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DE29" w14:textId="60B26D1A" w:rsidR="00F10680" w:rsidRPr="00F10680" w:rsidRDefault="00F10680">
      <w:pPr>
        <w:rPr>
          <w:rFonts w:ascii="Arial" w:hAnsi="Arial" w:cs="Arial"/>
          <w:sz w:val="24"/>
          <w:szCs w:val="24"/>
        </w:rPr>
      </w:pPr>
      <w:r w:rsidRPr="00F10680">
        <w:rPr>
          <w:rFonts w:ascii="Arial" w:hAnsi="Arial" w:cs="Arial"/>
          <w:sz w:val="24"/>
          <w:szCs w:val="24"/>
        </w:rPr>
        <w:t xml:space="preserve">Dear Accord Panel, </w:t>
      </w:r>
    </w:p>
    <w:p w14:paraId="3810670C" w14:textId="13482BA6" w:rsidR="00F10680" w:rsidRDefault="00F10680">
      <w:pPr>
        <w:rPr>
          <w:rFonts w:ascii="Arial" w:hAnsi="Arial" w:cs="Arial"/>
          <w:sz w:val="24"/>
          <w:szCs w:val="24"/>
        </w:rPr>
      </w:pPr>
      <w:r w:rsidRPr="00F10680">
        <w:rPr>
          <w:rFonts w:ascii="Arial" w:hAnsi="Arial" w:cs="Arial"/>
          <w:sz w:val="24"/>
          <w:szCs w:val="24"/>
        </w:rPr>
        <w:t xml:space="preserve">On behalf of the Student Experience Network (SEN) we welcome the drafting of recommendations in the Australian Universities Accord. </w:t>
      </w:r>
      <w:r>
        <w:rPr>
          <w:rFonts w:ascii="Arial" w:hAnsi="Arial" w:cs="Arial"/>
          <w:sz w:val="24"/>
          <w:szCs w:val="24"/>
        </w:rPr>
        <w:t>Our organisation SEN is a cooperative the represents the diverse interests of student organisations across Australia and New Zealand</w:t>
      </w:r>
      <w:r w:rsidR="00AA40AE">
        <w:rPr>
          <w:rFonts w:ascii="Arial" w:hAnsi="Arial" w:cs="Arial"/>
          <w:sz w:val="24"/>
          <w:szCs w:val="24"/>
        </w:rPr>
        <w:t xml:space="preserve"> with collective </w:t>
      </w:r>
      <w:r w:rsidR="008B71D7">
        <w:rPr>
          <w:rFonts w:ascii="Arial" w:hAnsi="Arial" w:cs="Arial"/>
          <w:sz w:val="24"/>
          <w:szCs w:val="24"/>
        </w:rPr>
        <w:t xml:space="preserve">interests across student engagement commercial imperatives and member support. Our vision is to enable our members in their various missions to deliver outstanding outcomes for students. </w:t>
      </w:r>
    </w:p>
    <w:p w14:paraId="5C82C311" w14:textId="77777777" w:rsidR="00450795" w:rsidRPr="005C1930" w:rsidRDefault="008B71D7" w:rsidP="006527C5">
      <w:pPr>
        <w:rPr>
          <w:rFonts w:ascii="Arial" w:hAnsi="Arial" w:cs="Arial"/>
          <w:sz w:val="24"/>
          <w:szCs w:val="24"/>
        </w:rPr>
      </w:pPr>
      <w:r>
        <w:rPr>
          <w:rFonts w:ascii="Arial" w:hAnsi="Arial" w:cs="Arial"/>
          <w:sz w:val="24"/>
          <w:szCs w:val="24"/>
        </w:rPr>
        <w:t>In response to the</w:t>
      </w:r>
      <w:r w:rsidR="005C6CCA">
        <w:rPr>
          <w:rFonts w:ascii="Arial" w:hAnsi="Arial" w:cs="Arial"/>
          <w:sz w:val="24"/>
          <w:szCs w:val="24"/>
        </w:rPr>
        <w:t xml:space="preserve"> Consultation on the</w:t>
      </w:r>
      <w:r>
        <w:rPr>
          <w:rFonts w:ascii="Arial" w:hAnsi="Arial" w:cs="Arial"/>
          <w:sz w:val="24"/>
          <w:szCs w:val="24"/>
        </w:rPr>
        <w:t xml:space="preserve"> Australian Universities Accord Terms of Reference </w:t>
      </w:r>
      <w:r w:rsidR="005C6CCA">
        <w:rPr>
          <w:rFonts w:ascii="Arial" w:hAnsi="Arial" w:cs="Arial"/>
          <w:sz w:val="24"/>
          <w:szCs w:val="24"/>
        </w:rPr>
        <w:t>this submission seeks to f</w:t>
      </w:r>
      <w:r w:rsidR="005C6CCA" w:rsidRPr="005C6CCA">
        <w:rPr>
          <w:rFonts w:ascii="Arial" w:hAnsi="Arial" w:cs="Arial"/>
          <w:sz w:val="24"/>
          <w:szCs w:val="24"/>
        </w:rPr>
        <w:t xml:space="preserve">oreground the Student Experience </w:t>
      </w:r>
      <w:r w:rsidR="005C6CCA">
        <w:rPr>
          <w:rFonts w:ascii="Arial" w:hAnsi="Arial" w:cs="Arial"/>
          <w:sz w:val="24"/>
          <w:szCs w:val="24"/>
        </w:rPr>
        <w:t>in the key areas of review</w:t>
      </w:r>
      <w:r w:rsidR="006527C5">
        <w:rPr>
          <w:rFonts w:ascii="Arial" w:hAnsi="Arial" w:cs="Arial"/>
          <w:sz w:val="24"/>
          <w:szCs w:val="24"/>
        </w:rPr>
        <w:t xml:space="preserve">. We believe that depth and breadth of student experiences in Australia as provided by student organisations constitutes the most distinctive part of the overall educational experience. The formative opportunities and supportive systems provided to students by our member organisations create immense value </w:t>
      </w:r>
      <w:r w:rsidR="006527C5" w:rsidRPr="005C1930">
        <w:rPr>
          <w:rFonts w:ascii="Arial" w:hAnsi="Arial" w:cs="Arial"/>
          <w:sz w:val="24"/>
          <w:szCs w:val="24"/>
        </w:rPr>
        <w:t xml:space="preserve">for students, stakeholders and sector at large. </w:t>
      </w:r>
    </w:p>
    <w:p w14:paraId="28CC76DE" w14:textId="516E8BF0" w:rsidR="00450795" w:rsidRPr="005C1930" w:rsidRDefault="00450795" w:rsidP="006527C5">
      <w:pPr>
        <w:rPr>
          <w:rFonts w:ascii="Arial" w:hAnsi="Arial" w:cs="Arial"/>
          <w:sz w:val="24"/>
          <w:szCs w:val="24"/>
        </w:rPr>
      </w:pPr>
      <w:r w:rsidRPr="005C1930">
        <w:rPr>
          <w:rFonts w:ascii="Arial" w:hAnsi="Arial" w:cs="Arial"/>
          <w:sz w:val="24"/>
          <w:szCs w:val="24"/>
        </w:rPr>
        <w:t xml:space="preserve">We recommend amendments to the </w:t>
      </w:r>
      <w:r w:rsidR="005C1930" w:rsidRPr="005C1930">
        <w:rPr>
          <w:rFonts w:ascii="Arial" w:hAnsi="Arial" w:cs="Arial"/>
          <w:sz w:val="24"/>
          <w:szCs w:val="24"/>
        </w:rPr>
        <w:t>Terms of Reference</w:t>
      </w:r>
      <w:r w:rsidR="00350533">
        <w:rPr>
          <w:rFonts w:ascii="Arial" w:hAnsi="Arial" w:cs="Arial"/>
          <w:sz w:val="24"/>
          <w:szCs w:val="24"/>
        </w:rPr>
        <w:t xml:space="preserve"> to reflect the critical importance of a robust, holistic and quality student experience. </w:t>
      </w:r>
      <w:r w:rsidR="005C1930" w:rsidRPr="005C1930">
        <w:rPr>
          <w:rFonts w:ascii="Arial" w:hAnsi="Arial" w:cs="Arial"/>
          <w:sz w:val="24"/>
          <w:szCs w:val="24"/>
        </w:rPr>
        <w:t xml:space="preserve"> </w:t>
      </w:r>
      <w:r w:rsidR="00350533">
        <w:rPr>
          <w:rFonts w:ascii="Arial" w:hAnsi="Arial" w:cs="Arial"/>
          <w:sz w:val="24"/>
          <w:szCs w:val="24"/>
        </w:rPr>
        <w:t>under (</w:t>
      </w:r>
      <w:r w:rsidR="00350533" w:rsidRPr="00350533">
        <w:rPr>
          <w:rFonts w:ascii="Arial" w:hAnsi="Arial" w:cs="Arial"/>
          <w:sz w:val="24"/>
          <w:szCs w:val="24"/>
        </w:rPr>
        <w:t>1</w:t>
      </w:r>
      <w:r w:rsidR="00350533">
        <w:rPr>
          <w:rFonts w:ascii="Arial" w:hAnsi="Arial" w:cs="Arial"/>
          <w:sz w:val="24"/>
          <w:szCs w:val="24"/>
        </w:rPr>
        <w:t>) M</w:t>
      </w:r>
      <w:r w:rsidR="00350533" w:rsidRPr="00350533">
        <w:rPr>
          <w:rFonts w:ascii="Arial" w:hAnsi="Arial" w:cs="Arial"/>
          <w:sz w:val="24"/>
          <w:szCs w:val="24"/>
        </w:rPr>
        <w:t>eeting Australia’s knowledge and skills needs, now and in the future</w:t>
      </w:r>
      <w:r w:rsidR="00350533">
        <w:rPr>
          <w:rFonts w:ascii="Arial" w:hAnsi="Arial" w:cs="Arial"/>
          <w:sz w:val="24"/>
          <w:szCs w:val="24"/>
        </w:rPr>
        <w:t xml:space="preserve"> </w:t>
      </w:r>
      <w:r w:rsidR="005C1930" w:rsidRPr="005C1930">
        <w:rPr>
          <w:rFonts w:ascii="Arial" w:hAnsi="Arial" w:cs="Arial"/>
          <w:sz w:val="24"/>
          <w:szCs w:val="24"/>
        </w:rPr>
        <w:t>to read “</w:t>
      </w:r>
      <w:r w:rsidRPr="005C1930">
        <w:rPr>
          <w:rFonts w:ascii="Arial" w:hAnsi="Arial" w:cs="Arial"/>
          <w:sz w:val="24"/>
          <w:szCs w:val="24"/>
        </w:rPr>
        <w:t xml:space="preserve">Enhance the delivery of quality </w:t>
      </w:r>
      <w:r w:rsidR="005C1930" w:rsidRPr="005C1930">
        <w:rPr>
          <w:rFonts w:ascii="Arial" w:hAnsi="Arial" w:cs="Arial"/>
          <w:i/>
          <w:iCs/>
          <w:sz w:val="24"/>
          <w:szCs w:val="24"/>
        </w:rPr>
        <w:t>student experiences</w:t>
      </w:r>
      <w:r w:rsidRPr="005C1930">
        <w:rPr>
          <w:rFonts w:ascii="Arial" w:hAnsi="Arial" w:cs="Arial"/>
          <w:sz w:val="24"/>
          <w:szCs w:val="24"/>
        </w:rPr>
        <w:t xml:space="preserve"> that meet the needs of students across all stages of lifelong learning and develops the skills needed now, and in the future.</w:t>
      </w:r>
      <w:r w:rsidR="005C1930" w:rsidRPr="005C1930">
        <w:rPr>
          <w:rFonts w:ascii="Arial" w:hAnsi="Arial" w:cs="Arial"/>
          <w:sz w:val="24"/>
          <w:szCs w:val="24"/>
        </w:rPr>
        <w:t>”</w:t>
      </w:r>
    </w:p>
    <w:p w14:paraId="32365C16" w14:textId="4477E28A" w:rsidR="005C1930" w:rsidRPr="005C1930" w:rsidRDefault="00350533" w:rsidP="006527C5">
      <w:pPr>
        <w:rPr>
          <w:rFonts w:ascii="Arial" w:hAnsi="Arial" w:cs="Arial"/>
          <w:sz w:val="24"/>
          <w:szCs w:val="24"/>
        </w:rPr>
      </w:pPr>
      <w:r>
        <w:rPr>
          <w:rFonts w:ascii="Arial" w:hAnsi="Arial" w:cs="Arial"/>
          <w:sz w:val="24"/>
          <w:szCs w:val="24"/>
        </w:rPr>
        <w:t>Secondly, under (</w:t>
      </w:r>
      <w:r w:rsidRPr="00350533">
        <w:rPr>
          <w:rFonts w:ascii="Arial" w:hAnsi="Arial" w:cs="Arial"/>
          <w:sz w:val="24"/>
          <w:szCs w:val="24"/>
        </w:rPr>
        <w:t>2</w:t>
      </w:r>
      <w:r>
        <w:rPr>
          <w:rFonts w:ascii="Arial" w:hAnsi="Arial" w:cs="Arial"/>
          <w:sz w:val="24"/>
          <w:szCs w:val="24"/>
        </w:rPr>
        <w:t xml:space="preserve">) </w:t>
      </w:r>
      <w:r w:rsidRPr="00350533">
        <w:rPr>
          <w:rFonts w:ascii="Arial" w:hAnsi="Arial" w:cs="Arial"/>
          <w:sz w:val="24"/>
          <w:szCs w:val="24"/>
        </w:rPr>
        <w:t>Access and opportunity</w:t>
      </w:r>
      <w:r>
        <w:rPr>
          <w:rFonts w:ascii="Arial" w:hAnsi="Arial" w:cs="Arial"/>
          <w:sz w:val="24"/>
          <w:szCs w:val="24"/>
        </w:rPr>
        <w:t xml:space="preserve"> we recommend reading</w:t>
      </w:r>
      <w:r w:rsidRPr="00350533">
        <w:rPr>
          <w:rFonts w:ascii="Arial" w:hAnsi="Arial" w:cs="Arial"/>
          <w:sz w:val="24"/>
          <w:szCs w:val="24"/>
        </w:rPr>
        <w:t xml:space="preserve"> </w:t>
      </w:r>
      <w:r w:rsidR="005C1930" w:rsidRPr="005C1930">
        <w:rPr>
          <w:rFonts w:ascii="Arial" w:hAnsi="Arial" w:cs="Arial"/>
          <w:sz w:val="24"/>
          <w:szCs w:val="24"/>
        </w:rPr>
        <w:t xml:space="preserve">“This will include recommendations for new targets and reforms to support greater access, participation and </w:t>
      </w:r>
      <w:r w:rsidR="005C1930" w:rsidRPr="005C1930">
        <w:rPr>
          <w:rFonts w:ascii="Arial" w:hAnsi="Arial" w:cs="Arial"/>
          <w:i/>
          <w:iCs/>
          <w:sz w:val="24"/>
          <w:szCs w:val="24"/>
        </w:rPr>
        <w:t>belonging</w:t>
      </w:r>
      <w:r w:rsidR="005C1930" w:rsidRPr="005C1930">
        <w:rPr>
          <w:rFonts w:ascii="Arial" w:hAnsi="Arial" w:cs="Arial"/>
          <w:sz w:val="24"/>
          <w:szCs w:val="24"/>
        </w:rPr>
        <w:t xml:space="preserve"> for students from underrepresented backgrounds.”</w:t>
      </w:r>
    </w:p>
    <w:p w14:paraId="79223ABB" w14:textId="25FC3D7B" w:rsidR="005C1930" w:rsidRDefault="00350533" w:rsidP="005C1930">
      <w:pPr>
        <w:spacing w:before="120" w:after="120" w:line="240" w:lineRule="auto"/>
        <w:rPr>
          <w:rFonts w:ascii="Arial" w:hAnsi="Arial" w:cs="Arial"/>
          <w:sz w:val="24"/>
          <w:szCs w:val="24"/>
          <w:lang w:eastAsia="en-AU"/>
        </w:rPr>
      </w:pPr>
      <w:r>
        <w:rPr>
          <w:rFonts w:ascii="Arial" w:hAnsi="Arial" w:cs="Arial"/>
          <w:sz w:val="24"/>
          <w:szCs w:val="24"/>
          <w:lang w:eastAsia="en-AU"/>
        </w:rPr>
        <w:t>Thirdly, regarding (</w:t>
      </w:r>
      <w:r w:rsidRPr="00350533">
        <w:rPr>
          <w:rFonts w:ascii="Arial" w:hAnsi="Arial" w:cs="Arial"/>
          <w:sz w:val="24"/>
          <w:szCs w:val="24"/>
          <w:lang w:eastAsia="en-AU"/>
        </w:rPr>
        <w:t>6</w:t>
      </w:r>
      <w:r>
        <w:rPr>
          <w:rFonts w:ascii="Arial" w:hAnsi="Arial" w:cs="Arial"/>
          <w:sz w:val="24"/>
          <w:szCs w:val="24"/>
          <w:lang w:eastAsia="en-AU"/>
        </w:rPr>
        <w:t xml:space="preserve">) </w:t>
      </w:r>
      <w:r w:rsidRPr="00350533">
        <w:rPr>
          <w:rFonts w:ascii="Arial" w:hAnsi="Arial" w:cs="Arial"/>
          <w:sz w:val="24"/>
          <w:szCs w:val="24"/>
          <w:lang w:eastAsia="en-AU"/>
        </w:rPr>
        <w:t>Quality and sustainability</w:t>
      </w:r>
      <w:r>
        <w:rPr>
          <w:rFonts w:ascii="Arial" w:hAnsi="Arial" w:cs="Arial"/>
          <w:sz w:val="24"/>
          <w:szCs w:val="24"/>
          <w:lang w:eastAsia="en-AU"/>
        </w:rPr>
        <w:t xml:space="preserve"> the terms should read</w:t>
      </w:r>
      <w:r w:rsidRPr="00350533">
        <w:rPr>
          <w:rFonts w:ascii="Arial" w:hAnsi="Arial" w:cs="Arial"/>
          <w:sz w:val="24"/>
          <w:szCs w:val="24"/>
          <w:lang w:eastAsia="en-AU"/>
        </w:rPr>
        <w:t xml:space="preserve"> </w:t>
      </w:r>
      <w:r w:rsidR="005C1930">
        <w:rPr>
          <w:rFonts w:ascii="Arial" w:hAnsi="Arial" w:cs="Arial"/>
          <w:sz w:val="24"/>
          <w:szCs w:val="24"/>
          <w:lang w:eastAsia="en-AU"/>
        </w:rPr>
        <w:t>“</w:t>
      </w:r>
      <w:r w:rsidR="005C1930" w:rsidRPr="005C1930">
        <w:rPr>
          <w:rFonts w:ascii="Arial" w:hAnsi="Arial" w:cs="Arial"/>
          <w:sz w:val="24"/>
          <w:szCs w:val="24"/>
          <w:lang w:eastAsia="en-AU"/>
        </w:rPr>
        <w:t xml:space="preserve">Support a competitive and resilient international </w:t>
      </w:r>
      <w:r w:rsidR="005C1930" w:rsidRPr="005C1930">
        <w:rPr>
          <w:rFonts w:ascii="Arial" w:hAnsi="Arial" w:cs="Arial"/>
          <w:i/>
          <w:iCs/>
          <w:sz w:val="24"/>
          <w:szCs w:val="24"/>
          <w:lang w:eastAsia="en-AU"/>
        </w:rPr>
        <w:t>educational experience</w:t>
      </w:r>
      <w:r w:rsidR="005C1930" w:rsidRPr="005C1930">
        <w:rPr>
          <w:rFonts w:ascii="Arial" w:hAnsi="Arial" w:cs="Arial"/>
          <w:sz w:val="24"/>
          <w:szCs w:val="24"/>
          <w:lang w:eastAsia="en-AU"/>
        </w:rPr>
        <w:t>, reflecting the important role international students play in our society and economy, and Australia’s interest in deepening partnerships abroad.</w:t>
      </w:r>
      <w:r w:rsidR="005C1930">
        <w:rPr>
          <w:rFonts w:ascii="Arial" w:hAnsi="Arial" w:cs="Arial"/>
          <w:sz w:val="24"/>
          <w:szCs w:val="24"/>
          <w:lang w:eastAsia="en-AU"/>
        </w:rPr>
        <w:t>”</w:t>
      </w:r>
    </w:p>
    <w:p w14:paraId="029F54A2" w14:textId="69F47E41" w:rsidR="005C1930" w:rsidRDefault="005C1930" w:rsidP="005C1930">
      <w:pPr>
        <w:spacing w:before="120" w:after="120" w:line="240" w:lineRule="auto"/>
        <w:rPr>
          <w:rFonts w:ascii="Arial" w:hAnsi="Arial" w:cs="Arial"/>
          <w:sz w:val="24"/>
          <w:szCs w:val="24"/>
          <w:lang w:eastAsia="en-AU"/>
        </w:rPr>
      </w:pPr>
      <w:r>
        <w:rPr>
          <w:rFonts w:ascii="Arial" w:hAnsi="Arial" w:cs="Arial"/>
          <w:sz w:val="24"/>
          <w:szCs w:val="24"/>
          <w:lang w:eastAsia="en-AU"/>
        </w:rPr>
        <w:t xml:space="preserve">Finally, Student Experience Network is eager to be consulted and included </w:t>
      </w:r>
      <w:r w:rsidR="00B3439C">
        <w:rPr>
          <w:rFonts w:ascii="Arial" w:hAnsi="Arial" w:cs="Arial"/>
          <w:sz w:val="24"/>
          <w:szCs w:val="24"/>
          <w:lang w:eastAsia="en-AU"/>
        </w:rPr>
        <w:t xml:space="preserve">as subject matter experts </w:t>
      </w:r>
      <w:r>
        <w:rPr>
          <w:rFonts w:ascii="Arial" w:hAnsi="Arial" w:cs="Arial"/>
          <w:sz w:val="24"/>
          <w:szCs w:val="24"/>
          <w:lang w:eastAsia="en-AU"/>
        </w:rPr>
        <w:t xml:space="preserve">throughout the </w:t>
      </w:r>
      <w:r w:rsidR="00B3439C">
        <w:rPr>
          <w:rFonts w:ascii="Arial" w:hAnsi="Arial" w:cs="Arial"/>
          <w:sz w:val="24"/>
          <w:szCs w:val="24"/>
          <w:lang w:eastAsia="en-AU"/>
        </w:rPr>
        <w:t xml:space="preserve">Universities Accord </w:t>
      </w:r>
      <w:r>
        <w:rPr>
          <w:rFonts w:ascii="Arial" w:hAnsi="Arial" w:cs="Arial"/>
          <w:sz w:val="24"/>
          <w:szCs w:val="24"/>
          <w:lang w:eastAsia="en-AU"/>
        </w:rPr>
        <w:t>process</w:t>
      </w:r>
      <w:r w:rsidR="00B3439C">
        <w:rPr>
          <w:rFonts w:ascii="Arial" w:hAnsi="Arial" w:cs="Arial"/>
          <w:sz w:val="24"/>
          <w:szCs w:val="24"/>
          <w:lang w:eastAsia="en-AU"/>
        </w:rPr>
        <w:t xml:space="preserve"> and we look forward to close cooperation on this exciting undertaking.  </w:t>
      </w:r>
    </w:p>
    <w:p w14:paraId="519A1CD9" w14:textId="69095E9F" w:rsidR="00B3439C" w:rsidRDefault="00B3439C" w:rsidP="005C1930">
      <w:pPr>
        <w:spacing w:before="120" w:after="120" w:line="240" w:lineRule="auto"/>
        <w:rPr>
          <w:rFonts w:ascii="Arial" w:hAnsi="Arial" w:cs="Arial"/>
          <w:sz w:val="24"/>
          <w:szCs w:val="24"/>
          <w:lang w:eastAsia="en-AU"/>
        </w:rPr>
      </w:pPr>
      <w:r>
        <w:rPr>
          <w:rFonts w:ascii="Arial" w:hAnsi="Arial" w:cs="Arial"/>
          <w:sz w:val="24"/>
          <w:szCs w:val="24"/>
          <w:lang w:eastAsia="en-AU"/>
        </w:rPr>
        <w:t xml:space="preserve">Kind regards, </w:t>
      </w:r>
    </w:p>
    <w:p w14:paraId="60EDAF80" w14:textId="64566865" w:rsidR="003F45CD" w:rsidRPr="00B3439C" w:rsidRDefault="00B3439C" w:rsidP="00B3439C">
      <w:pPr>
        <w:spacing w:before="120" w:after="120" w:line="240" w:lineRule="auto"/>
        <w:rPr>
          <w:rFonts w:ascii="Arial" w:hAnsi="Arial" w:cs="Arial"/>
          <w:sz w:val="24"/>
          <w:szCs w:val="24"/>
          <w:lang w:eastAsia="en-AU"/>
        </w:rPr>
      </w:pPr>
      <w:r>
        <w:rPr>
          <w:rFonts w:ascii="Arial" w:hAnsi="Arial" w:cs="Arial"/>
          <w:sz w:val="24"/>
          <w:szCs w:val="24"/>
          <w:lang w:eastAsia="en-AU"/>
        </w:rPr>
        <w:t>Alf &amp; Andrew</w:t>
      </w:r>
      <w:r>
        <w:rPr>
          <w:rFonts w:ascii="Arial" w:hAnsi="Arial" w:cs="Arial"/>
          <w:sz w:val="24"/>
          <w:szCs w:val="24"/>
          <w:lang w:eastAsia="en-AU"/>
        </w:rPr>
        <w:br/>
      </w:r>
      <w:r>
        <w:rPr>
          <w:rFonts w:ascii="Arial" w:hAnsi="Arial" w:cs="Arial"/>
          <w:sz w:val="24"/>
          <w:szCs w:val="24"/>
          <w:lang w:eastAsia="en-AU"/>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45CD" w14:paraId="1B27B1C5" w14:textId="77777777" w:rsidTr="008B71D7">
        <w:tc>
          <w:tcPr>
            <w:tcW w:w="4508" w:type="dxa"/>
          </w:tcPr>
          <w:p w14:paraId="1E75D278" w14:textId="49A4A127" w:rsidR="008B71D7" w:rsidRPr="003F45CD" w:rsidRDefault="003F45CD" w:rsidP="00B3439C">
            <w:pPr>
              <w:shd w:val="clear" w:color="auto" w:fill="FFFFFF"/>
              <w:spacing w:before="100" w:beforeAutospacing="1" w:after="100" w:afterAutospacing="1"/>
              <w:rPr>
                <w:rFonts w:ascii="Arial" w:eastAsia="Times New Roman" w:hAnsi="Arial" w:cs="Arial"/>
                <w:sz w:val="24"/>
                <w:szCs w:val="24"/>
                <w:lang w:eastAsia="en-AU"/>
              </w:rPr>
            </w:pPr>
            <w:r w:rsidRPr="008B71D7">
              <w:rPr>
                <w:rFonts w:ascii="Arial" w:eastAsia="Times New Roman" w:hAnsi="Arial" w:cs="Arial"/>
                <w:b/>
                <w:bCs/>
                <w:sz w:val="24"/>
                <w:szCs w:val="24"/>
                <w:lang w:eastAsia="en-AU"/>
              </w:rPr>
              <w:t xml:space="preserve">Alf </w:t>
            </w:r>
            <w:proofErr w:type="spellStart"/>
            <w:r w:rsidRPr="008B71D7">
              <w:rPr>
                <w:rFonts w:ascii="Arial" w:eastAsia="Times New Roman" w:hAnsi="Arial" w:cs="Arial"/>
                <w:b/>
                <w:bCs/>
                <w:sz w:val="24"/>
                <w:szCs w:val="24"/>
                <w:lang w:eastAsia="en-AU"/>
              </w:rPr>
              <w:t>Maccioni</w:t>
            </w:r>
            <w:proofErr w:type="spellEnd"/>
            <w:r w:rsidRPr="008B71D7">
              <w:rPr>
                <w:rFonts w:ascii="Arial" w:eastAsia="Times New Roman" w:hAnsi="Arial" w:cs="Arial"/>
                <w:b/>
                <w:bCs/>
                <w:sz w:val="24"/>
                <w:szCs w:val="24"/>
                <w:lang w:eastAsia="en-AU"/>
              </w:rPr>
              <w:br/>
            </w:r>
            <w:r>
              <w:rPr>
                <w:rFonts w:ascii="Arial" w:eastAsia="Times New Roman" w:hAnsi="Arial" w:cs="Arial"/>
                <w:sz w:val="24"/>
                <w:szCs w:val="24"/>
                <w:lang w:eastAsia="en-AU"/>
              </w:rPr>
              <w:t>C</w:t>
            </w:r>
            <w:r w:rsidRPr="003F45CD">
              <w:rPr>
                <w:rFonts w:ascii="Arial" w:eastAsia="Times New Roman" w:hAnsi="Arial" w:cs="Arial"/>
                <w:sz w:val="24"/>
                <w:szCs w:val="24"/>
                <w:lang w:eastAsia="en-AU"/>
              </w:rPr>
              <w:t>hairperson</w:t>
            </w:r>
            <w:r w:rsidR="008B71D7">
              <w:rPr>
                <w:rFonts w:ascii="Arial" w:eastAsia="Times New Roman" w:hAnsi="Arial" w:cs="Arial"/>
                <w:sz w:val="24"/>
                <w:szCs w:val="24"/>
                <w:lang w:eastAsia="en-AU"/>
              </w:rPr>
              <w:br/>
            </w:r>
            <w:r w:rsidR="00EE073F" w:rsidRPr="00EE073F">
              <w:rPr>
                <w:shd w:val="clear" w:color="auto" w:fill="000000" w:themeFill="text1"/>
              </w:rPr>
              <w:t xml:space="preserve">                                   </w:t>
            </w:r>
            <w:r w:rsidR="00EE073F">
              <w:t xml:space="preserve"> </w:t>
            </w:r>
            <w:r w:rsidR="00EE073F" w:rsidRPr="00EE073F">
              <w:rPr>
                <w:color w:val="FFFFFF" w:themeColor="background1"/>
              </w:rPr>
              <w:t xml:space="preserve"> .</w:t>
            </w:r>
            <w:r w:rsidRPr="00EE073F">
              <w:rPr>
                <w:rFonts w:ascii="Arial" w:eastAsia="Times New Roman" w:hAnsi="Arial" w:cs="Arial"/>
                <w:color w:val="FFFFFF" w:themeColor="background1"/>
                <w:sz w:val="24"/>
                <w:szCs w:val="24"/>
                <w:lang w:eastAsia="en-AU"/>
              </w:rPr>
              <w:t xml:space="preserve"> </w:t>
            </w:r>
            <w:r w:rsidR="008B71D7" w:rsidRPr="003F45CD">
              <w:rPr>
                <w:rFonts w:ascii="Arial" w:hAnsi="Arial" w:cs="Arial"/>
                <w:noProof/>
                <w:sz w:val="24"/>
                <w:szCs w:val="24"/>
                <w:lang w:val="en-US"/>
              </w:rPr>
              <w:drawing>
                <wp:inline distT="0" distB="0" distL="0" distR="0" wp14:anchorId="3AAC04AB" wp14:editId="743BD502">
                  <wp:extent cx="1905000" cy="895350"/>
                  <wp:effectExtent l="0" t="0" r="0" b="0"/>
                  <wp:docPr id="2" name="Picture 2"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tc>
        <w:tc>
          <w:tcPr>
            <w:tcW w:w="4508" w:type="dxa"/>
          </w:tcPr>
          <w:p w14:paraId="31941E91" w14:textId="77777777" w:rsidR="003F45CD" w:rsidRPr="008B71D7" w:rsidRDefault="003F45CD" w:rsidP="003F45CD">
            <w:pPr>
              <w:rPr>
                <w:rFonts w:ascii="Arial" w:hAnsi="Arial" w:cs="Arial"/>
                <w:b/>
                <w:bCs/>
                <w:sz w:val="24"/>
                <w:szCs w:val="24"/>
                <w:lang w:val="en-US"/>
              </w:rPr>
            </w:pPr>
            <w:r w:rsidRPr="008B71D7">
              <w:rPr>
                <w:rFonts w:ascii="Arial" w:hAnsi="Arial" w:cs="Arial"/>
                <w:b/>
                <w:bCs/>
                <w:sz w:val="24"/>
                <w:szCs w:val="24"/>
                <w:lang w:val="en-US"/>
              </w:rPr>
              <w:t>Andrew Leontarou</w:t>
            </w:r>
          </w:p>
          <w:p w14:paraId="1A656D41" w14:textId="77777777" w:rsidR="003F45CD" w:rsidRPr="003F45CD" w:rsidRDefault="003F45CD" w:rsidP="003F45CD">
            <w:pPr>
              <w:rPr>
                <w:rFonts w:ascii="Arial" w:hAnsi="Arial" w:cs="Arial"/>
                <w:sz w:val="24"/>
                <w:szCs w:val="24"/>
                <w:lang w:val="en-US"/>
              </w:rPr>
            </w:pPr>
            <w:r w:rsidRPr="003F45CD">
              <w:rPr>
                <w:rFonts w:ascii="Arial" w:hAnsi="Arial" w:cs="Arial"/>
                <w:sz w:val="24"/>
                <w:szCs w:val="24"/>
                <w:lang w:val="en-US"/>
              </w:rPr>
              <w:t>Managing Director</w:t>
            </w:r>
          </w:p>
          <w:p w14:paraId="7860730C" w14:textId="646EE361" w:rsidR="003F45CD" w:rsidRPr="00EE073F" w:rsidRDefault="00EE073F" w:rsidP="003F45CD">
            <w:pPr>
              <w:rPr>
                <w:rFonts w:ascii="Arial" w:hAnsi="Arial" w:cs="Arial"/>
                <w:color w:val="FFFFFF" w:themeColor="background1"/>
                <w:sz w:val="24"/>
                <w:szCs w:val="24"/>
                <w:lang w:val="en-US"/>
              </w:rPr>
            </w:pPr>
            <w:r w:rsidRPr="00EE073F">
              <w:rPr>
                <w:rFonts w:ascii="Arial" w:hAnsi="Arial" w:cs="Arial"/>
                <w:color w:val="FFFFFF" w:themeColor="background1"/>
                <w:sz w:val="24"/>
                <w:szCs w:val="24"/>
                <w:lang w:val="en-US"/>
              </w:rPr>
              <w:t xml:space="preserve"> </w:t>
            </w:r>
            <w:r w:rsidRPr="00EE073F">
              <w:rPr>
                <w:rFonts w:ascii="Arial" w:hAnsi="Arial" w:cs="Arial"/>
                <w:color w:val="FFFFFF" w:themeColor="background1"/>
                <w:sz w:val="24"/>
                <w:szCs w:val="24"/>
                <w:shd w:val="clear" w:color="auto" w:fill="000000" w:themeFill="text1"/>
                <w:lang w:val="en-US"/>
              </w:rPr>
              <w:t xml:space="preserve">                                              </w:t>
            </w:r>
            <w:r w:rsidRPr="00EE073F">
              <w:rPr>
                <w:rFonts w:ascii="Arial" w:hAnsi="Arial" w:cs="Arial"/>
                <w:color w:val="FFFFFF" w:themeColor="background1"/>
                <w:sz w:val="24"/>
                <w:szCs w:val="24"/>
                <w:lang w:val="en-US"/>
              </w:rPr>
              <w:t xml:space="preserve"> .</w:t>
            </w:r>
          </w:p>
          <w:p w14:paraId="29180FED" w14:textId="01915BDA" w:rsidR="003F45CD" w:rsidRPr="003F45CD" w:rsidRDefault="003F45CD" w:rsidP="003F45CD">
            <w:pPr>
              <w:rPr>
                <w:rFonts w:ascii="Arial" w:hAnsi="Arial" w:cs="Arial"/>
                <w:sz w:val="24"/>
                <w:szCs w:val="24"/>
                <w:lang w:val="en-US"/>
              </w:rPr>
            </w:pPr>
            <w:r w:rsidRPr="003F45CD">
              <w:rPr>
                <w:rFonts w:ascii="Arial" w:hAnsi="Arial" w:cs="Arial"/>
                <w:noProof/>
                <w:sz w:val="24"/>
                <w:szCs w:val="24"/>
                <w:lang w:val="en-US"/>
              </w:rPr>
              <w:drawing>
                <wp:inline distT="0" distB="0" distL="0" distR="0" wp14:anchorId="341F5888" wp14:editId="4A1C287F">
                  <wp:extent cx="1905000" cy="895350"/>
                  <wp:effectExtent l="0" t="0" r="0" b="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tc>
      </w:tr>
    </w:tbl>
    <w:p w14:paraId="5CDB8EA8" w14:textId="77777777" w:rsidR="003F45CD" w:rsidRPr="00F10680" w:rsidRDefault="003F45CD" w:rsidP="00B3439C">
      <w:pPr>
        <w:shd w:val="clear" w:color="auto" w:fill="FFFFFF"/>
        <w:spacing w:before="100" w:beforeAutospacing="1" w:after="100" w:afterAutospacing="1" w:line="240" w:lineRule="auto"/>
        <w:rPr>
          <w:rFonts w:ascii="Arial" w:eastAsia="Times New Roman" w:hAnsi="Arial" w:cs="Arial"/>
          <w:sz w:val="24"/>
          <w:szCs w:val="24"/>
          <w:lang w:eastAsia="en-AU"/>
        </w:rPr>
      </w:pPr>
    </w:p>
    <w:sectPr w:rsidR="003F45CD" w:rsidRPr="00F106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8C60" w14:textId="77777777" w:rsidR="00CA0DFB" w:rsidRDefault="00CA0DFB" w:rsidP="00B3439C">
      <w:pPr>
        <w:spacing w:after="0" w:line="240" w:lineRule="auto"/>
      </w:pPr>
      <w:r>
        <w:separator/>
      </w:r>
    </w:p>
  </w:endnote>
  <w:endnote w:type="continuationSeparator" w:id="0">
    <w:p w14:paraId="1B7F91AF" w14:textId="77777777" w:rsidR="00CA0DFB" w:rsidRDefault="00CA0DFB" w:rsidP="00B3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11AC" w14:textId="77777777" w:rsidR="00CA0DFB" w:rsidRDefault="00CA0DFB" w:rsidP="00B3439C">
      <w:pPr>
        <w:spacing w:after="0" w:line="240" w:lineRule="auto"/>
      </w:pPr>
      <w:r>
        <w:separator/>
      </w:r>
    </w:p>
  </w:footnote>
  <w:footnote w:type="continuationSeparator" w:id="0">
    <w:p w14:paraId="52FC3E55" w14:textId="77777777" w:rsidR="00CA0DFB" w:rsidRDefault="00CA0DFB" w:rsidP="00B34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DFE0" w14:textId="2423F565" w:rsidR="00B3439C" w:rsidRPr="00B3439C" w:rsidRDefault="00B3439C" w:rsidP="00B3439C">
    <w:pPr>
      <w:rPr>
        <w:rFonts w:ascii="Arial" w:hAnsi="Arial" w:cs="Arial"/>
        <w:sz w:val="24"/>
        <w:szCs w:val="24"/>
      </w:rPr>
    </w:pPr>
    <w:r w:rsidRPr="00F10680">
      <w:rPr>
        <w:rFonts w:ascii="Arial" w:hAnsi="Arial" w:cs="Arial"/>
        <w:sz w:val="24"/>
        <w:szCs w:val="24"/>
      </w:rPr>
      <w:t xml:space="preserve">Re: </w:t>
    </w:r>
    <w:r w:rsidR="00105323">
      <w:rPr>
        <w:rFonts w:ascii="Arial" w:hAnsi="Arial" w:cs="Arial"/>
        <w:sz w:val="24"/>
        <w:szCs w:val="24"/>
      </w:rPr>
      <w:t xml:space="preserve">Submission on Terms of Reference to Australian </w:t>
    </w:r>
    <w:r w:rsidRPr="00F10680">
      <w:rPr>
        <w:rFonts w:ascii="Arial" w:hAnsi="Arial" w:cs="Arial"/>
        <w:sz w:val="24"/>
        <w:szCs w:val="24"/>
      </w:rPr>
      <w:t>Universities Accord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730B"/>
    <w:multiLevelType w:val="multilevel"/>
    <w:tmpl w:val="790A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90ADC"/>
    <w:multiLevelType w:val="hybridMultilevel"/>
    <w:tmpl w:val="C1546376"/>
    <w:lvl w:ilvl="0" w:tplc="EF5E904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9A05DED"/>
    <w:multiLevelType w:val="hybridMultilevel"/>
    <w:tmpl w:val="1D9EA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80"/>
    <w:rsid w:val="00105323"/>
    <w:rsid w:val="00252268"/>
    <w:rsid w:val="00350533"/>
    <w:rsid w:val="003F45CD"/>
    <w:rsid w:val="003F503E"/>
    <w:rsid w:val="00450795"/>
    <w:rsid w:val="005C1930"/>
    <w:rsid w:val="005C6CCA"/>
    <w:rsid w:val="005D5623"/>
    <w:rsid w:val="006527C5"/>
    <w:rsid w:val="008B71D7"/>
    <w:rsid w:val="00AA40AE"/>
    <w:rsid w:val="00B3439C"/>
    <w:rsid w:val="00CA0DFB"/>
    <w:rsid w:val="00D75719"/>
    <w:rsid w:val="00EE073F"/>
    <w:rsid w:val="00F10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490B"/>
  <w15:chartTrackingRefBased/>
  <w15:docId w15:val="{D18EFFC6-30CF-489D-BD16-D813D4F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5CD"/>
    <w:rPr>
      <w:color w:val="0563C1" w:themeColor="hyperlink"/>
      <w:u w:val="single"/>
    </w:rPr>
  </w:style>
  <w:style w:type="character" w:styleId="UnresolvedMention">
    <w:name w:val="Unresolved Mention"/>
    <w:basedOn w:val="DefaultParagraphFont"/>
    <w:uiPriority w:val="99"/>
    <w:semiHidden/>
    <w:unhideWhenUsed/>
    <w:rsid w:val="003F45CD"/>
    <w:rPr>
      <w:color w:val="605E5C"/>
      <w:shd w:val="clear" w:color="auto" w:fill="E1DFDD"/>
    </w:rPr>
  </w:style>
  <w:style w:type="paragraph" w:styleId="ListParagraph">
    <w:name w:val="List Paragraph"/>
    <w:aliases w:val="Bullet Point,Bullet point,Recommendation,L,List Paragraph1,List Paragraph11,List Paragraph2,bullet point list,F5 List Paragraph,Dot pt,CV text,Table text,List Paragraph111,Medium Grid 1 - Accent 21,Numbered Paragraph,Bulleted Para,b,Bulle"/>
    <w:basedOn w:val="Normal"/>
    <w:link w:val="ListParagraphChar"/>
    <w:uiPriority w:val="34"/>
    <w:qFormat/>
    <w:rsid w:val="005C6CCA"/>
    <w:pPr>
      <w:ind w:left="720"/>
      <w:contextualSpacing/>
    </w:pPr>
  </w:style>
  <w:style w:type="character" w:customStyle="1" w:styleId="ListParagraphChar">
    <w:name w:val="List Paragraph Char"/>
    <w:aliases w:val="Bullet Point Char,Bullet point Char,Recommendation Char,L Char,List Paragraph1 Char,List Paragraph11 Char,List Paragraph2 Char,bullet point list Char,F5 List Paragraph Char,Dot pt Char,CV text Char,Table text Char,Bulleted Para Char"/>
    <w:basedOn w:val="DefaultParagraphFont"/>
    <w:link w:val="ListParagraph"/>
    <w:uiPriority w:val="34"/>
    <w:qFormat/>
    <w:locked/>
    <w:rsid w:val="005C1930"/>
  </w:style>
  <w:style w:type="paragraph" w:styleId="Header">
    <w:name w:val="header"/>
    <w:basedOn w:val="Normal"/>
    <w:link w:val="HeaderChar"/>
    <w:uiPriority w:val="99"/>
    <w:unhideWhenUsed/>
    <w:rsid w:val="00B34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39C"/>
  </w:style>
  <w:style w:type="paragraph" w:styleId="Footer">
    <w:name w:val="footer"/>
    <w:basedOn w:val="Normal"/>
    <w:link w:val="FooterChar"/>
    <w:uiPriority w:val="99"/>
    <w:unhideWhenUsed/>
    <w:rsid w:val="00B34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228">
      <w:bodyDiv w:val="1"/>
      <w:marLeft w:val="0"/>
      <w:marRight w:val="0"/>
      <w:marTop w:val="0"/>
      <w:marBottom w:val="0"/>
      <w:divBdr>
        <w:top w:val="none" w:sz="0" w:space="0" w:color="auto"/>
        <w:left w:val="none" w:sz="0" w:space="0" w:color="auto"/>
        <w:bottom w:val="none" w:sz="0" w:space="0" w:color="auto"/>
        <w:right w:val="none" w:sz="0" w:space="0" w:color="auto"/>
      </w:divBdr>
    </w:div>
    <w:div w:id="597718710">
      <w:bodyDiv w:val="1"/>
      <w:marLeft w:val="0"/>
      <w:marRight w:val="0"/>
      <w:marTop w:val="0"/>
      <w:marBottom w:val="0"/>
      <w:divBdr>
        <w:top w:val="none" w:sz="0" w:space="0" w:color="auto"/>
        <w:left w:val="none" w:sz="0" w:space="0" w:color="auto"/>
        <w:bottom w:val="none" w:sz="0" w:space="0" w:color="auto"/>
        <w:right w:val="none" w:sz="0" w:space="0" w:color="auto"/>
      </w:divBdr>
    </w:div>
    <w:div w:id="608199308">
      <w:bodyDiv w:val="1"/>
      <w:marLeft w:val="0"/>
      <w:marRight w:val="0"/>
      <w:marTop w:val="0"/>
      <w:marBottom w:val="0"/>
      <w:divBdr>
        <w:top w:val="none" w:sz="0" w:space="0" w:color="auto"/>
        <w:left w:val="none" w:sz="0" w:space="0" w:color="auto"/>
        <w:bottom w:val="none" w:sz="0" w:space="0" w:color="auto"/>
        <w:right w:val="none" w:sz="0" w:space="0" w:color="auto"/>
      </w:divBdr>
    </w:div>
    <w:div w:id="713774418">
      <w:bodyDiv w:val="1"/>
      <w:marLeft w:val="0"/>
      <w:marRight w:val="0"/>
      <w:marTop w:val="0"/>
      <w:marBottom w:val="0"/>
      <w:divBdr>
        <w:top w:val="none" w:sz="0" w:space="0" w:color="auto"/>
        <w:left w:val="none" w:sz="0" w:space="0" w:color="auto"/>
        <w:bottom w:val="none" w:sz="0" w:space="0" w:color="auto"/>
        <w:right w:val="none" w:sz="0" w:space="0" w:color="auto"/>
      </w:divBdr>
    </w:div>
    <w:div w:id="1039432841">
      <w:bodyDiv w:val="1"/>
      <w:marLeft w:val="0"/>
      <w:marRight w:val="0"/>
      <w:marTop w:val="0"/>
      <w:marBottom w:val="0"/>
      <w:divBdr>
        <w:top w:val="none" w:sz="0" w:space="0" w:color="auto"/>
        <w:left w:val="none" w:sz="0" w:space="0" w:color="auto"/>
        <w:bottom w:val="none" w:sz="0" w:space="0" w:color="auto"/>
        <w:right w:val="none" w:sz="0" w:space="0" w:color="auto"/>
      </w:divBdr>
    </w:div>
    <w:div w:id="1094089091">
      <w:bodyDiv w:val="1"/>
      <w:marLeft w:val="0"/>
      <w:marRight w:val="0"/>
      <w:marTop w:val="0"/>
      <w:marBottom w:val="0"/>
      <w:divBdr>
        <w:top w:val="none" w:sz="0" w:space="0" w:color="auto"/>
        <w:left w:val="none" w:sz="0" w:space="0" w:color="auto"/>
        <w:bottom w:val="none" w:sz="0" w:space="0" w:color="auto"/>
        <w:right w:val="none" w:sz="0" w:space="0" w:color="auto"/>
      </w:divBdr>
    </w:div>
    <w:div w:id="12633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0BCA.B0F33B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McBurnie</dc:creator>
  <cp:keywords/>
  <dc:description/>
  <cp:lastModifiedBy>GLYNN,Olivia</cp:lastModifiedBy>
  <cp:revision>3</cp:revision>
  <dcterms:created xsi:type="dcterms:W3CDTF">2022-12-16T05:58:00Z</dcterms:created>
  <dcterms:modified xsi:type="dcterms:W3CDTF">2022-12-22T00:36:00Z</dcterms:modified>
</cp:coreProperties>
</file>