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F6385" w14:textId="77777777" w:rsidR="00014FD5" w:rsidRPr="00014FD5" w:rsidRDefault="00C0147E" w:rsidP="00F14B55">
      <w:pPr>
        <w:pStyle w:val="Default"/>
        <w:rPr>
          <w:b/>
          <w:color w:val="5F6269"/>
          <w:sz w:val="26"/>
          <w:szCs w:val="26"/>
        </w:rPr>
      </w:pPr>
      <w:r w:rsidRPr="00C0147E">
        <w:rPr>
          <w:b/>
          <w:sz w:val="22"/>
          <w:szCs w:val="22"/>
        </w:rPr>
        <w:t xml:space="preserve">Submission </w:t>
      </w:r>
      <w:r w:rsidR="00F14B55" w:rsidRPr="00C0147E">
        <w:rPr>
          <w:b/>
          <w:sz w:val="22"/>
          <w:szCs w:val="22"/>
        </w:rPr>
        <w:t>on the priority issues within key areas outlined in the Terms of Reference for the Review</w:t>
      </w:r>
      <w:r w:rsidRPr="00C0147E">
        <w:rPr>
          <w:b/>
          <w:sz w:val="22"/>
          <w:szCs w:val="22"/>
        </w:rPr>
        <w:t xml:space="preserve"> of </w:t>
      </w:r>
      <w:r w:rsidRPr="00C0147E">
        <w:rPr>
          <w:b/>
          <w:bCs/>
          <w:sz w:val="22"/>
          <w:szCs w:val="22"/>
        </w:rPr>
        <w:t xml:space="preserve">Australia’s Higher Education System </w:t>
      </w:r>
      <w:r w:rsidRPr="00C0147E">
        <w:rPr>
          <w:b/>
        </w:rPr>
        <w:t xml:space="preserve"> </w:t>
      </w:r>
    </w:p>
    <w:p w14:paraId="6C69CFCA" w14:textId="77777777" w:rsidR="002E306A" w:rsidRDefault="002E306A" w:rsidP="00F14B55">
      <w:pPr>
        <w:pStyle w:val="Default"/>
        <w:rPr>
          <w:color w:val="auto"/>
          <w:sz w:val="22"/>
          <w:szCs w:val="22"/>
        </w:rPr>
      </w:pPr>
    </w:p>
    <w:p w14:paraId="3255567E" w14:textId="77777777" w:rsidR="00F14B55" w:rsidRPr="00D90E17" w:rsidRDefault="00175E8C" w:rsidP="0018486D">
      <w:pPr>
        <w:pStyle w:val="Default"/>
        <w:spacing w:after="120"/>
        <w:rPr>
          <w:color w:val="auto"/>
          <w:sz w:val="22"/>
          <w:szCs w:val="22"/>
        </w:rPr>
      </w:pPr>
      <w:r>
        <w:rPr>
          <w:color w:val="auto"/>
          <w:sz w:val="22"/>
          <w:szCs w:val="22"/>
        </w:rPr>
        <w:t>This is a t</w:t>
      </w:r>
      <w:r w:rsidR="00C0147E" w:rsidRPr="00D90E17">
        <w:rPr>
          <w:color w:val="auto"/>
          <w:sz w:val="22"/>
          <w:szCs w:val="22"/>
        </w:rPr>
        <w:t xml:space="preserve">argeted submission in relation to: </w:t>
      </w:r>
    </w:p>
    <w:p w14:paraId="0EE3FF03" w14:textId="77777777" w:rsidR="00F14B55" w:rsidRPr="00D90E17" w:rsidRDefault="00F14B55" w:rsidP="00C0147E">
      <w:pPr>
        <w:pStyle w:val="Default"/>
        <w:ind w:left="360"/>
        <w:rPr>
          <w:color w:val="auto"/>
          <w:sz w:val="22"/>
          <w:szCs w:val="22"/>
        </w:rPr>
      </w:pPr>
      <w:r w:rsidRPr="00D90E17">
        <w:rPr>
          <w:color w:val="auto"/>
          <w:sz w:val="22"/>
          <w:szCs w:val="22"/>
        </w:rPr>
        <w:t xml:space="preserve">4. Governance, accountability and community </w:t>
      </w:r>
    </w:p>
    <w:p w14:paraId="5BBAC465" w14:textId="77777777" w:rsidR="00F14B55" w:rsidRPr="00D90E17" w:rsidRDefault="00F14B55" w:rsidP="00C0147E">
      <w:pPr>
        <w:pStyle w:val="Default"/>
        <w:numPr>
          <w:ilvl w:val="0"/>
          <w:numId w:val="8"/>
        </w:numPr>
        <w:rPr>
          <w:sz w:val="22"/>
          <w:szCs w:val="22"/>
        </w:rPr>
      </w:pPr>
      <w:r w:rsidRPr="00D90E17">
        <w:rPr>
          <w:sz w:val="22"/>
          <w:szCs w:val="22"/>
        </w:rPr>
        <w:t xml:space="preserve">Enhance regulatory and workplace relations settings to support universities to meet their obligations to both staff and students. </w:t>
      </w:r>
    </w:p>
    <w:p w14:paraId="270D3A46" w14:textId="77777777" w:rsidR="009C49E4" w:rsidRPr="009C49E4" w:rsidRDefault="009C49E4" w:rsidP="009C49E4">
      <w:pPr>
        <w:pStyle w:val="xmsonormal"/>
        <w:shd w:val="clear" w:color="auto" w:fill="FFFFFF"/>
        <w:spacing w:before="240" w:beforeAutospacing="0" w:after="0" w:afterAutospacing="0" w:line="276" w:lineRule="auto"/>
        <w:ind w:left="360"/>
        <w:rPr>
          <w:rFonts w:asciiTheme="minorHAnsi" w:hAnsiTheme="minorHAnsi" w:cstheme="minorHAnsi"/>
          <w:color w:val="242424"/>
          <w:sz w:val="22"/>
          <w:szCs w:val="22"/>
        </w:rPr>
      </w:pPr>
      <w:r w:rsidRPr="009C49E4">
        <w:rPr>
          <w:rFonts w:asciiTheme="minorHAnsi" w:hAnsiTheme="minorHAnsi" w:cstheme="minorHAnsi"/>
          <w:color w:val="242424"/>
          <w:sz w:val="22"/>
          <w:szCs w:val="22"/>
        </w:rPr>
        <w:t>6.</w:t>
      </w:r>
      <w:r w:rsidRPr="009C49E4">
        <w:rPr>
          <w:rFonts w:asciiTheme="minorHAnsi" w:hAnsiTheme="minorHAnsi" w:cstheme="minorHAnsi"/>
          <w:color w:val="242424"/>
          <w:sz w:val="22"/>
          <w:szCs w:val="22"/>
        </w:rPr>
        <w:tab/>
        <w:t xml:space="preserve">Quality and sustainability </w:t>
      </w:r>
    </w:p>
    <w:p w14:paraId="41815244" w14:textId="77777777" w:rsidR="009C49E4" w:rsidRDefault="009C49E4" w:rsidP="009C49E4">
      <w:pPr>
        <w:pStyle w:val="xmsonormal"/>
        <w:shd w:val="clear" w:color="auto" w:fill="FFFFFF"/>
        <w:spacing w:before="0" w:beforeAutospacing="0" w:after="0" w:afterAutospacing="0" w:line="276" w:lineRule="auto"/>
        <w:ind w:left="360"/>
        <w:rPr>
          <w:rFonts w:asciiTheme="minorHAnsi" w:hAnsiTheme="minorHAnsi" w:cstheme="minorHAnsi"/>
          <w:color w:val="242424"/>
          <w:sz w:val="22"/>
          <w:szCs w:val="22"/>
        </w:rPr>
      </w:pPr>
      <w:r w:rsidRPr="009C49E4">
        <w:rPr>
          <w:rFonts w:asciiTheme="minorHAnsi" w:hAnsiTheme="minorHAnsi" w:cstheme="minorHAnsi"/>
          <w:color w:val="242424"/>
          <w:sz w:val="22"/>
          <w:szCs w:val="22"/>
        </w:rPr>
        <w:t>-</w:t>
      </w:r>
      <w:r w:rsidRPr="009C49E4">
        <w:rPr>
          <w:rFonts w:asciiTheme="minorHAnsi" w:hAnsiTheme="minorHAnsi" w:cstheme="minorHAnsi"/>
          <w:color w:val="242424"/>
          <w:sz w:val="22"/>
          <w:szCs w:val="22"/>
        </w:rPr>
        <w:tab/>
        <w:t xml:space="preserve">Examine the challenges faced by domestic and international students and staff due to the COVID-19 </w:t>
      </w:r>
      <w:r>
        <w:rPr>
          <w:rFonts w:asciiTheme="minorHAnsi" w:hAnsiTheme="minorHAnsi" w:cstheme="minorHAnsi"/>
          <w:color w:val="242424"/>
          <w:sz w:val="22"/>
          <w:szCs w:val="22"/>
        </w:rPr>
        <w:t xml:space="preserve"> </w:t>
      </w:r>
    </w:p>
    <w:p w14:paraId="193DD572" w14:textId="77777777" w:rsidR="00B71200" w:rsidRDefault="009C49E4" w:rsidP="009C49E4">
      <w:pPr>
        <w:pStyle w:val="xmsonormal"/>
        <w:shd w:val="clear" w:color="auto" w:fill="FFFFFF"/>
        <w:spacing w:before="0" w:beforeAutospacing="0" w:after="0" w:afterAutospacing="0" w:line="276" w:lineRule="auto"/>
        <w:ind w:left="360"/>
        <w:rPr>
          <w:rFonts w:asciiTheme="minorHAnsi" w:hAnsiTheme="minorHAnsi" w:cstheme="minorHAnsi"/>
          <w:color w:val="242424"/>
          <w:sz w:val="22"/>
          <w:szCs w:val="22"/>
        </w:rPr>
      </w:pPr>
      <w:r>
        <w:rPr>
          <w:rFonts w:asciiTheme="minorHAnsi" w:hAnsiTheme="minorHAnsi" w:cstheme="minorHAnsi"/>
          <w:color w:val="242424"/>
          <w:sz w:val="22"/>
          <w:szCs w:val="22"/>
        </w:rPr>
        <w:t xml:space="preserve">       </w:t>
      </w:r>
      <w:r w:rsidRPr="009C49E4">
        <w:rPr>
          <w:rFonts w:asciiTheme="minorHAnsi" w:hAnsiTheme="minorHAnsi" w:cstheme="minorHAnsi"/>
          <w:color w:val="242424"/>
          <w:sz w:val="22"/>
          <w:szCs w:val="22"/>
        </w:rPr>
        <w:t>pandemic and the temporary and permanent impacts on the way the higher education sector works.</w:t>
      </w:r>
    </w:p>
    <w:p w14:paraId="7432289D" w14:textId="77777777" w:rsidR="009C49E4" w:rsidRDefault="007F618C" w:rsidP="00A271C7">
      <w:pPr>
        <w:pStyle w:val="xmsonormal"/>
        <w:shd w:val="clear" w:color="auto" w:fill="FFFFFF"/>
        <w:spacing w:before="240" w:beforeAutospacing="0" w:after="120" w:afterAutospacing="0" w:line="276" w:lineRule="auto"/>
        <w:rPr>
          <w:rFonts w:asciiTheme="minorHAnsi" w:hAnsiTheme="minorHAnsi" w:cstheme="minorHAnsi"/>
          <w:color w:val="242424"/>
          <w:sz w:val="22"/>
          <w:szCs w:val="22"/>
        </w:rPr>
      </w:pPr>
      <w:r>
        <w:rPr>
          <w:rFonts w:asciiTheme="minorHAnsi" w:hAnsiTheme="minorHAnsi" w:cstheme="minorHAnsi"/>
          <w:color w:val="242424"/>
          <w:sz w:val="22"/>
          <w:szCs w:val="22"/>
        </w:rPr>
        <w:t>with a specific focus on the health and wellbeing of university staff and how it is adversely affected by work overload.</w:t>
      </w:r>
    </w:p>
    <w:p w14:paraId="434D03B3" w14:textId="77777777" w:rsidR="007F618C" w:rsidRDefault="007F618C" w:rsidP="00A271C7">
      <w:pPr>
        <w:pStyle w:val="xmsonormal"/>
        <w:shd w:val="clear" w:color="auto" w:fill="FFFFFF"/>
        <w:spacing w:before="240" w:beforeAutospacing="0" w:after="120" w:afterAutospacing="0" w:line="276" w:lineRule="auto"/>
        <w:rPr>
          <w:rFonts w:asciiTheme="minorHAnsi" w:hAnsiTheme="minorHAnsi" w:cstheme="minorHAnsi"/>
          <w:color w:val="242424"/>
          <w:sz w:val="22"/>
          <w:szCs w:val="22"/>
        </w:rPr>
      </w:pPr>
    </w:p>
    <w:p w14:paraId="7C93BCD2" w14:textId="77777777" w:rsidR="00A271C7" w:rsidRDefault="00D90E17" w:rsidP="00A271C7">
      <w:pPr>
        <w:pStyle w:val="xmsonormal"/>
        <w:shd w:val="clear" w:color="auto" w:fill="FFFFFF"/>
        <w:spacing w:before="240" w:beforeAutospacing="0" w:after="120" w:afterAutospacing="0" w:line="276" w:lineRule="auto"/>
        <w:rPr>
          <w:rFonts w:asciiTheme="minorHAnsi" w:hAnsiTheme="minorHAnsi" w:cstheme="minorHAnsi"/>
          <w:color w:val="242424"/>
          <w:sz w:val="22"/>
          <w:szCs w:val="22"/>
        </w:rPr>
      </w:pPr>
      <w:r w:rsidRPr="00CA527A">
        <w:rPr>
          <w:rFonts w:asciiTheme="minorHAnsi" w:hAnsiTheme="minorHAnsi" w:cstheme="minorHAnsi"/>
          <w:color w:val="242424"/>
          <w:sz w:val="22"/>
          <w:szCs w:val="22"/>
        </w:rPr>
        <w:t xml:space="preserve">The </w:t>
      </w:r>
      <w:r w:rsidR="00B71200">
        <w:rPr>
          <w:rFonts w:asciiTheme="minorHAnsi" w:hAnsiTheme="minorHAnsi" w:cstheme="minorHAnsi"/>
          <w:color w:val="242424"/>
          <w:sz w:val="22"/>
          <w:szCs w:val="22"/>
        </w:rPr>
        <w:t>health and</w:t>
      </w:r>
      <w:r w:rsidRPr="00CA527A">
        <w:rPr>
          <w:rFonts w:asciiTheme="minorHAnsi" w:hAnsiTheme="minorHAnsi" w:cstheme="minorHAnsi"/>
          <w:color w:val="242424"/>
          <w:sz w:val="22"/>
          <w:szCs w:val="22"/>
        </w:rPr>
        <w:t xml:space="preserve"> wellbeing of university staff across Australia </w:t>
      </w:r>
      <w:r w:rsidR="00B71200">
        <w:rPr>
          <w:rFonts w:asciiTheme="minorHAnsi" w:hAnsiTheme="minorHAnsi" w:cstheme="minorHAnsi"/>
          <w:color w:val="242424"/>
          <w:sz w:val="22"/>
          <w:szCs w:val="22"/>
        </w:rPr>
        <w:t>are</w:t>
      </w:r>
      <w:r w:rsidRPr="00CA527A">
        <w:rPr>
          <w:rFonts w:asciiTheme="minorHAnsi" w:hAnsiTheme="minorHAnsi" w:cstheme="minorHAnsi"/>
          <w:color w:val="242424"/>
          <w:sz w:val="22"/>
          <w:szCs w:val="22"/>
        </w:rPr>
        <w:t xml:space="preserve"> currently in </w:t>
      </w:r>
      <w:r w:rsidR="00C7224A" w:rsidRPr="00C7224A">
        <w:rPr>
          <w:rFonts w:asciiTheme="minorHAnsi" w:hAnsiTheme="minorHAnsi" w:cstheme="minorHAnsi"/>
          <w:color w:val="242424"/>
          <w:sz w:val="22"/>
          <w:szCs w:val="22"/>
        </w:rPr>
        <w:t>dire straits</w:t>
      </w:r>
      <w:r w:rsidR="00A271C7">
        <w:rPr>
          <w:rFonts w:asciiTheme="minorHAnsi" w:hAnsiTheme="minorHAnsi" w:cstheme="minorHAnsi"/>
          <w:color w:val="242424"/>
          <w:sz w:val="22"/>
          <w:szCs w:val="22"/>
        </w:rPr>
        <w:t>, primarily</w:t>
      </w:r>
      <w:r w:rsidRPr="00CA527A">
        <w:rPr>
          <w:rFonts w:asciiTheme="minorHAnsi" w:hAnsiTheme="minorHAnsi" w:cstheme="minorHAnsi"/>
          <w:color w:val="242424"/>
          <w:sz w:val="22"/>
          <w:szCs w:val="22"/>
        </w:rPr>
        <w:t xml:space="preserve"> due to work overload</w:t>
      </w:r>
      <w:r w:rsidR="00CA527A" w:rsidRPr="00CA527A">
        <w:rPr>
          <w:rFonts w:asciiTheme="minorHAnsi" w:hAnsiTheme="minorHAnsi" w:cstheme="minorHAnsi"/>
          <w:color w:val="242424"/>
          <w:sz w:val="22"/>
          <w:szCs w:val="22"/>
        </w:rPr>
        <w:t xml:space="preserve">. </w:t>
      </w:r>
      <w:r w:rsidR="00A271C7">
        <w:rPr>
          <w:rFonts w:asciiTheme="minorHAnsi" w:hAnsiTheme="minorHAnsi" w:cstheme="minorHAnsi"/>
          <w:color w:val="242424"/>
          <w:sz w:val="22"/>
          <w:szCs w:val="22"/>
        </w:rPr>
        <w:t xml:space="preserve">This is not just a problem in Australian universities, </w:t>
      </w:r>
      <w:r w:rsidR="00EF5902">
        <w:rPr>
          <w:rFonts w:asciiTheme="minorHAnsi" w:hAnsiTheme="minorHAnsi" w:cstheme="minorHAnsi"/>
          <w:color w:val="242424"/>
          <w:sz w:val="22"/>
          <w:szCs w:val="22"/>
        </w:rPr>
        <w:t xml:space="preserve">however, </w:t>
      </w:r>
      <w:r w:rsidR="00A271C7">
        <w:rPr>
          <w:rFonts w:asciiTheme="minorHAnsi" w:hAnsiTheme="minorHAnsi" w:cstheme="minorHAnsi"/>
          <w:color w:val="242424"/>
          <w:sz w:val="22"/>
          <w:szCs w:val="22"/>
        </w:rPr>
        <w:t xml:space="preserve">the findings from The Times Higher Education’s </w:t>
      </w:r>
      <w:r w:rsidR="00A271C7" w:rsidRPr="00E901DF">
        <w:rPr>
          <w:rFonts w:asciiTheme="minorHAnsi" w:hAnsiTheme="minorHAnsi" w:cstheme="minorHAnsi"/>
          <w:i/>
          <w:color w:val="242424"/>
          <w:sz w:val="22"/>
          <w:szCs w:val="22"/>
        </w:rPr>
        <w:t>Work-Life Balance Survey 2022</w:t>
      </w:r>
      <w:r w:rsidR="00A271C7">
        <w:rPr>
          <w:rFonts w:asciiTheme="minorHAnsi" w:hAnsiTheme="minorHAnsi" w:cstheme="minorHAnsi"/>
          <w:color w:val="242424"/>
          <w:sz w:val="22"/>
          <w:szCs w:val="22"/>
        </w:rPr>
        <w:t xml:space="preserve"> demonstrate that a number of work conditions and their adverse impacts on staff wellbeing are worse in Australasia than many other regions (see: </w:t>
      </w:r>
      <w:hyperlink r:id="rId7" w:history="1">
        <w:r w:rsidR="00A271C7" w:rsidRPr="00E901DF">
          <w:rPr>
            <w:rStyle w:val="Hyperlink"/>
            <w:rFonts w:asciiTheme="minorHAnsi" w:hAnsiTheme="minorHAnsi" w:cstheme="minorHAnsi"/>
            <w:sz w:val="22"/>
            <w:szCs w:val="22"/>
          </w:rPr>
          <w:t>https://www.timeshighereducation.com/depth/work-life-balance-survey-2022</w:t>
        </w:r>
      </w:hyperlink>
      <w:r w:rsidR="00A271C7" w:rsidRPr="00E901DF">
        <w:rPr>
          <w:rFonts w:asciiTheme="minorHAnsi" w:hAnsiTheme="minorHAnsi" w:cstheme="minorHAnsi"/>
          <w:color w:val="242424"/>
          <w:sz w:val="22"/>
          <w:szCs w:val="22"/>
        </w:rPr>
        <w:t>)</w:t>
      </w:r>
      <w:r w:rsidR="00A271C7">
        <w:rPr>
          <w:rFonts w:asciiTheme="minorHAnsi" w:hAnsiTheme="minorHAnsi" w:cstheme="minorHAnsi"/>
          <w:color w:val="242424"/>
          <w:sz w:val="22"/>
          <w:szCs w:val="22"/>
        </w:rPr>
        <w:t xml:space="preserve">. Such findings are consistent with survey data collected on work conditions and staff wellbeing at my university, the University of New England (UNE), which were a contributing factor to SafeWork NSW issuing an Improvement Notice to </w:t>
      </w:r>
      <w:r w:rsidR="00B71200">
        <w:rPr>
          <w:rFonts w:asciiTheme="minorHAnsi" w:hAnsiTheme="minorHAnsi" w:cstheme="minorHAnsi"/>
          <w:color w:val="242424"/>
          <w:sz w:val="22"/>
          <w:szCs w:val="22"/>
        </w:rPr>
        <w:t>UNE</w:t>
      </w:r>
      <w:r w:rsidR="00A271C7">
        <w:rPr>
          <w:rFonts w:asciiTheme="minorHAnsi" w:hAnsiTheme="minorHAnsi" w:cstheme="minorHAnsi"/>
          <w:color w:val="242424"/>
          <w:sz w:val="22"/>
          <w:szCs w:val="22"/>
        </w:rPr>
        <w:t xml:space="preserve"> in September 2022.</w:t>
      </w:r>
    </w:p>
    <w:p w14:paraId="4ABFB97A" w14:textId="77777777" w:rsidR="00A271C7" w:rsidRDefault="00A271C7" w:rsidP="00A271C7">
      <w:pPr>
        <w:autoSpaceDE w:val="0"/>
        <w:autoSpaceDN w:val="0"/>
        <w:adjustRightInd w:val="0"/>
        <w:spacing w:after="0" w:line="276" w:lineRule="auto"/>
        <w:rPr>
          <w:rFonts w:ascii="Calibri" w:hAnsi="Calibri" w:cs="Calibri"/>
          <w:lang w:val="en-AU"/>
        </w:rPr>
      </w:pPr>
      <w:r>
        <w:rPr>
          <w:rFonts w:cstheme="minorHAnsi"/>
          <w:color w:val="242424"/>
        </w:rPr>
        <w:t>The relevant survey data was collected through two surveys that were run through t</w:t>
      </w:r>
      <w:r>
        <w:rPr>
          <w:rFonts w:ascii="Calibri" w:hAnsi="Calibri" w:cs="Calibri"/>
          <w:lang w:val="en-AU"/>
        </w:rPr>
        <w:t>he UNE branch of the N</w:t>
      </w:r>
      <w:r w:rsidR="006E6F0C">
        <w:rPr>
          <w:rFonts w:ascii="Calibri" w:hAnsi="Calibri" w:cs="Calibri"/>
          <w:lang w:val="en-AU"/>
        </w:rPr>
        <w:t xml:space="preserve">ational </w:t>
      </w:r>
      <w:r>
        <w:rPr>
          <w:rFonts w:ascii="Calibri" w:hAnsi="Calibri" w:cs="Calibri"/>
          <w:lang w:val="en-AU"/>
        </w:rPr>
        <w:t>T</w:t>
      </w:r>
      <w:r w:rsidR="006E6F0C">
        <w:rPr>
          <w:rFonts w:ascii="Calibri" w:hAnsi="Calibri" w:cs="Calibri"/>
          <w:lang w:val="en-AU"/>
        </w:rPr>
        <w:t xml:space="preserve">ertiary </w:t>
      </w:r>
      <w:r>
        <w:rPr>
          <w:rFonts w:ascii="Calibri" w:hAnsi="Calibri" w:cs="Calibri"/>
          <w:lang w:val="en-AU"/>
        </w:rPr>
        <w:t>E</w:t>
      </w:r>
      <w:r w:rsidR="006E6F0C">
        <w:rPr>
          <w:rFonts w:ascii="Calibri" w:hAnsi="Calibri" w:cs="Calibri"/>
          <w:lang w:val="en-AU"/>
        </w:rPr>
        <w:t xml:space="preserve">ducation </w:t>
      </w:r>
      <w:r>
        <w:rPr>
          <w:rFonts w:ascii="Calibri" w:hAnsi="Calibri" w:cs="Calibri"/>
          <w:lang w:val="en-AU"/>
        </w:rPr>
        <w:t>U</w:t>
      </w:r>
      <w:r w:rsidR="006E6F0C">
        <w:rPr>
          <w:rFonts w:ascii="Calibri" w:hAnsi="Calibri" w:cs="Calibri"/>
          <w:lang w:val="en-AU"/>
        </w:rPr>
        <w:t>nion (NTEU). A</w:t>
      </w:r>
      <w:r>
        <w:rPr>
          <w:rFonts w:cstheme="minorHAnsi"/>
          <w:color w:val="242424"/>
        </w:rPr>
        <w:t>long with colleagues, I was involved in the development of these surveys as well as the data analysis, interpretation and reporting</w:t>
      </w:r>
      <w:r>
        <w:rPr>
          <w:rFonts w:ascii="Calibri" w:hAnsi="Calibri" w:cs="Calibri"/>
          <w:lang w:val="en-AU"/>
        </w:rPr>
        <w:t xml:space="preserve">. The </w:t>
      </w:r>
      <w:r>
        <w:rPr>
          <w:rFonts w:ascii="Calibri,Italic" w:hAnsi="Calibri,Italic" w:cs="Calibri,Italic"/>
          <w:i/>
          <w:iCs/>
          <w:lang w:val="en-AU"/>
        </w:rPr>
        <w:t xml:space="preserve">Better Workplaces, Better UNE Survey </w:t>
      </w:r>
      <w:r>
        <w:rPr>
          <w:rFonts w:ascii="Calibri" w:hAnsi="Calibri" w:cs="Calibri"/>
          <w:lang w:val="en-AU"/>
        </w:rPr>
        <w:t xml:space="preserve">collected data </w:t>
      </w:r>
      <w:r w:rsidR="00C50D62">
        <w:rPr>
          <w:rFonts w:ascii="Calibri" w:hAnsi="Calibri" w:cs="Calibri"/>
          <w:lang w:val="en-AU"/>
        </w:rPr>
        <w:t xml:space="preserve">between December 2021 and February 2022 </w:t>
      </w:r>
      <w:r>
        <w:rPr>
          <w:rFonts w:ascii="Calibri" w:hAnsi="Calibri" w:cs="Calibri"/>
          <w:lang w:val="en-AU"/>
        </w:rPr>
        <w:t xml:space="preserve">relating to workplace conditions, including the personal impacts of workplace changes and workloads over the previous 12 months. This survey was </w:t>
      </w:r>
      <w:r w:rsidR="00C50D62">
        <w:rPr>
          <w:rFonts w:ascii="Calibri" w:hAnsi="Calibri" w:cs="Calibri"/>
          <w:lang w:val="en-AU"/>
        </w:rPr>
        <w:t>completed by</w:t>
      </w:r>
      <w:r>
        <w:rPr>
          <w:rFonts w:ascii="Calibri" w:hAnsi="Calibri" w:cs="Calibri"/>
          <w:lang w:val="en-AU"/>
        </w:rPr>
        <w:t xml:space="preserve"> 165 UNE staff (approximately 12% of total UNE staff), with results indicating high levels of work overload, low staff morale, and concerning levels of reported </w:t>
      </w:r>
      <w:r w:rsidR="004535CD">
        <w:rPr>
          <w:rFonts w:ascii="Calibri" w:hAnsi="Calibri" w:cs="Calibri"/>
          <w:lang w:val="en-AU"/>
        </w:rPr>
        <w:t xml:space="preserve">adverse </w:t>
      </w:r>
      <w:r>
        <w:rPr>
          <w:rFonts w:ascii="Calibri" w:hAnsi="Calibri" w:cs="Calibri"/>
          <w:lang w:val="en-AU"/>
        </w:rPr>
        <w:t>impact</w:t>
      </w:r>
      <w:r w:rsidR="00C50D62">
        <w:rPr>
          <w:rFonts w:ascii="Calibri" w:hAnsi="Calibri" w:cs="Calibri"/>
          <w:lang w:val="en-AU"/>
        </w:rPr>
        <w:t>s</w:t>
      </w:r>
      <w:r>
        <w:rPr>
          <w:rFonts w:ascii="Calibri" w:hAnsi="Calibri" w:cs="Calibri"/>
          <w:lang w:val="en-AU"/>
        </w:rPr>
        <w:t xml:space="preserve"> on </w:t>
      </w:r>
      <w:r w:rsidR="004535CD">
        <w:rPr>
          <w:rFonts w:ascii="Calibri" w:hAnsi="Calibri" w:cs="Calibri"/>
          <w:lang w:val="en-AU"/>
        </w:rPr>
        <w:t>staff</w:t>
      </w:r>
      <w:r>
        <w:rPr>
          <w:rFonts w:ascii="Calibri" w:hAnsi="Calibri" w:cs="Calibri"/>
          <w:lang w:val="en-AU"/>
        </w:rPr>
        <w:t xml:space="preserve"> wellbeing. The </w:t>
      </w:r>
      <w:r>
        <w:rPr>
          <w:rFonts w:ascii="Calibri,Italic" w:hAnsi="Calibri,Italic" w:cs="Calibri,Italic"/>
          <w:i/>
          <w:iCs/>
          <w:lang w:val="en-AU"/>
        </w:rPr>
        <w:t xml:space="preserve">Staff Psychological Health &amp; Wellbeing Survey </w:t>
      </w:r>
      <w:r>
        <w:rPr>
          <w:rFonts w:ascii="Calibri" w:hAnsi="Calibri" w:cs="Calibri"/>
          <w:lang w:val="en-AU"/>
        </w:rPr>
        <w:t xml:space="preserve">was launched in June 2022 in response to growing concerns about staff wellbeing at UNE, </w:t>
      </w:r>
      <w:r w:rsidR="00C50D62">
        <w:rPr>
          <w:rFonts w:ascii="Calibri" w:hAnsi="Calibri" w:cs="Calibri"/>
          <w:lang w:val="en-AU"/>
        </w:rPr>
        <w:t>including the suicide of a staff member. It was completed by</w:t>
      </w:r>
      <w:r>
        <w:rPr>
          <w:rFonts w:ascii="Calibri" w:hAnsi="Calibri" w:cs="Calibri"/>
          <w:lang w:val="en-AU"/>
        </w:rPr>
        <w:t xml:space="preserve"> 286 UNE staff </w:t>
      </w:r>
      <w:r w:rsidR="00C50D62">
        <w:rPr>
          <w:rFonts w:ascii="Calibri" w:hAnsi="Calibri" w:cs="Calibri"/>
          <w:lang w:val="en-AU"/>
        </w:rPr>
        <w:t>members</w:t>
      </w:r>
      <w:r>
        <w:rPr>
          <w:rFonts w:ascii="Calibri" w:hAnsi="Calibri" w:cs="Calibri"/>
          <w:lang w:val="en-AU"/>
        </w:rPr>
        <w:t xml:space="preserve"> (&gt; 20% of total UNE staff) prior to the cessation of data collection in </w:t>
      </w:r>
      <w:r w:rsidR="00DB49B6">
        <w:rPr>
          <w:rFonts w:ascii="Calibri" w:hAnsi="Calibri" w:cs="Calibri"/>
          <w:lang w:val="en-AU"/>
        </w:rPr>
        <w:t>early August</w:t>
      </w:r>
      <w:r>
        <w:rPr>
          <w:rFonts w:ascii="Calibri" w:hAnsi="Calibri" w:cs="Calibri"/>
          <w:lang w:val="en-AU"/>
        </w:rPr>
        <w:t xml:space="preserve"> 2022</w:t>
      </w:r>
      <w:r w:rsidR="00DB49B6">
        <w:rPr>
          <w:rFonts w:ascii="Calibri" w:hAnsi="Calibri" w:cs="Calibri"/>
          <w:lang w:val="en-AU"/>
        </w:rPr>
        <w:t xml:space="preserve"> (before the departure of UNE’s then VC)</w:t>
      </w:r>
      <w:r>
        <w:rPr>
          <w:rFonts w:ascii="Calibri" w:hAnsi="Calibri" w:cs="Calibri"/>
          <w:lang w:val="en-AU"/>
        </w:rPr>
        <w:t>. This survey included clinically validated measures of mental health and physical health conditions. While such measures cannot be used to make clinical diagnoses, the scoring categories have been validated against diagnostic and/or other appropriate reference groups</w:t>
      </w:r>
      <w:r w:rsidR="006E6F0C">
        <w:rPr>
          <w:rFonts w:ascii="Calibri" w:hAnsi="Calibri" w:cs="Calibri"/>
          <w:lang w:val="en-AU"/>
        </w:rPr>
        <w:t xml:space="preserve">, meaning that </w:t>
      </w:r>
      <w:r>
        <w:rPr>
          <w:rFonts w:ascii="Calibri" w:hAnsi="Calibri" w:cs="Calibri"/>
          <w:lang w:val="en-AU"/>
        </w:rPr>
        <w:t>we can have a relatively high level of certainty when interpreting the levels of symptomology reported by UNE staff as being indicative of them experiencing differing levels of severity of the conditions measured.</w:t>
      </w:r>
      <w:r w:rsidR="006E6F0C">
        <w:rPr>
          <w:rFonts w:ascii="Calibri" w:hAnsi="Calibri" w:cs="Calibri"/>
          <w:lang w:val="en-AU"/>
        </w:rPr>
        <w:t xml:space="preserve"> Some of the key findings were reported by the ABC (</w:t>
      </w:r>
      <w:r>
        <w:rPr>
          <w:rFonts w:cstheme="minorHAnsi"/>
          <w:color w:val="242424"/>
        </w:rPr>
        <w:t xml:space="preserve">see: </w:t>
      </w:r>
      <w:hyperlink r:id="rId8" w:history="1">
        <w:r w:rsidRPr="005669C6">
          <w:rPr>
            <w:rStyle w:val="Hyperlink"/>
            <w:rFonts w:cstheme="minorHAnsi"/>
          </w:rPr>
          <w:t>https://www.abc.net.au/news/2022-08-19/university-new-england-staff-report-severe-mental-health-issues/101350432</w:t>
        </w:r>
      </w:hyperlink>
      <w:r>
        <w:rPr>
          <w:rFonts w:cstheme="minorHAnsi"/>
          <w:color w:val="242424"/>
        </w:rPr>
        <w:t>)</w:t>
      </w:r>
      <w:r w:rsidR="006E6F0C">
        <w:rPr>
          <w:rFonts w:cstheme="minorHAnsi"/>
          <w:color w:val="242424"/>
        </w:rPr>
        <w:t>.</w:t>
      </w:r>
    </w:p>
    <w:p w14:paraId="383B5A75" w14:textId="77777777" w:rsidR="00A271C7" w:rsidRDefault="00A271C7" w:rsidP="00A271C7">
      <w:pPr>
        <w:autoSpaceDE w:val="0"/>
        <w:autoSpaceDN w:val="0"/>
        <w:adjustRightInd w:val="0"/>
        <w:spacing w:after="0" w:line="276" w:lineRule="auto"/>
        <w:rPr>
          <w:rFonts w:ascii="Calibri" w:hAnsi="Calibri" w:cs="Calibri"/>
          <w:lang w:val="en-AU"/>
        </w:rPr>
      </w:pPr>
    </w:p>
    <w:p w14:paraId="580A0BE0" w14:textId="77777777" w:rsidR="00A271C7" w:rsidRDefault="00A271C7" w:rsidP="00A271C7">
      <w:pPr>
        <w:autoSpaceDE w:val="0"/>
        <w:autoSpaceDN w:val="0"/>
        <w:adjustRightInd w:val="0"/>
        <w:spacing w:after="0" w:line="276" w:lineRule="auto"/>
        <w:rPr>
          <w:rFonts w:ascii="Calibri,Italic" w:hAnsi="Calibri,Italic" w:cs="Calibri,Italic"/>
          <w:i/>
          <w:iCs/>
          <w:lang w:val="en-AU"/>
        </w:rPr>
      </w:pPr>
      <w:r>
        <w:rPr>
          <w:rFonts w:ascii="Calibri" w:hAnsi="Calibri" w:cs="Calibri"/>
          <w:lang w:val="en-AU"/>
        </w:rPr>
        <w:t xml:space="preserve">The levels of mental and physical health symptomology reported by UNE staff in the </w:t>
      </w:r>
      <w:r>
        <w:rPr>
          <w:rFonts w:ascii="Calibri,Italic" w:hAnsi="Calibri,Italic" w:cs="Calibri,Italic"/>
          <w:i/>
          <w:iCs/>
          <w:lang w:val="en-AU"/>
        </w:rPr>
        <w:t>Staff Psychological</w:t>
      </w:r>
    </w:p>
    <w:p w14:paraId="14767442" w14:textId="77777777" w:rsidR="00A271C7" w:rsidRDefault="00A271C7" w:rsidP="00A271C7">
      <w:pPr>
        <w:autoSpaceDE w:val="0"/>
        <w:autoSpaceDN w:val="0"/>
        <w:adjustRightInd w:val="0"/>
        <w:spacing w:after="0" w:line="276" w:lineRule="auto"/>
        <w:rPr>
          <w:rFonts w:ascii="Calibri" w:hAnsi="Calibri" w:cs="Calibri"/>
          <w:lang w:val="en-AU"/>
        </w:rPr>
      </w:pPr>
      <w:r>
        <w:rPr>
          <w:rFonts w:ascii="Calibri,Italic" w:hAnsi="Calibri,Italic" w:cs="Calibri,Italic"/>
          <w:i/>
          <w:iCs/>
          <w:lang w:val="en-AU"/>
        </w:rPr>
        <w:t xml:space="preserve">Health &amp; Wellbeing Survey </w:t>
      </w:r>
      <w:r>
        <w:rPr>
          <w:rFonts w:ascii="Calibri" w:hAnsi="Calibri" w:cs="Calibri"/>
          <w:lang w:val="en-AU"/>
        </w:rPr>
        <w:t>are highly concerning, with a high proportion likely to meet diagnostic criteria</w:t>
      </w:r>
    </w:p>
    <w:p w14:paraId="1F56C053" w14:textId="77777777" w:rsidR="00A271C7" w:rsidRDefault="00A271C7" w:rsidP="006E6F0C">
      <w:pPr>
        <w:autoSpaceDE w:val="0"/>
        <w:autoSpaceDN w:val="0"/>
        <w:adjustRightInd w:val="0"/>
        <w:spacing w:after="0" w:line="276" w:lineRule="auto"/>
        <w:rPr>
          <w:rFonts w:ascii="Calibri" w:hAnsi="Calibri" w:cs="Calibri"/>
          <w:lang w:val="en-AU"/>
        </w:rPr>
      </w:pPr>
      <w:r>
        <w:rPr>
          <w:rFonts w:ascii="Calibri" w:hAnsi="Calibri" w:cs="Calibri"/>
          <w:lang w:val="en-AU"/>
        </w:rPr>
        <w:lastRenderedPageBreak/>
        <w:t>requiring significant professional support and lengthy, intensive treatment to recover.</w:t>
      </w:r>
      <w:r w:rsidR="006E6F0C">
        <w:rPr>
          <w:rFonts w:ascii="Calibri" w:hAnsi="Calibri" w:cs="Calibri"/>
          <w:lang w:val="en-AU"/>
        </w:rPr>
        <w:t xml:space="preserve"> </w:t>
      </w:r>
      <w:r>
        <w:rPr>
          <w:rFonts w:ascii="Calibri" w:hAnsi="Calibri" w:cs="Calibri"/>
          <w:lang w:val="en-AU"/>
        </w:rPr>
        <w:t>While it is not possible to state that the distress and ill health experienced by UNE staff is solely due to the</w:t>
      </w:r>
      <w:r w:rsidR="006E6F0C">
        <w:rPr>
          <w:rFonts w:ascii="Calibri" w:hAnsi="Calibri" w:cs="Calibri"/>
          <w:lang w:val="en-AU"/>
        </w:rPr>
        <w:t xml:space="preserve"> </w:t>
      </w:r>
      <w:r>
        <w:rPr>
          <w:rFonts w:ascii="Calibri" w:hAnsi="Calibri" w:cs="Calibri"/>
          <w:lang w:val="en-AU"/>
        </w:rPr>
        <w:t>impacts of workplace change, work overload, and other aspects of workplace culture, the information</w:t>
      </w:r>
      <w:r w:rsidR="006E6F0C">
        <w:rPr>
          <w:rFonts w:ascii="Calibri" w:hAnsi="Calibri" w:cs="Calibri"/>
          <w:lang w:val="en-AU"/>
        </w:rPr>
        <w:t xml:space="preserve"> </w:t>
      </w:r>
      <w:r>
        <w:rPr>
          <w:rFonts w:ascii="Calibri" w:hAnsi="Calibri" w:cs="Calibri"/>
          <w:lang w:val="en-AU"/>
        </w:rPr>
        <w:t xml:space="preserve">collected through the </w:t>
      </w:r>
      <w:r>
        <w:rPr>
          <w:rFonts w:ascii="Calibri,Italic" w:hAnsi="Calibri,Italic" w:cs="Calibri,Italic"/>
          <w:i/>
          <w:iCs/>
          <w:lang w:val="en-AU"/>
        </w:rPr>
        <w:t xml:space="preserve">Better Workplaces, Better UNE Survey </w:t>
      </w:r>
      <w:r>
        <w:rPr>
          <w:rFonts w:ascii="Calibri" w:hAnsi="Calibri" w:cs="Calibri"/>
          <w:lang w:val="en-AU"/>
        </w:rPr>
        <w:t>indicates that the working conditions at UNE</w:t>
      </w:r>
      <w:r w:rsidR="006E6F0C">
        <w:rPr>
          <w:rFonts w:ascii="Calibri" w:hAnsi="Calibri" w:cs="Calibri"/>
          <w:lang w:val="en-AU"/>
        </w:rPr>
        <w:t xml:space="preserve"> </w:t>
      </w:r>
      <w:r>
        <w:rPr>
          <w:rFonts w:ascii="Calibri" w:hAnsi="Calibri" w:cs="Calibri"/>
          <w:lang w:val="en-AU"/>
        </w:rPr>
        <w:t xml:space="preserve">play a large role. Specifically, comments made by participants express the adverse impacts </w:t>
      </w:r>
      <w:r w:rsidR="006E6F0C">
        <w:rPr>
          <w:rFonts w:ascii="Calibri" w:hAnsi="Calibri" w:cs="Calibri"/>
          <w:lang w:val="en-AU"/>
        </w:rPr>
        <w:t xml:space="preserve">work overload </w:t>
      </w:r>
      <w:r>
        <w:rPr>
          <w:rFonts w:ascii="Calibri" w:hAnsi="Calibri" w:cs="Calibri"/>
          <w:lang w:val="en-AU"/>
        </w:rPr>
        <w:t xml:space="preserve">has had on </w:t>
      </w:r>
      <w:r w:rsidR="006E6F0C">
        <w:rPr>
          <w:rFonts w:ascii="Calibri" w:hAnsi="Calibri" w:cs="Calibri"/>
          <w:lang w:val="en-AU"/>
        </w:rPr>
        <w:t>their</w:t>
      </w:r>
      <w:r>
        <w:rPr>
          <w:rFonts w:ascii="Calibri" w:hAnsi="Calibri" w:cs="Calibri"/>
          <w:lang w:val="en-AU"/>
        </w:rPr>
        <w:t xml:space="preserve"> </w:t>
      </w:r>
      <w:r w:rsidR="006E6F0C">
        <w:rPr>
          <w:rFonts w:ascii="Calibri" w:hAnsi="Calibri" w:cs="Calibri"/>
          <w:lang w:val="en-AU"/>
        </w:rPr>
        <w:t xml:space="preserve">physical </w:t>
      </w:r>
      <w:r>
        <w:rPr>
          <w:rFonts w:ascii="Calibri" w:hAnsi="Calibri" w:cs="Calibri"/>
          <w:lang w:val="en-AU"/>
        </w:rPr>
        <w:t>health</w:t>
      </w:r>
      <w:r w:rsidR="006E6F0C">
        <w:rPr>
          <w:rFonts w:ascii="Calibri" w:hAnsi="Calibri" w:cs="Calibri"/>
          <w:lang w:val="en-AU"/>
        </w:rPr>
        <w:t>,</w:t>
      </w:r>
      <w:r>
        <w:rPr>
          <w:rFonts w:ascii="Calibri" w:hAnsi="Calibri" w:cs="Calibri"/>
          <w:lang w:val="en-AU"/>
        </w:rPr>
        <w:t xml:space="preserve"> </w:t>
      </w:r>
      <w:r w:rsidR="006E6F0C">
        <w:rPr>
          <w:rFonts w:ascii="Calibri" w:hAnsi="Calibri" w:cs="Calibri"/>
          <w:lang w:val="en-AU"/>
        </w:rPr>
        <w:t xml:space="preserve">psychological </w:t>
      </w:r>
      <w:r>
        <w:rPr>
          <w:rFonts w:ascii="Calibri" w:hAnsi="Calibri" w:cs="Calibri"/>
          <w:lang w:val="en-AU"/>
        </w:rPr>
        <w:t>wellbeing</w:t>
      </w:r>
      <w:r w:rsidR="006E6F0C">
        <w:rPr>
          <w:rFonts w:ascii="Calibri" w:hAnsi="Calibri" w:cs="Calibri"/>
          <w:lang w:val="en-AU"/>
        </w:rPr>
        <w:t>,</w:t>
      </w:r>
      <w:r>
        <w:rPr>
          <w:rFonts w:ascii="Calibri" w:hAnsi="Calibri" w:cs="Calibri"/>
          <w:lang w:val="en-AU"/>
        </w:rPr>
        <w:t xml:space="preserve"> and their lives</w:t>
      </w:r>
      <w:r w:rsidR="006E6F0C">
        <w:rPr>
          <w:rFonts w:ascii="Calibri" w:hAnsi="Calibri" w:cs="Calibri"/>
          <w:lang w:val="en-AU"/>
        </w:rPr>
        <w:t xml:space="preserve"> </w:t>
      </w:r>
      <w:r>
        <w:rPr>
          <w:rFonts w:ascii="Calibri" w:hAnsi="Calibri" w:cs="Calibri"/>
          <w:lang w:val="en-AU"/>
        </w:rPr>
        <w:t xml:space="preserve">more broadly (e.g., relationships, caring responsibilities). </w:t>
      </w:r>
      <w:r w:rsidR="00275357">
        <w:rPr>
          <w:rFonts w:ascii="Calibri" w:hAnsi="Calibri" w:cs="Calibri"/>
          <w:lang w:val="en-AU"/>
        </w:rPr>
        <w:t xml:space="preserve">If desired, I can provide more information about these survey findings. I am also aware that NTEU branches at other universities have </w:t>
      </w:r>
      <w:r w:rsidR="00C50D62">
        <w:rPr>
          <w:rFonts w:ascii="Calibri" w:hAnsi="Calibri" w:cs="Calibri"/>
          <w:lang w:val="en-AU"/>
        </w:rPr>
        <w:t>(</w:t>
      </w:r>
      <w:r w:rsidR="00275357">
        <w:rPr>
          <w:rFonts w:ascii="Calibri" w:hAnsi="Calibri" w:cs="Calibri"/>
          <w:lang w:val="en-AU"/>
        </w:rPr>
        <w:t>or are planning to</w:t>
      </w:r>
      <w:r w:rsidR="00C50D62">
        <w:rPr>
          <w:rFonts w:ascii="Calibri" w:hAnsi="Calibri" w:cs="Calibri"/>
          <w:lang w:val="en-AU"/>
        </w:rPr>
        <w:t>)</w:t>
      </w:r>
      <w:r w:rsidR="00275357">
        <w:rPr>
          <w:rFonts w:ascii="Calibri" w:hAnsi="Calibri" w:cs="Calibri"/>
          <w:lang w:val="en-AU"/>
        </w:rPr>
        <w:t xml:space="preserve"> run similar staff </w:t>
      </w:r>
      <w:r w:rsidR="00C50D62">
        <w:rPr>
          <w:rFonts w:ascii="Calibri" w:hAnsi="Calibri" w:cs="Calibri"/>
          <w:lang w:val="en-AU"/>
        </w:rPr>
        <w:t xml:space="preserve">wellbeing </w:t>
      </w:r>
      <w:r w:rsidR="00275357">
        <w:rPr>
          <w:rFonts w:ascii="Calibri" w:hAnsi="Calibri" w:cs="Calibri"/>
          <w:lang w:val="en-AU"/>
        </w:rPr>
        <w:t>surveys. Ideally, this sort of staff health and wellbeing survey data should be collected at a national level, with performance on such indicators being a KPI for all Australian universities.</w:t>
      </w:r>
    </w:p>
    <w:p w14:paraId="5E1CFA68" w14:textId="77777777" w:rsidR="004B2561" w:rsidRDefault="00CA527A" w:rsidP="00A271C7">
      <w:pPr>
        <w:pStyle w:val="xmsonormal"/>
        <w:shd w:val="clear" w:color="auto" w:fill="FFFFFF"/>
        <w:spacing w:before="240" w:beforeAutospacing="0" w:after="120" w:afterAutospacing="0" w:line="276" w:lineRule="auto"/>
        <w:rPr>
          <w:rFonts w:ascii="Calibri" w:hAnsi="Calibri" w:cs="Calibri"/>
        </w:rPr>
      </w:pPr>
      <w:r w:rsidRPr="00CA527A">
        <w:rPr>
          <w:rFonts w:asciiTheme="minorHAnsi" w:hAnsiTheme="minorHAnsi" w:cstheme="minorHAnsi"/>
          <w:color w:val="242424"/>
          <w:sz w:val="22"/>
          <w:szCs w:val="22"/>
        </w:rPr>
        <w:t xml:space="preserve">While excessive workloads have been </w:t>
      </w:r>
      <w:r w:rsidR="00D90E17" w:rsidRPr="00CA527A">
        <w:rPr>
          <w:rFonts w:asciiTheme="minorHAnsi" w:hAnsiTheme="minorHAnsi" w:cstheme="minorHAnsi"/>
          <w:color w:val="242424"/>
          <w:sz w:val="22"/>
          <w:szCs w:val="22"/>
        </w:rPr>
        <w:t xml:space="preserve">an issue for </w:t>
      </w:r>
      <w:r w:rsidR="003342FB">
        <w:rPr>
          <w:rFonts w:asciiTheme="minorHAnsi" w:hAnsiTheme="minorHAnsi" w:cstheme="minorHAnsi"/>
          <w:color w:val="242424"/>
          <w:sz w:val="22"/>
          <w:szCs w:val="22"/>
        </w:rPr>
        <w:t xml:space="preserve">Australian university staff for </w:t>
      </w:r>
      <w:r w:rsidR="00D90E17" w:rsidRPr="00CA527A">
        <w:rPr>
          <w:rFonts w:asciiTheme="minorHAnsi" w:hAnsiTheme="minorHAnsi" w:cstheme="minorHAnsi"/>
          <w:color w:val="242424"/>
          <w:sz w:val="22"/>
          <w:szCs w:val="22"/>
        </w:rPr>
        <w:t>many years</w:t>
      </w:r>
      <w:r w:rsidRPr="00CA527A">
        <w:rPr>
          <w:rFonts w:asciiTheme="minorHAnsi" w:hAnsiTheme="minorHAnsi" w:cstheme="minorHAnsi"/>
          <w:color w:val="242424"/>
          <w:sz w:val="22"/>
          <w:szCs w:val="22"/>
        </w:rPr>
        <w:t xml:space="preserve">, </w:t>
      </w:r>
      <w:r w:rsidR="003342FB">
        <w:rPr>
          <w:rFonts w:asciiTheme="minorHAnsi" w:hAnsiTheme="minorHAnsi" w:cstheme="minorHAnsi"/>
          <w:color w:val="242424"/>
          <w:sz w:val="22"/>
          <w:szCs w:val="22"/>
        </w:rPr>
        <w:t>and particularly for academic staff members, this situation has been exacerbated in recent years. The</w:t>
      </w:r>
      <w:r w:rsidR="00B71200">
        <w:rPr>
          <w:rFonts w:asciiTheme="minorHAnsi" w:hAnsiTheme="minorHAnsi" w:cstheme="minorHAnsi"/>
          <w:color w:val="242424"/>
          <w:sz w:val="22"/>
          <w:szCs w:val="22"/>
        </w:rPr>
        <w:t xml:space="preserve"> longer </w:t>
      </w:r>
      <w:r w:rsidR="003342FB">
        <w:rPr>
          <w:rFonts w:asciiTheme="minorHAnsi" w:hAnsiTheme="minorHAnsi" w:cstheme="minorHAnsi"/>
          <w:color w:val="242424"/>
          <w:sz w:val="22"/>
          <w:szCs w:val="22"/>
        </w:rPr>
        <w:t xml:space="preserve">trend for increased workloads </w:t>
      </w:r>
      <w:r w:rsidR="00C17ECE">
        <w:rPr>
          <w:rFonts w:asciiTheme="minorHAnsi" w:hAnsiTheme="minorHAnsi" w:cstheme="minorHAnsi"/>
          <w:color w:val="242424"/>
          <w:sz w:val="22"/>
          <w:szCs w:val="22"/>
        </w:rPr>
        <w:t>is</w:t>
      </w:r>
      <w:r w:rsidR="003342FB">
        <w:rPr>
          <w:rFonts w:asciiTheme="minorHAnsi" w:hAnsiTheme="minorHAnsi" w:cstheme="minorHAnsi"/>
          <w:color w:val="242424"/>
          <w:sz w:val="22"/>
          <w:szCs w:val="22"/>
        </w:rPr>
        <w:t xml:space="preserve"> associated with the increase</w:t>
      </w:r>
      <w:r w:rsidR="00C17ECE">
        <w:rPr>
          <w:rFonts w:asciiTheme="minorHAnsi" w:hAnsiTheme="minorHAnsi" w:cstheme="minorHAnsi"/>
          <w:color w:val="242424"/>
          <w:sz w:val="22"/>
          <w:szCs w:val="22"/>
        </w:rPr>
        <w:t>s</w:t>
      </w:r>
      <w:r w:rsidR="003342FB">
        <w:rPr>
          <w:rFonts w:asciiTheme="minorHAnsi" w:hAnsiTheme="minorHAnsi" w:cstheme="minorHAnsi"/>
          <w:color w:val="242424"/>
          <w:sz w:val="22"/>
          <w:szCs w:val="22"/>
        </w:rPr>
        <w:t xml:space="preserve"> in </w:t>
      </w:r>
      <w:r w:rsidR="00D90E17" w:rsidRPr="00CA527A">
        <w:rPr>
          <w:rFonts w:asciiTheme="minorHAnsi" w:hAnsiTheme="minorHAnsi" w:cstheme="minorHAnsi"/>
          <w:color w:val="242424"/>
          <w:sz w:val="22"/>
          <w:szCs w:val="22"/>
        </w:rPr>
        <w:t>student numbers</w:t>
      </w:r>
      <w:r w:rsidR="00C17ECE">
        <w:rPr>
          <w:rFonts w:asciiTheme="minorHAnsi" w:hAnsiTheme="minorHAnsi" w:cstheme="minorHAnsi"/>
          <w:color w:val="242424"/>
          <w:sz w:val="22"/>
          <w:szCs w:val="22"/>
        </w:rPr>
        <w:t xml:space="preserve"> over the past decade or so</w:t>
      </w:r>
      <w:r w:rsidR="003342FB">
        <w:rPr>
          <w:rFonts w:asciiTheme="minorHAnsi" w:hAnsiTheme="minorHAnsi" w:cstheme="minorHAnsi"/>
          <w:color w:val="242424"/>
          <w:sz w:val="22"/>
          <w:szCs w:val="22"/>
        </w:rPr>
        <w:t>, which ha</w:t>
      </w:r>
      <w:r w:rsidR="00FF71E1">
        <w:rPr>
          <w:rFonts w:asciiTheme="minorHAnsi" w:hAnsiTheme="minorHAnsi" w:cstheme="minorHAnsi"/>
          <w:color w:val="242424"/>
          <w:sz w:val="22"/>
          <w:szCs w:val="22"/>
        </w:rPr>
        <w:t>ve</w:t>
      </w:r>
      <w:r w:rsidR="003342FB">
        <w:rPr>
          <w:rFonts w:asciiTheme="minorHAnsi" w:hAnsiTheme="minorHAnsi" w:cstheme="minorHAnsi"/>
          <w:color w:val="242424"/>
          <w:sz w:val="22"/>
          <w:szCs w:val="22"/>
        </w:rPr>
        <w:t xml:space="preserve"> not been matched </w:t>
      </w:r>
      <w:r w:rsidR="00B71200">
        <w:rPr>
          <w:rFonts w:asciiTheme="minorHAnsi" w:hAnsiTheme="minorHAnsi" w:cstheme="minorHAnsi"/>
          <w:color w:val="242424"/>
          <w:sz w:val="22"/>
          <w:szCs w:val="22"/>
        </w:rPr>
        <w:t xml:space="preserve">by </w:t>
      </w:r>
      <w:r w:rsidR="003342FB">
        <w:rPr>
          <w:rFonts w:asciiTheme="minorHAnsi" w:hAnsiTheme="minorHAnsi" w:cstheme="minorHAnsi"/>
          <w:color w:val="242424"/>
          <w:sz w:val="22"/>
          <w:szCs w:val="22"/>
        </w:rPr>
        <w:t>proportionate increase</w:t>
      </w:r>
      <w:r w:rsidR="00B71200">
        <w:rPr>
          <w:rFonts w:asciiTheme="minorHAnsi" w:hAnsiTheme="minorHAnsi" w:cstheme="minorHAnsi"/>
          <w:color w:val="242424"/>
          <w:sz w:val="22"/>
          <w:szCs w:val="22"/>
        </w:rPr>
        <w:t>s in</w:t>
      </w:r>
      <w:r w:rsidR="003342FB">
        <w:rPr>
          <w:rFonts w:asciiTheme="minorHAnsi" w:hAnsiTheme="minorHAnsi" w:cstheme="minorHAnsi"/>
          <w:color w:val="242424"/>
          <w:sz w:val="22"/>
          <w:szCs w:val="22"/>
        </w:rPr>
        <w:t xml:space="preserve"> </w:t>
      </w:r>
      <w:r w:rsidR="00D90E17" w:rsidRPr="00CA527A">
        <w:rPr>
          <w:rFonts w:asciiTheme="minorHAnsi" w:hAnsiTheme="minorHAnsi" w:cstheme="minorHAnsi"/>
          <w:color w:val="242424"/>
          <w:sz w:val="22"/>
          <w:szCs w:val="22"/>
        </w:rPr>
        <w:t>staff numbers</w:t>
      </w:r>
      <w:r w:rsidR="00FF71E1">
        <w:rPr>
          <w:rFonts w:asciiTheme="minorHAnsi" w:hAnsiTheme="minorHAnsi" w:cstheme="minorHAnsi"/>
          <w:color w:val="242424"/>
          <w:sz w:val="22"/>
          <w:szCs w:val="22"/>
        </w:rPr>
        <w:t>. This disparity</w:t>
      </w:r>
      <w:r w:rsidR="00C17ECE">
        <w:rPr>
          <w:rFonts w:asciiTheme="minorHAnsi" w:hAnsiTheme="minorHAnsi" w:cstheme="minorHAnsi"/>
          <w:color w:val="242424"/>
          <w:sz w:val="22"/>
          <w:szCs w:val="22"/>
        </w:rPr>
        <w:t xml:space="preserve"> is most evident when considering the in change over time in numbers of full-time equivalent (FTE)</w:t>
      </w:r>
      <w:r w:rsidRPr="00CA527A">
        <w:rPr>
          <w:rFonts w:asciiTheme="minorHAnsi" w:hAnsiTheme="minorHAnsi" w:cstheme="minorHAnsi"/>
          <w:color w:val="242424"/>
          <w:sz w:val="22"/>
          <w:szCs w:val="22"/>
        </w:rPr>
        <w:t xml:space="preserve"> teaching only and balanced teaching and research academics</w:t>
      </w:r>
      <w:r w:rsidR="00C17ECE">
        <w:rPr>
          <w:rFonts w:asciiTheme="minorHAnsi" w:hAnsiTheme="minorHAnsi" w:cstheme="minorHAnsi"/>
          <w:color w:val="242424"/>
          <w:sz w:val="22"/>
          <w:szCs w:val="22"/>
        </w:rPr>
        <w:t xml:space="preserve"> in comparison to </w:t>
      </w:r>
      <w:r w:rsidR="00FF71E1">
        <w:rPr>
          <w:rFonts w:asciiTheme="minorHAnsi" w:hAnsiTheme="minorHAnsi" w:cstheme="minorHAnsi"/>
          <w:color w:val="242424"/>
          <w:sz w:val="22"/>
          <w:szCs w:val="22"/>
        </w:rPr>
        <w:t xml:space="preserve">changes in </w:t>
      </w:r>
      <w:r w:rsidR="00C17ECE">
        <w:rPr>
          <w:rFonts w:asciiTheme="minorHAnsi" w:hAnsiTheme="minorHAnsi" w:cstheme="minorHAnsi"/>
          <w:color w:val="242424"/>
          <w:sz w:val="22"/>
          <w:szCs w:val="22"/>
        </w:rPr>
        <w:t xml:space="preserve">effective full time student load (EFTSL; </w:t>
      </w:r>
      <w:r w:rsidRPr="00CA527A">
        <w:rPr>
          <w:rFonts w:asciiTheme="minorHAnsi" w:hAnsiTheme="minorHAnsi" w:cstheme="minorHAnsi"/>
          <w:color w:val="242424"/>
          <w:sz w:val="22"/>
          <w:szCs w:val="22"/>
        </w:rPr>
        <w:t xml:space="preserve">for relevant data see: </w:t>
      </w:r>
      <w:hyperlink r:id="rId9" w:history="1">
        <w:r w:rsidRPr="00CA527A">
          <w:rPr>
            <w:rStyle w:val="Hyperlink"/>
            <w:rFonts w:asciiTheme="minorHAnsi" w:hAnsiTheme="minorHAnsi" w:cstheme="minorHAnsi"/>
            <w:sz w:val="22"/>
            <w:szCs w:val="22"/>
          </w:rPr>
          <w:t>https://www.education.gov.au/higher-education-statistics</w:t>
        </w:r>
      </w:hyperlink>
      <w:r w:rsidRPr="00CA527A">
        <w:rPr>
          <w:rFonts w:asciiTheme="minorHAnsi" w:hAnsiTheme="minorHAnsi" w:cstheme="minorHAnsi"/>
          <w:color w:val="242424"/>
          <w:sz w:val="22"/>
          <w:szCs w:val="22"/>
        </w:rPr>
        <w:t>). Th</w:t>
      </w:r>
      <w:r w:rsidR="00FF71E1">
        <w:rPr>
          <w:rFonts w:asciiTheme="minorHAnsi" w:hAnsiTheme="minorHAnsi" w:cstheme="minorHAnsi"/>
          <w:color w:val="242424"/>
          <w:sz w:val="22"/>
          <w:szCs w:val="22"/>
        </w:rPr>
        <w:t>e</w:t>
      </w:r>
      <w:r w:rsidR="00C17ECE">
        <w:rPr>
          <w:rFonts w:asciiTheme="minorHAnsi" w:hAnsiTheme="minorHAnsi" w:cstheme="minorHAnsi"/>
          <w:color w:val="242424"/>
          <w:sz w:val="22"/>
          <w:szCs w:val="22"/>
        </w:rPr>
        <w:t xml:space="preserve"> pre-existing</w:t>
      </w:r>
      <w:r w:rsidRPr="00CA527A">
        <w:rPr>
          <w:rFonts w:asciiTheme="minorHAnsi" w:hAnsiTheme="minorHAnsi" w:cstheme="minorHAnsi"/>
          <w:color w:val="242424"/>
          <w:sz w:val="22"/>
          <w:szCs w:val="22"/>
        </w:rPr>
        <w:t xml:space="preserve"> level of overwork was exacerbated </w:t>
      </w:r>
      <w:r w:rsidR="00D90E17" w:rsidRPr="00CA527A">
        <w:rPr>
          <w:rFonts w:asciiTheme="minorHAnsi" w:hAnsiTheme="minorHAnsi" w:cstheme="minorHAnsi"/>
          <w:color w:val="242424"/>
          <w:sz w:val="22"/>
          <w:szCs w:val="22"/>
        </w:rPr>
        <w:t xml:space="preserve">by job cuts </w:t>
      </w:r>
      <w:r w:rsidR="00C17ECE">
        <w:rPr>
          <w:rFonts w:asciiTheme="minorHAnsi" w:hAnsiTheme="minorHAnsi" w:cstheme="minorHAnsi"/>
          <w:color w:val="242424"/>
          <w:sz w:val="22"/>
          <w:szCs w:val="22"/>
        </w:rPr>
        <w:t xml:space="preserve">at Australian universities </w:t>
      </w:r>
      <w:r w:rsidR="00D90E17" w:rsidRPr="00CA527A">
        <w:rPr>
          <w:rFonts w:asciiTheme="minorHAnsi" w:hAnsiTheme="minorHAnsi" w:cstheme="minorHAnsi"/>
          <w:color w:val="242424"/>
          <w:sz w:val="22"/>
          <w:szCs w:val="22"/>
        </w:rPr>
        <w:t xml:space="preserve">during 2020/21 and associated hiring freezes. </w:t>
      </w:r>
      <w:r w:rsidR="00AD79F3">
        <w:rPr>
          <w:rFonts w:asciiTheme="minorHAnsi" w:hAnsiTheme="minorHAnsi" w:cstheme="minorHAnsi"/>
          <w:color w:val="242424"/>
          <w:sz w:val="22"/>
          <w:szCs w:val="22"/>
        </w:rPr>
        <w:t>It is important to note here that, w</w:t>
      </w:r>
      <w:r w:rsidR="00AD79F3" w:rsidRPr="00CA527A">
        <w:rPr>
          <w:rFonts w:asciiTheme="minorHAnsi" w:hAnsiTheme="minorHAnsi" w:cstheme="minorHAnsi"/>
          <w:color w:val="242424"/>
          <w:sz w:val="22"/>
          <w:szCs w:val="22"/>
        </w:rPr>
        <w:t xml:space="preserve">hile </w:t>
      </w:r>
      <w:r w:rsidR="00FF71E1">
        <w:rPr>
          <w:rFonts w:asciiTheme="minorHAnsi" w:hAnsiTheme="minorHAnsi" w:cstheme="minorHAnsi"/>
          <w:color w:val="242424"/>
          <w:sz w:val="22"/>
          <w:szCs w:val="22"/>
        </w:rPr>
        <w:t xml:space="preserve">senior management at </w:t>
      </w:r>
      <w:r w:rsidR="00AD79F3" w:rsidRPr="00CA527A">
        <w:rPr>
          <w:rFonts w:asciiTheme="minorHAnsi" w:hAnsiTheme="minorHAnsi" w:cstheme="minorHAnsi"/>
          <w:color w:val="242424"/>
          <w:sz w:val="22"/>
          <w:szCs w:val="22"/>
        </w:rPr>
        <w:t>Australian universities claimed that the job losses during the initial years of the COVID pandemic were financial necessities</w:t>
      </w:r>
      <w:r w:rsidR="00C17ECE">
        <w:rPr>
          <w:rFonts w:asciiTheme="minorHAnsi" w:hAnsiTheme="minorHAnsi" w:cstheme="minorHAnsi"/>
          <w:color w:val="242424"/>
          <w:sz w:val="22"/>
          <w:szCs w:val="22"/>
        </w:rPr>
        <w:t xml:space="preserve"> and</w:t>
      </w:r>
      <w:r w:rsidR="00AD79F3" w:rsidRPr="00CA527A">
        <w:rPr>
          <w:rFonts w:asciiTheme="minorHAnsi" w:hAnsiTheme="minorHAnsi" w:cstheme="minorHAnsi"/>
          <w:color w:val="242424"/>
          <w:sz w:val="22"/>
          <w:szCs w:val="22"/>
        </w:rPr>
        <w:t xml:space="preserve"> related to loss of international students, analyses conducted by Professor Frank Larkins demonstrate that they cut </w:t>
      </w:r>
      <w:r w:rsidR="00AD79F3">
        <w:rPr>
          <w:rFonts w:asciiTheme="minorHAnsi" w:hAnsiTheme="minorHAnsi" w:cstheme="minorHAnsi"/>
          <w:color w:val="242424"/>
          <w:sz w:val="22"/>
          <w:szCs w:val="22"/>
        </w:rPr>
        <w:t xml:space="preserve">many </w:t>
      </w:r>
      <w:r w:rsidR="00AD79F3" w:rsidRPr="00CA527A">
        <w:rPr>
          <w:rFonts w:asciiTheme="minorHAnsi" w:hAnsiTheme="minorHAnsi" w:cstheme="minorHAnsi"/>
          <w:color w:val="242424"/>
          <w:sz w:val="22"/>
          <w:szCs w:val="22"/>
        </w:rPr>
        <w:t>more staff positions than was warranted on such a basis</w:t>
      </w:r>
      <w:r w:rsidR="00AD79F3">
        <w:rPr>
          <w:rFonts w:asciiTheme="minorHAnsi" w:hAnsiTheme="minorHAnsi" w:cstheme="minorHAnsi"/>
          <w:color w:val="242424"/>
          <w:sz w:val="22"/>
          <w:szCs w:val="22"/>
        </w:rPr>
        <w:t xml:space="preserve"> (</w:t>
      </w:r>
      <w:r w:rsidR="00AD79F3" w:rsidRPr="00CA527A">
        <w:rPr>
          <w:rFonts w:asciiTheme="minorHAnsi" w:hAnsiTheme="minorHAnsi" w:cstheme="minorHAnsi"/>
          <w:color w:val="242424"/>
          <w:sz w:val="22"/>
          <w:szCs w:val="22"/>
        </w:rPr>
        <w:t xml:space="preserve">see: </w:t>
      </w:r>
      <w:hyperlink r:id="rId10" w:history="1">
        <w:r w:rsidR="00AD79F3" w:rsidRPr="00CA527A">
          <w:rPr>
            <w:rStyle w:val="Hyperlink"/>
            <w:rFonts w:asciiTheme="minorHAnsi" w:hAnsiTheme="minorHAnsi" w:cstheme="minorHAnsi"/>
            <w:sz w:val="22"/>
            <w:szCs w:val="22"/>
          </w:rPr>
          <w:t>https://franklarkins.wordpress.com/</w:t>
        </w:r>
      </w:hyperlink>
      <w:r w:rsidR="00AD79F3" w:rsidRPr="00CA527A">
        <w:rPr>
          <w:rFonts w:asciiTheme="minorHAnsi" w:hAnsiTheme="minorHAnsi" w:cstheme="minorHAnsi"/>
          <w:color w:val="242424"/>
          <w:sz w:val="22"/>
          <w:szCs w:val="22"/>
        </w:rPr>
        <w:t>).</w:t>
      </w:r>
      <w:r w:rsidR="00AD79F3">
        <w:rPr>
          <w:rFonts w:asciiTheme="minorHAnsi" w:hAnsiTheme="minorHAnsi" w:cstheme="minorHAnsi"/>
          <w:color w:val="242424"/>
          <w:sz w:val="22"/>
          <w:szCs w:val="22"/>
        </w:rPr>
        <w:t xml:space="preserve"> </w:t>
      </w:r>
      <w:r w:rsidR="00C17ECE">
        <w:rPr>
          <w:rFonts w:asciiTheme="minorHAnsi" w:hAnsiTheme="minorHAnsi" w:cstheme="minorHAnsi"/>
          <w:color w:val="242424"/>
          <w:sz w:val="22"/>
          <w:szCs w:val="22"/>
        </w:rPr>
        <w:t>That is</w:t>
      </w:r>
      <w:r w:rsidR="00D90E17" w:rsidRPr="00CA527A">
        <w:rPr>
          <w:rFonts w:asciiTheme="minorHAnsi" w:hAnsiTheme="minorHAnsi" w:cstheme="minorHAnsi"/>
          <w:color w:val="242424"/>
          <w:sz w:val="22"/>
          <w:szCs w:val="22"/>
        </w:rPr>
        <w:t>,</w:t>
      </w:r>
      <w:r w:rsidR="00FF71E1">
        <w:rPr>
          <w:rFonts w:asciiTheme="minorHAnsi" w:hAnsiTheme="minorHAnsi" w:cstheme="minorHAnsi"/>
          <w:color w:val="242424"/>
          <w:sz w:val="22"/>
          <w:szCs w:val="22"/>
        </w:rPr>
        <w:t xml:space="preserve"> it seems pretty clear that most (if not all)</w:t>
      </w:r>
      <w:r w:rsidR="00D90E17" w:rsidRPr="00CA527A">
        <w:rPr>
          <w:rFonts w:asciiTheme="minorHAnsi" w:hAnsiTheme="minorHAnsi" w:cstheme="minorHAnsi"/>
          <w:color w:val="242424"/>
          <w:sz w:val="22"/>
          <w:szCs w:val="22"/>
        </w:rPr>
        <w:t xml:space="preserve"> universities </w:t>
      </w:r>
      <w:r w:rsidR="00AD79F3">
        <w:rPr>
          <w:rFonts w:asciiTheme="minorHAnsi" w:hAnsiTheme="minorHAnsi" w:cstheme="minorHAnsi"/>
          <w:color w:val="242424"/>
          <w:sz w:val="22"/>
          <w:szCs w:val="22"/>
        </w:rPr>
        <w:t xml:space="preserve">used the pandemic as the justification to </w:t>
      </w:r>
      <w:r w:rsidR="00D90E17" w:rsidRPr="00CA527A">
        <w:rPr>
          <w:rFonts w:asciiTheme="minorHAnsi" w:hAnsiTheme="minorHAnsi" w:cstheme="minorHAnsi"/>
          <w:color w:val="242424"/>
          <w:sz w:val="22"/>
          <w:szCs w:val="22"/>
        </w:rPr>
        <w:t>cut positions, le</w:t>
      </w:r>
      <w:r w:rsidR="00AD79F3">
        <w:rPr>
          <w:rFonts w:asciiTheme="minorHAnsi" w:hAnsiTheme="minorHAnsi" w:cstheme="minorHAnsi"/>
          <w:color w:val="242424"/>
          <w:sz w:val="22"/>
          <w:szCs w:val="22"/>
        </w:rPr>
        <w:t>ave</w:t>
      </w:r>
      <w:r w:rsidR="00D90E17" w:rsidRPr="00CA527A">
        <w:rPr>
          <w:rFonts w:asciiTheme="minorHAnsi" w:hAnsiTheme="minorHAnsi" w:cstheme="minorHAnsi"/>
          <w:color w:val="242424"/>
          <w:sz w:val="22"/>
          <w:szCs w:val="22"/>
        </w:rPr>
        <w:t xml:space="preserve"> many vacated positions empty, and </w:t>
      </w:r>
      <w:r w:rsidR="00AD79F3">
        <w:rPr>
          <w:rFonts w:asciiTheme="minorHAnsi" w:hAnsiTheme="minorHAnsi" w:cstheme="minorHAnsi"/>
          <w:color w:val="242424"/>
          <w:sz w:val="22"/>
          <w:szCs w:val="22"/>
        </w:rPr>
        <w:t>to</w:t>
      </w:r>
      <w:r w:rsidR="00D90E17" w:rsidRPr="00CA527A">
        <w:rPr>
          <w:rFonts w:asciiTheme="minorHAnsi" w:hAnsiTheme="minorHAnsi" w:cstheme="minorHAnsi"/>
          <w:color w:val="242424"/>
          <w:sz w:val="22"/>
          <w:szCs w:val="22"/>
        </w:rPr>
        <w:t xml:space="preserve"> not renewed fixed-term and casual contracts, </w:t>
      </w:r>
      <w:r w:rsidR="00AD79F3">
        <w:rPr>
          <w:rFonts w:asciiTheme="minorHAnsi" w:hAnsiTheme="minorHAnsi" w:cstheme="minorHAnsi"/>
          <w:color w:val="242424"/>
          <w:sz w:val="22"/>
          <w:szCs w:val="22"/>
        </w:rPr>
        <w:t xml:space="preserve">creating a situation where </w:t>
      </w:r>
      <w:r w:rsidR="00D90E17" w:rsidRPr="00CA527A">
        <w:rPr>
          <w:rFonts w:asciiTheme="minorHAnsi" w:hAnsiTheme="minorHAnsi" w:cstheme="minorHAnsi"/>
          <w:color w:val="242424"/>
          <w:sz w:val="22"/>
          <w:szCs w:val="22"/>
        </w:rPr>
        <w:t xml:space="preserve">the work required to be completed by remaining staff </w:t>
      </w:r>
      <w:r w:rsidR="00AD79F3">
        <w:rPr>
          <w:rFonts w:asciiTheme="minorHAnsi" w:hAnsiTheme="minorHAnsi" w:cstheme="minorHAnsi"/>
          <w:color w:val="242424"/>
          <w:sz w:val="22"/>
          <w:szCs w:val="22"/>
        </w:rPr>
        <w:t xml:space="preserve">far </w:t>
      </w:r>
      <w:r w:rsidR="00D90E17" w:rsidRPr="00CA527A">
        <w:rPr>
          <w:rFonts w:asciiTheme="minorHAnsi" w:hAnsiTheme="minorHAnsi" w:cstheme="minorHAnsi"/>
          <w:color w:val="242424"/>
          <w:sz w:val="22"/>
          <w:szCs w:val="22"/>
        </w:rPr>
        <w:t xml:space="preserve">exceeds their capacity. </w:t>
      </w:r>
      <w:r w:rsidR="00E901DF">
        <w:rPr>
          <w:rFonts w:asciiTheme="minorHAnsi" w:hAnsiTheme="minorHAnsi" w:cstheme="minorHAnsi"/>
          <w:color w:val="242424"/>
          <w:sz w:val="22"/>
          <w:szCs w:val="22"/>
        </w:rPr>
        <w:t>By making decisions</w:t>
      </w:r>
      <w:r w:rsidR="00FF71E1">
        <w:rPr>
          <w:rFonts w:asciiTheme="minorHAnsi" w:hAnsiTheme="minorHAnsi" w:cstheme="minorHAnsi"/>
          <w:color w:val="242424"/>
          <w:sz w:val="22"/>
          <w:szCs w:val="22"/>
        </w:rPr>
        <w:t xml:space="preserve"> such as these,</w:t>
      </w:r>
      <w:r w:rsidR="00E901DF">
        <w:rPr>
          <w:rFonts w:asciiTheme="minorHAnsi" w:hAnsiTheme="minorHAnsi" w:cstheme="minorHAnsi"/>
          <w:color w:val="242424"/>
          <w:sz w:val="22"/>
          <w:szCs w:val="22"/>
        </w:rPr>
        <w:t xml:space="preserve"> </w:t>
      </w:r>
      <w:r w:rsidR="00FF71E1">
        <w:rPr>
          <w:rFonts w:asciiTheme="minorHAnsi" w:hAnsiTheme="minorHAnsi" w:cstheme="minorHAnsi"/>
          <w:color w:val="242424"/>
          <w:sz w:val="22"/>
          <w:szCs w:val="22"/>
        </w:rPr>
        <w:t xml:space="preserve">which increase work overload, </w:t>
      </w:r>
      <w:r w:rsidR="00E901DF">
        <w:rPr>
          <w:rFonts w:asciiTheme="minorHAnsi" w:hAnsiTheme="minorHAnsi" w:cstheme="minorHAnsi"/>
          <w:color w:val="242424"/>
          <w:sz w:val="22"/>
          <w:szCs w:val="22"/>
        </w:rPr>
        <w:t>the s</w:t>
      </w:r>
      <w:r w:rsidR="00AD79F3">
        <w:rPr>
          <w:rFonts w:asciiTheme="minorHAnsi" w:hAnsiTheme="minorHAnsi" w:cstheme="minorHAnsi"/>
          <w:color w:val="242424"/>
          <w:sz w:val="22"/>
          <w:szCs w:val="22"/>
        </w:rPr>
        <w:t xml:space="preserve">enior management of Australian universities are failing in their duty of care to their staff and are in breach of SafeWork requirements for workplace health and safety. </w:t>
      </w:r>
    </w:p>
    <w:p w14:paraId="18BF41D9" w14:textId="77777777" w:rsidR="00B83D2E" w:rsidRDefault="00C50D62" w:rsidP="008D7E8B">
      <w:pPr>
        <w:pStyle w:val="xmsonormal"/>
        <w:shd w:val="clear" w:color="auto" w:fill="FFFFFF"/>
        <w:spacing w:before="240" w:after="120" w:line="276" w:lineRule="auto"/>
        <w:rPr>
          <w:rFonts w:asciiTheme="minorHAnsi" w:hAnsiTheme="minorHAnsi" w:cstheme="minorHAnsi"/>
          <w:color w:val="242424"/>
          <w:sz w:val="22"/>
          <w:szCs w:val="22"/>
        </w:rPr>
      </w:pPr>
      <w:r>
        <w:rPr>
          <w:rFonts w:asciiTheme="minorHAnsi" w:hAnsiTheme="minorHAnsi" w:cstheme="minorHAnsi"/>
          <w:color w:val="242424"/>
          <w:sz w:val="22"/>
          <w:szCs w:val="22"/>
        </w:rPr>
        <w:t>The global scope of excessive workloads in universities is captured by t</w:t>
      </w:r>
      <w:r w:rsidR="00FF71E1">
        <w:rPr>
          <w:rFonts w:asciiTheme="minorHAnsi" w:hAnsiTheme="minorHAnsi" w:cstheme="minorHAnsi"/>
          <w:color w:val="242424"/>
          <w:sz w:val="22"/>
          <w:szCs w:val="22"/>
        </w:rPr>
        <w:t xml:space="preserve">he Times Higher Education’s </w:t>
      </w:r>
      <w:r w:rsidR="00FF71E1" w:rsidRPr="00E901DF">
        <w:rPr>
          <w:rFonts w:asciiTheme="minorHAnsi" w:hAnsiTheme="minorHAnsi" w:cstheme="minorHAnsi"/>
          <w:i/>
          <w:color w:val="242424"/>
          <w:sz w:val="22"/>
          <w:szCs w:val="22"/>
        </w:rPr>
        <w:t>Work-Life Balance Survey 2022</w:t>
      </w:r>
      <w:r>
        <w:rPr>
          <w:rFonts w:asciiTheme="minorHAnsi" w:hAnsiTheme="minorHAnsi" w:cstheme="minorHAnsi"/>
          <w:color w:val="242424"/>
          <w:sz w:val="22"/>
          <w:szCs w:val="22"/>
        </w:rPr>
        <w:t>, which</w:t>
      </w:r>
      <w:r w:rsidR="00FF71E1">
        <w:rPr>
          <w:rFonts w:asciiTheme="minorHAnsi" w:hAnsiTheme="minorHAnsi" w:cstheme="minorHAnsi"/>
          <w:i/>
          <w:color w:val="242424"/>
          <w:sz w:val="22"/>
          <w:szCs w:val="22"/>
        </w:rPr>
        <w:t xml:space="preserve"> </w:t>
      </w:r>
      <w:r w:rsidR="00FF71E1">
        <w:rPr>
          <w:rFonts w:asciiTheme="minorHAnsi" w:hAnsiTheme="minorHAnsi" w:cstheme="minorHAnsi"/>
          <w:color w:val="242424"/>
          <w:sz w:val="22"/>
          <w:szCs w:val="22"/>
        </w:rPr>
        <w:t>found that 80% of academics and 60% of professional staff work more tha</w:t>
      </w:r>
      <w:r>
        <w:rPr>
          <w:rFonts w:asciiTheme="minorHAnsi" w:hAnsiTheme="minorHAnsi" w:cstheme="minorHAnsi"/>
          <w:color w:val="242424"/>
          <w:sz w:val="22"/>
          <w:szCs w:val="22"/>
        </w:rPr>
        <w:t>n</w:t>
      </w:r>
      <w:r w:rsidR="00FF71E1">
        <w:rPr>
          <w:rFonts w:asciiTheme="minorHAnsi" w:hAnsiTheme="minorHAnsi" w:cstheme="minorHAnsi"/>
          <w:color w:val="242424"/>
          <w:sz w:val="22"/>
          <w:szCs w:val="22"/>
        </w:rPr>
        <w:t xml:space="preserve"> 8 hours on average per weekday</w:t>
      </w:r>
      <w:r>
        <w:rPr>
          <w:rFonts w:asciiTheme="minorHAnsi" w:hAnsiTheme="minorHAnsi" w:cstheme="minorHAnsi"/>
          <w:color w:val="242424"/>
          <w:sz w:val="22"/>
          <w:szCs w:val="22"/>
        </w:rPr>
        <w:t>. Concerningly, p</w:t>
      </w:r>
      <w:r w:rsidR="00FF71E1">
        <w:rPr>
          <w:rFonts w:asciiTheme="minorHAnsi" w:hAnsiTheme="minorHAnsi" w:cstheme="minorHAnsi"/>
          <w:color w:val="242424"/>
          <w:sz w:val="22"/>
          <w:szCs w:val="22"/>
        </w:rPr>
        <w:t xml:space="preserve">articipants from Australasia reported the </w:t>
      </w:r>
      <w:r w:rsidR="008D7E8B">
        <w:rPr>
          <w:rFonts w:asciiTheme="minorHAnsi" w:hAnsiTheme="minorHAnsi" w:cstheme="minorHAnsi"/>
          <w:color w:val="242424"/>
          <w:sz w:val="22"/>
          <w:szCs w:val="22"/>
        </w:rPr>
        <w:t xml:space="preserve">second highest amount of </w:t>
      </w:r>
      <w:r>
        <w:rPr>
          <w:rFonts w:asciiTheme="minorHAnsi" w:hAnsiTheme="minorHAnsi" w:cstheme="minorHAnsi"/>
          <w:color w:val="242424"/>
          <w:sz w:val="22"/>
          <w:szCs w:val="22"/>
        </w:rPr>
        <w:t xml:space="preserve">daily </w:t>
      </w:r>
      <w:r w:rsidR="008D7E8B">
        <w:rPr>
          <w:rFonts w:asciiTheme="minorHAnsi" w:hAnsiTheme="minorHAnsi" w:cstheme="minorHAnsi"/>
          <w:color w:val="242424"/>
          <w:sz w:val="22"/>
          <w:szCs w:val="22"/>
        </w:rPr>
        <w:t>overwork</w:t>
      </w:r>
      <w:r>
        <w:rPr>
          <w:rFonts w:asciiTheme="minorHAnsi" w:hAnsiTheme="minorHAnsi" w:cstheme="minorHAnsi"/>
          <w:color w:val="242424"/>
          <w:sz w:val="22"/>
          <w:szCs w:val="22"/>
        </w:rPr>
        <w:t xml:space="preserve"> (</w:t>
      </w:r>
      <w:r w:rsidR="00FF71E1">
        <w:rPr>
          <w:rFonts w:asciiTheme="minorHAnsi" w:hAnsiTheme="minorHAnsi" w:cstheme="minorHAnsi"/>
          <w:color w:val="242424"/>
          <w:sz w:val="22"/>
          <w:szCs w:val="22"/>
        </w:rPr>
        <w:t>after Asia</w:t>
      </w:r>
      <w:r>
        <w:rPr>
          <w:rFonts w:asciiTheme="minorHAnsi" w:hAnsiTheme="minorHAnsi" w:cstheme="minorHAnsi"/>
          <w:color w:val="242424"/>
          <w:sz w:val="22"/>
          <w:szCs w:val="22"/>
        </w:rPr>
        <w:t>)</w:t>
      </w:r>
      <w:r w:rsidR="00FF71E1">
        <w:rPr>
          <w:rFonts w:asciiTheme="minorHAnsi" w:hAnsiTheme="minorHAnsi" w:cstheme="minorHAnsi"/>
          <w:color w:val="242424"/>
          <w:sz w:val="22"/>
          <w:szCs w:val="22"/>
        </w:rPr>
        <w:t xml:space="preserve">. </w:t>
      </w:r>
      <w:r>
        <w:rPr>
          <w:rFonts w:asciiTheme="minorHAnsi" w:hAnsiTheme="minorHAnsi" w:cstheme="minorHAnsi"/>
          <w:color w:val="242424"/>
          <w:sz w:val="22"/>
          <w:szCs w:val="22"/>
        </w:rPr>
        <w:t xml:space="preserve">In addition, </w:t>
      </w:r>
      <w:r w:rsidR="008D7E8B">
        <w:rPr>
          <w:rFonts w:asciiTheme="minorHAnsi" w:hAnsiTheme="minorHAnsi" w:cstheme="minorHAnsi"/>
          <w:color w:val="242424"/>
          <w:sz w:val="22"/>
          <w:szCs w:val="22"/>
        </w:rPr>
        <w:t xml:space="preserve">87% of academics and 50% of professional staff </w:t>
      </w:r>
      <w:r>
        <w:rPr>
          <w:rFonts w:asciiTheme="minorHAnsi" w:hAnsiTheme="minorHAnsi" w:cstheme="minorHAnsi"/>
          <w:color w:val="242424"/>
          <w:sz w:val="22"/>
          <w:szCs w:val="22"/>
        </w:rPr>
        <w:t xml:space="preserve">globally </w:t>
      </w:r>
      <w:r w:rsidR="008D7E8B">
        <w:rPr>
          <w:rFonts w:asciiTheme="minorHAnsi" w:hAnsiTheme="minorHAnsi" w:cstheme="minorHAnsi"/>
          <w:color w:val="242424"/>
          <w:sz w:val="22"/>
          <w:szCs w:val="22"/>
        </w:rPr>
        <w:t>reported having to work on weekends, with 44% of the Australasian participants reporting that they work more hours on the weekend now than they did in 2019. These findings are consistent with</w:t>
      </w:r>
      <w:r>
        <w:rPr>
          <w:rFonts w:asciiTheme="minorHAnsi" w:hAnsiTheme="minorHAnsi" w:cstheme="minorHAnsi"/>
          <w:color w:val="242424"/>
          <w:sz w:val="22"/>
          <w:szCs w:val="22"/>
        </w:rPr>
        <w:t xml:space="preserve"> data from the</w:t>
      </w:r>
      <w:r w:rsidR="008D7E8B">
        <w:rPr>
          <w:rFonts w:asciiTheme="minorHAnsi" w:hAnsiTheme="minorHAnsi" w:cstheme="minorHAnsi"/>
          <w:color w:val="242424"/>
          <w:sz w:val="22"/>
          <w:szCs w:val="22"/>
        </w:rPr>
        <w:t xml:space="preserve"> </w:t>
      </w:r>
      <w:r w:rsidRPr="00C50D62">
        <w:rPr>
          <w:rFonts w:asciiTheme="minorHAnsi" w:hAnsiTheme="minorHAnsi" w:cstheme="minorHAnsi"/>
          <w:i/>
          <w:iCs/>
          <w:sz w:val="22"/>
        </w:rPr>
        <w:t>Better Workplaces, Better UNE Survey</w:t>
      </w:r>
      <w:r w:rsidR="000306D4">
        <w:rPr>
          <w:rFonts w:asciiTheme="minorHAnsi" w:hAnsiTheme="minorHAnsi" w:cstheme="minorHAnsi"/>
          <w:color w:val="242424"/>
          <w:sz w:val="22"/>
          <w:szCs w:val="22"/>
        </w:rPr>
        <w:t xml:space="preserve">, which similarly found that 87% of academic staff and 47% of professional staff </w:t>
      </w:r>
      <w:r w:rsidR="00B83D2E">
        <w:rPr>
          <w:rFonts w:asciiTheme="minorHAnsi" w:hAnsiTheme="minorHAnsi" w:cstheme="minorHAnsi"/>
          <w:color w:val="242424"/>
          <w:sz w:val="22"/>
          <w:szCs w:val="22"/>
        </w:rPr>
        <w:t xml:space="preserve">regularly work more than their contracted hours. </w:t>
      </w:r>
      <w:r w:rsidR="004535CD">
        <w:rPr>
          <w:rFonts w:asciiTheme="minorHAnsi" w:hAnsiTheme="minorHAnsi" w:cstheme="minorHAnsi"/>
          <w:color w:val="242424"/>
          <w:sz w:val="22"/>
          <w:szCs w:val="22"/>
        </w:rPr>
        <w:t>Specifically</w:t>
      </w:r>
      <w:r>
        <w:rPr>
          <w:rFonts w:asciiTheme="minorHAnsi" w:hAnsiTheme="minorHAnsi" w:cstheme="minorHAnsi"/>
          <w:color w:val="242424"/>
          <w:sz w:val="22"/>
          <w:szCs w:val="22"/>
        </w:rPr>
        <w:t>, UNE</w:t>
      </w:r>
      <w:r w:rsidR="00B83D2E">
        <w:rPr>
          <w:rFonts w:asciiTheme="minorHAnsi" w:hAnsiTheme="minorHAnsi" w:cstheme="minorHAnsi"/>
          <w:color w:val="242424"/>
          <w:sz w:val="22"/>
          <w:szCs w:val="22"/>
        </w:rPr>
        <w:t xml:space="preserve"> academics </w:t>
      </w:r>
      <w:r>
        <w:rPr>
          <w:rFonts w:asciiTheme="minorHAnsi" w:hAnsiTheme="minorHAnsi" w:cstheme="minorHAnsi"/>
          <w:color w:val="242424"/>
          <w:sz w:val="22"/>
          <w:szCs w:val="22"/>
        </w:rPr>
        <w:t xml:space="preserve">reported </w:t>
      </w:r>
      <w:r w:rsidR="00B83D2E">
        <w:rPr>
          <w:rFonts w:asciiTheme="minorHAnsi" w:hAnsiTheme="minorHAnsi" w:cstheme="minorHAnsi"/>
          <w:color w:val="242424"/>
          <w:sz w:val="22"/>
          <w:szCs w:val="22"/>
        </w:rPr>
        <w:t xml:space="preserve">working an additional 14.3 </w:t>
      </w:r>
      <w:r w:rsidR="000306D4">
        <w:rPr>
          <w:rFonts w:asciiTheme="minorHAnsi" w:hAnsiTheme="minorHAnsi" w:cstheme="minorHAnsi"/>
          <w:color w:val="242424"/>
          <w:sz w:val="22"/>
          <w:szCs w:val="22"/>
        </w:rPr>
        <w:t>hours per week</w:t>
      </w:r>
      <w:r>
        <w:rPr>
          <w:rFonts w:asciiTheme="minorHAnsi" w:hAnsiTheme="minorHAnsi" w:cstheme="minorHAnsi"/>
          <w:color w:val="242424"/>
          <w:sz w:val="22"/>
          <w:szCs w:val="22"/>
        </w:rPr>
        <w:t>, while</w:t>
      </w:r>
      <w:r w:rsidR="00B83D2E">
        <w:rPr>
          <w:rFonts w:asciiTheme="minorHAnsi" w:hAnsiTheme="minorHAnsi" w:cstheme="minorHAnsi"/>
          <w:color w:val="242424"/>
          <w:sz w:val="22"/>
          <w:szCs w:val="22"/>
        </w:rPr>
        <w:t xml:space="preserve"> professional staff </w:t>
      </w:r>
      <w:r>
        <w:rPr>
          <w:rFonts w:asciiTheme="minorHAnsi" w:hAnsiTheme="minorHAnsi" w:cstheme="minorHAnsi"/>
          <w:color w:val="242424"/>
          <w:sz w:val="22"/>
          <w:szCs w:val="22"/>
        </w:rPr>
        <w:t xml:space="preserve">reported </w:t>
      </w:r>
      <w:r w:rsidR="00B83D2E">
        <w:rPr>
          <w:rFonts w:asciiTheme="minorHAnsi" w:hAnsiTheme="minorHAnsi" w:cstheme="minorHAnsi"/>
          <w:color w:val="242424"/>
          <w:sz w:val="22"/>
          <w:szCs w:val="22"/>
        </w:rPr>
        <w:t>working an additional 8.7 hours per week</w:t>
      </w:r>
      <w:r w:rsidR="004535CD">
        <w:rPr>
          <w:rFonts w:asciiTheme="minorHAnsi" w:hAnsiTheme="minorHAnsi" w:cstheme="minorHAnsi"/>
          <w:color w:val="242424"/>
          <w:sz w:val="22"/>
          <w:szCs w:val="22"/>
        </w:rPr>
        <w:t>, on average</w:t>
      </w:r>
      <w:r w:rsidR="00B83D2E">
        <w:rPr>
          <w:rFonts w:asciiTheme="minorHAnsi" w:hAnsiTheme="minorHAnsi" w:cstheme="minorHAnsi"/>
          <w:color w:val="242424"/>
          <w:sz w:val="22"/>
          <w:szCs w:val="22"/>
        </w:rPr>
        <w:t xml:space="preserve">. These findings </w:t>
      </w:r>
      <w:r w:rsidR="00DC329C">
        <w:rPr>
          <w:rFonts w:asciiTheme="minorHAnsi" w:hAnsiTheme="minorHAnsi" w:cstheme="minorHAnsi"/>
          <w:color w:val="242424"/>
          <w:sz w:val="22"/>
          <w:szCs w:val="22"/>
        </w:rPr>
        <w:t xml:space="preserve">for academics </w:t>
      </w:r>
      <w:r w:rsidR="00B83D2E">
        <w:rPr>
          <w:rFonts w:asciiTheme="minorHAnsi" w:hAnsiTheme="minorHAnsi" w:cstheme="minorHAnsi"/>
          <w:color w:val="242424"/>
          <w:sz w:val="22"/>
          <w:szCs w:val="22"/>
        </w:rPr>
        <w:t xml:space="preserve">are consistent with </w:t>
      </w:r>
      <w:r w:rsidR="008D7E8B">
        <w:rPr>
          <w:rFonts w:asciiTheme="minorHAnsi" w:hAnsiTheme="minorHAnsi" w:cstheme="minorHAnsi"/>
          <w:color w:val="242424"/>
          <w:sz w:val="22"/>
          <w:szCs w:val="22"/>
        </w:rPr>
        <w:t xml:space="preserve">data reported by </w:t>
      </w:r>
      <w:r>
        <w:rPr>
          <w:rFonts w:asciiTheme="minorHAnsi" w:hAnsiTheme="minorHAnsi" w:cstheme="minorHAnsi"/>
          <w:color w:val="242424"/>
          <w:sz w:val="22"/>
          <w:szCs w:val="22"/>
        </w:rPr>
        <w:t xml:space="preserve">Associate Professor John Kenny and Associate Professor Andrew </w:t>
      </w:r>
      <w:proofErr w:type="spellStart"/>
      <w:r>
        <w:rPr>
          <w:rFonts w:asciiTheme="minorHAnsi" w:hAnsiTheme="minorHAnsi" w:cstheme="minorHAnsi"/>
          <w:color w:val="242424"/>
          <w:sz w:val="22"/>
          <w:szCs w:val="22"/>
        </w:rPr>
        <w:t>Fluck</w:t>
      </w:r>
      <w:proofErr w:type="spellEnd"/>
      <w:r>
        <w:rPr>
          <w:rFonts w:asciiTheme="minorHAnsi" w:hAnsiTheme="minorHAnsi" w:cstheme="minorHAnsi"/>
          <w:color w:val="242424"/>
          <w:sz w:val="22"/>
          <w:szCs w:val="22"/>
        </w:rPr>
        <w:t xml:space="preserve"> from the University of Tasmania</w:t>
      </w:r>
      <w:r w:rsidR="00646C56">
        <w:rPr>
          <w:rFonts w:asciiTheme="minorHAnsi" w:hAnsiTheme="minorHAnsi" w:cstheme="minorHAnsi"/>
          <w:color w:val="242424"/>
          <w:sz w:val="22"/>
          <w:szCs w:val="22"/>
        </w:rPr>
        <w:t xml:space="preserve">, being that Australian academics essentially do almost one hour of overtime for each two hours of paid work  (see: </w:t>
      </w:r>
      <w:hyperlink r:id="rId11" w:history="1">
        <w:r w:rsidR="00646C56" w:rsidRPr="00C3447E">
          <w:rPr>
            <w:rStyle w:val="Hyperlink"/>
            <w:rFonts w:asciiTheme="minorHAnsi" w:hAnsiTheme="minorHAnsi" w:cstheme="minorHAnsi"/>
            <w:sz w:val="22"/>
            <w:szCs w:val="22"/>
          </w:rPr>
          <w:t>https://www.timeshighereducation.com/news/overworked-academics-give-away-one-third-their-time</w:t>
        </w:r>
      </w:hyperlink>
      <w:r w:rsidR="00646C56">
        <w:rPr>
          <w:rFonts w:asciiTheme="minorHAnsi" w:hAnsiTheme="minorHAnsi" w:cstheme="minorHAnsi"/>
          <w:color w:val="242424"/>
          <w:sz w:val="22"/>
          <w:szCs w:val="22"/>
        </w:rPr>
        <w:t>)</w:t>
      </w:r>
      <w:r w:rsidR="00B83D2E">
        <w:rPr>
          <w:rFonts w:asciiTheme="minorHAnsi" w:hAnsiTheme="minorHAnsi" w:cstheme="minorHAnsi"/>
          <w:color w:val="242424"/>
          <w:sz w:val="22"/>
          <w:szCs w:val="22"/>
        </w:rPr>
        <w:t xml:space="preserve">. </w:t>
      </w:r>
    </w:p>
    <w:p w14:paraId="7C4DE20B" w14:textId="77777777" w:rsidR="00646C56" w:rsidRDefault="00B83D2E" w:rsidP="008D7E8B">
      <w:pPr>
        <w:pStyle w:val="xmsonormal"/>
        <w:shd w:val="clear" w:color="auto" w:fill="FFFFFF"/>
        <w:spacing w:before="240" w:after="120" w:line="276" w:lineRule="auto"/>
        <w:rPr>
          <w:rFonts w:asciiTheme="minorHAnsi" w:hAnsiTheme="minorHAnsi" w:cstheme="minorHAnsi"/>
          <w:color w:val="242424"/>
          <w:sz w:val="22"/>
          <w:szCs w:val="22"/>
        </w:rPr>
      </w:pPr>
      <w:r>
        <w:rPr>
          <w:rFonts w:asciiTheme="minorHAnsi" w:hAnsiTheme="minorHAnsi" w:cstheme="minorHAnsi"/>
          <w:color w:val="242424"/>
          <w:sz w:val="22"/>
          <w:szCs w:val="22"/>
        </w:rPr>
        <w:t>Ignoring the wage theft indicated by such high levels of overwork, as noted above, this overwork has a highly negative impact on staff health and wellbeing</w:t>
      </w:r>
      <w:r w:rsidR="00DB49B6">
        <w:rPr>
          <w:rFonts w:asciiTheme="minorHAnsi" w:hAnsiTheme="minorHAnsi" w:cstheme="minorHAnsi"/>
          <w:color w:val="242424"/>
          <w:sz w:val="22"/>
          <w:szCs w:val="22"/>
        </w:rPr>
        <w:t xml:space="preserve">. Specifically, UNE data demonstrates that </w:t>
      </w:r>
      <w:r w:rsidR="00DB49B6" w:rsidRPr="00C0147E">
        <w:rPr>
          <w:rFonts w:asciiTheme="minorHAnsi" w:hAnsiTheme="minorHAnsi" w:cstheme="minorHAnsi"/>
          <w:color w:val="242424"/>
          <w:sz w:val="22"/>
          <w:szCs w:val="22"/>
        </w:rPr>
        <w:t xml:space="preserve">workloads allocated </w:t>
      </w:r>
      <w:r w:rsidR="00DB49B6" w:rsidRPr="00C0147E">
        <w:rPr>
          <w:rFonts w:asciiTheme="minorHAnsi" w:hAnsiTheme="minorHAnsi" w:cstheme="minorHAnsi"/>
          <w:color w:val="242424"/>
          <w:sz w:val="22"/>
          <w:szCs w:val="22"/>
        </w:rPr>
        <w:lastRenderedPageBreak/>
        <w:t xml:space="preserve">to many staff members are unmanageable and unreasonable, often necessitating working at night and/or weekends just to stay on top of things. Many staff members are experiencing work-related </w:t>
      </w:r>
      <w:r w:rsidR="00DB49B6">
        <w:rPr>
          <w:rFonts w:asciiTheme="minorHAnsi" w:hAnsiTheme="minorHAnsi" w:cstheme="minorHAnsi"/>
          <w:color w:val="242424"/>
          <w:sz w:val="22"/>
          <w:szCs w:val="22"/>
        </w:rPr>
        <w:t xml:space="preserve">stress and </w:t>
      </w:r>
      <w:r w:rsidR="00DB49B6" w:rsidRPr="00C0147E">
        <w:rPr>
          <w:rFonts w:asciiTheme="minorHAnsi" w:hAnsiTheme="minorHAnsi" w:cstheme="minorHAnsi"/>
          <w:color w:val="242424"/>
          <w:sz w:val="22"/>
          <w:szCs w:val="22"/>
        </w:rPr>
        <w:t>psychological distress, including severe levels of depression and anxiety symptomology</w:t>
      </w:r>
      <w:r w:rsidR="00DB49B6">
        <w:rPr>
          <w:rFonts w:asciiTheme="minorHAnsi" w:hAnsiTheme="minorHAnsi" w:cstheme="minorHAnsi"/>
          <w:color w:val="242424"/>
          <w:sz w:val="22"/>
          <w:szCs w:val="22"/>
        </w:rPr>
        <w:t>, and b</w:t>
      </w:r>
      <w:r w:rsidR="00DB49B6" w:rsidRPr="00C0147E">
        <w:rPr>
          <w:rFonts w:asciiTheme="minorHAnsi" w:hAnsiTheme="minorHAnsi" w:cstheme="minorHAnsi"/>
          <w:color w:val="242424"/>
          <w:sz w:val="22"/>
          <w:szCs w:val="22"/>
        </w:rPr>
        <w:t>urnout is rife. The fact that SafeWork has issued UNE with a</w:t>
      </w:r>
      <w:r w:rsidR="00DC329C">
        <w:rPr>
          <w:rFonts w:asciiTheme="minorHAnsi" w:hAnsiTheme="minorHAnsi" w:cstheme="minorHAnsi"/>
          <w:color w:val="242424"/>
          <w:sz w:val="22"/>
          <w:szCs w:val="22"/>
        </w:rPr>
        <w:t>n</w:t>
      </w:r>
      <w:r w:rsidR="00DB49B6" w:rsidRPr="00C0147E">
        <w:rPr>
          <w:rFonts w:asciiTheme="minorHAnsi" w:hAnsiTheme="minorHAnsi" w:cstheme="minorHAnsi"/>
          <w:color w:val="242424"/>
          <w:sz w:val="22"/>
          <w:szCs w:val="22"/>
        </w:rPr>
        <w:t xml:space="preserve"> Improvement Notice in relation to these working conditions further demonstrates the serious and critical nature of staff wellbeing at UNE.</w:t>
      </w:r>
      <w:r w:rsidR="00DB49B6">
        <w:rPr>
          <w:rFonts w:asciiTheme="minorHAnsi" w:hAnsiTheme="minorHAnsi" w:cstheme="minorHAnsi"/>
          <w:color w:val="242424"/>
          <w:sz w:val="22"/>
          <w:szCs w:val="22"/>
        </w:rPr>
        <w:t xml:space="preserve"> This situation is widespread across Australian universities, with</w:t>
      </w:r>
      <w:r w:rsidR="00103FA4">
        <w:rPr>
          <w:rFonts w:asciiTheme="minorHAnsi" w:hAnsiTheme="minorHAnsi" w:cstheme="minorHAnsi"/>
          <w:color w:val="242424"/>
          <w:sz w:val="22"/>
          <w:szCs w:val="22"/>
        </w:rPr>
        <w:t xml:space="preserve"> the</w:t>
      </w:r>
      <w:r w:rsidR="00DB49B6">
        <w:rPr>
          <w:rFonts w:asciiTheme="minorHAnsi" w:hAnsiTheme="minorHAnsi" w:cstheme="minorHAnsi"/>
          <w:color w:val="242424"/>
          <w:sz w:val="22"/>
          <w:szCs w:val="22"/>
        </w:rPr>
        <w:t xml:space="preserve"> Times Higher Education</w:t>
      </w:r>
      <w:r w:rsidR="00797096">
        <w:rPr>
          <w:rFonts w:asciiTheme="minorHAnsi" w:hAnsiTheme="minorHAnsi" w:cstheme="minorHAnsi"/>
          <w:color w:val="242424"/>
          <w:sz w:val="22"/>
          <w:szCs w:val="22"/>
        </w:rPr>
        <w:t xml:space="preserve"> reporting that 82% of Australasian participants reported that their job worsens their mental health</w:t>
      </w:r>
      <w:r w:rsidR="00DB49B6">
        <w:rPr>
          <w:rFonts w:asciiTheme="minorHAnsi" w:hAnsiTheme="minorHAnsi" w:cstheme="minorHAnsi"/>
          <w:color w:val="242424"/>
          <w:sz w:val="22"/>
          <w:szCs w:val="22"/>
        </w:rPr>
        <w:t xml:space="preserve">. </w:t>
      </w:r>
      <w:r w:rsidR="00797096">
        <w:rPr>
          <w:rFonts w:asciiTheme="minorHAnsi" w:hAnsiTheme="minorHAnsi" w:cstheme="minorHAnsi"/>
          <w:color w:val="242424"/>
          <w:sz w:val="22"/>
          <w:szCs w:val="22"/>
        </w:rPr>
        <w:t xml:space="preserve">This situation </w:t>
      </w:r>
      <w:r>
        <w:rPr>
          <w:rFonts w:asciiTheme="minorHAnsi" w:hAnsiTheme="minorHAnsi" w:cstheme="minorHAnsi"/>
          <w:color w:val="242424"/>
          <w:sz w:val="22"/>
          <w:szCs w:val="22"/>
        </w:rPr>
        <w:t>is not reasonable, nor is it sustainable.</w:t>
      </w:r>
      <w:r w:rsidR="00646C56">
        <w:rPr>
          <w:rFonts w:asciiTheme="minorHAnsi" w:hAnsiTheme="minorHAnsi" w:cstheme="minorHAnsi"/>
          <w:color w:val="242424"/>
          <w:sz w:val="22"/>
          <w:szCs w:val="22"/>
        </w:rPr>
        <w:t xml:space="preserve"> </w:t>
      </w:r>
      <w:r w:rsidR="009A20FA">
        <w:rPr>
          <w:rFonts w:asciiTheme="minorHAnsi" w:hAnsiTheme="minorHAnsi" w:cstheme="minorHAnsi"/>
          <w:color w:val="242424"/>
          <w:sz w:val="22"/>
          <w:szCs w:val="22"/>
        </w:rPr>
        <w:t>In fact, e</w:t>
      </w:r>
      <w:r>
        <w:rPr>
          <w:rFonts w:asciiTheme="minorHAnsi" w:hAnsiTheme="minorHAnsi" w:cstheme="minorHAnsi"/>
          <w:color w:val="242424"/>
          <w:sz w:val="22"/>
          <w:szCs w:val="22"/>
        </w:rPr>
        <w:t xml:space="preserve">xcessive workload is cited as a key reason that many university staff </w:t>
      </w:r>
      <w:r w:rsidR="009A20FA">
        <w:rPr>
          <w:rFonts w:asciiTheme="minorHAnsi" w:hAnsiTheme="minorHAnsi" w:cstheme="minorHAnsi"/>
          <w:color w:val="242424"/>
          <w:sz w:val="22"/>
          <w:szCs w:val="22"/>
        </w:rPr>
        <w:t xml:space="preserve">surveyed by </w:t>
      </w:r>
      <w:r w:rsidR="00DC329C">
        <w:rPr>
          <w:rFonts w:asciiTheme="minorHAnsi" w:hAnsiTheme="minorHAnsi" w:cstheme="minorHAnsi"/>
          <w:color w:val="242424"/>
          <w:sz w:val="22"/>
          <w:szCs w:val="22"/>
        </w:rPr>
        <w:t>t</w:t>
      </w:r>
      <w:r w:rsidR="009A20FA">
        <w:rPr>
          <w:rFonts w:asciiTheme="minorHAnsi" w:hAnsiTheme="minorHAnsi" w:cstheme="minorHAnsi"/>
          <w:color w:val="242424"/>
          <w:sz w:val="22"/>
          <w:szCs w:val="22"/>
        </w:rPr>
        <w:t>he Times Higher Education</w:t>
      </w:r>
      <w:r w:rsidR="009A20FA">
        <w:rPr>
          <w:rFonts w:asciiTheme="minorHAnsi" w:hAnsiTheme="minorHAnsi" w:cstheme="minorHAnsi"/>
          <w:i/>
          <w:color w:val="242424"/>
          <w:sz w:val="22"/>
          <w:szCs w:val="22"/>
        </w:rPr>
        <w:t xml:space="preserve"> </w:t>
      </w:r>
      <w:r>
        <w:rPr>
          <w:rFonts w:asciiTheme="minorHAnsi" w:hAnsiTheme="minorHAnsi" w:cstheme="minorHAnsi"/>
          <w:color w:val="242424"/>
          <w:sz w:val="22"/>
          <w:szCs w:val="22"/>
        </w:rPr>
        <w:t>are considering leaving the sector</w:t>
      </w:r>
      <w:r w:rsidR="009A20FA">
        <w:rPr>
          <w:rFonts w:asciiTheme="minorHAnsi" w:hAnsiTheme="minorHAnsi" w:cstheme="minorHAnsi"/>
          <w:color w:val="242424"/>
          <w:sz w:val="22"/>
          <w:szCs w:val="22"/>
        </w:rPr>
        <w:t xml:space="preserve">, with 47% of academics and 37% of professional staff </w:t>
      </w:r>
      <w:r w:rsidR="00DC329C">
        <w:rPr>
          <w:rFonts w:asciiTheme="minorHAnsi" w:hAnsiTheme="minorHAnsi" w:cstheme="minorHAnsi"/>
          <w:color w:val="242424"/>
          <w:sz w:val="22"/>
          <w:szCs w:val="22"/>
        </w:rPr>
        <w:t xml:space="preserve">globally </w:t>
      </w:r>
      <w:r w:rsidR="009A20FA">
        <w:rPr>
          <w:rFonts w:asciiTheme="minorHAnsi" w:hAnsiTheme="minorHAnsi" w:cstheme="minorHAnsi"/>
          <w:color w:val="242424"/>
          <w:sz w:val="22"/>
          <w:szCs w:val="22"/>
        </w:rPr>
        <w:t xml:space="preserve">reporting this, </w:t>
      </w:r>
      <w:r w:rsidR="00DC329C">
        <w:rPr>
          <w:rFonts w:asciiTheme="minorHAnsi" w:hAnsiTheme="minorHAnsi" w:cstheme="minorHAnsi"/>
          <w:color w:val="242424"/>
          <w:sz w:val="22"/>
          <w:szCs w:val="22"/>
        </w:rPr>
        <w:t xml:space="preserve">and it being reported by </w:t>
      </w:r>
      <w:r w:rsidR="009A20FA">
        <w:rPr>
          <w:rFonts w:asciiTheme="minorHAnsi" w:hAnsiTheme="minorHAnsi" w:cstheme="minorHAnsi"/>
          <w:color w:val="242424"/>
          <w:sz w:val="22"/>
          <w:szCs w:val="22"/>
        </w:rPr>
        <w:t>55% of the Australasian participants</w:t>
      </w:r>
      <w:r w:rsidR="00797096">
        <w:rPr>
          <w:rFonts w:asciiTheme="minorHAnsi" w:hAnsiTheme="minorHAnsi" w:cstheme="minorHAnsi"/>
          <w:color w:val="242424"/>
          <w:sz w:val="22"/>
          <w:szCs w:val="22"/>
        </w:rPr>
        <w:t xml:space="preserve"> overall</w:t>
      </w:r>
      <w:r>
        <w:rPr>
          <w:rFonts w:asciiTheme="minorHAnsi" w:hAnsiTheme="minorHAnsi" w:cstheme="minorHAnsi"/>
          <w:color w:val="242424"/>
          <w:sz w:val="22"/>
          <w:szCs w:val="22"/>
        </w:rPr>
        <w:t xml:space="preserve">. </w:t>
      </w:r>
    </w:p>
    <w:p w14:paraId="52E5B363" w14:textId="77777777" w:rsidR="00F20BC0" w:rsidRDefault="00E07EBE" w:rsidP="00FF7D18">
      <w:pPr>
        <w:pStyle w:val="xmsonormal"/>
        <w:shd w:val="clear" w:color="auto" w:fill="FFFFFF"/>
        <w:spacing w:before="240" w:after="120" w:line="276" w:lineRule="auto"/>
        <w:rPr>
          <w:rFonts w:asciiTheme="minorHAnsi" w:hAnsiTheme="minorHAnsi" w:cstheme="minorHAnsi"/>
          <w:color w:val="242424"/>
          <w:sz w:val="22"/>
          <w:szCs w:val="22"/>
        </w:rPr>
      </w:pPr>
      <w:r>
        <w:rPr>
          <w:rFonts w:asciiTheme="minorHAnsi" w:hAnsiTheme="minorHAnsi" w:cstheme="minorHAnsi"/>
          <w:color w:val="242424"/>
          <w:sz w:val="22"/>
          <w:szCs w:val="22"/>
        </w:rPr>
        <w:t>So, why is it that senior management at Australian universities do not ensure that staff w</w:t>
      </w:r>
      <w:r w:rsidR="009A20FA">
        <w:rPr>
          <w:rFonts w:asciiTheme="minorHAnsi" w:hAnsiTheme="minorHAnsi" w:cstheme="minorHAnsi"/>
          <w:color w:val="242424"/>
          <w:sz w:val="22"/>
          <w:szCs w:val="22"/>
        </w:rPr>
        <w:t>orkloads</w:t>
      </w:r>
      <w:r>
        <w:rPr>
          <w:rFonts w:asciiTheme="minorHAnsi" w:hAnsiTheme="minorHAnsi" w:cstheme="minorHAnsi"/>
          <w:color w:val="242424"/>
          <w:sz w:val="22"/>
          <w:szCs w:val="22"/>
        </w:rPr>
        <w:t xml:space="preserve"> are reasonable and manageable? </w:t>
      </w:r>
      <w:r w:rsidR="004E09C0">
        <w:rPr>
          <w:rFonts w:asciiTheme="minorHAnsi" w:hAnsiTheme="minorHAnsi" w:cstheme="minorHAnsi"/>
          <w:color w:val="242424"/>
          <w:sz w:val="22"/>
          <w:szCs w:val="22"/>
        </w:rPr>
        <w:t xml:space="preserve">Well, this seems to come down to financial </w:t>
      </w:r>
      <w:r w:rsidR="00CD0FEF">
        <w:rPr>
          <w:rFonts w:asciiTheme="minorHAnsi" w:hAnsiTheme="minorHAnsi" w:cstheme="minorHAnsi"/>
          <w:color w:val="242424"/>
          <w:sz w:val="22"/>
          <w:szCs w:val="22"/>
        </w:rPr>
        <w:t>considerations</w:t>
      </w:r>
      <w:r w:rsidR="004E09C0">
        <w:rPr>
          <w:rFonts w:asciiTheme="minorHAnsi" w:hAnsiTheme="minorHAnsi" w:cstheme="minorHAnsi"/>
          <w:color w:val="242424"/>
          <w:sz w:val="22"/>
          <w:szCs w:val="22"/>
        </w:rPr>
        <w:t>, specifically what senior management are willing to pay versus what it actually costs</w:t>
      </w:r>
      <w:r w:rsidR="00F20BC0">
        <w:rPr>
          <w:rFonts w:asciiTheme="minorHAnsi" w:hAnsiTheme="minorHAnsi" w:cstheme="minorHAnsi"/>
          <w:color w:val="242424"/>
          <w:sz w:val="22"/>
          <w:szCs w:val="22"/>
        </w:rPr>
        <w:t xml:space="preserve"> to cover the work required to run a university</w:t>
      </w:r>
      <w:r w:rsidR="004E09C0">
        <w:rPr>
          <w:rFonts w:asciiTheme="minorHAnsi" w:hAnsiTheme="minorHAnsi" w:cstheme="minorHAnsi"/>
          <w:color w:val="242424"/>
          <w:sz w:val="22"/>
          <w:szCs w:val="22"/>
        </w:rPr>
        <w:t xml:space="preserve">. </w:t>
      </w:r>
      <w:r w:rsidR="00F20BC0">
        <w:rPr>
          <w:rFonts w:asciiTheme="minorHAnsi" w:hAnsiTheme="minorHAnsi" w:cstheme="minorHAnsi"/>
          <w:color w:val="242424"/>
          <w:sz w:val="22"/>
          <w:szCs w:val="22"/>
        </w:rPr>
        <w:t xml:space="preserve">This is something I have learnt well since becoming </w:t>
      </w:r>
      <w:r w:rsidR="00253749">
        <w:rPr>
          <w:rFonts w:asciiTheme="minorHAnsi" w:hAnsiTheme="minorHAnsi" w:cstheme="minorHAnsi"/>
          <w:color w:val="242424"/>
          <w:sz w:val="22"/>
          <w:szCs w:val="22"/>
        </w:rPr>
        <w:t>a member of the UNE Academic Workloads Committee</w:t>
      </w:r>
      <w:r w:rsidR="00F20BC0">
        <w:rPr>
          <w:rFonts w:asciiTheme="minorHAnsi" w:hAnsiTheme="minorHAnsi" w:cstheme="minorHAnsi"/>
          <w:color w:val="242424"/>
          <w:sz w:val="22"/>
          <w:szCs w:val="22"/>
        </w:rPr>
        <w:t xml:space="preserve"> in August 2020. The committee </w:t>
      </w:r>
      <w:r w:rsidR="00253749">
        <w:rPr>
          <w:rFonts w:asciiTheme="minorHAnsi" w:hAnsiTheme="minorHAnsi" w:cstheme="minorHAnsi"/>
          <w:color w:val="242424"/>
          <w:sz w:val="22"/>
          <w:szCs w:val="22"/>
        </w:rPr>
        <w:t xml:space="preserve">was tasked with developing a new </w:t>
      </w:r>
      <w:r w:rsidR="005C1C82">
        <w:rPr>
          <w:rFonts w:asciiTheme="minorHAnsi" w:hAnsiTheme="minorHAnsi" w:cstheme="minorHAnsi"/>
          <w:color w:val="242424"/>
          <w:sz w:val="22"/>
          <w:szCs w:val="22"/>
        </w:rPr>
        <w:t xml:space="preserve">hours-based </w:t>
      </w:r>
      <w:r w:rsidR="00253749">
        <w:rPr>
          <w:rFonts w:asciiTheme="minorHAnsi" w:hAnsiTheme="minorHAnsi" w:cstheme="minorHAnsi"/>
          <w:color w:val="242424"/>
          <w:sz w:val="22"/>
          <w:szCs w:val="22"/>
        </w:rPr>
        <w:t>academic workload framework and model for the university</w:t>
      </w:r>
      <w:r w:rsidR="00F20BC0">
        <w:rPr>
          <w:rFonts w:asciiTheme="minorHAnsi" w:hAnsiTheme="minorHAnsi" w:cstheme="minorHAnsi"/>
          <w:color w:val="242424"/>
          <w:sz w:val="22"/>
          <w:szCs w:val="22"/>
        </w:rPr>
        <w:t xml:space="preserve">, which </w:t>
      </w:r>
      <w:r w:rsidR="003E5106">
        <w:rPr>
          <w:rFonts w:asciiTheme="minorHAnsi" w:hAnsiTheme="minorHAnsi" w:cstheme="minorHAnsi"/>
          <w:color w:val="242424"/>
          <w:sz w:val="22"/>
          <w:szCs w:val="22"/>
        </w:rPr>
        <w:t>includ</w:t>
      </w:r>
      <w:r w:rsidR="00F20BC0">
        <w:rPr>
          <w:rFonts w:asciiTheme="minorHAnsi" w:hAnsiTheme="minorHAnsi" w:cstheme="minorHAnsi"/>
          <w:color w:val="242424"/>
          <w:sz w:val="22"/>
          <w:szCs w:val="22"/>
        </w:rPr>
        <w:t>ed</w:t>
      </w:r>
      <w:r w:rsidR="003E5106">
        <w:rPr>
          <w:rFonts w:asciiTheme="minorHAnsi" w:hAnsiTheme="minorHAnsi" w:cstheme="minorHAnsi"/>
          <w:color w:val="242424"/>
          <w:sz w:val="22"/>
          <w:szCs w:val="22"/>
        </w:rPr>
        <w:t xml:space="preserve"> examining the academic workload models in place at many Australian </w:t>
      </w:r>
      <w:r w:rsidR="00DC329C">
        <w:rPr>
          <w:rFonts w:asciiTheme="minorHAnsi" w:hAnsiTheme="minorHAnsi" w:cstheme="minorHAnsi"/>
          <w:color w:val="242424"/>
          <w:sz w:val="22"/>
          <w:szCs w:val="22"/>
        </w:rPr>
        <w:t xml:space="preserve">and international </w:t>
      </w:r>
      <w:r w:rsidR="003E5106">
        <w:rPr>
          <w:rFonts w:asciiTheme="minorHAnsi" w:hAnsiTheme="minorHAnsi" w:cstheme="minorHAnsi"/>
          <w:color w:val="242424"/>
          <w:sz w:val="22"/>
          <w:szCs w:val="22"/>
        </w:rPr>
        <w:t>universities</w:t>
      </w:r>
      <w:r w:rsidR="00DC329C">
        <w:rPr>
          <w:rFonts w:asciiTheme="minorHAnsi" w:hAnsiTheme="minorHAnsi" w:cstheme="minorHAnsi"/>
          <w:color w:val="242424"/>
          <w:sz w:val="22"/>
          <w:szCs w:val="22"/>
        </w:rPr>
        <w:t xml:space="preserve">, and related literature (including the excellent series of articles on Australian academic workloads by John Kenny and Andrew </w:t>
      </w:r>
      <w:proofErr w:type="spellStart"/>
      <w:r w:rsidR="00DC329C">
        <w:rPr>
          <w:rFonts w:asciiTheme="minorHAnsi" w:hAnsiTheme="minorHAnsi" w:cstheme="minorHAnsi"/>
          <w:color w:val="242424"/>
          <w:sz w:val="22"/>
          <w:szCs w:val="22"/>
        </w:rPr>
        <w:t>Fluck</w:t>
      </w:r>
      <w:proofErr w:type="spellEnd"/>
      <w:r w:rsidR="00DC329C">
        <w:rPr>
          <w:rFonts w:asciiTheme="minorHAnsi" w:hAnsiTheme="minorHAnsi" w:cstheme="minorHAnsi"/>
          <w:color w:val="242424"/>
          <w:sz w:val="22"/>
          <w:szCs w:val="22"/>
        </w:rPr>
        <w:t>)</w:t>
      </w:r>
      <w:r w:rsidR="00F20BC0">
        <w:rPr>
          <w:rFonts w:asciiTheme="minorHAnsi" w:hAnsiTheme="minorHAnsi" w:cstheme="minorHAnsi"/>
          <w:color w:val="242424"/>
          <w:sz w:val="22"/>
          <w:szCs w:val="22"/>
        </w:rPr>
        <w:t>. Hence, despite the overriding principles being relevant to all staff workloads, the following discussion is specifically framed in relation to academic workloads.</w:t>
      </w:r>
      <w:r w:rsidR="00FF7D18">
        <w:rPr>
          <w:rFonts w:asciiTheme="minorHAnsi" w:hAnsiTheme="minorHAnsi" w:cstheme="minorHAnsi"/>
          <w:color w:val="242424"/>
          <w:sz w:val="22"/>
          <w:szCs w:val="22"/>
        </w:rPr>
        <w:t xml:space="preserve"> </w:t>
      </w:r>
    </w:p>
    <w:p w14:paraId="511FAC50" w14:textId="77777777" w:rsidR="0080043E" w:rsidRPr="00D53B9A" w:rsidRDefault="00FF7D18" w:rsidP="00FF7D18">
      <w:pPr>
        <w:pStyle w:val="xmsonormal"/>
        <w:shd w:val="clear" w:color="auto" w:fill="FFFFFF"/>
        <w:spacing w:before="240" w:after="120" w:line="276" w:lineRule="auto"/>
        <w:rPr>
          <w:rFonts w:asciiTheme="minorHAnsi" w:hAnsiTheme="minorHAnsi" w:cstheme="minorHAnsi"/>
          <w:color w:val="242424"/>
          <w:sz w:val="22"/>
          <w:szCs w:val="22"/>
        </w:rPr>
      </w:pPr>
      <w:r>
        <w:rPr>
          <w:rStyle w:val="normaltextrun"/>
          <w:rFonts w:asciiTheme="minorHAnsi" w:eastAsia="Arial" w:hAnsiTheme="minorHAnsi" w:cstheme="minorHAnsi"/>
          <w:sz w:val="22"/>
          <w:szCs w:val="22"/>
        </w:rPr>
        <w:t xml:space="preserve">It is usual for </w:t>
      </w:r>
      <w:r w:rsidR="005C1C82">
        <w:rPr>
          <w:rStyle w:val="normaltextrun"/>
          <w:rFonts w:asciiTheme="minorHAnsi" w:eastAsia="Arial" w:hAnsiTheme="minorHAnsi" w:cstheme="minorHAnsi"/>
          <w:sz w:val="22"/>
          <w:szCs w:val="22"/>
        </w:rPr>
        <w:t xml:space="preserve">an hours-based </w:t>
      </w:r>
      <w:r w:rsidR="00F20BC0">
        <w:rPr>
          <w:rStyle w:val="normaltextrun"/>
          <w:rFonts w:asciiTheme="minorHAnsi" w:eastAsia="Arial" w:hAnsiTheme="minorHAnsi" w:cstheme="minorHAnsi"/>
          <w:sz w:val="22"/>
          <w:szCs w:val="22"/>
        </w:rPr>
        <w:t xml:space="preserve">academic </w:t>
      </w:r>
      <w:r>
        <w:rPr>
          <w:rStyle w:val="normaltextrun"/>
          <w:rFonts w:asciiTheme="minorHAnsi" w:eastAsia="Arial" w:hAnsiTheme="minorHAnsi" w:cstheme="minorHAnsi"/>
          <w:sz w:val="22"/>
          <w:szCs w:val="22"/>
        </w:rPr>
        <w:t xml:space="preserve">workload model to be designed from the perspective of how much time the university is willing to ‘contract’ or ‘pay’ </w:t>
      </w:r>
      <w:r w:rsidR="00F20BC0">
        <w:rPr>
          <w:rStyle w:val="normaltextrun"/>
          <w:rFonts w:asciiTheme="minorHAnsi" w:eastAsia="Arial" w:hAnsiTheme="minorHAnsi" w:cstheme="minorHAnsi"/>
          <w:sz w:val="22"/>
          <w:szCs w:val="22"/>
        </w:rPr>
        <w:t xml:space="preserve">academic </w:t>
      </w:r>
      <w:r>
        <w:rPr>
          <w:rStyle w:val="normaltextrun"/>
          <w:rFonts w:asciiTheme="minorHAnsi" w:eastAsia="Arial" w:hAnsiTheme="minorHAnsi" w:cstheme="minorHAnsi"/>
          <w:sz w:val="22"/>
          <w:szCs w:val="22"/>
        </w:rPr>
        <w:t xml:space="preserve">staff to complete the work tasks that make up an academic’s workload. </w:t>
      </w:r>
      <w:r>
        <w:rPr>
          <w:rFonts w:asciiTheme="minorHAnsi" w:hAnsiTheme="minorHAnsi" w:cstheme="minorHAnsi"/>
          <w:sz w:val="22"/>
          <w:szCs w:val="22"/>
        </w:rPr>
        <w:t xml:space="preserve">This is a budgeting approach, where the overall quantum of academic work required at the university each year has to match the amount of academics’ time that management is willing to </w:t>
      </w:r>
      <w:r w:rsidR="00F20BC0">
        <w:rPr>
          <w:rFonts w:asciiTheme="minorHAnsi" w:hAnsiTheme="minorHAnsi" w:cstheme="minorHAnsi"/>
          <w:sz w:val="22"/>
          <w:szCs w:val="22"/>
        </w:rPr>
        <w:t xml:space="preserve">allocate money for within their </w:t>
      </w:r>
      <w:r>
        <w:rPr>
          <w:rFonts w:asciiTheme="minorHAnsi" w:hAnsiTheme="minorHAnsi" w:cstheme="minorHAnsi"/>
          <w:sz w:val="22"/>
          <w:szCs w:val="22"/>
        </w:rPr>
        <w:t xml:space="preserve">budget. When there is a mismatch, where the </w:t>
      </w:r>
      <w:r>
        <w:rPr>
          <w:rFonts w:asciiTheme="minorHAnsi" w:hAnsiTheme="minorHAnsi" w:cstheme="minorHAnsi"/>
          <w:i/>
          <w:sz w:val="22"/>
          <w:szCs w:val="22"/>
        </w:rPr>
        <w:t>requirements</w:t>
      </w:r>
      <w:r>
        <w:rPr>
          <w:rFonts w:asciiTheme="minorHAnsi" w:hAnsiTheme="minorHAnsi" w:cstheme="minorHAnsi"/>
          <w:sz w:val="22"/>
          <w:szCs w:val="22"/>
        </w:rPr>
        <w:t xml:space="preserve"> (quantum of academic workload) are greater than the available </w:t>
      </w:r>
      <w:r>
        <w:rPr>
          <w:rFonts w:asciiTheme="minorHAnsi" w:hAnsiTheme="minorHAnsi" w:cstheme="minorHAnsi"/>
          <w:i/>
          <w:sz w:val="22"/>
          <w:szCs w:val="22"/>
        </w:rPr>
        <w:t>resources</w:t>
      </w:r>
      <w:r>
        <w:rPr>
          <w:rFonts w:asciiTheme="minorHAnsi" w:hAnsiTheme="minorHAnsi" w:cstheme="minorHAnsi"/>
          <w:sz w:val="22"/>
          <w:szCs w:val="22"/>
        </w:rPr>
        <w:t xml:space="preserve"> (academics’ contracted time), the imbalance can be met by either reducing the requirements or increasing the resources. However,</w:t>
      </w:r>
      <w:r w:rsidR="00635450">
        <w:rPr>
          <w:rFonts w:asciiTheme="minorHAnsi" w:hAnsiTheme="minorHAnsi" w:cstheme="minorHAnsi"/>
          <w:sz w:val="22"/>
          <w:szCs w:val="22"/>
        </w:rPr>
        <w:t xml:space="preserve"> what is apparent is that</w:t>
      </w:r>
      <w:r>
        <w:rPr>
          <w:rFonts w:asciiTheme="minorHAnsi" w:hAnsiTheme="minorHAnsi" w:cstheme="minorHAnsi"/>
          <w:sz w:val="22"/>
          <w:szCs w:val="22"/>
        </w:rPr>
        <w:t xml:space="preserve"> </w:t>
      </w:r>
      <w:r w:rsidR="00B71200">
        <w:rPr>
          <w:rFonts w:asciiTheme="minorHAnsi" w:hAnsiTheme="minorHAnsi" w:cstheme="minorHAnsi"/>
          <w:sz w:val="22"/>
          <w:szCs w:val="22"/>
        </w:rPr>
        <w:t xml:space="preserve">academic </w:t>
      </w:r>
      <w:r>
        <w:rPr>
          <w:rFonts w:asciiTheme="minorHAnsi" w:hAnsiTheme="minorHAnsi" w:cstheme="minorHAnsi"/>
          <w:sz w:val="22"/>
          <w:szCs w:val="22"/>
        </w:rPr>
        <w:t xml:space="preserve">workload models </w:t>
      </w:r>
      <w:r w:rsidR="00B71200">
        <w:rPr>
          <w:rFonts w:asciiTheme="minorHAnsi" w:hAnsiTheme="minorHAnsi" w:cstheme="minorHAnsi"/>
          <w:sz w:val="22"/>
          <w:szCs w:val="22"/>
        </w:rPr>
        <w:t xml:space="preserve">at Australian universities typically </w:t>
      </w:r>
      <w:r w:rsidR="000E5FCE">
        <w:rPr>
          <w:rFonts w:asciiTheme="minorHAnsi" w:hAnsiTheme="minorHAnsi" w:cstheme="minorHAnsi"/>
          <w:sz w:val="22"/>
          <w:szCs w:val="22"/>
        </w:rPr>
        <w:t xml:space="preserve">bridge the gap between </w:t>
      </w:r>
      <w:r w:rsidR="0080043E">
        <w:rPr>
          <w:rFonts w:asciiTheme="minorHAnsi" w:hAnsiTheme="minorHAnsi" w:cstheme="minorHAnsi"/>
          <w:sz w:val="22"/>
          <w:szCs w:val="22"/>
        </w:rPr>
        <w:t xml:space="preserve">the </w:t>
      </w:r>
      <w:r w:rsidR="000E5FCE">
        <w:rPr>
          <w:rFonts w:asciiTheme="minorHAnsi" w:hAnsiTheme="minorHAnsi" w:cstheme="minorHAnsi"/>
          <w:sz w:val="22"/>
          <w:szCs w:val="22"/>
        </w:rPr>
        <w:t>resources and requirements by allocating less time than is actually required to complete the work tasks that make up an academic’s workload</w:t>
      </w:r>
      <w:r w:rsidR="00DA1536">
        <w:rPr>
          <w:rFonts w:asciiTheme="minorHAnsi" w:hAnsiTheme="minorHAnsi" w:cstheme="minorHAnsi"/>
          <w:sz w:val="22"/>
          <w:szCs w:val="22"/>
        </w:rPr>
        <w:t xml:space="preserve">, thus </w:t>
      </w:r>
      <w:r w:rsidR="00876CB7">
        <w:rPr>
          <w:rFonts w:asciiTheme="minorHAnsi" w:hAnsiTheme="minorHAnsi" w:cstheme="minorHAnsi"/>
          <w:sz w:val="22"/>
          <w:szCs w:val="22"/>
        </w:rPr>
        <w:t xml:space="preserve">ostensibly </w:t>
      </w:r>
      <w:r w:rsidR="00DA1536">
        <w:rPr>
          <w:rFonts w:asciiTheme="minorHAnsi" w:hAnsiTheme="minorHAnsi" w:cstheme="minorHAnsi"/>
          <w:sz w:val="22"/>
          <w:szCs w:val="22"/>
        </w:rPr>
        <w:t>spreading the resources further</w:t>
      </w:r>
      <w:r w:rsidR="000E5FCE">
        <w:rPr>
          <w:rFonts w:asciiTheme="minorHAnsi" w:hAnsiTheme="minorHAnsi" w:cstheme="minorHAnsi"/>
          <w:sz w:val="22"/>
          <w:szCs w:val="22"/>
        </w:rPr>
        <w:t xml:space="preserve">. For example, </w:t>
      </w:r>
      <w:r w:rsidR="00876CB7">
        <w:rPr>
          <w:rFonts w:asciiTheme="minorHAnsi" w:hAnsiTheme="minorHAnsi" w:cstheme="minorHAnsi"/>
          <w:sz w:val="22"/>
          <w:szCs w:val="22"/>
        </w:rPr>
        <w:t xml:space="preserve">if </w:t>
      </w:r>
      <w:r w:rsidR="000E5FCE">
        <w:rPr>
          <w:rFonts w:asciiTheme="minorHAnsi" w:hAnsiTheme="minorHAnsi" w:cstheme="minorHAnsi"/>
          <w:sz w:val="22"/>
          <w:szCs w:val="22"/>
        </w:rPr>
        <w:t xml:space="preserve">the workload model </w:t>
      </w:r>
      <w:r>
        <w:rPr>
          <w:rFonts w:asciiTheme="minorHAnsi" w:hAnsiTheme="minorHAnsi" w:cstheme="minorHAnsi"/>
          <w:sz w:val="22"/>
          <w:szCs w:val="22"/>
        </w:rPr>
        <w:t>allocat</w:t>
      </w:r>
      <w:r w:rsidR="000E5FCE">
        <w:rPr>
          <w:rFonts w:asciiTheme="minorHAnsi" w:hAnsiTheme="minorHAnsi" w:cstheme="minorHAnsi"/>
          <w:sz w:val="22"/>
          <w:szCs w:val="22"/>
        </w:rPr>
        <w:t>e</w:t>
      </w:r>
      <w:r w:rsidR="00876CB7">
        <w:rPr>
          <w:rFonts w:asciiTheme="minorHAnsi" w:hAnsiTheme="minorHAnsi" w:cstheme="minorHAnsi"/>
          <w:sz w:val="22"/>
          <w:szCs w:val="22"/>
        </w:rPr>
        <w:t>s</w:t>
      </w:r>
      <w:r>
        <w:rPr>
          <w:rFonts w:asciiTheme="minorHAnsi" w:hAnsiTheme="minorHAnsi" w:cstheme="minorHAnsi"/>
          <w:sz w:val="22"/>
          <w:szCs w:val="22"/>
        </w:rPr>
        <w:t xml:space="preserve"> 1 hour for </w:t>
      </w:r>
      <w:r w:rsidR="00635450">
        <w:rPr>
          <w:rFonts w:asciiTheme="minorHAnsi" w:hAnsiTheme="minorHAnsi" w:cstheme="minorHAnsi"/>
          <w:sz w:val="22"/>
          <w:szCs w:val="22"/>
        </w:rPr>
        <w:t xml:space="preserve">a </w:t>
      </w:r>
      <w:r>
        <w:rPr>
          <w:rFonts w:asciiTheme="minorHAnsi" w:hAnsiTheme="minorHAnsi" w:cstheme="minorHAnsi"/>
          <w:sz w:val="22"/>
          <w:szCs w:val="22"/>
        </w:rPr>
        <w:t xml:space="preserve">task </w:t>
      </w:r>
      <w:r w:rsidR="000E5FCE">
        <w:rPr>
          <w:rFonts w:asciiTheme="minorHAnsi" w:hAnsiTheme="minorHAnsi" w:cstheme="minorHAnsi"/>
          <w:sz w:val="22"/>
          <w:szCs w:val="22"/>
        </w:rPr>
        <w:t>that actually takes</w:t>
      </w:r>
      <w:r>
        <w:rPr>
          <w:rFonts w:asciiTheme="minorHAnsi" w:hAnsiTheme="minorHAnsi" w:cstheme="minorHAnsi"/>
          <w:sz w:val="22"/>
          <w:szCs w:val="22"/>
        </w:rPr>
        <w:t xml:space="preserve"> 2 hours to complete</w:t>
      </w:r>
      <w:r w:rsidR="00635450">
        <w:rPr>
          <w:rFonts w:asciiTheme="minorHAnsi" w:hAnsiTheme="minorHAnsi" w:cstheme="minorHAnsi"/>
          <w:sz w:val="22"/>
          <w:szCs w:val="22"/>
        </w:rPr>
        <w:t xml:space="preserve">, </w:t>
      </w:r>
      <w:r w:rsidR="00876CB7">
        <w:rPr>
          <w:rFonts w:asciiTheme="minorHAnsi" w:hAnsiTheme="minorHAnsi" w:cstheme="minorHAnsi"/>
          <w:sz w:val="22"/>
          <w:szCs w:val="22"/>
        </w:rPr>
        <w:t xml:space="preserve">on paper this frees up 1 hour of resources that can be </w:t>
      </w:r>
      <w:r w:rsidR="00D53B9A">
        <w:rPr>
          <w:rFonts w:asciiTheme="minorHAnsi" w:hAnsiTheme="minorHAnsi" w:cstheme="minorHAnsi"/>
          <w:sz w:val="22"/>
          <w:szCs w:val="22"/>
        </w:rPr>
        <w:t>‘</w:t>
      </w:r>
      <w:r w:rsidR="00876CB7">
        <w:rPr>
          <w:rFonts w:asciiTheme="minorHAnsi" w:hAnsiTheme="minorHAnsi" w:cstheme="minorHAnsi"/>
          <w:sz w:val="22"/>
          <w:szCs w:val="22"/>
        </w:rPr>
        <w:t>spent</w:t>
      </w:r>
      <w:r w:rsidR="00D53B9A">
        <w:rPr>
          <w:rFonts w:asciiTheme="minorHAnsi" w:hAnsiTheme="minorHAnsi" w:cstheme="minorHAnsi"/>
          <w:sz w:val="22"/>
          <w:szCs w:val="22"/>
        </w:rPr>
        <w:t>’</w:t>
      </w:r>
      <w:r w:rsidR="00876CB7">
        <w:rPr>
          <w:rFonts w:asciiTheme="minorHAnsi" w:hAnsiTheme="minorHAnsi" w:cstheme="minorHAnsi"/>
          <w:sz w:val="22"/>
          <w:szCs w:val="22"/>
        </w:rPr>
        <w:t xml:space="preserve"> elsewhere. In reality, of course, the</w:t>
      </w:r>
      <w:r w:rsidR="00635450">
        <w:rPr>
          <w:rFonts w:asciiTheme="minorHAnsi" w:hAnsiTheme="minorHAnsi" w:cstheme="minorHAnsi"/>
          <w:sz w:val="22"/>
          <w:szCs w:val="22"/>
        </w:rPr>
        <w:t xml:space="preserve"> academic</w:t>
      </w:r>
      <w:r w:rsidR="00876CB7">
        <w:rPr>
          <w:rFonts w:asciiTheme="minorHAnsi" w:hAnsiTheme="minorHAnsi" w:cstheme="minorHAnsi"/>
          <w:sz w:val="22"/>
          <w:szCs w:val="22"/>
        </w:rPr>
        <w:t xml:space="preserve"> is </w:t>
      </w:r>
      <w:r w:rsidR="00D53B9A">
        <w:rPr>
          <w:rFonts w:asciiTheme="minorHAnsi" w:hAnsiTheme="minorHAnsi" w:cstheme="minorHAnsi"/>
          <w:sz w:val="22"/>
          <w:szCs w:val="22"/>
        </w:rPr>
        <w:t xml:space="preserve">then </w:t>
      </w:r>
      <w:r w:rsidR="00876CB7">
        <w:rPr>
          <w:rFonts w:asciiTheme="minorHAnsi" w:hAnsiTheme="minorHAnsi" w:cstheme="minorHAnsi"/>
          <w:sz w:val="22"/>
          <w:szCs w:val="22"/>
        </w:rPr>
        <w:t xml:space="preserve">left </w:t>
      </w:r>
      <w:r w:rsidR="00D53B9A">
        <w:rPr>
          <w:rStyle w:val="normaltextrun"/>
          <w:rFonts w:asciiTheme="minorHAnsi" w:eastAsia="Arial" w:hAnsiTheme="minorHAnsi" w:cstheme="minorHAnsi"/>
          <w:sz w:val="22"/>
          <w:szCs w:val="22"/>
        </w:rPr>
        <w:t xml:space="preserve">to ‘choose’ between overwork (i.e., doing </w:t>
      </w:r>
      <w:r w:rsidR="00D53B9A">
        <w:rPr>
          <w:rFonts w:asciiTheme="minorHAnsi" w:hAnsiTheme="minorHAnsi" w:cstheme="minorHAnsi"/>
          <w:sz w:val="22"/>
          <w:szCs w:val="22"/>
        </w:rPr>
        <w:t xml:space="preserve">the extra hour in their own time, unpaid), or to do </w:t>
      </w:r>
      <w:r w:rsidR="00D53B9A">
        <w:rPr>
          <w:rStyle w:val="normaltextrun"/>
          <w:rFonts w:asciiTheme="minorHAnsi" w:eastAsia="Arial" w:hAnsiTheme="minorHAnsi" w:cstheme="minorHAnsi"/>
          <w:sz w:val="22"/>
          <w:szCs w:val="22"/>
        </w:rPr>
        <w:t xml:space="preserve">substandard work (i.e., cutting corners, leaving tasks incomplete, etc.). </w:t>
      </w:r>
      <w:r w:rsidR="00D53B9A">
        <w:rPr>
          <w:rFonts w:asciiTheme="minorHAnsi" w:hAnsiTheme="minorHAnsi" w:cstheme="minorHAnsi"/>
          <w:sz w:val="22"/>
          <w:szCs w:val="22"/>
        </w:rPr>
        <w:t>T</w:t>
      </w:r>
      <w:r w:rsidR="00F15754">
        <w:rPr>
          <w:rFonts w:asciiTheme="minorHAnsi" w:hAnsiTheme="minorHAnsi" w:cstheme="minorHAnsi"/>
          <w:sz w:val="22"/>
          <w:szCs w:val="22"/>
        </w:rPr>
        <w:t>his is a major issue</w:t>
      </w:r>
      <w:r w:rsidR="00492455">
        <w:rPr>
          <w:rFonts w:asciiTheme="minorHAnsi" w:hAnsiTheme="minorHAnsi" w:cstheme="minorHAnsi"/>
          <w:sz w:val="22"/>
          <w:szCs w:val="22"/>
        </w:rPr>
        <w:t xml:space="preserve"> in the Australian university sector</w:t>
      </w:r>
      <w:r w:rsidR="00F15754">
        <w:rPr>
          <w:rFonts w:asciiTheme="minorHAnsi" w:hAnsiTheme="minorHAnsi" w:cstheme="minorHAnsi"/>
          <w:sz w:val="22"/>
          <w:szCs w:val="22"/>
        </w:rPr>
        <w:t xml:space="preserve">, with vast discrepancies commonly evident between the hours allocated to tasks within a university’s workload model and the actual amount of time that it takes academics to complete them. </w:t>
      </w:r>
      <w:r w:rsidR="00D53B9A">
        <w:rPr>
          <w:rFonts w:asciiTheme="minorHAnsi" w:hAnsiTheme="minorHAnsi" w:cstheme="minorHAnsi"/>
          <w:sz w:val="22"/>
          <w:szCs w:val="22"/>
        </w:rPr>
        <w:t xml:space="preserve">And, as per the evidence on work overload presented above, it is clear that most Australian academics, in the absence of any real choice, are doing the hours </w:t>
      </w:r>
      <w:r w:rsidR="00502E3D">
        <w:rPr>
          <w:rFonts w:asciiTheme="minorHAnsi" w:hAnsiTheme="minorHAnsi" w:cstheme="minorHAnsi"/>
          <w:sz w:val="22"/>
          <w:szCs w:val="22"/>
        </w:rPr>
        <w:t xml:space="preserve">of work </w:t>
      </w:r>
      <w:r w:rsidR="00D53B9A">
        <w:rPr>
          <w:rFonts w:asciiTheme="minorHAnsi" w:hAnsiTheme="minorHAnsi" w:cstheme="minorHAnsi"/>
          <w:sz w:val="22"/>
          <w:szCs w:val="22"/>
        </w:rPr>
        <w:t xml:space="preserve">that are required to complete their work tasks, rather than the </w:t>
      </w:r>
      <w:r w:rsidR="00502E3D">
        <w:rPr>
          <w:rFonts w:asciiTheme="minorHAnsi" w:hAnsiTheme="minorHAnsi" w:cstheme="minorHAnsi"/>
          <w:sz w:val="22"/>
          <w:szCs w:val="22"/>
        </w:rPr>
        <w:t>number</w:t>
      </w:r>
      <w:r w:rsidR="00D53B9A">
        <w:rPr>
          <w:rFonts w:asciiTheme="minorHAnsi" w:hAnsiTheme="minorHAnsi" w:cstheme="minorHAnsi"/>
          <w:sz w:val="22"/>
          <w:szCs w:val="22"/>
        </w:rPr>
        <w:t xml:space="preserve"> of hours they are allocated for this work</w:t>
      </w:r>
      <w:r w:rsidR="00502E3D">
        <w:rPr>
          <w:rFonts w:asciiTheme="minorHAnsi" w:hAnsiTheme="minorHAnsi" w:cstheme="minorHAnsi"/>
          <w:sz w:val="22"/>
          <w:szCs w:val="22"/>
        </w:rPr>
        <w:t xml:space="preserve"> in their annual workload calculation</w:t>
      </w:r>
      <w:r w:rsidR="00D53B9A">
        <w:rPr>
          <w:rFonts w:asciiTheme="minorHAnsi" w:hAnsiTheme="minorHAnsi" w:cstheme="minorHAnsi"/>
          <w:sz w:val="22"/>
          <w:szCs w:val="22"/>
        </w:rPr>
        <w:t>.</w:t>
      </w:r>
      <w:r w:rsidR="00502E3D">
        <w:rPr>
          <w:rFonts w:asciiTheme="minorHAnsi" w:hAnsiTheme="minorHAnsi" w:cstheme="minorHAnsi"/>
          <w:sz w:val="22"/>
          <w:szCs w:val="22"/>
        </w:rPr>
        <w:t xml:space="preserve"> </w:t>
      </w:r>
      <w:r w:rsidR="00502E3D">
        <w:rPr>
          <w:rStyle w:val="normaltextrun"/>
          <w:rFonts w:asciiTheme="minorHAnsi" w:eastAsia="Arial" w:hAnsiTheme="minorHAnsi" w:cstheme="minorHAnsi"/>
          <w:sz w:val="22"/>
          <w:szCs w:val="22"/>
        </w:rPr>
        <w:t xml:space="preserve">While the specifics may differ, academic and professional staff across Australian universities are commonly forced to make these decisions every day - ‘choosing’ between overwork and substandard work. </w:t>
      </w:r>
      <w:r w:rsidR="00502E3D">
        <w:rPr>
          <w:rFonts w:asciiTheme="minorHAnsi" w:hAnsiTheme="minorHAnsi" w:cstheme="minorHAnsi"/>
          <w:sz w:val="22"/>
          <w:szCs w:val="22"/>
        </w:rPr>
        <w:t>This is unreasonable, unsustainable, and has been going on for far too long.</w:t>
      </w:r>
    </w:p>
    <w:p w14:paraId="4722609D" w14:textId="77777777" w:rsidR="00FF7D18" w:rsidRDefault="00502E3D" w:rsidP="00FF7D18">
      <w:pPr>
        <w:pStyle w:val="xmsonormal"/>
        <w:shd w:val="clear" w:color="auto" w:fill="FFFFFF"/>
        <w:spacing w:before="240" w:after="120" w:line="276" w:lineRule="auto"/>
        <w:rPr>
          <w:rFonts w:asciiTheme="minorHAnsi" w:hAnsiTheme="minorHAnsi" w:cstheme="minorHAnsi"/>
          <w:color w:val="242424"/>
          <w:sz w:val="22"/>
          <w:szCs w:val="22"/>
        </w:rPr>
      </w:pPr>
      <w:r>
        <w:rPr>
          <w:rFonts w:asciiTheme="minorHAnsi" w:hAnsiTheme="minorHAnsi" w:cstheme="minorHAnsi"/>
          <w:color w:val="242424"/>
          <w:sz w:val="22"/>
          <w:szCs w:val="22"/>
        </w:rPr>
        <w:lastRenderedPageBreak/>
        <w:t xml:space="preserve">The Academic Workload Committee at UNE has (ironically) spent a vast number of hours developing an evidence-based model that accurately reflects the amount of time it takes to complete the work. This work commenced after the following clause was agreed to by UNE management and the NTEU </w:t>
      </w:r>
      <w:r w:rsidR="00FF7D18">
        <w:rPr>
          <w:rFonts w:asciiTheme="minorHAnsi" w:hAnsiTheme="minorHAnsi" w:cstheme="minorHAnsi"/>
          <w:color w:val="242424"/>
          <w:sz w:val="22"/>
          <w:szCs w:val="22"/>
        </w:rPr>
        <w:t>in the</w:t>
      </w:r>
      <w:r w:rsidR="00FF7D18" w:rsidRPr="006265B1">
        <w:t xml:space="preserve"> </w:t>
      </w:r>
      <w:r w:rsidR="00FF7D18" w:rsidRPr="006265B1">
        <w:rPr>
          <w:rFonts w:asciiTheme="minorHAnsi" w:hAnsiTheme="minorHAnsi" w:cstheme="minorHAnsi"/>
          <w:color w:val="242424"/>
          <w:sz w:val="22"/>
          <w:szCs w:val="22"/>
        </w:rPr>
        <w:t xml:space="preserve">UNE Academic and English Language Teaching Staff Enterprise Agreement 2020 </w:t>
      </w:r>
      <w:r w:rsidR="00FF7D18">
        <w:rPr>
          <w:rFonts w:asciiTheme="minorHAnsi" w:hAnsiTheme="minorHAnsi" w:cstheme="minorHAnsi"/>
          <w:color w:val="242424"/>
          <w:sz w:val="22"/>
          <w:szCs w:val="22"/>
        </w:rPr>
        <w:t>–</w:t>
      </w:r>
      <w:r w:rsidR="00FF7D18" w:rsidRPr="006265B1">
        <w:rPr>
          <w:rFonts w:asciiTheme="minorHAnsi" w:hAnsiTheme="minorHAnsi" w:cstheme="minorHAnsi"/>
          <w:color w:val="242424"/>
          <w:sz w:val="22"/>
          <w:szCs w:val="22"/>
        </w:rPr>
        <w:t xml:space="preserve"> 2022</w:t>
      </w:r>
      <w:r w:rsidR="00FF7D18">
        <w:rPr>
          <w:rFonts w:asciiTheme="minorHAnsi" w:hAnsiTheme="minorHAnsi" w:cstheme="minorHAnsi"/>
          <w:color w:val="242424"/>
          <w:sz w:val="22"/>
          <w:szCs w:val="22"/>
        </w:rPr>
        <w:t xml:space="preserve">: </w:t>
      </w:r>
    </w:p>
    <w:p w14:paraId="0CE141ED" w14:textId="77777777" w:rsidR="00FF7D18" w:rsidRDefault="00FF7D18" w:rsidP="00FF7D18">
      <w:pPr>
        <w:pStyle w:val="xmsonormal"/>
        <w:shd w:val="clear" w:color="auto" w:fill="FFFFFF"/>
        <w:spacing w:before="240" w:after="120" w:line="276" w:lineRule="auto"/>
        <w:ind w:left="720"/>
        <w:rPr>
          <w:rFonts w:asciiTheme="minorHAnsi" w:hAnsiTheme="minorHAnsi" w:cstheme="minorHAnsi"/>
          <w:color w:val="242424"/>
          <w:sz w:val="22"/>
          <w:szCs w:val="22"/>
        </w:rPr>
      </w:pPr>
      <w:r w:rsidRPr="00103FA4">
        <w:rPr>
          <w:rFonts w:asciiTheme="minorHAnsi" w:hAnsiTheme="minorHAnsi" w:cstheme="minorHAnsi"/>
          <w:color w:val="242424"/>
          <w:sz w:val="22"/>
          <w:szCs w:val="22"/>
        </w:rPr>
        <w:t xml:space="preserve">The allocation of work will: (a) be consistent with a workload model that is evidence based and accurately reflects the time taken to complete the work; </w:t>
      </w:r>
      <w:r>
        <w:rPr>
          <w:rFonts w:asciiTheme="minorHAnsi" w:hAnsiTheme="minorHAnsi" w:cstheme="minorHAnsi"/>
          <w:color w:val="242424"/>
          <w:sz w:val="22"/>
          <w:szCs w:val="22"/>
        </w:rPr>
        <w:t xml:space="preserve">(b) </w:t>
      </w:r>
      <w:r w:rsidRPr="00103FA4">
        <w:rPr>
          <w:rFonts w:asciiTheme="minorHAnsi" w:hAnsiTheme="minorHAnsi" w:cstheme="minorHAnsi"/>
          <w:color w:val="242424"/>
          <w:sz w:val="22"/>
          <w:szCs w:val="22"/>
        </w:rPr>
        <w:t xml:space="preserve">be calculated using an hours based model of annual hours of work of 1710 hours for a full-time academic based on 37.5 hours a week (pro rata for part-time Employees); </w:t>
      </w:r>
      <w:r>
        <w:rPr>
          <w:rFonts w:asciiTheme="minorHAnsi" w:hAnsiTheme="minorHAnsi" w:cstheme="minorHAnsi"/>
          <w:color w:val="242424"/>
          <w:sz w:val="22"/>
          <w:szCs w:val="22"/>
        </w:rPr>
        <w:t xml:space="preserve">(c) </w:t>
      </w:r>
      <w:r w:rsidRPr="00103FA4">
        <w:rPr>
          <w:rFonts w:asciiTheme="minorHAnsi" w:hAnsiTheme="minorHAnsi" w:cstheme="minorHAnsi"/>
          <w:color w:val="242424"/>
          <w:sz w:val="22"/>
          <w:szCs w:val="22"/>
        </w:rPr>
        <w:t xml:space="preserve">take into account the components of academic work, such as teaching, research, scholarship, and service as defined in Schedule E; and the Employee's academic work role (clause 14.20); </w:t>
      </w:r>
      <w:r>
        <w:rPr>
          <w:rFonts w:asciiTheme="minorHAnsi" w:hAnsiTheme="minorHAnsi" w:cstheme="minorHAnsi"/>
          <w:color w:val="242424"/>
          <w:sz w:val="22"/>
          <w:szCs w:val="22"/>
        </w:rPr>
        <w:t xml:space="preserve">(d) </w:t>
      </w:r>
      <w:r w:rsidRPr="00103FA4">
        <w:rPr>
          <w:rFonts w:asciiTheme="minorHAnsi" w:hAnsiTheme="minorHAnsi" w:cstheme="minorHAnsi"/>
          <w:color w:val="242424"/>
          <w:sz w:val="22"/>
          <w:szCs w:val="22"/>
        </w:rPr>
        <w:t xml:space="preserve">occur by way of a transparent, equitable and fair allocation process that provides for consultation with the academic employee; </w:t>
      </w:r>
      <w:r>
        <w:rPr>
          <w:rFonts w:asciiTheme="minorHAnsi" w:hAnsiTheme="minorHAnsi" w:cstheme="minorHAnsi"/>
          <w:color w:val="242424"/>
          <w:sz w:val="22"/>
          <w:szCs w:val="22"/>
        </w:rPr>
        <w:t xml:space="preserve">(e) </w:t>
      </w:r>
      <w:r w:rsidRPr="00103FA4">
        <w:rPr>
          <w:rFonts w:asciiTheme="minorHAnsi" w:hAnsiTheme="minorHAnsi" w:cstheme="minorHAnsi"/>
          <w:color w:val="242424"/>
          <w:sz w:val="22"/>
          <w:szCs w:val="22"/>
        </w:rPr>
        <w:t xml:space="preserve">enable workload and output monitoring; </w:t>
      </w:r>
      <w:r>
        <w:rPr>
          <w:rFonts w:asciiTheme="minorHAnsi" w:hAnsiTheme="minorHAnsi" w:cstheme="minorHAnsi"/>
          <w:color w:val="242424"/>
          <w:sz w:val="22"/>
          <w:szCs w:val="22"/>
        </w:rPr>
        <w:t xml:space="preserve">(f) </w:t>
      </w:r>
      <w:r w:rsidRPr="00103FA4">
        <w:rPr>
          <w:rFonts w:asciiTheme="minorHAnsi" w:hAnsiTheme="minorHAnsi" w:cstheme="minorHAnsi"/>
          <w:color w:val="242424"/>
          <w:sz w:val="22"/>
          <w:szCs w:val="22"/>
        </w:rPr>
        <w:t>support the University's commitment to health and safety of academic employees and consider individual circumstances such as family responsibilities.</w:t>
      </w:r>
    </w:p>
    <w:p w14:paraId="38AAE13D" w14:textId="77777777" w:rsidR="00C021A4" w:rsidRDefault="00502E3D" w:rsidP="008D7E8B">
      <w:pPr>
        <w:pStyle w:val="xmsonormal"/>
        <w:shd w:val="clear" w:color="auto" w:fill="FFFFFF"/>
        <w:spacing w:before="240" w:after="120" w:line="276" w:lineRule="auto"/>
        <w:rPr>
          <w:rFonts w:asciiTheme="minorHAnsi" w:hAnsiTheme="minorHAnsi" w:cstheme="minorHAnsi"/>
          <w:color w:val="242424"/>
          <w:sz w:val="22"/>
          <w:szCs w:val="22"/>
        </w:rPr>
      </w:pPr>
      <w:r>
        <w:rPr>
          <w:rFonts w:asciiTheme="minorHAnsi" w:hAnsiTheme="minorHAnsi" w:cstheme="minorHAnsi"/>
          <w:color w:val="242424"/>
          <w:sz w:val="22"/>
          <w:szCs w:val="22"/>
        </w:rPr>
        <w:t>In developing our model, we collected data on the tasks that form academic workloads at UNE and the amount of time it takes to complete them. There were multiple rounds of consultation with academic staff from across the university, a pilot and a trial, culminating in a model that was recommended to the Vice Chanc</w:t>
      </w:r>
      <w:r w:rsidR="00C021A4">
        <w:rPr>
          <w:rFonts w:asciiTheme="minorHAnsi" w:hAnsiTheme="minorHAnsi" w:cstheme="minorHAnsi"/>
          <w:color w:val="242424"/>
          <w:sz w:val="22"/>
          <w:szCs w:val="22"/>
        </w:rPr>
        <w:t>ellor in November 2021. Since then, there has been much negotiating with senior management (including Fair Work Commission disputes and mediation), and only today</w:t>
      </w:r>
      <w:r w:rsidR="00FA74FF">
        <w:rPr>
          <w:rFonts w:asciiTheme="minorHAnsi" w:hAnsiTheme="minorHAnsi" w:cstheme="minorHAnsi"/>
          <w:color w:val="242424"/>
          <w:sz w:val="22"/>
          <w:szCs w:val="22"/>
        </w:rPr>
        <w:t>, as I write this submission,</w:t>
      </w:r>
      <w:r w:rsidR="00C021A4">
        <w:rPr>
          <w:rFonts w:asciiTheme="minorHAnsi" w:hAnsiTheme="minorHAnsi" w:cstheme="minorHAnsi"/>
          <w:color w:val="242424"/>
          <w:sz w:val="22"/>
          <w:szCs w:val="22"/>
        </w:rPr>
        <w:t xml:space="preserve"> have we finally reached in principle agreement </w:t>
      </w:r>
      <w:r w:rsidR="00FA74FF">
        <w:rPr>
          <w:rFonts w:asciiTheme="minorHAnsi" w:hAnsiTheme="minorHAnsi" w:cstheme="minorHAnsi"/>
          <w:color w:val="242424"/>
          <w:sz w:val="22"/>
          <w:szCs w:val="22"/>
        </w:rPr>
        <w:t xml:space="preserve">with senior management </w:t>
      </w:r>
      <w:r w:rsidR="00C021A4">
        <w:rPr>
          <w:rFonts w:asciiTheme="minorHAnsi" w:hAnsiTheme="minorHAnsi" w:cstheme="minorHAnsi"/>
          <w:color w:val="242424"/>
          <w:sz w:val="22"/>
          <w:szCs w:val="22"/>
        </w:rPr>
        <w:t>on our academic workload model</w:t>
      </w:r>
      <w:r w:rsidR="00FA74FF">
        <w:rPr>
          <w:rFonts w:asciiTheme="minorHAnsi" w:hAnsiTheme="minorHAnsi" w:cstheme="minorHAnsi"/>
          <w:color w:val="242424"/>
          <w:sz w:val="22"/>
          <w:szCs w:val="22"/>
        </w:rPr>
        <w:t>, for implementation in 2023. T</w:t>
      </w:r>
      <w:r w:rsidR="00C021A4">
        <w:rPr>
          <w:rFonts w:asciiTheme="minorHAnsi" w:hAnsiTheme="minorHAnsi" w:cstheme="minorHAnsi"/>
          <w:color w:val="242424"/>
          <w:sz w:val="22"/>
          <w:szCs w:val="22"/>
        </w:rPr>
        <w:t>his is not the final step</w:t>
      </w:r>
      <w:r w:rsidR="00FA74FF">
        <w:rPr>
          <w:rFonts w:asciiTheme="minorHAnsi" w:hAnsiTheme="minorHAnsi" w:cstheme="minorHAnsi"/>
          <w:color w:val="242424"/>
          <w:sz w:val="22"/>
          <w:szCs w:val="22"/>
        </w:rPr>
        <w:t>,</w:t>
      </w:r>
      <w:r w:rsidR="00C021A4">
        <w:rPr>
          <w:rFonts w:asciiTheme="minorHAnsi" w:hAnsiTheme="minorHAnsi" w:cstheme="minorHAnsi"/>
          <w:color w:val="242424"/>
          <w:sz w:val="22"/>
          <w:szCs w:val="22"/>
        </w:rPr>
        <w:t xml:space="preserve"> and the model is not perfect, requiring further evaluation and undoubtably some tweaking, but we are almost there. It is, however, important to note that there has not been a similar process investigat</w:t>
      </w:r>
      <w:r w:rsidR="00E87023">
        <w:rPr>
          <w:rFonts w:asciiTheme="minorHAnsi" w:hAnsiTheme="minorHAnsi" w:cstheme="minorHAnsi"/>
          <w:color w:val="242424"/>
          <w:sz w:val="22"/>
          <w:szCs w:val="22"/>
        </w:rPr>
        <w:t>ing and addressing</w:t>
      </w:r>
      <w:r w:rsidR="00C021A4">
        <w:rPr>
          <w:rFonts w:asciiTheme="minorHAnsi" w:hAnsiTheme="minorHAnsi" w:cstheme="minorHAnsi"/>
          <w:color w:val="242424"/>
          <w:sz w:val="22"/>
          <w:szCs w:val="22"/>
        </w:rPr>
        <w:t xml:space="preserve"> professional staff workloads at UNE – this is</w:t>
      </w:r>
      <w:r w:rsidR="00FA74FF">
        <w:rPr>
          <w:rFonts w:asciiTheme="minorHAnsi" w:hAnsiTheme="minorHAnsi" w:cstheme="minorHAnsi"/>
          <w:color w:val="242424"/>
          <w:sz w:val="22"/>
          <w:szCs w:val="22"/>
        </w:rPr>
        <w:t>, evidently,</w:t>
      </w:r>
      <w:r w:rsidR="00C021A4">
        <w:rPr>
          <w:rFonts w:asciiTheme="minorHAnsi" w:hAnsiTheme="minorHAnsi" w:cstheme="minorHAnsi"/>
          <w:color w:val="242424"/>
          <w:sz w:val="22"/>
          <w:szCs w:val="22"/>
        </w:rPr>
        <w:t xml:space="preserve"> a necessary next step.    </w:t>
      </w:r>
    </w:p>
    <w:p w14:paraId="0E8FA739" w14:textId="77777777" w:rsidR="00E13836" w:rsidRDefault="00C021A4" w:rsidP="008D7E8B">
      <w:pPr>
        <w:pStyle w:val="xmsonormal"/>
        <w:shd w:val="clear" w:color="auto" w:fill="FFFFFF"/>
        <w:spacing w:before="240" w:after="120" w:line="276" w:lineRule="auto"/>
        <w:rPr>
          <w:rFonts w:asciiTheme="minorHAnsi" w:hAnsiTheme="minorHAnsi" w:cstheme="minorHAnsi"/>
          <w:color w:val="242424"/>
          <w:sz w:val="22"/>
          <w:szCs w:val="22"/>
        </w:rPr>
      </w:pPr>
      <w:r>
        <w:rPr>
          <w:rFonts w:asciiTheme="minorHAnsi" w:hAnsiTheme="minorHAnsi" w:cstheme="minorHAnsi"/>
          <w:color w:val="242424"/>
          <w:sz w:val="22"/>
          <w:szCs w:val="22"/>
        </w:rPr>
        <w:t>I do not believe that all Australian universities should need to follow a similar</w:t>
      </w:r>
      <w:r w:rsidR="004535CD">
        <w:rPr>
          <w:rFonts w:asciiTheme="minorHAnsi" w:hAnsiTheme="minorHAnsi" w:cstheme="minorHAnsi"/>
          <w:color w:val="242424"/>
          <w:sz w:val="22"/>
          <w:szCs w:val="22"/>
        </w:rPr>
        <w:t>, lengthy,</w:t>
      </w:r>
      <w:r>
        <w:rPr>
          <w:rFonts w:asciiTheme="minorHAnsi" w:hAnsiTheme="minorHAnsi" w:cstheme="minorHAnsi"/>
          <w:color w:val="242424"/>
          <w:sz w:val="22"/>
          <w:szCs w:val="22"/>
        </w:rPr>
        <w:t xml:space="preserve"> path to the one we have travelled</w:t>
      </w:r>
      <w:r w:rsidR="00E87023">
        <w:rPr>
          <w:rFonts w:asciiTheme="minorHAnsi" w:hAnsiTheme="minorHAnsi" w:cstheme="minorHAnsi"/>
          <w:color w:val="242424"/>
          <w:sz w:val="22"/>
          <w:szCs w:val="22"/>
        </w:rPr>
        <w:t xml:space="preserve"> at UNE</w:t>
      </w:r>
      <w:r>
        <w:rPr>
          <w:rFonts w:asciiTheme="minorHAnsi" w:hAnsiTheme="minorHAnsi" w:cstheme="minorHAnsi"/>
          <w:color w:val="242424"/>
          <w:sz w:val="22"/>
          <w:szCs w:val="22"/>
        </w:rPr>
        <w:t xml:space="preserve"> to develop</w:t>
      </w:r>
      <w:r w:rsidR="00E87023">
        <w:rPr>
          <w:rFonts w:asciiTheme="minorHAnsi" w:hAnsiTheme="minorHAnsi" w:cstheme="minorHAnsi"/>
          <w:color w:val="242424"/>
          <w:sz w:val="22"/>
          <w:szCs w:val="22"/>
        </w:rPr>
        <w:t xml:space="preserve"> an accurate academic workload model. The clause in our Enterprise Agreement presented above was essential to us starting on this path and to our ability to protect the integrity of the process – particularly, part (a)</w:t>
      </w:r>
      <w:r w:rsidR="00BA141E">
        <w:rPr>
          <w:rFonts w:asciiTheme="minorHAnsi" w:hAnsiTheme="minorHAnsi" w:cstheme="minorHAnsi"/>
          <w:color w:val="242424"/>
          <w:sz w:val="22"/>
          <w:szCs w:val="22"/>
        </w:rPr>
        <w:t xml:space="preserve"> of the clause</w:t>
      </w:r>
      <w:r w:rsidR="00E87023">
        <w:rPr>
          <w:rFonts w:asciiTheme="minorHAnsi" w:hAnsiTheme="minorHAnsi" w:cstheme="minorHAnsi"/>
          <w:color w:val="242424"/>
          <w:sz w:val="22"/>
          <w:szCs w:val="22"/>
        </w:rPr>
        <w:t xml:space="preserve">: </w:t>
      </w:r>
      <w:r w:rsidR="00BA141E">
        <w:rPr>
          <w:rFonts w:asciiTheme="minorHAnsi" w:hAnsiTheme="minorHAnsi" w:cstheme="minorHAnsi"/>
          <w:color w:val="242424"/>
          <w:sz w:val="22"/>
          <w:szCs w:val="22"/>
        </w:rPr>
        <w:t>…</w:t>
      </w:r>
      <w:r w:rsidR="00E87023" w:rsidRPr="00E87023">
        <w:rPr>
          <w:rFonts w:asciiTheme="minorHAnsi" w:hAnsiTheme="minorHAnsi" w:cstheme="minorHAnsi"/>
          <w:i/>
          <w:color w:val="242424"/>
          <w:sz w:val="22"/>
          <w:szCs w:val="22"/>
        </w:rPr>
        <w:t>a workload model that is evidence based and accurately reflects the time taken to complete the work</w:t>
      </w:r>
      <w:r w:rsidR="00E87023">
        <w:rPr>
          <w:rFonts w:asciiTheme="minorHAnsi" w:hAnsiTheme="minorHAnsi" w:cstheme="minorHAnsi"/>
          <w:color w:val="242424"/>
          <w:sz w:val="22"/>
          <w:szCs w:val="22"/>
        </w:rPr>
        <w:t xml:space="preserve">. </w:t>
      </w:r>
      <w:r w:rsidR="00FA74FF">
        <w:rPr>
          <w:rFonts w:asciiTheme="minorHAnsi" w:hAnsiTheme="minorHAnsi" w:cstheme="minorHAnsi"/>
          <w:color w:val="242424"/>
          <w:sz w:val="22"/>
          <w:szCs w:val="22"/>
        </w:rPr>
        <w:t xml:space="preserve">As such, I believe that the same </w:t>
      </w:r>
      <w:r w:rsidR="004B57EA">
        <w:rPr>
          <w:rFonts w:asciiTheme="minorHAnsi" w:hAnsiTheme="minorHAnsi" w:cstheme="minorHAnsi"/>
          <w:color w:val="242424"/>
          <w:sz w:val="22"/>
          <w:szCs w:val="22"/>
        </w:rPr>
        <w:t xml:space="preserve">(or similar) </w:t>
      </w:r>
      <w:r w:rsidR="00FA74FF">
        <w:rPr>
          <w:rFonts w:asciiTheme="minorHAnsi" w:hAnsiTheme="minorHAnsi" w:cstheme="minorHAnsi"/>
          <w:color w:val="242424"/>
          <w:sz w:val="22"/>
          <w:szCs w:val="22"/>
        </w:rPr>
        <w:t>clause should be in</w:t>
      </w:r>
      <w:r w:rsidR="004B57EA">
        <w:rPr>
          <w:rFonts w:asciiTheme="minorHAnsi" w:hAnsiTheme="minorHAnsi" w:cstheme="minorHAnsi"/>
          <w:color w:val="242424"/>
          <w:sz w:val="22"/>
          <w:szCs w:val="22"/>
        </w:rPr>
        <w:t>cluded in</w:t>
      </w:r>
      <w:r w:rsidR="00FA74FF">
        <w:rPr>
          <w:rFonts w:asciiTheme="minorHAnsi" w:hAnsiTheme="minorHAnsi" w:cstheme="minorHAnsi"/>
          <w:color w:val="242424"/>
          <w:sz w:val="22"/>
          <w:szCs w:val="22"/>
        </w:rPr>
        <w:t xml:space="preserve"> Enterprise Agreements for all Australian universities, </w:t>
      </w:r>
      <w:r w:rsidR="004B57EA">
        <w:rPr>
          <w:rFonts w:asciiTheme="minorHAnsi" w:hAnsiTheme="minorHAnsi" w:cstheme="minorHAnsi"/>
          <w:color w:val="242424"/>
          <w:sz w:val="22"/>
          <w:szCs w:val="22"/>
        </w:rPr>
        <w:t xml:space="preserve">with the clause being modified as appropriate for professional staff agreements. </w:t>
      </w:r>
      <w:r w:rsidR="004535CD">
        <w:rPr>
          <w:rFonts w:asciiTheme="minorHAnsi" w:hAnsiTheme="minorHAnsi" w:cstheme="minorHAnsi"/>
          <w:color w:val="242424"/>
          <w:sz w:val="22"/>
          <w:szCs w:val="22"/>
        </w:rPr>
        <w:t xml:space="preserve">Further, rather than following UNE’s path, </w:t>
      </w:r>
      <w:r w:rsidR="004B57EA">
        <w:rPr>
          <w:rFonts w:asciiTheme="minorHAnsi" w:hAnsiTheme="minorHAnsi" w:cstheme="minorHAnsi"/>
          <w:color w:val="242424"/>
          <w:sz w:val="22"/>
          <w:szCs w:val="22"/>
        </w:rPr>
        <w:t xml:space="preserve">John Kenny and Andrew </w:t>
      </w:r>
      <w:proofErr w:type="spellStart"/>
      <w:r w:rsidR="004B57EA">
        <w:rPr>
          <w:rFonts w:asciiTheme="minorHAnsi" w:hAnsiTheme="minorHAnsi" w:cstheme="minorHAnsi"/>
          <w:color w:val="242424"/>
          <w:sz w:val="22"/>
          <w:szCs w:val="22"/>
        </w:rPr>
        <w:t>Fluck</w:t>
      </w:r>
      <w:proofErr w:type="spellEnd"/>
      <w:r w:rsidR="004B57EA">
        <w:rPr>
          <w:rFonts w:asciiTheme="minorHAnsi" w:hAnsiTheme="minorHAnsi" w:cstheme="minorHAnsi"/>
          <w:color w:val="242424"/>
          <w:sz w:val="22"/>
          <w:szCs w:val="22"/>
        </w:rPr>
        <w:t xml:space="preserve"> have </w:t>
      </w:r>
      <w:r w:rsidR="004535CD">
        <w:rPr>
          <w:rFonts w:asciiTheme="minorHAnsi" w:hAnsiTheme="minorHAnsi" w:cstheme="minorHAnsi"/>
          <w:color w:val="242424"/>
          <w:sz w:val="22"/>
          <w:szCs w:val="22"/>
        </w:rPr>
        <w:t>developed an</w:t>
      </w:r>
      <w:r w:rsidR="004B57EA">
        <w:rPr>
          <w:rFonts w:asciiTheme="minorHAnsi" w:hAnsiTheme="minorHAnsi" w:cstheme="minorHAnsi"/>
          <w:color w:val="242424"/>
          <w:sz w:val="22"/>
          <w:szCs w:val="22"/>
        </w:rPr>
        <w:t xml:space="preserve"> </w:t>
      </w:r>
      <w:r w:rsidR="00DC329C">
        <w:rPr>
          <w:rFonts w:asciiTheme="minorHAnsi" w:hAnsiTheme="minorHAnsi" w:cstheme="minorHAnsi"/>
          <w:color w:val="242424"/>
          <w:sz w:val="22"/>
          <w:szCs w:val="22"/>
        </w:rPr>
        <w:t xml:space="preserve">evidence-based </w:t>
      </w:r>
      <w:r w:rsidR="004B57EA">
        <w:rPr>
          <w:rFonts w:asciiTheme="minorHAnsi" w:hAnsiTheme="minorHAnsi" w:cstheme="minorHAnsi"/>
          <w:color w:val="242424"/>
          <w:sz w:val="22"/>
          <w:szCs w:val="22"/>
        </w:rPr>
        <w:t xml:space="preserve">academic workload model </w:t>
      </w:r>
      <w:r w:rsidR="004535CD">
        <w:rPr>
          <w:rFonts w:asciiTheme="minorHAnsi" w:hAnsiTheme="minorHAnsi" w:cstheme="minorHAnsi"/>
          <w:color w:val="242424"/>
          <w:sz w:val="22"/>
          <w:szCs w:val="22"/>
        </w:rPr>
        <w:t>(</w:t>
      </w:r>
      <w:r w:rsidR="004B57EA" w:rsidRPr="008D7E8B">
        <w:rPr>
          <w:rFonts w:asciiTheme="minorHAnsi" w:hAnsiTheme="minorHAnsi" w:cstheme="minorHAnsi"/>
          <w:i/>
          <w:color w:val="242424"/>
          <w:sz w:val="22"/>
          <w:szCs w:val="22"/>
        </w:rPr>
        <w:t>Life at the academic coalface: validation of a holistic academic workload estimation tool</w:t>
      </w:r>
      <w:r w:rsidR="004B57EA">
        <w:rPr>
          <w:rFonts w:asciiTheme="minorHAnsi" w:hAnsiTheme="minorHAnsi" w:cstheme="minorHAnsi"/>
          <w:color w:val="242424"/>
          <w:sz w:val="22"/>
          <w:szCs w:val="22"/>
        </w:rPr>
        <w:t xml:space="preserve"> (</w:t>
      </w:r>
      <w:r w:rsidR="004B57EA" w:rsidRPr="008D7E8B">
        <w:rPr>
          <w:rFonts w:asciiTheme="minorHAnsi" w:hAnsiTheme="minorHAnsi" w:cstheme="minorHAnsi"/>
          <w:color w:val="242424"/>
          <w:sz w:val="22"/>
          <w:szCs w:val="22"/>
        </w:rPr>
        <w:t>Higher Education</w:t>
      </w:r>
      <w:r w:rsidR="004B57EA">
        <w:rPr>
          <w:rFonts w:asciiTheme="minorHAnsi" w:hAnsiTheme="minorHAnsi" w:cstheme="minorHAnsi"/>
          <w:color w:val="242424"/>
          <w:sz w:val="22"/>
          <w:szCs w:val="22"/>
        </w:rPr>
        <w:t xml:space="preserve">, August 2022; </w:t>
      </w:r>
      <w:hyperlink r:id="rId12" w:history="1">
        <w:r w:rsidR="004B57EA" w:rsidRPr="00A41750">
          <w:rPr>
            <w:rStyle w:val="Hyperlink"/>
            <w:rFonts w:asciiTheme="minorHAnsi" w:hAnsiTheme="minorHAnsi" w:cstheme="minorHAnsi"/>
            <w:sz w:val="22"/>
            <w:szCs w:val="22"/>
          </w:rPr>
          <w:t>https://link.springer.com/article/10.1007/s10734-022-00912-x</w:t>
        </w:r>
      </w:hyperlink>
      <w:r w:rsidR="004B57EA" w:rsidRPr="008D7E8B">
        <w:rPr>
          <w:rFonts w:asciiTheme="minorHAnsi" w:hAnsiTheme="minorHAnsi" w:cstheme="minorHAnsi"/>
          <w:color w:val="242424"/>
          <w:sz w:val="22"/>
          <w:szCs w:val="22"/>
        </w:rPr>
        <w:t>)</w:t>
      </w:r>
      <w:r w:rsidR="004B57EA">
        <w:rPr>
          <w:rFonts w:asciiTheme="minorHAnsi" w:hAnsiTheme="minorHAnsi" w:cstheme="minorHAnsi"/>
          <w:color w:val="242424"/>
          <w:sz w:val="22"/>
          <w:szCs w:val="22"/>
        </w:rPr>
        <w:t>, which</w:t>
      </w:r>
      <w:r w:rsidR="00DC329C">
        <w:rPr>
          <w:rFonts w:asciiTheme="minorHAnsi" w:hAnsiTheme="minorHAnsi" w:cstheme="minorHAnsi"/>
          <w:color w:val="242424"/>
          <w:sz w:val="22"/>
          <w:szCs w:val="22"/>
        </w:rPr>
        <w:t xml:space="preserve"> is very similar to the UNE model, and which could </w:t>
      </w:r>
      <w:r w:rsidR="004B57EA">
        <w:rPr>
          <w:rFonts w:asciiTheme="minorHAnsi" w:hAnsiTheme="minorHAnsi" w:cstheme="minorHAnsi"/>
          <w:color w:val="242424"/>
          <w:sz w:val="22"/>
          <w:szCs w:val="22"/>
        </w:rPr>
        <w:t xml:space="preserve">be introduced at </w:t>
      </w:r>
      <w:r w:rsidR="004535CD">
        <w:rPr>
          <w:rFonts w:asciiTheme="minorHAnsi" w:hAnsiTheme="minorHAnsi" w:cstheme="minorHAnsi"/>
          <w:color w:val="242424"/>
          <w:sz w:val="22"/>
          <w:szCs w:val="22"/>
        </w:rPr>
        <w:t>any Australian u</w:t>
      </w:r>
      <w:r w:rsidR="004B57EA">
        <w:rPr>
          <w:rFonts w:asciiTheme="minorHAnsi" w:hAnsiTheme="minorHAnsi" w:cstheme="minorHAnsi"/>
          <w:color w:val="242424"/>
          <w:sz w:val="22"/>
          <w:szCs w:val="22"/>
        </w:rPr>
        <w:t>niversit</w:t>
      </w:r>
      <w:r w:rsidR="004535CD">
        <w:rPr>
          <w:rFonts w:asciiTheme="minorHAnsi" w:hAnsiTheme="minorHAnsi" w:cstheme="minorHAnsi"/>
          <w:color w:val="242424"/>
          <w:sz w:val="22"/>
          <w:szCs w:val="22"/>
        </w:rPr>
        <w:t>y</w:t>
      </w:r>
      <w:r w:rsidR="004B57EA">
        <w:rPr>
          <w:rFonts w:asciiTheme="minorHAnsi" w:hAnsiTheme="minorHAnsi" w:cstheme="minorHAnsi"/>
          <w:color w:val="242424"/>
          <w:sz w:val="22"/>
          <w:szCs w:val="22"/>
        </w:rPr>
        <w:t xml:space="preserve"> with little </w:t>
      </w:r>
      <w:r w:rsidR="004535CD">
        <w:rPr>
          <w:rFonts w:asciiTheme="minorHAnsi" w:hAnsiTheme="minorHAnsi" w:cstheme="minorHAnsi"/>
          <w:color w:val="242424"/>
          <w:sz w:val="22"/>
          <w:szCs w:val="22"/>
        </w:rPr>
        <w:t xml:space="preserve">need for individualised </w:t>
      </w:r>
      <w:r w:rsidR="004B57EA">
        <w:rPr>
          <w:rFonts w:asciiTheme="minorHAnsi" w:hAnsiTheme="minorHAnsi" w:cstheme="minorHAnsi"/>
          <w:color w:val="242424"/>
          <w:sz w:val="22"/>
          <w:szCs w:val="22"/>
        </w:rPr>
        <w:t xml:space="preserve">modification. Such </w:t>
      </w:r>
      <w:r w:rsidR="004535CD">
        <w:rPr>
          <w:rFonts w:asciiTheme="minorHAnsi" w:hAnsiTheme="minorHAnsi" w:cstheme="minorHAnsi"/>
          <w:color w:val="242424"/>
          <w:sz w:val="22"/>
          <w:szCs w:val="22"/>
        </w:rPr>
        <w:t xml:space="preserve">workload models </w:t>
      </w:r>
      <w:r w:rsidR="004B57EA">
        <w:rPr>
          <w:rFonts w:asciiTheme="minorHAnsi" w:hAnsiTheme="minorHAnsi" w:cstheme="minorHAnsi"/>
          <w:color w:val="242424"/>
          <w:sz w:val="22"/>
          <w:szCs w:val="22"/>
        </w:rPr>
        <w:t>should not be considered in any way unreasonable or extreme – no one should be expected to do more work than they are paid to do</w:t>
      </w:r>
      <w:r w:rsidR="00EF5902">
        <w:rPr>
          <w:rFonts w:asciiTheme="minorHAnsi" w:hAnsiTheme="minorHAnsi" w:cstheme="minorHAnsi"/>
          <w:color w:val="242424"/>
          <w:sz w:val="22"/>
          <w:szCs w:val="22"/>
        </w:rPr>
        <w:t xml:space="preserve"> and, really, senior management at Australian universities should be embarrassed that they are currently expecting their staff to do so</w:t>
      </w:r>
      <w:r w:rsidR="004B57EA">
        <w:rPr>
          <w:rFonts w:asciiTheme="minorHAnsi" w:hAnsiTheme="minorHAnsi" w:cstheme="minorHAnsi"/>
          <w:color w:val="242424"/>
          <w:sz w:val="22"/>
          <w:szCs w:val="22"/>
        </w:rPr>
        <w:t>.</w:t>
      </w:r>
    </w:p>
    <w:p w14:paraId="380EE2D1" w14:textId="77777777" w:rsidR="00F07AEE" w:rsidRPr="00F07AEE" w:rsidRDefault="00E13836" w:rsidP="00F07AEE">
      <w:pPr>
        <w:pStyle w:val="Default"/>
        <w:spacing w:line="276" w:lineRule="auto"/>
        <w:rPr>
          <w:rFonts w:asciiTheme="minorHAnsi" w:eastAsia="Times New Roman" w:hAnsiTheme="minorHAnsi" w:cstheme="minorHAnsi"/>
          <w:color w:val="242424"/>
          <w:sz w:val="22"/>
          <w:szCs w:val="22"/>
          <w:lang w:eastAsia="en-AU"/>
        </w:rPr>
      </w:pPr>
      <w:r>
        <w:rPr>
          <w:rFonts w:asciiTheme="minorHAnsi" w:hAnsiTheme="minorHAnsi" w:cstheme="minorHAnsi"/>
          <w:color w:val="242424"/>
          <w:sz w:val="22"/>
          <w:szCs w:val="22"/>
        </w:rPr>
        <w:t xml:space="preserve">Very briefly, I would also like to note </w:t>
      </w:r>
      <w:r w:rsidR="00F26ACA">
        <w:rPr>
          <w:rFonts w:asciiTheme="minorHAnsi" w:hAnsiTheme="minorHAnsi" w:cstheme="minorHAnsi"/>
          <w:color w:val="242424"/>
          <w:sz w:val="22"/>
          <w:szCs w:val="22"/>
        </w:rPr>
        <w:t xml:space="preserve">here </w:t>
      </w:r>
      <w:r>
        <w:rPr>
          <w:rFonts w:asciiTheme="minorHAnsi" w:hAnsiTheme="minorHAnsi" w:cstheme="minorHAnsi"/>
          <w:color w:val="242424"/>
          <w:sz w:val="22"/>
          <w:szCs w:val="22"/>
        </w:rPr>
        <w:t xml:space="preserve">that the enterprise bargaining </w:t>
      </w:r>
      <w:r w:rsidR="00F26ACA">
        <w:rPr>
          <w:rFonts w:asciiTheme="minorHAnsi" w:hAnsiTheme="minorHAnsi" w:cstheme="minorHAnsi"/>
          <w:color w:val="242424"/>
          <w:sz w:val="22"/>
          <w:szCs w:val="22"/>
        </w:rPr>
        <w:t xml:space="preserve">negotiations that are carried out </w:t>
      </w:r>
      <w:r>
        <w:rPr>
          <w:rFonts w:asciiTheme="minorHAnsi" w:hAnsiTheme="minorHAnsi" w:cstheme="minorHAnsi"/>
          <w:color w:val="242424"/>
          <w:sz w:val="22"/>
          <w:szCs w:val="22"/>
        </w:rPr>
        <w:t>within the Australian university sector, with a few notable exceptions (e.g. the latest rounds at WSU and ACU)</w:t>
      </w:r>
      <w:r w:rsidR="00F26ACA">
        <w:rPr>
          <w:rFonts w:asciiTheme="minorHAnsi" w:hAnsiTheme="minorHAnsi" w:cstheme="minorHAnsi"/>
          <w:color w:val="242424"/>
          <w:sz w:val="22"/>
          <w:szCs w:val="22"/>
        </w:rPr>
        <w:t>, commonly demonstrate a senior management that are seeking to restrict and/or remove workplace and leave conditions that are important for the health and wellbeing of their employees.</w:t>
      </w:r>
      <w:r w:rsidR="00F07AEE">
        <w:rPr>
          <w:rFonts w:asciiTheme="minorHAnsi" w:hAnsiTheme="minorHAnsi" w:cstheme="minorHAnsi"/>
          <w:color w:val="242424"/>
          <w:sz w:val="22"/>
          <w:szCs w:val="22"/>
        </w:rPr>
        <w:t xml:space="preserve"> This is another </w:t>
      </w:r>
      <w:r w:rsidR="00F07AEE">
        <w:rPr>
          <w:rFonts w:asciiTheme="minorHAnsi" w:hAnsiTheme="minorHAnsi" w:cstheme="minorHAnsi"/>
          <w:color w:val="242424"/>
          <w:sz w:val="22"/>
          <w:szCs w:val="22"/>
        </w:rPr>
        <w:lastRenderedPageBreak/>
        <w:t xml:space="preserve">workplace relations matter that requires considerable attention within the </w:t>
      </w:r>
      <w:r w:rsidR="00F07AEE" w:rsidRPr="00F07AEE">
        <w:rPr>
          <w:sz w:val="22"/>
          <w:szCs w:val="22"/>
        </w:rPr>
        <w:t xml:space="preserve">Review of </w:t>
      </w:r>
      <w:r w:rsidR="00F07AEE" w:rsidRPr="00F07AEE">
        <w:rPr>
          <w:bCs/>
          <w:sz w:val="22"/>
          <w:szCs w:val="22"/>
        </w:rPr>
        <w:t>Australia’s Higher Education System</w:t>
      </w:r>
      <w:r w:rsidR="00F07AEE">
        <w:rPr>
          <w:rFonts w:asciiTheme="minorHAnsi" w:eastAsia="Times New Roman" w:hAnsiTheme="minorHAnsi" w:cstheme="minorHAnsi"/>
          <w:color w:val="242424"/>
          <w:sz w:val="22"/>
          <w:szCs w:val="22"/>
          <w:lang w:eastAsia="en-AU"/>
        </w:rPr>
        <w:t>.</w:t>
      </w:r>
      <w:r w:rsidR="00F07AEE" w:rsidRPr="00F07AEE">
        <w:rPr>
          <w:rFonts w:asciiTheme="minorHAnsi" w:eastAsia="Times New Roman" w:hAnsiTheme="minorHAnsi" w:cstheme="minorHAnsi"/>
          <w:color w:val="242424"/>
          <w:sz w:val="22"/>
          <w:szCs w:val="22"/>
          <w:lang w:eastAsia="en-AU"/>
        </w:rPr>
        <w:t xml:space="preserve">  </w:t>
      </w:r>
    </w:p>
    <w:p w14:paraId="2E202CBD" w14:textId="77777777" w:rsidR="00103FA4" w:rsidRDefault="004B57EA" w:rsidP="00103FA4">
      <w:pPr>
        <w:pStyle w:val="xmsonormal"/>
        <w:shd w:val="clear" w:color="auto" w:fill="FFFFFF"/>
        <w:spacing w:before="240" w:after="120" w:line="276" w:lineRule="auto"/>
        <w:rPr>
          <w:rFonts w:asciiTheme="minorHAnsi" w:hAnsiTheme="minorHAnsi" w:cstheme="minorHAnsi"/>
          <w:color w:val="242424"/>
          <w:sz w:val="22"/>
          <w:szCs w:val="22"/>
        </w:rPr>
      </w:pPr>
      <w:r>
        <w:rPr>
          <w:rFonts w:asciiTheme="minorHAnsi" w:hAnsiTheme="minorHAnsi" w:cstheme="minorHAnsi"/>
          <w:color w:val="242424"/>
          <w:sz w:val="22"/>
          <w:szCs w:val="22"/>
        </w:rPr>
        <w:t xml:space="preserve">While it </w:t>
      </w:r>
      <w:r w:rsidR="00EF5902">
        <w:rPr>
          <w:rFonts w:asciiTheme="minorHAnsi" w:hAnsiTheme="minorHAnsi" w:cstheme="minorHAnsi"/>
          <w:color w:val="242424"/>
          <w:sz w:val="22"/>
          <w:szCs w:val="22"/>
        </w:rPr>
        <w:t>will</w:t>
      </w:r>
      <w:r>
        <w:rPr>
          <w:rFonts w:asciiTheme="minorHAnsi" w:hAnsiTheme="minorHAnsi" w:cstheme="minorHAnsi"/>
          <w:color w:val="242424"/>
          <w:sz w:val="22"/>
          <w:szCs w:val="22"/>
        </w:rPr>
        <w:t xml:space="preserve"> cost universities more money to employ </w:t>
      </w:r>
      <w:r w:rsidR="00EF5902">
        <w:rPr>
          <w:rFonts w:asciiTheme="minorHAnsi" w:hAnsiTheme="minorHAnsi" w:cstheme="minorHAnsi"/>
          <w:color w:val="242424"/>
          <w:sz w:val="22"/>
          <w:szCs w:val="22"/>
        </w:rPr>
        <w:t>enough</w:t>
      </w:r>
      <w:r>
        <w:rPr>
          <w:rFonts w:asciiTheme="minorHAnsi" w:hAnsiTheme="minorHAnsi" w:cstheme="minorHAnsi"/>
          <w:color w:val="242424"/>
          <w:sz w:val="22"/>
          <w:szCs w:val="22"/>
        </w:rPr>
        <w:t xml:space="preserve"> staff for </w:t>
      </w:r>
      <w:r w:rsidR="00EF5902">
        <w:rPr>
          <w:rFonts w:asciiTheme="minorHAnsi" w:hAnsiTheme="minorHAnsi" w:cstheme="minorHAnsi"/>
          <w:color w:val="242424"/>
          <w:sz w:val="22"/>
          <w:szCs w:val="22"/>
        </w:rPr>
        <w:t xml:space="preserve">enough </w:t>
      </w:r>
      <w:r>
        <w:rPr>
          <w:rFonts w:asciiTheme="minorHAnsi" w:hAnsiTheme="minorHAnsi" w:cstheme="minorHAnsi"/>
          <w:color w:val="242424"/>
          <w:sz w:val="22"/>
          <w:szCs w:val="22"/>
        </w:rPr>
        <w:t>hours to ensure all work is completed to the appropriate standard with</w:t>
      </w:r>
      <w:r w:rsidR="00EF5902">
        <w:rPr>
          <w:rFonts w:asciiTheme="minorHAnsi" w:hAnsiTheme="minorHAnsi" w:cstheme="minorHAnsi"/>
          <w:color w:val="242424"/>
          <w:sz w:val="22"/>
          <w:szCs w:val="22"/>
        </w:rPr>
        <w:t xml:space="preserve">out overwork, this is necessary. </w:t>
      </w:r>
      <w:r w:rsidR="00103FA4">
        <w:rPr>
          <w:rFonts w:asciiTheme="minorHAnsi" w:hAnsiTheme="minorHAnsi" w:cstheme="minorHAnsi"/>
          <w:color w:val="242424"/>
          <w:sz w:val="22"/>
          <w:szCs w:val="22"/>
        </w:rPr>
        <w:t>T</w:t>
      </w:r>
      <w:r w:rsidR="00103FA4" w:rsidRPr="00C0147E">
        <w:rPr>
          <w:rFonts w:asciiTheme="minorHAnsi" w:hAnsiTheme="minorHAnsi" w:cstheme="minorHAnsi"/>
          <w:color w:val="242424"/>
          <w:sz w:val="22"/>
          <w:szCs w:val="22"/>
        </w:rPr>
        <w:t xml:space="preserve">he daily functioning and future sustainability of </w:t>
      </w:r>
      <w:r w:rsidR="00103FA4">
        <w:rPr>
          <w:rFonts w:asciiTheme="minorHAnsi" w:hAnsiTheme="minorHAnsi" w:cstheme="minorHAnsi"/>
          <w:color w:val="242424"/>
          <w:sz w:val="22"/>
          <w:szCs w:val="22"/>
        </w:rPr>
        <w:t>Australia’s u</w:t>
      </w:r>
      <w:r w:rsidR="00103FA4" w:rsidRPr="00C0147E">
        <w:rPr>
          <w:rFonts w:asciiTheme="minorHAnsi" w:hAnsiTheme="minorHAnsi" w:cstheme="minorHAnsi"/>
          <w:color w:val="242424"/>
          <w:sz w:val="22"/>
          <w:szCs w:val="22"/>
        </w:rPr>
        <w:t>niversit</w:t>
      </w:r>
      <w:r w:rsidR="00103FA4">
        <w:rPr>
          <w:rFonts w:asciiTheme="minorHAnsi" w:hAnsiTheme="minorHAnsi" w:cstheme="minorHAnsi"/>
          <w:color w:val="242424"/>
          <w:sz w:val="22"/>
          <w:szCs w:val="22"/>
        </w:rPr>
        <w:t>ies</w:t>
      </w:r>
      <w:r w:rsidR="00103FA4" w:rsidRPr="00C0147E">
        <w:rPr>
          <w:rFonts w:asciiTheme="minorHAnsi" w:hAnsiTheme="minorHAnsi" w:cstheme="minorHAnsi"/>
          <w:color w:val="242424"/>
          <w:sz w:val="22"/>
          <w:szCs w:val="22"/>
        </w:rPr>
        <w:t xml:space="preserve"> is contingent on the </w:t>
      </w:r>
      <w:r w:rsidR="00103FA4">
        <w:rPr>
          <w:rFonts w:asciiTheme="minorHAnsi" w:hAnsiTheme="minorHAnsi" w:cstheme="minorHAnsi"/>
          <w:color w:val="242424"/>
          <w:sz w:val="22"/>
          <w:szCs w:val="22"/>
        </w:rPr>
        <w:t xml:space="preserve">health and </w:t>
      </w:r>
      <w:r w:rsidR="00103FA4" w:rsidRPr="00C0147E">
        <w:rPr>
          <w:rFonts w:asciiTheme="minorHAnsi" w:hAnsiTheme="minorHAnsi" w:cstheme="minorHAnsi"/>
          <w:color w:val="242424"/>
          <w:sz w:val="22"/>
          <w:szCs w:val="22"/>
        </w:rPr>
        <w:t xml:space="preserve">wellbeing of </w:t>
      </w:r>
      <w:r w:rsidR="00103FA4">
        <w:rPr>
          <w:rFonts w:asciiTheme="minorHAnsi" w:hAnsiTheme="minorHAnsi" w:cstheme="minorHAnsi"/>
          <w:color w:val="242424"/>
          <w:sz w:val="22"/>
          <w:szCs w:val="22"/>
        </w:rPr>
        <w:t>university</w:t>
      </w:r>
      <w:r w:rsidR="00103FA4" w:rsidRPr="00C0147E">
        <w:rPr>
          <w:rFonts w:asciiTheme="minorHAnsi" w:hAnsiTheme="minorHAnsi" w:cstheme="minorHAnsi"/>
          <w:color w:val="242424"/>
          <w:sz w:val="22"/>
          <w:szCs w:val="22"/>
        </w:rPr>
        <w:t xml:space="preserve"> staff – if we are exhausted, burnt-out, distressed, and overloaded, we cannot possibly perform at our best, or anywhere near it. </w:t>
      </w:r>
      <w:r w:rsidR="00EF5902">
        <w:rPr>
          <w:rFonts w:asciiTheme="minorHAnsi" w:hAnsiTheme="minorHAnsi" w:cstheme="minorHAnsi"/>
          <w:color w:val="242424"/>
          <w:sz w:val="22"/>
          <w:szCs w:val="22"/>
        </w:rPr>
        <w:t xml:space="preserve">To be clear, </w:t>
      </w:r>
      <w:r w:rsidR="00006D54">
        <w:rPr>
          <w:rFonts w:asciiTheme="minorHAnsi" w:hAnsiTheme="minorHAnsi" w:cstheme="minorHAnsi"/>
          <w:color w:val="242424"/>
          <w:sz w:val="22"/>
          <w:szCs w:val="22"/>
        </w:rPr>
        <w:t>staff</w:t>
      </w:r>
      <w:r w:rsidR="00EF5902">
        <w:rPr>
          <w:rFonts w:asciiTheme="minorHAnsi" w:hAnsiTheme="minorHAnsi" w:cstheme="minorHAnsi"/>
          <w:color w:val="242424"/>
          <w:sz w:val="22"/>
          <w:szCs w:val="22"/>
        </w:rPr>
        <w:t xml:space="preserve"> overload</w:t>
      </w:r>
      <w:r w:rsidR="00103FA4">
        <w:rPr>
          <w:rFonts w:asciiTheme="minorHAnsi" w:hAnsiTheme="minorHAnsi" w:cstheme="minorHAnsi"/>
          <w:color w:val="242424"/>
          <w:sz w:val="22"/>
          <w:szCs w:val="22"/>
        </w:rPr>
        <w:t xml:space="preserve"> adversely impacts the quality of teaching, supervision and support provided to our students, the creativity, innovation and overall quality of the research we conduct, and the daily functioning of university administration and associated services provided for the betterment of the Australian public. </w:t>
      </w:r>
      <w:r w:rsidR="00103FA4" w:rsidRPr="00C0147E">
        <w:rPr>
          <w:rFonts w:asciiTheme="minorHAnsi" w:hAnsiTheme="minorHAnsi" w:cstheme="minorHAnsi"/>
          <w:color w:val="242424"/>
          <w:sz w:val="22"/>
          <w:szCs w:val="22"/>
        </w:rPr>
        <w:t xml:space="preserve">It is, therefore, critical to the future of </w:t>
      </w:r>
      <w:r w:rsidR="00103FA4">
        <w:rPr>
          <w:rFonts w:asciiTheme="minorHAnsi" w:hAnsiTheme="minorHAnsi" w:cstheme="minorHAnsi"/>
          <w:color w:val="242424"/>
          <w:sz w:val="22"/>
          <w:szCs w:val="22"/>
        </w:rPr>
        <w:t xml:space="preserve">the Australian university sector that staff workloads are reasonable and manageable, </w:t>
      </w:r>
      <w:r w:rsidR="00EF5902">
        <w:rPr>
          <w:rFonts w:asciiTheme="minorHAnsi" w:hAnsiTheme="minorHAnsi" w:cstheme="minorHAnsi"/>
          <w:color w:val="242424"/>
          <w:sz w:val="22"/>
          <w:szCs w:val="22"/>
        </w:rPr>
        <w:t>and</w:t>
      </w:r>
      <w:r w:rsidR="00103FA4" w:rsidRPr="00C0147E">
        <w:rPr>
          <w:rFonts w:asciiTheme="minorHAnsi" w:hAnsiTheme="minorHAnsi" w:cstheme="minorHAnsi"/>
          <w:color w:val="242424"/>
          <w:sz w:val="22"/>
          <w:szCs w:val="22"/>
        </w:rPr>
        <w:t xml:space="preserve"> that they no longer </w:t>
      </w:r>
      <w:r w:rsidR="00082517">
        <w:rPr>
          <w:rFonts w:asciiTheme="minorHAnsi" w:hAnsiTheme="minorHAnsi" w:cstheme="minorHAnsi"/>
          <w:color w:val="242424"/>
          <w:sz w:val="22"/>
          <w:szCs w:val="22"/>
        </w:rPr>
        <w:t xml:space="preserve">drive dysfunction or </w:t>
      </w:r>
      <w:r w:rsidR="00103FA4">
        <w:rPr>
          <w:rFonts w:asciiTheme="minorHAnsi" w:hAnsiTheme="minorHAnsi" w:cstheme="minorHAnsi"/>
          <w:color w:val="242424"/>
          <w:sz w:val="22"/>
          <w:szCs w:val="22"/>
        </w:rPr>
        <w:t>cause harm</w:t>
      </w:r>
      <w:r w:rsidR="00103FA4" w:rsidRPr="00C0147E">
        <w:rPr>
          <w:rFonts w:asciiTheme="minorHAnsi" w:hAnsiTheme="minorHAnsi" w:cstheme="minorHAnsi"/>
          <w:color w:val="242424"/>
          <w:sz w:val="22"/>
          <w:szCs w:val="22"/>
        </w:rPr>
        <w:t xml:space="preserve">. </w:t>
      </w:r>
    </w:p>
    <w:p w14:paraId="23612D12" w14:textId="77777777" w:rsidR="00103FA4" w:rsidRDefault="00103FA4" w:rsidP="00103FA4">
      <w:pPr>
        <w:pStyle w:val="xmsonormal"/>
        <w:shd w:val="clear" w:color="auto" w:fill="FFFFFF"/>
        <w:spacing w:before="240" w:after="120" w:line="276" w:lineRule="auto"/>
        <w:rPr>
          <w:rFonts w:asciiTheme="minorHAnsi" w:hAnsiTheme="minorHAnsi" w:cstheme="minorHAnsi"/>
          <w:color w:val="242424"/>
          <w:sz w:val="22"/>
          <w:szCs w:val="22"/>
        </w:rPr>
      </w:pPr>
    </w:p>
    <w:p w14:paraId="620AE048" w14:textId="77777777" w:rsidR="00103FA4" w:rsidRDefault="00103FA4" w:rsidP="00103FA4">
      <w:pPr>
        <w:pStyle w:val="xmsonormal"/>
        <w:shd w:val="clear" w:color="auto" w:fill="FFFFFF"/>
        <w:spacing w:before="0" w:beforeAutospacing="0" w:after="0" w:afterAutospacing="0" w:line="276" w:lineRule="auto"/>
        <w:rPr>
          <w:rFonts w:asciiTheme="minorHAnsi" w:hAnsiTheme="minorHAnsi" w:cstheme="minorHAnsi"/>
          <w:color w:val="242424"/>
          <w:sz w:val="22"/>
          <w:szCs w:val="22"/>
        </w:rPr>
      </w:pPr>
      <w:r>
        <w:rPr>
          <w:rFonts w:asciiTheme="minorHAnsi" w:hAnsiTheme="minorHAnsi" w:cstheme="minorHAnsi"/>
          <w:color w:val="242424"/>
          <w:sz w:val="22"/>
          <w:szCs w:val="22"/>
        </w:rPr>
        <w:t>Associate Professor Liz Temple</w:t>
      </w:r>
    </w:p>
    <w:p w14:paraId="564B14B4" w14:textId="77777777" w:rsidR="00103FA4" w:rsidRDefault="00103FA4" w:rsidP="00103FA4">
      <w:pPr>
        <w:pStyle w:val="xmsonormal"/>
        <w:shd w:val="clear" w:color="auto" w:fill="FFFFFF"/>
        <w:spacing w:before="0" w:beforeAutospacing="0" w:after="0" w:afterAutospacing="0" w:line="276" w:lineRule="auto"/>
        <w:rPr>
          <w:rFonts w:asciiTheme="minorHAnsi" w:hAnsiTheme="minorHAnsi" w:cstheme="minorHAnsi"/>
          <w:color w:val="242424"/>
          <w:sz w:val="22"/>
          <w:szCs w:val="22"/>
        </w:rPr>
      </w:pPr>
      <w:r>
        <w:rPr>
          <w:rFonts w:asciiTheme="minorHAnsi" w:hAnsiTheme="minorHAnsi" w:cstheme="minorHAnsi"/>
          <w:color w:val="242424"/>
          <w:sz w:val="22"/>
          <w:szCs w:val="22"/>
        </w:rPr>
        <w:t>School of Psychology</w:t>
      </w:r>
      <w:r w:rsidR="004A4503">
        <w:rPr>
          <w:rFonts w:asciiTheme="minorHAnsi" w:hAnsiTheme="minorHAnsi" w:cstheme="minorHAnsi"/>
          <w:color w:val="242424"/>
          <w:sz w:val="22"/>
          <w:szCs w:val="22"/>
        </w:rPr>
        <w:t>,</w:t>
      </w:r>
    </w:p>
    <w:p w14:paraId="19662279" w14:textId="77777777" w:rsidR="004A4503" w:rsidRDefault="00103FA4" w:rsidP="00103FA4">
      <w:pPr>
        <w:pStyle w:val="xmsonormal"/>
        <w:shd w:val="clear" w:color="auto" w:fill="FFFFFF"/>
        <w:spacing w:before="0" w:beforeAutospacing="0" w:after="0" w:afterAutospacing="0" w:line="276" w:lineRule="auto"/>
        <w:rPr>
          <w:rFonts w:asciiTheme="minorHAnsi" w:hAnsiTheme="minorHAnsi" w:cstheme="minorHAnsi"/>
          <w:color w:val="242424"/>
          <w:sz w:val="22"/>
          <w:szCs w:val="22"/>
        </w:rPr>
      </w:pPr>
      <w:r>
        <w:rPr>
          <w:rFonts w:asciiTheme="minorHAnsi" w:hAnsiTheme="minorHAnsi" w:cstheme="minorHAnsi"/>
          <w:color w:val="242424"/>
          <w:sz w:val="22"/>
          <w:szCs w:val="22"/>
        </w:rPr>
        <w:t>University of New England</w:t>
      </w:r>
      <w:r w:rsidR="004A4503">
        <w:rPr>
          <w:rFonts w:asciiTheme="minorHAnsi" w:hAnsiTheme="minorHAnsi" w:cstheme="minorHAnsi"/>
          <w:color w:val="242424"/>
          <w:sz w:val="22"/>
          <w:szCs w:val="22"/>
        </w:rPr>
        <w:t xml:space="preserve"> </w:t>
      </w:r>
    </w:p>
    <w:p w14:paraId="7E4530B4" w14:textId="77777777" w:rsidR="00103FA4" w:rsidRPr="00C0147E" w:rsidRDefault="004A4503" w:rsidP="00103FA4">
      <w:pPr>
        <w:pStyle w:val="xmsonormal"/>
        <w:shd w:val="clear" w:color="auto" w:fill="FFFFFF"/>
        <w:spacing w:before="0" w:beforeAutospacing="0" w:after="0" w:afterAutospacing="0" w:line="276" w:lineRule="auto"/>
        <w:rPr>
          <w:rFonts w:asciiTheme="minorHAnsi" w:hAnsiTheme="minorHAnsi" w:cstheme="minorHAnsi"/>
          <w:color w:val="242424"/>
          <w:sz w:val="22"/>
          <w:szCs w:val="22"/>
        </w:rPr>
      </w:pPr>
      <w:r>
        <w:rPr>
          <w:rFonts w:asciiTheme="minorHAnsi" w:hAnsiTheme="minorHAnsi" w:cstheme="minorHAnsi"/>
          <w:color w:val="242424"/>
          <w:sz w:val="22"/>
          <w:szCs w:val="22"/>
        </w:rPr>
        <w:t>Armidale, NSW 2351</w:t>
      </w:r>
    </w:p>
    <w:p w14:paraId="3F6A64CC" w14:textId="77777777" w:rsidR="00C0147E" w:rsidRDefault="00C0147E" w:rsidP="00C0147E">
      <w:pPr>
        <w:spacing w:before="240" w:after="120" w:line="276" w:lineRule="auto"/>
        <w:rPr>
          <w:rFonts w:cstheme="minorHAnsi"/>
          <w:sz w:val="24"/>
          <w:szCs w:val="24"/>
        </w:rPr>
      </w:pPr>
    </w:p>
    <w:p w14:paraId="6FA9C63D" w14:textId="77777777" w:rsidR="00C0147E" w:rsidRDefault="00C0147E" w:rsidP="00C0147E">
      <w:pPr>
        <w:spacing w:before="240" w:after="120" w:line="276" w:lineRule="auto"/>
        <w:rPr>
          <w:rFonts w:cstheme="minorHAnsi"/>
          <w:sz w:val="24"/>
          <w:szCs w:val="24"/>
        </w:rPr>
      </w:pPr>
    </w:p>
    <w:sectPr w:rsidR="00C0147E" w:rsidSect="00FF05B5">
      <w:footerReference w:type="default" r:id="rId13"/>
      <w:pgSz w:w="11906" w:h="16838" w:code="9"/>
      <w:pgMar w:top="1440" w:right="1080" w:bottom="851"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F7142" w14:textId="77777777" w:rsidR="00FE49BB" w:rsidRDefault="00FE49BB" w:rsidP="002E306A">
      <w:pPr>
        <w:spacing w:after="0" w:line="240" w:lineRule="auto"/>
      </w:pPr>
      <w:r>
        <w:separator/>
      </w:r>
    </w:p>
  </w:endnote>
  <w:endnote w:type="continuationSeparator" w:id="0">
    <w:p w14:paraId="0222CD1A" w14:textId="77777777" w:rsidR="00FE49BB" w:rsidRDefault="00FE49BB" w:rsidP="002E3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Italic">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4880014"/>
      <w:docPartObj>
        <w:docPartGallery w:val="Page Numbers (Bottom of Page)"/>
        <w:docPartUnique/>
      </w:docPartObj>
    </w:sdtPr>
    <w:sdtEndPr>
      <w:rPr>
        <w:noProof/>
      </w:rPr>
    </w:sdtEndPr>
    <w:sdtContent>
      <w:p w14:paraId="39B54DED" w14:textId="77777777" w:rsidR="00103FA4" w:rsidRDefault="00103F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7B45EA" w14:textId="77777777" w:rsidR="000306D4" w:rsidRDefault="000306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71416" w14:textId="77777777" w:rsidR="00FE49BB" w:rsidRDefault="00FE49BB" w:rsidP="002E306A">
      <w:pPr>
        <w:spacing w:after="0" w:line="240" w:lineRule="auto"/>
      </w:pPr>
      <w:r>
        <w:separator/>
      </w:r>
    </w:p>
  </w:footnote>
  <w:footnote w:type="continuationSeparator" w:id="0">
    <w:p w14:paraId="50CCE41F" w14:textId="77777777" w:rsidR="00FE49BB" w:rsidRDefault="00FE49BB" w:rsidP="002E3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58BB"/>
    <w:multiLevelType w:val="hybridMultilevel"/>
    <w:tmpl w:val="A290DC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DF642D2"/>
    <w:multiLevelType w:val="multilevel"/>
    <w:tmpl w:val="7F2C2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3A2340"/>
    <w:multiLevelType w:val="multilevel"/>
    <w:tmpl w:val="F458766A"/>
    <w:lvl w:ilvl="0">
      <w:start w:val="1"/>
      <w:numFmt w:val="lowerLetter"/>
      <w:lvlText w:val="%1."/>
      <w:lvlJc w:val="left"/>
      <w:pPr>
        <w:tabs>
          <w:tab w:val="num" w:pos="2160"/>
        </w:tabs>
        <w:ind w:left="2160" w:hanging="360"/>
      </w:pPr>
    </w:lvl>
    <w:lvl w:ilvl="1" w:tentative="1">
      <w:start w:val="1"/>
      <w:numFmt w:val="lowerLetter"/>
      <w:lvlText w:val="%2."/>
      <w:lvlJc w:val="left"/>
      <w:pPr>
        <w:tabs>
          <w:tab w:val="num" w:pos="2880"/>
        </w:tabs>
        <w:ind w:left="2880" w:hanging="360"/>
      </w:pPr>
    </w:lvl>
    <w:lvl w:ilvl="2" w:tentative="1">
      <w:start w:val="1"/>
      <w:numFmt w:val="lowerLetter"/>
      <w:lvlText w:val="%3."/>
      <w:lvlJc w:val="left"/>
      <w:pPr>
        <w:tabs>
          <w:tab w:val="num" w:pos="3600"/>
        </w:tabs>
        <w:ind w:left="3600" w:hanging="360"/>
      </w:pPr>
    </w:lvl>
    <w:lvl w:ilvl="3" w:tentative="1">
      <w:start w:val="1"/>
      <w:numFmt w:val="lowerLetter"/>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Letter"/>
      <w:lvlText w:val="%6."/>
      <w:lvlJc w:val="left"/>
      <w:pPr>
        <w:tabs>
          <w:tab w:val="num" w:pos="5760"/>
        </w:tabs>
        <w:ind w:left="5760" w:hanging="360"/>
      </w:pPr>
    </w:lvl>
    <w:lvl w:ilvl="6" w:tentative="1">
      <w:start w:val="1"/>
      <w:numFmt w:val="lowerLetter"/>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Letter"/>
      <w:lvlText w:val="%9."/>
      <w:lvlJc w:val="left"/>
      <w:pPr>
        <w:tabs>
          <w:tab w:val="num" w:pos="7920"/>
        </w:tabs>
        <w:ind w:left="7920" w:hanging="360"/>
      </w:pPr>
    </w:lvl>
  </w:abstractNum>
  <w:abstractNum w:abstractNumId="3" w15:restartNumberingAfterBreak="0">
    <w:nsid w:val="1443779A"/>
    <w:multiLevelType w:val="multilevel"/>
    <w:tmpl w:val="1EB2E27A"/>
    <w:lvl w:ilvl="0">
      <w:start w:val="4"/>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Letter"/>
      <w:lvlText w:val="%6."/>
      <w:lvlJc w:val="left"/>
      <w:pPr>
        <w:tabs>
          <w:tab w:val="num" w:pos="3960"/>
        </w:tabs>
        <w:ind w:left="3960" w:hanging="360"/>
      </w:pPr>
      <w:rPr>
        <w:rFonts w:hint="default"/>
      </w:rPr>
    </w:lvl>
    <w:lvl w:ilvl="6">
      <w:start w:val="1"/>
      <w:numFmt w:val="lowerLetter"/>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Letter"/>
      <w:lvlText w:val="%9."/>
      <w:lvlJc w:val="left"/>
      <w:pPr>
        <w:tabs>
          <w:tab w:val="num" w:pos="6120"/>
        </w:tabs>
        <w:ind w:left="6120" w:hanging="360"/>
      </w:pPr>
      <w:rPr>
        <w:rFonts w:hint="default"/>
      </w:rPr>
    </w:lvl>
  </w:abstractNum>
  <w:abstractNum w:abstractNumId="4" w15:restartNumberingAfterBreak="0">
    <w:nsid w:val="16F97548"/>
    <w:multiLevelType w:val="hybridMultilevel"/>
    <w:tmpl w:val="42E0E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F576B9"/>
    <w:multiLevelType w:val="multilevel"/>
    <w:tmpl w:val="DF3A4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E83171"/>
    <w:multiLevelType w:val="multilevel"/>
    <w:tmpl w:val="035AD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2066CE"/>
    <w:multiLevelType w:val="multilevel"/>
    <w:tmpl w:val="93A0D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B37DCD"/>
    <w:multiLevelType w:val="hybridMultilevel"/>
    <w:tmpl w:val="729C2F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7A308F"/>
    <w:multiLevelType w:val="hybridMultilevel"/>
    <w:tmpl w:val="F2BE01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66525A3"/>
    <w:multiLevelType w:val="hybridMultilevel"/>
    <w:tmpl w:val="22F8C4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EE66646"/>
    <w:multiLevelType w:val="hybridMultilevel"/>
    <w:tmpl w:val="C114A0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729D446C"/>
    <w:multiLevelType w:val="hybridMultilevel"/>
    <w:tmpl w:val="5A168A90"/>
    <w:lvl w:ilvl="0" w:tplc="AF4C89D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32A63FB"/>
    <w:multiLevelType w:val="hybridMultilevel"/>
    <w:tmpl w:val="E174C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4547DAE"/>
    <w:multiLevelType w:val="hybridMultilevel"/>
    <w:tmpl w:val="52B454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77E324BF"/>
    <w:multiLevelType w:val="hybridMultilevel"/>
    <w:tmpl w:val="4E2EC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13"/>
  </w:num>
  <w:num w:numId="5">
    <w:abstractNumId w:val="15"/>
  </w:num>
  <w:num w:numId="6">
    <w:abstractNumId w:val="8"/>
  </w:num>
  <w:num w:numId="7">
    <w:abstractNumId w:val="4"/>
  </w:num>
  <w:num w:numId="8">
    <w:abstractNumId w:val="12"/>
  </w:num>
  <w:num w:numId="9">
    <w:abstractNumId w:val="14"/>
  </w:num>
  <w:num w:numId="10">
    <w:abstractNumId w:val="0"/>
  </w:num>
  <w:num w:numId="11">
    <w:abstractNumId w:val="11"/>
  </w:num>
  <w:num w:numId="12">
    <w:abstractNumId w:val="14"/>
  </w:num>
  <w:num w:numId="13">
    <w:abstractNumId w:val="9"/>
  </w:num>
  <w:num w:numId="14">
    <w:abstractNumId w:val="10"/>
  </w:num>
  <w:num w:numId="15">
    <w:abstractNumId w:val="7"/>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784"/>
    <w:rsid w:val="00006D54"/>
    <w:rsid w:val="00014C78"/>
    <w:rsid w:val="00014FD5"/>
    <w:rsid w:val="000306D4"/>
    <w:rsid w:val="00054508"/>
    <w:rsid w:val="00073C95"/>
    <w:rsid w:val="00082517"/>
    <w:rsid w:val="000B565C"/>
    <w:rsid w:val="000E5FCE"/>
    <w:rsid w:val="00103FA4"/>
    <w:rsid w:val="00117B9C"/>
    <w:rsid w:val="001323C2"/>
    <w:rsid w:val="00141743"/>
    <w:rsid w:val="001450EC"/>
    <w:rsid w:val="00164BCD"/>
    <w:rsid w:val="00173F59"/>
    <w:rsid w:val="00175E8C"/>
    <w:rsid w:val="001805F4"/>
    <w:rsid w:val="0018486D"/>
    <w:rsid w:val="001D4AD1"/>
    <w:rsid w:val="00203A89"/>
    <w:rsid w:val="00214B58"/>
    <w:rsid w:val="002167B3"/>
    <w:rsid w:val="0024628B"/>
    <w:rsid w:val="00247CEB"/>
    <w:rsid w:val="00253749"/>
    <w:rsid w:val="00255708"/>
    <w:rsid w:val="00275357"/>
    <w:rsid w:val="00281630"/>
    <w:rsid w:val="002974EA"/>
    <w:rsid w:val="002B0F81"/>
    <w:rsid w:val="002D2BE9"/>
    <w:rsid w:val="002D6DE6"/>
    <w:rsid w:val="002E306A"/>
    <w:rsid w:val="0030747B"/>
    <w:rsid w:val="00326271"/>
    <w:rsid w:val="003342FB"/>
    <w:rsid w:val="00343690"/>
    <w:rsid w:val="00344E65"/>
    <w:rsid w:val="00360440"/>
    <w:rsid w:val="00363916"/>
    <w:rsid w:val="0038057E"/>
    <w:rsid w:val="00382DC0"/>
    <w:rsid w:val="00390BEA"/>
    <w:rsid w:val="00393CD4"/>
    <w:rsid w:val="00395D80"/>
    <w:rsid w:val="003A6633"/>
    <w:rsid w:val="003B4829"/>
    <w:rsid w:val="003D776F"/>
    <w:rsid w:val="003E5106"/>
    <w:rsid w:val="003E6079"/>
    <w:rsid w:val="00416AE4"/>
    <w:rsid w:val="00442A7E"/>
    <w:rsid w:val="004535CD"/>
    <w:rsid w:val="0048196D"/>
    <w:rsid w:val="00492455"/>
    <w:rsid w:val="004A4503"/>
    <w:rsid w:val="004B0063"/>
    <w:rsid w:val="004B2561"/>
    <w:rsid w:val="004B57EA"/>
    <w:rsid w:val="004C6A29"/>
    <w:rsid w:val="004C7785"/>
    <w:rsid w:val="004E09C0"/>
    <w:rsid w:val="004F659F"/>
    <w:rsid w:val="00502E3D"/>
    <w:rsid w:val="005126E8"/>
    <w:rsid w:val="00567C0A"/>
    <w:rsid w:val="00580D15"/>
    <w:rsid w:val="005959EF"/>
    <w:rsid w:val="005A5556"/>
    <w:rsid w:val="005C1C82"/>
    <w:rsid w:val="005C6473"/>
    <w:rsid w:val="005D1708"/>
    <w:rsid w:val="00611F9B"/>
    <w:rsid w:val="006265B1"/>
    <w:rsid w:val="00627D19"/>
    <w:rsid w:val="0063449E"/>
    <w:rsid w:val="00635450"/>
    <w:rsid w:val="00646C56"/>
    <w:rsid w:val="00663515"/>
    <w:rsid w:val="006A0BA5"/>
    <w:rsid w:val="006E6F0C"/>
    <w:rsid w:val="006E749C"/>
    <w:rsid w:val="006F1146"/>
    <w:rsid w:val="006F46C3"/>
    <w:rsid w:val="00706CBF"/>
    <w:rsid w:val="007907AC"/>
    <w:rsid w:val="00797096"/>
    <w:rsid w:val="007B505A"/>
    <w:rsid w:val="007D7D33"/>
    <w:rsid w:val="007E4DB5"/>
    <w:rsid w:val="007E769B"/>
    <w:rsid w:val="007F2812"/>
    <w:rsid w:val="007F618C"/>
    <w:rsid w:val="007F68CE"/>
    <w:rsid w:val="0080043E"/>
    <w:rsid w:val="008243CD"/>
    <w:rsid w:val="00830784"/>
    <w:rsid w:val="0087223A"/>
    <w:rsid w:val="00876CB7"/>
    <w:rsid w:val="0089220B"/>
    <w:rsid w:val="008A5057"/>
    <w:rsid w:val="008B74A6"/>
    <w:rsid w:val="008C7B2C"/>
    <w:rsid w:val="008D2BC5"/>
    <w:rsid w:val="008D7E8B"/>
    <w:rsid w:val="008F05D0"/>
    <w:rsid w:val="008F3325"/>
    <w:rsid w:val="008F71C7"/>
    <w:rsid w:val="00930F24"/>
    <w:rsid w:val="00933845"/>
    <w:rsid w:val="009447AA"/>
    <w:rsid w:val="009757B4"/>
    <w:rsid w:val="00996DA4"/>
    <w:rsid w:val="009A20FA"/>
    <w:rsid w:val="009C4244"/>
    <w:rsid w:val="009C49E4"/>
    <w:rsid w:val="009C618A"/>
    <w:rsid w:val="009D3181"/>
    <w:rsid w:val="009D569D"/>
    <w:rsid w:val="009E36CE"/>
    <w:rsid w:val="00A03B45"/>
    <w:rsid w:val="00A06E4E"/>
    <w:rsid w:val="00A21850"/>
    <w:rsid w:val="00A271C7"/>
    <w:rsid w:val="00A346AB"/>
    <w:rsid w:val="00A4768C"/>
    <w:rsid w:val="00A55A48"/>
    <w:rsid w:val="00A6564B"/>
    <w:rsid w:val="00A724CF"/>
    <w:rsid w:val="00A72800"/>
    <w:rsid w:val="00AA78DA"/>
    <w:rsid w:val="00AC7D9D"/>
    <w:rsid w:val="00AD7833"/>
    <w:rsid w:val="00AD79F3"/>
    <w:rsid w:val="00B43590"/>
    <w:rsid w:val="00B53B4B"/>
    <w:rsid w:val="00B71200"/>
    <w:rsid w:val="00B839FA"/>
    <w:rsid w:val="00B83D2E"/>
    <w:rsid w:val="00B90C00"/>
    <w:rsid w:val="00B90DDF"/>
    <w:rsid w:val="00B97289"/>
    <w:rsid w:val="00BA141E"/>
    <w:rsid w:val="00BA1BF9"/>
    <w:rsid w:val="00BA4A4E"/>
    <w:rsid w:val="00BB2785"/>
    <w:rsid w:val="00BC3E55"/>
    <w:rsid w:val="00BD6FC5"/>
    <w:rsid w:val="00BF0DBF"/>
    <w:rsid w:val="00BF56A4"/>
    <w:rsid w:val="00C00D73"/>
    <w:rsid w:val="00C0147E"/>
    <w:rsid w:val="00C021A4"/>
    <w:rsid w:val="00C12490"/>
    <w:rsid w:val="00C17ECE"/>
    <w:rsid w:val="00C2600D"/>
    <w:rsid w:val="00C268F2"/>
    <w:rsid w:val="00C37861"/>
    <w:rsid w:val="00C50D62"/>
    <w:rsid w:val="00C54839"/>
    <w:rsid w:val="00C54F7A"/>
    <w:rsid w:val="00C7224A"/>
    <w:rsid w:val="00CA527A"/>
    <w:rsid w:val="00CD0FEF"/>
    <w:rsid w:val="00CD2827"/>
    <w:rsid w:val="00CE0217"/>
    <w:rsid w:val="00CF2715"/>
    <w:rsid w:val="00D12CFB"/>
    <w:rsid w:val="00D503BA"/>
    <w:rsid w:val="00D53B9A"/>
    <w:rsid w:val="00D735AC"/>
    <w:rsid w:val="00D745CB"/>
    <w:rsid w:val="00D90E17"/>
    <w:rsid w:val="00DA1536"/>
    <w:rsid w:val="00DB49B6"/>
    <w:rsid w:val="00DB66F4"/>
    <w:rsid w:val="00DC329C"/>
    <w:rsid w:val="00DF5458"/>
    <w:rsid w:val="00E010AF"/>
    <w:rsid w:val="00E07EBE"/>
    <w:rsid w:val="00E13836"/>
    <w:rsid w:val="00E30E6B"/>
    <w:rsid w:val="00E3638B"/>
    <w:rsid w:val="00E46EC3"/>
    <w:rsid w:val="00E5658A"/>
    <w:rsid w:val="00E60320"/>
    <w:rsid w:val="00E60BBE"/>
    <w:rsid w:val="00E67AAB"/>
    <w:rsid w:val="00E7522D"/>
    <w:rsid w:val="00E80736"/>
    <w:rsid w:val="00E87023"/>
    <w:rsid w:val="00E901DF"/>
    <w:rsid w:val="00EA1546"/>
    <w:rsid w:val="00ED090E"/>
    <w:rsid w:val="00ED47A8"/>
    <w:rsid w:val="00EF5902"/>
    <w:rsid w:val="00F07AEE"/>
    <w:rsid w:val="00F14B55"/>
    <w:rsid w:val="00F15754"/>
    <w:rsid w:val="00F20BC0"/>
    <w:rsid w:val="00F231EE"/>
    <w:rsid w:val="00F26ACA"/>
    <w:rsid w:val="00F30C99"/>
    <w:rsid w:val="00F30D0D"/>
    <w:rsid w:val="00F31F29"/>
    <w:rsid w:val="00F63A37"/>
    <w:rsid w:val="00F86733"/>
    <w:rsid w:val="00FA74FF"/>
    <w:rsid w:val="00FB274A"/>
    <w:rsid w:val="00FD65ED"/>
    <w:rsid w:val="00FD66BE"/>
    <w:rsid w:val="00FE49BB"/>
    <w:rsid w:val="00FF05B5"/>
    <w:rsid w:val="00FF71E1"/>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790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0147E"/>
    <w:pPr>
      <w:spacing w:before="100" w:beforeAutospacing="1" w:after="100" w:afterAutospacing="1" w:line="240" w:lineRule="auto"/>
      <w:outlineLvl w:val="3"/>
    </w:pPr>
    <w:rPr>
      <w:rFonts w:ascii="Times New Roman" w:eastAsia="Times New Roman" w:hAnsi="Times New Roman" w:cs="Times New Roman"/>
      <w:b/>
      <w:bCs/>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830784"/>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xmsolistparagraph">
    <w:name w:val="x_msolistparagraph"/>
    <w:basedOn w:val="Normal"/>
    <w:rsid w:val="00830784"/>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NormalWeb">
    <w:name w:val="Normal (Web)"/>
    <w:basedOn w:val="Normal"/>
    <w:uiPriority w:val="99"/>
    <w:semiHidden/>
    <w:unhideWhenUsed/>
    <w:rsid w:val="00CF271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BalloonText">
    <w:name w:val="Balloon Text"/>
    <w:basedOn w:val="Normal"/>
    <w:link w:val="BalloonTextChar"/>
    <w:uiPriority w:val="99"/>
    <w:semiHidden/>
    <w:unhideWhenUsed/>
    <w:rsid w:val="00BA4A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A4E"/>
    <w:rPr>
      <w:rFonts w:ascii="Segoe UI" w:hAnsi="Segoe UI" w:cs="Segoe UI"/>
      <w:sz w:val="18"/>
      <w:szCs w:val="18"/>
    </w:rPr>
  </w:style>
  <w:style w:type="paragraph" w:styleId="ListParagraph">
    <w:name w:val="List Paragraph"/>
    <w:basedOn w:val="Normal"/>
    <w:uiPriority w:val="34"/>
    <w:qFormat/>
    <w:rsid w:val="00C2600D"/>
    <w:pPr>
      <w:ind w:left="720"/>
      <w:contextualSpacing/>
    </w:pPr>
    <w:rPr>
      <w:lang w:val="en-AU"/>
    </w:rPr>
  </w:style>
  <w:style w:type="paragraph" w:customStyle="1" w:styleId="Default">
    <w:name w:val="Default"/>
    <w:rsid w:val="00F14B55"/>
    <w:pPr>
      <w:autoSpaceDE w:val="0"/>
      <w:autoSpaceDN w:val="0"/>
      <w:adjustRightInd w:val="0"/>
      <w:spacing w:after="0" w:line="240" w:lineRule="auto"/>
    </w:pPr>
    <w:rPr>
      <w:rFonts w:ascii="Calibri" w:hAnsi="Calibri" w:cs="Calibri"/>
      <w:color w:val="000000"/>
      <w:sz w:val="24"/>
      <w:szCs w:val="24"/>
      <w:lang w:val="en-AU"/>
    </w:rPr>
  </w:style>
  <w:style w:type="table" w:styleId="TableGrid">
    <w:name w:val="Table Grid"/>
    <w:basedOn w:val="TableNormal"/>
    <w:uiPriority w:val="39"/>
    <w:rsid w:val="00C0147E"/>
    <w:pPr>
      <w:spacing w:after="0" w:line="240" w:lineRule="auto"/>
    </w:pPr>
    <w:rPr>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0147E"/>
    <w:rPr>
      <w:rFonts w:ascii="Times New Roman" w:eastAsia="Times New Roman" w:hAnsi="Times New Roman" w:cs="Times New Roman"/>
      <w:b/>
      <w:bCs/>
      <w:sz w:val="24"/>
      <w:szCs w:val="24"/>
      <w:lang w:val="en-AU" w:eastAsia="en-AU"/>
    </w:rPr>
  </w:style>
  <w:style w:type="character" w:styleId="Hyperlink">
    <w:name w:val="Hyperlink"/>
    <w:basedOn w:val="DefaultParagraphFont"/>
    <w:uiPriority w:val="99"/>
    <w:unhideWhenUsed/>
    <w:rsid w:val="00C0147E"/>
    <w:rPr>
      <w:color w:val="0000FF"/>
      <w:u w:val="single"/>
    </w:rPr>
  </w:style>
  <w:style w:type="character" w:styleId="UnresolvedMention">
    <w:name w:val="Unresolved Mention"/>
    <w:basedOn w:val="DefaultParagraphFont"/>
    <w:uiPriority w:val="99"/>
    <w:semiHidden/>
    <w:unhideWhenUsed/>
    <w:rsid w:val="00E80736"/>
    <w:rPr>
      <w:color w:val="605E5C"/>
      <w:shd w:val="clear" w:color="auto" w:fill="E1DFDD"/>
    </w:rPr>
  </w:style>
  <w:style w:type="paragraph" w:customStyle="1" w:styleId="paragraph">
    <w:name w:val="paragraph"/>
    <w:basedOn w:val="Normal"/>
    <w:rsid w:val="00247CE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247CEB"/>
  </w:style>
  <w:style w:type="paragraph" w:styleId="Header">
    <w:name w:val="header"/>
    <w:basedOn w:val="Normal"/>
    <w:link w:val="HeaderChar"/>
    <w:uiPriority w:val="99"/>
    <w:unhideWhenUsed/>
    <w:rsid w:val="002E30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06A"/>
  </w:style>
  <w:style w:type="paragraph" w:styleId="Footer">
    <w:name w:val="footer"/>
    <w:basedOn w:val="Normal"/>
    <w:link w:val="FooterChar"/>
    <w:uiPriority w:val="99"/>
    <w:unhideWhenUsed/>
    <w:rsid w:val="002E30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801824">
      <w:bodyDiv w:val="1"/>
      <w:marLeft w:val="0"/>
      <w:marRight w:val="0"/>
      <w:marTop w:val="0"/>
      <w:marBottom w:val="0"/>
      <w:divBdr>
        <w:top w:val="none" w:sz="0" w:space="0" w:color="auto"/>
        <w:left w:val="none" w:sz="0" w:space="0" w:color="auto"/>
        <w:bottom w:val="none" w:sz="0" w:space="0" w:color="auto"/>
        <w:right w:val="none" w:sz="0" w:space="0" w:color="auto"/>
      </w:divBdr>
    </w:div>
    <w:div w:id="388961415">
      <w:bodyDiv w:val="1"/>
      <w:marLeft w:val="0"/>
      <w:marRight w:val="0"/>
      <w:marTop w:val="0"/>
      <w:marBottom w:val="0"/>
      <w:divBdr>
        <w:top w:val="none" w:sz="0" w:space="0" w:color="auto"/>
        <w:left w:val="none" w:sz="0" w:space="0" w:color="auto"/>
        <w:bottom w:val="none" w:sz="0" w:space="0" w:color="auto"/>
        <w:right w:val="none" w:sz="0" w:space="0" w:color="auto"/>
      </w:divBdr>
    </w:div>
    <w:div w:id="851533570">
      <w:bodyDiv w:val="1"/>
      <w:marLeft w:val="0"/>
      <w:marRight w:val="0"/>
      <w:marTop w:val="0"/>
      <w:marBottom w:val="0"/>
      <w:divBdr>
        <w:top w:val="none" w:sz="0" w:space="0" w:color="auto"/>
        <w:left w:val="none" w:sz="0" w:space="0" w:color="auto"/>
        <w:bottom w:val="none" w:sz="0" w:space="0" w:color="auto"/>
        <w:right w:val="none" w:sz="0" w:space="0" w:color="auto"/>
      </w:divBdr>
    </w:div>
    <w:div w:id="1475836172">
      <w:bodyDiv w:val="1"/>
      <w:marLeft w:val="0"/>
      <w:marRight w:val="0"/>
      <w:marTop w:val="0"/>
      <w:marBottom w:val="0"/>
      <w:divBdr>
        <w:top w:val="none" w:sz="0" w:space="0" w:color="auto"/>
        <w:left w:val="none" w:sz="0" w:space="0" w:color="auto"/>
        <w:bottom w:val="none" w:sz="0" w:space="0" w:color="auto"/>
        <w:right w:val="none" w:sz="0" w:space="0" w:color="auto"/>
      </w:divBdr>
    </w:div>
    <w:div w:id="1562330291">
      <w:bodyDiv w:val="1"/>
      <w:marLeft w:val="0"/>
      <w:marRight w:val="0"/>
      <w:marTop w:val="0"/>
      <w:marBottom w:val="0"/>
      <w:divBdr>
        <w:top w:val="none" w:sz="0" w:space="0" w:color="auto"/>
        <w:left w:val="none" w:sz="0" w:space="0" w:color="auto"/>
        <w:bottom w:val="none" w:sz="0" w:space="0" w:color="auto"/>
        <w:right w:val="none" w:sz="0" w:space="0" w:color="auto"/>
      </w:divBdr>
    </w:div>
    <w:div w:id="1663116890">
      <w:bodyDiv w:val="1"/>
      <w:marLeft w:val="0"/>
      <w:marRight w:val="0"/>
      <w:marTop w:val="0"/>
      <w:marBottom w:val="0"/>
      <w:divBdr>
        <w:top w:val="none" w:sz="0" w:space="0" w:color="auto"/>
        <w:left w:val="none" w:sz="0" w:space="0" w:color="auto"/>
        <w:bottom w:val="none" w:sz="0" w:space="0" w:color="auto"/>
        <w:right w:val="none" w:sz="0" w:space="0" w:color="auto"/>
      </w:divBdr>
    </w:div>
    <w:div w:id="1667127559">
      <w:bodyDiv w:val="1"/>
      <w:marLeft w:val="0"/>
      <w:marRight w:val="0"/>
      <w:marTop w:val="0"/>
      <w:marBottom w:val="0"/>
      <w:divBdr>
        <w:top w:val="none" w:sz="0" w:space="0" w:color="auto"/>
        <w:left w:val="none" w:sz="0" w:space="0" w:color="auto"/>
        <w:bottom w:val="none" w:sz="0" w:space="0" w:color="auto"/>
        <w:right w:val="none" w:sz="0" w:space="0" w:color="auto"/>
      </w:divBdr>
    </w:div>
    <w:div w:id="211716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c.net.au/news/2022-08-19/university-new-england-staff-report-severe-mental-health-issues/10135043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imeshighereducation.com/depth/work-life-balance-survey-2022" TargetMode="External"/><Relationship Id="rId12" Type="http://schemas.openxmlformats.org/officeDocument/2006/relationships/hyperlink" Target="https://link.springer.com/article/10.1007/s10734-022-00912-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imeshighereducation.com/news/overworked-academics-give-away-one-third-their-tim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franklarkins.wordpress.com/" TargetMode="External"/><Relationship Id="rId4" Type="http://schemas.openxmlformats.org/officeDocument/2006/relationships/webSettings" Target="webSettings.xml"/><Relationship Id="rId9" Type="http://schemas.openxmlformats.org/officeDocument/2006/relationships/hyperlink" Target="https://www.education.gov.au/higher-education-statistic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2663</Words>
  <Characters>15182</Characters>
  <Application>Microsoft Office Word</Application>
  <DocSecurity>0</DocSecurity>
  <Lines>126</Lines>
  <Paragraphs>35</Paragraphs>
  <ScaleCrop>false</ScaleCrop>
  <Company/>
  <LinksUpToDate>false</LinksUpToDate>
  <CharactersWithSpaces>17810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2023-01-30T22:22:00Z</dcterms:created>
  <dcterms:modified xsi:type="dcterms:W3CDTF">2023-01-30T22:23:00Z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2023-01-30T22:23:10Z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42cf35ca-b57d-42e2-80da-8582fb8b28dd</vt:lpwstr>
  </property>
  <property fmtid="{D5CDD505-2E9C-101B-9397-08002B2CF9AE}" pid="8" name="MSIP_Label_79d889eb-932f-4752-8739-64d25806ef64_ContentBits">
    <vt:lpwstr>0</vt:lpwstr>
  </property>
</Properties>
</file>