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516B" w14:textId="5BF066BD" w:rsidR="00F01AAD" w:rsidRPr="009B2A9E" w:rsidRDefault="009B2A9E">
      <w:pPr>
        <w:rPr>
          <w:sz w:val="24"/>
          <w:szCs w:val="24"/>
        </w:rPr>
      </w:pPr>
      <w:r w:rsidRPr="009B2A9E">
        <w:rPr>
          <w:rFonts w:ascii="Arial" w:hAnsi="Arial" w:cs="Arial"/>
          <w:color w:val="000000"/>
          <w:sz w:val="24"/>
          <w:szCs w:val="24"/>
          <w:shd w:val="clear" w:color="auto" w:fill="FFFFFF"/>
        </w:rPr>
        <w:t xml:space="preserve">I feel that the heart of the review should be a focus on Access and Opportunity. It is critical to also have the review of the Job-ready graduates, especially as it applies to students in the pathways space. The pathways area is unique. It is not enough to view students entering this space as simply keen to get a new career and entirely focused on a degree with a guaranteed job at the end. The emotional stress of upheaving one's life to start down a scary path of tertiary education cannot be overemphasised. These students often have complex needs and many have negative prior educational experiences plus a great deal of family and work responsibilities. Adding on a brand new way of connecting with knowledge and managing all those existing commitments alongside new study pressures is quite a challenge for most enabling-level individuals. When properly supported, these students can and do rise to the challenge and their perseverance and prior-life experience help ensure they are some of the most reliable and successful students at the undergraduate and postgraduate levels - typically outperforming their classmates who have entered university in a more traditional manner directly from high school. </w:t>
      </w:r>
      <w:proofErr w:type="gramStart"/>
      <w:r w:rsidRPr="009B2A9E">
        <w:rPr>
          <w:rFonts w:ascii="Arial" w:hAnsi="Arial" w:cs="Arial"/>
          <w:color w:val="000000"/>
          <w:sz w:val="24"/>
          <w:szCs w:val="24"/>
          <w:shd w:val="clear" w:color="auto" w:fill="FFFFFF"/>
        </w:rPr>
        <w:t>That being said, the</w:t>
      </w:r>
      <w:proofErr w:type="gramEnd"/>
      <w:r w:rsidRPr="009B2A9E">
        <w:rPr>
          <w:rFonts w:ascii="Arial" w:hAnsi="Arial" w:cs="Arial"/>
          <w:color w:val="000000"/>
          <w:sz w:val="24"/>
          <w:szCs w:val="24"/>
          <w:shd w:val="clear" w:color="auto" w:fill="FFFFFF"/>
        </w:rPr>
        <w:t xml:space="preserve"> pathways space can be quite precarious - too many stressors and unnecessary obstacles often results in a very capable individual disconnecting from this opportunity to engage with tertiary education. Students often leave feeling dejected and convinced that university study isn't really for them if they can't handle these ridiculously high levels of constant pressure. The pathways educational area needs more flexibility to allow these students the time and space to make these enormous changes to their lives and behaviours. </w:t>
      </w:r>
      <w:proofErr w:type="gramStart"/>
      <w:r w:rsidRPr="009B2A9E">
        <w:rPr>
          <w:rFonts w:ascii="Arial" w:hAnsi="Arial" w:cs="Arial"/>
          <w:color w:val="000000"/>
          <w:sz w:val="24"/>
          <w:szCs w:val="24"/>
          <w:shd w:val="clear" w:color="auto" w:fill="FFFFFF"/>
        </w:rPr>
        <w:t>At this time</w:t>
      </w:r>
      <w:proofErr w:type="gramEnd"/>
      <w:r w:rsidRPr="009B2A9E">
        <w:rPr>
          <w:rFonts w:ascii="Arial" w:hAnsi="Arial" w:cs="Arial"/>
          <w:color w:val="000000"/>
          <w:sz w:val="24"/>
          <w:szCs w:val="24"/>
          <w:shd w:val="clear" w:color="auto" w:fill="FFFFFF"/>
        </w:rPr>
        <w:t>, the additional pressure of meeting Job-ready graduate requirements is just too much. It would be short-sighted to imagine that students who falters a bit at the very start of their higher educational journeys are simply 'non-genuine' students. They may be struggling at this stage but with assistance and a bit of understanding are highly likely to succeed and will become the next generation of a passionate, empathetic and experienced Australian workforce.</w:t>
      </w:r>
    </w:p>
    <w:sectPr w:rsidR="00F01AAD" w:rsidRPr="009B2A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0492" w14:textId="77777777" w:rsidR="009B2A9E" w:rsidRDefault="009B2A9E" w:rsidP="009B2A9E">
      <w:pPr>
        <w:spacing w:after="0" w:line="240" w:lineRule="auto"/>
      </w:pPr>
      <w:r>
        <w:separator/>
      </w:r>
    </w:p>
  </w:endnote>
  <w:endnote w:type="continuationSeparator" w:id="0">
    <w:p w14:paraId="309ABFB4" w14:textId="77777777" w:rsidR="009B2A9E" w:rsidRDefault="009B2A9E" w:rsidP="009B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0FD1" w14:textId="77777777" w:rsidR="009B2A9E" w:rsidRDefault="009B2A9E" w:rsidP="009B2A9E">
      <w:pPr>
        <w:spacing w:after="0" w:line="240" w:lineRule="auto"/>
      </w:pPr>
      <w:r>
        <w:separator/>
      </w:r>
    </w:p>
  </w:footnote>
  <w:footnote w:type="continuationSeparator" w:id="0">
    <w:p w14:paraId="0ECDE10E" w14:textId="77777777" w:rsidR="009B2A9E" w:rsidRDefault="009B2A9E" w:rsidP="009B2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9E"/>
    <w:rsid w:val="00174F7C"/>
    <w:rsid w:val="002A7803"/>
    <w:rsid w:val="00614C67"/>
    <w:rsid w:val="00956357"/>
    <w:rsid w:val="009B2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1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357"/>
  </w:style>
  <w:style w:type="paragraph" w:styleId="Footer">
    <w:name w:val="footer"/>
    <w:basedOn w:val="Normal"/>
    <w:link w:val="FooterChar"/>
    <w:uiPriority w:val="99"/>
    <w:unhideWhenUsed/>
    <w:rsid w:val="00956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2023-02-13T02:53:00Z</dcterms:created>
  <dcterms:modified xsi:type="dcterms:W3CDTF">2023-02-13T02:53:00Z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2023-02-13T02:53:48Z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3a6ff14c-5bb5-4835-800e-7dbb87eb4e14</vt:lpwstr>
  </property>
  <property fmtid="{D5CDD505-2E9C-101B-9397-08002B2CF9AE}" pid="8" name="MSIP_Label_79d889eb-932f-4752-8739-64d25806ef64_ContentBits">
    <vt:lpwstr>0</vt:lpwstr>
  </property>
</Properties>
</file>