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media/image10.png" ContentType="image/png"/>
  <Override PartName="/word/media/image11.png" ContentType="image/png"/>
  <Override PartName="/word/media/image12.png" ContentType="image/png"/>
  <Override PartName="/word/media/image13.png" ContentType="image/png"/>
  <Override PartName="/word/media/image14.png" ContentType="image/png"/>
  <Override PartName="/word/media/image15.png" ContentType="image/png"/>
  <Override PartName="/word/media/image16.png" ContentType="image/png"/>
  <Override PartName="/word/media/image17.png" ContentType="image/png"/>
  <Override PartName="/word/media/image18.png" ContentType="image/png"/>
  <Override PartName="/word/media/image19.png" ContentType="image/png"/>
  <Override PartName="/word/media/image2.png" ContentType="image/png"/>
  <Override PartName="/word/media/image20.png" ContentType="image/png"/>
  <Override PartName="/word/media/image21.png" ContentType="image/png"/>
  <Override PartName="/word/media/image22.png" ContentType="image/png"/>
  <Override PartName="/word/media/image23.png" ContentType="image/png"/>
  <Override PartName="/word/media/image24.png" ContentType="image/png"/>
  <Override PartName="/word/media/image25.png" ContentType="image/png"/>
  <Override PartName="/word/media/image26.png" ContentType="image/png"/>
  <Override PartName="/word/media/image27.jpg" ContentType="image/jpg"/>
  <Override PartName="/word/media/image28.png" ContentType="image/png"/>
  <Override PartName="/word/media/image29.png" ContentType="image/png"/>
  <Override PartName="/word/media/image3.png" ContentType="image/png"/>
  <Override PartName="/word/media/image30.png" ContentType="image/png"/>
  <Override PartName="/word/media/image31.png" ContentType="image/png"/>
  <Override PartName="/word/media/image32.png" ContentType="image/png"/>
  <Override PartName="/word/media/image33.png" ContentType="image/png"/>
  <Override PartName="/word/media/image34.png" ContentType="image/png"/>
  <Override PartName="/word/media/image35.png" ContentType="image/png"/>
  <Override PartName="/word/media/image36.png" ContentType="image/png"/>
  <Override PartName="/word/media/image37.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9.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595.45pt;height:841.9pt;z-index:-999;margin-left:0pt;margin-top:0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7562215" cy="1069213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7562215" cy="10692130"/>
                                </a:xfrm>
                                <a:prstGeom prst="rect"/>
                              </pic:spPr>
                            </pic:pic>
                          </a:graphicData>
                        </a:graphic>
                      </wp:inline>
                    </w:drawing>
                  </w:r>
                </w:p>
              </w:txbxContent>
            </v:textbox>
          </v:shape>
        </w:pict>
      </w:r>
      <w:r>
        <w:pict>
          <v:shapetype id="_x0000_t2" coordsize="21600,21600" o:spt="202" path="m,l,21600r21600,l21600,xe">
            <v:stroke joinstyle="miter"/>
            <v:path gradientshapeok="t" o:connecttype="rect"/>
          </v:shapetype>
          <v:shape id="_x0000_s1" type="#_x0000_t2" filled="f" stroked="f" style="position:absolute;width:398.4pt;height:182.95pt;z-index:-1;margin-left:91.9pt;margin-top:311.15pt;mso-wrap-distance-left:0pt;mso-wrap-distance-right:0pt;mso-position-horizontal-relative:page;mso-position-vertical-relative:page">
            <w10:wrap type="square" side="both"/>
            <v:fill opacity="1" o:opacity2="1" recolor="f" rotate="f" type="solid"/>
            <v:textbox inset="0pt, 0pt, 0pt, 0pt">
              <w:txbxContent>
                <w:p>
                  <w:pPr>
                    <w:spacing w:before="405" w:after="0" w:line="883" w:lineRule="exact"/>
                    <w:ind w:right="0" w:left="0" w:firstLine="0"/>
                    <w:jc w:val="left"/>
                    <w:textAlignment w:val="baseline"/>
                    <w:rPr>
                      <w:rFonts w:ascii="Arial Narrow" w:hAnsi="Arial Narrow" w:eastAsia="Arial Narrow"/>
                      <w:b w:val="true"/>
                      <w:color w:val="FFFFFF"/>
                      <w:spacing w:val="-15"/>
                      <w:w w:val="115"/>
                      <w:sz w:val="129"/>
                      <w:vertAlign w:val="baseline"/>
                      <w:lang w:val="en-US"/>
                    </w:rPr>
                  </w:pPr>
                  <w:r>
                    <w:rPr>
                      <w:rFonts w:ascii="Arial Narrow" w:hAnsi="Arial Narrow" w:eastAsia="Arial Narrow"/>
                      <w:b w:val="true"/>
                      <w:color w:val="FFFFFF"/>
                      <w:spacing w:val="-15"/>
                      <w:w w:val="115"/>
                      <w:sz w:val="129"/>
                      <w:vertAlign w:val="baseline"/>
                      <w:lang w:val="en-US"/>
                    </w:rPr>
                    <w:t xml:space="preserve">THE</w:t>
                  </w:r>
                </w:p>
                <w:p>
                  <w:pPr>
                    <w:spacing w:before="0" w:after="0" w:line="1183" w:lineRule="exact"/>
                    <w:ind w:right="0" w:left="0" w:firstLine="0"/>
                    <w:jc w:val="left"/>
                    <w:textAlignment w:val="baseline"/>
                    <w:rPr>
                      <w:rFonts w:ascii="Arial Narrow" w:hAnsi="Arial Narrow" w:eastAsia="Arial Narrow"/>
                      <w:b w:val="true"/>
                      <w:color w:val="FFFFFF"/>
                      <w:spacing w:val="-11"/>
                      <w:w w:val="115"/>
                      <w:sz w:val="129"/>
                      <w:vertAlign w:val="baseline"/>
                      <w:lang w:val="en-US"/>
                    </w:rPr>
                  </w:pPr>
                  <w:r>
                    <w:rPr>
                      <w:rFonts w:ascii="Arial Narrow" w:hAnsi="Arial Narrow" w:eastAsia="Arial Narrow"/>
                      <w:b w:val="true"/>
                      <w:color w:val="FFFFFF"/>
                      <w:spacing w:val="-11"/>
                      <w:w w:val="115"/>
                      <w:sz w:val="129"/>
                      <w:vertAlign w:val="baseline"/>
                      <w:lang w:val="en-US"/>
                    </w:rPr>
                    <w:t xml:space="preserve">PROFESSION AT RISK</w:t>
                  </w:r>
                </w:p>
              </w:txbxContent>
            </v:textbox>
          </v:shape>
        </w:pict>
      </w:r>
      <w:r>
        <w:pict>
          <v:shapetype id="_x0000_t3" coordsize="21600,21600" o:spt="202" path="m,l,21600r21600,l21600,xe">
            <v:stroke joinstyle="miter"/>
            <v:path gradientshapeok="t" o:connecttype="rect"/>
          </v:shapetype>
          <v:shape id="_x0000_s2" type="#_x0000_t3" filled="f" stroked="f" style="position:absolute;width:347.05pt;height:48.8pt;z-index:-1;margin-left:91.9pt;margin-top:552.4pt;mso-wrap-distance-left:0pt;mso-wrap-distance-right:0pt;mso-position-horizontal-relative:page;mso-position-vertical-relative:page">
            <w10:wrap type="square" side="both"/>
            <v:fill opacity="1" o:opacity2="1" recolor="f" rotate="f" type="solid"/>
            <v:textbox inset="0pt, 0pt, 0pt, 0pt">
              <w:txbxContent>
                <w:p>
                  <w:pPr>
                    <w:spacing w:before="64" w:after="0" w:line="456" w:lineRule="exact"/>
                    <w:ind w:right="0" w:left="0" w:firstLine="0"/>
                    <w:jc w:val="left"/>
                    <w:textAlignment w:val="baseline"/>
                    <w:rPr>
                      <w:rFonts w:ascii="Arial Narrow" w:hAnsi="Arial Narrow" w:eastAsia="Arial Narrow"/>
                      <w:b w:val="true"/>
                      <w:color w:val="FFFFFF"/>
                      <w:spacing w:val="-14"/>
                      <w:w w:val="120"/>
                      <w:sz w:val="46"/>
                      <w:vertAlign w:val="baseline"/>
                      <w:lang w:val="en-US"/>
                    </w:rPr>
                  </w:pPr>
                  <w:r>
                    <w:rPr>
                      <w:rFonts w:ascii="Arial Narrow" w:hAnsi="Arial Narrow" w:eastAsia="Arial Narrow"/>
                      <w:b w:val="true"/>
                      <w:color w:val="FFFFFF"/>
                      <w:spacing w:val="-14"/>
                      <w:w w:val="120"/>
                      <w:sz w:val="46"/>
                      <w:vertAlign w:val="baseline"/>
                      <w:lang w:val="en-US"/>
                    </w:rPr>
                    <w:t xml:space="preserve">Trends in standards for admission to teaching degrees</w:t>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221.25pt;height:20.5pt;z-index:-1;margin-left:91.7pt;margin-top:785.65pt;mso-wrap-distance-left:0pt;mso-wrap-distance-right:0pt;mso-position-horizontal-relative:page;mso-position-vertical-relative:page">
            <w10:wrap type="square" side="both"/>
            <v:fill opacity="1" o:opacity2="1" recolor="f" rotate="f" type="solid"/>
            <v:textbox inset="0pt, 0pt, 0pt, 0pt">
              <w:txbxContent>
                <w:p>
                  <w:pPr>
                    <w:spacing w:before="0" w:after="0" w:line="180" w:lineRule="exact"/>
                    <w:ind w:right="0" w:left="0" w:firstLine="0"/>
                    <w:jc w:val="left"/>
                    <w:textAlignment w:val="baseline"/>
                    <w:rPr>
                      <w:rFonts w:ascii="Tahoma" w:hAnsi="Tahoma" w:eastAsia="Tahoma"/>
                      <w:b w:val="true"/>
                      <w:color w:val="000000"/>
                      <w:spacing w:val="-1"/>
                      <w:w w:val="100"/>
                      <w:sz w:val="15"/>
                      <w:vertAlign w:val="baseline"/>
                      <w:lang w:val="en-US"/>
                    </w:rPr>
                  </w:pPr>
                  <w:r>
                    <w:rPr>
                      <w:rFonts w:ascii="Tahoma" w:hAnsi="Tahoma" w:eastAsia="Tahoma"/>
                      <w:b w:val="true"/>
                      <w:color w:val="000000"/>
                      <w:spacing w:val="-1"/>
                      <w:w w:val="100"/>
                      <w:sz w:val="15"/>
                      <w:vertAlign w:val="baseline"/>
                      <w:lang w:val="en-US"/>
                    </w:rPr>
                    <w:t xml:space="preserve">Associate Professor Rachel Wilson,</w:t>
                  </w:r>
                </w:p>
                <w:p>
                  <w:pPr>
                    <w:spacing w:before="35" w:after="0" w:line="185" w:lineRule="exact"/>
                    <w:ind w:right="0" w:left="0" w:firstLine="0"/>
                    <w:jc w:val="left"/>
                    <w:textAlignment w:val="baseline"/>
                    <w:rPr>
                      <w:rFonts w:ascii="Arial Narrow" w:hAnsi="Arial Narrow" w:eastAsia="Arial Narrow"/>
                      <w:color w:val="000000"/>
                      <w:spacing w:val="-2"/>
                      <w:w w:val="100"/>
                      <w:sz w:val="19"/>
                      <w:vertAlign w:val="baseline"/>
                      <w:lang w:val="en-US"/>
                    </w:rPr>
                  </w:pPr>
                  <w:r>
                    <w:rPr>
                      <w:rFonts w:ascii="Arial Narrow" w:hAnsi="Arial Narrow" w:eastAsia="Arial Narrow"/>
                      <w:color w:val="000000"/>
                      <w:spacing w:val="-2"/>
                      <w:w w:val="100"/>
                      <w:sz w:val="19"/>
                      <w:vertAlign w:val="baseline"/>
                      <w:lang w:val="en-US"/>
                    </w:rPr>
                    <w:t xml:space="preserve">Sydney School of Education &amp; Social Work University of Sydney</w:t>
                  </w:r>
                </w:p>
              </w:txbxContent>
            </v:textbox>
          </v:shape>
        </w:pict>
      </w:r>
    </w:p>
    <w:p>
      <w:pPr>
        <w:sectPr>
          <w:type w:val="nextPage"/>
          <w:pgSz w:w="11909" w:h="16838" w:orient="portrait"/>
          <w:pgMar w:bottom="0" w:top="0" w:right="1440" w:left="1440" w:header="720" w:footer="720"/>
          <w:titlePg w:val="false"/>
          <w:textDirection w:val="lrTb"/>
        </w:sectPr>
      </w:pPr>
    </w:p>
    <w:p>
      <w:pPr>
        <w:spacing w:before="22" w:after="0" w:line="212" w:lineRule="exact"/>
        <w:ind w:right="0" w:left="0" w:firstLine="0"/>
        <w:jc w:val="left"/>
        <w:textAlignment w:val="baseline"/>
        <w:rPr>
          <w:rFonts w:ascii="Arial Narrow" w:hAnsi="Arial Narrow" w:eastAsia="Arial Narrow"/>
          <w:color w:val="000000"/>
          <w:spacing w:val="7"/>
          <w:w w:val="100"/>
          <w:sz w:val="21"/>
          <w:vertAlign w:val="baseline"/>
          <w:lang w:val="en-US"/>
        </w:rPr>
      </w:pPr>
      <w:r>
        <w:rPr>
          <w:rFonts w:ascii="Arial Narrow" w:hAnsi="Arial Narrow" w:eastAsia="Arial Narrow"/>
          <w:color w:val="000000"/>
          <w:spacing w:val="7"/>
          <w:w w:val="100"/>
          <w:sz w:val="21"/>
          <w:vertAlign w:val="baseline"/>
          <w:lang w:val="en-US"/>
        </w:rPr>
        <w:t xml:space="preserve">978-0-6488085-4-1 (paperback)</w:t>
      </w:r>
    </w:p>
    <w:p>
      <w:pPr>
        <w:spacing w:before="330" w:after="0" w:line="214" w:lineRule="exact"/>
        <w:ind w:right="0" w:left="0" w:firstLine="0"/>
        <w:jc w:val="left"/>
        <w:textAlignment w:val="baseline"/>
        <w:rPr>
          <w:rFonts w:ascii="Arial Narrow" w:hAnsi="Arial Narrow" w:eastAsia="Arial Narrow"/>
          <w:color w:val="000000"/>
          <w:spacing w:val="7"/>
          <w:w w:val="100"/>
          <w:sz w:val="21"/>
          <w:vertAlign w:val="baseline"/>
          <w:lang w:val="en-US"/>
        </w:rPr>
      </w:pPr>
      <w:r>
        <w:rPr>
          <w:rFonts w:ascii="Arial Narrow" w:hAnsi="Arial Narrow" w:eastAsia="Arial Narrow"/>
          <w:color w:val="000000"/>
          <w:spacing w:val="7"/>
          <w:w w:val="100"/>
          <w:sz w:val="21"/>
          <w:vertAlign w:val="baseline"/>
          <w:lang w:val="en-US"/>
        </w:rPr>
        <w:t xml:space="preserve">978-0-6488085-5-8 (digital)</w:t>
      </w:r>
    </w:p>
    <w:p>
      <w:pPr>
        <w:spacing w:before="328" w:after="0" w:line="215" w:lineRule="exact"/>
        <w:ind w:right="0" w:left="0" w:firstLine="0"/>
        <w:jc w:val="left"/>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This report was commissioned by the NSW Teachers Federation</w:t>
      </w:r>
    </w:p>
    <w:p>
      <w:pPr>
        <w:spacing w:before="286" w:after="0" w:line="259" w:lineRule="exact"/>
        <w:ind w:right="1080" w:left="0" w:firstLine="0"/>
        <w:jc w:val="left"/>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Citation: Wilson, R. (2020) The Profession at Risk: Trends in standards for Admission to Teaching. Commissioned report. NSW Teachers Federation</w:t>
      </w:r>
    </w:p>
    <w:p>
      <w:pPr>
        <w:spacing w:before="283" w:after="0" w:line="259" w:lineRule="exact"/>
        <w:ind w:right="0" w:left="0" w:firstLine="0"/>
        <w:jc w:val="left"/>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Authorised by John Dixon, General Secretary, NSW Teachers Federation, 23–33 Mary Street, Surry Hills 2020. 20042</w:t>
      </w:r>
    </w:p>
    <w:p>
      <w:pPr>
        <w:spacing w:before="336" w:after="0" w:line="214" w:lineRule="exact"/>
        <w:ind w:right="0" w:left="0" w:firstLine="0"/>
        <w:jc w:val="left"/>
        <w:textAlignment w:val="baseline"/>
        <w:rPr>
          <w:rFonts w:ascii="Arial Narrow" w:hAnsi="Arial Narrow" w:eastAsia="Arial Narrow"/>
          <w:color w:val="000000"/>
          <w:spacing w:val="9"/>
          <w:w w:val="100"/>
          <w:sz w:val="21"/>
          <w:vertAlign w:val="baseline"/>
          <w:lang w:val="en-US"/>
        </w:rPr>
      </w:pPr>
      <w:r>
        <w:rPr>
          <w:rFonts w:ascii="Arial Narrow" w:hAnsi="Arial Narrow" w:eastAsia="Arial Narrow"/>
          <w:color w:val="000000"/>
          <w:spacing w:val="9"/>
          <w:w w:val="100"/>
          <w:sz w:val="21"/>
          <w:vertAlign w:val="baseline"/>
          <w:lang w:val="en-US"/>
        </w:rPr>
        <w:t xml:space="preserve">Cover and page 20 photos: </w:t>
      </w:r>
      <w:hyperlink r:id="dhId1">
        <w:r>
          <w:rPr>
            <w:rFonts w:ascii="Arial Narrow" w:hAnsi="Arial Narrow" w:eastAsia="Arial Narrow"/>
            <w:color w:val="0000FF"/>
            <w:spacing w:val="9"/>
            <w:w w:val="100"/>
            <w:sz w:val="21"/>
            <w:u w:val="single"/>
            <w:vertAlign w:val="baseline"/>
            <w:lang w:val="en-US"/>
          </w:rPr>
          <w:t xml:space="preserve">iStock.com/Greenaperture:</w:t>
        </w:r>
      </w:hyperlink>
      <w:r>
        <w:rPr>
          <w:rFonts w:ascii="Arial Narrow" w:hAnsi="Arial Narrow" w:eastAsia="Arial Narrow"/>
          <w:color w:val="000000"/>
          <w:spacing w:val="9"/>
          <w:w w:val="100"/>
          <w:sz w:val="21"/>
          <w:vertAlign w:val="baseline"/>
          <w:lang w:val="en-US"/>
        </w:rPr>
        <w:t xml:space="preserve"> skynesher</w:t>
      </w:r>
    </w:p>
    <w:p>
      <w:pPr>
        <w:sectPr>
          <w:type w:val="nextPage"/>
          <w:pgSz w:w="11909" w:h="16838" w:orient="portrait"/>
          <w:pgMar w:bottom="1202" w:top="11740" w:right="1833" w:left="1416" w:header="720" w:footer="720"/>
          <w:titlePg w:val="false"/>
          <w:textDirection w:val="lrTb"/>
        </w:sectPr>
      </w:pPr>
    </w:p>
    <w:p>
      <w:pPr>
        <w:spacing w:before="21" w:after="130" w:line="525" w:lineRule="exact"/>
        <w:ind w:right="0" w:left="0" w:firstLine="0"/>
        <w:jc w:val="left"/>
        <w:textAlignment w:val="baseline"/>
        <w:rPr>
          <w:rFonts w:ascii="Arial Narrow" w:hAnsi="Arial Narrow" w:eastAsia="Arial Narrow"/>
          <w:b w:val="true"/>
          <w:color w:val="000000"/>
          <w:spacing w:val="-15"/>
          <w:w w:val="125"/>
          <w:sz w:val="46"/>
          <w:vertAlign w:val="baseline"/>
          <w:lang w:val="en-US"/>
        </w:rPr>
      </w:pPr>
      <w:r>
        <w:rPr>
          <w:rFonts w:ascii="Arial Narrow" w:hAnsi="Arial Narrow" w:eastAsia="Arial Narrow"/>
          <w:b w:val="true"/>
          <w:color w:val="000000"/>
          <w:spacing w:val="-15"/>
          <w:w w:val="125"/>
          <w:sz w:val="46"/>
          <w:vertAlign w:val="baseline"/>
          <w:lang w:val="en-US"/>
        </w:rPr>
        <w:t xml:space="preserve">Contents</w:t>
      </w:r>
    </w:p>
    <w:p>
      <w:pPr>
        <w:tabs>
          <w:tab w:val="left" w:leader="none" w:pos="8568"/>
        </w:tabs>
        <w:spacing w:before="0" w:after="0" w:line="214" w:lineRule="exact"/>
        <w:ind w:right="0" w:left="0" w:firstLine="0"/>
        <w:jc w:val="left"/>
        <w:textAlignment w:val="baseline"/>
        <w:rPr>
          <w:rFonts w:ascii="Tahoma" w:hAnsi="Tahoma" w:eastAsia="Tahoma"/>
          <w:b w:val="true"/>
          <w:color w:val="000000"/>
          <w:spacing w:val="0"/>
          <w:w w:val="100"/>
          <w:sz w:val="17"/>
          <w:vertAlign w:val="baseline"/>
          <w:lang w:val="en-US"/>
        </w:rPr>
      </w:pPr>
      <w:r>
        <w:rPr>
          <w:rFonts w:ascii="Tahoma" w:hAnsi="Tahoma" w:eastAsia="Tahoma"/>
          <w:b w:val="true"/>
          <w:color w:val="000000"/>
          <w:spacing w:val="0"/>
          <w:w w:val="100"/>
          <w:sz w:val="17"/>
          <w:vertAlign w:val="baseline"/>
          <w:lang w:val="en-US"/>
        </w:rPr>
        <w:t xml:space="preserve">Why this analysis is needed	</w:t>
      </w:r>
      <w:r>
        <w:rPr>
          <w:rFonts w:ascii="Tahoma" w:hAnsi="Tahoma" w:eastAsia="Tahoma"/>
          <w:b w:val="true"/>
          <w:color w:val="000000"/>
          <w:spacing w:val="0"/>
          <w:w w:val="100"/>
          <w:sz w:val="17"/>
          <w:vertAlign w:val="baseline"/>
          <w:lang w:val="en-US"/>
        </w:rPr>
        <w:t xml:space="preserve">1</w:t>
      </w:r>
    </w:p>
    <w:p>
      <w:pPr>
        <w:tabs>
          <w:tab w:val="left" w:leader="none" w:pos="8568"/>
        </w:tabs>
        <w:spacing w:before="189" w:after="0" w:line="214" w:lineRule="exact"/>
        <w:ind w:right="0" w:left="0" w:firstLine="0"/>
        <w:jc w:val="left"/>
        <w:textAlignment w:val="baseline"/>
        <w:rPr>
          <w:rFonts w:ascii="Tahoma" w:hAnsi="Tahoma" w:eastAsia="Tahoma"/>
          <w:b w:val="true"/>
          <w:color w:val="000000"/>
          <w:spacing w:val="0"/>
          <w:w w:val="100"/>
          <w:sz w:val="17"/>
          <w:vertAlign w:val="baseline"/>
          <w:lang w:val="en-US"/>
        </w:rPr>
      </w:pPr>
      <w:r>
        <w:rPr>
          <w:rFonts w:ascii="Tahoma" w:hAnsi="Tahoma" w:eastAsia="Tahoma"/>
          <w:b w:val="true"/>
          <w:color w:val="000000"/>
          <w:spacing w:val="0"/>
          <w:w w:val="100"/>
          <w:sz w:val="17"/>
          <w:vertAlign w:val="baseline"/>
          <w:lang w:val="en-US"/>
        </w:rPr>
        <w:t xml:space="preserve">Executive summary of findings	</w:t>
      </w:r>
      <w:r>
        <w:rPr>
          <w:rFonts w:ascii="Tahoma" w:hAnsi="Tahoma" w:eastAsia="Tahoma"/>
          <w:b w:val="true"/>
          <w:color w:val="000000"/>
          <w:spacing w:val="0"/>
          <w:w w:val="100"/>
          <w:sz w:val="17"/>
          <w:vertAlign w:val="baseline"/>
          <w:lang w:val="en-US"/>
        </w:rPr>
        <w:t xml:space="preserve">4</w:t>
      </w:r>
    </w:p>
    <w:p>
      <w:pPr>
        <w:tabs>
          <w:tab w:val="left" w:leader="none" w:pos="8568"/>
        </w:tabs>
        <w:spacing w:before="194" w:after="0" w:line="213" w:lineRule="exact"/>
        <w:ind w:right="0" w:left="0" w:firstLine="0"/>
        <w:jc w:val="left"/>
        <w:textAlignment w:val="baseline"/>
        <w:rPr>
          <w:rFonts w:ascii="Tahoma" w:hAnsi="Tahoma" w:eastAsia="Tahoma"/>
          <w:b w:val="true"/>
          <w:color w:val="000000"/>
          <w:spacing w:val="0"/>
          <w:w w:val="100"/>
          <w:sz w:val="17"/>
          <w:vertAlign w:val="baseline"/>
          <w:lang w:val="en-US"/>
        </w:rPr>
      </w:pPr>
      <w:r>
        <w:rPr>
          <w:rFonts w:ascii="Tahoma" w:hAnsi="Tahoma" w:eastAsia="Tahoma"/>
          <w:b w:val="true"/>
          <w:color w:val="000000"/>
          <w:spacing w:val="0"/>
          <w:w w:val="100"/>
          <w:sz w:val="17"/>
          <w:vertAlign w:val="baseline"/>
          <w:lang w:val="en-US"/>
        </w:rPr>
        <w:t xml:space="preserve">The importance of teachers	</w:t>
      </w:r>
      <w:r>
        <w:rPr>
          <w:rFonts w:ascii="Tahoma" w:hAnsi="Tahoma" w:eastAsia="Tahoma"/>
          <w:b w:val="true"/>
          <w:color w:val="000000"/>
          <w:spacing w:val="0"/>
          <w:w w:val="100"/>
          <w:sz w:val="17"/>
          <w:vertAlign w:val="baseline"/>
          <w:lang w:val="en-US"/>
        </w:rPr>
        <w:t xml:space="preserve">6</w:t>
      </w:r>
    </w:p>
    <w:p>
      <w:pPr>
        <w:tabs>
          <w:tab w:val="left" w:leader="none" w:pos="8568"/>
        </w:tabs>
        <w:spacing w:before="214" w:after="0" w:line="215" w:lineRule="exact"/>
        <w:ind w:right="0" w:left="360" w:firstLine="0"/>
        <w:jc w:val="left"/>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Teacher standards and the Australian context	</w:t>
      </w:r>
      <w:r>
        <w:rPr>
          <w:rFonts w:ascii="Arial Narrow" w:hAnsi="Arial Narrow" w:eastAsia="Arial Narrow"/>
          <w:color w:val="000000"/>
          <w:spacing w:val="0"/>
          <w:w w:val="100"/>
          <w:sz w:val="21"/>
          <w:vertAlign w:val="baseline"/>
          <w:lang w:val="en-US"/>
        </w:rPr>
        <w:t xml:space="preserve">6</w:t>
      </w:r>
    </w:p>
    <w:p>
      <w:pPr>
        <w:tabs>
          <w:tab w:val="left" w:leader="none" w:pos="8568"/>
        </w:tabs>
        <w:spacing w:before="212" w:after="0" w:line="215" w:lineRule="exact"/>
        <w:ind w:right="0" w:left="360" w:firstLine="0"/>
        <w:jc w:val="left"/>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Theory and research on why entry standards are important	</w:t>
      </w:r>
      <w:r>
        <w:rPr>
          <w:rFonts w:ascii="Arial Narrow" w:hAnsi="Arial Narrow" w:eastAsia="Arial Narrow"/>
          <w:color w:val="000000"/>
          <w:spacing w:val="0"/>
          <w:w w:val="100"/>
          <w:sz w:val="21"/>
          <w:vertAlign w:val="baseline"/>
          <w:lang w:val="en-US"/>
        </w:rPr>
        <w:t xml:space="preserve">8</w:t>
      </w:r>
    </w:p>
    <w:p>
      <w:pPr>
        <w:tabs>
          <w:tab w:val="left" w:leader="none" w:pos="8568"/>
        </w:tabs>
        <w:spacing w:before="212" w:after="0" w:line="215" w:lineRule="exact"/>
        <w:ind w:right="0" w:left="360" w:firstLine="0"/>
        <w:jc w:val="left"/>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Mapping dynamics between entry standards and other factors	</w:t>
      </w:r>
      <w:r>
        <w:rPr>
          <w:rFonts w:ascii="Arial Narrow" w:hAnsi="Arial Narrow" w:eastAsia="Arial Narrow"/>
          <w:color w:val="000000"/>
          <w:spacing w:val="0"/>
          <w:w w:val="100"/>
          <w:sz w:val="21"/>
          <w:vertAlign w:val="baseline"/>
          <w:lang w:val="en-US"/>
        </w:rPr>
        <w:t xml:space="preserve">8</w:t>
      </w:r>
    </w:p>
    <w:p>
      <w:pPr>
        <w:tabs>
          <w:tab w:val="left" w:leader="none" w:pos="8568"/>
        </w:tabs>
        <w:spacing w:before="212" w:after="0" w:line="215" w:lineRule="exact"/>
        <w:ind w:right="0" w:left="360" w:firstLine="0"/>
        <w:jc w:val="left"/>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Teacher entry standards	</w:t>
      </w:r>
      <w:r>
        <w:rPr>
          <w:rFonts w:ascii="Arial Narrow" w:hAnsi="Arial Narrow" w:eastAsia="Arial Narrow"/>
          <w:color w:val="000000"/>
          <w:spacing w:val="0"/>
          <w:w w:val="100"/>
          <w:sz w:val="21"/>
          <w:vertAlign w:val="baseline"/>
          <w:lang w:val="en-US"/>
        </w:rPr>
        <w:t xml:space="preserve">9</w:t>
      </w:r>
    </w:p>
    <w:p>
      <w:pPr>
        <w:tabs>
          <w:tab w:val="left" w:leader="none" w:pos="8568"/>
        </w:tabs>
        <w:spacing w:before="212" w:after="0" w:line="215" w:lineRule="exact"/>
        <w:ind w:right="0" w:left="360" w:firstLine="0"/>
        <w:jc w:val="left"/>
        <w:textAlignment w:val="baseline"/>
        <w:rPr>
          <w:rFonts w:ascii="Arial Narrow" w:hAnsi="Arial Narrow" w:eastAsia="Arial Narrow"/>
          <w:color w:val="000000"/>
          <w:spacing w:val="1"/>
          <w:w w:val="100"/>
          <w:sz w:val="21"/>
          <w:vertAlign w:val="baseline"/>
          <w:lang w:val="en-US"/>
        </w:rPr>
      </w:pPr>
      <w:r>
        <w:rPr>
          <w:rFonts w:ascii="Arial Narrow" w:hAnsi="Arial Narrow" w:eastAsia="Arial Narrow"/>
          <w:color w:val="000000"/>
          <w:spacing w:val="1"/>
          <w:w w:val="100"/>
          <w:sz w:val="21"/>
          <w:vertAlign w:val="baseline"/>
          <w:lang w:val="en-US"/>
        </w:rPr>
        <w:t xml:space="preserve">Teacher pay, teacher esteem and other factors	</w:t>
      </w:r>
      <w:r>
        <w:rPr>
          <w:rFonts w:ascii="Arial Narrow" w:hAnsi="Arial Narrow" w:eastAsia="Arial Narrow"/>
          <w:color w:val="000000"/>
          <w:spacing w:val="1"/>
          <w:w w:val="100"/>
          <w:sz w:val="21"/>
          <w:vertAlign w:val="baseline"/>
          <w:lang w:val="en-US"/>
        </w:rPr>
        <w:t xml:space="preserve">10</w:t>
      </w:r>
    </w:p>
    <w:p>
      <w:pPr>
        <w:tabs>
          <w:tab w:val="left" w:leader="none" w:pos="8568"/>
        </w:tabs>
        <w:spacing w:before="213" w:after="0" w:line="215" w:lineRule="exact"/>
        <w:ind w:right="0" w:left="360" w:firstLine="0"/>
        <w:jc w:val="left"/>
        <w:textAlignment w:val="baseline"/>
        <w:rPr>
          <w:rFonts w:ascii="Arial Narrow" w:hAnsi="Arial Narrow" w:eastAsia="Arial Narrow"/>
          <w:color w:val="000000"/>
          <w:spacing w:val="3"/>
          <w:w w:val="100"/>
          <w:sz w:val="21"/>
          <w:vertAlign w:val="baseline"/>
          <w:lang w:val="en-US"/>
        </w:rPr>
      </w:pPr>
      <w:r>
        <w:rPr>
          <w:rFonts w:ascii="Arial Narrow" w:hAnsi="Arial Narrow" w:eastAsia="Arial Narrow"/>
          <w:color w:val="000000"/>
          <w:spacing w:val="3"/>
          <w:w w:val="100"/>
          <w:sz w:val="21"/>
          <w:vertAlign w:val="baseline"/>
          <w:lang w:val="en-US"/>
        </w:rPr>
        <w:t xml:space="preserve">Visualisation of the dynamics	</w:t>
      </w:r>
      <w:r>
        <w:rPr>
          <w:rFonts w:ascii="Arial Narrow" w:hAnsi="Arial Narrow" w:eastAsia="Arial Narrow"/>
          <w:color w:val="000000"/>
          <w:spacing w:val="3"/>
          <w:w w:val="100"/>
          <w:sz w:val="21"/>
          <w:vertAlign w:val="baseline"/>
          <w:lang w:val="en-US"/>
        </w:rPr>
        <w:t xml:space="preserve">11</w:t>
      </w:r>
    </w:p>
    <w:p>
      <w:pPr>
        <w:tabs>
          <w:tab w:val="left" w:leader="none" w:pos="8568"/>
        </w:tabs>
        <w:spacing w:before="189" w:after="0" w:line="213" w:lineRule="exact"/>
        <w:ind w:right="0" w:left="0" w:firstLine="0"/>
        <w:jc w:val="left"/>
        <w:textAlignment w:val="baseline"/>
        <w:rPr>
          <w:rFonts w:ascii="Tahoma" w:hAnsi="Tahoma" w:eastAsia="Tahoma"/>
          <w:b w:val="true"/>
          <w:color w:val="000000"/>
          <w:spacing w:val="0"/>
          <w:w w:val="100"/>
          <w:sz w:val="17"/>
          <w:vertAlign w:val="baseline"/>
          <w:lang w:val="en-US"/>
        </w:rPr>
      </w:pPr>
      <w:r>
        <w:rPr>
          <w:rFonts w:ascii="Tahoma" w:hAnsi="Tahoma" w:eastAsia="Tahoma"/>
          <w:b w:val="true"/>
          <w:color w:val="000000"/>
          <w:spacing w:val="0"/>
          <w:w w:val="100"/>
          <w:sz w:val="17"/>
          <w:vertAlign w:val="baseline"/>
          <w:lang w:val="en-US"/>
        </w:rPr>
        <w:t xml:space="preserve">Analysis of standards at entry to initial teacher education	</w:t>
      </w:r>
      <w:r>
        <w:rPr>
          <w:rFonts w:ascii="Tahoma" w:hAnsi="Tahoma" w:eastAsia="Tahoma"/>
          <w:b w:val="true"/>
          <w:color w:val="000000"/>
          <w:spacing w:val="0"/>
          <w:w w:val="100"/>
          <w:sz w:val="17"/>
          <w:vertAlign w:val="baseline"/>
          <w:lang w:val="en-US"/>
        </w:rPr>
        <w:t xml:space="preserve">13</w:t>
      </w:r>
    </w:p>
    <w:p>
      <w:pPr>
        <w:tabs>
          <w:tab w:val="left" w:leader="none" w:pos="8568"/>
        </w:tabs>
        <w:spacing w:before="213" w:after="0" w:line="215" w:lineRule="exact"/>
        <w:ind w:right="0" w:left="360" w:firstLine="0"/>
        <w:jc w:val="left"/>
        <w:textAlignment w:val="baseline"/>
        <w:rPr>
          <w:rFonts w:ascii="Arial Narrow" w:hAnsi="Arial Narrow" w:eastAsia="Arial Narrow"/>
          <w:color w:val="000000"/>
          <w:spacing w:val="2"/>
          <w:w w:val="100"/>
          <w:sz w:val="21"/>
          <w:vertAlign w:val="baseline"/>
          <w:lang w:val="en-US"/>
        </w:rPr>
      </w:pPr>
      <w:r>
        <w:rPr>
          <w:rFonts w:ascii="Arial Narrow" w:hAnsi="Arial Narrow" w:eastAsia="Arial Narrow"/>
          <w:color w:val="000000"/>
          <w:spacing w:val="2"/>
          <w:w w:val="100"/>
          <w:sz w:val="21"/>
          <w:vertAlign w:val="baseline"/>
          <w:lang w:val="en-US"/>
        </w:rPr>
        <w:t xml:space="preserve">Initial teacher education in Australia	</w:t>
      </w:r>
      <w:r>
        <w:rPr>
          <w:rFonts w:ascii="Arial Narrow" w:hAnsi="Arial Narrow" w:eastAsia="Arial Narrow"/>
          <w:color w:val="000000"/>
          <w:spacing w:val="2"/>
          <w:w w:val="100"/>
          <w:sz w:val="21"/>
          <w:vertAlign w:val="baseline"/>
          <w:lang w:val="en-US"/>
        </w:rPr>
        <w:t xml:space="preserve">13</w:t>
      </w:r>
    </w:p>
    <w:p>
      <w:pPr>
        <w:tabs>
          <w:tab w:val="left" w:leader="none" w:pos="8568"/>
        </w:tabs>
        <w:spacing w:before="212" w:after="0" w:line="215" w:lineRule="exact"/>
        <w:ind w:right="0" w:left="360" w:firstLine="0"/>
        <w:jc w:val="left"/>
        <w:textAlignment w:val="baseline"/>
        <w:rPr>
          <w:rFonts w:ascii="Arial Narrow" w:hAnsi="Arial Narrow" w:eastAsia="Arial Narrow"/>
          <w:color w:val="000000"/>
          <w:spacing w:val="5"/>
          <w:w w:val="100"/>
          <w:sz w:val="21"/>
          <w:vertAlign w:val="baseline"/>
          <w:lang w:val="en-US"/>
        </w:rPr>
      </w:pPr>
      <w:r>
        <w:rPr>
          <w:rFonts w:ascii="Arial Narrow" w:hAnsi="Arial Narrow" w:eastAsia="Arial Narrow"/>
          <w:color w:val="000000"/>
          <w:spacing w:val="5"/>
          <w:w w:val="100"/>
          <w:sz w:val="21"/>
          <w:vertAlign w:val="baseline"/>
          <w:lang w:val="en-US"/>
        </w:rPr>
        <w:t xml:space="preserve">Summary of trends	</w:t>
      </w:r>
      <w:r>
        <w:rPr>
          <w:rFonts w:ascii="Arial Narrow" w:hAnsi="Arial Narrow" w:eastAsia="Arial Narrow"/>
          <w:color w:val="000000"/>
          <w:spacing w:val="5"/>
          <w:w w:val="100"/>
          <w:sz w:val="21"/>
          <w:vertAlign w:val="baseline"/>
          <w:lang w:val="en-US"/>
        </w:rPr>
        <w:t xml:space="preserve">18</w:t>
      </w:r>
    </w:p>
    <w:p>
      <w:pPr>
        <w:tabs>
          <w:tab w:val="left" w:leader="none" w:pos="8568"/>
        </w:tabs>
        <w:spacing w:before="212" w:after="0" w:line="215" w:lineRule="exact"/>
        <w:ind w:right="0" w:left="360" w:firstLine="0"/>
        <w:jc w:val="left"/>
        <w:textAlignment w:val="baseline"/>
        <w:rPr>
          <w:rFonts w:ascii="Arial Narrow" w:hAnsi="Arial Narrow" w:eastAsia="Arial Narrow"/>
          <w:color w:val="000000"/>
          <w:spacing w:val="2"/>
          <w:w w:val="100"/>
          <w:sz w:val="21"/>
          <w:vertAlign w:val="baseline"/>
          <w:lang w:val="en-US"/>
        </w:rPr>
      </w:pPr>
      <w:r>
        <w:rPr>
          <w:rFonts w:ascii="Arial Narrow" w:hAnsi="Arial Narrow" w:eastAsia="Arial Narrow"/>
          <w:color w:val="000000"/>
          <w:spacing w:val="2"/>
          <w:w w:val="100"/>
          <w:sz w:val="21"/>
          <w:vertAlign w:val="baseline"/>
          <w:lang w:val="en-US"/>
        </w:rPr>
        <w:t xml:space="preserve">Initial teacher education student ATAR	</w:t>
      </w:r>
      <w:r>
        <w:rPr>
          <w:rFonts w:ascii="Arial Narrow" w:hAnsi="Arial Narrow" w:eastAsia="Arial Narrow"/>
          <w:color w:val="000000"/>
          <w:spacing w:val="2"/>
          <w:w w:val="100"/>
          <w:sz w:val="21"/>
          <w:vertAlign w:val="baseline"/>
          <w:lang w:val="en-US"/>
        </w:rPr>
        <w:t xml:space="preserve">19</w:t>
      </w:r>
    </w:p>
    <w:p>
      <w:pPr>
        <w:tabs>
          <w:tab w:val="left" w:leader="none" w:pos="8568"/>
        </w:tabs>
        <w:spacing w:before="213" w:after="0" w:line="215" w:lineRule="exact"/>
        <w:ind w:right="0" w:left="360" w:firstLine="0"/>
        <w:jc w:val="left"/>
        <w:textAlignment w:val="baseline"/>
        <w:rPr>
          <w:rFonts w:ascii="Arial Narrow" w:hAnsi="Arial Narrow" w:eastAsia="Arial Narrow"/>
          <w:color w:val="000000"/>
          <w:spacing w:val="3"/>
          <w:w w:val="100"/>
          <w:sz w:val="21"/>
          <w:vertAlign w:val="baseline"/>
          <w:lang w:val="en-US"/>
        </w:rPr>
      </w:pPr>
      <w:r>
        <w:rPr>
          <w:rFonts w:ascii="Arial Narrow" w:hAnsi="Arial Narrow" w:eastAsia="Arial Narrow"/>
          <w:color w:val="000000"/>
          <w:spacing w:val="3"/>
          <w:w w:val="100"/>
          <w:sz w:val="21"/>
          <w:vertAlign w:val="baseline"/>
          <w:lang w:val="en-US"/>
        </w:rPr>
        <w:t xml:space="preserve">Postgraduate entry standards	</w:t>
      </w:r>
      <w:r>
        <w:rPr>
          <w:rFonts w:ascii="Arial Narrow" w:hAnsi="Arial Narrow" w:eastAsia="Arial Narrow"/>
          <w:color w:val="000000"/>
          <w:spacing w:val="3"/>
          <w:w w:val="100"/>
          <w:sz w:val="21"/>
          <w:vertAlign w:val="baseline"/>
          <w:lang w:val="en-US"/>
        </w:rPr>
        <w:t xml:space="preserve">19</w:t>
      </w:r>
    </w:p>
    <w:p>
      <w:pPr>
        <w:tabs>
          <w:tab w:val="left" w:leader="none" w:pos="8568"/>
        </w:tabs>
        <w:spacing w:before="212" w:after="0" w:line="215" w:lineRule="exact"/>
        <w:ind w:right="0" w:left="360" w:firstLine="0"/>
        <w:jc w:val="left"/>
        <w:textAlignment w:val="baseline"/>
        <w:rPr>
          <w:rFonts w:ascii="Arial Narrow" w:hAnsi="Arial Narrow" w:eastAsia="Arial Narrow"/>
          <w:color w:val="000000"/>
          <w:spacing w:val="2"/>
          <w:w w:val="100"/>
          <w:sz w:val="21"/>
          <w:vertAlign w:val="baseline"/>
          <w:lang w:val="en-US"/>
        </w:rPr>
      </w:pPr>
      <w:r>
        <w:rPr>
          <w:rFonts w:ascii="Arial Narrow" w:hAnsi="Arial Narrow" w:eastAsia="Arial Narrow"/>
          <w:color w:val="000000"/>
          <w:spacing w:val="2"/>
          <w:w w:val="100"/>
          <w:sz w:val="21"/>
          <w:vertAlign w:val="baseline"/>
          <w:lang w:val="en-US"/>
        </w:rPr>
        <w:t xml:space="preserve">Undergraduate entry standards	</w:t>
      </w:r>
      <w:r>
        <w:rPr>
          <w:rFonts w:ascii="Arial Narrow" w:hAnsi="Arial Narrow" w:eastAsia="Arial Narrow"/>
          <w:color w:val="000000"/>
          <w:spacing w:val="2"/>
          <w:w w:val="100"/>
          <w:sz w:val="21"/>
          <w:vertAlign w:val="baseline"/>
          <w:lang w:val="en-US"/>
        </w:rPr>
        <w:t xml:space="preserve">20</w:t>
      </w:r>
    </w:p>
    <w:p>
      <w:pPr>
        <w:tabs>
          <w:tab w:val="left" w:leader="none" w:pos="8568"/>
        </w:tabs>
        <w:spacing w:before="212" w:after="0" w:line="215" w:lineRule="exact"/>
        <w:ind w:right="0" w:left="360" w:firstLine="0"/>
        <w:jc w:val="left"/>
        <w:textAlignment w:val="baseline"/>
        <w:rPr>
          <w:rFonts w:ascii="Arial Narrow" w:hAnsi="Arial Narrow" w:eastAsia="Arial Narrow"/>
          <w:color w:val="000000"/>
          <w:spacing w:val="5"/>
          <w:w w:val="100"/>
          <w:sz w:val="21"/>
          <w:vertAlign w:val="baseline"/>
          <w:lang w:val="en-US"/>
        </w:rPr>
      </w:pPr>
      <w:r>
        <w:rPr>
          <w:rFonts w:ascii="Arial Narrow" w:hAnsi="Arial Narrow" w:eastAsia="Arial Narrow"/>
          <w:color w:val="000000"/>
          <w:spacing w:val="5"/>
          <w:w w:val="100"/>
          <w:sz w:val="21"/>
          <w:vertAlign w:val="baseline"/>
          <w:lang w:val="en-US"/>
        </w:rPr>
        <w:t xml:space="preserve">Summary of trends	</w:t>
      </w:r>
      <w:r>
        <w:rPr>
          <w:rFonts w:ascii="Arial Narrow" w:hAnsi="Arial Narrow" w:eastAsia="Arial Narrow"/>
          <w:color w:val="000000"/>
          <w:spacing w:val="5"/>
          <w:w w:val="100"/>
          <w:sz w:val="21"/>
          <w:vertAlign w:val="baseline"/>
          <w:lang w:val="en-US"/>
        </w:rPr>
        <w:t xml:space="preserve">23</w:t>
      </w:r>
    </w:p>
    <w:p>
      <w:pPr>
        <w:tabs>
          <w:tab w:val="left" w:leader="none" w:pos="8568"/>
        </w:tabs>
        <w:spacing w:before="212" w:after="0" w:line="215" w:lineRule="exact"/>
        <w:ind w:right="0" w:left="360" w:firstLine="0"/>
        <w:jc w:val="left"/>
        <w:textAlignment w:val="baseline"/>
        <w:rPr>
          <w:rFonts w:ascii="Arial Narrow" w:hAnsi="Arial Narrow" w:eastAsia="Arial Narrow"/>
          <w:color w:val="000000"/>
          <w:spacing w:val="1"/>
          <w:w w:val="100"/>
          <w:sz w:val="21"/>
          <w:vertAlign w:val="baseline"/>
          <w:lang w:val="en-US"/>
        </w:rPr>
      </w:pPr>
      <w:r>
        <w:rPr>
          <w:rFonts w:ascii="Arial Narrow" w:hAnsi="Arial Narrow" w:eastAsia="Arial Narrow"/>
          <w:color w:val="000000"/>
          <w:spacing w:val="1"/>
          <w:w w:val="100"/>
          <w:sz w:val="21"/>
          <w:vertAlign w:val="baseline"/>
          <w:lang w:val="en-US"/>
        </w:rPr>
        <w:t xml:space="preserve">Success rates and completion rates in initial teacher education	</w:t>
      </w:r>
      <w:r>
        <w:rPr>
          <w:rFonts w:ascii="Arial Narrow" w:hAnsi="Arial Narrow" w:eastAsia="Arial Narrow"/>
          <w:color w:val="000000"/>
          <w:spacing w:val="1"/>
          <w:w w:val="100"/>
          <w:sz w:val="21"/>
          <w:vertAlign w:val="baseline"/>
          <w:lang w:val="en-US"/>
        </w:rPr>
        <w:t xml:space="preserve">23</w:t>
      </w:r>
    </w:p>
    <w:p>
      <w:pPr>
        <w:tabs>
          <w:tab w:val="left" w:leader="none" w:pos="8568"/>
        </w:tabs>
        <w:spacing w:before="194" w:after="0" w:line="214" w:lineRule="exact"/>
        <w:ind w:right="0" w:left="0" w:firstLine="0"/>
        <w:jc w:val="left"/>
        <w:textAlignment w:val="baseline"/>
        <w:rPr>
          <w:rFonts w:ascii="Tahoma" w:hAnsi="Tahoma" w:eastAsia="Tahoma"/>
          <w:b w:val="true"/>
          <w:color w:val="000000"/>
          <w:spacing w:val="0"/>
          <w:w w:val="100"/>
          <w:sz w:val="17"/>
          <w:vertAlign w:val="baseline"/>
          <w:lang w:val="en-US"/>
        </w:rPr>
      </w:pPr>
      <w:r>
        <w:rPr>
          <w:rFonts w:ascii="Tahoma" w:hAnsi="Tahoma" w:eastAsia="Tahoma"/>
          <w:b w:val="true"/>
          <w:color w:val="000000"/>
          <w:spacing w:val="0"/>
          <w:w w:val="100"/>
          <w:sz w:val="17"/>
          <w:vertAlign w:val="baseline"/>
          <w:lang w:val="en-US"/>
        </w:rPr>
        <w:t xml:space="preserve">Answering the research questions	</w:t>
      </w:r>
      <w:r>
        <w:rPr>
          <w:rFonts w:ascii="Tahoma" w:hAnsi="Tahoma" w:eastAsia="Tahoma"/>
          <w:b w:val="true"/>
          <w:color w:val="000000"/>
          <w:spacing w:val="0"/>
          <w:w w:val="100"/>
          <w:sz w:val="17"/>
          <w:vertAlign w:val="baseline"/>
          <w:lang w:val="en-US"/>
        </w:rPr>
        <w:t xml:space="preserve">31</w:t>
      </w:r>
    </w:p>
    <w:p>
      <w:pPr>
        <w:numPr>
          <w:ilvl w:val="0"/>
          <w:numId w:val="1"/>
        </w:numPr>
        <w:tabs>
          <w:tab w:val="clear" w:pos="216"/>
          <w:tab w:val="left" w:pos="576"/>
          <w:tab w:val="left" w:leader="none" w:pos="8568"/>
        </w:tabs>
        <w:spacing w:before="208" w:after="0" w:line="208" w:lineRule="exact"/>
        <w:ind w:right="0" w:left="576" w:hanging="216"/>
        <w:jc w:val="left"/>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What data is available to provide transparency and document trends over time	</w:t>
      </w:r>
      <w:r>
        <w:rPr>
          <w:rFonts w:ascii="Arial Narrow" w:hAnsi="Arial Narrow" w:eastAsia="Arial Narrow"/>
          <w:color w:val="000000"/>
          <w:spacing w:val="0"/>
          <w:w w:val="100"/>
          <w:sz w:val="21"/>
          <w:vertAlign w:val="baseline"/>
          <w:lang w:val="en-US"/>
        </w:rPr>
        <w:t xml:space="preserve">31</w:t>
      </w:r>
    </w:p>
    <w:p>
      <w:pPr>
        <w:spacing w:before="0" w:after="0" w:line="201" w:lineRule="exact"/>
        <w:ind w:right="0" w:left="576" w:firstLine="0"/>
        <w:jc w:val="left"/>
        <w:textAlignment w:val="baseline"/>
        <w:rPr>
          <w:rFonts w:ascii="Arial Narrow" w:hAnsi="Arial Narrow" w:eastAsia="Arial Narrow"/>
          <w:color w:val="000000"/>
          <w:spacing w:val="11"/>
          <w:w w:val="100"/>
          <w:sz w:val="21"/>
          <w:vertAlign w:val="baseline"/>
          <w:lang w:val="en-US"/>
        </w:rPr>
      </w:pPr>
      <w:r>
        <w:rPr>
          <w:rFonts w:ascii="Arial Narrow" w:hAnsi="Arial Narrow" w:eastAsia="Arial Narrow"/>
          <w:color w:val="000000"/>
          <w:spacing w:val="11"/>
          <w:w w:val="100"/>
          <w:sz w:val="21"/>
          <w:vertAlign w:val="baseline"/>
          <w:lang w:val="en-US"/>
        </w:rPr>
        <w:t xml:space="preserve">relating to student academic background and preparation for initial teacher</w:t>
      </w:r>
    </w:p>
    <w:p>
      <w:pPr>
        <w:spacing w:before="0" w:after="0" w:line="209" w:lineRule="exact"/>
        <w:ind w:right="0" w:left="576" w:firstLine="0"/>
        <w:jc w:val="left"/>
        <w:textAlignment w:val="baseline"/>
        <w:rPr>
          <w:rFonts w:ascii="Arial Narrow" w:hAnsi="Arial Narrow" w:eastAsia="Arial Narrow"/>
          <w:color w:val="000000"/>
          <w:spacing w:val="9"/>
          <w:w w:val="100"/>
          <w:sz w:val="21"/>
          <w:vertAlign w:val="baseline"/>
          <w:lang w:val="en-US"/>
        </w:rPr>
      </w:pPr>
      <w:r>
        <w:rPr>
          <w:rFonts w:ascii="Arial Narrow" w:hAnsi="Arial Narrow" w:eastAsia="Arial Narrow"/>
          <w:color w:val="000000"/>
          <w:spacing w:val="9"/>
          <w:w w:val="100"/>
          <w:sz w:val="21"/>
          <w:vertAlign w:val="baseline"/>
          <w:lang w:val="en-US"/>
        </w:rPr>
        <w:t xml:space="preserve">education programs in Australia?</w:t>
      </w:r>
    </w:p>
    <w:p>
      <w:pPr>
        <w:numPr>
          <w:ilvl w:val="0"/>
          <w:numId w:val="1"/>
        </w:numPr>
        <w:tabs>
          <w:tab w:val="clear" w:pos="216"/>
          <w:tab w:val="left" w:pos="576"/>
          <w:tab w:val="left" w:leader="none" w:pos="8568"/>
        </w:tabs>
        <w:spacing w:before="230" w:after="0" w:line="197" w:lineRule="exact"/>
        <w:ind w:right="72" w:left="576" w:hanging="216"/>
        <w:jc w:val="left"/>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What level of assurance is evident in academic standards for admission to initial	</w:t>
      </w:r>
      <w:r>
        <w:rPr>
          <w:rFonts w:ascii="Arial Narrow" w:hAnsi="Arial Narrow" w:eastAsia="Arial Narrow"/>
          <w:color w:val="000000"/>
          <w:spacing w:val="0"/>
          <w:w w:val="100"/>
          <w:sz w:val="21"/>
          <w:vertAlign w:val="baseline"/>
          <w:lang w:val="en-US"/>
        </w:rPr>
        <w:t xml:space="preserve">32 teacher education in Australia?</w:t>
      </w:r>
    </w:p>
    <w:p>
      <w:pPr>
        <w:numPr>
          <w:ilvl w:val="0"/>
          <w:numId w:val="1"/>
        </w:numPr>
        <w:tabs>
          <w:tab w:val="clear" w:pos="216"/>
          <w:tab w:val="left" w:pos="576"/>
          <w:tab w:val="left" w:leader="none" w:pos="8568"/>
        </w:tabs>
        <w:spacing w:before="212" w:after="0" w:line="215" w:lineRule="exact"/>
        <w:ind w:right="0" w:left="576" w:hanging="216"/>
        <w:jc w:val="left"/>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Are the standards stable over time?	</w:t>
      </w:r>
      <w:r>
        <w:rPr>
          <w:rFonts w:ascii="Arial Narrow" w:hAnsi="Arial Narrow" w:eastAsia="Arial Narrow"/>
          <w:color w:val="000000"/>
          <w:spacing w:val="0"/>
          <w:w w:val="100"/>
          <w:sz w:val="21"/>
          <w:vertAlign w:val="baseline"/>
          <w:lang w:val="en-US"/>
        </w:rPr>
        <w:t xml:space="preserve">32</w:t>
      </w:r>
    </w:p>
    <w:p>
      <w:pPr>
        <w:tabs>
          <w:tab w:val="left" w:leader="none" w:pos="8568"/>
        </w:tabs>
        <w:spacing w:before="194" w:after="0" w:line="213" w:lineRule="exact"/>
        <w:ind w:right="0" w:left="0" w:firstLine="0"/>
        <w:jc w:val="left"/>
        <w:textAlignment w:val="baseline"/>
        <w:rPr>
          <w:rFonts w:ascii="Tahoma" w:hAnsi="Tahoma" w:eastAsia="Tahoma"/>
          <w:b w:val="true"/>
          <w:color w:val="000000"/>
          <w:spacing w:val="0"/>
          <w:w w:val="100"/>
          <w:sz w:val="17"/>
          <w:vertAlign w:val="baseline"/>
          <w:lang w:val="en-US"/>
        </w:rPr>
      </w:pPr>
      <w:r>
        <w:rPr>
          <w:rFonts w:ascii="Tahoma" w:hAnsi="Tahoma" w:eastAsia="Tahoma"/>
          <w:b w:val="true"/>
          <w:color w:val="000000"/>
          <w:spacing w:val="0"/>
          <w:w w:val="100"/>
          <w:sz w:val="17"/>
          <w:vertAlign w:val="baseline"/>
          <w:lang w:val="en-US"/>
        </w:rPr>
        <w:t xml:space="preserve">Discourse on standards and ATAR	</w:t>
      </w:r>
      <w:r>
        <w:rPr>
          <w:rFonts w:ascii="Tahoma" w:hAnsi="Tahoma" w:eastAsia="Tahoma"/>
          <w:b w:val="true"/>
          <w:color w:val="000000"/>
          <w:spacing w:val="0"/>
          <w:w w:val="100"/>
          <w:sz w:val="17"/>
          <w:vertAlign w:val="baseline"/>
          <w:lang w:val="en-US"/>
        </w:rPr>
        <w:t xml:space="preserve">33</w:t>
      </w:r>
    </w:p>
    <w:p>
      <w:pPr>
        <w:tabs>
          <w:tab w:val="left" w:leader="none" w:pos="8568"/>
        </w:tabs>
        <w:spacing w:before="195" w:after="0" w:line="213" w:lineRule="exact"/>
        <w:ind w:right="0" w:left="0" w:firstLine="0"/>
        <w:jc w:val="left"/>
        <w:textAlignment w:val="baseline"/>
        <w:rPr>
          <w:rFonts w:ascii="Tahoma" w:hAnsi="Tahoma" w:eastAsia="Tahoma"/>
          <w:b w:val="true"/>
          <w:color w:val="000000"/>
          <w:spacing w:val="0"/>
          <w:w w:val="100"/>
          <w:sz w:val="17"/>
          <w:vertAlign w:val="baseline"/>
          <w:lang w:val="en-US"/>
        </w:rPr>
      </w:pPr>
      <w:r>
        <w:rPr>
          <w:rFonts w:ascii="Tahoma" w:hAnsi="Tahoma" w:eastAsia="Tahoma"/>
          <w:b w:val="true"/>
          <w:color w:val="000000"/>
          <w:spacing w:val="0"/>
          <w:w w:val="100"/>
          <w:sz w:val="17"/>
          <w:vertAlign w:val="baseline"/>
          <w:lang w:val="en-US"/>
        </w:rPr>
        <w:t xml:space="preserve">What can be done?	</w:t>
      </w:r>
      <w:r>
        <w:rPr>
          <w:rFonts w:ascii="Tahoma" w:hAnsi="Tahoma" w:eastAsia="Tahoma"/>
          <w:b w:val="true"/>
          <w:color w:val="000000"/>
          <w:spacing w:val="0"/>
          <w:w w:val="100"/>
          <w:sz w:val="17"/>
          <w:vertAlign w:val="baseline"/>
          <w:lang w:val="en-US"/>
        </w:rPr>
        <w:t xml:space="preserve">37</w:t>
      </w:r>
    </w:p>
    <w:p>
      <w:pPr>
        <w:tabs>
          <w:tab w:val="left" w:leader="none" w:pos="8568"/>
        </w:tabs>
        <w:spacing w:before="213" w:after="0" w:line="215" w:lineRule="exact"/>
        <w:ind w:right="0" w:left="360" w:firstLine="0"/>
        <w:jc w:val="left"/>
        <w:textAlignment w:val="baseline"/>
        <w:rPr>
          <w:rFonts w:ascii="Arial Narrow" w:hAnsi="Arial Narrow" w:eastAsia="Arial Narrow"/>
          <w:color w:val="000000"/>
          <w:spacing w:val="2"/>
          <w:w w:val="100"/>
          <w:sz w:val="21"/>
          <w:vertAlign w:val="baseline"/>
          <w:lang w:val="en-US"/>
        </w:rPr>
      </w:pPr>
      <w:r>
        <w:rPr>
          <w:rFonts w:ascii="Arial Narrow" w:hAnsi="Arial Narrow" w:eastAsia="Arial Narrow"/>
          <w:color w:val="000000"/>
          <w:spacing w:val="2"/>
          <w:w w:val="100"/>
          <w:sz w:val="21"/>
          <w:vertAlign w:val="baseline"/>
          <w:lang w:val="en-US"/>
        </w:rPr>
        <w:t xml:space="preserve">Increased monitoring and transparency	</w:t>
      </w:r>
      <w:r>
        <w:rPr>
          <w:rFonts w:ascii="Arial Narrow" w:hAnsi="Arial Narrow" w:eastAsia="Arial Narrow"/>
          <w:color w:val="000000"/>
          <w:spacing w:val="2"/>
          <w:w w:val="100"/>
          <w:sz w:val="21"/>
          <w:vertAlign w:val="baseline"/>
          <w:lang w:val="en-US"/>
        </w:rPr>
        <w:t xml:space="preserve">37</w:t>
      </w:r>
    </w:p>
    <w:p>
      <w:pPr>
        <w:tabs>
          <w:tab w:val="left" w:leader="none" w:pos="8568"/>
        </w:tabs>
        <w:spacing w:before="209" w:after="0" w:line="218" w:lineRule="exact"/>
        <w:ind w:right="0" w:left="360"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Focus on assurance and stability	</w:t>
      </w:r>
      <w:r>
        <w:rPr>
          <w:rFonts w:ascii="Tahoma" w:hAnsi="Tahoma" w:eastAsia="Tahoma"/>
          <w:color w:val="000000"/>
          <w:spacing w:val="0"/>
          <w:w w:val="100"/>
          <w:sz w:val="19"/>
          <w:vertAlign w:val="baseline"/>
          <w:lang w:val="en-US"/>
        </w:rPr>
        <w:t xml:space="preserve">38</w:t>
      </w:r>
    </w:p>
    <w:p>
      <w:pPr>
        <w:tabs>
          <w:tab w:val="left" w:leader="none" w:pos="8568"/>
        </w:tabs>
        <w:spacing w:before="213" w:after="0" w:line="215" w:lineRule="exact"/>
        <w:ind w:right="0" w:left="360" w:firstLine="0"/>
        <w:jc w:val="left"/>
        <w:textAlignment w:val="baseline"/>
        <w:rPr>
          <w:rFonts w:ascii="Arial Narrow" w:hAnsi="Arial Narrow" w:eastAsia="Arial Narrow"/>
          <w:color w:val="000000"/>
          <w:spacing w:val="2"/>
          <w:w w:val="100"/>
          <w:sz w:val="21"/>
          <w:vertAlign w:val="baseline"/>
          <w:lang w:val="en-US"/>
        </w:rPr>
      </w:pPr>
      <w:r>
        <w:rPr>
          <w:rFonts w:ascii="Arial Narrow" w:hAnsi="Arial Narrow" w:eastAsia="Arial Narrow"/>
          <w:color w:val="000000"/>
          <w:spacing w:val="2"/>
          <w:w w:val="100"/>
          <w:sz w:val="21"/>
          <w:vertAlign w:val="baseline"/>
          <w:lang w:val="en-US"/>
        </w:rPr>
        <w:t xml:space="preserve">Key principles for assuring standards	</w:t>
      </w:r>
      <w:r>
        <w:rPr>
          <w:rFonts w:ascii="Arial Narrow" w:hAnsi="Arial Narrow" w:eastAsia="Arial Narrow"/>
          <w:color w:val="000000"/>
          <w:spacing w:val="2"/>
          <w:w w:val="100"/>
          <w:sz w:val="21"/>
          <w:vertAlign w:val="baseline"/>
          <w:lang w:val="en-US"/>
        </w:rPr>
        <w:t xml:space="preserve">38</w:t>
      </w:r>
    </w:p>
    <w:p>
      <w:pPr>
        <w:tabs>
          <w:tab w:val="left" w:leader="none" w:pos="8568"/>
        </w:tabs>
        <w:spacing w:before="189" w:after="0" w:line="213" w:lineRule="exact"/>
        <w:ind w:right="0" w:left="0" w:firstLine="0"/>
        <w:jc w:val="left"/>
        <w:textAlignment w:val="baseline"/>
        <w:rPr>
          <w:rFonts w:ascii="Tahoma" w:hAnsi="Tahoma" w:eastAsia="Tahoma"/>
          <w:b w:val="true"/>
          <w:color w:val="000000"/>
          <w:spacing w:val="0"/>
          <w:w w:val="100"/>
          <w:sz w:val="17"/>
          <w:vertAlign w:val="baseline"/>
          <w:lang w:val="en-US"/>
        </w:rPr>
      </w:pPr>
      <w:r>
        <w:rPr>
          <w:rFonts w:ascii="Tahoma" w:hAnsi="Tahoma" w:eastAsia="Tahoma"/>
          <w:b w:val="true"/>
          <w:color w:val="000000"/>
          <w:spacing w:val="0"/>
          <w:w w:val="100"/>
          <w:sz w:val="17"/>
          <w:vertAlign w:val="baseline"/>
          <w:lang w:val="en-US"/>
        </w:rPr>
        <w:t xml:space="preserve">References	</w:t>
      </w:r>
      <w:r>
        <w:rPr>
          <w:rFonts w:ascii="Tahoma" w:hAnsi="Tahoma" w:eastAsia="Tahoma"/>
          <w:b w:val="true"/>
          <w:color w:val="000000"/>
          <w:spacing w:val="0"/>
          <w:w w:val="100"/>
          <w:sz w:val="17"/>
          <w:vertAlign w:val="baseline"/>
          <w:lang w:val="en-US"/>
        </w:rPr>
        <w:t xml:space="preserve">39</w:t>
      </w:r>
    </w:p>
    <w:p>
      <w:pPr>
        <w:sectPr>
          <w:type w:val="nextPage"/>
          <w:pgSz w:w="11909" w:h="16838" w:orient="portrait"/>
          <w:pgMar w:bottom="1622" w:top="2160" w:right="1493" w:left="1416" w:header="720" w:footer="720"/>
          <w:titlePg w:val="false"/>
          <w:textDirection w:val="lrTb"/>
        </w:sectPr>
      </w:pPr>
    </w:p>
    <w:p>
      <w:pPr>
        <w:spacing w:before="1345" w:after="166" w:line="514" w:lineRule="exact"/>
        <w:ind w:right="0" w:left="0" w:firstLine="0"/>
        <w:jc w:val="left"/>
        <w:textAlignment w:val="baseline"/>
        <w:rPr>
          <w:rFonts w:ascii="Arial Narrow" w:hAnsi="Arial Narrow" w:eastAsia="Arial Narrow"/>
          <w:b w:val="true"/>
          <w:color w:val="000000"/>
          <w:spacing w:val="-10"/>
          <w:w w:val="120"/>
          <w:sz w:val="46"/>
          <w:vertAlign w:val="baseline"/>
          <w:lang w:val="en-US"/>
        </w:rPr>
      </w:pPr>
      <w:r>
        <w:pict>
          <v:shapetype id="_x0000_t5" coordsize="21600,21600" o:spt="202" path="m,l,21600r21600,l21600,xe">
            <v:stroke joinstyle="miter"/>
            <v:path gradientshapeok="t" o:connecttype="rect"/>
          </v:shapetype>
          <v:shape id="_x0000_s4" type="#_x0000_t5" fillcolor="#00ADEF" stroked="f" style="position:absolute;width:18.95pt;height:21.15pt;z-index:-999;margin-left:70.8pt;margin-top:48.95pt;mso-wrap-distance-left:0pt;mso-wrap-distance-right:0pt;mso-position-horizontal-relative:page;mso-position-vertical-relative:page">
            <w10:wrap type="square"/>
            <v:textbox inset="0pt, 0pt, 0pt, 0pt">
              <w:txbxContent/>
            </v:textbox>
          </v:shape>
        </w:pict>
      </w:r>
      <w:r>
        <w:rPr>
          <w:rFonts w:ascii="Arial Narrow" w:hAnsi="Arial Narrow" w:eastAsia="Arial Narrow"/>
          <w:b w:val="true"/>
          <w:color w:val="000000"/>
          <w:spacing w:val="-10"/>
          <w:w w:val="120"/>
          <w:sz w:val="46"/>
          <w:vertAlign w:val="baseline"/>
          <w:lang w:val="en-US"/>
        </w:rPr>
        <w:t xml:space="preserve">Why this analysis is needed</w:t>
      </w:r>
    </w:p>
    <w:p>
      <w:pPr>
        <w:spacing w:before="0" w:after="0" w:line="259" w:lineRule="exact"/>
        <w:ind w:right="0" w:left="0"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This report analyses trends in academic standards for intakes into Australian initial teacher education programs over the past decade. Academic standards, alongside non-academic standards, provide the cornerstone for professional standards. The social and economic imperatives for the development and maintenance of high professional standards for teachers are clear.</w:t>
      </w:r>
    </w:p>
    <w:p>
      <w:pPr>
        <w:numPr>
          <w:ilvl w:val="0"/>
          <w:numId w:val="2"/>
        </w:numPr>
        <w:tabs>
          <w:tab w:val="clear" w:pos="144"/>
          <w:tab w:val="left" w:pos="576"/>
        </w:tabs>
        <w:spacing w:before="314" w:after="0" w:line="231" w:lineRule="exact"/>
        <w:ind w:right="0" w:left="576" w:hanging="144"/>
        <w:jc w:val="left"/>
        <w:textAlignment w:val="baseline"/>
        <w:rPr>
          <w:rFonts w:ascii="Arial Narrow" w:hAnsi="Arial Narrow" w:eastAsia="Arial Narrow"/>
          <w:color w:val="000000"/>
          <w:spacing w:val="2"/>
          <w:w w:val="100"/>
          <w:sz w:val="21"/>
          <w:vertAlign w:val="baseline"/>
          <w:lang w:val="en-US"/>
        </w:rPr>
      </w:pPr>
      <w:r>
        <w:rPr>
          <w:rFonts w:ascii="Arial Narrow" w:hAnsi="Arial Narrow" w:eastAsia="Arial Narrow"/>
          <w:color w:val="000000"/>
          <w:spacing w:val="2"/>
          <w:w w:val="100"/>
          <w:sz w:val="21"/>
          <w:vertAlign w:val="baseline"/>
          <w:lang w:val="en-US"/>
        </w:rPr>
        <w:t xml:space="preserve">Teacher effects are large; and perhaps the most malleable of influences in education systems.</w:t>
      </w:r>
    </w:p>
    <w:p>
      <w:pPr>
        <w:numPr>
          <w:ilvl w:val="0"/>
          <w:numId w:val="3"/>
        </w:numPr>
        <w:tabs>
          <w:tab w:val="clear" w:pos="216"/>
          <w:tab w:val="left" w:pos="648"/>
        </w:tabs>
        <w:spacing w:before="173" w:after="0" w:line="259" w:lineRule="exact"/>
        <w:ind w:right="0" w:left="648" w:hanging="216"/>
        <w:jc w:val="left"/>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Internationally, all highly effective education systems hold high standards, with benchmarks and quality assurance for the teaching profession.</w:t>
      </w:r>
    </w:p>
    <w:p>
      <w:pPr>
        <w:numPr>
          <w:ilvl w:val="0"/>
          <w:numId w:val="2"/>
        </w:numPr>
        <w:tabs>
          <w:tab w:val="clear" w:pos="144"/>
          <w:tab w:val="left" w:pos="576"/>
        </w:tabs>
        <w:spacing w:before="173" w:after="0" w:line="259" w:lineRule="exact"/>
        <w:ind w:right="0" w:left="576" w:hanging="144"/>
        <w:jc w:val="left"/>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Social and economic prosperity is dependent upon education. Because of their role as custodians and nurturers of future generations, teachers, and the profession, hold great importance in society.</w:t>
      </w:r>
    </w:p>
    <w:p>
      <w:pPr>
        <w:spacing w:before="167" w:after="0" w:line="260" w:lineRule="exact"/>
        <w:ind w:right="0" w:left="0" w:firstLine="0"/>
        <w:jc w:val="both"/>
        <w:textAlignment w:val="baseline"/>
        <w:rPr>
          <w:rFonts w:ascii="Arial Narrow" w:hAnsi="Arial Narrow" w:eastAsia="Arial Narrow"/>
          <w:color w:val="000000"/>
          <w:spacing w:val="3"/>
          <w:w w:val="100"/>
          <w:sz w:val="21"/>
          <w:vertAlign w:val="baseline"/>
          <w:lang w:val="en-US"/>
        </w:rPr>
      </w:pPr>
      <w:r>
        <w:rPr>
          <w:rFonts w:ascii="Arial Narrow" w:hAnsi="Arial Narrow" w:eastAsia="Arial Narrow"/>
          <w:color w:val="000000"/>
          <w:spacing w:val="3"/>
          <w:w w:val="100"/>
          <w:sz w:val="21"/>
          <w:vertAlign w:val="baseline"/>
          <w:lang w:val="en-US"/>
        </w:rPr>
        <w:t xml:space="preserve">It is also clear that, within teacher professional accountability systems internationally, both assurance of high standards and stability in those standards are minimum starting points for successful education systems. Australia has a broad professional standards framework (AITSL, 2019; Alegounarias &amp; Mulheron, 2018). Standards in entry into initial teacher education programs in universities and colleges provide the foundational step in professional standards for teachers.</w:t>
      </w:r>
    </w:p>
    <w:p>
      <w:pPr>
        <w:spacing w:before="286" w:after="0" w:line="260" w:lineRule="exact"/>
        <w:ind w:right="0" w:left="0"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These terms, assurance and stability, are important. The first, </w:t>
      </w:r>
      <w:r>
        <w:rPr>
          <w:rFonts w:ascii="Tahoma" w:hAnsi="Tahoma" w:eastAsia="Tahoma"/>
          <w:b w:val="true"/>
          <w:color w:val="000000"/>
          <w:spacing w:val="0"/>
          <w:w w:val="100"/>
          <w:sz w:val="17"/>
          <w:vertAlign w:val="baseline"/>
          <w:lang w:val="en-US"/>
        </w:rPr>
        <w:t xml:space="preserve">“assurance” requires standards to be, not only high, but also visible, or transparent. </w:t>
      </w:r>
      <w:r>
        <w:rPr>
          <w:rFonts w:ascii="Arial Narrow" w:hAnsi="Arial Narrow" w:eastAsia="Arial Narrow"/>
          <w:color w:val="000000"/>
          <w:spacing w:val="0"/>
          <w:w w:val="100"/>
          <w:sz w:val="21"/>
          <w:vertAlign w:val="baseline"/>
          <w:lang w:val="en-US"/>
        </w:rPr>
        <w:t xml:space="preserve">The Australian National School Reform Agreement (2018) sets high standards, confirming the need to “attract and retain the best and brightest to the teaching profession” as a national reform priority. The Australian Institute of Teaching and School Leadership (AITSL) requires transparency, as laid out in their key</w:t>
      </w:r>
      <w:r>
        <w:rPr>
          <w:rFonts w:ascii="Tahoma" w:hAnsi="Tahoma" w:eastAsia="Tahoma"/>
          <w:color w:val="0000FF"/>
          <w:spacing w:val="0"/>
          <w:w w:val="100"/>
          <w:sz w:val="19"/>
          <w:u w:val="single"/>
          <w:vertAlign w:val="baseline"/>
          <w:lang w:val="en-US"/>
        </w:rPr>
        <w:t xml:space="preserve"> </w:t>
      </w:r>
      <w:hyperlink r:id="dhId2">
        <w:r>
          <w:rPr>
            <w:rFonts w:ascii="Tahoma" w:hAnsi="Tahoma" w:eastAsia="Tahoma"/>
            <w:color w:val="0000FF"/>
            <w:spacing w:val="0"/>
            <w:w w:val="100"/>
            <w:sz w:val="19"/>
            <w:u w:val="single"/>
            <w:vertAlign w:val="baseline"/>
            <w:lang w:val="en-US"/>
          </w:rPr>
          <w:t xml:space="preserve">principles for national accreditation of initial teacher education programs:</w:t>
        </w:r>
      </w:hyperlink>
      <w:r>
        <w:rPr>
          <w:rFonts w:ascii="Tahoma" w:hAnsi="Tahoma" w:eastAsia="Tahoma"/>
          <w:color w:val="000000"/>
          <w:spacing w:val="0"/>
          <w:w w:val="100"/>
          <w:sz w:val="19"/>
          <w:u w:val="single"/>
          <w:vertAlign w:val="baseline"/>
          <w:lang w:val="en-US"/>
        </w:rPr>
        <w:t xml:space="preserve"> </w:t>
      </w:r>
    </w:p>
    <w:p>
      <w:pPr>
        <w:spacing w:before="283" w:after="0" w:line="240" w:lineRule="exact"/>
        <w:ind w:right="0" w:left="648" w:firstLine="0"/>
        <w:jc w:val="both"/>
        <w:textAlignment w:val="baseline"/>
        <w:rPr>
          <w:rFonts w:ascii="Arial Narrow" w:hAnsi="Arial Narrow" w:eastAsia="Arial Narrow"/>
          <w:i w:val="true"/>
          <w:color w:val="000000"/>
          <w:spacing w:val="9"/>
          <w:w w:val="100"/>
          <w:sz w:val="21"/>
          <w:vertAlign w:val="baseline"/>
          <w:lang w:val="en-US"/>
        </w:rPr>
      </w:pPr>
      <w:r>
        <w:rPr>
          <w:rFonts w:ascii="Arial Narrow" w:hAnsi="Arial Narrow" w:eastAsia="Arial Narrow"/>
          <w:i w:val="true"/>
          <w:color w:val="000000"/>
          <w:spacing w:val="9"/>
          <w:w w:val="100"/>
          <w:sz w:val="21"/>
          <w:vertAlign w:val="baseline"/>
          <w:lang w:val="en-US"/>
        </w:rPr>
        <w:t xml:space="preserve">7. Transparency — the accreditation process requires transparency across all elements of initial teacher education, from entrant selection to program outcomes. This results in publicly available data that is valid and comparable, as well as clarity for pre-service teachers about what to expect from initial teacher education and, in turn, what is expected of them throughout their course. (AITSL, 2019)</w:t>
      </w:r>
    </w:p>
    <w:p>
      <w:pPr>
        <w:spacing w:before="342" w:after="0" w:line="259" w:lineRule="exact"/>
        <w:ind w:right="0" w:left="0"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Transparent standards should be easily observed, particularly by those within or aspiring to the profession; and also by all students, their parents and carers.</w:t>
      </w:r>
    </w:p>
    <w:p>
      <w:pPr>
        <w:spacing w:before="284" w:after="1146" w:line="260" w:lineRule="exact"/>
        <w:ind w:right="0" w:left="0" w:firstLine="0"/>
        <w:jc w:val="both"/>
        <w:textAlignment w:val="baseline"/>
        <w:rPr>
          <w:rFonts w:ascii="Arial Narrow" w:hAnsi="Arial Narrow" w:eastAsia="Arial Narrow"/>
          <w:color w:val="000000"/>
          <w:spacing w:val="-1"/>
          <w:w w:val="100"/>
          <w:sz w:val="21"/>
          <w:vertAlign w:val="baseline"/>
          <w:lang w:val="en-US"/>
        </w:rPr>
      </w:pPr>
      <w:r>
        <w:rPr>
          <w:rFonts w:ascii="Arial Narrow" w:hAnsi="Arial Narrow" w:eastAsia="Arial Narrow"/>
          <w:color w:val="000000"/>
          <w:spacing w:val="-1"/>
          <w:w w:val="100"/>
          <w:sz w:val="21"/>
          <w:vertAlign w:val="baseline"/>
          <w:lang w:val="en-US"/>
        </w:rPr>
        <w:t xml:space="preserve">The second aspiration, </w:t>
      </w:r>
      <w:r>
        <w:rPr>
          <w:rFonts w:ascii="Tahoma" w:hAnsi="Tahoma" w:eastAsia="Tahoma"/>
          <w:b w:val="true"/>
          <w:color w:val="000000"/>
          <w:spacing w:val="-1"/>
          <w:w w:val="100"/>
          <w:sz w:val="17"/>
          <w:vertAlign w:val="baseline"/>
          <w:lang w:val="en-US"/>
        </w:rPr>
        <w:t xml:space="preserve">stability, requires the assured standards to be maintained with minimal change over time</w:t>
      </w:r>
      <w:r>
        <w:rPr>
          <w:rFonts w:ascii="Arial Narrow" w:hAnsi="Arial Narrow" w:eastAsia="Arial Narrow"/>
          <w:color w:val="000000"/>
          <w:spacing w:val="-1"/>
          <w:w w:val="100"/>
          <w:sz w:val="21"/>
          <w:vertAlign w:val="baseline"/>
          <w:lang w:val="en-US"/>
        </w:rPr>
        <w:t xml:space="preserve">. Such is the deep influence of teacher professional standards that, internationally, they are seen as a requirement that should not be tampered with. Any change to professional standards should be made cautiously, with confidence that any change in policy will produce a shift in the right direction and strengthen, rather than weaken, those standards. Knock-on effects from change in professional standards are likely to be slowly but keenly felt, with long-term impacts upon educational outcomes, and economic and social productivity (Leigh &amp; Ryan, 2008). These effects are difficult to turn around, since, unlike other professions, teacher professional standards feed back into the school system, which provides the intake for the profession. Thus, maintaining standards, or lifting them, is likely to create a magnifying effect, lifting educational outcomes and the abilities of future cohorts of teachers. Conversely, declines in standards are likely to create a compounding, cyclical deterioration. This logic, which recognises that standards in teaching provide the foundation for standards in schools, standards among future teachers and consequently the standards</w:t>
      </w:r>
    </w:p>
    <w:p>
      <w:pPr>
        <w:spacing w:before="284" w:after="1146" w:line="260" w:lineRule="exact"/>
        <w:sectPr>
          <w:type w:val="nextPage"/>
          <w:pgSz w:w="11909" w:h="16838" w:orient="portrait"/>
          <w:pgMar w:bottom="199" w:top="1402" w:right="1398" w:left="1411" w:header="720" w:footer="720"/>
          <w:titlePg w:val="false"/>
          <w:textDirection w:val="lrTb"/>
        </w:sectPr>
      </w:pPr>
    </w:p>
    <w:p>
      <w:pPr>
        <w:tabs>
          <w:tab w:val="right" w:leader="none" w:pos="2376"/>
        </w:tabs>
        <w:spacing w:before="0" w:after="0" w:line="209" w:lineRule="exact"/>
        <w:ind w:right="0" w:left="0" w:firstLine="0"/>
        <w:jc w:val="left"/>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1</w:t>
      </w:r>
      <w:r>
        <w:rPr>
          <w:rFonts w:ascii="Tahoma" w:hAnsi="Tahoma" w:eastAsia="Tahoma"/>
          <w:b w:val="true"/>
          <w:color w:val="57585B"/>
          <w:spacing w:val="0"/>
          <w:w w:val="100"/>
          <w:sz w:val="15"/>
          <w:vertAlign w:val="baseline"/>
          <w:lang w:val="en-US"/>
        </w:rPr>
        <w:tab/>
      </w:r>
      <w:r>
        <w:rPr>
          <w:rFonts w:ascii="Tahoma" w:hAnsi="Tahoma" w:eastAsia="Tahoma"/>
          <w:b w:val="true"/>
          <w:color w:val="57585B"/>
          <w:spacing w:val="0"/>
          <w:w w:val="100"/>
          <w:sz w:val="15"/>
          <w:vertAlign w:val="baseline"/>
          <w:lang w:val="en-US"/>
        </w:rPr>
        <w:t xml:space="preserve">The profession at risk</w:t>
      </w:r>
    </w:p>
    <w:p>
      <w:pPr>
        <w:sectPr>
          <w:type w:val="continuous"/>
          <w:pgSz w:w="11909" w:h="16838" w:orient="portrait"/>
          <w:pgMar w:bottom="199" w:top="1402" w:right="8382" w:left="1147" w:header="720" w:footer="720"/>
          <w:titlePg w:val="false"/>
          <w:textDirection w:val="lrTb"/>
        </w:sectPr>
      </w:pPr>
    </w:p>
    <w:p>
      <w:pPr>
        <w:spacing w:before="1174" w:after="0" w:line="264" w:lineRule="exact"/>
        <w:ind w:right="0" w:left="0" w:firstLine="0"/>
        <w:jc w:val="both"/>
        <w:textAlignment w:val="baseline"/>
        <w:rPr>
          <w:rFonts w:ascii="Arial Narrow" w:hAnsi="Arial Narrow" w:eastAsia="Arial Narrow"/>
          <w:color w:val="000000"/>
          <w:spacing w:val="0"/>
          <w:w w:val="100"/>
          <w:sz w:val="21"/>
          <w:vertAlign w:val="baseline"/>
          <w:lang w:val="en-US"/>
        </w:rPr>
      </w:pPr>
      <w:r>
        <w:pict>
          <v:shapetype id="_x0000_t6" coordsize="21600,21600" o:spt="202" path="m,l,21600r21600,l21600,xe">
            <v:stroke joinstyle="miter"/>
            <v:path gradientshapeok="t" o:connecttype="rect"/>
          </v:shapetype>
          <v:shape id="_x0000_s5" type="#_x0000_t6" fillcolor="#00ADEF" stroked="f" style="position:absolute;width:18.95pt;height:18.95pt;z-index:-999;margin-left:70.8pt;margin-top:48.95pt;mso-wrap-distance-left:0pt;mso-wrap-distance-right:0pt;mso-position-horizontal-relative:page;mso-position-vertical-relative:page">
            <w10:wrap type="square"/>
            <v:textbox inset="0pt, 0pt, 0pt, 0pt">
              <w:txbxContent/>
            </v:textbox>
          </v:shape>
        </w:pict>
      </w:r>
      <w:r>
        <w:rPr>
          <w:rFonts w:ascii="Arial Narrow" w:hAnsi="Arial Narrow" w:eastAsia="Arial Narrow"/>
          <w:color w:val="000000"/>
          <w:spacing w:val="0"/>
          <w:w w:val="100"/>
          <w:sz w:val="21"/>
          <w:vertAlign w:val="baseline"/>
          <w:lang w:val="en-US"/>
        </w:rPr>
        <w:t xml:space="preserve">for all professions, is longstanding and supported by educational theory and research. It is, for example, encapsulated in early work of the American Council for Teacher Education, which in 1944 noted:</w:t>
      </w:r>
    </w:p>
    <w:p>
      <w:pPr>
        <w:spacing w:before="282" w:after="0" w:line="240" w:lineRule="exact"/>
        <w:ind w:right="0" w:left="648" w:firstLine="0"/>
        <w:jc w:val="both"/>
        <w:textAlignment w:val="baseline"/>
        <w:rPr>
          <w:rFonts w:ascii="Arial Narrow" w:hAnsi="Arial Narrow" w:eastAsia="Arial Narrow"/>
          <w:i w:val="true"/>
          <w:color w:val="000000"/>
          <w:spacing w:val="9"/>
          <w:w w:val="100"/>
          <w:sz w:val="21"/>
          <w:vertAlign w:val="baseline"/>
          <w:lang w:val="en-US"/>
        </w:rPr>
      </w:pPr>
      <w:r>
        <w:rPr>
          <w:rFonts w:ascii="Arial Narrow" w:hAnsi="Arial Narrow" w:eastAsia="Arial Narrow"/>
          <w:i w:val="true"/>
          <w:color w:val="000000"/>
          <w:spacing w:val="9"/>
          <w:w w:val="100"/>
          <w:sz w:val="21"/>
          <w:vertAlign w:val="baseline"/>
          <w:lang w:val="en-US"/>
        </w:rPr>
        <w:t xml:space="preserve">“The quality of the teachers depends largely upon the quality of their own education, both that portion which precedes and which comes after their entrance into the profession. It follows that the purpose and effectiveness of teacher education must be matters of profound social concern.” (ACTE 1944, p2)</w:t>
      </w:r>
    </w:p>
    <w:p>
      <w:pPr>
        <w:spacing w:before="343" w:after="0" w:line="259" w:lineRule="exact"/>
        <w:ind w:right="0" w:left="0"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Standards of such importance need to be protected, thus </w:t>
      </w:r>
      <w:r>
        <w:rPr>
          <w:rFonts w:ascii="Tahoma" w:hAnsi="Tahoma" w:eastAsia="Tahoma"/>
          <w:b w:val="true"/>
          <w:color w:val="000000"/>
          <w:spacing w:val="0"/>
          <w:w w:val="100"/>
          <w:sz w:val="17"/>
          <w:vertAlign w:val="baseline"/>
          <w:lang w:val="en-US"/>
        </w:rPr>
        <w:t xml:space="preserve">“stability” requires that professional standards are set high and are maintained. </w:t>
      </w:r>
      <w:r>
        <w:rPr>
          <w:rFonts w:ascii="Arial Narrow" w:hAnsi="Arial Narrow" w:eastAsia="Arial Narrow"/>
          <w:color w:val="000000"/>
          <w:spacing w:val="0"/>
          <w:w w:val="100"/>
          <w:sz w:val="21"/>
          <w:vertAlign w:val="baseline"/>
          <w:lang w:val="en-US"/>
        </w:rPr>
        <w:t xml:space="preserve">The metrics around the standards for intakes into teaching, which are for the most part percentile-benchmarked against top performing high school leavers and/or university graduates, should be unchanging. By maintaining the relative percentile position of students entering initial teacher education a country can build strength on strength in educational outcomes.</w:t>
      </w:r>
    </w:p>
    <w:p>
      <w:pPr>
        <w:spacing w:before="287" w:after="0" w:line="259" w:lineRule="exact"/>
        <w:ind w:right="0" w:left="0"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Among the AITSL principles, the words “rigour” and “relentless” are used to convey the importance of maintaining standards:</w:t>
      </w:r>
    </w:p>
    <w:p>
      <w:pPr>
        <w:spacing w:before="284" w:after="0" w:line="240" w:lineRule="exact"/>
        <w:ind w:right="0" w:left="648" w:firstLine="0"/>
        <w:jc w:val="both"/>
        <w:textAlignment w:val="baseline"/>
        <w:rPr>
          <w:rFonts w:ascii="Arial Narrow" w:hAnsi="Arial Narrow" w:eastAsia="Arial Narrow"/>
          <w:i w:val="true"/>
          <w:color w:val="000000"/>
          <w:spacing w:val="8"/>
          <w:w w:val="100"/>
          <w:sz w:val="21"/>
          <w:vertAlign w:val="baseline"/>
          <w:lang w:val="en-US"/>
        </w:rPr>
      </w:pPr>
      <w:r>
        <w:rPr>
          <w:rFonts w:ascii="Arial Narrow" w:hAnsi="Arial Narrow" w:eastAsia="Arial Narrow"/>
          <w:i w:val="true"/>
          <w:color w:val="000000"/>
          <w:spacing w:val="8"/>
          <w:w w:val="100"/>
          <w:sz w:val="21"/>
          <w:vertAlign w:val="baseline"/>
          <w:lang w:val="en-US"/>
        </w:rPr>
        <w:t xml:space="preserve">3. Rigour — a relentless focus on rigour across all elements of the accreditation process is vital in assuring robust and nationally consistent decisions, as well as the quality of programs and their graduates. (AITSL, 2019, Accreditation of Teacher Education Programs in Australia)</w:t>
      </w:r>
    </w:p>
    <w:p>
      <w:pPr>
        <w:spacing w:before="342" w:after="0" w:line="259" w:lineRule="exact"/>
        <w:ind w:right="0" w:left="0"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How Australia measures up on these two aspirations, stability and surety, is the focus of this report. The report focuses specifically on one foundational and pivotal aspect of professional standards — entry to initial teacher education programs.</w:t>
      </w:r>
    </w:p>
    <w:p>
      <w:pPr>
        <w:spacing w:before="328" w:after="0" w:line="214" w:lineRule="exact"/>
        <w:ind w:right="0" w:left="0" w:firstLine="0"/>
        <w:jc w:val="left"/>
        <w:textAlignment w:val="baseline"/>
        <w:rPr>
          <w:rFonts w:ascii="Arial Narrow" w:hAnsi="Arial Narrow" w:eastAsia="Arial Narrow"/>
          <w:color w:val="000000"/>
          <w:spacing w:val="2"/>
          <w:w w:val="100"/>
          <w:sz w:val="21"/>
          <w:vertAlign w:val="baseline"/>
          <w:lang w:val="en-US"/>
        </w:rPr>
      </w:pPr>
      <w:r>
        <w:rPr>
          <w:rFonts w:ascii="Arial Narrow" w:hAnsi="Arial Narrow" w:eastAsia="Arial Narrow"/>
          <w:color w:val="000000"/>
          <w:spacing w:val="2"/>
          <w:w w:val="100"/>
          <w:sz w:val="21"/>
          <w:vertAlign w:val="baseline"/>
          <w:lang w:val="en-US"/>
        </w:rPr>
        <w:t xml:space="preserve">This report presents data analysis to answer three research questions:</w:t>
      </w:r>
    </w:p>
    <w:p>
      <w:pPr>
        <w:numPr>
          <w:ilvl w:val="0"/>
          <w:numId w:val="4"/>
        </w:numPr>
        <w:tabs>
          <w:tab w:val="clear" w:pos="216"/>
          <w:tab w:val="left" w:pos="648"/>
        </w:tabs>
        <w:spacing w:before="289" w:after="0" w:line="259" w:lineRule="exact"/>
        <w:ind w:right="0" w:left="648" w:hanging="216"/>
        <w:jc w:val="left"/>
        <w:textAlignment w:val="baseline"/>
        <w:rPr>
          <w:rFonts w:ascii="Tahoma" w:hAnsi="Tahoma" w:eastAsia="Tahoma"/>
          <w:b w:val="true"/>
          <w:color w:val="000000"/>
          <w:spacing w:val="0"/>
          <w:w w:val="100"/>
          <w:sz w:val="17"/>
          <w:vertAlign w:val="baseline"/>
          <w:lang w:val="en-US"/>
        </w:rPr>
      </w:pPr>
      <w:r>
        <w:rPr>
          <w:rFonts w:ascii="Tahoma" w:hAnsi="Tahoma" w:eastAsia="Tahoma"/>
          <w:b w:val="true"/>
          <w:color w:val="000000"/>
          <w:spacing w:val="0"/>
          <w:w w:val="100"/>
          <w:sz w:val="17"/>
          <w:vertAlign w:val="baseline"/>
          <w:lang w:val="en-US"/>
        </w:rPr>
        <w:t xml:space="preserve">What data is available to provide transparency </w:t>
      </w:r>
      <w:r>
        <w:rPr>
          <w:rFonts w:ascii="Arial Narrow" w:hAnsi="Arial Narrow" w:eastAsia="Arial Narrow"/>
          <w:color w:val="000000"/>
          <w:spacing w:val="0"/>
          <w:w w:val="100"/>
          <w:sz w:val="21"/>
          <w:vertAlign w:val="baseline"/>
          <w:lang w:val="en-US"/>
        </w:rPr>
        <w:t xml:space="preserve">and document trends over time relating to student educational background and preparation for initial teacher education programs in Australia?</w:t>
      </w:r>
    </w:p>
    <w:p>
      <w:pPr>
        <w:numPr>
          <w:ilvl w:val="0"/>
          <w:numId w:val="4"/>
        </w:numPr>
        <w:tabs>
          <w:tab w:val="clear" w:pos="216"/>
          <w:tab w:val="left" w:pos="648"/>
        </w:tabs>
        <w:spacing w:before="161" w:after="0" w:line="264" w:lineRule="exact"/>
        <w:ind w:right="0" w:left="648" w:hanging="216"/>
        <w:jc w:val="left"/>
        <w:textAlignment w:val="baseline"/>
        <w:rPr>
          <w:rFonts w:ascii="Tahoma" w:hAnsi="Tahoma" w:eastAsia="Tahoma"/>
          <w:b w:val="true"/>
          <w:color w:val="000000"/>
          <w:spacing w:val="0"/>
          <w:w w:val="100"/>
          <w:sz w:val="17"/>
          <w:vertAlign w:val="baseline"/>
          <w:lang w:val="en-US"/>
        </w:rPr>
      </w:pPr>
      <w:r>
        <w:rPr>
          <w:rFonts w:ascii="Tahoma" w:hAnsi="Tahoma" w:eastAsia="Tahoma"/>
          <w:b w:val="true"/>
          <w:color w:val="000000"/>
          <w:spacing w:val="0"/>
          <w:w w:val="100"/>
          <w:sz w:val="17"/>
          <w:vertAlign w:val="baseline"/>
          <w:lang w:val="en-US"/>
        </w:rPr>
        <w:t xml:space="preserve">What level of assurance </w:t>
      </w:r>
      <w:r>
        <w:rPr>
          <w:rFonts w:ascii="Arial Narrow" w:hAnsi="Arial Narrow" w:eastAsia="Arial Narrow"/>
          <w:color w:val="000000"/>
          <w:spacing w:val="0"/>
          <w:w w:val="100"/>
          <w:sz w:val="21"/>
          <w:vertAlign w:val="baseline"/>
          <w:lang w:val="en-US"/>
        </w:rPr>
        <w:t xml:space="preserve">is evident in academic standards for admission to initial teacher education in Australia?</w:t>
      </w:r>
    </w:p>
    <w:p>
      <w:pPr>
        <w:numPr>
          <w:ilvl w:val="0"/>
          <w:numId w:val="4"/>
        </w:numPr>
        <w:tabs>
          <w:tab w:val="clear" w:pos="216"/>
          <w:tab w:val="left" w:pos="648"/>
        </w:tabs>
        <w:spacing w:before="215" w:after="0" w:line="215" w:lineRule="exact"/>
        <w:ind w:right="0" w:left="648" w:hanging="216"/>
        <w:jc w:val="left"/>
        <w:textAlignment w:val="baseline"/>
        <w:rPr>
          <w:rFonts w:ascii="Tahoma" w:hAnsi="Tahoma" w:eastAsia="Tahoma"/>
          <w:b w:val="true"/>
          <w:color w:val="000000"/>
          <w:spacing w:val="-2"/>
          <w:w w:val="100"/>
          <w:sz w:val="17"/>
          <w:vertAlign w:val="baseline"/>
          <w:lang w:val="en-US"/>
        </w:rPr>
      </w:pPr>
      <w:r>
        <w:rPr>
          <w:rFonts w:ascii="Tahoma" w:hAnsi="Tahoma" w:eastAsia="Tahoma"/>
          <w:b w:val="true"/>
          <w:color w:val="000000"/>
          <w:spacing w:val="-2"/>
          <w:w w:val="100"/>
          <w:sz w:val="17"/>
          <w:vertAlign w:val="baseline"/>
          <w:lang w:val="en-US"/>
        </w:rPr>
        <w:t xml:space="preserve">Are the standards stable </w:t>
      </w:r>
      <w:r>
        <w:rPr>
          <w:rFonts w:ascii="Arial Narrow" w:hAnsi="Arial Narrow" w:eastAsia="Arial Narrow"/>
          <w:color w:val="000000"/>
          <w:spacing w:val="-2"/>
          <w:w w:val="100"/>
          <w:sz w:val="21"/>
          <w:vertAlign w:val="baseline"/>
          <w:lang w:val="en-US"/>
        </w:rPr>
        <w:t xml:space="preserve">over time?</w:t>
      </w:r>
    </w:p>
    <w:p>
      <w:pPr>
        <w:spacing w:before="172" w:after="0" w:line="259" w:lineRule="exact"/>
        <w:ind w:right="0" w:left="0"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The picture that emerges from this analysis is deeply concerning. It shows a system in flux, with unstable, declining standards evident in the data available; alongside a lack of transparency relating to a large proportion of the professional intakes. The data trends suggest that Australia’s teacher standards are neither stable, nor assured.</w:t>
      </w:r>
    </w:p>
    <w:p>
      <w:pPr>
        <w:spacing w:before="283" w:after="0" w:line="260" w:lineRule="exact"/>
        <w:ind w:right="0" w:left="0" w:firstLine="0"/>
        <w:jc w:val="both"/>
        <w:textAlignment w:val="baseline"/>
        <w:rPr>
          <w:rFonts w:ascii="Arial Narrow" w:hAnsi="Arial Narrow" w:eastAsia="Arial Narrow"/>
          <w:color w:val="000000"/>
          <w:spacing w:val="1"/>
          <w:w w:val="100"/>
          <w:sz w:val="21"/>
          <w:vertAlign w:val="baseline"/>
          <w:lang w:val="en-US"/>
        </w:rPr>
      </w:pPr>
      <w:r>
        <w:pict>
          <v:shapetype id="_x0000_t7" coordsize="21600,21600" o:spt="202" path="m,l,21600r21600,l21600,xe">
            <v:stroke joinstyle="miter"/>
            <v:path gradientshapeok="t" o:connecttype="rect"/>
          </v:shapetype>
          <v:shape id="_x0000_s6" type="#_x0000_t7" filled="f" stroked="f" style="position:absolute;width:10.95pt;height:10.9pt;z-index:-1;margin-left:530.45pt;margin-top:805.55pt;mso-wrap-distance-left:0pt;mso-wrap-distance-right:0pt;mso-position-horizontal-relative:page;mso-position-vertical-relative:page">
            <w10:wrap type="square" side="both"/>
            <v:fill opacity="1" o:opacity2="1" recolor="f" rotate="f" type="solid"/>
            <v:textbox inset="0pt, 0pt, 0pt, 0pt">
              <w:txbxContent>
                <w:p>
                  <w:pPr>
                    <w:spacing w:before="18" w:after="0" w:line="186" w:lineRule="exact"/>
                    <w:ind w:right="0" w:left="0" w:firstLine="0"/>
                    <w:jc w:val="left"/>
                    <w:textAlignment w:val="baseline"/>
                    <w:rPr>
                      <w:rFonts w:ascii="Arial Narrow" w:hAnsi="Arial Narrow" w:eastAsia="Arial Narrow"/>
                      <w:color w:val="000000"/>
                      <w:spacing w:val="0"/>
                      <w:w w:val="100"/>
                      <w:sz w:val="19"/>
                      <w:vertAlign w:val="baseline"/>
                      <w:lang w:val="en-US"/>
                    </w:rPr>
                  </w:pPr>
                  <w:r>
                    <w:rPr>
                      <w:rFonts w:ascii="Arial Narrow" w:hAnsi="Arial Narrow" w:eastAsia="Arial Narrow"/>
                      <w:color w:val="000000"/>
                      <w:spacing w:val="0"/>
                      <w:w w:val="100"/>
                      <w:sz w:val="19"/>
                      <w:vertAlign w:val="baseline"/>
                      <w:lang w:val="en-US"/>
                    </w:rPr>
                    <w:t xml:space="preserve">2</w:t>
                  </w:r>
                </w:p>
              </w:txbxContent>
            </v:textbox>
          </v:shape>
        </w:pict>
      </w:r>
      <w:r>
        <w:rPr>
          <w:rFonts w:ascii="Arial Narrow" w:hAnsi="Arial Narrow" w:eastAsia="Arial Narrow"/>
          <w:color w:val="000000"/>
          <w:spacing w:val="1"/>
          <w:w w:val="100"/>
          <w:sz w:val="21"/>
          <w:vertAlign w:val="baseline"/>
          <w:lang w:val="en-US"/>
        </w:rPr>
        <w:t xml:space="preserve">While there are many high achieving Australians entering teaching, the cohort trends suggest that overall standards are much lower than among generations past. More worrying is the smaller, but significant and growing, number of students from the lowest ranks of high school attainment (the bottom 5–10 per cent) that are admitted to initial teacher education programs. Recent public and media attention on this issue may explain a very recent plateauing in the declining trends, but the current intake profile provides a stark contrast to that seen in past generations of Australian teachers. The current Australian initial teacher education intakes do not meet the international benchmark of recruiting teachers from the top 30 per cent of graduating high school cohorts; far from it, the data suggests that</w:t>
      </w:r>
    </w:p>
    <w:p>
      <w:pPr>
        <w:sectPr>
          <w:type w:val="nextPage"/>
          <w:pgSz w:w="11909" w:h="16838" w:orient="portrait"/>
          <w:pgMar w:bottom="219" w:top="1358" w:right="1402" w:left="1407" w:header="720" w:footer="720"/>
          <w:titlePg w:val="false"/>
          <w:textDirection w:val="lrTb"/>
        </w:sectPr>
      </w:pPr>
    </w:p>
    <w:p>
      <w:pPr>
        <w:spacing w:before="1381" w:after="0" w:line="264" w:lineRule="exact"/>
        <w:ind w:right="0" w:left="0" w:firstLine="0"/>
        <w:jc w:val="both"/>
        <w:textAlignment w:val="baseline"/>
        <w:rPr>
          <w:rFonts w:ascii="Arial Narrow" w:hAnsi="Arial Narrow" w:eastAsia="Arial Narrow"/>
          <w:color w:val="000000"/>
          <w:spacing w:val="4"/>
          <w:w w:val="100"/>
          <w:sz w:val="21"/>
          <w:vertAlign w:val="baseline"/>
          <w:lang w:val="en-US"/>
        </w:rPr>
      </w:pPr>
      <w:r>
        <w:pict>
          <v:shapetype id="_x0000_t8" coordsize="21600,21600" o:spt="202" path="m,l,21600r21600,l21600,xe">
            <v:stroke joinstyle="miter"/>
            <v:path gradientshapeok="t" o:connecttype="rect"/>
          </v:shapetype>
          <v:shape id="_x0000_s7" type="#_x0000_t8" fillcolor="#00ADEF" stroked="f" style="position:absolute;width:18.95pt;height:18.95pt;z-index:-999;margin-left:70.8pt;margin-top:48.95pt;mso-wrap-distance-left:0pt;mso-wrap-distance-right:0pt;mso-position-horizontal-relative:page;mso-position-vertical-relative:page">
            <w10:wrap type="square"/>
            <v:textbox inset="0pt, 0pt, 0pt, 0pt">
              <w:txbxContent/>
            </v:textbox>
          </v:shape>
        </w:pict>
      </w:r>
      <w:r>
        <w:rPr>
          <w:rFonts w:ascii="Arial Narrow" w:hAnsi="Arial Narrow" w:eastAsia="Arial Narrow"/>
          <w:color w:val="000000"/>
          <w:spacing w:val="4"/>
          <w:w w:val="100"/>
          <w:sz w:val="21"/>
          <w:vertAlign w:val="baseline"/>
          <w:lang w:val="en-US"/>
        </w:rPr>
        <w:t xml:space="preserve">a majority of initial teacher education students are recruited from below the 50th percentile — or are of unknown standard.</w:t>
      </w:r>
    </w:p>
    <w:p>
      <w:pPr>
        <w:spacing w:before="286" w:after="0" w:line="259" w:lineRule="exact"/>
        <w:ind w:right="0" w:left="0"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While the issue of standards for entry to teaching has been the focus of much recent media and government attention, with a range of policy initiatives developed in response to national review (TEMAG, 2013) and state/territory actions (e.g. KPMG, 2017; NSW DoE, 2013) this analysis suggests that recent initiatives have not been effective in lifting standards. A coordinated, long-term plan is needed to address the root causes of the observed declines.</w:t>
      </w:r>
    </w:p>
    <w:p>
      <w:pPr>
        <w:spacing w:before="288" w:after="0" w:line="259" w:lineRule="exact"/>
        <w:ind w:right="0" w:left="0"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The vicious cycle of harm such declines in entry standards produce is not easily assessed, but research suggests it is likely to impose a broad, systemic weakening of educational outcomes.</w:t>
      </w:r>
    </w:p>
    <w:p>
      <w:pPr>
        <w:spacing w:before="284" w:after="0" w:line="259" w:lineRule="exact"/>
        <w:ind w:right="0" w:left="0"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The drivers of the shifts in initial teacher education intakes are complex and deeply enmeshed with professional status — and all that feeds into that, including professional esteem, higher education policy, work conditions and pay. The list is very long. The Australian higher education policy context, with individual students as the unit of funding, plays a pivotal role in the tension between standards and student recruitment to initial teacher education programs.</w:t>
      </w:r>
    </w:p>
    <w:p>
      <w:pPr>
        <w:spacing w:before="289" w:after="7800" w:line="259" w:lineRule="exact"/>
        <w:ind w:right="0" w:left="0"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This report provides a deep analysis of the changing standards seen in Australian initial teacher education to inform long-term strategic planning so that declines can be stemmed, and negative dynamics turned around. In addition, it considers research on the factors contributing to professional status that can help in that task. If such reform can be achieved, assuring stable and high entry standards to initial teacher education, and lifting the status of teaching, the rewards will be compounding and far reaching.</w:t>
      </w:r>
    </w:p>
    <w:p>
      <w:pPr>
        <w:spacing w:before="289" w:after="7800" w:line="259" w:lineRule="exact"/>
        <w:sectPr>
          <w:type w:val="nextPage"/>
          <w:pgSz w:w="11909" w:h="16838" w:orient="portrait"/>
          <w:pgMar w:bottom="199" w:top="1358" w:right="1402" w:left="1407" w:header="720" w:footer="720"/>
          <w:titlePg w:val="false"/>
          <w:textDirection w:val="lrTb"/>
        </w:sectPr>
      </w:pPr>
    </w:p>
    <w:p>
      <w:pPr>
        <w:tabs>
          <w:tab w:val="right" w:leader="none" w:pos="2376"/>
        </w:tabs>
        <w:spacing w:before="0" w:after="0" w:line="204" w:lineRule="exact"/>
        <w:ind w:right="0" w:left="0" w:firstLine="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3</w:t>
      </w:r>
      <w:r>
        <w:rPr>
          <w:rFonts w:ascii="Tahoma" w:hAnsi="Tahoma" w:eastAsia="Tahoma"/>
          <w:b w:val="true"/>
          <w:color w:val="57585B"/>
          <w:spacing w:val="0"/>
          <w:w w:val="100"/>
          <w:sz w:val="15"/>
          <w:vertAlign w:val="baseline"/>
          <w:lang w:val="en-US"/>
        </w:rPr>
        <w:tab/>
      </w:r>
      <w:r>
        <w:rPr>
          <w:rFonts w:ascii="Tahoma" w:hAnsi="Tahoma" w:eastAsia="Tahoma"/>
          <w:b w:val="true"/>
          <w:color w:val="57585B"/>
          <w:spacing w:val="0"/>
          <w:w w:val="100"/>
          <w:sz w:val="15"/>
          <w:vertAlign w:val="baseline"/>
          <w:lang w:val="en-US"/>
        </w:rPr>
        <w:t xml:space="preserve">The profession at risk</w:t>
      </w:r>
    </w:p>
    <w:p>
      <w:pPr>
        <w:sectPr>
          <w:type w:val="continuous"/>
          <w:pgSz w:w="11909" w:h="16838" w:orient="portrait"/>
          <w:pgMar w:bottom="199" w:top="1358" w:right="8391" w:left="1138" w:header="720" w:footer="720"/>
          <w:titlePg w:val="false"/>
          <w:textDirection w:val="lrTb"/>
        </w:sectPr>
      </w:pPr>
    </w:p>
    <w:p>
      <w:pPr>
        <w:spacing w:before="1388" w:after="165" w:line="516" w:lineRule="exact"/>
        <w:ind w:right="0" w:left="0" w:firstLine="0"/>
        <w:jc w:val="left"/>
        <w:textAlignment w:val="baseline"/>
        <w:rPr>
          <w:rFonts w:ascii="Arial Narrow" w:hAnsi="Arial Narrow" w:eastAsia="Arial Narrow"/>
          <w:b w:val="true"/>
          <w:color w:val="000000"/>
          <w:spacing w:val="-6"/>
          <w:w w:val="115"/>
          <w:sz w:val="47"/>
          <w:vertAlign w:val="baseline"/>
          <w:lang w:val="en-US"/>
        </w:rPr>
      </w:pPr>
      <w:r>
        <w:pict>
          <v:shapetype id="_x0000_t9" coordsize="21600,21600" o:spt="202" path="m,l,21600r21600,l21600,xe">
            <v:stroke joinstyle="miter"/>
            <v:path gradientshapeok="t" o:connecttype="rect"/>
          </v:shapetype>
          <v:shape id="_x0000_s8" type="#_x0000_t9" fillcolor="#00ADEF" stroked="f" style="position:absolute;width:18.95pt;height:18.95pt;z-index:-999;margin-left:70.8pt;margin-top:48.95pt;mso-wrap-distance-left:0pt;mso-wrap-distance-right:0pt;mso-position-horizontal-relative:page;mso-position-vertical-relative:page">
            <w10:wrap type="square"/>
            <v:textbox inset="0pt, 0pt, 0pt, 0pt">
              <w:txbxContent/>
            </v:textbox>
          </v:shape>
        </w:pict>
      </w:r>
      <w:r>
        <w:rPr>
          <w:rFonts w:ascii="Arial Narrow" w:hAnsi="Arial Narrow" w:eastAsia="Arial Narrow"/>
          <w:b w:val="true"/>
          <w:color w:val="000000"/>
          <w:spacing w:val="-6"/>
          <w:w w:val="115"/>
          <w:sz w:val="47"/>
          <w:vertAlign w:val="baseline"/>
          <w:lang w:val="en-US"/>
        </w:rPr>
        <w:t xml:space="preserve">Executive summary of findings</w:t>
      </w:r>
    </w:p>
    <w:p>
      <w:pPr>
        <w:numPr>
          <w:ilvl w:val="0"/>
          <w:numId w:val="5"/>
        </w:numPr>
        <w:tabs>
          <w:tab w:val="clear" w:pos="216"/>
          <w:tab w:val="left" w:pos="648"/>
        </w:tabs>
        <w:spacing w:before="0" w:after="0" w:line="259" w:lineRule="exact"/>
        <w:ind w:right="0" w:left="648" w:hanging="216"/>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The findings of this report are in line with previous research identifying a </w:t>
      </w:r>
      <w:r>
        <w:rPr>
          <w:rFonts w:ascii="Tahoma" w:hAnsi="Tahoma" w:eastAsia="Tahoma"/>
          <w:b w:val="true"/>
          <w:color w:val="000000"/>
          <w:spacing w:val="0"/>
          <w:w w:val="100"/>
          <w:sz w:val="18"/>
          <w:vertAlign w:val="baseline"/>
          <w:lang w:val="en-US"/>
        </w:rPr>
        <w:t xml:space="preserve">clear downward trend in the academic attainment of students entering initial teacher education</w:t>
      </w:r>
      <w:r>
        <w:rPr>
          <w:rFonts w:ascii="Arial Narrow" w:hAnsi="Arial Narrow" w:eastAsia="Arial Narrow"/>
          <w:color w:val="000000"/>
          <w:spacing w:val="0"/>
          <w:w w:val="100"/>
          <w:sz w:val="21"/>
          <w:vertAlign w:val="baseline"/>
          <w:lang w:val="en-US"/>
        </w:rPr>
        <w:t xml:space="preserve">. The data available is not sufficient to monitor standards comprehensively, but where ATAR and subject preparation (e.g. level of maths undertaken) data are available they show concerning downward trends; academic standards of intakes are neither stable nor assured.</w:t>
      </w:r>
    </w:p>
    <w:p>
      <w:pPr>
        <w:numPr>
          <w:ilvl w:val="0"/>
          <w:numId w:val="5"/>
        </w:numPr>
        <w:tabs>
          <w:tab w:val="clear" w:pos="216"/>
          <w:tab w:val="left" w:pos="648"/>
        </w:tabs>
        <w:spacing w:before="181" w:after="0" w:line="259" w:lineRule="exact"/>
        <w:ind w:right="0" w:left="648" w:hanging="216"/>
        <w:jc w:val="both"/>
        <w:textAlignment w:val="baseline"/>
        <w:rPr>
          <w:rFonts w:ascii="Arial Narrow" w:hAnsi="Arial Narrow" w:eastAsia="Arial Narrow"/>
          <w:color w:val="000000"/>
          <w:spacing w:val="-4"/>
          <w:w w:val="100"/>
          <w:sz w:val="21"/>
          <w:vertAlign w:val="baseline"/>
          <w:lang w:val="en-US"/>
        </w:rPr>
      </w:pPr>
      <w:r>
        <w:rPr>
          <w:rFonts w:ascii="Arial Narrow" w:hAnsi="Arial Narrow" w:eastAsia="Arial Narrow"/>
          <w:color w:val="000000"/>
          <w:spacing w:val="-4"/>
          <w:w w:val="100"/>
          <w:sz w:val="21"/>
          <w:vertAlign w:val="baseline"/>
          <w:lang w:val="en-US"/>
        </w:rPr>
        <w:t xml:space="preserve">There is a </w:t>
      </w:r>
      <w:r>
        <w:rPr>
          <w:rFonts w:ascii="Tahoma" w:hAnsi="Tahoma" w:eastAsia="Tahoma"/>
          <w:b w:val="true"/>
          <w:color w:val="000000"/>
          <w:spacing w:val="-4"/>
          <w:w w:val="100"/>
          <w:sz w:val="18"/>
          <w:vertAlign w:val="baseline"/>
          <w:lang w:val="en-US"/>
        </w:rPr>
        <w:t xml:space="preserve">notable lack of transparency in the monitoring of academic standards </w:t>
      </w:r>
      <w:r>
        <w:rPr>
          <w:rFonts w:ascii="Arial Narrow" w:hAnsi="Arial Narrow" w:eastAsia="Arial Narrow"/>
          <w:color w:val="000000"/>
          <w:spacing w:val="-4"/>
          <w:w w:val="100"/>
          <w:sz w:val="21"/>
          <w:vertAlign w:val="baseline"/>
          <w:lang w:val="en-US"/>
        </w:rPr>
        <w:t xml:space="preserve">of students entering initial teacher education. ATAR is reported on entry for only 17 per cent of the 2017 cohort, and no other indicators are available. More than 65 per cent of entrants would have an ATAR granted within the past two years but this data is not recorded if entry is on a basis other than ATAR. Over the decade </w:t>
      </w:r>
      <w:r>
        <w:rPr>
          <w:rFonts w:ascii="Tahoma" w:hAnsi="Tahoma" w:eastAsia="Tahoma"/>
          <w:b w:val="true"/>
          <w:color w:val="000000"/>
          <w:spacing w:val="-4"/>
          <w:w w:val="100"/>
          <w:sz w:val="18"/>
          <w:vertAlign w:val="baseline"/>
          <w:lang w:val="en-US"/>
        </w:rPr>
        <w:t xml:space="preserve">there has been rapid growth in students entering initial teacher education on a basis other than ATAR</w:t>
      </w:r>
      <w:r>
        <w:rPr>
          <w:rFonts w:ascii="Arial Narrow" w:hAnsi="Arial Narrow" w:eastAsia="Arial Narrow"/>
          <w:color w:val="000000"/>
          <w:spacing w:val="-4"/>
          <w:w w:val="100"/>
          <w:sz w:val="21"/>
          <w:vertAlign w:val="baseline"/>
          <w:lang w:val="en-US"/>
        </w:rPr>
        <w:t xml:space="preserve">. No other measures are available to monitor academic standards at entry to teacher education programs.</w:t>
      </w:r>
    </w:p>
    <w:p>
      <w:pPr>
        <w:numPr>
          <w:ilvl w:val="0"/>
          <w:numId w:val="5"/>
        </w:numPr>
        <w:tabs>
          <w:tab w:val="clear" w:pos="216"/>
          <w:tab w:val="left" w:pos="648"/>
        </w:tabs>
        <w:spacing w:before="174" w:after="0" w:line="259" w:lineRule="exact"/>
        <w:ind w:right="0" w:left="648" w:hanging="216"/>
        <w:jc w:val="both"/>
        <w:textAlignment w:val="baseline"/>
        <w:rPr>
          <w:rFonts w:ascii="Arial Narrow" w:hAnsi="Arial Narrow" w:eastAsia="Arial Narrow"/>
          <w:color w:val="000000"/>
          <w:spacing w:val="-3"/>
          <w:w w:val="100"/>
          <w:sz w:val="21"/>
          <w:vertAlign w:val="baseline"/>
          <w:lang w:val="en-US"/>
        </w:rPr>
      </w:pPr>
      <w:r>
        <w:rPr>
          <w:rFonts w:ascii="Arial Narrow" w:hAnsi="Arial Narrow" w:eastAsia="Arial Narrow"/>
          <w:color w:val="000000"/>
          <w:spacing w:val="-3"/>
          <w:w w:val="100"/>
          <w:sz w:val="21"/>
          <w:vertAlign w:val="baseline"/>
          <w:lang w:val="en-US"/>
        </w:rPr>
        <w:t xml:space="preserve">Within the limited ATAR data available, the past decade shows </w:t>
      </w:r>
      <w:r>
        <w:rPr>
          <w:rFonts w:ascii="Tahoma" w:hAnsi="Tahoma" w:eastAsia="Tahoma"/>
          <w:b w:val="true"/>
          <w:color w:val="000000"/>
          <w:spacing w:val="-3"/>
          <w:w w:val="100"/>
          <w:sz w:val="18"/>
          <w:vertAlign w:val="baseline"/>
          <w:lang w:val="en-US"/>
        </w:rPr>
        <w:t xml:space="preserve">increasing numbers of students entering with low ATARs </w:t>
      </w:r>
      <w:r>
        <w:rPr>
          <w:rFonts w:ascii="Arial Narrow" w:hAnsi="Arial Narrow" w:eastAsia="Arial Narrow"/>
          <w:color w:val="000000"/>
          <w:spacing w:val="-3"/>
          <w:w w:val="100"/>
          <w:sz w:val="21"/>
          <w:vertAlign w:val="baseline"/>
          <w:lang w:val="en-US"/>
        </w:rPr>
        <w:t xml:space="preserve">(30–50 increased by x5 and 51–60 by x3) and </w:t>
      </w:r>
      <w:r>
        <w:rPr>
          <w:rFonts w:ascii="Tahoma" w:hAnsi="Tahoma" w:eastAsia="Tahoma"/>
          <w:b w:val="true"/>
          <w:color w:val="000000"/>
          <w:spacing w:val="-3"/>
          <w:w w:val="100"/>
          <w:sz w:val="18"/>
          <w:vertAlign w:val="baseline"/>
          <w:lang w:val="en-US"/>
        </w:rPr>
        <w:t xml:space="preserve">declining numbers are entering from mid to high ATAR brackets </w:t>
      </w:r>
      <w:r>
        <w:rPr>
          <w:rFonts w:ascii="Arial Narrow" w:hAnsi="Arial Narrow" w:eastAsia="Arial Narrow"/>
          <w:color w:val="000000"/>
          <w:spacing w:val="-3"/>
          <w:w w:val="100"/>
          <w:sz w:val="21"/>
          <w:vertAlign w:val="baseline"/>
          <w:lang w:val="en-US"/>
        </w:rPr>
        <w:t xml:space="preserve">(71-80 down by 1/5; 81-90 down by 1/3). However, the numbers of students entering from the highest ATAR bracket (approximately 500 nationally) are stable — although declining as a proportion of the total, as cohorts become dominated by lower-attaining students. While it is reassuring that teaching continues to attract this small, high-ability cohort, the diminishing esteem of the profession — possibly fuelled by entrants with weak academic backgrounds — threatens the retention of this small group in the future.</w:t>
      </w:r>
    </w:p>
    <w:p>
      <w:pPr>
        <w:numPr>
          <w:ilvl w:val="0"/>
          <w:numId w:val="4"/>
        </w:numPr>
        <w:tabs>
          <w:tab w:val="clear" w:pos="216"/>
          <w:tab w:val="left" w:pos="648"/>
        </w:tabs>
        <w:spacing w:before="174" w:after="0" w:line="259" w:lineRule="exact"/>
        <w:ind w:right="0" w:left="648" w:hanging="216"/>
        <w:jc w:val="both"/>
        <w:textAlignment w:val="baseline"/>
        <w:rPr>
          <w:rFonts w:ascii="Tahoma" w:hAnsi="Tahoma" w:eastAsia="Tahoma"/>
          <w:b w:val="true"/>
          <w:color w:val="000000"/>
          <w:spacing w:val="-6"/>
          <w:w w:val="100"/>
          <w:sz w:val="18"/>
          <w:vertAlign w:val="baseline"/>
          <w:lang w:val="en-US"/>
        </w:rPr>
      </w:pPr>
      <w:r>
        <w:rPr>
          <w:rFonts w:ascii="Tahoma" w:hAnsi="Tahoma" w:eastAsia="Tahoma"/>
          <w:b w:val="true"/>
          <w:color w:val="000000"/>
          <w:spacing w:val="-6"/>
          <w:w w:val="100"/>
          <w:sz w:val="18"/>
          <w:vertAlign w:val="baseline"/>
          <w:lang w:val="en-US"/>
        </w:rPr>
        <w:t xml:space="preserve">The ATAR trends sit alongside rapid growth in the number of students entering initial teacher education. </w:t>
      </w:r>
      <w:r>
        <w:rPr>
          <w:rFonts w:ascii="Arial Narrow" w:hAnsi="Arial Narrow" w:eastAsia="Arial Narrow"/>
          <w:color w:val="000000"/>
          <w:spacing w:val="-6"/>
          <w:w w:val="100"/>
          <w:sz w:val="21"/>
          <w:vertAlign w:val="baseline"/>
          <w:lang w:val="en-US"/>
        </w:rPr>
        <w:t xml:space="preserve">This growth is not fully explained by growth in population and school student numbers. Neither is this </w:t>
      </w:r>
      <w:r>
        <w:rPr>
          <w:rFonts w:ascii="Tahoma" w:hAnsi="Tahoma" w:eastAsia="Tahoma"/>
          <w:b w:val="true"/>
          <w:color w:val="000000"/>
          <w:spacing w:val="-6"/>
          <w:w w:val="100"/>
          <w:sz w:val="18"/>
          <w:vertAlign w:val="baseline"/>
          <w:lang w:val="en-US"/>
        </w:rPr>
        <w:t xml:space="preserve">growth in commencing students matched by growing numbers completing initial teacher education</w:t>
      </w:r>
      <w:r>
        <w:rPr>
          <w:rFonts w:ascii="Arial Narrow" w:hAnsi="Arial Narrow" w:eastAsia="Arial Narrow"/>
          <w:color w:val="000000"/>
          <w:spacing w:val="-6"/>
          <w:w w:val="100"/>
          <w:sz w:val="21"/>
          <w:vertAlign w:val="baseline"/>
          <w:lang w:val="en-US"/>
        </w:rPr>
        <w:t xml:space="preserve">. The number of students entering initial teacher education in 2016, when compared with 2006, grew by roughly 4800, but over the same period the number of students completing initial teacher education grew by only 600.</w:t>
      </w:r>
    </w:p>
    <w:p>
      <w:pPr>
        <w:numPr>
          <w:ilvl w:val="0"/>
          <w:numId w:val="5"/>
        </w:numPr>
        <w:tabs>
          <w:tab w:val="clear" w:pos="216"/>
          <w:tab w:val="left" w:pos="648"/>
        </w:tabs>
        <w:spacing w:before="172" w:after="0" w:line="259" w:lineRule="exact"/>
        <w:ind w:right="0" w:left="648" w:hanging="216"/>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The most recent </w:t>
      </w:r>
      <w:r>
        <w:rPr>
          <w:rFonts w:ascii="Tahoma" w:hAnsi="Tahoma" w:eastAsia="Tahoma"/>
          <w:b w:val="true"/>
          <w:color w:val="000000"/>
          <w:spacing w:val="0"/>
          <w:w w:val="100"/>
          <w:sz w:val="18"/>
          <w:vertAlign w:val="baseline"/>
          <w:lang w:val="en-US"/>
        </w:rPr>
        <w:t xml:space="preserve">six-year completion rates for these students are extremely low</w:t>
      </w:r>
      <w:r>
        <w:rPr>
          <w:rFonts w:ascii="Arial Narrow" w:hAnsi="Arial Narrow" w:eastAsia="Arial Narrow"/>
          <w:color w:val="000000"/>
          <w:spacing w:val="0"/>
          <w:w w:val="100"/>
          <w:sz w:val="21"/>
          <w:vertAlign w:val="baseline"/>
          <w:lang w:val="en-US"/>
        </w:rPr>
        <w:t xml:space="preserve">. Less than 60 per cent of students complete their course after six years. </w:t>
      </w:r>
      <w:r>
        <w:rPr>
          <w:rFonts w:ascii="Tahoma" w:hAnsi="Tahoma" w:eastAsia="Tahoma"/>
          <w:b w:val="true"/>
          <w:color w:val="000000"/>
          <w:spacing w:val="0"/>
          <w:w w:val="100"/>
          <w:sz w:val="18"/>
          <w:vertAlign w:val="baseline"/>
          <w:lang w:val="en-US"/>
        </w:rPr>
        <w:t xml:space="preserve">There has been a clear downward trend in the six-year completion rates for teacher education.</w:t>
      </w:r>
    </w:p>
    <w:p>
      <w:pPr>
        <w:numPr>
          <w:ilvl w:val="0"/>
          <w:numId w:val="4"/>
        </w:numPr>
        <w:tabs>
          <w:tab w:val="clear" w:pos="216"/>
          <w:tab w:val="left" w:pos="648"/>
        </w:tabs>
        <w:spacing w:before="179" w:after="0" w:line="259" w:lineRule="exact"/>
        <w:ind w:right="0" w:left="648" w:hanging="216"/>
        <w:jc w:val="both"/>
        <w:textAlignment w:val="baseline"/>
        <w:rPr>
          <w:rFonts w:ascii="Tahoma" w:hAnsi="Tahoma" w:eastAsia="Tahoma"/>
          <w:b w:val="true"/>
          <w:color w:val="000000"/>
          <w:spacing w:val="-2"/>
          <w:w w:val="100"/>
          <w:sz w:val="18"/>
          <w:vertAlign w:val="baseline"/>
          <w:lang w:val="en-US"/>
        </w:rPr>
      </w:pPr>
      <w:r>
        <w:rPr>
          <w:rFonts w:ascii="Tahoma" w:hAnsi="Tahoma" w:eastAsia="Tahoma"/>
          <w:b w:val="true"/>
          <w:color w:val="000000"/>
          <w:spacing w:val="-2"/>
          <w:w w:val="100"/>
          <w:sz w:val="18"/>
          <w:vertAlign w:val="baseline"/>
          <w:lang w:val="en-US"/>
        </w:rPr>
        <w:t xml:space="preserve">Growth in online </w:t>
      </w:r>
      <w:r>
        <w:rPr>
          <w:rFonts w:ascii="Arial Narrow" w:hAnsi="Arial Narrow" w:eastAsia="Arial Narrow"/>
          <w:color w:val="000000"/>
          <w:spacing w:val="-2"/>
          <w:w w:val="100"/>
          <w:sz w:val="21"/>
          <w:vertAlign w:val="baseline"/>
          <w:lang w:val="en-US"/>
        </w:rPr>
        <w:t xml:space="preserve">initial teacher education </w:t>
      </w:r>
      <w:r>
        <w:rPr>
          <w:rFonts w:ascii="Tahoma" w:hAnsi="Tahoma" w:eastAsia="Tahoma"/>
          <w:b w:val="true"/>
          <w:color w:val="000000"/>
          <w:spacing w:val="-2"/>
          <w:w w:val="100"/>
          <w:sz w:val="18"/>
          <w:vertAlign w:val="baseline"/>
          <w:lang w:val="en-US"/>
        </w:rPr>
        <w:t xml:space="preserve">accounts for an increase in approximately 4000 students </w:t>
      </w:r>
      <w:r>
        <w:rPr>
          <w:rFonts w:ascii="Arial Narrow" w:hAnsi="Arial Narrow" w:eastAsia="Arial Narrow"/>
          <w:color w:val="000000"/>
          <w:spacing w:val="-2"/>
          <w:w w:val="100"/>
          <w:sz w:val="21"/>
          <w:vertAlign w:val="baseline"/>
          <w:lang w:val="en-US"/>
        </w:rPr>
        <w:t xml:space="preserve">in annual intakes over the 2006 to 2016 period. There has also been </w:t>
      </w:r>
      <w:r>
        <w:rPr>
          <w:rFonts w:ascii="Tahoma" w:hAnsi="Tahoma" w:eastAsia="Tahoma"/>
          <w:b w:val="true"/>
          <w:color w:val="000000"/>
          <w:spacing w:val="-2"/>
          <w:w w:val="100"/>
          <w:sz w:val="18"/>
          <w:vertAlign w:val="baseline"/>
          <w:lang w:val="en-US"/>
        </w:rPr>
        <w:t xml:space="preserve">substantial growth in the numbers of students entering from TAFE </w:t>
      </w:r>
      <w:r>
        <w:rPr>
          <w:rFonts w:ascii="Arial Narrow" w:hAnsi="Arial Narrow" w:eastAsia="Arial Narrow"/>
          <w:color w:val="000000"/>
          <w:spacing w:val="-2"/>
          <w:w w:val="100"/>
          <w:sz w:val="21"/>
          <w:vertAlign w:val="baseline"/>
          <w:lang w:val="en-US"/>
        </w:rPr>
        <w:t xml:space="preserve">(nearly 1200 more in 2016 than in 2006). Although growing, these cohorts have very low completion rates (online courses = 41 per cent, TAFE entry = 50 per cent). It seems reasonable to question whether the growth in initial teacher education is driven by a quest for enrolment numbers; including via pathways that have not been verified as legitimate foundations for the deeply challenging intellectual work of teaching; and through delivery modes that offer cost efficiencies but have not been validated in terms of outcomes and knock-on effects on student achievement.</w:t>
      </w:r>
    </w:p>
    <w:p>
      <w:pPr>
        <w:numPr>
          <w:ilvl w:val="0"/>
          <w:numId w:val="4"/>
        </w:numPr>
        <w:tabs>
          <w:tab w:val="clear" w:pos="216"/>
          <w:tab w:val="left" w:pos="648"/>
        </w:tabs>
        <w:spacing w:before="180" w:after="0" w:line="259" w:lineRule="exact"/>
        <w:ind w:right="0" w:left="648" w:hanging="216"/>
        <w:jc w:val="both"/>
        <w:textAlignment w:val="baseline"/>
        <w:rPr>
          <w:rFonts w:ascii="Tahoma" w:hAnsi="Tahoma" w:eastAsia="Tahoma"/>
          <w:b w:val="true"/>
          <w:color w:val="000000"/>
          <w:spacing w:val="0"/>
          <w:w w:val="100"/>
          <w:sz w:val="18"/>
          <w:vertAlign w:val="baseline"/>
          <w:lang w:val="en-US"/>
        </w:rPr>
      </w:pPr>
      <w:r>
        <w:pict>
          <v:shapetype id="_x0000_t10" coordsize="21600,21600" o:spt="202" path="m,l,21600r21600,l21600,xe">
            <v:stroke joinstyle="miter"/>
            <v:path gradientshapeok="t" o:connecttype="rect"/>
          </v:shapetype>
          <v:shape id="_x0000_s9" type="#_x0000_t10" filled="f" stroked="f" style="position:absolute;width:12.3pt;height:11.45pt;z-index:-1;margin-left:529.75pt;margin-top:805.1pt;mso-wrap-distance-left:0pt;mso-wrap-distance-right:0pt;mso-position-horizontal-relative:page;mso-position-vertical-relative:page">
            <w10:wrap type="square" side="both"/>
            <v:fill opacity="1" o:opacity2="1" recolor="f" rotate="f" type="solid"/>
            <v:textbox inset="0pt, 0pt, 0pt, 0pt">
              <w:txbxContent>
                <w:p>
                  <w:pPr>
                    <w:spacing w:before="25" w:after="0" w:line="202" w:lineRule="exact"/>
                    <w:ind w:right="0" w:left="0" w:firstLine="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4</w:t>
                  </w:r>
                </w:p>
              </w:txbxContent>
            </v:textbox>
          </v:shape>
        </w:pict>
      </w:r>
      <w:r>
        <w:rPr>
          <w:rFonts w:ascii="Tahoma" w:hAnsi="Tahoma" w:eastAsia="Tahoma"/>
          <w:b w:val="true"/>
          <w:color w:val="000000"/>
          <w:spacing w:val="0"/>
          <w:w w:val="100"/>
          <w:sz w:val="18"/>
          <w:vertAlign w:val="baseline"/>
          <w:lang w:val="en-US"/>
        </w:rPr>
        <w:t xml:space="preserve">Low completion rates for initial teacher education are related to academic standards at entry (ATAR), type of program and socio-educational background. </w:t>
      </w:r>
      <w:r>
        <w:rPr>
          <w:rFonts w:ascii="Arial Narrow" w:hAnsi="Arial Narrow" w:eastAsia="Arial Narrow"/>
          <w:color w:val="000000"/>
          <w:spacing w:val="0"/>
          <w:w w:val="100"/>
          <w:sz w:val="21"/>
          <w:vertAlign w:val="baseline"/>
          <w:lang w:val="en-US"/>
        </w:rPr>
        <w:t xml:space="preserve">The completion rates are related to ATAR scores (e.g. ATAR 30-50, 3000+ entrants, 58 per cent completed versus ATAR 91-100, approximately 450 entrants, 69 per cent completed in six years by 2016); the mode of the program (external mode (online) approximately 3000 entrants, 41 per cent completed versus internal, approximately 14,800 entrants, 59 per cent completed in six years by 2016) and the type of enrolment (part-time, 3000+ entrants, 36 per cent completed, versus full-time, approximately 6400, 60 per cent completed in six years by 2016).</w:t>
      </w:r>
    </w:p>
    <w:p>
      <w:pPr>
        <w:sectPr>
          <w:type w:val="nextPage"/>
          <w:pgSz w:w="11909" w:h="16838" w:orient="portrait"/>
          <w:pgMar w:bottom="219" w:top="1358" w:right="1387" w:left="1422" w:header="720" w:footer="720"/>
          <w:titlePg w:val="false"/>
          <w:textDirection w:val="lrTb"/>
        </w:sectPr>
      </w:pPr>
    </w:p>
    <w:p>
      <w:pPr>
        <w:numPr>
          <w:ilvl w:val="0"/>
          <w:numId w:val="5"/>
        </w:numPr>
        <w:tabs>
          <w:tab w:val="clear" w:pos="216"/>
          <w:tab w:val="left" w:pos="432"/>
        </w:tabs>
        <w:spacing w:before="1393" w:after="0" w:line="259" w:lineRule="exact"/>
        <w:ind w:right="216" w:left="432" w:hanging="216"/>
        <w:jc w:val="both"/>
        <w:textAlignment w:val="baseline"/>
        <w:rPr>
          <w:rFonts w:ascii="Arial Narrow" w:hAnsi="Arial Narrow" w:eastAsia="Arial Narrow"/>
          <w:color w:val="000000"/>
          <w:spacing w:val="-2"/>
          <w:w w:val="100"/>
          <w:sz w:val="21"/>
          <w:vertAlign w:val="baseline"/>
          <w:lang w:val="en-US"/>
        </w:rPr>
      </w:pPr>
      <w:r>
        <w:pict>
          <v:shapetype id="_x0000_t11" coordsize="21600,21600" o:spt="202" path="m,l,21600r21600,l21600,xe">
            <v:stroke joinstyle="miter"/>
            <v:path gradientshapeok="t" o:connecttype="rect"/>
          </v:shapetype>
          <v:shape id="_x0000_s10" type="#_x0000_t11" fillcolor="#00ADEF" stroked="f" style="position:absolute;width:18.95pt;height:18.95pt;z-index:-999;margin-left:70.8pt;margin-top:48.95pt;mso-wrap-distance-left:0pt;mso-wrap-distance-right:0pt;mso-position-horizontal-relative:page;mso-position-vertical-relative:page">
            <w10:wrap type="square"/>
            <v:textbox inset="0pt, 0pt, 0pt, 0pt">
              <w:txbxContent/>
            </v:textbox>
          </v:shape>
        </w:pict>
      </w:r>
      <w:r>
        <w:rPr>
          <w:rFonts w:ascii="Arial Narrow" w:hAnsi="Arial Narrow" w:eastAsia="Arial Narrow"/>
          <w:color w:val="000000"/>
          <w:spacing w:val="-2"/>
          <w:w w:val="100"/>
          <w:sz w:val="21"/>
          <w:vertAlign w:val="baseline"/>
          <w:lang w:val="en-US"/>
        </w:rPr>
        <w:t xml:space="preserve">Completion trends suggest that </w:t>
      </w:r>
      <w:r>
        <w:rPr>
          <w:rFonts w:ascii="Tahoma" w:hAnsi="Tahoma" w:eastAsia="Tahoma"/>
          <w:b w:val="true"/>
          <w:color w:val="000000"/>
          <w:spacing w:val="-2"/>
          <w:w w:val="100"/>
          <w:sz w:val="17"/>
          <w:vertAlign w:val="baseline"/>
          <w:lang w:val="en-US"/>
        </w:rPr>
        <w:t xml:space="preserve">many students are entering initial teacher education with little prospect of completing the degree</w:t>
      </w:r>
      <w:r>
        <w:rPr>
          <w:rFonts w:ascii="Arial Narrow" w:hAnsi="Arial Narrow" w:eastAsia="Arial Narrow"/>
          <w:color w:val="000000"/>
          <w:spacing w:val="-2"/>
          <w:w w:val="100"/>
          <w:sz w:val="21"/>
          <w:vertAlign w:val="baseline"/>
          <w:lang w:val="en-US"/>
        </w:rPr>
        <w:t xml:space="preserve">. This also </w:t>
      </w:r>
      <w:r>
        <w:rPr>
          <w:rFonts w:ascii="Tahoma" w:hAnsi="Tahoma" w:eastAsia="Tahoma"/>
          <w:b w:val="true"/>
          <w:color w:val="000000"/>
          <w:spacing w:val="-2"/>
          <w:w w:val="100"/>
          <w:sz w:val="17"/>
          <w:vertAlign w:val="baseline"/>
          <w:lang w:val="en-US"/>
        </w:rPr>
        <w:t xml:space="preserve">suggests that the system is highly inefficient</w:t>
      </w:r>
      <w:r>
        <w:rPr>
          <w:rFonts w:ascii="Arial Narrow" w:hAnsi="Arial Narrow" w:eastAsia="Arial Narrow"/>
          <w:color w:val="000000"/>
          <w:spacing w:val="-2"/>
          <w:w w:val="100"/>
          <w:sz w:val="21"/>
          <w:vertAlign w:val="baseline"/>
          <w:lang w:val="en-US"/>
        </w:rPr>
        <w:t xml:space="preserve">, recruiting students who are not likely to complete their course, and/or providing course design (part-time/online) that increases the likelihood of students failing to complete their course. The costs of this inefficiency go beyond monetary terms, with large numbers of students bearing the psychological weight of failure as well as financial burdens.</w:t>
      </w:r>
    </w:p>
    <w:p>
      <w:pPr>
        <w:numPr>
          <w:ilvl w:val="0"/>
          <w:numId w:val="5"/>
        </w:numPr>
        <w:tabs>
          <w:tab w:val="clear" w:pos="216"/>
          <w:tab w:val="left" w:pos="432"/>
        </w:tabs>
        <w:spacing w:before="170" w:after="10568" w:line="260" w:lineRule="exact"/>
        <w:ind w:right="216" w:left="432" w:hanging="216"/>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The three key findings: 1) ATAR declines; 2) poor transparency/incomplete reporting; 3) increases in numbers and declines in completions; suggest that Australia’s academic standards for entry to teaching are neither stable nor assured. This situation poses a </w:t>
      </w:r>
      <w:r>
        <w:rPr>
          <w:rFonts w:ascii="Tahoma" w:hAnsi="Tahoma" w:eastAsia="Tahoma"/>
          <w:b w:val="true"/>
          <w:color w:val="000000"/>
          <w:spacing w:val="0"/>
          <w:w w:val="100"/>
          <w:sz w:val="17"/>
          <w:vertAlign w:val="baseline"/>
          <w:lang w:val="en-US"/>
        </w:rPr>
        <w:t xml:space="preserve">serious threat, with spiralling and accelerating dynamics negatively impacting on the esteem of the teaching profession, Australian students’ outcomes, and national educational and economic progress</w:t>
      </w:r>
      <w:r>
        <w:rPr>
          <w:rFonts w:ascii="Arial Narrow" w:hAnsi="Arial Narrow" w:eastAsia="Arial Narrow"/>
          <w:color w:val="000000"/>
          <w:spacing w:val="0"/>
          <w:w w:val="100"/>
          <w:sz w:val="21"/>
          <w:vertAlign w:val="baseline"/>
          <w:lang w:val="en-US"/>
        </w:rPr>
        <w:t xml:space="preserve">.</w:t>
      </w:r>
    </w:p>
    <w:p>
      <w:pPr>
        <w:spacing w:before="170" w:after="10568" w:line="260" w:lineRule="exact"/>
        <w:sectPr>
          <w:type w:val="nextPage"/>
          <w:pgSz w:w="11909" w:h="16838" w:orient="portrait"/>
          <w:pgMar w:bottom="199" w:top="1358" w:right="1203" w:left="1606" w:header="720" w:footer="720"/>
          <w:titlePg w:val="false"/>
          <w:textDirection w:val="lrTb"/>
        </w:sectPr>
      </w:pPr>
    </w:p>
    <w:p>
      <w:pPr>
        <w:tabs>
          <w:tab w:val="right" w:leader="none" w:pos="2376"/>
        </w:tabs>
        <w:spacing w:before="0" w:after="0" w:line="204" w:lineRule="exact"/>
        <w:ind w:right="0" w:left="0" w:firstLine="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5</w:t>
      </w:r>
      <w:r>
        <w:rPr>
          <w:rFonts w:ascii="Tahoma" w:hAnsi="Tahoma" w:eastAsia="Tahoma"/>
          <w:b w:val="true"/>
          <w:color w:val="57585B"/>
          <w:spacing w:val="0"/>
          <w:w w:val="100"/>
          <w:sz w:val="15"/>
          <w:vertAlign w:val="baseline"/>
          <w:lang w:val="en-US"/>
        </w:rPr>
        <w:tab/>
      </w:r>
      <w:r>
        <w:rPr>
          <w:rFonts w:ascii="Tahoma" w:hAnsi="Tahoma" w:eastAsia="Tahoma"/>
          <w:b w:val="true"/>
          <w:color w:val="57585B"/>
          <w:spacing w:val="0"/>
          <w:w w:val="100"/>
          <w:sz w:val="15"/>
          <w:vertAlign w:val="baseline"/>
          <w:lang w:val="en-US"/>
        </w:rPr>
        <w:t xml:space="preserve">The profession at risk</w:t>
      </w:r>
    </w:p>
    <w:p>
      <w:pPr>
        <w:sectPr>
          <w:type w:val="continuous"/>
          <w:pgSz w:w="11909" w:h="16838" w:orient="portrait"/>
          <w:pgMar w:bottom="199" w:top="1358" w:right="8391" w:left="1138" w:header="720" w:footer="720"/>
          <w:titlePg w:val="false"/>
          <w:textDirection w:val="lrTb"/>
        </w:sectPr>
      </w:pPr>
    </w:p>
    <w:p>
      <w:pPr>
        <w:spacing w:before="1388" w:after="166" w:line="515" w:lineRule="exact"/>
        <w:ind w:right="0" w:left="0" w:firstLine="0"/>
        <w:jc w:val="left"/>
        <w:textAlignment w:val="baseline"/>
        <w:rPr>
          <w:rFonts w:ascii="Arial Narrow" w:hAnsi="Arial Narrow" w:eastAsia="Arial Narrow"/>
          <w:b w:val="true"/>
          <w:color w:val="000000"/>
          <w:spacing w:val="-10"/>
          <w:w w:val="120"/>
          <w:sz w:val="47"/>
          <w:vertAlign w:val="baseline"/>
          <w:lang w:val="en-US"/>
        </w:rPr>
      </w:pPr>
      <w:r>
        <w:pict>
          <v:shapetype id="_x0000_t12" coordsize="21600,21600" o:spt="202" path="m,l,21600r21600,l21600,xe">
            <v:stroke joinstyle="miter"/>
            <v:path gradientshapeok="t" o:connecttype="rect"/>
          </v:shapetype>
          <v:shape id="_x0000_s11" type="#_x0000_t12" fillcolor="#00ADEF" stroked="f" style="position:absolute;width:18.95pt;height:18.95pt;z-index:-999;margin-left:70.8pt;margin-top:48.95pt;mso-wrap-distance-left:0pt;mso-wrap-distance-right:0pt;mso-position-horizontal-relative:page;mso-position-vertical-relative:page">
            <w10:wrap type="square"/>
            <v:textbox inset="0pt, 0pt, 0pt, 0pt">
              <w:txbxContent/>
            </v:textbox>
          </v:shape>
        </w:pict>
      </w:r>
      <w:r>
        <w:rPr>
          <w:rFonts w:ascii="Arial Narrow" w:hAnsi="Arial Narrow" w:eastAsia="Arial Narrow"/>
          <w:b w:val="true"/>
          <w:color w:val="000000"/>
          <w:spacing w:val="-10"/>
          <w:w w:val="120"/>
          <w:sz w:val="47"/>
          <w:vertAlign w:val="baseline"/>
          <w:lang w:val="en-US"/>
        </w:rPr>
        <w:t xml:space="preserve">The importance of teachers</w:t>
      </w:r>
    </w:p>
    <w:p>
      <w:pPr>
        <w:spacing w:before="0" w:after="0" w:line="259" w:lineRule="exact"/>
        <w:ind w:right="0" w:left="0"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The importance of teachers cannot be overstated for, in many ways, they are the weavers of society’s fabric. The old description of teachers as the parents of all professions is today unscored by the understanding that:</w:t>
      </w:r>
    </w:p>
    <w:p>
      <w:pPr>
        <w:spacing w:before="284" w:after="0" w:line="240" w:lineRule="exact"/>
        <w:ind w:right="0" w:left="648" w:firstLine="0"/>
        <w:jc w:val="both"/>
        <w:textAlignment w:val="baseline"/>
        <w:rPr>
          <w:rFonts w:ascii="Arial Narrow" w:hAnsi="Arial Narrow" w:eastAsia="Arial Narrow"/>
          <w:i w:val="true"/>
          <w:color w:val="000000"/>
          <w:spacing w:val="7"/>
          <w:w w:val="100"/>
          <w:sz w:val="21"/>
          <w:vertAlign w:val="baseline"/>
          <w:lang w:val="en-US"/>
        </w:rPr>
      </w:pPr>
      <w:r>
        <w:rPr>
          <w:rFonts w:ascii="Arial Narrow" w:hAnsi="Arial Narrow" w:eastAsia="Arial Narrow"/>
          <w:i w:val="true"/>
          <w:color w:val="000000"/>
          <w:spacing w:val="7"/>
          <w:w w:val="100"/>
          <w:sz w:val="21"/>
          <w:vertAlign w:val="baseline"/>
          <w:lang w:val="en-US"/>
        </w:rPr>
        <w:t xml:space="preserve">“... it is teachers, more than anybody, who are expected to build learning communities, create the knowledge society and develop the capacities for innovation, flexibility and commitment to change that are essential to economic prosperity in the twenty-first century.” (Hargreaves &amp; Lo, 2000, p.168)</w:t>
      </w:r>
    </w:p>
    <w:p>
      <w:pPr>
        <w:spacing w:before="341" w:after="0" w:line="259" w:lineRule="exact"/>
        <w:ind w:right="0" w:left="0"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A short appraisal of the research and theory on academic standards for teachers is presented here, followed by a precis of research on factors related to teacher standards and examination of the dynamics between these.</w:t>
      </w:r>
    </w:p>
    <w:p>
      <w:pPr>
        <w:spacing w:before="455" w:after="0" w:line="312" w:lineRule="exact"/>
        <w:ind w:right="0" w:left="0" w:firstLine="0"/>
        <w:jc w:val="left"/>
        <w:textAlignment w:val="baseline"/>
        <w:rPr>
          <w:rFonts w:ascii="Tahoma" w:hAnsi="Tahoma" w:eastAsia="Tahoma"/>
          <w:b w:val="true"/>
          <w:color w:val="000000"/>
          <w:spacing w:val="-3"/>
          <w:w w:val="100"/>
          <w:sz w:val="25"/>
          <w:vertAlign w:val="baseline"/>
          <w:lang w:val="en-US"/>
        </w:rPr>
      </w:pPr>
      <w:r>
        <w:rPr>
          <w:rFonts w:ascii="Tahoma" w:hAnsi="Tahoma" w:eastAsia="Tahoma"/>
          <w:b w:val="true"/>
          <w:color w:val="000000"/>
          <w:spacing w:val="-3"/>
          <w:w w:val="100"/>
          <w:sz w:val="25"/>
          <w:vertAlign w:val="baseline"/>
          <w:lang w:val="en-US"/>
        </w:rPr>
        <w:t xml:space="preserve">Teacher standards and the Australian context</w:t>
      </w:r>
    </w:p>
    <w:p>
      <w:pPr>
        <w:spacing w:before="159" w:after="0" w:line="259" w:lineRule="exact"/>
        <w:ind w:right="0" w:left="0"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Recent educational research has confirmed the powerful influence of teachers. So called “teacher effects” are among the greatest magnitude effects in education.</w:t>
      </w:r>
    </w:p>
    <w:p>
      <w:pPr>
        <w:spacing w:before="284" w:after="0" w:line="240" w:lineRule="exact"/>
        <w:ind w:right="0" w:left="648" w:firstLine="0"/>
        <w:jc w:val="both"/>
        <w:textAlignment w:val="baseline"/>
        <w:rPr>
          <w:rFonts w:ascii="Arial Narrow" w:hAnsi="Arial Narrow" w:eastAsia="Arial Narrow"/>
          <w:i w:val="true"/>
          <w:color w:val="000000"/>
          <w:spacing w:val="8"/>
          <w:w w:val="100"/>
          <w:sz w:val="21"/>
          <w:vertAlign w:val="baseline"/>
          <w:lang w:val="en-US"/>
        </w:rPr>
      </w:pPr>
      <w:r>
        <w:rPr>
          <w:rFonts w:ascii="Arial Narrow" w:hAnsi="Arial Narrow" w:eastAsia="Arial Narrow"/>
          <w:i w:val="true"/>
          <w:color w:val="000000"/>
          <w:spacing w:val="8"/>
          <w:w w:val="100"/>
          <w:sz w:val="21"/>
          <w:vertAlign w:val="baseline"/>
          <w:lang w:val="en-US"/>
        </w:rPr>
        <w:t xml:space="preserve">“... the most important factor affecting student learning is the teacher. In addition, the results show wide variation in effectiveness among teachers. The immediate and clear implication of this finding is that seemingly more can be done to improve education by improving the effectiveness of teachers than by any other single factor. Effective teachers appear to be effective with students of different achievement levels regardless of the level of heterogeneity in their classrooms.” (Wright, Horn, &amp; Sanders, 1997, p63)</w:t>
      </w:r>
    </w:p>
    <w:p>
      <w:pPr>
        <w:spacing w:before="340" w:after="0" w:line="259" w:lineRule="exact"/>
        <w:ind w:right="0" w:left="0"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There is a growing international evidence base attesting to teacher effects that has emerged since the landmark report Teaching Matters (OECD, 2005). More recently the OECD review of effective teacher policies concluded that “the quality of teachers cannot exceed the quality of the policies that shape their work environment ... selection, recruitment and development” (OECD 2018, p20).</w:t>
      </w:r>
    </w:p>
    <w:p>
      <w:pPr>
        <w:spacing w:before="288" w:after="0" w:line="259" w:lineRule="exact"/>
        <w:ind w:right="0" w:left="0"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Analysis of policy across high performing education systems found diversity in when and how teacher standards are implemented, but noted:</w:t>
      </w:r>
    </w:p>
    <w:p>
      <w:pPr>
        <w:spacing w:before="285" w:after="0" w:line="240" w:lineRule="exact"/>
        <w:ind w:right="0" w:left="0" w:firstLine="0"/>
        <w:jc w:val="both"/>
        <w:textAlignment w:val="baseline"/>
        <w:rPr>
          <w:rFonts w:ascii="Arial Narrow" w:hAnsi="Arial Narrow" w:eastAsia="Arial Narrow"/>
          <w:i w:val="true"/>
          <w:color w:val="000000"/>
          <w:spacing w:val="9"/>
          <w:w w:val="100"/>
          <w:sz w:val="21"/>
          <w:vertAlign w:val="baseline"/>
          <w:lang w:val="en-US"/>
        </w:rPr>
      </w:pPr>
      <w:r>
        <w:rPr>
          <w:rFonts w:ascii="Arial Narrow" w:hAnsi="Arial Narrow" w:eastAsia="Arial Narrow"/>
          <w:i w:val="true"/>
          <w:color w:val="000000"/>
          <w:spacing w:val="9"/>
          <w:w w:val="100"/>
          <w:sz w:val="21"/>
          <w:vertAlign w:val="baseline"/>
          <w:lang w:val="en-US"/>
        </w:rPr>
        <w:t xml:space="preserve">“... the quality of teachers depends mainly on setting high standards for entering teacher-preparation programmes and for the quality of initial preparation, and on the attention given to the quality of teachers’ preparation in selection and recruitment processes.” (OECD, 2018, p7)</w:t>
      </w:r>
    </w:p>
    <w:p>
      <w:pPr>
        <w:spacing w:before="284" w:after="0" w:line="259" w:lineRule="exact"/>
        <w:ind w:right="0" w:left="0"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This understanding applies to Australia and points to the need to maintain a sharp focus on standards at admission to teacher education programs. In their 2014 report Teacher quality: Evidence review, for the Australian government, Naylor and Sayed recognised:</w:t>
      </w:r>
    </w:p>
    <w:p>
      <w:pPr>
        <w:spacing w:before="283" w:after="0" w:line="240" w:lineRule="exact"/>
        <w:ind w:right="0" w:left="648" w:firstLine="0"/>
        <w:jc w:val="both"/>
        <w:textAlignment w:val="baseline"/>
        <w:rPr>
          <w:rFonts w:ascii="Arial Narrow" w:hAnsi="Arial Narrow" w:eastAsia="Arial Narrow"/>
          <w:i w:val="true"/>
          <w:color w:val="000000"/>
          <w:spacing w:val="0"/>
          <w:w w:val="100"/>
          <w:sz w:val="21"/>
          <w:vertAlign w:val="baseline"/>
          <w:lang w:val="en-US"/>
        </w:rPr>
      </w:pPr>
      <w:r>
        <w:rPr>
          <w:rFonts w:ascii="Arial Narrow" w:hAnsi="Arial Narrow" w:eastAsia="Arial Narrow"/>
          <w:i w:val="true"/>
          <w:color w:val="000000"/>
          <w:spacing w:val="0"/>
          <w:w w:val="100"/>
          <w:sz w:val="21"/>
          <w:vertAlign w:val="baseline"/>
          <w:lang w:val="en-US"/>
        </w:rPr>
        <w:t xml:space="preserve">“The systemic development of teacher quality is dependent, first and foremost, on effective teacher recruitment strategies to attract good quality entrants into teaching.”</w:t>
      </w:r>
    </w:p>
    <w:p>
      <w:pPr>
        <w:spacing w:before="346" w:after="0" w:line="259" w:lineRule="exact"/>
        <w:ind w:right="0" w:left="0" w:firstLine="0"/>
        <w:jc w:val="both"/>
        <w:textAlignment w:val="baseline"/>
        <w:rPr>
          <w:rFonts w:ascii="Arial Narrow" w:hAnsi="Arial Narrow" w:eastAsia="Arial Narrow"/>
          <w:color w:val="000000"/>
          <w:spacing w:val="0"/>
          <w:w w:val="100"/>
          <w:sz w:val="21"/>
          <w:vertAlign w:val="baseline"/>
          <w:lang w:val="en-US"/>
        </w:rPr>
      </w:pPr>
      <w:r>
        <w:pict>
          <v:shapetype id="_x0000_t13" coordsize="21600,21600" o:spt="202" path="m,l,21600r21600,l21600,xe">
            <v:stroke joinstyle="miter"/>
            <v:path gradientshapeok="t" o:connecttype="rect"/>
          </v:shapetype>
          <v:shape id="_x0000_s12" type="#_x0000_t13" filled="f" stroked="f" style="position:absolute;width:11.75pt;height:11.45pt;z-index:-1;margin-left:530.15pt;margin-top:805.1pt;mso-wrap-distance-left:0pt;mso-wrap-distance-right:0pt;mso-position-horizontal-relative:page;mso-position-vertical-relative:page">
            <w10:wrap type="square" side="both"/>
            <v:fill opacity="1" o:opacity2="1" recolor="f" rotate="f" type="solid"/>
            <v:textbox inset="0pt, 0pt, 0pt, 0pt">
              <w:txbxContent>
                <w:p>
                  <w:pPr>
                    <w:spacing w:before="25" w:after="0" w:line="202" w:lineRule="exact"/>
                    <w:ind w:right="0" w:left="0" w:firstLine="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6</w:t>
                  </w:r>
                </w:p>
              </w:txbxContent>
            </v:textbox>
          </v:shape>
        </w:pict>
      </w:r>
      <w:r>
        <w:rPr>
          <w:rFonts w:ascii="Arial Narrow" w:hAnsi="Arial Narrow" w:eastAsia="Arial Narrow"/>
          <w:color w:val="000000"/>
          <w:spacing w:val="0"/>
          <w:w w:val="100"/>
          <w:sz w:val="21"/>
          <w:vertAlign w:val="baseline"/>
          <w:lang w:val="en-US"/>
        </w:rPr>
        <w:t xml:space="preserve">This point is echoed by state, territory and national authorities, which all acknowledge the importance of setting high standards for entry to initial teacher education programs. Currently the national regulator, AITSL, lists seven criteria for initial teacher education program entry (see Figure 1).</w:t>
      </w:r>
    </w:p>
    <w:p>
      <w:pPr>
        <w:sectPr>
          <w:type w:val="nextPage"/>
          <w:pgSz w:w="11909" w:h="16838" w:orient="portrait"/>
          <w:pgMar w:bottom="219" w:top="1358" w:right="1402" w:left="1407" w:header="720" w:footer="720"/>
          <w:titlePg w:val="false"/>
          <w:textDirection w:val="lrTb"/>
        </w:sectPr>
      </w:pPr>
    </w:p>
    <w:p>
      <w:pPr>
        <w:spacing w:before="1872" w:after="0" w:line="317" w:lineRule="exact"/>
        <w:ind w:right="0" w:left="432" w:firstLine="0"/>
        <w:jc w:val="left"/>
        <w:textAlignment w:val="baseline"/>
        <w:rPr>
          <w:rFonts w:ascii="Tahoma" w:hAnsi="Tahoma" w:eastAsia="Tahoma"/>
          <w:b w:val="true"/>
          <w:color w:val="6D6E70"/>
          <w:spacing w:val="0"/>
          <w:w w:val="100"/>
          <w:sz w:val="25"/>
          <w:vertAlign w:val="baseline"/>
          <w:lang w:val="en-US"/>
        </w:rPr>
      </w:pPr>
      <w:r>
        <w:pict>
          <v:shapetype id="_x0000_t14" coordsize="21600,21600" o:spt="202" path="m,l,21600r21600,l21600,xe">
            <v:stroke joinstyle="miter"/>
            <v:path gradientshapeok="t" o:connecttype="rect"/>
          </v:shapetype>
          <v:shape id="_x0000_s13" type="#_x0000_t14" fillcolor="#ECEDEE" stroked="f" style="position:absolute;width:455pt;height:450.95pt;z-index:-999;margin-left:70.25pt;margin-top:141.6pt;mso-wrap-distance-top:73.7pt;mso-wrap-distance-bottom:9.7pt;mso-wrap-distance-left:0pt;mso-wrap-distance-right:0pt;mso-position-horizontal-relative:page;mso-position-vertical-relative:page">
            <v:textbox inset="0pt, 0pt, 0pt, 0pt">
              <w:txbxContent/>
            </v:textbox>
          </v:shape>
        </w:pict>
      </w:r>
      <w:r>
        <w:pict>
          <v:shapetype id="_x0000_t15" coordsize="21600,21600" o:spt="202" path="m,l,21600r21600,l21600,xe">
            <v:stroke joinstyle="miter"/>
            <v:path gradientshapeok="t" o:connecttype="rect"/>
          </v:shapetype>
          <v:shape id="_x0000_s14" type="#_x0000_t15" fillcolor="#00ADEF" stroked="f" style="position:absolute;width:18.95pt;height:18.95pt;z-index:-999;margin-left:70.8pt;margin-top:48.95pt;mso-wrap-distance-left:0pt;mso-wrap-distance-right:0pt;mso-position-horizontal-relative:page;mso-position-vertical-relative:page">
            <w10:wrap type="square"/>
            <v:textbox inset="0pt, 0pt, 0pt, 0pt">
              <w:txbxContent/>
            </v:textbox>
          </v:shape>
        </w:pict>
      </w:r>
      <w:r>
        <w:rPr>
          <w:rFonts w:ascii="Tahoma" w:hAnsi="Tahoma" w:eastAsia="Tahoma"/>
          <w:b w:val="true"/>
          <w:color w:val="6D6E70"/>
          <w:spacing w:val="0"/>
          <w:w w:val="100"/>
          <w:sz w:val="25"/>
          <w:vertAlign w:val="baseline"/>
          <w:lang w:val="en-US"/>
        </w:rPr>
        <w:t xml:space="preserve">Standard 3: Program entry</w:t>
      </w:r>
    </w:p>
    <w:p>
      <w:pPr>
        <w:spacing w:before="97" w:after="0" w:line="259" w:lineRule="exact"/>
        <w:ind w:right="432" w:left="792" w:hanging="36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3.1 Providers describe and publish the rationale for their approach to program entry, the selection mechanisms used, threshold entry scores applied and any exemptions used.</w:t>
      </w:r>
    </w:p>
    <w:p>
      <w:pPr>
        <w:spacing w:before="225" w:after="0" w:line="261" w:lineRule="exact"/>
        <w:ind w:right="432" w:left="792" w:hanging="36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3.2 Providers apply selection criteria for all entrants, which incorporate both academic and non-academic components that are consistent with engagement with a rigorous higher education program, the requirements of the particular program and subsequent success in professional teaching practice.</w:t>
      </w:r>
    </w:p>
    <w:p>
      <w:pPr>
        <w:spacing w:before="226" w:after="0" w:line="259" w:lineRule="exact"/>
        <w:ind w:right="432" w:left="792" w:hanging="36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3.3 All information necessary to ensure transparent and justifiable selection processes for entry into initial teacher education programs, including student cohort data, is publicly available.</w:t>
      </w:r>
    </w:p>
    <w:p>
      <w:pPr>
        <w:spacing w:before="231" w:after="0" w:line="259" w:lineRule="exact"/>
        <w:ind w:right="432" w:left="792" w:hanging="36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3.4 The program is designed to address the learning needs of all pre-service teachers admitted, including through provision of additional support to any cohort or individual who may be at risk of not being able to participate fully in the program or achieve its expected outcomes.</w:t>
      </w:r>
    </w:p>
    <w:p>
      <w:pPr>
        <w:spacing w:before="226" w:after="0" w:line="260" w:lineRule="exact"/>
        <w:ind w:right="432" w:left="792" w:hanging="36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3.5 Entrants to initial teacher education will possess levels of personal literacy and numeracy broadly equivalent to the top 30% of the population. Providers who select students who do not meet this requirement must establish satisfactory arrangements to ensure that these students are supported to achieve the required standard before graduation. The National Literacy and Numeracy Test is the means for demonstrating that all students have met the standard.</w:t>
      </w:r>
    </w:p>
    <w:p>
      <w:pPr>
        <w:spacing w:before="221" w:after="0" w:line="264" w:lineRule="exact"/>
        <w:ind w:right="432" w:left="792" w:hanging="36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3.6 Program entrants must meet the English language proficiency requirements for teacher registration in Australia, either on entry to or on graduation from the program.</w:t>
      </w:r>
    </w:p>
    <w:p>
      <w:pPr>
        <w:spacing w:before="226" w:after="0" w:line="259" w:lineRule="exact"/>
        <w:ind w:right="432" w:left="792" w:hanging="36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3.7 Entrants to graduate entry programs have a discipline-specific bachelor or equivalent qualification relevant to the Australian Curriculum or other recognised areas of schooling provision including:</w:t>
      </w:r>
    </w:p>
    <w:p>
      <w:pPr>
        <w:numPr>
          <w:ilvl w:val="0"/>
          <w:numId w:val="6"/>
        </w:numPr>
        <w:tabs>
          <w:tab w:val="clear" w:pos="216"/>
          <w:tab w:val="left" w:pos="1008"/>
        </w:tabs>
        <w:spacing w:before="231" w:after="0" w:line="259" w:lineRule="exact"/>
        <w:ind w:right="432" w:left="1008" w:hanging="216"/>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for secondary teaching, at least a major study in one teaching area and, preferably, a second teaching area comprising a minor study, or</w:t>
      </w:r>
    </w:p>
    <w:p>
      <w:pPr>
        <w:numPr>
          <w:ilvl w:val="0"/>
          <w:numId w:val="6"/>
        </w:numPr>
        <w:tabs>
          <w:tab w:val="clear" w:pos="216"/>
          <w:tab w:val="left" w:pos="1008"/>
        </w:tabs>
        <w:spacing w:before="226" w:after="596" w:line="259" w:lineRule="exact"/>
        <w:ind w:right="432" w:left="1008" w:hanging="216"/>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for primary teaching, at least one year of full-time equivalent study relevant to one or more learning areas of the primary school curriculum.</w:t>
      </w:r>
    </w:p>
    <w:p>
      <w:pPr>
        <w:spacing w:before="18" w:after="3864" w:line="172" w:lineRule="exact"/>
        <w:ind w:right="0" w:left="0" w:firstLine="0"/>
        <w:jc w:val="left"/>
        <w:textAlignment w:val="baseline"/>
        <w:rPr>
          <w:rFonts w:ascii="Arial Narrow" w:hAnsi="Arial Narrow" w:eastAsia="Arial Narrow"/>
          <w:color w:val="000000"/>
          <w:spacing w:val="4"/>
          <w:w w:val="100"/>
          <w:sz w:val="17"/>
          <w:vertAlign w:val="baseline"/>
          <w:lang w:val="en-US"/>
        </w:rPr>
      </w:pPr>
      <w:r>
        <w:rPr>
          <w:rFonts w:ascii="Arial Narrow" w:hAnsi="Arial Narrow" w:eastAsia="Arial Narrow"/>
          <w:color w:val="000000"/>
          <w:spacing w:val="4"/>
          <w:w w:val="100"/>
          <w:sz w:val="17"/>
          <w:vertAlign w:val="baseline"/>
          <w:lang w:val="en-US"/>
        </w:rPr>
        <w:t xml:space="preserve">Figure 1: AITSL standards criteria for entry to initial teacher education programs. Source: AITSL, 2015</w:t>
      </w:r>
    </w:p>
    <w:p>
      <w:pPr>
        <w:spacing w:before="18" w:after="3864" w:line="172" w:lineRule="exact"/>
        <w:sectPr>
          <w:type w:val="nextPage"/>
          <w:pgSz w:w="11909" w:h="16838" w:orient="portrait"/>
          <w:pgMar w:bottom="199" w:top="1358" w:right="1404" w:left="1405" w:header="720" w:footer="720"/>
          <w:titlePg w:val="false"/>
          <w:textDirection w:val="lrTb"/>
        </w:sectPr>
      </w:pPr>
    </w:p>
    <w:p>
      <w:pPr>
        <w:tabs>
          <w:tab w:val="right" w:leader="none" w:pos="2376"/>
        </w:tabs>
        <w:spacing w:before="0" w:after="0" w:line="200" w:lineRule="exact"/>
        <w:ind w:right="0" w:left="0" w:firstLine="0"/>
        <w:jc w:val="left"/>
        <w:textAlignment w:val="baseline"/>
        <w:rPr>
          <w:rFonts w:ascii="Arial Narrow" w:hAnsi="Arial Narrow" w:eastAsia="Arial Narrow"/>
          <w:color w:val="000000"/>
          <w:spacing w:val="0"/>
          <w:w w:val="100"/>
          <w:sz w:val="19"/>
          <w:vertAlign w:val="baseline"/>
          <w:lang w:val="en-US"/>
        </w:rPr>
      </w:pPr>
      <w:r>
        <w:rPr>
          <w:rFonts w:ascii="Arial Narrow" w:hAnsi="Arial Narrow" w:eastAsia="Arial Narrow"/>
          <w:color w:val="000000"/>
          <w:spacing w:val="0"/>
          <w:w w:val="100"/>
          <w:sz w:val="19"/>
          <w:vertAlign w:val="baseline"/>
          <w:lang w:val="en-US"/>
        </w:rPr>
        <w:t xml:space="preserve">7</w:t>
      </w:r>
      <w:r>
        <w:rPr>
          <w:rFonts w:ascii="Tahoma" w:hAnsi="Tahoma" w:eastAsia="Tahoma"/>
          <w:b w:val="true"/>
          <w:color w:val="57585B"/>
          <w:spacing w:val="0"/>
          <w:w w:val="100"/>
          <w:sz w:val="15"/>
          <w:vertAlign w:val="baseline"/>
          <w:lang w:val="en-US"/>
        </w:rPr>
        <w:tab/>
      </w:r>
      <w:r>
        <w:rPr>
          <w:rFonts w:ascii="Tahoma" w:hAnsi="Tahoma" w:eastAsia="Tahoma"/>
          <w:b w:val="true"/>
          <w:color w:val="57585B"/>
          <w:spacing w:val="0"/>
          <w:w w:val="100"/>
          <w:sz w:val="15"/>
          <w:vertAlign w:val="baseline"/>
          <w:lang w:val="en-US"/>
        </w:rPr>
        <w:t xml:space="preserve">The profession at risk</w:t>
      </w:r>
    </w:p>
    <w:p>
      <w:pPr>
        <w:sectPr>
          <w:type w:val="continuous"/>
          <w:pgSz w:w="11909" w:h="16838" w:orient="portrait"/>
          <w:pgMar w:bottom="199" w:top="1358" w:right="8387" w:left="1142" w:header="720" w:footer="720"/>
          <w:titlePg w:val="false"/>
          <w:textDirection w:val="lrTb"/>
        </w:sectPr>
      </w:pPr>
    </w:p>
    <w:p>
      <w:pPr>
        <w:spacing w:before="1392" w:after="0" w:line="259" w:lineRule="exact"/>
        <w:ind w:right="0" w:left="0" w:firstLine="0"/>
        <w:jc w:val="both"/>
        <w:textAlignment w:val="baseline"/>
        <w:rPr>
          <w:rFonts w:ascii="Arial Narrow" w:hAnsi="Arial Narrow" w:eastAsia="Arial Narrow"/>
          <w:color w:val="000000"/>
          <w:spacing w:val="0"/>
          <w:w w:val="100"/>
          <w:sz w:val="21"/>
          <w:vertAlign w:val="baseline"/>
          <w:lang w:val="en-US"/>
        </w:rPr>
      </w:pPr>
      <w:r>
        <w:pict>
          <v:shapetype id="_x0000_t16" coordsize="21600,21600" o:spt="202" path="m,l,21600r21600,l21600,xe">
            <v:stroke joinstyle="miter"/>
            <v:path gradientshapeok="t" o:connecttype="rect"/>
          </v:shapetype>
          <v:shape id="_x0000_s15" type="#_x0000_t16" fillcolor="#00ADEF" stroked="f" style="position:absolute;width:18.95pt;height:18.95pt;z-index:-999;margin-left:70.8pt;margin-top:48.95pt;mso-wrap-distance-left:0pt;mso-wrap-distance-right:0pt;mso-position-horizontal-relative:page;mso-position-vertical-relative:page">
            <w10:wrap type="square"/>
            <v:textbox inset="0pt, 0pt, 0pt, 0pt">
              <w:txbxContent/>
            </v:textbox>
          </v:shape>
        </w:pict>
      </w:r>
      <w:r>
        <w:rPr>
          <w:rFonts w:ascii="Arial Narrow" w:hAnsi="Arial Narrow" w:eastAsia="Arial Narrow"/>
          <w:color w:val="000000"/>
          <w:spacing w:val="0"/>
          <w:w w:val="100"/>
          <w:sz w:val="21"/>
          <w:vertAlign w:val="baseline"/>
          <w:lang w:val="en-US"/>
        </w:rPr>
        <w:t xml:space="preserve">The AITSL standards require initial teacher education providers to apply both academic and non-academic criteria to selection of candidates and provide transparent reporting on their selection processes. The majority of analyses described in this report utilise AITSL’s annual</w:t>
      </w:r>
      <w:r>
        <w:rPr>
          <w:rFonts w:ascii="Tahoma" w:hAnsi="Tahoma" w:eastAsia="Tahoma"/>
          <w:color w:val="0000FF"/>
          <w:spacing w:val="0"/>
          <w:w w:val="100"/>
          <w:sz w:val="18"/>
          <w:u w:val="single"/>
          <w:vertAlign w:val="baseline"/>
          <w:lang w:val="en-US"/>
        </w:rPr>
        <w:t xml:space="preserve"> </w:t>
      </w:r>
      <w:hyperlink r:id="dhId3">
        <w:r>
          <w:rPr>
            <w:rFonts w:ascii="Tahoma" w:hAnsi="Tahoma" w:eastAsia="Tahoma"/>
            <w:color w:val="0000FF"/>
            <w:spacing w:val="0"/>
            <w:w w:val="100"/>
            <w:sz w:val="18"/>
            <w:u w:val="single"/>
            <w:vertAlign w:val="baseline"/>
            <w:lang w:val="en-US"/>
          </w:rPr>
          <w:t xml:space="preserve">initial teacher education data report</w:t>
        </w:r>
      </w:hyperlink>
      <w:r>
        <w:rPr>
          <w:rFonts w:ascii="Arial Narrow" w:hAnsi="Arial Narrow" w:eastAsia="Arial Narrow"/>
          <w:color w:val="000000"/>
          <w:spacing w:val="0"/>
          <w:w w:val="100"/>
          <w:sz w:val="21"/>
          <w:vertAlign w:val="baseline"/>
          <w:lang w:val="en-US"/>
        </w:rPr>
        <w:t xml:space="preserve"> to examine if academic standards are stable and assured over time.</w:t>
      </w:r>
    </w:p>
    <w:p>
      <w:pPr>
        <w:spacing w:before="291" w:after="0" w:line="259" w:lineRule="exact"/>
        <w:ind w:right="0" w:left="0"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Why is such an approach necessary? Surely societal expectations of such an important profession include shared understanding of the importance of recruitment to the profession? Indeed, there are few, if any, who would argue against standards for entry to initial teacher education. Points of debate tend to focus on “how” this can be achieved rather than “why” it should be so. Yet, there are now myriad factors, including the funding arrangements of higher education institutions offering initial teacher education, which may, consciously or otherwise, drive actions that counter the preservation of standards. Vocal opposition to the use of ATARs for entry requirements has been growing in recent years, and yet an alternative metric for academic standards has not been put forward.</w:t>
      </w:r>
    </w:p>
    <w:p>
      <w:pPr>
        <w:spacing w:before="293" w:after="0" w:line="259" w:lineRule="exact"/>
        <w:ind w:right="0" w:left="0" w:firstLine="0"/>
        <w:jc w:val="both"/>
        <w:textAlignment w:val="baseline"/>
        <w:rPr>
          <w:rFonts w:ascii="Arial Narrow" w:hAnsi="Arial Narrow" w:eastAsia="Arial Narrow"/>
          <w:color w:val="000000"/>
          <w:spacing w:val="2"/>
          <w:w w:val="100"/>
          <w:sz w:val="21"/>
          <w:vertAlign w:val="baseline"/>
          <w:lang w:val="en-US"/>
        </w:rPr>
      </w:pPr>
      <w:r>
        <w:rPr>
          <w:rFonts w:ascii="Arial Narrow" w:hAnsi="Arial Narrow" w:eastAsia="Arial Narrow"/>
          <w:color w:val="000000"/>
          <w:spacing w:val="2"/>
          <w:w w:val="100"/>
          <w:sz w:val="21"/>
          <w:vertAlign w:val="baseline"/>
          <w:lang w:val="en-US"/>
        </w:rPr>
        <w:t xml:space="preserve">Also relevant to the context of this study is the growing recognition that globally (except for in a small number of countries) the teaching profession is under threat as teachers unsuccessfully attempt to navigate poor remuneration, public distrust, high-stakes standardised testing and performance competition (Hargreaves, Washington &amp; O’Connor, 2019, p93). With educational transformations most enthusiastically focused around “the learner”, “the technology” or “the curriculum”, the status of teachers, and the importance of their relationships with students, has been largely diminished. In Australia, these dynamics have been acknowledged through a federal parliamentary inquiry into the status of teachers (Parliament of Australia, 2019). Media, government and academic discourse also attest to the recent questioning of professional standards. Given the importance of teaching, and the acknowledged pivotal importance of standards in selecting entrants to teaching, analysis of academic standards is not only warranted — it is critical.</w:t>
      </w:r>
    </w:p>
    <w:p>
      <w:pPr>
        <w:spacing w:before="457" w:after="0" w:line="317" w:lineRule="exact"/>
        <w:ind w:right="0" w:left="0" w:firstLine="0"/>
        <w:jc w:val="left"/>
        <w:textAlignment w:val="baseline"/>
        <w:rPr>
          <w:rFonts w:ascii="Tahoma" w:hAnsi="Tahoma" w:eastAsia="Tahoma"/>
          <w:b w:val="true"/>
          <w:color w:val="000000"/>
          <w:spacing w:val="-4"/>
          <w:w w:val="100"/>
          <w:sz w:val="25"/>
          <w:vertAlign w:val="baseline"/>
          <w:lang w:val="en-US"/>
        </w:rPr>
      </w:pPr>
      <w:r>
        <w:rPr>
          <w:rFonts w:ascii="Tahoma" w:hAnsi="Tahoma" w:eastAsia="Tahoma"/>
          <w:b w:val="true"/>
          <w:color w:val="000000"/>
          <w:spacing w:val="-4"/>
          <w:w w:val="100"/>
          <w:sz w:val="25"/>
          <w:vertAlign w:val="baseline"/>
          <w:lang w:val="en-US"/>
        </w:rPr>
        <w:t xml:space="preserve">Theory and research on why entry standards are important</w:t>
      </w:r>
    </w:p>
    <w:p>
      <w:pPr>
        <w:spacing w:before="160" w:after="0" w:line="259" w:lineRule="exact"/>
        <w:ind w:right="0" w:left="0"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Neugebauer (2019) points out the importance of “pre-training characteristics” on the genesis of teacher professional competence and links this to theories of learning. Drawing on Sorensen and Hallinan’s (1977) early model of learning, which has most recently been proposed for teacher learning (Kunter et al, 2013; Rolooff-Henoch et al, 2015), he explains that individual characteristics (academic and non-academic abilities) affect the amount of competence a student can acquire within a teacher education course. This position is aligned with much educational research that attests to the importance of prior learning on any subsequent learning at university (Martin, Wilson, Liem &amp; Ginns, 2013). Such theory makes it clear that good teaching is not merely the product of good initial teacher education but is a function of the prior learning and personal characteristics of students entering initial teacher education. Neugebauer concludes: “Against this background, it is essential to investigate who enters teaching.” (2019, p371)</w:t>
      </w:r>
    </w:p>
    <w:p>
      <w:pPr>
        <w:spacing w:before="456" w:after="0" w:line="317" w:lineRule="exact"/>
        <w:ind w:right="0" w:left="0" w:firstLine="0"/>
        <w:jc w:val="left"/>
        <w:textAlignment w:val="baseline"/>
        <w:rPr>
          <w:rFonts w:ascii="Tahoma" w:hAnsi="Tahoma" w:eastAsia="Tahoma"/>
          <w:b w:val="true"/>
          <w:color w:val="000000"/>
          <w:spacing w:val="-3"/>
          <w:w w:val="100"/>
          <w:sz w:val="25"/>
          <w:vertAlign w:val="baseline"/>
          <w:lang w:val="en-US"/>
        </w:rPr>
      </w:pPr>
      <w:r>
        <w:rPr>
          <w:rFonts w:ascii="Tahoma" w:hAnsi="Tahoma" w:eastAsia="Tahoma"/>
          <w:b w:val="true"/>
          <w:color w:val="000000"/>
          <w:spacing w:val="-3"/>
          <w:w w:val="100"/>
          <w:sz w:val="25"/>
          <w:vertAlign w:val="baseline"/>
          <w:lang w:val="en-US"/>
        </w:rPr>
        <w:t xml:space="preserve">Mapping dynamics between entry standards and other factors</w:t>
      </w:r>
    </w:p>
    <w:p>
      <w:pPr>
        <w:spacing w:before="153" w:after="0" w:line="259" w:lineRule="exact"/>
        <w:ind w:right="0" w:left="0" w:firstLine="0"/>
        <w:jc w:val="both"/>
        <w:textAlignment w:val="baseline"/>
        <w:rPr>
          <w:rFonts w:ascii="Arial Narrow" w:hAnsi="Arial Narrow" w:eastAsia="Arial Narrow"/>
          <w:color w:val="000000"/>
          <w:spacing w:val="0"/>
          <w:w w:val="100"/>
          <w:sz w:val="21"/>
          <w:vertAlign w:val="baseline"/>
          <w:lang w:val="en-US"/>
        </w:rPr>
      </w:pPr>
      <w:r>
        <w:pict>
          <v:shapetype id="_x0000_t17" coordsize="21600,21600" o:spt="202" path="m,l,21600r21600,l21600,xe">
            <v:stroke joinstyle="miter"/>
            <v:path gradientshapeok="t" o:connecttype="rect"/>
          </v:shapetype>
          <v:shape id="_x0000_s16" type="#_x0000_t17" filled="f" stroked="f" style="position:absolute;width:12.3pt;height:11.45pt;z-index:-1;margin-left:529.75pt;margin-top:805.1pt;mso-wrap-distance-left:0pt;mso-wrap-distance-right:0pt;mso-position-horizontal-relative:page;mso-position-vertical-relative:page">
            <w10:wrap type="square" side="both"/>
            <v:fill opacity="1" o:opacity2="1" recolor="f" rotate="f" type="solid"/>
            <v:textbox inset="0pt, 0pt, 0pt, 0pt">
              <w:txbxContent>
                <w:p>
                  <w:pPr>
                    <w:spacing w:before="25" w:after="0" w:line="202" w:lineRule="exact"/>
                    <w:ind w:right="0" w:left="0" w:firstLine="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8</w:t>
                  </w:r>
                </w:p>
              </w:txbxContent>
            </v:textbox>
          </v:shape>
        </w:pict>
      </w:r>
      <w:r>
        <w:rPr>
          <w:rFonts w:ascii="Arial Narrow" w:hAnsi="Arial Narrow" w:eastAsia="Arial Narrow"/>
          <w:color w:val="000000"/>
          <w:spacing w:val="0"/>
          <w:w w:val="100"/>
          <w:sz w:val="21"/>
          <w:vertAlign w:val="baseline"/>
          <w:lang w:val="en-US"/>
        </w:rPr>
        <w:t xml:space="preserve">A wide array of research illustrates the relationships between teacher entry standards, teacher graduating standards, teacher pay, and student learning outcomes in schools. Summary points from international evidence are presented below.</w:t>
      </w:r>
    </w:p>
    <w:p>
      <w:pPr>
        <w:sectPr>
          <w:type w:val="nextPage"/>
          <w:pgSz w:w="11909" w:h="16838" w:orient="portrait"/>
          <w:pgMar w:bottom="219" w:top="1358" w:right="1404" w:left="1405" w:header="720" w:footer="720"/>
          <w:titlePg w:val="false"/>
          <w:textDirection w:val="lrTb"/>
        </w:sectPr>
      </w:pPr>
    </w:p>
    <w:p>
      <w:pPr>
        <w:spacing w:before="1431" w:after="0" w:line="249" w:lineRule="exact"/>
        <w:ind w:right="0" w:left="0" w:firstLine="0"/>
        <w:jc w:val="left"/>
        <w:textAlignment w:val="baseline"/>
        <w:rPr>
          <w:rFonts w:ascii="Tahoma" w:hAnsi="Tahoma" w:eastAsia="Tahoma"/>
          <w:b w:val="true"/>
          <w:color w:val="6D6E70"/>
          <w:spacing w:val="0"/>
          <w:w w:val="100"/>
          <w:sz w:val="20"/>
          <w:vertAlign w:val="baseline"/>
          <w:lang w:val="en-US"/>
        </w:rPr>
      </w:pPr>
      <w:r>
        <w:pict>
          <v:shapetype id="_x0000_t18" coordsize="21600,21600" o:spt="202" path="m,l,21600r21600,l21600,xe">
            <v:stroke joinstyle="miter"/>
            <v:path gradientshapeok="t" o:connecttype="rect"/>
          </v:shapetype>
          <v:shape id="_x0000_s17" type="#_x0000_t18" fillcolor="#00ADEF" stroked="f" style="position:absolute;width:18.95pt;height:18.95pt;z-index:-999;margin-left:70.8pt;margin-top:48.95pt;mso-wrap-distance-left:0pt;mso-wrap-distance-right:0pt;mso-position-horizontal-relative:page;mso-position-vertical-relative:page">
            <w10:wrap type="square"/>
            <v:textbox inset="0pt, 0pt, 0pt, 0pt">
              <w:txbxContent/>
            </v:textbox>
          </v:shape>
        </w:pict>
      </w:r>
      <w:r>
        <w:rPr>
          <w:rFonts w:ascii="Tahoma" w:hAnsi="Tahoma" w:eastAsia="Tahoma"/>
          <w:b w:val="true"/>
          <w:color w:val="6D6E70"/>
          <w:spacing w:val="0"/>
          <w:w w:val="100"/>
          <w:sz w:val="20"/>
          <w:vertAlign w:val="baseline"/>
          <w:lang w:val="en-US"/>
        </w:rPr>
        <w:t xml:space="preserve">Teacher entry standards</w:t>
      </w:r>
    </w:p>
    <w:p>
      <w:pPr>
        <w:spacing w:before="166" w:after="0" w:line="259" w:lineRule="exact"/>
        <w:ind w:right="0" w:left="0"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There is little Australian academic research examining teacher entry standards, with the exception of a recent study by Wurf and Crof-Piggin (2015), see below. However, a large body of international research has mapped out the relationships noted.</w:t>
      </w:r>
    </w:p>
    <w:p>
      <w:pPr>
        <w:numPr>
          <w:ilvl w:val="0"/>
          <w:numId w:val="3"/>
        </w:numPr>
        <w:tabs>
          <w:tab w:val="clear" w:pos="216"/>
          <w:tab w:val="left" w:pos="648"/>
        </w:tabs>
        <w:spacing w:before="292" w:after="0" w:line="259" w:lineRule="exact"/>
        <w:ind w:right="0" w:left="648" w:hanging="216"/>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Research shows that academic </w:t>
      </w:r>
      <w:r>
        <w:rPr>
          <w:rFonts w:ascii="Tahoma" w:hAnsi="Tahoma" w:eastAsia="Tahoma"/>
          <w:b w:val="true"/>
          <w:color w:val="000000"/>
          <w:spacing w:val="0"/>
          <w:w w:val="100"/>
          <w:sz w:val="18"/>
          <w:vertAlign w:val="baseline"/>
          <w:lang w:val="en-US"/>
        </w:rPr>
        <w:t xml:space="preserve">standards </w:t>
      </w:r>
      <w:r>
        <w:rPr>
          <w:rFonts w:ascii="Arial Narrow" w:hAnsi="Arial Narrow" w:eastAsia="Arial Narrow"/>
          <w:color w:val="000000"/>
          <w:spacing w:val="0"/>
          <w:w w:val="100"/>
          <w:sz w:val="21"/>
          <w:vertAlign w:val="baseline"/>
          <w:lang w:val="en-US"/>
        </w:rPr>
        <w:t xml:space="preserve">at entry to initial teacher education are </w:t>
      </w:r>
      <w:r>
        <w:rPr>
          <w:rFonts w:ascii="Tahoma" w:hAnsi="Tahoma" w:eastAsia="Tahoma"/>
          <w:b w:val="true"/>
          <w:color w:val="000000"/>
          <w:spacing w:val="0"/>
          <w:w w:val="100"/>
          <w:sz w:val="18"/>
          <w:vertAlign w:val="baseline"/>
          <w:lang w:val="en-US"/>
        </w:rPr>
        <w:t xml:space="preserve">directly related to the graduating standards </w:t>
      </w:r>
      <w:r>
        <w:rPr>
          <w:rFonts w:ascii="Arial Narrow" w:hAnsi="Arial Narrow" w:eastAsia="Arial Narrow"/>
          <w:color w:val="000000"/>
          <w:spacing w:val="0"/>
          <w:w w:val="100"/>
          <w:sz w:val="21"/>
          <w:vertAlign w:val="baseline"/>
          <w:lang w:val="en-US"/>
        </w:rPr>
        <w:t xml:space="preserve">of teachers (Darling-Hammond, 2012; Ehrenberg and Brewer, 1994; Kukla-Acevedo, 2009; Boyd, Grossman, Lankford, Loeb and Wyckoff, 2009); and also the nature of initial teacher education programs, as Invargson and colleagues point out:</w:t>
      </w:r>
    </w:p>
    <w:p>
      <w:pPr>
        <w:spacing w:before="165" w:after="0" w:line="259" w:lineRule="exact"/>
        <w:ind w:right="0" w:left="648" w:hanging="216"/>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”Teacher education programs cannot be both remedial programs and high quality preparation programs.” (2014, p66)</w:t>
      </w:r>
    </w:p>
    <w:p>
      <w:pPr>
        <w:numPr>
          <w:ilvl w:val="0"/>
          <w:numId w:val="3"/>
        </w:numPr>
        <w:tabs>
          <w:tab w:val="clear" w:pos="216"/>
          <w:tab w:val="left" w:pos="648"/>
        </w:tabs>
        <w:spacing w:before="182" w:after="0" w:line="259" w:lineRule="exact"/>
        <w:ind w:right="0" w:left="648" w:hanging="216"/>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In Australia, the </w:t>
      </w:r>
      <w:r>
        <w:rPr>
          <w:rFonts w:ascii="Tahoma" w:hAnsi="Tahoma" w:eastAsia="Tahoma"/>
          <w:b w:val="true"/>
          <w:color w:val="000000"/>
          <w:spacing w:val="0"/>
          <w:w w:val="100"/>
          <w:sz w:val="18"/>
          <w:vertAlign w:val="baseline"/>
          <w:lang w:val="en-US"/>
        </w:rPr>
        <w:t xml:space="preserve">Australian Tertiary Admissions Rank </w:t>
      </w:r>
      <w:r>
        <w:rPr>
          <w:rFonts w:ascii="Arial Narrow" w:hAnsi="Arial Narrow" w:eastAsia="Arial Narrow"/>
          <w:color w:val="000000"/>
          <w:spacing w:val="0"/>
          <w:w w:val="100"/>
          <w:sz w:val="21"/>
          <w:vertAlign w:val="baseline"/>
          <w:lang w:val="en-US"/>
        </w:rPr>
        <w:t xml:space="preserve">(ATAR) </w:t>
      </w:r>
      <w:r>
        <w:rPr>
          <w:rFonts w:ascii="Tahoma" w:hAnsi="Tahoma" w:eastAsia="Tahoma"/>
          <w:b w:val="true"/>
          <w:color w:val="000000"/>
          <w:spacing w:val="0"/>
          <w:w w:val="100"/>
          <w:sz w:val="18"/>
          <w:vertAlign w:val="baseline"/>
          <w:lang w:val="en-US"/>
        </w:rPr>
        <w:t xml:space="preserve">has been shown to be a predictor of first year grade-point average among initial teacher education students</w:t>
      </w:r>
      <w:r>
        <w:rPr>
          <w:rFonts w:ascii="Arial Narrow" w:hAnsi="Arial Narrow" w:eastAsia="Arial Narrow"/>
          <w:color w:val="000000"/>
          <w:spacing w:val="0"/>
          <w:w w:val="100"/>
          <w:sz w:val="21"/>
          <w:vertAlign w:val="baseline"/>
          <w:lang w:val="en-US"/>
        </w:rPr>
        <w:t xml:space="preserve">. Although the prediction was not strong, it was lower than specific measures of motivation and engagement with learning, but more predictive than emotional intelligence (which was not significant). This study is highly relevant but has methodological limitations (the study was at a single university with a cohort that does not reflect the national population and the validity of grade-point average as a relevant outcome measure is questionable).</w:t>
      </w:r>
    </w:p>
    <w:p>
      <w:pPr>
        <w:numPr>
          <w:ilvl w:val="0"/>
          <w:numId w:val="3"/>
        </w:numPr>
        <w:tabs>
          <w:tab w:val="clear" w:pos="216"/>
          <w:tab w:val="left" w:pos="648"/>
        </w:tabs>
        <w:spacing w:before="173" w:after="0" w:line="259" w:lineRule="exact"/>
        <w:ind w:right="0" w:left="648" w:hanging="216"/>
        <w:jc w:val="both"/>
        <w:textAlignment w:val="baseline"/>
        <w:rPr>
          <w:rFonts w:ascii="Tahoma" w:hAnsi="Tahoma" w:eastAsia="Tahoma"/>
          <w:b w:val="true"/>
          <w:color w:val="000000"/>
          <w:spacing w:val="0"/>
          <w:w w:val="100"/>
          <w:sz w:val="18"/>
          <w:vertAlign w:val="baseline"/>
          <w:lang w:val="en-US"/>
        </w:rPr>
      </w:pPr>
      <w:r>
        <w:rPr>
          <w:rFonts w:ascii="Tahoma" w:hAnsi="Tahoma" w:eastAsia="Tahoma"/>
          <w:b w:val="true"/>
          <w:color w:val="000000"/>
          <w:spacing w:val="0"/>
          <w:w w:val="100"/>
          <w:sz w:val="18"/>
          <w:vertAlign w:val="baseline"/>
          <w:lang w:val="en-US"/>
        </w:rPr>
        <w:t xml:space="preserve">Teacher academic ability (at entry and graduation) is directly related to student outcomes. </w:t>
      </w:r>
      <w:r>
        <w:rPr>
          <w:rFonts w:ascii="Arial Narrow" w:hAnsi="Arial Narrow" w:eastAsia="Arial Narrow"/>
          <w:color w:val="000000"/>
          <w:spacing w:val="0"/>
          <w:w w:val="100"/>
          <w:sz w:val="21"/>
          <w:vertAlign w:val="baseline"/>
          <w:lang w:val="en-US"/>
        </w:rPr>
        <w:t xml:space="preserve">(Hanushek, Piopiunik, Wiederhold, 2019; Clotfelter, Ladd &amp; Vigdor, 2006; Goldhaber, 2007; Rockoff, Jacob, Kane &amp; Staiger, 2008; Boyd, Grossman, Lankford, Loeb &amp; Wyckoff, 2009; Rowan, Chiang &amp; Miller, 1997)</w:t>
      </w:r>
    </w:p>
    <w:p>
      <w:pPr>
        <w:numPr>
          <w:ilvl w:val="0"/>
          <w:numId w:val="3"/>
        </w:numPr>
        <w:tabs>
          <w:tab w:val="clear" w:pos="216"/>
          <w:tab w:val="left" w:pos="648"/>
        </w:tabs>
        <w:spacing w:before="174" w:after="0" w:line="259" w:lineRule="exact"/>
        <w:ind w:right="0" w:left="648" w:hanging="216"/>
        <w:jc w:val="both"/>
        <w:textAlignment w:val="baseline"/>
        <w:rPr>
          <w:rFonts w:ascii="Arial Narrow" w:hAnsi="Arial Narrow" w:eastAsia="Arial Narrow"/>
          <w:color w:val="000000"/>
          <w:spacing w:val="-3"/>
          <w:w w:val="100"/>
          <w:sz w:val="21"/>
          <w:vertAlign w:val="baseline"/>
          <w:lang w:val="en-US"/>
        </w:rPr>
      </w:pPr>
      <w:r>
        <w:rPr>
          <w:rFonts w:ascii="Arial Narrow" w:hAnsi="Arial Narrow" w:eastAsia="Arial Narrow"/>
          <w:color w:val="000000"/>
          <w:spacing w:val="-3"/>
          <w:w w:val="100"/>
          <w:sz w:val="21"/>
          <w:vertAlign w:val="baseline"/>
          <w:lang w:val="en-US"/>
        </w:rPr>
        <w:t xml:space="preserve">On large international assessments it is evident that </w:t>
      </w:r>
      <w:r>
        <w:rPr>
          <w:rFonts w:ascii="Tahoma" w:hAnsi="Tahoma" w:eastAsia="Tahoma"/>
          <w:b w:val="true"/>
          <w:color w:val="000000"/>
          <w:spacing w:val="-3"/>
          <w:w w:val="100"/>
          <w:sz w:val="18"/>
          <w:vertAlign w:val="baseline"/>
          <w:lang w:val="en-US"/>
        </w:rPr>
        <w:t xml:space="preserve">high performing countries focus on recruitment and competitive entry to the profession</w:t>
      </w:r>
      <w:r>
        <w:rPr>
          <w:rFonts w:ascii="Arial Narrow" w:hAnsi="Arial Narrow" w:eastAsia="Arial Narrow"/>
          <w:color w:val="000000"/>
          <w:spacing w:val="-3"/>
          <w:w w:val="100"/>
          <w:sz w:val="21"/>
          <w:vertAlign w:val="baseline"/>
          <w:lang w:val="en-US"/>
        </w:rPr>
        <w:t xml:space="preserve">. (Auguste, Kihn and Miller, 2010; Barbour &amp; Mourshed, 2007; Ingvarson, Reid, Buckley, Kleinhenz, Masters &amp; Rowley, 2014; Ingvarson et al 2012: Tatto, Krajcik &amp; Pippin, 2013)</w:t>
      </w:r>
    </w:p>
    <w:p>
      <w:pPr>
        <w:numPr>
          <w:ilvl w:val="0"/>
          <w:numId w:val="3"/>
        </w:numPr>
        <w:tabs>
          <w:tab w:val="clear" w:pos="216"/>
          <w:tab w:val="left" w:pos="648"/>
        </w:tabs>
        <w:spacing w:before="174" w:after="0" w:line="259" w:lineRule="exact"/>
        <w:ind w:right="0" w:left="648" w:hanging="216"/>
        <w:jc w:val="both"/>
        <w:textAlignment w:val="baseline"/>
        <w:rPr>
          <w:rFonts w:ascii="Tahoma" w:hAnsi="Tahoma" w:eastAsia="Tahoma"/>
          <w:b w:val="true"/>
          <w:color w:val="000000"/>
          <w:spacing w:val="0"/>
          <w:w w:val="100"/>
          <w:sz w:val="18"/>
          <w:vertAlign w:val="baseline"/>
          <w:lang w:val="en-US"/>
        </w:rPr>
      </w:pPr>
      <w:r>
        <w:rPr>
          <w:rFonts w:ascii="Tahoma" w:hAnsi="Tahoma" w:eastAsia="Tahoma"/>
          <w:b w:val="true"/>
          <w:color w:val="000000"/>
          <w:spacing w:val="0"/>
          <w:w w:val="100"/>
          <w:sz w:val="18"/>
          <w:vertAlign w:val="baseline"/>
          <w:lang w:val="en-US"/>
        </w:rPr>
        <w:t xml:space="preserve">The international benchmark for entry into initial teacher education suggests recruitment from the top 30 per cent of the graduating age cohort </w:t>
      </w:r>
      <w:r>
        <w:rPr>
          <w:rFonts w:ascii="Arial Narrow" w:hAnsi="Arial Narrow" w:eastAsia="Arial Narrow"/>
          <w:color w:val="000000"/>
          <w:spacing w:val="0"/>
          <w:w w:val="100"/>
          <w:sz w:val="21"/>
          <w:vertAlign w:val="baseline"/>
          <w:lang w:val="en-US"/>
        </w:rPr>
        <w:t xml:space="preserve">(Ingvarson, Reid, Bukley, Kleinhenz &amp; Rowley, 2014). Maintaining this benchmark is important for esteem as much as for academic preparedness. As Ripley explains, “... this selectivity is not enough by itself, but it ensures a level of prestige and education that makes great things possible.” (Ripley, 2014 , p3)</w:t>
      </w:r>
    </w:p>
    <w:p>
      <w:pPr>
        <w:numPr>
          <w:ilvl w:val="0"/>
          <w:numId w:val="3"/>
        </w:numPr>
        <w:tabs>
          <w:tab w:val="clear" w:pos="216"/>
          <w:tab w:val="left" w:pos="648"/>
        </w:tabs>
        <w:spacing w:before="170" w:after="0" w:line="259" w:lineRule="exact"/>
        <w:ind w:right="0" w:left="648" w:hanging="216"/>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There is some international evidence to suggest that </w:t>
      </w:r>
      <w:r>
        <w:rPr>
          <w:rFonts w:ascii="Tahoma" w:hAnsi="Tahoma" w:eastAsia="Tahoma"/>
          <w:b w:val="true"/>
          <w:color w:val="000000"/>
          <w:spacing w:val="0"/>
          <w:w w:val="100"/>
          <w:sz w:val="18"/>
          <w:vertAlign w:val="baseline"/>
          <w:lang w:val="en-US"/>
        </w:rPr>
        <w:t xml:space="preserve">teacher esteem is, in part, set by high and competitive standards of admission to teaching degrees </w:t>
      </w:r>
      <w:r>
        <w:rPr>
          <w:rFonts w:ascii="Arial Narrow" w:hAnsi="Arial Narrow" w:eastAsia="Arial Narrow"/>
          <w:color w:val="000000"/>
          <w:spacing w:val="0"/>
          <w:w w:val="100"/>
          <w:sz w:val="21"/>
          <w:vertAlign w:val="baseline"/>
          <w:lang w:val="en-US"/>
        </w:rPr>
        <w:t xml:space="preserve">(Schneider, Estarellas &amp; Bruns, 2019; Chevalier, Dolton &amp; McIntosh, 2007).</w:t>
      </w:r>
    </w:p>
    <w:p>
      <w:pPr>
        <w:numPr>
          <w:ilvl w:val="0"/>
          <w:numId w:val="3"/>
        </w:numPr>
        <w:tabs>
          <w:tab w:val="clear" w:pos="216"/>
          <w:tab w:val="left" w:pos="648"/>
        </w:tabs>
        <w:spacing w:before="176" w:after="3345" w:line="259" w:lineRule="exact"/>
        <w:ind w:right="0" w:left="648" w:hanging="216"/>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Teacher </w:t>
      </w:r>
      <w:r>
        <w:rPr>
          <w:rFonts w:ascii="Tahoma" w:hAnsi="Tahoma" w:eastAsia="Tahoma"/>
          <w:b w:val="true"/>
          <w:color w:val="000000"/>
          <w:spacing w:val="0"/>
          <w:w w:val="100"/>
          <w:sz w:val="18"/>
          <w:vertAlign w:val="baseline"/>
          <w:lang w:val="en-US"/>
        </w:rPr>
        <w:t xml:space="preserve">academic standards are related to salary premiums for teachers </w:t>
      </w:r>
      <w:r>
        <w:rPr>
          <w:rFonts w:ascii="Arial Narrow" w:hAnsi="Arial Narrow" w:eastAsia="Arial Narrow"/>
          <w:color w:val="000000"/>
          <w:spacing w:val="0"/>
          <w:w w:val="100"/>
          <w:sz w:val="21"/>
          <w:vertAlign w:val="baseline"/>
          <w:lang w:val="en-US"/>
        </w:rPr>
        <w:t xml:space="preserve">— and also women’s access to high-skill occupations outside teaching. (Hanushek, Piopiunik, Wiederhold, 2019)</w:t>
      </w:r>
    </w:p>
    <w:p>
      <w:pPr>
        <w:spacing w:before="176" w:after="3345" w:line="259" w:lineRule="exact"/>
        <w:sectPr>
          <w:type w:val="nextPage"/>
          <w:pgSz w:w="11909" w:h="16838" w:orient="portrait"/>
          <w:pgMar w:bottom="199" w:top="1358" w:right="1402" w:left="1407" w:header="720" w:footer="720"/>
          <w:titlePg w:val="false"/>
          <w:textDirection w:val="lrTb"/>
        </w:sectPr>
      </w:pPr>
    </w:p>
    <w:p>
      <w:pPr>
        <w:tabs>
          <w:tab w:val="right" w:leader="none" w:pos="2376"/>
        </w:tabs>
        <w:spacing w:before="0" w:after="0" w:line="204" w:lineRule="exact"/>
        <w:ind w:right="0" w:left="0" w:firstLine="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9</w:t>
      </w:r>
      <w:r>
        <w:rPr>
          <w:rFonts w:ascii="Tahoma" w:hAnsi="Tahoma" w:eastAsia="Tahoma"/>
          <w:b w:val="true"/>
          <w:color w:val="57585B"/>
          <w:spacing w:val="0"/>
          <w:w w:val="100"/>
          <w:sz w:val="15"/>
          <w:vertAlign w:val="baseline"/>
          <w:lang w:val="en-US"/>
        </w:rPr>
        <w:tab/>
      </w:r>
      <w:r>
        <w:rPr>
          <w:rFonts w:ascii="Tahoma" w:hAnsi="Tahoma" w:eastAsia="Tahoma"/>
          <w:b w:val="true"/>
          <w:color w:val="57585B"/>
          <w:spacing w:val="0"/>
          <w:w w:val="100"/>
          <w:sz w:val="15"/>
          <w:vertAlign w:val="baseline"/>
          <w:lang w:val="en-US"/>
        </w:rPr>
        <w:t xml:space="preserve">The profession at risk</w:t>
      </w:r>
    </w:p>
    <w:p>
      <w:pPr>
        <w:sectPr>
          <w:type w:val="continuous"/>
          <w:pgSz w:w="11909" w:h="16838" w:orient="portrait"/>
          <w:pgMar w:bottom="199" w:top="1358" w:right="8391" w:left="1138" w:header="720" w:footer="720"/>
          <w:titlePg w:val="false"/>
          <w:textDirection w:val="lrTb"/>
        </w:sectPr>
      </w:pPr>
    </w:p>
    <w:p>
      <w:pPr>
        <w:spacing w:before="1227" w:after="0" w:line="249" w:lineRule="exact"/>
        <w:ind w:right="0" w:left="0" w:firstLine="0"/>
        <w:jc w:val="left"/>
        <w:textAlignment w:val="baseline"/>
        <w:rPr>
          <w:rFonts w:ascii="Tahoma" w:hAnsi="Tahoma" w:eastAsia="Tahoma"/>
          <w:b w:val="true"/>
          <w:color w:val="6D6E70"/>
          <w:spacing w:val="0"/>
          <w:w w:val="100"/>
          <w:sz w:val="20"/>
          <w:vertAlign w:val="baseline"/>
          <w:lang w:val="en-US"/>
        </w:rPr>
      </w:pPr>
      <w:r>
        <w:pict>
          <v:shapetype id="_x0000_t19" coordsize="21600,21600" o:spt="202" path="m,l,21600r21600,l21600,xe">
            <v:stroke joinstyle="miter"/>
            <v:path gradientshapeok="t" o:connecttype="rect"/>
          </v:shapetype>
          <v:shape id="_x0000_s18" type="#_x0000_t19" fillcolor="#00ADEF" stroked="f" style="position:absolute;width:18.95pt;height:18.95pt;z-index:-999;margin-left:70.8pt;margin-top:48.95pt;mso-wrap-distance-left:0pt;mso-wrap-distance-right:0pt;mso-position-horizontal-relative:page;mso-position-vertical-relative:page">
            <w10:wrap type="square"/>
            <v:textbox inset="0pt, 0pt, 0pt, 0pt">
              <w:txbxContent/>
            </v:textbox>
          </v:shape>
        </w:pict>
      </w:r>
      <w:r>
        <w:rPr>
          <w:rFonts w:ascii="Tahoma" w:hAnsi="Tahoma" w:eastAsia="Tahoma"/>
          <w:b w:val="true"/>
          <w:color w:val="6D6E70"/>
          <w:spacing w:val="0"/>
          <w:w w:val="100"/>
          <w:sz w:val="20"/>
          <w:vertAlign w:val="baseline"/>
          <w:lang w:val="en-US"/>
        </w:rPr>
        <w:t xml:space="preserve">Teacher pay, teacher esteem and other factors</w:t>
      </w:r>
    </w:p>
    <w:p>
      <w:pPr>
        <w:spacing w:before="169" w:after="0" w:line="259" w:lineRule="exact"/>
        <w:ind w:right="0" w:left="0"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It is not possible to consider the role of academic standards without also considering the esteem of the profession, competitive entry to degrees and professional pay. A wide range of research examines these factors, with some key findings highlighted here.</w:t>
      </w:r>
    </w:p>
    <w:p>
      <w:pPr>
        <w:numPr>
          <w:ilvl w:val="0"/>
          <w:numId w:val="3"/>
        </w:numPr>
        <w:tabs>
          <w:tab w:val="clear" w:pos="216"/>
          <w:tab w:val="left" w:pos="648"/>
        </w:tabs>
        <w:spacing w:before="286" w:after="0" w:line="259" w:lineRule="exact"/>
        <w:ind w:right="0" w:left="648" w:hanging="216"/>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Recent analysis across 31 countries found a </w:t>
      </w:r>
      <w:r>
        <w:rPr>
          <w:rFonts w:ascii="Tahoma" w:hAnsi="Tahoma" w:eastAsia="Tahoma"/>
          <w:b w:val="true"/>
          <w:color w:val="000000"/>
          <w:spacing w:val="0"/>
          <w:w w:val="100"/>
          <w:sz w:val="18"/>
          <w:vertAlign w:val="baseline"/>
          <w:lang w:val="en-US"/>
        </w:rPr>
        <w:t xml:space="preserve">clear relationship between teacher academic standards/ cognitive abilities and salary premiums </w:t>
      </w:r>
      <w:r>
        <w:rPr>
          <w:rFonts w:ascii="Arial Narrow" w:hAnsi="Arial Narrow" w:eastAsia="Arial Narrow"/>
          <w:color w:val="000000"/>
          <w:spacing w:val="0"/>
          <w:w w:val="100"/>
          <w:sz w:val="21"/>
          <w:vertAlign w:val="baseline"/>
          <w:lang w:val="en-US"/>
        </w:rPr>
        <w:t xml:space="preserve">for teachers (Hanushek, Piopiunik, Wiederhold, 2019). Premiums measure teacher pay relative to their education level and a range of other factors. Australian premiums were the fifth lowest of all the countries examined.</w:t>
      </w:r>
    </w:p>
    <w:p>
      <w:pPr>
        <w:numPr>
          <w:ilvl w:val="0"/>
          <w:numId w:val="3"/>
        </w:numPr>
        <w:tabs>
          <w:tab w:val="clear" w:pos="216"/>
          <w:tab w:val="left" w:pos="648"/>
        </w:tabs>
        <w:spacing w:before="176" w:after="0" w:line="259" w:lineRule="exact"/>
        <w:ind w:right="0" w:left="648" w:hanging="216"/>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There is a </w:t>
      </w:r>
      <w:r>
        <w:rPr>
          <w:rFonts w:ascii="Tahoma" w:hAnsi="Tahoma" w:eastAsia="Tahoma"/>
          <w:b w:val="true"/>
          <w:color w:val="000000"/>
          <w:spacing w:val="0"/>
          <w:w w:val="100"/>
          <w:sz w:val="18"/>
          <w:vertAlign w:val="baseline"/>
          <w:lang w:val="en-US"/>
        </w:rPr>
        <w:t xml:space="preserve">clear relationship between teacher pay </w:t>
      </w:r>
      <w:r>
        <w:rPr>
          <w:rFonts w:ascii="Arial Narrow" w:hAnsi="Arial Narrow" w:eastAsia="Arial Narrow"/>
          <w:color w:val="000000"/>
          <w:spacing w:val="0"/>
          <w:w w:val="100"/>
          <w:sz w:val="21"/>
          <w:vertAlign w:val="baseline"/>
          <w:lang w:val="en-US"/>
        </w:rPr>
        <w:t xml:space="preserve">(relative to that of other careers and professions and/ or GDP) </w:t>
      </w:r>
      <w:r>
        <w:rPr>
          <w:rFonts w:ascii="Tahoma" w:hAnsi="Tahoma" w:eastAsia="Tahoma"/>
          <w:b w:val="true"/>
          <w:color w:val="000000"/>
          <w:spacing w:val="0"/>
          <w:w w:val="100"/>
          <w:sz w:val="18"/>
          <w:vertAlign w:val="baseline"/>
          <w:lang w:val="en-US"/>
        </w:rPr>
        <w:t xml:space="preserve">and student performance </w:t>
      </w:r>
      <w:r>
        <w:rPr>
          <w:rFonts w:ascii="Arial Narrow" w:hAnsi="Arial Narrow" w:eastAsia="Arial Narrow"/>
          <w:color w:val="000000"/>
          <w:spacing w:val="0"/>
          <w:w w:val="100"/>
          <w:sz w:val="21"/>
          <w:vertAlign w:val="baseline"/>
          <w:lang w:val="en-US"/>
        </w:rPr>
        <w:t xml:space="preserve">(Hanushek, Piopiunik, Wiederhold, 2019; Akiba, Chiu, Shimizu &amp; Liang, 2012). This relationship may be mediated by academic standards.</w:t>
      </w:r>
    </w:p>
    <w:p>
      <w:pPr>
        <w:numPr>
          <w:ilvl w:val="0"/>
          <w:numId w:val="3"/>
        </w:numPr>
        <w:tabs>
          <w:tab w:val="clear" w:pos="216"/>
          <w:tab w:val="left" w:pos="648"/>
        </w:tabs>
        <w:spacing w:before="169" w:after="0" w:line="259" w:lineRule="exact"/>
        <w:ind w:right="0" w:left="648" w:hanging="216"/>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Within the relationship between teacher pay and student performance the </w:t>
      </w:r>
      <w:r>
        <w:rPr>
          <w:rFonts w:ascii="Tahoma" w:hAnsi="Tahoma" w:eastAsia="Tahoma"/>
          <w:b w:val="true"/>
          <w:color w:val="000000"/>
          <w:spacing w:val="0"/>
          <w:w w:val="100"/>
          <w:sz w:val="18"/>
          <w:vertAlign w:val="baseline"/>
          <w:lang w:val="en-US"/>
        </w:rPr>
        <w:t xml:space="preserve">most predictive element is the increases in pay relative to teacher experience </w:t>
      </w:r>
      <w:r>
        <w:rPr>
          <w:rFonts w:ascii="Arial Narrow" w:hAnsi="Arial Narrow" w:eastAsia="Arial Narrow"/>
          <w:color w:val="000000"/>
          <w:spacing w:val="0"/>
          <w:w w:val="100"/>
          <w:sz w:val="21"/>
          <w:vertAlign w:val="baseline"/>
          <w:lang w:val="en-US"/>
        </w:rPr>
        <w:t xml:space="preserve">(Akiba, Chiu, Shimizu &amp; Liang, 2012).</w:t>
      </w:r>
    </w:p>
    <w:p>
      <w:pPr>
        <w:numPr>
          <w:ilvl w:val="0"/>
          <w:numId w:val="3"/>
        </w:numPr>
        <w:tabs>
          <w:tab w:val="clear" w:pos="216"/>
          <w:tab w:val="left" w:pos="648"/>
        </w:tabs>
        <w:spacing w:before="171" w:after="0" w:line="259" w:lineRule="exact"/>
        <w:ind w:right="0" w:left="648" w:hanging="216"/>
        <w:jc w:val="both"/>
        <w:textAlignment w:val="baseline"/>
        <w:rPr>
          <w:rFonts w:ascii="Tahoma" w:hAnsi="Tahoma" w:eastAsia="Tahoma"/>
          <w:b w:val="true"/>
          <w:color w:val="000000"/>
          <w:spacing w:val="0"/>
          <w:w w:val="100"/>
          <w:sz w:val="18"/>
          <w:vertAlign w:val="baseline"/>
          <w:lang w:val="en-US"/>
        </w:rPr>
      </w:pPr>
      <w:r>
        <w:rPr>
          <w:rFonts w:ascii="Tahoma" w:hAnsi="Tahoma" w:eastAsia="Tahoma"/>
          <w:b w:val="true"/>
          <w:color w:val="000000"/>
          <w:spacing w:val="0"/>
          <w:w w:val="100"/>
          <w:sz w:val="18"/>
          <w:vertAlign w:val="baseline"/>
          <w:lang w:val="en-US"/>
        </w:rPr>
        <w:t xml:space="preserve">High performing countries provide generous salaries at the top of the scale </w:t>
      </w:r>
      <w:r>
        <w:rPr>
          <w:rFonts w:ascii="Arial Narrow" w:hAnsi="Arial Narrow" w:eastAsia="Arial Narrow"/>
          <w:color w:val="000000"/>
          <w:spacing w:val="0"/>
          <w:w w:val="100"/>
          <w:sz w:val="21"/>
          <w:vertAlign w:val="baseline"/>
          <w:lang w:val="en-US"/>
        </w:rPr>
        <w:t xml:space="preserve">relative to competing professions and GDP per capita (Hanushek, Piopiunik, Wiederhold, 2019; Akiba, Chiu, Shimizu &amp; Liang, 2012). This has also been shown to be </w:t>
      </w:r>
      <w:r>
        <w:rPr>
          <w:rFonts w:ascii="Tahoma" w:hAnsi="Tahoma" w:eastAsia="Tahoma"/>
          <w:b w:val="true"/>
          <w:color w:val="000000"/>
          <w:spacing w:val="0"/>
          <w:w w:val="100"/>
          <w:sz w:val="18"/>
          <w:vertAlign w:val="baseline"/>
          <w:lang w:val="en-US"/>
        </w:rPr>
        <w:t xml:space="preserve">important in attracting high-ability candidates </w:t>
      </w:r>
      <w:r>
        <w:rPr>
          <w:rFonts w:ascii="Arial Narrow" w:hAnsi="Arial Narrow" w:eastAsia="Arial Narrow"/>
          <w:color w:val="000000"/>
          <w:spacing w:val="0"/>
          <w:w w:val="100"/>
          <w:sz w:val="21"/>
          <w:vertAlign w:val="baseline"/>
          <w:lang w:val="en-US"/>
        </w:rPr>
        <w:t xml:space="preserve">to the profession (Goss, Sonnemann &amp; Nolan, 2019).</w:t>
      </w:r>
    </w:p>
    <w:p>
      <w:pPr>
        <w:numPr>
          <w:ilvl w:val="0"/>
          <w:numId w:val="3"/>
        </w:numPr>
        <w:tabs>
          <w:tab w:val="clear" w:pos="216"/>
          <w:tab w:val="left" w:pos="648"/>
        </w:tabs>
        <w:spacing w:before="175" w:after="0" w:line="259" w:lineRule="exact"/>
        <w:ind w:right="0" w:left="648" w:hanging="216"/>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There is also some evidence that </w:t>
      </w:r>
      <w:r>
        <w:rPr>
          <w:rFonts w:ascii="Tahoma" w:hAnsi="Tahoma" w:eastAsia="Tahoma"/>
          <w:b w:val="true"/>
          <w:color w:val="000000"/>
          <w:spacing w:val="0"/>
          <w:w w:val="100"/>
          <w:sz w:val="18"/>
          <w:vertAlign w:val="baseline"/>
          <w:lang w:val="en-US"/>
        </w:rPr>
        <w:t xml:space="preserve">teacher esteem and public satisfaction with education, is related to pay </w:t>
      </w:r>
      <w:r>
        <w:rPr>
          <w:rFonts w:ascii="Arial Narrow" w:hAnsi="Arial Narrow" w:eastAsia="Arial Narrow"/>
          <w:color w:val="000000"/>
          <w:spacing w:val="0"/>
          <w:w w:val="100"/>
          <w:sz w:val="21"/>
          <w:vertAlign w:val="baseline"/>
          <w:lang w:val="en-US"/>
        </w:rPr>
        <w:t xml:space="preserve">(Sinyolo, D., 2007; Schneider, Estarellas &amp; Bruns, 2019).</w:t>
      </w:r>
    </w:p>
    <w:p>
      <w:pPr>
        <w:numPr>
          <w:ilvl w:val="0"/>
          <w:numId w:val="3"/>
        </w:numPr>
        <w:tabs>
          <w:tab w:val="clear" w:pos="216"/>
          <w:tab w:val="left" w:pos="648"/>
        </w:tabs>
        <w:spacing w:before="174" w:after="0" w:line="259" w:lineRule="exact"/>
        <w:ind w:right="0" w:left="648" w:hanging="216"/>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There is a </w:t>
      </w:r>
      <w:r>
        <w:rPr>
          <w:rFonts w:ascii="Tahoma" w:hAnsi="Tahoma" w:eastAsia="Tahoma"/>
          <w:b w:val="true"/>
          <w:color w:val="000000"/>
          <w:spacing w:val="0"/>
          <w:w w:val="100"/>
          <w:sz w:val="18"/>
          <w:vertAlign w:val="baseline"/>
          <w:lang w:val="en-US"/>
        </w:rPr>
        <w:t xml:space="preserve">relationship between graduate/professional pay and entry standards for degrees in Australia </w:t>
      </w:r>
      <w:r>
        <w:rPr>
          <w:rFonts w:ascii="Arial Narrow" w:hAnsi="Arial Narrow" w:eastAsia="Arial Narrow"/>
          <w:color w:val="000000"/>
          <w:spacing w:val="0"/>
          <w:w w:val="100"/>
          <w:sz w:val="21"/>
          <w:vertAlign w:val="baseline"/>
          <w:lang w:val="en-US"/>
        </w:rPr>
        <w:t xml:space="preserve">(Chevalier, Dolton and McIntosh, 2007; Leigh, 2012). Using the natural variation in pay scales between states and territories, Leigh finds a 10 per cent rise in starting salary boosts the average aptitude on admission by 6 percentiles. Auguste, Kihn and Miller (2010) find that improving compensation could “dramatically increase the portion of top-third new hires in high-needs schools”.</w:t>
      </w:r>
    </w:p>
    <w:p>
      <w:pPr>
        <w:numPr>
          <w:ilvl w:val="0"/>
          <w:numId w:val="3"/>
        </w:numPr>
        <w:tabs>
          <w:tab w:val="clear" w:pos="216"/>
          <w:tab w:val="left" w:pos="648"/>
        </w:tabs>
        <w:spacing w:before="179" w:after="0" w:line="259" w:lineRule="exact"/>
        <w:ind w:right="0" w:left="648" w:hanging="216"/>
        <w:jc w:val="both"/>
        <w:textAlignment w:val="baseline"/>
        <w:rPr>
          <w:rFonts w:ascii="Tahoma" w:hAnsi="Tahoma" w:eastAsia="Tahoma"/>
          <w:b w:val="true"/>
          <w:color w:val="000000"/>
          <w:spacing w:val="0"/>
          <w:w w:val="100"/>
          <w:sz w:val="18"/>
          <w:vertAlign w:val="baseline"/>
          <w:lang w:val="en-US"/>
        </w:rPr>
      </w:pPr>
      <w:r>
        <w:rPr>
          <w:rFonts w:ascii="Tahoma" w:hAnsi="Tahoma" w:eastAsia="Tahoma"/>
          <w:b w:val="true"/>
          <w:color w:val="000000"/>
          <w:spacing w:val="0"/>
          <w:w w:val="100"/>
          <w:sz w:val="18"/>
          <w:vertAlign w:val="baseline"/>
          <w:lang w:val="en-US"/>
        </w:rPr>
        <w:t xml:space="preserve">“Increases in teachers’ pay do not appear to have kept pace with those of other professions</w:t>
      </w:r>
      <w:r>
        <w:rPr>
          <w:rFonts w:ascii="Arial Narrow" w:hAnsi="Arial Narrow" w:eastAsia="Arial Narrow"/>
          <w:color w:val="000000"/>
          <w:spacing w:val="0"/>
          <w:w w:val="100"/>
          <w:sz w:val="21"/>
          <w:vertAlign w:val="baseline"/>
          <w:lang w:val="en-US"/>
        </w:rPr>
        <w:t xml:space="preserve">” (Australian Productivity Commission report, 2012; Hanushek, Piopiunik, Wiederhold, 2019). Australian teacher pay is comparatively low for experienced teachers and has not risen, unlike that seen in high performing countries; it is this gradient of pay for experience teachers that best predicts student outcomes (Akiba, Chiu, Shimizu and Liang, 2012).</w:t>
      </w:r>
    </w:p>
    <w:p>
      <w:pPr>
        <w:numPr>
          <w:ilvl w:val="0"/>
          <w:numId w:val="3"/>
        </w:numPr>
        <w:tabs>
          <w:tab w:val="clear" w:pos="216"/>
          <w:tab w:val="left" w:pos="648"/>
        </w:tabs>
        <w:spacing w:before="173" w:after="0" w:line="259" w:lineRule="exact"/>
        <w:ind w:right="0" w:left="648" w:hanging="216"/>
        <w:jc w:val="both"/>
        <w:textAlignment w:val="baseline"/>
        <w:rPr>
          <w:rFonts w:ascii="Tahoma" w:hAnsi="Tahoma" w:eastAsia="Tahoma"/>
          <w:b w:val="true"/>
          <w:color w:val="000000"/>
          <w:spacing w:val="0"/>
          <w:w w:val="100"/>
          <w:sz w:val="18"/>
          <w:vertAlign w:val="baseline"/>
          <w:lang w:val="en-US"/>
        </w:rPr>
      </w:pPr>
      <w:r>
        <w:rPr>
          <w:rFonts w:ascii="Tahoma" w:hAnsi="Tahoma" w:eastAsia="Tahoma"/>
          <w:b w:val="true"/>
          <w:color w:val="000000"/>
          <w:spacing w:val="0"/>
          <w:w w:val="100"/>
          <w:sz w:val="18"/>
          <w:vertAlign w:val="baseline"/>
          <w:lang w:val="en-US"/>
        </w:rPr>
        <w:t xml:space="preserve">Australian teacher esteem is currently low </w:t>
      </w:r>
      <w:r>
        <w:rPr>
          <w:rFonts w:ascii="Arial Narrow" w:hAnsi="Arial Narrow" w:eastAsia="Arial Narrow"/>
          <w:color w:val="000000"/>
          <w:spacing w:val="0"/>
          <w:w w:val="100"/>
          <w:sz w:val="21"/>
          <w:vertAlign w:val="baseline"/>
          <w:lang w:val="en-US"/>
        </w:rPr>
        <w:t xml:space="preserve">(Heffernan, Longmuir, Bright &amp; Kim, 2019). Ingvarson points out: “They don’t see a career path that gives high status and recognition to teachers who reach high professional standards” (Ingvarson, 2015). There is now considerable consensus that work satisfaction is also low and declining (McGrath-Champ, Wilson, Stacey &amp; Fitzgerald, 2018).</w:t>
      </w:r>
    </w:p>
    <w:p>
      <w:pPr>
        <w:numPr>
          <w:ilvl w:val="0"/>
          <w:numId w:val="3"/>
        </w:numPr>
        <w:tabs>
          <w:tab w:val="clear" w:pos="216"/>
          <w:tab w:val="left" w:pos="648"/>
        </w:tabs>
        <w:spacing w:before="174" w:after="0" w:line="259" w:lineRule="exact"/>
        <w:ind w:right="0" w:left="648" w:hanging="216"/>
        <w:jc w:val="both"/>
        <w:textAlignment w:val="baseline"/>
        <w:rPr>
          <w:rFonts w:ascii="Tahoma" w:hAnsi="Tahoma" w:eastAsia="Tahoma"/>
          <w:b w:val="true"/>
          <w:color w:val="000000"/>
          <w:spacing w:val="0"/>
          <w:w w:val="100"/>
          <w:sz w:val="18"/>
          <w:vertAlign w:val="baseline"/>
          <w:lang w:val="en-US"/>
        </w:rPr>
      </w:pPr>
      <w:r>
        <w:pict>
          <v:shapetype id="_x0000_t20" coordsize="21600,21600" o:spt="202" path="m,l,21600r21600,l21600,xe">
            <v:stroke joinstyle="miter"/>
            <v:path gradientshapeok="t" o:connecttype="rect"/>
          </v:shapetype>
          <v:shape id="_x0000_s19" type="#_x0000_t20" filled="f" stroked="f" style="position:absolute;width:17.9pt;height:12.05pt;z-index:-1;margin-left:525.35pt;margin-top:804.6pt;mso-wrap-distance-left:0pt;mso-wrap-distance-right:0pt;mso-position-horizontal-relative:page;mso-position-vertical-relative:page">
            <w10:wrap type="square" side="both"/>
            <v:fill opacity="1" o:opacity2="1" recolor="f" rotate="f" type="solid"/>
            <v:textbox inset="0pt, 0pt, 0pt, 0pt">
              <w:txbxContent>
                <w:p>
                  <w:pPr>
                    <w:spacing w:before="32" w:after="0" w:line="205" w:lineRule="exact"/>
                    <w:ind w:right="0" w:left="0" w:firstLine="0"/>
                    <w:jc w:val="left"/>
                    <w:textAlignment w:val="baseline"/>
                    <w:rPr>
                      <w:rFonts w:ascii="Arial Narrow" w:hAnsi="Arial Narrow" w:eastAsia="Arial Narrow"/>
                      <w:color w:val="000000"/>
                      <w:spacing w:val="44"/>
                      <w:w w:val="100"/>
                      <w:sz w:val="21"/>
                      <w:vertAlign w:val="baseline"/>
                      <w:lang w:val="en-US"/>
                    </w:rPr>
                  </w:pPr>
                  <w:r>
                    <w:rPr>
                      <w:rFonts w:ascii="Arial Narrow" w:hAnsi="Arial Narrow" w:eastAsia="Arial Narrow"/>
                      <w:color w:val="000000"/>
                      <w:spacing w:val="44"/>
                      <w:w w:val="100"/>
                      <w:sz w:val="21"/>
                      <w:vertAlign w:val="baseline"/>
                      <w:lang w:val="en-US"/>
                    </w:rPr>
                    <w:t xml:space="preserve">10</w:t>
                  </w:r>
                </w:p>
              </w:txbxContent>
            </v:textbox>
          </v:shape>
        </w:pict>
      </w:r>
      <w:r>
        <w:rPr>
          <w:rFonts w:ascii="Tahoma" w:hAnsi="Tahoma" w:eastAsia="Tahoma"/>
          <w:b w:val="true"/>
          <w:color w:val="000000"/>
          <w:spacing w:val="0"/>
          <w:w w:val="100"/>
          <w:sz w:val="18"/>
          <w:vertAlign w:val="baseline"/>
          <w:lang w:val="en-US"/>
        </w:rPr>
        <w:t xml:space="preserve">Little attention has been paid to recruitment strategies </w:t>
      </w:r>
      <w:r>
        <w:rPr>
          <w:rFonts w:ascii="Arial Narrow" w:hAnsi="Arial Narrow" w:eastAsia="Arial Narrow"/>
          <w:color w:val="000000"/>
          <w:spacing w:val="0"/>
          <w:w w:val="100"/>
          <w:sz w:val="21"/>
          <w:vertAlign w:val="baseline"/>
          <w:lang w:val="en-US"/>
        </w:rPr>
        <w:t xml:space="preserve">(Auguste, Kihn and Miller, 2010; Ingvarson, Reid, Bukley, Kleinhenz &amp; Rowley, 2014). Ingvarson and colleagues surveyed international practice and found </w:t>
      </w:r>
      <w:r>
        <w:rPr>
          <w:rFonts w:ascii="Tahoma" w:hAnsi="Tahoma" w:eastAsia="Tahoma"/>
          <w:b w:val="true"/>
          <w:color w:val="000000"/>
          <w:spacing w:val="0"/>
          <w:w w:val="100"/>
          <w:sz w:val="18"/>
          <w:vertAlign w:val="baseline"/>
          <w:lang w:val="en-US"/>
        </w:rPr>
        <w:t xml:space="preserve">high-achieving countries have stable and effective recruitment policies in place to assure the quality of entrants </w:t>
      </w:r>
      <w:r>
        <w:rPr>
          <w:rFonts w:ascii="Arial Narrow" w:hAnsi="Arial Narrow" w:eastAsia="Arial Narrow"/>
          <w:color w:val="000000"/>
          <w:spacing w:val="0"/>
          <w:w w:val="100"/>
          <w:sz w:val="21"/>
          <w:vertAlign w:val="baseline"/>
          <w:lang w:val="en-US"/>
        </w:rPr>
        <w:t xml:space="preserve">to teacher education. Recruitment strategies include: “Making teaching an attractive career option for high academic achievers, matching supply and demand, setting high standards for admission to teacher education programs” (Ingvarson, Reid, Bukley, Kleinhenz &amp; Rowley, 2014, p8).</w:t>
      </w:r>
    </w:p>
    <w:p>
      <w:pPr>
        <w:sectPr>
          <w:type w:val="nextPage"/>
          <w:pgSz w:w="11909" w:h="16838" w:orient="portrait"/>
          <w:pgMar w:bottom="219" w:top="1358" w:right="1402" w:left="1407" w:header="720" w:footer="720"/>
          <w:titlePg w:val="false"/>
          <w:textDirection w:val="lrTb"/>
        </w:sectPr>
      </w:pPr>
    </w:p>
    <w:p>
      <w:pPr>
        <w:spacing w:before="1431" w:after="0" w:line="249" w:lineRule="exact"/>
        <w:ind w:right="0" w:left="0" w:firstLine="0"/>
        <w:jc w:val="left"/>
        <w:textAlignment w:val="baseline"/>
        <w:rPr>
          <w:rFonts w:ascii="Tahoma" w:hAnsi="Tahoma" w:eastAsia="Tahoma"/>
          <w:b w:val="true"/>
          <w:color w:val="6D6E70"/>
          <w:spacing w:val="0"/>
          <w:w w:val="100"/>
          <w:sz w:val="20"/>
          <w:vertAlign w:val="baseline"/>
          <w:lang w:val="en-US"/>
        </w:rPr>
      </w:pPr>
      <w:r>
        <w:pict>
          <v:shapetype id="_x0000_t21" coordsize="21600,21600" o:spt="202" path="m,l,21600r21600,l21600,xe">
            <v:stroke joinstyle="miter"/>
            <v:path gradientshapeok="t" o:connecttype="rect"/>
          </v:shapetype>
          <v:shape id="_x0000_s20" type="#_x0000_t21" fillcolor="#00ADEF" stroked="f" style="position:absolute;width:18.95pt;height:18.95pt;z-index:-999;margin-left:70.8pt;margin-top:48.95pt;mso-wrap-distance-left:0pt;mso-wrap-distance-right:0pt;mso-position-horizontal-relative:page;mso-position-vertical-relative:page">
            <w10:wrap type="square"/>
            <v:textbox inset="0pt, 0pt, 0pt, 0pt">
              <w:txbxContent/>
            </v:textbox>
          </v:shape>
        </w:pict>
      </w:r>
      <w:r>
        <w:rPr>
          <w:rFonts w:ascii="Tahoma" w:hAnsi="Tahoma" w:eastAsia="Tahoma"/>
          <w:b w:val="true"/>
          <w:color w:val="6D6E70"/>
          <w:spacing w:val="0"/>
          <w:w w:val="100"/>
          <w:sz w:val="20"/>
          <w:vertAlign w:val="baseline"/>
          <w:lang w:val="en-US"/>
        </w:rPr>
        <w:t xml:space="preserve">Visualisation of the dynamics</w:t>
      </w:r>
    </w:p>
    <w:p>
      <w:pPr>
        <w:spacing w:before="169" w:after="725" w:line="259" w:lineRule="exact"/>
        <w:ind w:right="0" w:left="0"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According to the research noted above, we can visualise a series of cascading and feedback relationships driving the standards and esteem of the teacher profession. The documented declines in Australian standards for entry to the profession drive a negative cycle, with poor outcomes in terms of graduating standards and knock-on effects on student learning in schools.</w:t>
      </w:r>
    </w:p>
    <w:p>
      <w:pPr>
        <w:spacing w:before="0" w:after="0" w:line="225" w:lineRule="exact"/>
        <w:ind w:right="0" w:left="0" w:firstLine="0"/>
        <w:jc w:val="both"/>
        <w:textAlignment w:val="baseline"/>
        <w:rPr>
          <w:rFonts w:ascii="Arial Narrow" w:hAnsi="Arial Narrow" w:eastAsia="Arial Narrow"/>
          <w:color w:val="000000"/>
          <w:spacing w:val="0"/>
          <w:w w:val="100"/>
          <w:sz w:val="17"/>
          <w:vertAlign w:val="baseline"/>
          <w:lang w:val="en-US"/>
        </w:rPr>
      </w:pPr>
      <w:r>
        <w:pict>
          <v:shapetype id="_x0000_t22" coordsize="21600,21600" o:spt="202" path="m,l,21600r21600,l21600,xe">
            <v:stroke joinstyle="miter"/>
            <v:path gradientshapeok="t" o:connecttype="rect"/>
          </v:shapetype>
          <v:shape id="_x0000_s21" type="#_x0000_t22" filled="f" stroked="f" style="position:absolute;width:455pt;height:280.15pt;z-index:-999;margin-left:70.25pt;margin-top:248.4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23" coordsize="21600,21600" o:spt="202" path="m,l,21600r21600,l21600,xe">
            <v:stroke joinstyle="miter"/>
            <v:path gradientshapeok="t" o:connecttype="rect"/>
          </v:shapetype>
          <v:shape id="_x0000_s22" type="#_x0000_t23" filled="f" stroked="f" style="position:absolute;width:275.3pt;height:264.5pt;z-index:-999;margin-left:156.7pt;margin-top:248.4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3496310" cy="3359150"/>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3496310" cy="3359150"/>
                                </a:xfrm>
                                <a:prstGeom prst="rect"/>
                              </pic:spPr>
                            </pic:pic>
                          </a:graphicData>
                        </a:graphic>
                      </wp:inline>
                    </w:drawing>
                  </w:r>
                </w:p>
              </w:txbxContent>
            </v:textbox>
          </v:shape>
        </w:pict>
      </w:r>
      <w:r>
        <w:pict>
          <v:shapetype id="_x0000_t24" coordsize="21600,21600" o:spt="202" path="m,l,21600r21600,l21600,xe">
            <v:stroke joinstyle="miter"/>
            <v:path gradientshapeok="t" o:connecttype="rect"/>
          </v:shapetype>
          <v:shape id="_x0000_s23" type="#_x0000_t24" filled="f" stroked="f" style="position:absolute;width:67.2pt;height:27.4pt;z-index:-1;margin-left:298.8pt;margin-top:418.8pt;mso-wrap-distance-left:0pt;mso-wrap-distance-right:0pt;mso-position-horizontal-relative:page;mso-position-vertical-relative:page">
            <w10:wrap type="square" side="both"/>
            <v:fill opacity="1" o:opacity2="1" recolor="f" rotate="f" type="solid"/>
            <v:textbox inset="0pt, 0pt, 0pt, 0pt">
              <w:txbxContent>
                <w:p>
                  <w:pPr>
                    <w:spacing w:before="44" w:after="0" w:line="164" w:lineRule="exact"/>
                    <w:ind w:right="0" w:left="0" w:firstLine="0"/>
                    <w:jc w:val="center"/>
                    <w:textAlignment w:val="baseline"/>
                    <w:rPr>
                      <w:rFonts w:ascii="Arial" w:hAnsi="Arial" w:eastAsia="Arial"/>
                      <w:b w:val="true"/>
                      <w:color w:val="FFFFFF"/>
                      <w:spacing w:val="-2"/>
                      <w:w w:val="100"/>
                      <w:sz w:val="18"/>
                      <w:vertAlign w:val="baseline"/>
                      <w:lang w:val="en-US"/>
                    </w:rPr>
                  </w:pPr>
                  <w:r>
                    <w:rPr>
                      <w:rFonts w:ascii="Arial" w:hAnsi="Arial" w:eastAsia="Arial"/>
                      <w:b w:val="true"/>
                      <w:color w:val="FFFFFF"/>
                      <w:spacing w:val="-2"/>
                      <w:w w:val="100"/>
                      <w:sz w:val="18"/>
                      <w:vertAlign w:val="baseline"/>
                      <w:lang w:val="en-US"/>
                    </w:rPr>
                    <w:t xml:space="preserve">Initial teacher</w:t>
                    <w:br/>
                  </w:r>
                  <w:r>
                    <w:rPr>
                      <w:rFonts w:ascii="Arial" w:hAnsi="Arial" w:eastAsia="Arial"/>
                      <w:b w:val="true"/>
                      <w:color w:val="FFFFFF"/>
                      <w:spacing w:val="-2"/>
                      <w:w w:val="100"/>
                      <w:sz w:val="18"/>
                      <w:vertAlign w:val="baseline"/>
                      <w:lang w:val="en-US"/>
                    </w:rPr>
                    <w:t xml:space="preserve">education</w:t>
                    <w:br/>
                  </w:r>
                  <w:r>
                    <w:rPr>
                      <w:rFonts w:ascii="Arial" w:hAnsi="Arial" w:eastAsia="Arial"/>
                      <w:b w:val="true"/>
                      <w:color w:val="FFFFFF"/>
                      <w:spacing w:val="-2"/>
                      <w:w w:val="100"/>
                      <w:sz w:val="18"/>
                      <w:vertAlign w:val="baseline"/>
                      <w:lang w:val="en-US"/>
                    </w:rPr>
                    <w:t xml:space="preserve">entry standards</w:t>
                  </w:r>
                </w:p>
              </w:txbxContent>
            </v:textbox>
          </v:shape>
        </w:pict>
      </w:r>
      <w:r>
        <w:rPr>
          <w:rFonts w:ascii="Arial Narrow" w:hAnsi="Arial Narrow" w:eastAsia="Arial Narrow"/>
          <w:color w:val="000000"/>
          <w:spacing w:val="0"/>
          <w:w w:val="100"/>
          <w:sz w:val="17"/>
          <w:vertAlign w:val="baseline"/>
          <w:lang w:val="en-US"/>
        </w:rPr>
        <w:t xml:space="preserve">Figure 2: Downward trends in academic standards at admission to initial teacher education impact on initial teacher education graduating standards and student outcomes in schools</w:t>
      </w:r>
    </w:p>
    <w:p>
      <w:pPr>
        <w:spacing w:before="298" w:after="0" w:line="259" w:lineRule="exact"/>
        <w:ind w:right="0" w:left="0"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In Figure 2, it is important to note that the impact of low initial teacher education entry standards on school student outcomes feeds back into the entry standards to initial teacher education. In other words, the impact of one cohort of low standards into teaching has a knock-on effect on future year 12 graduating cohorts and those school graduates who choose to enter initial teacher education. This vicious cycle makes the trends observed particularly concerning. However, if the direction of the cycle were to reverse, with increasing academic standards entering initial teacher education, knock-on benefits would be seen, with increasing graduate standards, increasing student outcomes and higher levels of attainment among the future applicants to initial teacher education.</w:t>
      </w:r>
    </w:p>
    <w:p>
      <w:pPr>
        <w:spacing w:before="284" w:after="1416" w:line="259" w:lineRule="exact"/>
        <w:ind w:right="0" w:left="0" w:firstLine="0"/>
        <w:jc w:val="both"/>
        <w:textAlignment w:val="baseline"/>
        <w:rPr>
          <w:rFonts w:ascii="Arial Narrow" w:hAnsi="Arial Narrow" w:eastAsia="Arial Narrow"/>
          <w:color w:val="000000"/>
          <w:spacing w:val="3"/>
          <w:w w:val="100"/>
          <w:sz w:val="21"/>
          <w:vertAlign w:val="baseline"/>
          <w:lang w:val="en-US"/>
        </w:rPr>
      </w:pPr>
      <w:r>
        <w:rPr>
          <w:rFonts w:ascii="Arial Narrow" w:hAnsi="Arial Narrow" w:eastAsia="Arial Narrow"/>
          <w:color w:val="000000"/>
          <w:spacing w:val="3"/>
          <w:w w:val="100"/>
          <w:sz w:val="21"/>
          <w:vertAlign w:val="baseline"/>
          <w:lang w:val="en-US"/>
        </w:rPr>
        <w:t xml:space="preserve">In Figure 2, a more positive cascade shows how potential increases in admission standards for initial teacher education, in combination with increases in teacher pay, can contribute to recruitment and competitive entry into the profession. These three together are positive contributors to teacher esteem. In such a case, the relationships seen in Figure 1 can be reversed, so that the rise in academic standards drives a rise in graduating standards and increases student learning outcomes in schools.</w:t>
      </w:r>
    </w:p>
    <w:p>
      <w:pPr>
        <w:spacing w:before="284" w:after="1416" w:line="259" w:lineRule="exact"/>
        <w:sectPr>
          <w:type w:val="nextPage"/>
          <w:pgSz w:w="11909" w:h="16838" w:orient="portrait"/>
          <w:pgMar w:bottom="209" w:top="1358" w:right="1404" w:left="1405" w:header="720" w:footer="720"/>
          <w:titlePg w:val="false"/>
          <w:textDirection w:val="lrTb"/>
        </w:sectPr>
      </w:pPr>
    </w:p>
    <w:p>
      <w:pPr>
        <w:tabs>
          <w:tab w:val="right" w:leader="none" w:pos="2376"/>
        </w:tabs>
        <w:spacing w:before="0" w:after="0" w:line="193" w:lineRule="exact"/>
        <w:ind w:right="0" w:left="0" w:firstLine="0"/>
        <w:jc w:val="left"/>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11</w:t>
      </w:r>
      <w:r>
        <w:rPr>
          <w:rFonts w:ascii="Tahoma" w:hAnsi="Tahoma" w:eastAsia="Tahoma"/>
          <w:b w:val="true"/>
          <w:color w:val="57585B"/>
          <w:spacing w:val="0"/>
          <w:w w:val="100"/>
          <w:sz w:val="15"/>
          <w:vertAlign w:val="baseline"/>
          <w:lang w:val="en-US"/>
        </w:rPr>
        <w:tab/>
      </w:r>
      <w:r>
        <w:rPr>
          <w:rFonts w:ascii="Tahoma" w:hAnsi="Tahoma" w:eastAsia="Tahoma"/>
          <w:b w:val="true"/>
          <w:color w:val="57585B"/>
          <w:spacing w:val="0"/>
          <w:w w:val="100"/>
          <w:sz w:val="15"/>
          <w:vertAlign w:val="baseline"/>
          <w:lang w:val="en-US"/>
        </w:rPr>
        <w:t xml:space="preserve">The profession at risk</w:t>
      </w:r>
    </w:p>
    <w:p>
      <w:pPr>
        <w:sectPr>
          <w:type w:val="continuous"/>
          <w:pgSz w:w="11909" w:h="16838" w:orient="portrait"/>
          <w:pgMar w:bottom="209" w:top="1358" w:right="8382" w:left="1147"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25" coordsize="21600,21600" o:spt="202" path="m,l,21600r21600,l21600,xe">
            <v:stroke joinstyle="miter"/>
            <v:path gradientshapeok="t" o:connecttype="rect"/>
          </v:shapetype>
          <v:shape id="_x0000_s24" type="#_x0000_t25" fillcolor="#00ADEF" stroked="f" style="position:absolute;width:18.95pt;height:18.95pt;z-index:-999;margin-left:70.8pt;margin-top:48.95pt;mso-wrap-distance-left:0pt;mso-wrap-distance-right:0pt;mso-position-horizontal-relative:page;mso-position-vertical-relative:page">
            <w10:wrap type="square"/>
            <v:textbox inset="0pt, 0pt, 0pt, 0pt">
              <w:txbxContent/>
            </v:textbox>
          </v:shape>
        </w:pict>
      </w:r>
      <w:r>
        <w:pict>
          <v:shapetype id="_x0000_t26" coordsize="21600,21600" o:spt="202" path="m,l,21600r21600,l21600,xe">
            <v:stroke joinstyle="miter"/>
            <v:path gradientshapeok="t" o:connecttype="rect"/>
          </v:shapetype>
          <v:shape id="_x0000_s25" type="#_x0000_t26" filled="f" stroked="f" style="position:absolute;width:350.85pt;height:238.35pt;z-index:-999;margin-left:120.25pt;margin-top:150.7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4455795" cy="3027045"/>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4455795" cy="3027045"/>
                                </a:xfrm>
                                <a:prstGeom prst="rect"/>
                              </pic:spPr>
                            </pic:pic>
                          </a:graphicData>
                        </a:graphic>
                      </wp:inline>
                    </w:drawing>
                  </w:r>
                </w:p>
              </w:txbxContent>
            </v:textbox>
          </v:shape>
        </w:pict>
      </w:r>
      <w:r>
        <w:pict>
          <v:shapetype id="_x0000_t27" coordsize="21600,21600" o:spt="202" path="m,l,21600r21600,l21600,xe">
            <v:stroke joinstyle="miter"/>
            <v:path gradientshapeok="t" o:connecttype="rect"/>
          </v:shapetype>
          <v:shape id="_x0000_s26" type="#_x0000_t27" filled="f" stroked="f" style="position:absolute;width:79.65pt;height:45.8pt;z-index:-1;margin-left:233.05pt;margin-top:203.95pt;mso-wrap-distance-left:0pt;mso-wrap-distance-right:0pt;mso-position-horizontal-relative:page;mso-position-vertical-relative:page">
            <w10:wrap type="square" side="both"/>
            <v:fill opacity="1" o:opacity2="1" recolor="f" rotate="f" type="solid"/>
            <v:textbox inset="0pt, 0pt, 0pt, 0pt">
              <w:txbxContent>
                <w:p>
                  <w:pPr>
                    <w:spacing w:before="6" w:after="0" w:line="179" w:lineRule="exact"/>
                    <w:ind w:right="0" w:left="0" w:firstLine="0"/>
                    <w:jc w:val="center"/>
                    <w:textAlignment w:val="baseline"/>
                    <w:rPr>
                      <w:rFonts w:ascii="Arial" w:hAnsi="Arial" w:eastAsia="Arial"/>
                      <w:b w:val="true"/>
                      <w:color w:val="FFFFFF"/>
                      <w:spacing w:val="-3"/>
                      <w:w w:val="100"/>
                      <w:sz w:val="16"/>
                      <w:vertAlign w:val="baseline"/>
                      <w:lang w:val="en-US"/>
                    </w:rPr>
                  </w:pPr>
                  <w:r>
                    <w:rPr>
                      <w:rFonts w:ascii="Arial" w:hAnsi="Arial" w:eastAsia="Arial"/>
                      <w:b w:val="true"/>
                      <w:color w:val="FFFFFF"/>
                      <w:spacing w:val="-3"/>
                      <w:w w:val="100"/>
                      <w:sz w:val="16"/>
                      <w:vertAlign w:val="baseline"/>
                      <w:lang w:val="en-US"/>
                    </w:rPr>
                    <w:t xml:space="preserve">Recruitment strategy/</w:t>
                    <w:br/>
                  </w:r>
                  <w:r>
                    <w:rPr>
                      <w:rFonts w:ascii="Arial" w:hAnsi="Arial" w:eastAsia="Arial"/>
                      <w:b w:val="true"/>
                      <w:color w:val="FFFFFF"/>
                      <w:spacing w:val="-3"/>
                      <w:w w:val="100"/>
                      <w:sz w:val="16"/>
                      <w:vertAlign w:val="baseline"/>
                      <w:lang w:val="en-US"/>
                    </w:rPr>
                    <w:t xml:space="preserve">competitive</w:t>
                    <w:br/>
                  </w:r>
                  <w:r>
                    <w:rPr>
                      <w:rFonts w:ascii="Arial" w:hAnsi="Arial" w:eastAsia="Arial"/>
                      <w:b w:val="true"/>
                      <w:color w:val="FFFFFF"/>
                      <w:spacing w:val="-3"/>
                      <w:w w:val="100"/>
                      <w:sz w:val="16"/>
                      <w:vertAlign w:val="baseline"/>
                      <w:lang w:val="en-US"/>
                    </w:rPr>
                    <w:t xml:space="preserve">entry to initial</w:t>
                    <w:br/>
                  </w:r>
                  <w:r>
                    <w:rPr>
                      <w:rFonts w:ascii="Arial" w:hAnsi="Arial" w:eastAsia="Arial"/>
                      <w:b w:val="true"/>
                      <w:color w:val="FFFFFF"/>
                      <w:spacing w:val="-3"/>
                      <w:w w:val="100"/>
                      <w:sz w:val="16"/>
                      <w:vertAlign w:val="baseline"/>
                      <w:lang w:val="en-US"/>
                    </w:rPr>
                    <w:t xml:space="preserve">teacher</w:t>
                    <w:br/>
                  </w:r>
                  <w:r>
                    <w:rPr>
                      <w:rFonts w:ascii="Arial" w:hAnsi="Arial" w:eastAsia="Arial"/>
                      <w:b w:val="true"/>
                      <w:color w:val="FFFFFF"/>
                      <w:spacing w:val="-3"/>
                      <w:w w:val="100"/>
                      <w:sz w:val="16"/>
                      <w:vertAlign w:val="baseline"/>
                      <w:lang w:val="en-US"/>
                    </w:rPr>
                    <w:t xml:space="preserve">education</w:t>
                  </w:r>
                </w:p>
              </w:txbxContent>
            </v:textbox>
          </v:shape>
        </w:pict>
      </w:r>
      <w:r>
        <w:pict>
          <v:shapetype id="_x0000_t28" coordsize="21600,21600" o:spt="202" path="m,l,21600r21600,l21600,xe">
            <v:stroke joinstyle="miter"/>
            <v:path gradientshapeok="t" o:connecttype="rect"/>
          </v:shapetype>
          <v:shape id="_x0000_s27" type="#_x0000_t28" filled="f" stroked="f" style="position:absolute;width:455pt;height:405.55pt;z-index:-1;margin-left:70.25pt;margin-top:411.45pt;mso-wrap-distance-left:0pt;mso-wrap-distance-right:0pt;mso-position-horizontal-relative:page;mso-position-vertical-relative:page">
            <w10:wrap type="square" side="both"/>
            <v:fill opacity="1" o:opacity2="1" recolor="f" rotate="f" type="solid"/>
            <v:textbox inset="0pt, 0pt, 0pt, 0pt">
              <w:txbxContent>
                <w:p>
                  <w:pPr>
                    <w:spacing w:before="0" w:after="0" w:line="223" w:lineRule="exact"/>
                    <w:ind w:right="0" w:left="0" w:firstLine="0"/>
                    <w:jc w:val="both"/>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Figure 3: Potential rises in teacher esteem from increased standards at entry to initial teacher education, recruitment/competitive entry to the profession and professional pay for teachers</w:t>
                  </w:r>
                </w:p>
                <w:p>
                  <w:pPr>
                    <w:spacing w:before="291" w:after="0" w:line="259" w:lineRule="exact"/>
                    <w:ind w:right="0" w:left="0"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The dynamics seen in Figure 3 are not only reported in empirical research but observed in international comparative assessments of education policy. In particular, the OECD noted of high performing systems:</w:t>
                  </w:r>
                </w:p>
                <w:p>
                  <w:pPr>
                    <w:spacing w:before="283" w:after="0" w:line="240" w:lineRule="exact"/>
                    <w:ind w:right="0" w:left="648" w:firstLine="0"/>
                    <w:jc w:val="both"/>
                    <w:textAlignment w:val="baseline"/>
                    <w:rPr>
                      <w:rFonts w:ascii="Arial Narrow" w:hAnsi="Arial Narrow" w:eastAsia="Arial Narrow"/>
                      <w:i w:val="true"/>
                      <w:color w:val="000000"/>
                      <w:spacing w:val="6"/>
                      <w:w w:val="100"/>
                      <w:sz w:val="21"/>
                      <w:vertAlign w:val="baseline"/>
                      <w:lang w:val="en-US"/>
                    </w:rPr>
                  </w:pPr>
                  <w:r>
                    <w:rPr>
                      <w:rFonts w:ascii="Arial Narrow" w:hAnsi="Arial Narrow" w:eastAsia="Arial Narrow"/>
                      <w:i w:val="true"/>
                      <w:color w:val="000000"/>
                      <w:spacing w:val="6"/>
                      <w:w w:val="100"/>
                      <w:sz w:val="21"/>
                      <w:vertAlign w:val="baseline"/>
                      <w:lang w:val="en-US"/>
                    </w:rPr>
                    <w:t xml:space="preserve">“By raising the bar to enter the teaching profession, these [high performing] systems discourage young people with poor qualifications from entering teaching and attract people with high qualifications. Capable young people who could go into high status occupations are not likely to enter an occupation that the society perceives as easy to get into and therefore likely to attract people who could not get into more demanding occupations.” (OECD, 2011, p236)</w:t>
                  </w:r>
                </w:p>
                <w:p>
                  <w:pPr>
                    <w:spacing w:before="347" w:after="3719" w:line="259" w:lineRule="exact"/>
                    <w:ind w:right="0" w:left="0"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Putting together the dynamics seen in Figures 2 and 3 we can conclude that poor teacher pay (particularly in relation to gradient and premium) and the lack of a recruitment strategy and competitive entry, alongside initial teacher education institutional practices that pursue the revenue attached to university enrolments, may all contribute to low university entry standards for teaching degrees. Research suggests this detrimental situation will affect the quality of initial teacher education graduates and have a negative effect on school student outcomes.</w:t>
                  </w:r>
                </w:p>
              </w:txbxContent>
            </v:textbox>
          </v:shape>
        </w:pict>
      </w:r>
      <w:r>
        <w:pict>
          <v:shapetype id="_x0000_t29" coordsize="21600,21600" o:spt="202" path="m,l,21600r21600,l21600,xe">
            <v:stroke joinstyle="miter"/>
            <v:path gradientshapeok="t" o:connecttype="rect"/>
          </v:shapetype>
          <v:shape id="_x0000_s28" type="#_x0000_t29" filled="f" stroked="f" style="position:absolute;width:17.8pt;height:10.9pt;z-index:-1;margin-left:525.25pt;margin-top:805.55pt;mso-wrap-distance-left:0pt;mso-wrap-distance-right:0pt;mso-position-horizontal-relative:page;mso-position-vertical-relative:page">
            <w10:wrap type="square" side="both"/>
            <v:fill opacity="1" o:opacity2="1" recolor="f" rotate="f" type="solid"/>
            <v:textbox inset="0pt, 0pt, 0pt, 0pt">
              <w:txbxContent>
                <w:p>
                  <w:pPr>
                    <w:spacing w:before="18" w:after="0" w:line="186" w:lineRule="exact"/>
                    <w:ind w:right="0" w:left="0" w:firstLine="0"/>
                    <w:jc w:val="left"/>
                    <w:textAlignment w:val="baseline"/>
                    <w:rPr>
                      <w:rFonts w:ascii="Arial Narrow" w:hAnsi="Arial Narrow" w:eastAsia="Arial Narrow"/>
                      <w:color w:val="000000"/>
                      <w:spacing w:val="50"/>
                      <w:w w:val="100"/>
                      <w:sz w:val="19"/>
                      <w:vertAlign w:val="baseline"/>
                      <w:lang w:val="en-US"/>
                    </w:rPr>
                  </w:pPr>
                  <w:r>
                    <w:rPr>
                      <w:rFonts w:ascii="Arial Narrow" w:hAnsi="Arial Narrow" w:eastAsia="Arial Narrow"/>
                      <w:color w:val="000000"/>
                      <w:spacing w:val="50"/>
                      <w:w w:val="100"/>
                      <w:sz w:val="19"/>
                      <w:vertAlign w:val="baseline"/>
                      <w:lang w:val="en-US"/>
                    </w:rPr>
                    <w:t xml:space="preserve">12</w:t>
                  </w:r>
                </w:p>
              </w:txbxContent>
            </v:textbox>
          </v:shape>
        </w:pict>
      </w:r>
    </w:p>
    <w:p>
      <w:pPr>
        <w:sectPr>
          <w:type w:val="nextPage"/>
          <w:pgSz w:w="11909" w:h="16838" w:orient="portrait"/>
          <w:pgMar w:bottom="243" w:top="1070" w:right="1404" w:left="1405" w:header="720" w:footer="720"/>
          <w:titlePg w:val="false"/>
          <w:textDirection w:val="lrTb"/>
        </w:sectPr>
      </w:pPr>
    </w:p>
    <w:p>
      <w:pPr>
        <w:spacing w:before="1404" w:after="171" w:line="499" w:lineRule="exact"/>
        <w:ind w:right="1080" w:left="0" w:firstLine="0"/>
        <w:jc w:val="left"/>
        <w:textAlignment w:val="baseline"/>
        <w:rPr>
          <w:rFonts w:ascii="Arial Narrow" w:hAnsi="Arial Narrow" w:eastAsia="Arial Narrow"/>
          <w:b w:val="true"/>
          <w:color w:val="000000"/>
          <w:spacing w:val="0"/>
          <w:w w:val="120"/>
          <w:sz w:val="47"/>
          <w:vertAlign w:val="baseline"/>
          <w:lang w:val="en-US"/>
        </w:rPr>
      </w:pPr>
      <w:r>
        <w:pict>
          <v:shapetype id="_x0000_t30" coordsize="21600,21600" o:spt="202" path="m,l,21600r21600,l21600,xe">
            <v:stroke joinstyle="miter"/>
            <v:path gradientshapeok="t" o:connecttype="rect"/>
          </v:shapetype>
          <v:shape id="_x0000_s29" type="#_x0000_t30" fillcolor="#00ADEF" stroked="f" style="position:absolute;width:18.95pt;height:18.95pt;z-index:-999;margin-left:70.8pt;margin-top:48.95pt;mso-wrap-distance-left:0pt;mso-wrap-distance-right:0pt;mso-position-horizontal-relative:page;mso-position-vertical-relative:page">
            <w10:wrap type="square"/>
            <v:textbox inset="0pt, 0pt, 0pt, 0pt">
              <w:txbxContent/>
            </v:textbox>
          </v:shape>
        </w:pict>
      </w:r>
      <w:r>
        <w:rPr>
          <w:rFonts w:ascii="Arial Narrow" w:hAnsi="Arial Narrow" w:eastAsia="Arial Narrow"/>
          <w:b w:val="true"/>
          <w:color w:val="000000"/>
          <w:spacing w:val="0"/>
          <w:w w:val="120"/>
          <w:sz w:val="47"/>
          <w:vertAlign w:val="baseline"/>
          <w:lang w:val="en-US"/>
        </w:rPr>
        <w:t xml:space="preserve">Analysis of standards at entry to initial teacher education</w:t>
      </w:r>
    </w:p>
    <w:p>
      <w:pPr>
        <w:spacing w:before="0" w:after="0" w:line="259" w:lineRule="exact"/>
        <w:ind w:right="0" w:left="0" w:firstLine="0"/>
        <w:jc w:val="both"/>
        <w:textAlignment w:val="baseline"/>
        <w:rPr>
          <w:rFonts w:ascii="Arial Narrow" w:hAnsi="Arial Narrow" w:eastAsia="Arial Narrow"/>
          <w:color w:val="000000"/>
          <w:spacing w:val="3"/>
          <w:w w:val="100"/>
          <w:sz w:val="21"/>
          <w:vertAlign w:val="baseline"/>
          <w:lang w:val="en-US"/>
        </w:rPr>
      </w:pPr>
      <w:r>
        <w:rPr>
          <w:rFonts w:ascii="Arial Narrow" w:hAnsi="Arial Narrow" w:eastAsia="Arial Narrow"/>
          <w:color w:val="000000"/>
          <w:spacing w:val="3"/>
          <w:w w:val="100"/>
          <w:sz w:val="21"/>
          <w:vertAlign w:val="baseline"/>
          <w:lang w:val="en-US"/>
        </w:rPr>
        <w:t xml:space="preserve">This analysis presents background on the Australian initial teacher education context, then examines the academic standards of admission, via ATAR data, and success and completion patterns. Additional detail on Australian initial teacher education is available from the Australian Institute of Teaching and School Leadership, which publishes annual</w:t>
      </w:r>
      <w:r>
        <w:rPr>
          <w:rFonts w:ascii="Tahoma" w:hAnsi="Tahoma" w:eastAsia="Tahoma"/>
          <w:color w:val="0000FF"/>
          <w:spacing w:val="3"/>
          <w:w w:val="100"/>
          <w:sz w:val="18"/>
          <w:u w:val="single"/>
          <w:vertAlign w:val="baseline"/>
          <w:lang w:val="en-US"/>
        </w:rPr>
        <w:t xml:space="preserve"> </w:t>
      </w:r>
      <w:hyperlink r:id="dhId4">
        <w:r>
          <w:rPr>
            <w:rFonts w:ascii="Tahoma" w:hAnsi="Tahoma" w:eastAsia="Tahoma"/>
            <w:color w:val="0000FF"/>
            <w:spacing w:val="3"/>
            <w:w w:val="100"/>
            <w:sz w:val="18"/>
            <w:u w:val="single"/>
            <w:vertAlign w:val="baseline"/>
            <w:lang w:val="en-US"/>
          </w:rPr>
          <w:t xml:space="preserve">ITE Data Reports</w:t>
        </w:r>
      </w:hyperlink>
      <w:r>
        <w:rPr>
          <w:rFonts w:ascii="Arial Narrow" w:hAnsi="Arial Narrow" w:eastAsia="Arial Narrow"/>
          <w:color w:val="000000"/>
          <w:spacing w:val="3"/>
          <w:w w:val="100"/>
          <w:sz w:val="21"/>
          <w:vertAlign w:val="baseline"/>
          <w:lang w:val="en-US"/>
        </w:rPr>
        <w:t xml:space="preserve"> and the statistical data that has enabled analysis of the trends over time presented in this report.</w:t>
      </w:r>
    </w:p>
    <w:p>
      <w:pPr>
        <w:spacing w:before="457" w:after="0" w:line="312" w:lineRule="exact"/>
        <w:ind w:right="0" w:left="0" w:firstLine="0"/>
        <w:jc w:val="left"/>
        <w:textAlignment w:val="baseline"/>
        <w:rPr>
          <w:rFonts w:ascii="Tahoma" w:hAnsi="Tahoma" w:eastAsia="Tahoma"/>
          <w:b w:val="true"/>
          <w:color w:val="000000"/>
          <w:spacing w:val="-5"/>
          <w:w w:val="100"/>
          <w:sz w:val="25"/>
          <w:vertAlign w:val="baseline"/>
          <w:lang w:val="en-US"/>
        </w:rPr>
      </w:pPr>
      <w:r>
        <w:rPr>
          <w:rFonts w:ascii="Tahoma" w:hAnsi="Tahoma" w:eastAsia="Tahoma"/>
          <w:b w:val="true"/>
          <w:color w:val="000000"/>
          <w:spacing w:val="-5"/>
          <w:w w:val="100"/>
          <w:sz w:val="25"/>
          <w:vertAlign w:val="baseline"/>
          <w:lang w:val="en-US"/>
        </w:rPr>
        <w:t xml:space="preserve">Initial teacher education in Australia</w:t>
      </w:r>
    </w:p>
    <w:p>
      <w:pPr>
        <w:spacing w:before="166" w:after="0" w:line="259" w:lineRule="exact"/>
        <w:ind w:right="0" w:left="0" w:firstLine="0"/>
        <w:jc w:val="both"/>
        <w:textAlignment w:val="baseline"/>
        <w:rPr>
          <w:rFonts w:ascii="Arial Narrow" w:hAnsi="Arial Narrow" w:eastAsia="Arial Narrow"/>
          <w:color w:val="000000"/>
          <w:spacing w:val="2"/>
          <w:w w:val="100"/>
          <w:sz w:val="21"/>
          <w:vertAlign w:val="baseline"/>
          <w:lang w:val="en-US"/>
        </w:rPr>
      </w:pPr>
      <w:r>
        <w:rPr>
          <w:rFonts w:ascii="Arial Narrow" w:hAnsi="Arial Narrow" w:eastAsia="Arial Narrow"/>
          <w:color w:val="000000"/>
          <w:spacing w:val="2"/>
          <w:w w:val="100"/>
          <w:sz w:val="21"/>
          <w:vertAlign w:val="baseline"/>
          <w:lang w:val="en-US"/>
        </w:rPr>
        <w:t xml:space="preserve">In Australia, initial teacher education programs are delivered across 85 campuses (52 metropolitan and 33 rural locations). There has been growth in the number of students studying initial teacher education, with more than 5000 additional students commencing initial teacher education degrees in 2016 than in 2006. Figure 4 shows the growth in the number of students entering initial teacher education each year. The 2016 intake is approximately 20 per cent larger than the 2006 intake. Some of this growth, about 12 per cent, can be explained by growth in school-aged population (ACARA, 2019). Later analysis shows that much of the growth has occurred in external (online) initial teacher education programs, which increased annual intakes by approximately 4000 students over the same period (see Figure 9).</w:t>
      </w:r>
    </w:p>
    <w:p>
      <w:pPr>
        <w:spacing w:before="292" w:after="0" w:line="259" w:lineRule="exact"/>
        <w:ind w:right="0" w:left="0" w:firstLine="0"/>
        <w:jc w:val="both"/>
        <w:textAlignment w:val="baseline"/>
        <w:rPr>
          <w:rFonts w:ascii="Arial Narrow" w:hAnsi="Arial Narrow" w:eastAsia="Arial Narrow"/>
          <w:color w:val="000000"/>
          <w:spacing w:val="4"/>
          <w:w w:val="100"/>
          <w:sz w:val="21"/>
          <w:vertAlign w:val="baseline"/>
          <w:lang w:val="en-US"/>
        </w:rPr>
      </w:pPr>
      <w:r>
        <w:rPr>
          <w:rFonts w:ascii="Arial Narrow" w:hAnsi="Arial Narrow" w:eastAsia="Arial Narrow"/>
          <w:color w:val="000000"/>
          <w:spacing w:val="4"/>
          <w:w w:val="100"/>
          <w:sz w:val="21"/>
          <w:vertAlign w:val="baseline"/>
          <w:lang w:val="en-US"/>
        </w:rPr>
        <w:t xml:space="preserve">While some of this growth is commensurate with Australia’s overall population growth and demographic shifts that produce increasing workforce demands upon the profession, it is interesting to note that although intakes have grown, over the decade there has been little change in terms of student completions. For example, in 2006 there was an intake of 25,000 and a completing cohort of 17,000; 10 years later the intake had risen by 5000 to approximately 30,000 but only an additional 592 students completed their initial teacher education degrees. This trend is observable year on year. From 2016 to 2017, the intake rose by 1571 students; however, the completion rate rose by only 703. As a proportion of commencements six years earlier, the completions in 2017 are only 65 per cent of that number.</w:t>
      </w:r>
    </w:p>
    <w:p>
      <w:pPr>
        <w:spacing w:before="310" w:after="230" w:line="220" w:lineRule="exact"/>
        <w:ind w:right="0" w:left="0" w:firstLine="0"/>
        <w:jc w:val="center"/>
        <w:textAlignment w:val="baseline"/>
        <w:rPr>
          <w:rFonts w:ascii="Tahoma" w:hAnsi="Tahoma" w:eastAsia="Tahoma"/>
          <w:b w:val="true"/>
          <w:color w:val="0082AD"/>
          <w:spacing w:val="-3"/>
          <w:w w:val="100"/>
          <w:sz w:val="18"/>
          <w:vertAlign w:val="baseline"/>
          <w:lang w:val="en-US"/>
        </w:rPr>
      </w:pPr>
      <w:r>
        <w:rPr>
          <w:rFonts w:ascii="Tahoma" w:hAnsi="Tahoma" w:eastAsia="Tahoma"/>
          <w:b w:val="true"/>
          <w:color w:val="0082AD"/>
          <w:spacing w:val="-3"/>
          <w:w w:val="100"/>
          <w:sz w:val="18"/>
          <w:vertAlign w:val="baseline"/>
          <w:lang w:val="en-US"/>
        </w:rPr>
        <w:t xml:space="preserve">Commencements and completing initial teacher education student numbers 2006–2016</w:t>
      </w:r>
    </w:p>
    <w:p>
      <w:pPr>
        <w:tabs>
          <w:tab w:val="left" w:leader="underscore" w:pos="7920"/>
        </w:tabs>
        <w:spacing w:before="138" w:after="0" w:line="163" w:lineRule="exact"/>
        <w:ind w:right="0" w:left="216" w:firstLine="0"/>
        <w:jc w:val="left"/>
        <w:textAlignment w:val="baseline"/>
        <w:rPr>
          <w:rFonts w:ascii="Arial" w:hAnsi="Arial" w:eastAsia="Arial"/>
          <w:color w:val="000000"/>
          <w:spacing w:val="0"/>
          <w:w w:val="100"/>
          <w:sz w:val="16"/>
          <w:vertAlign w:val="baseline"/>
          <w:lang w:val="en-US"/>
        </w:rPr>
      </w:pPr>
      <w:r>
        <w:pict>
          <v:shapetype id="_x0000_t31" coordsize="21600,21600" o:spt="202" path="m,l,21600r21600,l21600,xe">
            <v:stroke joinstyle="miter"/>
            <v:path gradientshapeok="t" o:connecttype="rect"/>
          </v:shapetype>
          <v:shape id="_x0000_s30" type="#_x0000_t31" filled="f" stroked="f" style="position:absolute;width:455pt;height:154.9pt;z-index:-999;margin-left:70.25pt;margin-top:568.75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32" coordsize="21600,21600" o:spt="202" path="m,l,21600r21600,l21600,xe">
            <v:stroke joinstyle="miter"/>
            <v:path gradientshapeok="t" o:connecttype="rect"/>
          </v:shapetype>
          <v:shape id="_x0000_s31" type="#_x0000_t32" filled="f" stroked="f" style="position:absolute;width:387.85pt;height:152.6pt;z-index:-999;margin-left:82.8pt;margin-top:569.3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4925695" cy="1938020"/>
                        <wp:docPr name="Picture" id="4"/>
                        <a:graphic>
                          <a:graphicData uri="http://schemas.openxmlformats.org/drawingml/2006/picture">
                            <pic:pic>
                              <pic:nvPicPr>
                                <pic:cNvPr id="4" name="Picture"/>
                                <pic:cNvPicPr preferRelativeResize="false"/>
                              </pic:nvPicPr>
                              <pic:blipFill>
                                <a:blip r:embed="prId4"/>
                                <a:stretch>
                                  <a:fillRect/>
                                </a:stretch>
                              </pic:blipFill>
                              <pic:spPr>
                                <a:xfrm>
                                  <a:off x="0" y="0"/>
                                  <a:ext cx="4925695" cy="1938020"/>
                                </a:xfrm>
                                <a:prstGeom prst="rect"/>
                              </pic:spPr>
                            </pic:pic>
                          </a:graphicData>
                        </a:graphic>
                      </wp:inline>
                    </w:drawing>
                  </w:r>
                </w:p>
              </w:txbxContent>
            </v:textbox>
          </v:shape>
        </w:pict>
      </w:r>
      <w:r>
        <w:pict>
          <v:shapetype id="_x0000_t33" coordsize="21600,21600" o:spt="202" path="m,l,21600r21600,l21600,xe">
            <v:stroke joinstyle="miter"/>
            <v:path gradientshapeok="t" o:connecttype="rect"/>
          </v:shapetype>
          <v:shape id="_x0000_s32" type="#_x0000_t33" filled="f" stroked="f" style="position:absolute;width:33.2pt;height:15.3pt;z-index:-1;margin-left:77.85pt;margin-top:584.95pt;mso-wrap-distance-left:0pt;mso-wrap-distance-right:0pt;mso-position-horizontal-relative:page;mso-position-vertical-relative:page">
            <w10:wrap type="square" side="both"/>
            <v:fill opacity="1" o:opacity2="1" recolor="f" rotate="f" type="solid"/>
            <v:textbox inset="0pt, 0pt, 0pt, 0pt">
              <w:txbxContent>
                <w:p>
                  <w:pPr>
                    <w:spacing w:before="138" w:after="0" w:line="158"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30,000</w:t>
                  </w:r>
                </w:p>
              </w:txbxContent>
            </v:textbox>
          </v:shape>
        </w:pict>
      </w:r>
      <w:r>
        <w:pict>
          <v:shapetype id="_x0000_t34" coordsize="21600,21600" o:spt="202" path="m,l,21600r21600,l21600,xe">
            <v:stroke joinstyle="miter"/>
            <v:path gradientshapeok="t" o:connecttype="rect"/>
          </v:shapetype>
          <v:shape id="_x0000_s33" type="#_x0000_t34" filled="f" stroked="f" style="position:absolute;width:47.75pt;height:7.5pt;z-index:-1;margin-left:239.3pt;margin-top:590.35pt;mso-wrap-distance-left:0pt;mso-wrap-distance-right:0pt;mso-position-horizontal-relative:page;mso-position-vertical-relative:page">
            <w10:wrap type="square" side="both"/>
            <v:fill opacity="1" o:opacity2="1" recolor="f" rotate="f" type="solid"/>
            <v:textbox inset="0pt, 0pt, 0pt, 0pt">
              <w:txbxContent>
                <w:p>
                  <w:pPr>
                    <w:spacing w:before="13" w:after="0" w:line="132" w:lineRule="exact"/>
                    <w:ind w:right="0" w:left="0" w:firstLine="0"/>
                    <w:jc w:val="left"/>
                    <w:textAlignment w:val="baseline"/>
                    <w:rPr>
                      <w:rFonts w:ascii="Arial" w:hAnsi="Arial" w:eastAsia="Arial"/>
                      <w:color w:val="000000"/>
                      <w:spacing w:val="0"/>
                      <w:w w:val="100"/>
                      <w:sz w:val="13"/>
                      <w:u w:val="single"/>
                      <w:vertAlign w:val="baseline"/>
                      <w:lang w:val="en-US"/>
                    </w:rPr>
                  </w:pPr>
                  <w:r>
                    <w:rPr>
                      <w:rFonts w:ascii="Arial" w:hAnsi="Arial" w:eastAsia="Arial"/>
                      <w:color w:val="000000"/>
                      <w:spacing w:val="0"/>
                      <w:w w:val="100"/>
                      <w:sz w:val="13"/>
                      <w:u w:val="single"/>
                      <w:vertAlign w:val="baseline"/>
                      <w:lang w:val="en-US"/>
                    </w:rPr>
                    <w:t xml:space="preserve">28,640 28,203</w:t>
                  </w:r>
                </w:p>
              </w:txbxContent>
            </v:textbox>
          </v:shape>
        </w:pict>
      </w:r>
      <w:r>
        <w:pict>
          <v:shapetype id="_x0000_t35" coordsize="21600,21600" o:spt="202" path="m,l,21600r21600,l21600,xe">
            <v:stroke joinstyle="miter"/>
            <v:path gradientshapeok="t" o:connecttype="rect"/>
          </v:shapetype>
          <v:shape id="_x0000_s34" type="#_x0000_t35" filled="f" stroked="f" style="position:absolute;width:28.4pt;height:9pt;z-index:-1;margin-left:408.8pt;margin-top:675.95pt;mso-wrap-distance-left:0pt;mso-wrap-distance-right:0pt;mso-position-horizontal-relative:page;mso-position-vertical-relative:page">
            <w10:wrap type="square" side="both"/>
            <v:fill opacity="1" o:opacity2="1" recolor="f" rotate="f" type="solid"/>
            <v:textbox inset="0pt, 0pt, 0pt, 0pt">
              <w:txbxContent>
                <w:p>
                  <w:pPr>
                    <w:spacing w:before="13" w:after="0" w:line="162" w:lineRule="exact"/>
                    <w:ind w:right="0" w:left="0" w:firstLine="0"/>
                    <w:jc w:val="left"/>
                    <w:textAlignment w:val="baseline"/>
                    <w:rPr>
                      <w:rFonts w:ascii="Arial" w:hAnsi="Arial" w:eastAsia="Arial"/>
                      <w:color w:val="000000"/>
                      <w:spacing w:val="0"/>
                      <w:w w:val="100"/>
                      <w:sz w:val="13"/>
                      <w:vertAlign w:val="baseline"/>
                      <w:lang w:val="en-US"/>
                    </w:rPr>
                  </w:pPr>
                  <w:r>
                    <w:rPr>
                      <w:rFonts w:ascii="Arial" w:hAnsi="Arial" w:eastAsia="Arial"/>
                      <w:color w:val="000000"/>
                      <w:spacing w:val="0"/>
                      <w:w w:val="100"/>
                      <w:sz w:val="13"/>
                      <w:vertAlign w:val="baseline"/>
                      <w:lang w:val="en-US"/>
                    </w:rPr>
                    <w:t xml:space="preserve">17,594</w:t>
                  </w:r>
                </w:p>
              </w:txbxContent>
            </v:textbox>
          </v:shape>
        </w:pict>
      </w:r>
      <w:r>
        <w:pict>
          <v:shapetype id="_x0000_t36" coordsize="21600,21600" o:spt="202" path="m,l,21600r21600,l21600,xe">
            <v:stroke joinstyle="miter"/>
            <v:path gradientshapeok="t" o:connecttype="rect"/>
          </v:shapetype>
          <v:shape id="_x0000_s35" type="#_x0000_t36" filled="f" stroked="f" style="position:absolute;width:83.15pt;height:2.65pt;z-index:-1;margin-left:321.7pt;margin-top:674.4pt;mso-wrap-distance-left:0pt;mso-wrap-distance-right:0pt;mso-position-horizontal-relative:page;mso-position-vertical-relative:page">
            <w10:wrap type="square" side="both"/>
            <v:fill opacity="1" o:opacity2="1" recolor="f" rotate="f" type="solid"/>
            <v:textbox inset="0pt, 0pt, 0pt, 0pt">
              <w:txbxContent>
                <w:p>
                  <w:pPr>
                    <w:spacing w:before="0" w:after="47" w:line="187" w:lineRule="exact"/>
                    <w:ind w:right="0" w:left="0" w:firstLine="0"/>
                    <w:jc w:val="left"/>
                    <w:textAlignment w:val="baseline"/>
                    <w:rPr>
                      <w:rFonts w:ascii="Arial" w:hAnsi="Arial" w:eastAsia="Arial"/>
                      <w:color w:val="000000"/>
                      <w:spacing w:val="12"/>
                      <w:w w:val="100"/>
                      <w:sz w:val="13"/>
                      <w:vertAlign w:val="baseline"/>
                      <w:lang w:val="en-US"/>
                    </w:rPr>
                  </w:pPr>
                  <w:r>
                    <w:rPr>
                      <w:rFonts w:ascii="Arial" w:hAnsi="Arial" w:eastAsia="Arial"/>
                      <w:color w:val="000000"/>
                      <w:spacing w:val="12"/>
                      <w:w w:val="100"/>
                      <w:sz w:val="13"/>
                      <w:vertAlign w:val="baseline"/>
                      <w:lang w:val="en-US"/>
                    </w:rPr>
                    <w:t xml:space="preserve">17,903 </w:t>
                  </w:r>
                  <w:r>
                    <w:rPr>
                      <w:rFonts w:ascii="Arial" w:hAnsi="Arial" w:eastAsia="Arial"/>
                      <w:color w:val="000000"/>
                      <w:spacing w:val="12"/>
                      <w:w w:val="100"/>
                      <w:sz w:val="13"/>
                      <w:u w:val="single"/>
                      <w:vertAlign w:val="baseline"/>
                      <w:lang w:val="en-US"/>
                    </w:rPr>
                    <w:t xml:space="preserve">18,488 </w:t>
                  </w:r>
                  <w:r>
                    <w:rPr>
                      <w:rFonts w:ascii="Arial" w:hAnsi="Arial" w:eastAsia="Arial"/>
                      <w:color w:val="000000"/>
                      <w:spacing w:val="12"/>
                      <w:w w:val="100"/>
                      <w:sz w:val="13"/>
                      <w:vertAlign w:val="baseline"/>
                      <w:lang w:val="en-US"/>
                    </w:rPr>
                    <w:t xml:space="preserve">1</w:t>
                  </w:r>
                  <w:r>
                    <w:rPr>
                      <w:rFonts w:ascii="Arial" w:hAnsi="Arial" w:eastAsia="Arial"/>
                      <w:color w:val="000000"/>
                      <w:spacing w:val="12"/>
                      <w:w w:val="100"/>
                      <w:sz w:val="13"/>
                      <w:u w:val="single"/>
                      <w:vertAlign w:val="baseline"/>
                      <w:lang w:val="en-US"/>
                    </w:rPr>
                    <w:t xml:space="preserve">8</w:t>
                  </w:r>
                  <w:r>
                    <w:rPr>
                      <w:rFonts w:ascii="Arial" w:hAnsi="Arial" w:eastAsia="Arial"/>
                      <w:color w:val="000000"/>
                      <w:spacing w:val="12"/>
                      <w:w w:val="100"/>
                      <w:sz w:val="13"/>
                      <w:vertAlign w:val="baseline"/>
                      <w:lang w:val="en-US"/>
                    </w:rPr>
                    <w:t xml:space="preserve">,1</w:t>
                  </w:r>
                  <w:r>
                    <w:rPr>
                      <w:rFonts w:ascii="Arial" w:hAnsi="Arial" w:eastAsia="Arial"/>
                      <w:color w:val="000000"/>
                      <w:spacing w:val="12"/>
                      <w:w w:val="100"/>
                      <w:sz w:val="13"/>
                      <w:u w:val="single"/>
                      <w:vertAlign w:val="baseline"/>
                      <w:lang w:val="en-US"/>
                    </w:rPr>
                    <w:t xml:space="preserve">9</w:t>
                  </w:r>
                  <w:r>
                    <w:rPr>
                      <w:rFonts w:ascii="Arial" w:hAnsi="Arial" w:eastAsia="Arial"/>
                      <w:color w:val="000000"/>
                      <w:spacing w:val="12"/>
                      <w:w w:val="100"/>
                      <w:sz w:val="13"/>
                      <w:vertAlign w:val="baseline"/>
                      <w:lang w:val="en-US"/>
                    </w:rPr>
                    <w:t xml:space="preserve">4</w:t>
                  </w:r>
                </w:p>
              </w:txbxContent>
            </v:textbox>
          </v:shape>
        </w:pict>
      </w:r>
      <w:r>
        <w:pict>
          <v:shapetype id="_x0000_t37" coordsize="21600,21600" o:spt="202" path="m,l,21600r21600,l21600,xe">
            <v:stroke joinstyle="miter"/>
            <v:path gradientshapeok="t" o:connecttype="rect"/>
          </v:shapetype>
          <v:shape id="_x0000_s36" type="#_x0000_t37" filled="f" stroked="f" style="position:absolute;width:78.75pt;height:8.1pt;z-index:-1;margin-left:354.95pt;margin-top:577.7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1584"/>
                    </w:tabs>
                    <w:spacing w:before="0" w:after="37" w:line="169" w:lineRule="exact"/>
                    <w:ind w:right="0" w:left="0" w:firstLine="0"/>
                    <w:jc w:val="left"/>
                    <w:textAlignment w:val="baseline"/>
                    <w:rPr>
                      <w:rFonts w:ascii="Arial" w:hAnsi="Arial" w:eastAsia="Arial"/>
                      <w:color w:val="000000"/>
                      <w:spacing w:val="0"/>
                      <w:w w:val="100"/>
                      <w:sz w:val="13"/>
                      <w:vertAlign w:val="baseline"/>
                      <w:lang w:val="en-US"/>
                    </w:rPr>
                  </w:pPr>
                  <w:r>
                    <w:rPr>
                      <w:rFonts w:ascii="Arial" w:hAnsi="Arial" w:eastAsia="Arial"/>
                      <w:color w:val="000000"/>
                      <w:spacing w:val="0"/>
                      <w:w w:val="100"/>
                      <w:sz w:val="13"/>
                      <w:vertAlign w:val="baseline"/>
                      <w:lang w:val="en-US"/>
                    </w:rPr>
                    <w:t xml:space="preserve">30</w:t>
                  </w:r>
                  <w:r>
                    <w:rPr>
                      <w:rFonts w:ascii="Arial" w:hAnsi="Arial" w:eastAsia="Arial"/>
                      <w:color w:val="000000"/>
                      <w:spacing w:val="0"/>
                      <w:w w:val="100"/>
                      <w:sz w:val="13"/>
                      <w:u w:val="single"/>
                      <w:vertAlign w:val="baseline"/>
                      <w:lang w:val="en-US"/>
                    </w:rPr>
                    <w:t xml:space="preserve">,</w:t>
                  </w:r>
                  <w:r>
                    <w:rPr>
                      <w:rFonts w:ascii="Arial" w:hAnsi="Arial" w:eastAsia="Arial"/>
                      <w:color w:val="000000"/>
                      <w:spacing w:val="0"/>
                      <w:w w:val="100"/>
                      <w:sz w:val="13"/>
                      <w:vertAlign w:val="baseline"/>
                      <w:lang w:val="en-US"/>
                    </w:rPr>
                    <w:t xml:space="preserve">506</w:t>
                  </w:r>
                  <w:r>
                    <w:rPr>
                      <w:rFonts w:ascii="Arial" w:hAnsi="Arial" w:eastAsia="Arial"/>
                      <w:color w:val="000000"/>
                      <w:spacing w:val="0"/>
                      <w:w w:val="100"/>
                      <w:sz w:val="13"/>
                      <w:u w:val="single"/>
                      <w:vertAlign w:val="baseline"/>
                      <w:lang w:val="en-US"/>
                    </w:rPr>
                    <w:tab/>
                  </w:r>
                  <w:r>
                    <w:rPr>
                      <w:rFonts w:ascii="Arial" w:hAnsi="Arial" w:eastAsia="Arial"/>
                      <w:color w:val="000000"/>
                      <w:spacing w:val="0"/>
                      <w:w w:val="100"/>
                      <w:sz w:val="13"/>
                      <w:u w:val="single"/>
                      <w:vertAlign w:val="baseline"/>
                      <w:lang w:val="en-US"/>
                    </w:rPr>
                    <w:t xml:space="preserve">29</w:t>
                  </w:r>
                  <w:r>
                    <w:rPr>
                      <w:rFonts w:ascii="Arial" w:hAnsi="Arial" w:eastAsia="Arial"/>
                      <w:color w:val="000000"/>
                      <w:spacing w:val="0"/>
                      <w:w w:val="100"/>
                      <w:sz w:val="13"/>
                      <w:vertAlign w:val="baseline"/>
                      <w:lang w:val="en-US"/>
                    </w:rPr>
                    <w:t xml:space="preserve">,</w:t>
                  </w:r>
                  <w:r>
                    <w:rPr>
                      <w:rFonts w:ascii="Arial" w:hAnsi="Arial" w:eastAsia="Arial"/>
                      <w:color w:val="000000"/>
                      <w:spacing w:val="0"/>
                      <w:w w:val="100"/>
                      <w:sz w:val="13"/>
                      <w:u w:val="single"/>
                      <w:vertAlign w:val="baseline"/>
                      <w:lang w:val="en-US"/>
                    </w:rPr>
                    <w:t xml:space="preserve">961</w:t>
                  </w:r>
                </w:p>
              </w:txbxContent>
            </v:textbox>
          </v:shape>
        </w:pict>
      </w:r>
      <w:r>
        <w:pict>
          <v:shapetype id="_x0000_t38" coordsize="21600,21600" o:spt="202" path="m,l,21600r21600,l21600,xe">
            <v:stroke joinstyle="miter"/>
            <v:path gradientshapeok="t" o:connecttype="rect"/>
          </v:shapetype>
          <v:shape id="_x0000_s37" type="#_x0000_t38" filled="f" stroked="f" style="position:absolute;width:33.2pt;height:15.3pt;z-index:-1;margin-left:77.85pt;margin-top:569.6pt;mso-wrap-distance-left:0pt;mso-wrap-distance-right:0pt;mso-position-horizontal-relative:page;mso-position-vertical-relative:page">
            <w10:wrap type="square" side="both"/>
            <v:fill opacity="1" o:opacity2="1" recolor="f" rotate="f" type="solid"/>
            <v:textbox inset="0pt, 0pt, 0pt, 0pt">
              <w:txbxContent>
                <w:p>
                  <w:pPr>
                    <w:spacing w:before="138" w:after="0" w:line="16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32,000</w:t>
                  </w:r>
                </w:p>
              </w:txbxContent>
            </v:textbox>
          </v:shape>
        </w:pict>
      </w:r>
      <w:r>
        <w:pict>
          <v:shapetype id="_x0000_t39" coordsize="21600,21600" o:spt="202" path="m,l,21600r21600,l21600,xe">
            <v:stroke joinstyle="miter"/>
            <v:path gradientshapeok="t" o:connecttype="rect"/>
          </v:shapetype>
          <v:shape id="_x0000_s38" type="#_x0000_t39" filled="f" stroked="f" style="position:absolute;width:28.6pt;height:9pt;z-index:-1;margin-left:291.95pt;margin-top:573.7pt;mso-wrap-distance-left:0pt;mso-wrap-distance-right:0pt;mso-position-horizontal-relative:page;mso-position-vertical-relative:page">
            <w10:wrap type="square" side="both"/>
            <v:fill opacity="1" o:opacity2="1" recolor="f" rotate="f" type="solid"/>
            <v:textbox inset="0pt, 0pt, 0pt, 0pt">
              <w:txbxContent>
                <w:p>
                  <w:pPr>
                    <w:spacing w:before="13" w:after="0" w:line="162" w:lineRule="exact"/>
                    <w:ind w:right="0" w:left="0" w:firstLine="0"/>
                    <w:jc w:val="center"/>
                    <w:textAlignment w:val="baseline"/>
                    <w:rPr>
                      <w:rFonts w:ascii="Arial" w:hAnsi="Arial" w:eastAsia="Arial"/>
                      <w:color w:val="000000"/>
                      <w:spacing w:val="0"/>
                      <w:w w:val="100"/>
                      <w:sz w:val="13"/>
                      <w:vertAlign w:val="baseline"/>
                      <w:lang w:val="en-US"/>
                    </w:rPr>
                  </w:pPr>
                  <w:r>
                    <w:rPr>
                      <w:rFonts w:ascii="Arial" w:hAnsi="Arial" w:eastAsia="Arial"/>
                      <w:color w:val="000000"/>
                      <w:spacing w:val="0"/>
                      <w:w w:val="100"/>
                      <w:sz w:val="13"/>
                      <w:vertAlign w:val="baseline"/>
                      <w:lang w:val="en-US"/>
                    </w:rPr>
                    <w:t xml:space="preserve">30,457</w:t>
                  </w:r>
                </w:p>
              </w:txbxContent>
            </v:textbox>
          </v:shape>
        </w:pict>
      </w:r>
      <w:r>
        <w:pict>
          <v:shapetype id="_x0000_t40" coordsize="21600,21600" o:spt="202" path="m,l,21600r21600,l21600,xe">
            <v:stroke joinstyle="miter"/>
            <v:path gradientshapeok="t" o:connecttype="rect"/>
          </v:shapetype>
          <v:shape id="_x0000_s39" type="#_x0000_t40" filled="f" stroked="f" style="position:absolute;width:76.55pt;height:8.95pt;z-index:-1;margin-left:384.25pt;margin-top:568.7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1584"/>
                    </w:tabs>
                    <w:spacing w:before="11" w:after="0" w:line="162" w:lineRule="exact"/>
                    <w:ind w:right="0" w:left="0" w:firstLine="0"/>
                    <w:jc w:val="left"/>
                    <w:textAlignment w:val="baseline"/>
                    <w:rPr>
                      <w:rFonts w:ascii="Arial" w:hAnsi="Arial" w:eastAsia="Arial"/>
                      <w:color w:val="000000"/>
                      <w:spacing w:val="0"/>
                      <w:w w:val="100"/>
                      <w:sz w:val="13"/>
                      <w:vertAlign w:val="baseline"/>
                      <w:lang w:val="en-US"/>
                    </w:rPr>
                  </w:pPr>
                  <w:r>
                    <w:rPr>
                      <w:rFonts w:ascii="Arial" w:hAnsi="Arial" w:eastAsia="Arial"/>
                      <w:color w:val="000000"/>
                      <w:spacing w:val="0"/>
                      <w:w w:val="100"/>
                      <w:sz w:val="13"/>
                      <w:vertAlign w:val="baseline"/>
                      <w:lang w:val="en-US"/>
                    </w:rPr>
                    <w:t xml:space="preserve">30,769	</w:t>
                  </w:r>
                  <w:r>
                    <w:rPr>
                      <w:rFonts w:ascii="Arial" w:hAnsi="Arial" w:eastAsia="Arial"/>
                      <w:color w:val="000000"/>
                      <w:spacing w:val="0"/>
                      <w:w w:val="100"/>
                      <w:sz w:val="13"/>
                      <w:vertAlign w:val="baseline"/>
                      <w:lang w:val="en-US"/>
                    </w:rPr>
                    <w:t xml:space="preserve">31,532</w:t>
                  </w:r>
                </w:p>
              </w:txbxContent>
            </v:textbox>
          </v:shape>
        </w:pict>
      </w:r>
      <w:r>
        <w:pict>
          <v:shapetype id="_x0000_t41" coordsize="21600,21600" o:spt="202" path="m,l,21600r21600,l21600,xe">
            <v:stroke joinstyle="miter"/>
            <v:path gradientshapeok="t" o:connecttype="rect"/>
          </v:shapetype>
          <v:shape id="_x0000_s40" type="#_x0000_t41" filled="f" stroked="f" style="position:absolute;width:28.65pt;height:9pt;z-index:-1;margin-left:320.95pt;margin-top:582.8pt;mso-wrap-distance-left:0pt;mso-wrap-distance-right:0pt;mso-position-horizontal-relative:page;mso-position-vertical-relative:page">
            <w10:wrap type="square" side="both"/>
            <v:fill opacity="1" o:opacity2="1" recolor="f" rotate="f" type="solid"/>
            <v:textbox inset="0pt, 0pt, 0pt, 0pt">
              <w:txbxContent>
                <w:p>
                  <w:pPr>
                    <w:spacing w:before="13" w:after="0" w:line="153" w:lineRule="exact"/>
                    <w:ind w:right="0" w:left="0" w:firstLine="0"/>
                    <w:jc w:val="left"/>
                    <w:textAlignment w:val="baseline"/>
                    <w:rPr>
                      <w:rFonts w:ascii="Arial" w:hAnsi="Arial" w:eastAsia="Arial"/>
                      <w:color w:val="000000"/>
                      <w:spacing w:val="0"/>
                      <w:w w:val="100"/>
                      <w:sz w:val="13"/>
                      <w:vertAlign w:val="baseline"/>
                      <w:lang w:val="en-US"/>
                    </w:rPr>
                  </w:pPr>
                  <w:r>
                    <w:rPr>
                      <w:rFonts w:ascii="Arial" w:hAnsi="Arial" w:eastAsia="Arial"/>
                      <w:color w:val="000000"/>
                      <w:spacing w:val="0"/>
                      <w:w w:val="100"/>
                      <w:sz w:val="13"/>
                      <w:vertAlign w:val="baseline"/>
                      <w:lang w:val="en-US"/>
                    </w:rPr>
                    <w:t xml:space="preserve">29,595</w:t>
                  </w:r>
                </w:p>
              </w:txbxContent>
            </v:textbox>
          </v:shape>
        </w:pict>
      </w:r>
      <w:r>
        <w:pict>
          <v:shapetype id="_x0000_t42" coordsize="21600,21600" o:spt="202" path="m,l,21600r21600,l21600,xe">
            <v:stroke joinstyle="miter"/>
            <v:path gradientshapeok="t" o:connecttype="rect"/>
          </v:shapetype>
          <v:shape id="_x0000_s41" type="#_x0000_t42" filled="f" stroked="f" style="position:absolute;width:144.25pt;height:14.85pt;z-index:-1;margin-left:83.05pt;margin-top:600.2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2880"/>
                    </w:tabs>
                    <w:spacing w:before="110" w:after="0" w:line="105"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28,000 </w:t>
                  </w:r>
                  <w:r>
                    <w:rPr>
                      <w:rFonts w:ascii="Arial" w:hAnsi="Arial" w:eastAsia="Arial"/>
                      <w:color w:val="000000"/>
                      <w:spacing w:val="0"/>
                      <w:w w:val="100"/>
                      <w:sz w:val="13"/>
                      <w:u w:val="single"/>
                      <w:vertAlign w:val="baseline"/>
                      <w:lang w:val="en-US"/>
                    </w:rPr>
                    <w:tab/>
                  </w:r>
                  <w:r>
                    <w:rPr>
                      <w:rFonts w:ascii="Arial" w:hAnsi="Arial" w:eastAsia="Arial"/>
                      <w:color w:val="000000"/>
                      <w:spacing w:val="0"/>
                      <w:w w:val="100"/>
                      <w:sz w:val="13"/>
                      <w:u w:val="single"/>
                      <w:vertAlign w:val="baseline"/>
                      <w:lang w:val="en-US"/>
                    </w:rPr>
                    <w:t xml:space="preserve">26,290</w:t>
                  </w:r>
                  <w:r>
                    <w:rPr>
                      <w:rFonts w:ascii="Arial" w:hAnsi="Arial" w:eastAsia="Arial"/>
                      <w:color w:val="000000"/>
                      <w:spacing w:val="0"/>
                      <w:w w:val="100"/>
                      <w:sz w:val="13"/>
                      <w:vertAlign w:val="baseline"/>
                      <w:lang w:val="en-US"/>
                    </w:rPr>
                    <w:t xml:space="preserve">
</w:t>
                  </w:r>
                </w:p>
                <w:p>
                  <w:pPr>
                    <w:spacing w:before="0" w:after="0" w:line="113" w:lineRule="exact"/>
                    <w:ind w:right="0" w:left="0" w:firstLine="0"/>
                    <w:jc w:val="center"/>
                    <w:textAlignment w:val="baseline"/>
                    <w:rPr>
                      <w:rFonts w:ascii="Arial" w:hAnsi="Arial" w:eastAsia="Arial"/>
                      <w:color w:val="000000"/>
                      <w:spacing w:val="-3"/>
                      <w:w w:val="100"/>
                      <w:sz w:val="13"/>
                      <w:vertAlign w:val="baseline"/>
                      <w:lang w:val="en-US"/>
                    </w:rPr>
                  </w:pPr>
                  <w:r>
                    <w:rPr>
                      <w:rFonts w:ascii="Arial" w:hAnsi="Arial" w:eastAsia="Arial"/>
                      <w:color w:val="000000"/>
                      <w:spacing w:val="-3"/>
                      <w:w w:val="100"/>
                      <w:sz w:val="13"/>
                      <w:vertAlign w:val="baseline"/>
                      <w:lang w:val="en-US"/>
                    </w:rPr>
                    <w:t xml:space="preserve">26,159</w:t>
                  </w:r>
                </w:p>
              </w:txbxContent>
            </v:textbox>
          </v:shape>
        </w:pict>
      </w:r>
      <w:r>
        <w:pict>
          <v:shapetype id="_x0000_t43" coordsize="21600,21600" o:spt="202" path="m,l,21600r21600,l21600,xe">
            <v:stroke joinstyle="miter"/>
            <v:path gradientshapeok="t" o:connecttype="rect"/>
          </v:shapetype>
          <v:shape id="_x0000_s42" type="#_x0000_t43" filled="f" stroked="f" style="position:absolute;width:116.4pt;height:14.9pt;z-index:-1;margin-left:83.05pt;margin-top:615.1pt;mso-wrap-distance-left:0pt;mso-wrap-distance-right:0pt;mso-position-horizontal-relative:page;mso-position-vertical-relative:page">
            <w10:wrap type="square" side="both"/>
            <v:fill opacity="1" o:opacity2="1" recolor="f" rotate="f" type="solid"/>
            <v:textbox inset="0pt, 0pt, 0pt, 0pt">
              <w:txbxContent>
                <w:p>
                  <w:pPr>
                    <w:spacing w:before="0" w:after="0" w:line="123" w:lineRule="exact"/>
                    <w:ind w:right="0" w:left="720" w:firstLine="0"/>
                    <w:jc w:val="left"/>
                    <w:textAlignment w:val="baseline"/>
                    <w:rPr>
                      <w:rFonts w:ascii="Arial" w:hAnsi="Arial" w:eastAsia="Arial"/>
                      <w:color w:val="000000"/>
                      <w:spacing w:val="-3"/>
                      <w:w w:val="100"/>
                      <w:sz w:val="13"/>
                      <w:vertAlign w:val="baseline"/>
                      <w:lang w:val="en-US"/>
                    </w:rPr>
                  </w:pPr>
                  <w:r>
                    <w:rPr>
                      <w:rFonts w:ascii="Arial" w:hAnsi="Arial" w:eastAsia="Arial"/>
                      <w:color w:val="000000"/>
                      <w:spacing w:val="-3"/>
                      <w:w w:val="100"/>
                      <w:sz w:val="13"/>
                      <w:vertAlign w:val="baseline"/>
                      <w:lang w:val="en-US"/>
                    </w:rPr>
                    <w:t xml:space="preserve">25,155</w:t>
                  </w:r>
                </w:p>
                <w:p>
                  <w:pPr>
                    <w:tabs>
                      <w:tab w:val="left" w:leader="underscore" w:pos="1872"/>
                    </w:tabs>
                    <w:spacing w:before="0" w:after="0" w:line="154"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26,000  	</w:t>
                  </w:r>
                  <w:r>
                    <w:rPr>
                      <w:rFonts w:ascii="Arial" w:hAnsi="Arial" w:eastAsia="Arial"/>
                      <w:color w:val="000000"/>
                      <w:spacing w:val="-3"/>
                      <w:w w:val="100"/>
                      <w:sz w:val="13"/>
                      <w:vertAlign w:val="baseline"/>
                      <w:lang w:val="en-US"/>
                    </w:rPr>
                    <w:t xml:space="preserve">24,825</w:t>
                  </w:r>
                </w:p>
              </w:txbxContent>
            </v:textbox>
          </v:shape>
        </w:pict>
      </w:r>
      <w:r>
        <w:pict>
          <v:shapetype id="_x0000_t44" coordsize="21600,21600" o:spt="202" path="m,l,21600r21600,l21600,xe">
            <v:stroke joinstyle="miter"/>
            <v:path gradientshapeok="t" o:connecttype="rect"/>
          </v:shapetype>
          <v:shape id="_x0000_s43" type="#_x0000_t44" filled="f" stroked="f" style="position:absolute;width:23.25pt;height:92.65pt;z-index:-1;margin-left:83.05pt;margin-top:630pt;mso-wrap-distance-left:0pt;mso-wrap-distance-right:0pt;mso-position-horizontal-relative:page;mso-position-vertical-relative:page">
            <w10:wrap type="square" side="both"/>
            <v:fill opacity="1" o:opacity2="1" recolor="f" rotate="f" type="solid"/>
            <v:textbox inset="0pt, 0pt, 0pt, 0pt">
              <w:txbxContent>
                <w:p>
                  <w:pPr>
                    <w:spacing w:before="7" w:after="0" w:line="304" w:lineRule="exact"/>
                    <w:ind w:right="0" w:left="0" w:firstLine="0"/>
                    <w:jc w:val="left"/>
                    <w:textAlignment w:val="baseline"/>
                    <w:rPr>
                      <w:rFonts w:ascii="Arial" w:hAnsi="Arial" w:eastAsia="Arial"/>
                      <w:color w:val="000000"/>
                      <w:spacing w:val="-5"/>
                      <w:w w:val="100"/>
                      <w:sz w:val="16"/>
                      <w:vertAlign w:val="baseline"/>
                      <w:lang w:val="en-US"/>
                    </w:rPr>
                  </w:pPr>
                  <w:r>
                    <w:rPr>
                      <w:rFonts w:ascii="Arial" w:hAnsi="Arial" w:eastAsia="Arial"/>
                      <w:color w:val="000000"/>
                      <w:spacing w:val="-5"/>
                      <w:w w:val="100"/>
                      <w:sz w:val="16"/>
                      <w:vertAlign w:val="baseline"/>
                      <w:lang w:val="en-US"/>
                    </w:rPr>
                    <w:t xml:space="preserve">24,000 </w:t>
                  </w:r>
                  <w:r>
                    <w:rPr>
                      <w:rFonts w:ascii="Arial" w:hAnsi="Arial" w:eastAsia="Arial"/>
                      <w:color w:val="000000"/>
                      <w:spacing w:val="-5"/>
                      <w:w w:val="100"/>
                      <w:sz w:val="16"/>
                      <w:vertAlign w:val="baseline"/>
                      <w:lang w:val="en-US"/>
                    </w:rPr>
                    <w:t xml:space="preserve">22,000 </w:t>
                  </w:r>
                  <w:r>
                    <w:rPr>
                      <w:rFonts w:ascii="Arial" w:hAnsi="Arial" w:eastAsia="Arial"/>
                      <w:color w:val="000000"/>
                      <w:spacing w:val="-5"/>
                      <w:w w:val="100"/>
                      <w:sz w:val="16"/>
                      <w:vertAlign w:val="baseline"/>
                      <w:lang w:val="en-US"/>
                    </w:rPr>
                    <w:t xml:space="preserve">20,000 </w:t>
                  </w:r>
                  <w:r>
                    <w:rPr>
                      <w:rFonts w:ascii="Arial" w:hAnsi="Arial" w:eastAsia="Arial"/>
                      <w:color w:val="000000"/>
                      <w:spacing w:val="-5"/>
                      <w:w w:val="100"/>
                      <w:sz w:val="16"/>
                      <w:vertAlign w:val="baseline"/>
                      <w:lang w:val="en-US"/>
                    </w:rPr>
                    <w:t xml:space="preserve">18,000 </w:t>
                  </w:r>
                  <w:r>
                    <w:rPr>
                      <w:rFonts w:ascii="Arial" w:hAnsi="Arial" w:eastAsia="Arial"/>
                      <w:color w:val="000000"/>
                      <w:spacing w:val="-5"/>
                      <w:w w:val="100"/>
                      <w:sz w:val="16"/>
                      <w:vertAlign w:val="baseline"/>
                      <w:lang w:val="en-US"/>
                    </w:rPr>
                    <w:t xml:space="preserve">16,000 </w:t>
                  </w:r>
                  <w:r>
                    <w:rPr>
                      <w:rFonts w:ascii="Arial" w:hAnsi="Arial" w:eastAsia="Arial"/>
                      <w:color w:val="000000"/>
                      <w:spacing w:val="-5"/>
                      <w:w w:val="100"/>
                      <w:sz w:val="16"/>
                      <w:vertAlign w:val="baseline"/>
                      <w:lang w:val="en-US"/>
                    </w:rPr>
                    <w:t xml:space="preserve">14,000</w:t>
                  </w:r>
                </w:p>
              </w:txbxContent>
            </v:textbox>
          </v:shape>
        </w:pict>
      </w:r>
      <w:r>
        <w:pict>
          <v:shapetype id="_x0000_t45" coordsize="21600,21600" o:spt="202" path="m,l,21600r21600,l21600,xe">
            <v:stroke joinstyle="miter"/>
            <v:path gradientshapeok="t" o:connecttype="rect"/>
          </v:shapetype>
          <v:shape id="_x0000_s44" type="#_x0000_t45" filled="f" stroked="f" style="position:absolute;width:195.35pt;height:17.4pt;z-index:-1;margin-left:122.15pt;margin-top:677.15pt;mso-wrap-distance-left:0pt;mso-wrap-distance-right:0pt;mso-position-horizontal-relative:page;mso-position-vertical-relative:page">
            <w10:wrap type="square" side="both"/>
            <v:fill opacity="1" o:opacity2="1" recolor="f" rotate="f" type="solid"/>
            <v:textbox inset="0pt, 0pt, 0pt, 0pt">
              <w:txbxContent>
                <w:p>
                  <w:pPr>
                    <w:spacing w:before="36" w:after="33" w:line="269" w:lineRule="exact"/>
                    <w:ind w:right="0" w:left="0" w:firstLine="0"/>
                    <w:jc w:val="left"/>
                    <w:textAlignment w:val="baseline"/>
                    <w:rPr>
                      <w:rFonts w:ascii="Arial" w:hAnsi="Arial" w:eastAsia="Arial"/>
                      <w:color w:val="000000"/>
                      <w:spacing w:val="15"/>
                      <w:w w:val="100"/>
                      <w:sz w:val="13"/>
                      <w:u w:val="single"/>
                      <w:vertAlign w:val="baseline"/>
                      <w:lang w:val="en-US"/>
                    </w:rPr>
                  </w:pPr>
                  <w:r>
                    <w:rPr>
                      <w:rFonts w:ascii="Arial" w:hAnsi="Arial" w:eastAsia="Arial"/>
                      <w:color w:val="000000"/>
                      <w:spacing w:val="15"/>
                      <w:w w:val="100"/>
                      <w:sz w:val="13"/>
                      <w:u w:val="single"/>
                      <w:vertAlign w:val="baseline"/>
                      <w:lang w:val="en-US"/>
                    </w:rPr>
                    <w:t xml:space="preserve">17,002 16,973 </w:t>
                  </w:r>
                  <w:r>
                    <w:rPr>
                      <w:rFonts w:ascii="Arial" w:hAnsi="Arial" w:eastAsia="Arial"/>
                      <w:color w:val="000000"/>
                      <w:spacing w:val="15"/>
                      <w:w w:val="100"/>
                      <w:sz w:val="13"/>
                      <w:vertAlign w:val="baseline"/>
                      <w:lang w:val="en-US"/>
                    </w:rPr>
                    <w:t xml:space="preserve">16,526 17,146 17,392 </w:t>
                  </w:r>
                  <w:r>
                    <w:rPr>
                      <w:rFonts w:ascii="Arial" w:hAnsi="Arial" w:eastAsia="Arial"/>
                      <w:color w:val="000000"/>
                      <w:spacing w:val="15"/>
                      <w:w w:val="100"/>
                      <w:sz w:val="13"/>
                      <w:u w:val="single"/>
                      <w:vertAlign w:val="baseline"/>
                      <w:lang w:val="en-US"/>
                    </w:rPr>
                    <w:t xml:space="preserve">16,783 </w:t>
                  </w:r>
                  <w:r>
                    <w:rPr>
                      <w:rFonts w:ascii="Arial" w:hAnsi="Arial" w:eastAsia="Arial"/>
                      <w:color w:val="000000"/>
                      <w:spacing w:val="15"/>
                      <w:w w:val="100"/>
                      <w:sz w:val="13"/>
                      <w:vertAlign w:val="baseline"/>
                      <w:lang w:val="en-US"/>
                    </w:rPr>
                    <w:t xml:space="preserve">16,650</w:t>
                  </w:r>
                </w:p>
              </w:txbxContent>
            </v:textbox>
          </v:shape>
        </w:pict>
      </w:r>
      <w:r>
        <w:pict>
          <v:shapetype id="_x0000_t46" coordsize="21600,21600" o:spt="202" path="m,l,21600r21600,l21600,xe">
            <v:stroke joinstyle="miter"/>
            <v:path gradientshapeok="t" o:connecttype="rect"/>
          </v:shapetype>
          <v:shape id="_x0000_s45" type="#_x0000_t46" filled="f" stroked="f" style="position:absolute;width:28.15pt;height:10pt;z-index:-1;margin-left:437.85pt;margin-top:667.75pt;mso-wrap-distance-left:0pt;mso-wrap-distance-right:0pt;mso-position-horizontal-relative:page;mso-position-vertical-relative:page">
            <w10:wrap type="square" side="both"/>
            <v:fill opacity="1" o:opacity2="1" recolor="f" rotate="f" type="solid"/>
            <v:textbox inset="0pt, 0pt, 0pt, 0pt">
              <w:txbxContent>
                <w:p>
                  <w:pPr>
                    <w:spacing w:before="18" w:after="10" w:line="167" w:lineRule="exact"/>
                    <w:ind w:right="0" w:left="0" w:firstLine="0"/>
                    <w:jc w:val="left"/>
                    <w:textAlignment w:val="baseline"/>
                    <w:rPr>
                      <w:rFonts w:ascii="Arial" w:hAnsi="Arial" w:eastAsia="Arial"/>
                      <w:color w:val="000000"/>
                      <w:spacing w:val="0"/>
                      <w:w w:val="100"/>
                      <w:sz w:val="13"/>
                      <w:u w:val="single"/>
                      <w:vertAlign w:val="baseline"/>
                      <w:lang w:val="en-US"/>
                    </w:rPr>
                  </w:pPr>
                  <w:r>
                    <w:rPr>
                      <w:rFonts w:ascii="Arial" w:hAnsi="Arial" w:eastAsia="Arial"/>
                      <w:color w:val="000000"/>
                      <w:spacing w:val="0"/>
                      <w:w w:val="100"/>
                      <w:sz w:val="13"/>
                      <w:u w:val="single"/>
                      <w:vertAlign w:val="baseline"/>
                      <w:lang w:val="en-US"/>
                    </w:rPr>
                    <w:t xml:space="preserve">18,397</w:t>
                  </w:r>
                  <w:r>
                    <w:rPr>
                      <w:rFonts w:ascii="Arial" w:hAnsi="Arial" w:eastAsia="Arial"/>
                      <w:color w:val="000000"/>
                      <w:spacing w:val="0"/>
                      <w:w w:val="100"/>
                      <w:sz w:val="13"/>
                      <w:vertAlign w:val="baseline"/>
                      <w:lang w:val="en-US"/>
                    </w:rPr>
                    <w:t xml:space="preserve">
</w:t>
                  </w:r>
                </w:p>
              </w:txbxContent>
            </v:textbox>
          </v:shape>
        </w:pict>
      </w:r>
      <w:r>
        <w:rPr>
          <w:rFonts w:ascii="Arial" w:hAnsi="Arial" w:eastAsia="Arial"/>
          <w:color w:val="000000"/>
          <w:spacing w:val="0"/>
          <w:w w:val="100"/>
          <w:sz w:val="16"/>
          <w:vertAlign w:val="baseline"/>
          <w:lang w:val="en-US"/>
        </w:rPr>
        <w:t xml:space="preserve">12,000 	</w:t>
      </w:r>
      <w:r>
        <w:rPr>
          <w:rFonts w:ascii="Arial" w:hAnsi="Arial" w:eastAsia="Arial"/>
          <w:color w:val="000000"/>
          <w:spacing w:val="0"/>
          <w:w w:val="100"/>
          <w:sz w:val="16"/>
          <w:vertAlign w:val="baseline"/>
          <w:lang w:val="en-US"/>
        </w:rPr>
        <w:t xml:space="preserve">
</w:t>
      </w:r>
    </w:p>
    <w:p>
      <w:pPr>
        <w:spacing w:before="0" w:after="0" w:line="163" w:lineRule="exact"/>
        <w:ind w:right="0" w:left="0" w:firstLine="0"/>
        <w:jc w:val="center"/>
        <w:textAlignment w:val="baseline"/>
        <w:rPr>
          <w:rFonts w:ascii="Arial" w:hAnsi="Arial" w:eastAsia="Arial"/>
          <w:color w:val="000000"/>
          <w:spacing w:val="34"/>
          <w:w w:val="100"/>
          <w:sz w:val="16"/>
          <w:vertAlign w:val="baseline"/>
          <w:lang w:val="en-US"/>
        </w:rPr>
      </w:pPr>
      <w:r>
        <w:pict>
          <v:shapetype id="_x0000_t47" coordsize="21600,21600" o:spt="202" path="m,l,21600r21600,l21600,xe">
            <v:stroke joinstyle="miter"/>
            <v:path gradientshapeok="t" o:connecttype="rect"/>
          </v:shapetype>
          <v:shape id="_x0000_s46" type="#_x0000_t47" filled="f" stroked="f" style="position:absolute;width:23.85pt;height:31.5pt;z-index:-999;margin-left:70.25pt;margin-top:745.95pt;mso-wrap-distance-left:0pt;mso-wrap-distance-right:0pt;mso-position-horizontal-relative:page;mso-position-vertical-relative:page">
            <w10:wrap type="square" side="both"/>
            <v:fill opacity="1" o:opacity2="1" recolor="f" rotate="f" type="solid"/>
            <v:textbox inset="0pt, 0pt, 0pt, 0pt">
              <w:txbxContent>
                <w:p>
                  <w:pPr>
                    <w:spacing w:before="316" w:after="155" w:line="159" w:lineRule="exact"/>
                    <w:ind w:right="120" w:left="198"/>
                    <w:jc w:val="left"/>
                    <w:textAlignment w:val="baseline"/>
                  </w:pPr>
                  <w:r>
                    <w:drawing>
                      <wp:inline>
                        <wp:extent cx="100965" cy="100965"/>
                        <wp:docPr name="Picture" id="5"/>
                        <a:graphic>
                          <a:graphicData uri="http://schemas.openxmlformats.org/drawingml/2006/picture">
                            <pic:pic>
                              <pic:nvPicPr>
                                <pic:cNvPr id="5" name="Picture"/>
                                <pic:cNvPicPr preferRelativeResize="false"/>
                              </pic:nvPicPr>
                              <pic:blipFill>
                                <a:blip r:embed="prId5"/>
                                <a:stretch>
                                  <a:fillRect/>
                                </a:stretch>
                              </pic:blipFill>
                              <pic:spPr>
                                <a:xfrm>
                                  <a:off x="0" y="0"/>
                                  <a:ext cx="100965" cy="100965"/>
                                </a:xfrm>
                                <a:prstGeom prst="rect"/>
                              </pic:spPr>
                            </pic:pic>
                          </a:graphicData>
                        </a:graphic>
                      </wp:inline>
                    </w:drawing>
                  </w:r>
                </w:p>
              </w:txbxContent>
            </v:textbox>
          </v:shape>
        </w:pict>
      </w:r>
      <w:r>
        <w:rPr>
          <w:rFonts w:ascii="Arial" w:hAnsi="Arial" w:eastAsia="Arial"/>
          <w:color w:val="000000"/>
          <w:spacing w:val="34"/>
          <w:w w:val="100"/>
          <w:sz w:val="16"/>
          <w:vertAlign w:val="baseline"/>
          <w:lang w:val="en-US"/>
        </w:rPr>
        <w:t xml:space="preserve">2006 2007 2008 2009 2010 2011 2012 2013 2014 2015 2016 2017</w:t>
      </w:r>
    </w:p>
    <w:p>
      <w:pPr>
        <w:tabs>
          <w:tab w:val="left" w:leader="none" w:pos="3600"/>
        </w:tabs>
        <w:spacing w:before="321" w:after="148" w:line="149" w:lineRule="exact"/>
        <w:ind w:right="0" w:left="0" w:firstLine="0"/>
        <w:jc w:val="left"/>
        <w:textAlignment w:val="baseline"/>
        <w:rPr>
          <w:rFonts w:ascii="Arial Narrow" w:hAnsi="Arial Narrow" w:eastAsia="Arial Narrow"/>
          <w:color w:val="000000"/>
          <w:spacing w:val="2"/>
          <w:w w:val="100"/>
          <w:sz w:val="15"/>
          <w:vertAlign w:val="baseline"/>
          <w:lang w:val="en-US"/>
        </w:rPr>
      </w:pPr>
      <w:r>
        <w:rPr>
          <w:rFonts w:ascii="Arial Narrow" w:hAnsi="Arial Narrow" w:eastAsia="Arial Narrow"/>
          <w:color w:val="000000"/>
          <w:spacing w:val="2"/>
          <w:w w:val="100"/>
          <w:sz w:val="15"/>
          <w:vertAlign w:val="baseline"/>
          <w:lang w:val="en-US"/>
        </w:rPr>
        <w:t xml:space="preserve">Commencing inital teacher education students 	</w:t>
      </w:r>
      <w:r>
        <w:rPr>
          <w:rFonts w:ascii="Arial Narrow" w:hAnsi="Arial Narrow" w:eastAsia="Arial Narrow"/>
          <w:color w:val="000000"/>
          <w:spacing w:val="2"/>
          <w:w w:val="100"/>
          <w:sz w:val="15"/>
          <w:vertAlign w:val="baseline"/>
          <w:lang w:val="en-US"/>
        </w:rPr>
        <w:t xml:space="preserve">Completing inital teacher education students</w:t>
      </w:r>
    </w:p>
    <w:p>
      <w:pPr>
        <w:spacing w:before="18" w:after="360" w:line="172" w:lineRule="exact"/>
        <w:ind w:right="0" w:left="216" w:firstLine="0"/>
        <w:jc w:val="left"/>
        <w:textAlignment w:val="baseline"/>
        <w:rPr>
          <w:rFonts w:ascii="Arial Narrow" w:hAnsi="Arial Narrow" w:eastAsia="Arial Narrow"/>
          <w:color w:val="000000"/>
          <w:spacing w:val="4"/>
          <w:w w:val="100"/>
          <w:sz w:val="17"/>
          <w:vertAlign w:val="baseline"/>
          <w:lang w:val="en-US"/>
        </w:rPr>
      </w:pPr>
      <w:r>
        <w:rPr>
          <w:rFonts w:ascii="Arial Narrow" w:hAnsi="Arial Narrow" w:eastAsia="Arial Narrow"/>
          <w:color w:val="000000"/>
          <w:spacing w:val="4"/>
          <w:w w:val="100"/>
          <w:sz w:val="17"/>
          <w:vertAlign w:val="baseline"/>
          <w:lang w:val="en-US"/>
        </w:rPr>
        <w:t xml:space="preserve">Figure 4: Trends in initial teacher education commencement and completion student numbers</w:t>
      </w:r>
    </w:p>
    <w:p>
      <w:pPr>
        <w:spacing w:before="18" w:after="360" w:line="172" w:lineRule="exact"/>
        <w:sectPr>
          <w:type w:val="nextPage"/>
          <w:pgSz w:w="11909" w:h="16838" w:orient="portrait"/>
          <w:pgMar w:bottom="199" w:top="1358" w:right="1404" w:left="1405" w:header="720" w:footer="720"/>
          <w:titlePg w:val="false"/>
          <w:textDirection w:val="lrTb"/>
        </w:sectPr>
      </w:pPr>
    </w:p>
    <w:p>
      <w:pPr>
        <w:tabs>
          <w:tab w:val="right" w:leader="none" w:pos="2376"/>
        </w:tabs>
        <w:spacing w:before="25" w:after="0" w:line="204" w:lineRule="exact"/>
        <w:ind w:right="0" w:left="0" w:firstLine="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13</w:t>
      </w:r>
      <w:r>
        <w:rPr>
          <w:rFonts w:ascii="Tahoma" w:hAnsi="Tahoma" w:eastAsia="Tahoma"/>
          <w:b w:val="true"/>
          <w:color w:val="57585B"/>
          <w:spacing w:val="0"/>
          <w:w w:val="100"/>
          <w:sz w:val="15"/>
          <w:vertAlign w:val="baseline"/>
          <w:lang w:val="en-US"/>
        </w:rPr>
        <w:tab/>
      </w:r>
      <w:r>
        <w:rPr>
          <w:rFonts w:ascii="Tahoma" w:hAnsi="Tahoma" w:eastAsia="Tahoma"/>
          <w:b w:val="true"/>
          <w:color w:val="57585B"/>
          <w:spacing w:val="0"/>
          <w:w w:val="100"/>
          <w:sz w:val="15"/>
          <w:vertAlign w:val="baseline"/>
          <w:lang w:val="en-US"/>
        </w:rPr>
        <w:t xml:space="preserve">The profession at risk</w:t>
      </w:r>
    </w:p>
    <w:p>
      <w:pPr>
        <w:sectPr>
          <w:type w:val="continuous"/>
          <w:pgSz w:w="11909" w:h="16838" w:orient="portrait"/>
          <w:pgMar w:bottom="199" w:top="1358" w:right="8386" w:left="1143" w:header="720" w:footer="720"/>
          <w:titlePg w:val="false"/>
          <w:textDirection w:val="lrTb"/>
        </w:sectPr>
      </w:pPr>
    </w:p>
    <w:p>
      <w:pPr>
        <w:spacing w:before="1383" w:after="0" w:line="261" w:lineRule="exact"/>
        <w:ind w:right="0" w:left="0" w:firstLine="0"/>
        <w:jc w:val="both"/>
        <w:textAlignment w:val="baseline"/>
        <w:rPr>
          <w:rFonts w:ascii="Arial Narrow" w:hAnsi="Arial Narrow" w:eastAsia="Arial Narrow"/>
          <w:color w:val="000000"/>
          <w:spacing w:val="0"/>
          <w:w w:val="100"/>
          <w:sz w:val="21"/>
          <w:vertAlign w:val="baseline"/>
          <w:lang w:val="en-US"/>
        </w:rPr>
      </w:pPr>
      <w:r>
        <w:pict>
          <v:shapetype id="_x0000_t48" coordsize="21600,21600" o:spt="202" path="m,l,21600r21600,l21600,xe">
            <v:stroke joinstyle="miter"/>
            <v:path gradientshapeok="t" o:connecttype="rect"/>
          </v:shapetype>
          <v:shape id="_x0000_s47" type="#_x0000_t48" fillcolor="#00ADEF" stroked="f" style="position:absolute;width:18.95pt;height:18.95pt;z-index:-999;margin-left:70.8pt;margin-top:48.95pt;mso-wrap-distance-left:0pt;mso-wrap-distance-right:0pt;mso-position-horizontal-relative:page;mso-position-vertical-relative:page">
            <w10:wrap type="square"/>
            <v:textbox inset="0pt, 0pt, 0pt, 0pt">
              <w:txbxContent/>
            </v:textbox>
          </v:shape>
        </w:pict>
      </w:r>
      <w:r>
        <w:rPr>
          <w:rFonts w:ascii="Arial Narrow" w:hAnsi="Arial Narrow" w:eastAsia="Arial Narrow"/>
          <w:color w:val="000000"/>
          <w:spacing w:val="0"/>
          <w:w w:val="100"/>
          <w:sz w:val="21"/>
          <w:vertAlign w:val="baseline"/>
          <w:lang w:val="en-US"/>
        </w:rPr>
        <w:t xml:space="preserve">Of course, there is a lag when tracing commencing cohorts to their completions rates and we are yet to see the completions for recent cohorts. Completion rates are examined in more detail later in this report. However, the commencement to completions trends in Figure 4 raise questions about the nature of the intakes in initial teacher education. With growth in numbers evident we need to ask: "Are these numbers appropriate to demand? Where has the growth occurred? What characterises the shifts in student numbers?"</w:t>
      </w:r>
    </w:p>
    <w:p>
      <w:pPr>
        <w:spacing w:before="280" w:after="0" w:line="261" w:lineRule="exact"/>
        <w:ind w:right="0" w:left="0"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Weldon (2015, 2018) points out that little is known about the demand, supply and attrition rates in Australia, although growing population demands are evident, there remains a lack of data and planning for workforce planning. There is also substantial misinformation propagated, particularly in relation to early career teacher attrition (Weldon, 2018), so it is difficult to know whether the completion numbers here are appropriate.</w:t>
      </w:r>
    </w:p>
    <w:p>
      <w:pPr>
        <w:spacing w:before="280" w:after="0" w:line="261" w:lineRule="exact"/>
        <w:ind w:right="0" w:left="0" w:firstLine="0"/>
        <w:jc w:val="both"/>
        <w:textAlignment w:val="baseline"/>
        <w:rPr>
          <w:rFonts w:ascii="Arial Narrow" w:hAnsi="Arial Narrow" w:eastAsia="Arial Narrow"/>
          <w:color w:val="000000"/>
          <w:spacing w:val="1"/>
          <w:w w:val="100"/>
          <w:sz w:val="21"/>
          <w:vertAlign w:val="baseline"/>
          <w:lang w:val="en-US"/>
        </w:rPr>
      </w:pPr>
      <w:r>
        <w:rPr>
          <w:rFonts w:ascii="Arial Narrow" w:hAnsi="Arial Narrow" w:eastAsia="Arial Narrow"/>
          <w:color w:val="000000"/>
          <w:spacing w:val="1"/>
          <w:w w:val="100"/>
          <w:sz w:val="21"/>
          <w:vertAlign w:val="baseline"/>
          <w:lang w:val="en-US"/>
        </w:rPr>
        <w:t xml:space="preserve">The total cohort size currently sits at around 30,000 initial teacher education entrants each year. Roughly two-thirds of initial teacher education students commence an undergraduate qualification and one third commence postgraduate study. The breakdown of student numbers in undergraduate and undergraduate programs initial teacher education is provided in Figure 5. Trends in undergraduate and postgraduate commencements and completions are evident in Figure 6.</w:t>
      </w:r>
    </w:p>
    <w:p>
      <w:pPr>
        <w:spacing w:before="493" w:after="0" w:line="241" w:lineRule="exact"/>
        <w:ind w:right="0" w:left="0" w:firstLine="0"/>
        <w:jc w:val="center"/>
        <w:textAlignment w:val="baseline"/>
        <w:rPr>
          <w:rFonts w:ascii="Tahoma" w:hAnsi="Tahoma" w:eastAsia="Tahoma"/>
          <w:b w:val="true"/>
          <w:color w:val="0082AD"/>
          <w:spacing w:val="0"/>
          <w:w w:val="100"/>
          <w:sz w:val="19"/>
          <w:vertAlign w:val="baseline"/>
          <w:lang w:val="en-US"/>
        </w:rPr>
      </w:pPr>
      <w:r>
        <w:rPr>
          <w:rFonts w:ascii="Tahoma" w:hAnsi="Tahoma" w:eastAsia="Tahoma"/>
          <w:b w:val="true"/>
          <w:color w:val="0082AD"/>
          <w:spacing w:val="0"/>
          <w:w w:val="100"/>
          <w:sz w:val="19"/>
          <w:vertAlign w:val="baseline"/>
          <w:lang w:val="en-US"/>
        </w:rPr>
        <w:t xml:space="preserve">Total commencements in initial teacher education by level of qualification 2006–2016</w:t>
      </w:r>
    </w:p>
    <w:p>
      <w:pPr>
        <w:spacing w:before="13" w:after="219" w:line="171" w:lineRule="exact"/>
        <w:ind w:right="0" w:left="0" w:firstLine="0"/>
        <w:jc w:val="center"/>
        <w:textAlignment w:val="baseline"/>
        <w:rPr>
          <w:rFonts w:ascii="Arial" w:hAnsi="Arial" w:eastAsia="Arial"/>
          <w:color w:val="000000"/>
          <w:spacing w:val="51"/>
          <w:w w:val="100"/>
          <w:sz w:val="17"/>
          <w:vertAlign w:val="baseline"/>
          <w:lang w:val="en-US"/>
        </w:rPr>
      </w:pPr>
      <w:r>
        <w:pict>
          <v:shapetype id="_x0000_t49" coordsize="21600,21600" o:spt="202" path="m,l,21600r21600,l21600,xe">
            <v:stroke joinstyle="miter"/>
            <v:path gradientshapeok="t" o:connecttype="rect"/>
          </v:shapetype>
          <v:shape id="_x0000_s48" type="#_x0000_t49" filled="f" stroked="f" style="position:absolute;width:455pt;height:195.6pt;z-index:-999;margin-left:70.25pt;margin-top:384.7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50" coordsize="21600,21600" o:spt="202" path="m,l,21600r21600,l21600,xe">
            <v:stroke joinstyle="miter"/>
            <v:path gradientshapeok="t" o:connecttype="rect"/>
          </v:shapetype>
          <v:shape id="_x0000_s49" type="#_x0000_t50" filled="f" stroked="f" style="position:absolute;width:430.15pt;height:169.25pt;z-index:-999;margin-left:70.25pt;margin-top:408pt;mso-wrap-distance-left:0pt;mso-wrap-distance-right:0pt;mso-position-horizontal-relative:page;mso-position-vertical-relative:page">
            <v:fill opacity="1" o:opacity2="1" recolor="f" rotate="f" type="solid"/>
            <v:textbox inset="0pt, 0pt, 0pt, 0pt">
              <w:txbxContent>
                <w:p>
                  <w:pPr>
                    <w:spacing w:before="0" w:after="0" w:line="240" w:lineRule="auto"/>
                    <w:ind w:right="0" w:left="25"/>
                    <w:jc w:val="left"/>
                    <w:textAlignment w:val="baseline"/>
                  </w:pPr>
                  <w:r>
                    <w:drawing>
                      <wp:inline>
                        <wp:extent cx="5447030" cy="2149475"/>
                        <wp:docPr name="Picture" id="6"/>
                        <a:graphic>
                          <a:graphicData uri="http://schemas.openxmlformats.org/drawingml/2006/picture">
                            <pic:pic>
                              <pic:nvPicPr>
                                <pic:cNvPr id="6" name="Picture"/>
                                <pic:cNvPicPr preferRelativeResize="false"/>
                              </pic:nvPicPr>
                              <pic:blipFill>
                                <a:blip r:embed="prId6"/>
                                <a:stretch>
                                  <a:fillRect/>
                                </a:stretch>
                              </pic:blipFill>
                              <pic:spPr>
                                <a:xfrm>
                                  <a:off x="0" y="0"/>
                                  <a:ext cx="5447030" cy="2149475"/>
                                </a:xfrm>
                                <a:prstGeom prst="rect"/>
                              </pic:spPr>
                            </pic:pic>
                          </a:graphicData>
                        </a:graphic>
                      </wp:inline>
                    </w:drawing>
                  </w:r>
                </w:p>
              </w:txbxContent>
            </v:textbox>
          </v:shape>
        </w:pict>
      </w:r>
      <w:r>
        <w:pict>
          <v:shapetype id="_x0000_t51" coordsize="21600,21600" o:spt="202" path="m,l,21600r21600,l21600,xe">
            <v:stroke joinstyle="miter"/>
            <v:path gradientshapeok="t" o:connecttype="rect"/>
          </v:shapetype>
          <v:shape id="_x0000_s50" type="#_x0000_t51" filled="f" stroked="f" style="position:absolute;width:26.45pt;height:8.1pt;z-index:-1;margin-left:358.9pt;margin-top:494.55pt;mso-wrap-distance-left:0pt;mso-wrap-distance-right:0pt;mso-position-horizontal-relative:page;mso-position-vertical-relative:page">
            <w10:wrap type="square" side="both"/>
            <v:fill opacity="1" o:opacity2="1" recolor="f" rotate="f" type="solid"/>
            <v:textbox inset="0pt, 0pt, 0pt, 0pt">
              <w:txbxContent>
                <w:p>
                  <w:pPr>
                    <w:spacing w:before="15" w:after="0" w:line="145" w:lineRule="exact"/>
                    <w:ind w:right="0" w:left="0" w:firstLine="0"/>
                    <w:jc w:val="lef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9,693</w:t>
                  </w:r>
                </w:p>
              </w:txbxContent>
            </v:textbox>
          </v:shape>
        </w:pict>
      </w:r>
      <w:r>
        <w:pict>
          <v:shapetype id="_x0000_t52" coordsize="21600,21600" o:spt="202" path="m,l,21600r21600,l21600,xe">
            <v:stroke joinstyle="miter"/>
            <v:path gradientshapeok="t" o:connecttype="rect"/>
          </v:shapetype>
          <v:shape id="_x0000_s51" type="#_x0000_t52" filled="f" stroked="f" style="position:absolute;width:30.3pt;height:8.1pt;z-index:-1;margin-left:392.95pt;margin-top:491.9pt;mso-wrap-distance-left:0pt;mso-wrap-distance-right:0pt;mso-position-horizontal-relative:page;mso-position-vertical-relative:page">
            <w10:wrap type="square" side="both"/>
            <v:fill opacity="1" o:opacity2="1" recolor="f" rotate="f" type="solid"/>
            <v:textbox inset="0pt, 0pt, 0pt, 0pt">
              <w:txbxContent>
                <w:p>
                  <w:pPr>
                    <w:spacing w:before="15" w:after="0" w:line="140" w:lineRule="exact"/>
                    <w:ind w:right="0" w:left="0" w:firstLine="0"/>
                    <w:jc w:val="lef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10,077</w:t>
                  </w:r>
                </w:p>
              </w:txbxContent>
            </v:textbox>
          </v:shape>
        </w:pict>
      </w:r>
      <w:r>
        <w:pict>
          <v:shapetype id="_x0000_t53" coordsize="21600,21600" o:spt="202" path="m,l,21600r21600,l21600,xe">
            <v:stroke joinstyle="miter"/>
            <v:path gradientshapeok="t" o:connecttype="rect"/>
          </v:shapetype>
          <v:shape id="_x0000_s52" type="#_x0000_t53" filled="f" stroked="f" style="position:absolute;width:51.6pt;height:8.1pt;z-index:-1;margin-left:435.6pt;margin-top:496.4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1080"/>
                    </w:tabs>
                    <w:spacing w:before="14" w:after="0" w:line="137" w:lineRule="exact"/>
                    <w:ind w:right="0" w:left="0" w:firstLine="0"/>
                    <w:jc w:val="lef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9,530	</w:t>
                  </w:r>
                  <w:r>
                    <w:rPr>
                      <w:rFonts w:ascii="Arial" w:hAnsi="Arial" w:eastAsia="Arial"/>
                      <w:color w:val="000000"/>
                      <w:spacing w:val="0"/>
                      <w:w w:val="100"/>
                      <w:sz w:val="14"/>
                      <w:vertAlign w:val="baseline"/>
                      <w:lang w:val="en-US"/>
                    </w:rPr>
                    <w:t xml:space="preserve">9,370</w:t>
                  </w:r>
                </w:p>
              </w:txbxContent>
            </v:textbox>
          </v:shape>
        </w:pict>
      </w:r>
      <w:r>
        <w:pict>
          <v:shapetype id="_x0000_t54" coordsize="21600,21600" o:spt="202" path="m,l,21600r21600,l21600,xe">
            <v:stroke joinstyle="miter"/>
            <v:path gradientshapeok="t" o:connecttype="rect"/>
          </v:shapetype>
          <v:shape id="_x0000_s53" type="#_x0000_t54" filled="f" stroked="f" style="position:absolute;width:31pt;height:33.1pt;z-index:-1;margin-left:71.15pt;margin-top:514.65pt;mso-wrap-distance-left:0pt;mso-wrap-distance-right:0pt;mso-position-horizontal-relative:page;mso-position-vertical-relative:page">
            <w10:wrap type="square" side="both"/>
            <v:fill opacity="1" o:opacity2="1" recolor="f" rotate="f" type="solid"/>
            <v:textbox inset="0pt, 0pt, 0pt, 0pt">
              <w:txbxContent>
                <w:p>
                  <w:pPr>
                    <w:spacing w:before="491" w:after="0" w:line="160" w:lineRule="exact"/>
                    <w:ind w:right="0"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5,000</w:t>
                  </w:r>
                </w:p>
              </w:txbxContent>
            </v:textbox>
          </v:shape>
        </w:pict>
      </w:r>
      <w:r>
        <w:pict>
          <v:shapetype id="_x0000_t55" coordsize="21600,21600" o:spt="202" path="m,l,21600r21600,l21600,xe">
            <v:stroke joinstyle="miter"/>
            <v:path gradientshapeok="t" o:connecttype="rect"/>
          </v:shapetype>
          <v:shape id="_x0000_s54" type="#_x0000_t55" filled="f" stroked="f" style="position:absolute;width:31.9pt;height:30.55pt;z-index:-1;margin-left:70.25pt;margin-top:384.7pt;mso-wrap-distance-left:0pt;mso-wrap-distance-right:0pt;mso-position-horizontal-relative:page;mso-position-vertical-relative:page">
            <w10:wrap type="square" side="both"/>
            <v:fill opacity="1" o:opacity2="1" recolor="f" rotate="f" type="solid"/>
            <v:textbox inset="0pt, 0pt, 0pt, 0pt">
              <w:txbxContent>
                <w:p>
                  <w:pPr>
                    <w:spacing w:before="440" w:after="0" w:line="160" w:lineRule="exact"/>
                    <w:ind w:right="0"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25,000</w:t>
                  </w:r>
                </w:p>
              </w:txbxContent>
            </v:textbox>
          </v:shape>
        </w:pict>
      </w:r>
      <w:r>
        <w:pict>
          <v:shapetype id="_x0000_t56" coordsize="21600,21600" o:spt="202" path="m,l,21600r21600,l21600,xe">
            <v:stroke joinstyle="miter"/>
            <v:path gradientshapeok="t" o:connecttype="rect"/>
          </v:shapetype>
          <v:shape id="_x0000_s55" type="#_x0000_t56" filled="f" stroked="f" style="position:absolute;width:31.9pt;height:33.1pt;z-index:-1;margin-left:70.25pt;margin-top:415.3pt;mso-wrap-distance-left:0pt;mso-wrap-distance-right:0pt;mso-position-horizontal-relative:page;mso-position-vertical-relative:page">
            <w10:wrap type="square" side="both"/>
            <v:fill opacity="1" o:opacity2="1" recolor="f" rotate="f" type="solid"/>
            <v:textbox inset="0pt, 0pt, 0pt, 0pt">
              <w:txbxContent>
                <w:p>
                  <w:pPr>
                    <w:spacing w:before="491" w:after="0" w:line="159" w:lineRule="exact"/>
                    <w:ind w:right="0"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20,000</w:t>
                  </w:r>
                </w:p>
              </w:txbxContent>
            </v:textbox>
          </v:shape>
        </w:pict>
      </w:r>
      <w:r>
        <w:pict>
          <v:shapetype id="_x0000_t57" coordsize="21600,21600" o:spt="202" path="m,l,21600r21600,l21600,xe">
            <v:stroke joinstyle="miter"/>
            <v:path gradientshapeok="t" o:connecttype="rect"/>
          </v:shapetype>
          <v:shape id="_x0000_s56" type="#_x0000_t57" filled="f" stroked="f" style="position:absolute;width:55.45pt;height:8.9pt;z-index:-1;margin-left:114.95pt;margin-top:430.3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1152"/>
                    </w:tabs>
                    <w:spacing w:before="10" w:after="5" w:line="163" w:lineRule="exact"/>
                    <w:ind w:right="0" w:left="0" w:firstLine="0"/>
                    <w:jc w:val="lef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18,948	</w:t>
                  </w:r>
                  <w:r>
                    <w:rPr>
                      <w:rFonts w:ascii="Arial" w:hAnsi="Arial" w:eastAsia="Arial"/>
                      <w:color w:val="000000"/>
                      <w:spacing w:val="0"/>
                      <w:w w:val="100"/>
                      <w:sz w:val="14"/>
                      <w:vertAlign w:val="baseline"/>
                      <w:lang w:val="en-US"/>
                    </w:rPr>
                    <w:t xml:space="preserve">19,430</w:t>
                  </w:r>
                </w:p>
              </w:txbxContent>
            </v:textbox>
          </v:shape>
        </w:pict>
      </w:r>
      <w:r>
        <w:pict>
          <v:shapetype id="_x0000_t58" coordsize="21600,21600" o:spt="202" path="m,l,21600r21600,l21600,xe">
            <v:stroke joinstyle="miter"/>
            <v:path gradientshapeok="t" o:connecttype="rect"/>
          </v:shapetype>
          <v:shape id="_x0000_s57" type="#_x0000_t58" filled="f" stroked="f" style="position:absolute;width:55.2pt;height:12.15pt;z-index:-1;margin-left:185.75pt;margin-top:435.3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1152"/>
                    </w:tabs>
                    <w:spacing w:before="40" w:after="28" w:line="168" w:lineRule="exact"/>
                    <w:ind w:right="0" w:left="0" w:firstLine="0"/>
                    <w:jc w:val="lef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18,019	</w:t>
                  </w:r>
                  <w:r>
                    <w:rPr>
                      <w:rFonts w:ascii="Arial" w:hAnsi="Arial" w:eastAsia="Arial"/>
                      <w:color w:val="000000"/>
                      <w:spacing w:val="0"/>
                      <w:w w:val="100"/>
                      <w:sz w:val="14"/>
                      <w:u w:val="single"/>
                      <w:vertAlign w:val="baseline"/>
                      <w:lang w:val="en-US"/>
                    </w:rPr>
                    <w:t xml:space="preserve">18,452</w:t>
                  </w:r>
                  <w:r>
                    <w:rPr>
                      <w:rFonts w:ascii="Arial" w:hAnsi="Arial" w:eastAsia="Arial"/>
                      <w:color w:val="000000"/>
                      <w:spacing w:val="0"/>
                      <w:w w:val="100"/>
                      <w:sz w:val="14"/>
                      <w:vertAlign w:val="baseline"/>
                      <w:lang w:val="en-US"/>
                    </w:rPr>
                    <w:t xml:space="preserve">
</w:t>
                  </w:r>
                </w:p>
              </w:txbxContent>
            </v:textbox>
          </v:shape>
        </w:pict>
      </w:r>
      <w:r>
        <w:pict>
          <v:shapetype id="_x0000_t59" coordsize="21600,21600" o:spt="202" path="m,l,21600r21600,l21600,xe">
            <v:stroke joinstyle="miter"/>
            <v:path gradientshapeok="t" o:connecttype="rect"/>
          </v:shapetype>
          <v:shape id="_x0000_s58" type="#_x0000_t59" filled="f" stroked="f" style="position:absolute;width:30.3pt;height:8.1pt;z-index:-1;margin-left:322.65pt;margin-top:412.7pt;mso-wrap-distance-left:0pt;mso-wrap-distance-right:0pt;mso-position-horizontal-relative:page;mso-position-vertical-relative:page">
            <w10:wrap type="square" side="both"/>
            <v:fill opacity="1" o:opacity2="1" recolor="f" rotate="f" type="solid"/>
            <v:textbox inset="0pt, 0pt, 0pt, 0pt">
              <w:txbxContent>
                <w:p>
                  <w:pPr>
                    <w:spacing w:before="15" w:after="0" w:line="140" w:lineRule="exact"/>
                    <w:ind w:right="0" w:left="0" w:firstLine="0"/>
                    <w:jc w:val="lef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21,875</w:t>
                  </w:r>
                </w:p>
              </w:txbxContent>
            </v:textbox>
          </v:shape>
        </w:pict>
      </w:r>
      <w:r>
        <w:pict>
          <v:shapetype id="_x0000_t60" coordsize="21600,21600" o:spt="202" path="m,l,21600r21600,l21600,xe">
            <v:stroke joinstyle="miter"/>
            <v:path gradientshapeok="t" o:connecttype="rect"/>
          </v:shapetype>
          <v:shape id="_x0000_s59" type="#_x0000_t60" filled="f" stroked="f" style="position:absolute;width:30.55pt;height:8.1pt;z-index:-1;margin-left:428.5pt;margin-top:415.35pt;mso-wrap-distance-left:0pt;mso-wrap-distance-right:0pt;mso-position-horizontal-relative:page;mso-position-vertical-relative:page">
            <w10:wrap type="square" side="both"/>
            <v:fill opacity="1" o:opacity2="1" recolor="f" rotate="f" type="solid"/>
            <v:textbox inset="0pt, 0pt, 0pt, 0pt">
              <w:txbxContent>
                <w:p>
                  <w:pPr>
                    <w:spacing w:before="15" w:after="0" w:line="145" w:lineRule="exact"/>
                    <w:ind w:right="0" w:left="0" w:firstLine="0"/>
                    <w:jc w:val="lef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21,239</w:t>
                  </w:r>
                </w:p>
              </w:txbxContent>
            </v:textbox>
          </v:shape>
        </w:pict>
      </w:r>
      <w:r>
        <w:pict>
          <v:shapetype id="_x0000_t61" coordsize="21600,21600" o:spt="202" path="m,l,21600r21600,l21600,xe">
            <v:stroke joinstyle="miter"/>
            <v:path gradientshapeok="t" o:connecttype="rect"/>
          </v:shapetype>
          <v:shape id="_x0000_s60" type="#_x0000_t61" filled="f" stroked="f" style="position:absolute;width:30.8pt;height:8.1pt;z-index:-1;margin-left:464.25pt;margin-top:420.85pt;mso-wrap-distance-left:0pt;mso-wrap-distance-right:0pt;mso-position-horizontal-relative:page;mso-position-vertical-relative:page">
            <w10:wrap type="square" side="both"/>
            <v:fill opacity="1" o:opacity2="1" recolor="f" rotate="f" type="solid"/>
            <v:textbox inset="0pt, 0pt, 0pt, 0pt">
              <w:txbxContent>
                <w:p>
                  <w:pPr>
                    <w:spacing w:before="15" w:after="0" w:line="136" w:lineRule="exact"/>
                    <w:ind w:right="0" w:left="0" w:firstLine="0"/>
                    <w:jc w:val="lef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20,591</w:t>
                  </w:r>
                </w:p>
              </w:txbxContent>
            </v:textbox>
          </v:shape>
        </w:pict>
      </w:r>
      <w:r>
        <w:pict>
          <v:shapetype id="_x0000_t62" coordsize="21600,21600" o:spt="202" path="m,l,21600r21600,l21600,xe">
            <v:stroke joinstyle="miter"/>
            <v:path gradientshapeok="t" o:connecttype="rect"/>
          </v:shapetype>
          <v:shape id="_x0000_s61" type="#_x0000_t62" filled="f" stroked="f" style="position:absolute;width:55pt;height:8.1pt;z-index:-1;margin-left:256.3pt;margin-top:425.6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1152"/>
                    </w:tabs>
                    <w:spacing w:before="15" w:after="0" w:line="140" w:lineRule="exact"/>
                    <w:ind w:right="0" w:left="0" w:firstLine="0"/>
                    <w:jc w:val="lef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20,036	</w:t>
                  </w:r>
                  <w:r>
                    <w:rPr>
                      <w:rFonts w:ascii="Arial" w:hAnsi="Arial" w:eastAsia="Arial"/>
                      <w:color w:val="000000"/>
                      <w:spacing w:val="0"/>
                      <w:w w:val="100"/>
                      <w:sz w:val="14"/>
                      <w:vertAlign w:val="baseline"/>
                      <w:lang w:val="en-US"/>
                    </w:rPr>
                    <w:t xml:space="preserve">19,546</w:t>
                  </w:r>
                </w:p>
              </w:txbxContent>
            </v:textbox>
          </v:shape>
        </w:pict>
      </w:r>
      <w:r>
        <w:pict>
          <v:shapetype id="_x0000_t63" coordsize="21600,21600" o:spt="202" path="m,l,21600r21600,l21600,xe">
            <v:stroke joinstyle="miter"/>
            <v:path gradientshapeok="t" o:connecttype="rect"/>
          </v:shapetype>
          <v:shape id="_x0000_s62" type="#_x0000_t63" filled="f" stroked="f" style="position:absolute;width:56.15pt;height:9.15pt;z-index:-1;margin-left:362.4pt;margin-top:421.9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1152"/>
                    </w:tabs>
                    <w:spacing w:before="5" w:after="0" w:line="168" w:lineRule="exact"/>
                    <w:ind w:right="0" w:left="0" w:firstLine="0"/>
                    <w:jc w:val="lef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19,902	</w:t>
                  </w:r>
                  <w:r>
                    <w:rPr>
                      <w:rFonts w:ascii="Arial" w:hAnsi="Arial" w:eastAsia="Arial"/>
                      <w:color w:val="000000"/>
                      <w:spacing w:val="0"/>
                      <w:w w:val="100"/>
                      <w:sz w:val="14"/>
                      <w:vertAlign w:val="baseline"/>
                      <w:lang w:val="en-US"/>
                    </w:rPr>
                    <w:t xml:space="preserve">20,429</w:t>
                  </w:r>
                </w:p>
              </w:txbxContent>
            </v:textbox>
          </v:shape>
        </w:pict>
      </w:r>
      <w:r>
        <w:pict>
          <v:shapetype id="_x0000_t64" coordsize="21600,21600" o:spt="202" path="m,l,21600r21600,l21600,xe">
            <v:stroke joinstyle="miter"/>
            <v:path gradientshapeok="t" o:connecttype="rect"/>
          </v:shapetype>
          <v:shape id="_x0000_s63" type="#_x0000_t64" filled="f" stroked="f" style="position:absolute;width:31.9pt;height:33.1pt;z-index:-1;margin-left:70.25pt;margin-top:448.4pt;mso-wrap-distance-left:0pt;mso-wrap-distance-right:0pt;mso-position-horizontal-relative:page;mso-position-vertical-relative:page">
            <w10:wrap type="square" side="both"/>
            <v:fill opacity="1" o:opacity2="1" recolor="f" rotate="f" type="solid"/>
            <v:textbox inset="0pt, 0pt, 0pt, 0pt">
              <w:txbxContent>
                <w:p>
                  <w:pPr>
                    <w:spacing w:before="491" w:after="0" w:line="160" w:lineRule="exact"/>
                    <w:ind w:right="0"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15,000</w:t>
                  </w:r>
                </w:p>
              </w:txbxContent>
            </v:textbox>
          </v:shape>
        </w:pict>
      </w:r>
      <w:r>
        <w:pict>
          <v:shapetype id="_x0000_t65" coordsize="21600,21600" o:spt="202" path="m,l,21600r21600,l21600,xe">
            <v:stroke joinstyle="miter"/>
            <v:path gradientshapeok="t" o:connecttype="rect"/>
          </v:shapetype>
          <v:shape id="_x0000_s64" type="#_x0000_t65" filled="f" stroked="f" style="position:absolute;width:26.7pt;height:12.7pt;z-index:-1;margin-left:218pt;margin-top:501.95pt;mso-wrap-distance-left:0pt;mso-wrap-distance-right:0pt;mso-position-horizontal-relative:page;mso-position-vertical-relative:page">
            <w10:wrap type="square" side="both"/>
            <v:fill opacity="1" o:opacity2="1" recolor="f" rotate="f" type="solid"/>
            <v:textbox inset="0pt, 0pt, 0pt, 0pt">
              <w:txbxContent>
                <w:p>
                  <w:pPr>
                    <w:spacing w:before="87" w:after="8" w:line="147" w:lineRule="exact"/>
                    <w:ind w:right="0" w:left="0" w:firstLine="0"/>
                    <w:jc w:val="left"/>
                    <w:textAlignment w:val="baseline"/>
                    <w:rPr>
                      <w:rFonts w:ascii="Arial" w:hAnsi="Arial" w:eastAsia="Arial"/>
                      <w:color w:val="000000"/>
                      <w:spacing w:val="0"/>
                      <w:w w:val="100"/>
                      <w:sz w:val="14"/>
                      <w:u w:val="single"/>
                      <w:vertAlign w:val="baseline"/>
                      <w:lang w:val="en-US"/>
                    </w:rPr>
                  </w:pPr>
                  <w:r>
                    <w:rPr>
                      <w:rFonts w:ascii="Arial" w:hAnsi="Arial" w:eastAsia="Arial"/>
                      <w:color w:val="000000"/>
                      <w:spacing w:val="0"/>
                      <w:w w:val="100"/>
                      <w:sz w:val="14"/>
                      <w:u w:val="single"/>
                      <w:vertAlign w:val="baseline"/>
                      <w:lang w:val="en-US"/>
                    </w:rPr>
                    <w:t xml:space="preserve">7</w:t>
                  </w:r>
                  <w:r>
                    <w:rPr>
                      <w:rFonts w:ascii="Arial" w:hAnsi="Arial" w:eastAsia="Arial"/>
                      <w:color w:val="000000"/>
                      <w:spacing w:val="0"/>
                      <w:w w:val="100"/>
                      <w:sz w:val="14"/>
                      <w:vertAlign w:val="baseline"/>
                      <w:lang w:val="en-US"/>
                    </w:rPr>
                    <w:t xml:space="preserve">,</w:t>
                  </w:r>
                  <w:r>
                    <w:rPr>
                      <w:rFonts w:ascii="Arial" w:hAnsi="Arial" w:eastAsia="Arial"/>
                      <w:color w:val="000000"/>
                      <w:spacing w:val="0"/>
                      <w:w w:val="100"/>
                      <w:sz w:val="14"/>
                      <w:u w:val="single"/>
                      <w:vertAlign w:val="baseline"/>
                      <w:lang w:val="en-US"/>
                    </w:rPr>
                    <w:t xml:space="preserve">838</w:t>
                  </w:r>
                  <w:r>
                    <w:rPr>
                      <w:rFonts w:ascii="Arial" w:hAnsi="Arial" w:eastAsia="Arial"/>
                      <w:color w:val="000000"/>
                      <w:spacing w:val="0"/>
                      <w:w w:val="100"/>
                      <w:sz w:val="14"/>
                      <w:vertAlign w:val="baseline"/>
                      <w:lang w:val="en-US"/>
                    </w:rPr>
                    <w:t xml:space="preserve">
</w:t>
                  </w:r>
                </w:p>
              </w:txbxContent>
            </v:textbox>
          </v:shape>
        </w:pict>
      </w:r>
      <w:r>
        <w:pict>
          <v:shapetype id="_x0000_t66" coordsize="21600,21600" o:spt="202" path="m,l,21600r21600,l21600,xe">
            <v:stroke joinstyle="miter"/>
            <v:path gradientshapeok="t" o:connecttype="rect"/>
          </v:shapetype>
          <v:shape id="_x0000_s65" type="#_x0000_t66" filled="f" stroked="f" style="position:absolute;width:26.45pt;height:8.1pt;z-index:-1;margin-left:111.7pt;margin-top:518.05pt;mso-wrap-distance-left:0pt;mso-wrap-distance-right:0pt;mso-position-horizontal-relative:page;mso-position-vertical-relative:page">
            <w10:wrap type="square" side="both"/>
            <v:fill opacity="1" o:opacity2="1" recolor="f" rotate="f" type="solid"/>
            <v:textbox inset="0pt, 0pt, 0pt, 0pt">
              <w:txbxContent>
                <w:p>
                  <w:pPr>
                    <w:spacing w:before="15" w:after="0" w:line="136" w:lineRule="exact"/>
                    <w:ind w:right="0" w:left="0" w:firstLine="0"/>
                    <w:jc w:val="lef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6,207</w:t>
                  </w:r>
                </w:p>
              </w:txbxContent>
            </v:textbox>
          </v:shape>
        </w:pict>
      </w:r>
      <w:r>
        <w:pict>
          <v:shapetype id="_x0000_t67" coordsize="21600,21600" o:spt="202" path="m,l,21600r21600,l21600,xe">
            <v:stroke joinstyle="miter"/>
            <v:path gradientshapeok="t" o:connecttype="rect"/>
          </v:shapetype>
          <v:shape id="_x0000_s66" type="#_x0000_t67" filled="f" stroked="f" style="position:absolute;width:31.9pt;height:33.1pt;z-index:-1;margin-left:70.25pt;margin-top:481.5pt;mso-wrap-distance-left:0pt;mso-wrap-distance-right:0pt;mso-position-horizontal-relative:page;mso-position-vertical-relative:page">
            <w10:wrap type="square" side="both"/>
            <v:fill opacity="1" o:opacity2="1" recolor="f" rotate="f" type="solid"/>
            <v:textbox inset="0pt, 0pt, 0pt, 0pt">
              <w:txbxContent>
                <w:p>
                  <w:pPr>
                    <w:spacing w:before="491" w:after="0" w:line="160" w:lineRule="exact"/>
                    <w:ind w:right="0"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10,000</w:t>
                  </w:r>
                </w:p>
              </w:txbxContent>
            </v:textbox>
          </v:shape>
        </w:pict>
      </w:r>
      <w:r>
        <w:pict>
          <v:shapetype id="_x0000_t68" coordsize="21600,21600" o:spt="202" path="m,l,21600r21600,l21600,xe">
            <v:stroke joinstyle="miter"/>
            <v:path gradientshapeok="t" o:connecttype="rect"/>
          </v:shapetype>
          <v:shape id="_x0000_s67" type="#_x0000_t68" filled="f" stroked="f" style="position:absolute;width:52.35pt;height:8.45pt;z-index:-1;margin-left:152.15pt;margin-top:514.3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1080"/>
                    </w:tabs>
                    <w:spacing w:before="17" w:after="4" w:line="147" w:lineRule="exact"/>
                    <w:ind w:right="0" w:left="0" w:firstLine="0"/>
                    <w:jc w:val="lef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6,729	</w:t>
                  </w:r>
                  <w:r>
                    <w:rPr>
                      <w:rFonts w:ascii="Arial" w:hAnsi="Arial" w:eastAsia="Arial"/>
                      <w:color w:val="000000"/>
                      <w:spacing w:val="0"/>
                      <w:w w:val="100"/>
                      <w:sz w:val="14"/>
                      <w:vertAlign w:val="baseline"/>
                      <w:lang w:val="en-US"/>
                    </w:rPr>
                    <w:t xml:space="preserve">6,806</w:t>
                  </w:r>
                </w:p>
              </w:txbxContent>
            </v:textbox>
          </v:shape>
        </w:pict>
      </w:r>
      <w:r>
        <w:pict>
          <v:shapetype id="_x0000_t69" coordsize="21600,21600" o:spt="202" path="m,l,21600r21600,l21600,xe">
            <v:stroke joinstyle="miter"/>
            <v:path gradientshapeok="t" o:connecttype="rect"/>
          </v:shapetype>
          <v:shape id="_x0000_s68" type="#_x0000_t69" filled="f" stroked="f" style="position:absolute;width:87.35pt;height:8.1pt;z-index:-1;margin-left:258.95pt;margin-top:502.8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1800"/>
                    </w:tabs>
                    <w:spacing w:before="15" w:after="0" w:line="137" w:lineRule="exact"/>
                    <w:ind w:right="0" w:left="0" w:firstLine="0"/>
                    <w:jc w:val="left"/>
                    <w:textAlignment w:val="baseline"/>
                    <w:rPr>
                      <w:rFonts w:ascii="Arial" w:hAnsi="Arial" w:eastAsia="Arial"/>
                      <w:color w:val="000000"/>
                      <w:spacing w:val="0"/>
                      <w:w w:val="100"/>
                      <w:sz w:val="14"/>
                      <w:u w:val="single"/>
                      <w:vertAlign w:val="baseline"/>
                      <w:lang w:val="en-US"/>
                    </w:rPr>
                  </w:pPr>
                  <w:r>
                    <w:rPr>
                      <w:rFonts w:ascii="Arial" w:hAnsi="Arial" w:eastAsia="Arial"/>
                      <w:color w:val="000000"/>
                      <w:spacing w:val="0"/>
                      <w:w w:val="100"/>
                      <w:sz w:val="14"/>
                      <w:u w:val="single"/>
                      <w:vertAlign w:val="baseline"/>
                      <w:lang w:val="en-US"/>
                    </w:rPr>
                    <w:t xml:space="preserve">8,604	</w:t>
                  </w:r>
                  <w:r>
                    <w:rPr>
                      <w:rFonts w:ascii="Arial" w:hAnsi="Arial" w:eastAsia="Arial"/>
                      <w:color w:val="000000"/>
                      <w:spacing w:val="0"/>
                      <w:w w:val="100"/>
                      <w:sz w:val="14"/>
                      <w:u w:val="single"/>
                      <w:vertAlign w:val="baseline"/>
                      <w:lang w:val="en-US"/>
                    </w:rPr>
                    <w:t xml:space="preserve">8,6578,582</w:t>
                  </w:r>
                </w:p>
              </w:txbxContent>
            </v:textbox>
          </v:shape>
        </w:pict>
      </w:r>
      <w:r>
        <w:rPr>
          <w:rFonts w:ascii="Arial" w:hAnsi="Arial" w:eastAsia="Arial"/>
          <w:color w:val="000000"/>
          <w:spacing w:val="51"/>
          <w:w w:val="100"/>
          <w:sz w:val="17"/>
          <w:vertAlign w:val="baseline"/>
          <w:lang w:val="en-US"/>
        </w:rPr>
        <w:t xml:space="preserve">2006 2007 2008 2009 2010 2011 2012 2013 2014 2015 2016</w:t>
      </w:r>
    </w:p>
    <w:tbl>
      <w:tblPr>
        <w:jc w:val="left"/>
        <w:tblLayout w:type="fixed"/>
        <w:tblCellMar>
          <w:left w:w="0" w:type="dxa"/>
          <w:right w:w="0" w:type="dxa"/>
        </w:tblCellMar>
      </w:tblPr>
      <w:tblGrid>
        <w:gridCol w:w="347"/>
        <w:gridCol w:w="8753"/>
      </w:tblGrid>
      <w:tr>
        <w:trPr>
          <w:trHeight w:val="187" w:hRule="exact"/>
        </w:trPr>
        <w:tc>
          <w:tcPr>
            <w:tcW w:w="347" w:type="dxa"/>
            <w:tcBorders>
              <w:top w:val="none"/>
              <w:left w:val="none"/>
              <w:bottom w:val="none"/>
              <w:right w:val="none"/>
            </w:tcBorders>
            <w:textDirection w:val="lrTb"/>
            <w:vAlign w:val="top"/>
          </w:tcPr>
          <w:p>
            <w:pPr>
              <w:spacing w:before="0" w:after="16" w:line="109" w:lineRule="exact"/>
              <w:ind w:right="0" w:left="40"/>
              <w:jc w:val="center"/>
              <w:textAlignment w:val="baseline"/>
            </w:pPr>
            <w:r>
              <w:drawing>
                <wp:inline>
                  <wp:extent cx="194945" cy="42545"/>
                  <wp:docPr name="Picture" id="7"/>
                  <a:graphic>
                    <a:graphicData uri="http://schemas.openxmlformats.org/drawingml/2006/picture">
                      <pic:pic>
                        <pic:nvPicPr>
                          <pic:cNvPr id="7" name="Picture"/>
                          <pic:cNvPicPr preferRelativeResize="false"/>
                        </pic:nvPicPr>
                        <pic:blipFill>
                          <a:blip r:embed="prId7"/>
                          <a:stretch>
                            <a:fillRect/>
                          </a:stretch>
                        </pic:blipFill>
                        <pic:spPr>
                          <a:xfrm>
                            <a:off x="0" y="0"/>
                            <a:ext cx="194945" cy="42545"/>
                          </a:xfrm>
                          <a:prstGeom prst="rect"/>
                        </pic:spPr>
                      </pic:pic>
                    </a:graphicData>
                  </a:graphic>
                </wp:inline>
              </w:drawing>
            </w:r>
          </w:p>
        </w:tc>
        <w:tc>
          <w:tcPr>
            <w:tcW w:w="8753" w:type="dxa"/>
            <w:tcBorders>
              <w:top w:val="none"/>
              <w:left w:val="none"/>
              <w:bottom w:val="none"/>
              <w:right w:val="none"/>
            </w:tcBorders>
            <w:textDirection w:val="lrTb"/>
            <w:vAlign w:val="center"/>
          </w:tcPr>
          <w:p>
            <w:pPr>
              <w:tabs>
                <w:tab w:val="left" w:leader="underscore" w:pos="1368"/>
              </w:tabs>
              <w:spacing w:before="0" w:after="12" w:line="150" w:lineRule="exact"/>
              <w:ind w:right="6483" w:left="0" w:firstLine="0"/>
              <w:jc w:val="right"/>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Undergraduate    Postgraduate</w:t>
            </w:r>
          </w:p>
        </w:tc>
      </w:tr>
    </w:tbl>
    <w:p>
      <w:pPr>
        <w:spacing w:before="0" w:after="124" w:line="20" w:lineRule="exact"/>
      </w:pPr>
    </w:p>
    <w:p>
      <w:pPr>
        <w:spacing w:before="18" w:after="0" w:line="174" w:lineRule="exact"/>
        <w:ind w:right="0" w:left="0" w:firstLine="0"/>
        <w:jc w:val="left"/>
        <w:textAlignment w:val="baseline"/>
        <w:rPr>
          <w:rFonts w:ascii="Arial Narrow" w:hAnsi="Arial Narrow" w:eastAsia="Arial Narrow"/>
          <w:color w:val="000000"/>
          <w:spacing w:val="4"/>
          <w:w w:val="100"/>
          <w:sz w:val="17"/>
          <w:vertAlign w:val="baseline"/>
          <w:lang w:val="en-US"/>
        </w:rPr>
      </w:pPr>
      <w:r>
        <w:pict>
          <v:shapetype id="_x0000_t70" coordsize="21600,21600" o:spt="202" path="m,l,21600r21600,l21600,xe">
            <v:stroke joinstyle="miter"/>
            <v:path gradientshapeok="t" o:connecttype="rect"/>
          </v:shapetype>
          <v:shape id="_x0000_s69" type="#_x0000_t70" filled="f" stroked="f" style="position:absolute;width:18pt;height:11.45pt;z-index:-1;margin-left:525.25pt;margin-top:805.1pt;mso-wrap-distance-left:0pt;mso-wrap-distance-right:0pt;mso-position-horizontal-relative:page;mso-position-vertical-relative:page">
            <w10:wrap type="square" side="both"/>
            <v:fill opacity="1" o:opacity2="1" recolor="f" rotate="f" type="solid"/>
            <v:textbox inset="0pt, 0pt, 0pt, 0pt">
              <w:txbxContent>
                <w:p>
                  <w:pPr>
                    <w:spacing w:before="25" w:after="0" w:line="202" w:lineRule="exact"/>
                    <w:ind w:right="0" w:left="0" w:firstLine="0"/>
                    <w:jc w:val="left"/>
                    <w:textAlignment w:val="baseline"/>
                    <w:rPr>
                      <w:rFonts w:ascii="Arial Narrow" w:hAnsi="Arial Narrow" w:eastAsia="Arial Narrow"/>
                      <w:color w:val="000000"/>
                      <w:spacing w:val="48"/>
                      <w:w w:val="100"/>
                      <w:sz w:val="20"/>
                      <w:vertAlign w:val="baseline"/>
                      <w:lang w:val="en-US"/>
                    </w:rPr>
                  </w:pPr>
                  <w:r>
                    <w:rPr>
                      <w:rFonts w:ascii="Arial Narrow" w:hAnsi="Arial Narrow" w:eastAsia="Arial Narrow"/>
                      <w:color w:val="000000"/>
                      <w:spacing w:val="48"/>
                      <w:w w:val="100"/>
                      <w:sz w:val="20"/>
                      <w:vertAlign w:val="baseline"/>
                      <w:lang w:val="en-US"/>
                    </w:rPr>
                    <w:t xml:space="preserve">14</w:t>
                  </w:r>
                </w:p>
              </w:txbxContent>
            </v:textbox>
          </v:shape>
        </w:pict>
      </w:r>
      <w:r>
        <w:rPr>
          <w:rFonts w:ascii="Arial Narrow" w:hAnsi="Arial Narrow" w:eastAsia="Arial Narrow"/>
          <w:color w:val="000000"/>
          <w:spacing w:val="4"/>
          <w:w w:val="100"/>
          <w:sz w:val="17"/>
          <w:vertAlign w:val="baseline"/>
          <w:lang w:val="en-US"/>
        </w:rPr>
        <w:t xml:space="preserve">Figure 5: Growth in undergraduate and postgraduate initial teacher education</w:t>
      </w:r>
    </w:p>
    <w:p>
      <w:pPr>
        <w:sectPr>
          <w:type w:val="nextPage"/>
          <w:pgSz w:w="11909" w:h="16838" w:orient="portrait"/>
          <w:pgMar w:bottom="219" w:top="1358" w:right="1404" w:left="1405"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71" coordsize="21600,21600" o:spt="202" path="m,l,21600r21600,l21600,xe">
            <v:stroke joinstyle="miter"/>
            <v:path gradientshapeok="t" o:connecttype="rect"/>
          </v:shapetype>
          <v:shape id="_x0000_s70" type="#_x0000_t71" filled="f" stroked="f" style="position:absolute;width:408.15pt;height:58.85pt;z-index:-999;margin-left:94.4pt;margin-top:186.85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72" coordsize="21600,21600" o:spt="202" path="m,l,21600r21600,l21600,xe">
            <v:stroke joinstyle="miter"/>
            <v:path gradientshapeok="t" o:connecttype="rect"/>
          </v:shapetype>
          <v:shape id="_x0000_s71" type="#_x0000_t72" fillcolor="#00ADEF" stroked="f" style="position:absolute;width:18.95pt;height:18.95pt;z-index:-999;margin-left:70.8pt;margin-top:48.95pt;mso-wrap-distance-left:0pt;mso-wrap-distance-right:0pt;mso-position-horizontal-relative:page;mso-position-vertical-relative:page">
            <w10:wrap type="square"/>
            <v:textbox inset="0pt, 0pt, 0pt, 0pt">
              <w:txbxContent/>
            </v:textbox>
          </v:shape>
        </w:pict>
      </w:r>
      <w:r>
        <w:pict>
          <v:shapetype id="_x0000_t73" coordsize="21600,21600" o:spt="202" path="m,l,21600r21600,l21600,xe">
            <v:stroke joinstyle="miter"/>
            <v:path gradientshapeok="t" o:connecttype="rect"/>
          </v:shapetype>
          <v:shape id="_x0000_s72" type="#_x0000_t73" filled="f" stroked="f" style="position:absolute;width:455pt;height:88.1pt;z-index:-1;margin-left:49.2pt;margin-top:67.9pt;mso-wrap-distance-left:0pt;mso-wrap-distance-right:0pt;mso-position-horizontal-relative:page;mso-position-vertical-relative:page">
            <w10:wrap type="square" side="both"/>
            <v:fill opacity="1" o:opacity2="1" recolor="f" rotate="f" type="solid"/>
            <v:textbox inset="0pt, 0pt, 0pt, 0pt">
              <w:txbxContent>
                <w:p>
                  <w:pPr>
                    <w:spacing w:before="1513" w:after="0" w:line="239" w:lineRule="exact"/>
                    <w:ind w:right="0" w:left="0" w:firstLine="0"/>
                    <w:jc w:val="center"/>
                    <w:textAlignment w:val="baseline"/>
                    <w:rPr>
                      <w:rFonts w:ascii="Tahoma" w:hAnsi="Tahoma" w:eastAsia="Tahoma"/>
                      <w:b w:val="true"/>
                      <w:color w:val="0082AD"/>
                      <w:spacing w:val="-5"/>
                      <w:w w:val="100"/>
                      <w:sz w:val="20"/>
                      <w:vertAlign w:val="baseline"/>
                      <w:lang w:val="en-US"/>
                    </w:rPr>
                  </w:pPr>
                  <w:r>
                    <w:rPr>
                      <w:rFonts w:ascii="Tahoma" w:hAnsi="Tahoma" w:eastAsia="Tahoma"/>
                      <w:b w:val="true"/>
                      <w:color w:val="0082AD"/>
                      <w:spacing w:val="-5"/>
                      <w:w w:val="100"/>
                      <w:sz w:val="20"/>
                      <w:vertAlign w:val="baseline"/>
                      <w:lang w:val="en-US"/>
                    </w:rPr>
                    <w:t xml:space="preserve">Trends in commencements and completions by degree level</w:t>
                  </w:r>
                </w:p>
              </w:txbxContent>
            </v:textbox>
          </v:shape>
        </w:pict>
      </w:r>
      <w:r>
        <w:pict>
          <v:shapetype id="_x0000_t74" coordsize="21600,21600" o:spt="202" path="m,l,21600r21600,l21600,xe">
            <v:stroke joinstyle="miter"/>
            <v:path gradientshapeok="t" o:connecttype="rect"/>
          </v:shapetype>
          <v:shape id="_x0000_s73" type="#_x0000_t74" filled="f" stroked="f" style="position:absolute;width:81pt;height:30.85pt;z-index:-1;margin-left:49.2pt;margin-top:156pt;mso-wrap-distance-left:0pt;mso-wrap-distance-right:0pt;mso-position-horizontal-relative:page;mso-position-vertical-relative:page">
            <w10:wrap type="square" side="both"/>
            <v:fill opacity="1" o:opacity2="1" recolor="f" rotate="f" type="solid"/>
            <v:textbox inset="0pt, 0pt, 0pt, 0pt">
              <w:txbxContent>
                <w:p>
                  <w:pPr>
                    <w:spacing w:before="444" w:after="0" w:line="165" w:lineRule="exact"/>
                    <w:ind w:right="0" w:left="0" w:firstLine="0"/>
                    <w:jc w:val="righ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25,000</w:t>
                  </w:r>
                </w:p>
              </w:txbxContent>
            </v:textbox>
          </v:shape>
        </w:pict>
      </w:r>
      <w:r>
        <w:pict>
          <v:shapetype id="_x0000_t75" coordsize="21600,21600" o:spt="202" path="m,l,21600r21600,l21600,xe">
            <v:stroke joinstyle="miter"/>
            <v:path gradientshapeok="t" o:connecttype="rect"/>
          </v:shapetype>
          <v:shape id="_x0000_s74" type="#_x0000_t75" filled="f" stroked="f" style="position:absolute;width:408.15pt;height:36.7pt;z-index:-999;margin-left:94.4pt;margin-top:208.1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99"/>
                    <w:jc w:val="left"/>
                    <w:textAlignment w:val="baseline"/>
                  </w:pPr>
                  <w:r>
                    <w:drawing>
                      <wp:inline>
                        <wp:extent cx="5120640" cy="466090"/>
                        <wp:docPr name="Picture" id="8"/>
                        <a:graphic>
                          <a:graphicData uri="http://schemas.openxmlformats.org/drawingml/2006/picture">
                            <pic:pic>
                              <pic:nvPicPr>
                                <pic:cNvPr id="8" name="Picture"/>
                                <pic:cNvPicPr preferRelativeResize="false"/>
                              </pic:nvPicPr>
                              <pic:blipFill>
                                <a:blip r:embed="prId8"/>
                                <a:stretch>
                                  <a:fillRect/>
                                </a:stretch>
                              </pic:blipFill>
                              <pic:spPr>
                                <a:xfrm>
                                  <a:off x="0" y="0"/>
                                  <a:ext cx="5120640" cy="466090"/>
                                </a:xfrm>
                                <a:prstGeom prst="rect"/>
                              </pic:spPr>
                            </pic:pic>
                          </a:graphicData>
                        </a:graphic>
                      </wp:inline>
                    </w:drawing>
                  </w:r>
                </w:p>
              </w:txbxContent>
            </v:textbox>
          </v:shape>
        </w:pict>
      </w:r>
      <w:r>
        <w:pict>
          <v:shapetype id="_x0000_t76" coordsize="21600,21600" o:spt="202" path="m,l,21600r21600,l21600,xe">
            <v:stroke joinstyle="miter"/>
            <v:path gradientshapeok="t" o:connecttype="rect"/>
          </v:shapetype>
          <v:shape id="_x0000_s75" type="#_x0000_t76" filled="f" stroked="f" style="position:absolute;width:35.85pt;height:43.35pt;z-index:-1;margin-left:94.4pt;margin-top:186.85pt;mso-wrap-distance-left:0pt;mso-wrap-distance-right:0pt;mso-position-horizontal-relative:page;mso-position-vertical-relative:page">
            <w10:wrap type="square" side="both"/>
            <v:fill opacity="1" o:opacity2="1" recolor="f" rotate="f" type="solid"/>
            <v:textbox inset="0pt, 0pt, 0pt, 0pt">
              <w:txbxContent>
                <w:p>
                  <w:pPr>
                    <w:spacing w:before="695" w:after="0" w:line="161" w:lineRule="exact"/>
                    <w:ind w:right="0" w:left="0"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20,000</w:t>
                  </w:r>
                </w:p>
              </w:txbxContent>
            </v:textbox>
          </v:shape>
        </w:pict>
      </w:r>
      <w:r>
        <w:pict>
          <v:shapetype id="_x0000_t77" coordsize="21600,21600" o:spt="202" path="m,l,21600r21600,l21600,xe">
            <v:stroke joinstyle="miter"/>
            <v:path gradientshapeok="t" o:connecttype="rect"/>
          </v:shapetype>
          <v:shape id="_x0000_s76" type="#_x0000_t77" filled="f" stroked="f" style="position:absolute;width:476.15pt;height:124.35pt;z-index:-1;margin-left:49.2pt;margin-top:266.1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1714"/>
                    <w:gridCol w:w="7377"/>
                  </w:tblGrid>
                  <w:tr>
                    <w:trPr>
                      <w:trHeight w:val="82" w:hRule="exact"/>
                    </w:trPr>
                    <w:tc>
                      <w:tcPr>
                        <w:tcW w:w="1714" w:type="dxa"/>
                        <w:vMerge w:val="restart"/>
                        <w:tcBorders>
                          <w:top w:val="none"/>
                          <w:left w:val="none"/>
                          <w:bottom w:val="none"/>
                          <w:right w:val="none"/>
                        </w:tcBorders>
                        <w:textDirection w:val="lrTb"/>
                        <w:vAlign w:val="top"/>
                      </w:tcPr>
                      <w:p>
                        <w:pPr>
                          <w:spacing w:before="0" w:after="0" w:line="145" w:lineRule="exact"/>
                          <w:ind w:right="72" w:left="0" w:firstLine="0"/>
                          <w:jc w:val="righ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15,000</w:t>
                        </w:r>
                      </w:p>
                      <w:p>
                        <w:pPr>
                          <w:spacing w:before="697" w:after="0" w:line="172" w:lineRule="exact"/>
                          <w:ind w:right="72" w:left="0" w:firstLine="0"/>
                          <w:jc w:val="righ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10,000</w:t>
                        </w:r>
                      </w:p>
                      <w:p>
                        <w:pPr>
                          <w:spacing w:before="697" w:after="0" w:line="166" w:lineRule="exact"/>
                          <w:ind w:right="72" w:left="0" w:firstLine="0"/>
                          <w:jc w:val="righ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5,000</w:t>
                        </w:r>
                      </w:p>
                    </w:tc>
                    <w:tc>
                      <w:tcPr>
                        <w:tcW w:w="7377" w:type="dxa"/>
                        <w:tcBorders>
                          <w:top w:val="none"/>
                          <w:left w:val="none"/>
                          <w:bottom w:val="single" w:sz="4" w:color="A7A9AB"/>
                          <w:right w:val="none"/>
                        </w:tcBorders>
                        <w:textDirection w:val="lrTb"/>
                        <w:vAlign w:val="top"/>
                      </w:tcPr>
                      <w:p/>
                    </w:tc>
                  </w:tr>
                  <w:tr>
                    <w:trPr>
                      <w:trHeight w:val="1800" w:hRule="exact"/>
                    </w:trPr>
                    <w:tc>
                      <w:tcPr>
                        <w:tcW w:w="1714" w:type="dxa"/>
                        <w:vMerge w:val="continue"/>
                        <w:tcBorders>
                          <w:top w:val="none"/>
                          <w:left w:val="none"/>
                          <w:bottom w:val="none"/>
                          <w:right w:val="none"/>
                        </w:tcBorders>
                        <w:textDirection w:val="lrTb"/>
                        <w:vAlign w:val="top"/>
                      </w:tcPr>
                      <w:p/>
                    </w:tc>
                    <w:tc>
                      <w:tcPr>
                        <w:tcW w:w="7377" w:type="dxa"/>
                        <w:tcBorders>
                          <w:top w:val="single" w:sz="4" w:color="A7A9AB"/>
                          <w:left w:val="none"/>
                          <w:bottom w:val="none"/>
                          <w:right w:val="none"/>
                        </w:tcBorders>
                        <w:textDirection w:val="lrTb"/>
                        <w:vAlign w:val="top"/>
                      </w:tcPr>
                      <w:p>
                        <w:pPr>
                          <w:spacing w:before="424" w:after="0" w:line="240" w:lineRule="auto"/>
                          <w:ind w:right="24" w:left="0"/>
                          <w:jc w:val="center"/>
                          <w:textAlignment w:val="baseline"/>
                        </w:pPr>
                        <w:r>
                          <w:drawing>
                            <wp:inline>
                              <wp:extent cx="4669155" cy="786765"/>
                              <wp:docPr name="Picture" id="9"/>
                              <a:graphic>
                                <a:graphicData uri="http://schemas.openxmlformats.org/drawingml/2006/picture">
                                  <pic:pic>
                                    <pic:nvPicPr>
                                      <pic:cNvPr id="9" name="Picture"/>
                                      <pic:cNvPicPr preferRelativeResize="false"/>
                                    </pic:nvPicPr>
                                    <pic:blipFill>
                                      <a:blip r:embed="prId9"/>
                                      <a:stretch>
                                        <a:fillRect/>
                                      </a:stretch>
                                    </pic:blipFill>
                                    <pic:spPr>
                                      <a:xfrm>
                                        <a:off x="0" y="0"/>
                                        <a:ext cx="4669155" cy="786765"/>
                                      </a:xfrm>
                                      <a:prstGeom prst="rect"/>
                                    </pic:spPr>
                                  </pic:pic>
                                </a:graphicData>
                              </a:graphic>
                            </wp:inline>
                          </w:drawing>
                        </w:r>
                      </w:p>
                    </w:tc>
                  </w:tr>
                </w:tbl>
                <w:p>
                  <w:pPr>
                    <w:spacing w:before="0" w:after="585" w:line="20" w:lineRule="exact"/>
                  </w:pPr>
                </w:p>
              </w:txbxContent>
            </v:textbox>
          </v:shape>
        </w:pict>
      </w:r>
      <w:r>
        <w:pict>
          <v:shapetype id="_x0000_t78" coordsize="21600,21600" o:spt="202" path="m,l,21600r21600,l21600,xe">
            <v:stroke joinstyle="miter"/>
            <v:path gradientshapeok="t" o:connecttype="rect"/>
          </v:shapetype>
          <v:shape id="_x0000_s77" type="#_x0000_t78" filled="f" stroked="f" style="position:absolute;width:476.15pt;height:97.5pt;z-index:-1;margin-left:49.2pt;margin-top:390.5pt;mso-wrap-distance-left:0pt;mso-wrap-distance-right:0pt;mso-position-horizontal-relative:page;mso-position-vertical-relative:page">
            <w10:wrap type="square" side="both"/>
            <v:fill opacity="1" o:opacity2="1" recolor="f" rotate="f" type="solid"/>
            <v:textbox inset="0pt, 0pt, 0pt, 0pt">
              <w:txbxContent>
                <w:tbl>
                  <w:tblPr>
                    <w:jc w:val="left"/>
                    <w:tblInd w:w="389" w:type="dxa"/>
                    <w:tblLayout w:type="fixed"/>
                    <w:tblCellMar>
                      <w:left w:w="0" w:type="dxa"/>
                      <w:right w:w="0" w:type="dxa"/>
                    </w:tblCellMar>
                  </w:tblPr>
                  <w:tblGrid>
                    <w:gridCol w:w="1498"/>
                    <w:gridCol w:w="595"/>
                    <w:gridCol w:w="595"/>
                    <w:gridCol w:w="595"/>
                    <w:gridCol w:w="595"/>
                    <w:gridCol w:w="596"/>
                    <w:gridCol w:w="595"/>
                    <w:gridCol w:w="595"/>
                    <w:gridCol w:w="595"/>
                    <w:gridCol w:w="595"/>
                    <w:gridCol w:w="596"/>
                    <w:gridCol w:w="595"/>
                    <w:gridCol w:w="600"/>
                  </w:tblGrid>
                  <w:tr>
                    <w:trPr>
                      <w:trHeight w:val="283" w:hRule="exact"/>
                    </w:trPr>
                    <w:tc>
                      <w:tcPr>
                        <w:tcW w:w="1498" w:type="dxa"/>
                        <w:tcBorders>
                          <w:top w:val="none"/>
                          <w:left w:val="none"/>
                          <w:bottom w:val="single" w:sz="5" w:color="000000"/>
                          <w:right w:val="single" w:sz="5" w:color="000000"/>
                        </w:tcBorders>
                        <w:shd w:val="clear" w:color="F0F1F1" w:fill="F0F1F1"/>
                        <w:textDirection w:val="lrTb"/>
                        <w:vAlign w:val="top"/>
                      </w:tcPr>
                      <w:p>
                        <w:pPr>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95" w:type="dxa"/>
                        <w:tcBorders>
                          <w:top w:val="none"/>
                          <w:left w:val="single" w:sz="5" w:color="000000"/>
                          <w:bottom w:val="single" w:sz="5" w:color="000000"/>
                          <w:right w:val="single" w:sz="5" w:color="000000"/>
                        </w:tcBorders>
                        <w:shd w:val="clear" w:color="F0F1F1" w:fill="F0F1F1"/>
                        <w:textDirection w:val="lrTb"/>
                        <w:vAlign w:val="center"/>
                      </w:tcPr>
                      <w:p>
                        <w:pPr>
                          <w:spacing w:before="65" w:after="54" w:line="149" w:lineRule="exact"/>
                          <w:ind w:right="47" w:left="0" w:firstLine="0"/>
                          <w:jc w:val="right"/>
                          <w:textAlignment w:val="baseline"/>
                          <w:rPr>
                            <w:rFonts w:ascii="Tahoma" w:hAnsi="Tahoma" w:eastAsia="Tahoma"/>
                            <w:b w:val="true"/>
                            <w:color w:val="000000"/>
                            <w:spacing w:val="0"/>
                            <w:w w:val="100"/>
                            <w:sz w:val="13"/>
                            <w:vertAlign w:val="baseline"/>
                            <w:lang w:val="en-US"/>
                          </w:rPr>
                        </w:pPr>
                        <w:r>
                          <w:rPr>
                            <w:rFonts w:ascii="Tahoma" w:hAnsi="Tahoma" w:eastAsia="Tahoma"/>
                            <w:b w:val="true"/>
                            <w:color w:val="000000"/>
                            <w:spacing w:val="0"/>
                            <w:w w:val="100"/>
                            <w:sz w:val="13"/>
                            <w:vertAlign w:val="baseline"/>
                            <w:lang w:val="en-US"/>
                          </w:rPr>
                          <w:t xml:space="preserve">2006</w:t>
                        </w:r>
                      </w:p>
                    </w:tc>
                    <w:tc>
                      <w:tcPr>
                        <w:tcW w:w="595" w:type="dxa"/>
                        <w:tcBorders>
                          <w:top w:val="none"/>
                          <w:left w:val="single" w:sz="5" w:color="000000"/>
                          <w:bottom w:val="single" w:sz="5" w:color="000000"/>
                          <w:right w:val="single" w:sz="5" w:color="000000"/>
                        </w:tcBorders>
                        <w:shd w:val="clear" w:color="F0F1F1" w:fill="F0F1F1"/>
                        <w:textDirection w:val="lrTb"/>
                        <w:vAlign w:val="center"/>
                      </w:tcPr>
                      <w:p>
                        <w:pPr>
                          <w:spacing w:before="65" w:after="54" w:line="149" w:lineRule="exact"/>
                          <w:ind w:right="47" w:left="0" w:firstLine="0"/>
                          <w:jc w:val="right"/>
                          <w:textAlignment w:val="baseline"/>
                          <w:rPr>
                            <w:rFonts w:ascii="Tahoma" w:hAnsi="Tahoma" w:eastAsia="Tahoma"/>
                            <w:b w:val="true"/>
                            <w:color w:val="000000"/>
                            <w:spacing w:val="0"/>
                            <w:w w:val="100"/>
                            <w:sz w:val="13"/>
                            <w:vertAlign w:val="baseline"/>
                            <w:lang w:val="en-US"/>
                          </w:rPr>
                        </w:pPr>
                        <w:r>
                          <w:rPr>
                            <w:rFonts w:ascii="Tahoma" w:hAnsi="Tahoma" w:eastAsia="Tahoma"/>
                            <w:b w:val="true"/>
                            <w:color w:val="000000"/>
                            <w:spacing w:val="0"/>
                            <w:w w:val="100"/>
                            <w:sz w:val="13"/>
                            <w:vertAlign w:val="baseline"/>
                            <w:lang w:val="en-US"/>
                          </w:rPr>
                          <w:t xml:space="preserve">2007</w:t>
                        </w:r>
                      </w:p>
                    </w:tc>
                    <w:tc>
                      <w:tcPr>
                        <w:tcW w:w="595" w:type="dxa"/>
                        <w:tcBorders>
                          <w:top w:val="none"/>
                          <w:left w:val="single" w:sz="5" w:color="000000"/>
                          <w:bottom w:val="single" w:sz="5" w:color="000000"/>
                          <w:right w:val="single" w:sz="5" w:color="000000"/>
                        </w:tcBorders>
                        <w:shd w:val="clear" w:color="F0F1F1" w:fill="F0F1F1"/>
                        <w:textDirection w:val="lrTb"/>
                        <w:vAlign w:val="center"/>
                      </w:tcPr>
                      <w:p>
                        <w:pPr>
                          <w:spacing w:before="65" w:after="54" w:line="149" w:lineRule="exact"/>
                          <w:ind w:right="47" w:left="0" w:firstLine="0"/>
                          <w:jc w:val="right"/>
                          <w:textAlignment w:val="baseline"/>
                          <w:rPr>
                            <w:rFonts w:ascii="Tahoma" w:hAnsi="Tahoma" w:eastAsia="Tahoma"/>
                            <w:b w:val="true"/>
                            <w:color w:val="000000"/>
                            <w:spacing w:val="0"/>
                            <w:w w:val="100"/>
                            <w:sz w:val="13"/>
                            <w:vertAlign w:val="baseline"/>
                            <w:lang w:val="en-US"/>
                          </w:rPr>
                        </w:pPr>
                        <w:r>
                          <w:rPr>
                            <w:rFonts w:ascii="Tahoma" w:hAnsi="Tahoma" w:eastAsia="Tahoma"/>
                            <w:b w:val="true"/>
                            <w:color w:val="000000"/>
                            <w:spacing w:val="0"/>
                            <w:w w:val="100"/>
                            <w:sz w:val="13"/>
                            <w:vertAlign w:val="baseline"/>
                            <w:lang w:val="en-US"/>
                          </w:rPr>
                          <w:t xml:space="preserve">2008</w:t>
                        </w:r>
                      </w:p>
                    </w:tc>
                    <w:tc>
                      <w:tcPr>
                        <w:tcW w:w="595" w:type="dxa"/>
                        <w:tcBorders>
                          <w:top w:val="none"/>
                          <w:left w:val="single" w:sz="5" w:color="000000"/>
                          <w:bottom w:val="single" w:sz="5" w:color="000000"/>
                          <w:right w:val="single" w:sz="5" w:color="000000"/>
                        </w:tcBorders>
                        <w:shd w:val="clear" w:color="F0F1F1" w:fill="F0F1F1"/>
                        <w:textDirection w:val="lrTb"/>
                        <w:vAlign w:val="center"/>
                      </w:tcPr>
                      <w:p>
                        <w:pPr>
                          <w:spacing w:before="65" w:after="54" w:line="149" w:lineRule="exact"/>
                          <w:ind w:right="47" w:left="0" w:firstLine="0"/>
                          <w:jc w:val="right"/>
                          <w:textAlignment w:val="baseline"/>
                          <w:rPr>
                            <w:rFonts w:ascii="Tahoma" w:hAnsi="Tahoma" w:eastAsia="Tahoma"/>
                            <w:b w:val="true"/>
                            <w:color w:val="000000"/>
                            <w:spacing w:val="0"/>
                            <w:w w:val="100"/>
                            <w:sz w:val="13"/>
                            <w:vertAlign w:val="baseline"/>
                            <w:lang w:val="en-US"/>
                          </w:rPr>
                        </w:pPr>
                        <w:r>
                          <w:rPr>
                            <w:rFonts w:ascii="Tahoma" w:hAnsi="Tahoma" w:eastAsia="Tahoma"/>
                            <w:b w:val="true"/>
                            <w:color w:val="000000"/>
                            <w:spacing w:val="0"/>
                            <w:w w:val="100"/>
                            <w:sz w:val="13"/>
                            <w:vertAlign w:val="baseline"/>
                            <w:lang w:val="en-US"/>
                          </w:rPr>
                          <w:t xml:space="preserve">2009</w:t>
                        </w:r>
                      </w:p>
                    </w:tc>
                    <w:tc>
                      <w:tcPr>
                        <w:tcW w:w="596" w:type="dxa"/>
                        <w:tcBorders>
                          <w:top w:val="none"/>
                          <w:left w:val="single" w:sz="5" w:color="000000"/>
                          <w:bottom w:val="single" w:sz="5" w:color="000000"/>
                          <w:right w:val="single" w:sz="5" w:color="000000"/>
                        </w:tcBorders>
                        <w:shd w:val="clear" w:color="F0F1F1" w:fill="F0F1F1"/>
                        <w:textDirection w:val="lrTb"/>
                        <w:vAlign w:val="center"/>
                      </w:tcPr>
                      <w:p>
                        <w:pPr>
                          <w:spacing w:before="65" w:after="54" w:line="149" w:lineRule="exact"/>
                          <w:ind w:right="48" w:left="0" w:firstLine="0"/>
                          <w:jc w:val="right"/>
                          <w:textAlignment w:val="baseline"/>
                          <w:rPr>
                            <w:rFonts w:ascii="Tahoma" w:hAnsi="Tahoma" w:eastAsia="Tahoma"/>
                            <w:b w:val="true"/>
                            <w:color w:val="000000"/>
                            <w:spacing w:val="0"/>
                            <w:w w:val="100"/>
                            <w:sz w:val="13"/>
                            <w:vertAlign w:val="baseline"/>
                            <w:lang w:val="en-US"/>
                          </w:rPr>
                        </w:pPr>
                        <w:r>
                          <w:rPr>
                            <w:rFonts w:ascii="Tahoma" w:hAnsi="Tahoma" w:eastAsia="Tahoma"/>
                            <w:b w:val="true"/>
                            <w:color w:val="000000"/>
                            <w:spacing w:val="0"/>
                            <w:w w:val="100"/>
                            <w:sz w:val="13"/>
                            <w:vertAlign w:val="baseline"/>
                            <w:lang w:val="en-US"/>
                          </w:rPr>
                          <w:t xml:space="preserve">2010</w:t>
                        </w:r>
                      </w:p>
                    </w:tc>
                    <w:tc>
                      <w:tcPr>
                        <w:tcW w:w="595" w:type="dxa"/>
                        <w:tcBorders>
                          <w:top w:val="none"/>
                          <w:left w:val="single" w:sz="5" w:color="000000"/>
                          <w:bottom w:val="single" w:sz="5" w:color="000000"/>
                          <w:right w:val="single" w:sz="5" w:color="000000"/>
                        </w:tcBorders>
                        <w:shd w:val="clear" w:color="F0F1F1" w:fill="F0F1F1"/>
                        <w:textDirection w:val="lrTb"/>
                        <w:vAlign w:val="center"/>
                      </w:tcPr>
                      <w:p>
                        <w:pPr>
                          <w:spacing w:before="65" w:after="54" w:line="149" w:lineRule="exact"/>
                          <w:ind w:right="47" w:left="0" w:firstLine="0"/>
                          <w:jc w:val="right"/>
                          <w:textAlignment w:val="baseline"/>
                          <w:rPr>
                            <w:rFonts w:ascii="Tahoma" w:hAnsi="Tahoma" w:eastAsia="Tahoma"/>
                            <w:b w:val="true"/>
                            <w:color w:val="000000"/>
                            <w:spacing w:val="0"/>
                            <w:w w:val="100"/>
                            <w:sz w:val="13"/>
                            <w:vertAlign w:val="baseline"/>
                            <w:lang w:val="en-US"/>
                          </w:rPr>
                        </w:pPr>
                        <w:r>
                          <w:rPr>
                            <w:rFonts w:ascii="Tahoma" w:hAnsi="Tahoma" w:eastAsia="Tahoma"/>
                            <w:b w:val="true"/>
                            <w:color w:val="000000"/>
                            <w:spacing w:val="0"/>
                            <w:w w:val="100"/>
                            <w:sz w:val="13"/>
                            <w:vertAlign w:val="baseline"/>
                            <w:lang w:val="en-US"/>
                          </w:rPr>
                          <w:t xml:space="preserve">2011</w:t>
                        </w:r>
                      </w:p>
                    </w:tc>
                    <w:tc>
                      <w:tcPr>
                        <w:tcW w:w="595" w:type="dxa"/>
                        <w:tcBorders>
                          <w:top w:val="none"/>
                          <w:left w:val="single" w:sz="5" w:color="000000"/>
                          <w:bottom w:val="single" w:sz="5" w:color="000000"/>
                          <w:right w:val="single" w:sz="5" w:color="000000"/>
                        </w:tcBorders>
                        <w:shd w:val="clear" w:color="F0F1F1" w:fill="F0F1F1"/>
                        <w:textDirection w:val="lrTb"/>
                        <w:vAlign w:val="center"/>
                      </w:tcPr>
                      <w:p>
                        <w:pPr>
                          <w:spacing w:before="65" w:after="54" w:line="149" w:lineRule="exact"/>
                          <w:ind w:right="47" w:left="0" w:firstLine="0"/>
                          <w:jc w:val="right"/>
                          <w:textAlignment w:val="baseline"/>
                          <w:rPr>
                            <w:rFonts w:ascii="Tahoma" w:hAnsi="Tahoma" w:eastAsia="Tahoma"/>
                            <w:b w:val="true"/>
                            <w:color w:val="000000"/>
                            <w:spacing w:val="0"/>
                            <w:w w:val="100"/>
                            <w:sz w:val="13"/>
                            <w:vertAlign w:val="baseline"/>
                            <w:lang w:val="en-US"/>
                          </w:rPr>
                        </w:pPr>
                        <w:r>
                          <w:rPr>
                            <w:rFonts w:ascii="Tahoma" w:hAnsi="Tahoma" w:eastAsia="Tahoma"/>
                            <w:b w:val="true"/>
                            <w:color w:val="000000"/>
                            <w:spacing w:val="0"/>
                            <w:w w:val="100"/>
                            <w:sz w:val="13"/>
                            <w:vertAlign w:val="baseline"/>
                            <w:lang w:val="en-US"/>
                          </w:rPr>
                          <w:t xml:space="preserve">2012</w:t>
                        </w:r>
                      </w:p>
                    </w:tc>
                    <w:tc>
                      <w:tcPr>
                        <w:tcW w:w="595" w:type="dxa"/>
                        <w:tcBorders>
                          <w:top w:val="none"/>
                          <w:left w:val="single" w:sz="5" w:color="000000"/>
                          <w:bottom w:val="single" w:sz="5" w:color="000000"/>
                          <w:right w:val="single" w:sz="5" w:color="000000"/>
                        </w:tcBorders>
                        <w:shd w:val="clear" w:color="F0F1F1" w:fill="F0F1F1"/>
                        <w:textDirection w:val="lrTb"/>
                        <w:vAlign w:val="center"/>
                      </w:tcPr>
                      <w:p>
                        <w:pPr>
                          <w:spacing w:before="65" w:after="54" w:line="149" w:lineRule="exact"/>
                          <w:ind w:right="47" w:left="0" w:firstLine="0"/>
                          <w:jc w:val="right"/>
                          <w:textAlignment w:val="baseline"/>
                          <w:rPr>
                            <w:rFonts w:ascii="Tahoma" w:hAnsi="Tahoma" w:eastAsia="Tahoma"/>
                            <w:b w:val="true"/>
                            <w:color w:val="000000"/>
                            <w:spacing w:val="0"/>
                            <w:w w:val="100"/>
                            <w:sz w:val="13"/>
                            <w:vertAlign w:val="baseline"/>
                            <w:lang w:val="en-US"/>
                          </w:rPr>
                        </w:pPr>
                        <w:r>
                          <w:rPr>
                            <w:rFonts w:ascii="Tahoma" w:hAnsi="Tahoma" w:eastAsia="Tahoma"/>
                            <w:b w:val="true"/>
                            <w:color w:val="000000"/>
                            <w:spacing w:val="0"/>
                            <w:w w:val="100"/>
                            <w:sz w:val="13"/>
                            <w:vertAlign w:val="baseline"/>
                            <w:lang w:val="en-US"/>
                          </w:rPr>
                          <w:t xml:space="preserve">2013</w:t>
                        </w:r>
                      </w:p>
                    </w:tc>
                    <w:tc>
                      <w:tcPr>
                        <w:tcW w:w="595" w:type="dxa"/>
                        <w:tcBorders>
                          <w:top w:val="none"/>
                          <w:left w:val="single" w:sz="5" w:color="000000"/>
                          <w:bottom w:val="single" w:sz="5" w:color="000000"/>
                          <w:right w:val="single" w:sz="5" w:color="000000"/>
                        </w:tcBorders>
                        <w:shd w:val="clear" w:color="F0F1F1" w:fill="F0F1F1"/>
                        <w:textDirection w:val="lrTb"/>
                        <w:vAlign w:val="center"/>
                      </w:tcPr>
                      <w:p>
                        <w:pPr>
                          <w:spacing w:before="65" w:after="54" w:line="149" w:lineRule="exact"/>
                          <w:ind w:right="47" w:left="0" w:firstLine="0"/>
                          <w:jc w:val="right"/>
                          <w:textAlignment w:val="baseline"/>
                          <w:rPr>
                            <w:rFonts w:ascii="Tahoma" w:hAnsi="Tahoma" w:eastAsia="Tahoma"/>
                            <w:b w:val="true"/>
                            <w:color w:val="000000"/>
                            <w:spacing w:val="0"/>
                            <w:w w:val="100"/>
                            <w:sz w:val="13"/>
                            <w:vertAlign w:val="baseline"/>
                            <w:lang w:val="en-US"/>
                          </w:rPr>
                        </w:pPr>
                        <w:r>
                          <w:rPr>
                            <w:rFonts w:ascii="Tahoma" w:hAnsi="Tahoma" w:eastAsia="Tahoma"/>
                            <w:b w:val="true"/>
                            <w:color w:val="000000"/>
                            <w:spacing w:val="0"/>
                            <w:w w:val="100"/>
                            <w:sz w:val="13"/>
                            <w:vertAlign w:val="baseline"/>
                            <w:lang w:val="en-US"/>
                          </w:rPr>
                          <w:t xml:space="preserve">2014</w:t>
                        </w:r>
                      </w:p>
                    </w:tc>
                    <w:tc>
                      <w:tcPr>
                        <w:tcW w:w="596" w:type="dxa"/>
                        <w:tcBorders>
                          <w:top w:val="none"/>
                          <w:left w:val="single" w:sz="5" w:color="000000"/>
                          <w:bottom w:val="single" w:sz="5" w:color="000000"/>
                          <w:right w:val="single" w:sz="5" w:color="000000"/>
                        </w:tcBorders>
                        <w:shd w:val="clear" w:color="F0F1F1" w:fill="F0F1F1"/>
                        <w:textDirection w:val="lrTb"/>
                        <w:vAlign w:val="center"/>
                      </w:tcPr>
                      <w:p>
                        <w:pPr>
                          <w:spacing w:before="65" w:after="54" w:line="149" w:lineRule="exact"/>
                          <w:ind w:right="48" w:left="0" w:firstLine="0"/>
                          <w:jc w:val="right"/>
                          <w:textAlignment w:val="baseline"/>
                          <w:rPr>
                            <w:rFonts w:ascii="Tahoma" w:hAnsi="Tahoma" w:eastAsia="Tahoma"/>
                            <w:b w:val="true"/>
                            <w:color w:val="000000"/>
                            <w:spacing w:val="0"/>
                            <w:w w:val="100"/>
                            <w:sz w:val="13"/>
                            <w:vertAlign w:val="baseline"/>
                            <w:lang w:val="en-US"/>
                          </w:rPr>
                        </w:pPr>
                        <w:r>
                          <w:rPr>
                            <w:rFonts w:ascii="Tahoma" w:hAnsi="Tahoma" w:eastAsia="Tahoma"/>
                            <w:b w:val="true"/>
                            <w:color w:val="000000"/>
                            <w:spacing w:val="0"/>
                            <w:w w:val="100"/>
                            <w:sz w:val="13"/>
                            <w:vertAlign w:val="baseline"/>
                            <w:lang w:val="en-US"/>
                          </w:rPr>
                          <w:t xml:space="preserve">2015</w:t>
                        </w:r>
                      </w:p>
                    </w:tc>
                    <w:tc>
                      <w:tcPr>
                        <w:tcW w:w="595" w:type="dxa"/>
                        <w:tcBorders>
                          <w:top w:val="none"/>
                          <w:left w:val="single" w:sz="5" w:color="000000"/>
                          <w:bottom w:val="single" w:sz="5" w:color="000000"/>
                          <w:right w:val="single" w:sz="5" w:color="000000"/>
                        </w:tcBorders>
                        <w:shd w:val="clear" w:color="F0F1F1" w:fill="F0F1F1"/>
                        <w:textDirection w:val="lrTb"/>
                        <w:vAlign w:val="center"/>
                      </w:tcPr>
                      <w:p>
                        <w:pPr>
                          <w:spacing w:before="65" w:after="54" w:line="149" w:lineRule="exact"/>
                          <w:ind w:right="47" w:left="0" w:firstLine="0"/>
                          <w:jc w:val="right"/>
                          <w:textAlignment w:val="baseline"/>
                          <w:rPr>
                            <w:rFonts w:ascii="Tahoma" w:hAnsi="Tahoma" w:eastAsia="Tahoma"/>
                            <w:b w:val="true"/>
                            <w:color w:val="000000"/>
                            <w:spacing w:val="0"/>
                            <w:w w:val="100"/>
                            <w:sz w:val="13"/>
                            <w:vertAlign w:val="baseline"/>
                            <w:lang w:val="en-US"/>
                          </w:rPr>
                        </w:pPr>
                        <w:r>
                          <w:rPr>
                            <w:rFonts w:ascii="Tahoma" w:hAnsi="Tahoma" w:eastAsia="Tahoma"/>
                            <w:b w:val="true"/>
                            <w:color w:val="000000"/>
                            <w:spacing w:val="0"/>
                            <w:w w:val="100"/>
                            <w:sz w:val="13"/>
                            <w:vertAlign w:val="baseline"/>
                            <w:lang w:val="en-US"/>
                          </w:rPr>
                          <w:t xml:space="preserve">2016</w:t>
                        </w:r>
                      </w:p>
                    </w:tc>
                    <w:tc>
                      <w:tcPr>
                        <w:tcW w:w="600" w:type="dxa"/>
                        <w:tcBorders>
                          <w:top w:val="none"/>
                          <w:left w:val="single" w:sz="5" w:color="000000"/>
                          <w:bottom w:val="single" w:sz="5" w:color="000000"/>
                          <w:right w:val="none"/>
                        </w:tcBorders>
                        <w:shd w:val="clear" w:color="F0F1F1" w:fill="F0F1F1"/>
                        <w:textDirection w:val="lrTb"/>
                        <w:vAlign w:val="center"/>
                      </w:tcPr>
                      <w:p>
                        <w:pPr>
                          <w:spacing w:before="65" w:after="54" w:line="149" w:lineRule="exact"/>
                          <w:ind w:right="52" w:left="0" w:firstLine="0"/>
                          <w:jc w:val="right"/>
                          <w:textAlignment w:val="baseline"/>
                          <w:rPr>
                            <w:rFonts w:ascii="Tahoma" w:hAnsi="Tahoma" w:eastAsia="Tahoma"/>
                            <w:b w:val="true"/>
                            <w:color w:val="000000"/>
                            <w:spacing w:val="0"/>
                            <w:w w:val="100"/>
                            <w:sz w:val="13"/>
                            <w:vertAlign w:val="baseline"/>
                            <w:lang w:val="en-US"/>
                          </w:rPr>
                        </w:pPr>
                        <w:r>
                          <w:rPr>
                            <w:rFonts w:ascii="Tahoma" w:hAnsi="Tahoma" w:eastAsia="Tahoma"/>
                            <w:b w:val="true"/>
                            <w:color w:val="000000"/>
                            <w:spacing w:val="0"/>
                            <w:w w:val="100"/>
                            <w:sz w:val="13"/>
                            <w:vertAlign w:val="baseline"/>
                            <w:lang w:val="en-US"/>
                          </w:rPr>
                          <w:t xml:space="preserve">2017</w:t>
                        </w:r>
                      </w:p>
                    </w:tc>
                  </w:tr>
                  <w:tr>
                    <w:trPr>
                      <w:trHeight w:val="283" w:hRule="exact"/>
                    </w:trPr>
                    <w:tc>
                      <w:tcPr>
                        <w:tcW w:w="1498" w:type="dxa"/>
                        <w:tcBorders>
                          <w:top w:val="single" w:sz="5" w:color="000000"/>
                          <w:left w:val="none"/>
                          <w:bottom w:val="single" w:sz="5" w:color="000000"/>
                          <w:right w:val="single" w:sz="5" w:color="000000"/>
                        </w:tcBorders>
                        <w:textDirection w:val="lrTb"/>
                        <w:vAlign w:val="center"/>
                      </w:tcPr>
                      <w:p>
                        <w:pPr>
                          <w:spacing w:before="64" w:after="57" w:line="152" w:lineRule="exact"/>
                          <w:ind w:right="0" w:left="547" w:firstLine="0"/>
                          <w:jc w:val="lef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Undergraduate</w:t>
                        </w:r>
                      </w:p>
                    </w:tc>
                    <w:tc>
                      <w:tcPr>
                        <w:tcW w:w="595" w:type="dxa"/>
                        <w:tcBorders>
                          <w:top w:val="single" w:sz="5" w:color="000000"/>
                          <w:left w:val="single" w:sz="5" w:color="000000"/>
                          <w:bottom w:val="single" w:sz="5" w:color="000000"/>
                          <w:right w:val="single" w:sz="5" w:color="000000"/>
                        </w:tcBorders>
                        <w:textDirection w:val="lrTb"/>
                        <w:vAlign w:val="center"/>
                      </w:tcPr>
                      <w:p>
                        <w:pPr>
                          <w:spacing w:before="64" w:after="57" w:line="152" w:lineRule="exact"/>
                          <w:ind w:right="47"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18,948</w:t>
                        </w:r>
                      </w:p>
                    </w:tc>
                    <w:tc>
                      <w:tcPr>
                        <w:tcW w:w="595" w:type="dxa"/>
                        <w:tcBorders>
                          <w:top w:val="single" w:sz="5" w:color="000000"/>
                          <w:left w:val="single" w:sz="5" w:color="000000"/>
                          <w:bottom w:val="single" w:sz="5" w:color="000000"/>
                          <w:right w:val="single" w:sz="5" w:color="000000"/>
                        </w:tcBorders>
                        <w:textDirection w:val="lrTb"/>
                        <w:vAlign w:val="center"/>
                      </w:tcPr>
                      <w:p>
                        <w:pPr>
                          <w:spacing w:before="64" w:after="57" w:line="152" w:lineRule="exact"/>
                          <w:ind w:right="47"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19,430</w:t>
                        </w:r>
                      </w:p>
                    </w:tc>
                    <w:tc>
                      <w:tcPr>
                        <w:tcW w:w="595" w:type="dxa"/>
                        <w:tcBorders>
                          <w:top w:val="single" w:sz="5" w:color="000000"/>
                          <w:left w:val="single" w:sz="5" w:color="000000"/>
                          <w:bottom w:val="single" w:sz="5" w:color="000000"/>
                          <w:right w:val="single" w:sz="5" w:color="000000"/>
                        </w:tcBorders>
                        <w:textDirection w:val="lrTb"/>
                        <w:vAlign w:val="center"/>
                      </w:tcPr>
                      <w:p>
                        <w:pPr>
                          <w:spacing w:before="64" w:after="57" w:line="152" w:lineRule="exact"/>
                          <w:ind w:right="47"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18,019</w:t>
                        </w:r>
                      </w:p>
                    </w:tc>
                    <w:tc>
                      <w:tcPr>
                        <w:tcW w:w="595" w:type="dxa"/>
                        <w:tcBorders>
                          <w:top w:val="single" w:sz="5" w:color="000000"/>
                          <w:left w:val="single" w:sz="5" w:color="000000"/>
                          <w:bottom w:val="single" w:sz="5" w:color="000000"/>
                          <w:right w:val="single" w:sz="5" w:color="000000"/>
                        </w:tcBorders>
                        <w:textDirection w:val="lrTb"/>
                        <w:vAlign w:val="center"/>
                      </w:tcPr>
                      <w:p>
                        <w:pPr>
                          <w:spacing w:before="64" w:after="57" w:line="152" w:lineRule="exact"/>
                          <w:ind w:right="47"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18,452</w:t>
                        </w:r>
                      </w:p>
                    </w:tc>
                    <w:tc>
                      <w:tcPr>
                        <w:tcW w:w="596" w:type="dxa"/>
                        <w:tcBorders>
                          <w:top w:val="single" w:sz="5" w:color="000000"/>
                          <w:left w:val="single" w:sz="5" w:color="000000"/>
                          <w:bottom w:val="single" w:sz="5" w:color="000000"/>
                          <w:right w:val="single" w:sz="5" w:color="000000"/>
                        </w:tcBorders>
                        <w:textDirection w:val="lrTb"/>
                        <w:vAlign w:val="center"/>
                      </w:tcPr>
                      <w:p>
                        <w:pPr>
                          <w:spacing w:before="64" w:after="57" w:line="152" w:lineRule="exact"/>
                          <w:ind w:right="48"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20,036</w:t>
                        </w:r>
                      </w:p>
                    </w:tc>
                    <w:tc>
                      <w:tcPr>
                        <w:tcW w:w="595" w:type="dxa"/>
                        <w:tcBorders>
                          <w:top w:val="single" w:sz="5" w:color="000000"/>
                          <w:left w:val="single" w:sz="5" w:color="000000"/>
                          <w:bottom w:val="single" w:sz="5" w:color="000000"/>
                          <w:right w:val="single" w:sz="5" w:color="000000"/>
                        </w:tcBorders>
                        <w:textDirection w:val="lrTb"/>
                        <w:vAlign w:val="center"/>
                      </w:tcPr>
                      <w:p>
                        <w:pPr>
                          <w:spacing w:before="64" w:after="57" w:line="152" w:lineRule="exact"/>
                          <w:ind w:right="47"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19,546</w:t>
                        </w:r>
                      </w:p>
                    </w:tc>
                    <w:tc>
                      <w:tcPr>
                        <w:tcW w:w="595" w:type="dxa"/>
                        <w:tcBorders>
                          <w:top w:val="single" w:sz="5" w:color="000000"/>
                          <w:left w:val="single" w:sz="5" w:color="000000"/>
                          <w:bottom w:val="single" w:sz="5" w:color="000000"/>
                          <w:right w:val="single" w:sz="5" w:color="000000"/>
                        </w:tcBorders>
                        <w:textDirection w:val="lrTb"/>
                        <w:vAlign w:val="center"/>
                      </w:tcPr>
                      <w:p>
                        <w:pPr>
                          <w:spacing w:before="64" w:after="57" w:line="152" w:lineRule="exact"/>
                          <w:ind w:right="47"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21,875</w:t>
                        </w:r>
                      </w:p>
                    </w:tc>
                    <w:tc>
                      <w:tcPr>
                        <w:tcW w:w="595" w:type="dxa"/>
                        <w:tcBorders>
                          <w:top w:val="single" w:sz="5" w:color="000000"/>
                          <w:left w:val="single" w:sz="5" w:color="000000"/>
                          <w:bottom w:val="single" w:sz="5" w:color="000000"/>
                          <w:right w:val="single" w:sz="5" w:color="000000"/>
                        </w:tcBorders>
                        <w:textDirection w:val="lrTb"/>
                        <w:vAlign w:val="center"/>
                      </w:tcPr>
                      <w:p>
                        <w:pPr>
                          <w:spacing w:before="64" w:after="57" w:line="152" w:lineRule="exact"/>
                          <w:ind w:right="47"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19,902</w:t>
                        </w:r>
                      </w:p>
                    </w:tc>
                    <w:tc>
                      <w:tcPr>
                        <w:tcW w:w="595" w:type="dxa"/>
                        <w:tcBorders>
                          <w:top w:val="single" w:sz="5" w:color="000000"/>
                          <w:left w:val="single" w:sz="5" w:color="000000"/>
                          <w:bottom w:val="single" w:sz="5" w:color="000000"/>
                          <w:right w:val="single" w:sz="5" w:color="000000"/>
                        </w:tcBorders>
                        <w:textDirection w:val="lrTb"/>
                        <w:vAlign w:val="center"/>
                      </w:tcPr>
                      <w:p>
                        <w:pPr>
                          <w:spacing w:before="64" w:after="57" w:line="152" w:lineRule="exact"/>
                          <w:ind w:right="47"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20,429</w:t>
                        </w:r>
                      </w:p>
                    </w:tc>
                    <w:tc>
                      <w:tcPr>
                        <w:tcW w:w="596" w:type="dxa"/>
                        <w:tcBorders>
                          <w:top w:val="single" w:sz="5" w:color="000000"/>
                          <w:left w:val="single" w:sz="5" w:color="000000"/>
                          <w:bottom w:val="single" w:sz="5" w:color="000000"/>
                          <w:right w:val="single" w:sz="5" w:color="000000"/>
                        </w:tcBorders>
                        <w:textDirection w:val="lrTb"/>
                        <w:vAlign w:val="center"/>
                      </w:tcPr>
                      <w:p>
                        <w:pPr>
                          <w:spacing w:before="64" w:after="57" w:line="152" w:lineRule="exact"/>
                          <w:ind w:right="48"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21,239</w:t>
                        </w:r>
                      </w:p>
                    </w:tc>
                    <w:tc>
                      <w:tcPr>
                        <w:tcW w:w="595" w:type="dxa"/>
                        <w:tcBorders>
                          <w:top w:val="single" w:sz="5" w:color="000000"/>
                          <w:left w:val="single" w:sz="5" w:color="000000"/>
                          <w:bottom w:val="single" w:sz="5" w:color="000000"/>
                          <w:right w:val="single" w:sz="5" w:color="000000"/>
                        </w:tcBorders>
                        <w:textDirection w:val="lrTb"/>
                        <w:vAlign w:val="center"/>
                      </w:tcPr>
                      <w:p>
                        <w:pPr>
                          <w:spacing w:before="64" w:after="57" w:line="152" w:lineRule="exact"/>
                          <w:ind w:right="47"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20,591</w:t>
                        </w:r>
                      </w:p>
                    </w:tc>
                    <w:tc>
                      <w:tcPr>
                        <w:tcW w:w="600" w:type="dxa"/>
                        <w:tcBorders>
                          <w:top w:val="single" w:sz="5" w:color="000000"/>
                          <w:left w:val="single" w:sz="5" w:color="000000"/>
                          <w:bottom w:val="single" w:sz="5" w:color="000000"/>
                          <w:right w:val="none"/>
                        </w:tcBorders>
                        <w:textDirection w:val="lrTb"/>
                        <w:vAlign w:val="center"/>
                      </w:tcPr>
                      <w:p>
                        <w:pPr>
                          <w:spacing w:before="64" w:after="57" w:line="152" w:lineRule="exact"/>
                          <w:ind w:right="52"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21,924</w:t>
                        </w:r>
                      </w:p>
                    </w:tc>
                  </w:tr>
                  <w:tr>
                    <w:trPr>
                      <w:trHeight w:val="284" w:hRule="exact"/>
                    </w:trPr>
                    <w:tc>
                      <w:tcPr>
                        <w:tcW w:w="1498" w:type="dxa"/>
                        <w:tcBorders>
                          <w:top w:val="single" w:sz="5" w:color="000000"/>
                          <w:left w:val="none"/>
                          <w:bottom w:val="single" w:sz="5" w:color="000000"/>
                          <w:right w:val="single" w:sz="5" w:color="000000"/>
                        </w:tcBorders>
                        <w:textDirection w:val="lrTb"/>
                        <w:vAlign w:val="center"/>
                      </w:tcPr>
                      <w:p>
                        <w:pPr>
                          <w:spacing w:before="65" w:after="61" w:line="152" w:lineRule="exact"/>
                          <w:ind w:right="0" w:left="547" w:firstLine="0"/>
                          <w:jc w:val="lef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Postgraduate</w:t>
                        </w:r>
                      </w:p>
                    </w:tc>
                    <w:tc>
                      <w:tcPr>
                        <w:tcW w:w="595" w:type="dxa"/>
                        <w:tcBorders>
                          <w:top w:val="single" w:sz="5" w:color="000000"/>
                          <w:left w:val="single" w:sz="5" w:color="000000"/>
                          <w:bottom w:val="single" w:sz="5" w:color="000000"/>
                          <w:right w:val="single" w:sz="5" w:color="000000"/>
                        </w:tcBorders>
                        <w:textDirection w:val="lrTb"/>
                        <w:vAlign w:val="center"/>
                      </w:tcPr>
                      <w:p>
                        <w:pPr>
                          <w:spacing w:before="65" w:after="61" w:line="152" w:lineRule="exact"/>
                          <w:ind w:right="47"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6,207</w:t>
                        </w:r>
                      </w:p>
                    </w:tc>
                    <w:tc>
                      <w:tcPr>
                        <w:tcW w:w="595" w:type="dxa"/>
                        <w:tcBorders>
                          <w:top w:val="single" w:sz="5" w:color="000000"/>
                          <w:left w:val="single" w:sz="5" w:color="000000"/>
                          <w:bottom w:val="single" w:sz="5" w:color="000000"/>
                          <w:right w:val="single" w:sz="5" w:color="000000"/>
                        </w:tcBorders>
                        <w:textDirection w:val="lrTb"/>
                        <w:vAlign w:val="center"/>
                      </w:tcPr>
                      <w:p>
                        <w:pPr>
                          <w:spacing w:before="65" w:after="61" w:line="152" w:lineRule="exact"/>
                          <w:ind w:right="47"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6,729</w:t>
                        </w:r>
                      </w:p>
                    </w:tc>
                    <w:tc>
                      <w:tcPr>
                        <w:tcW w:w="595" w:type="dxa"/>
                        <w:tcBorders>
                          <w:top w:val="single" w:sz="5" w:color="000000"/>
                          <w:left w:val="single" w:sz="5" w:color="000000"/>
                          <w:bottom w:val="single" w:sz="5" w:color="000000"/>
                          <w:right w:val="single" w:sz="5" w:color="000000"/>
                        </w:tcBorders>
                        <w:textDirection w:val="lrTb"/>
                        <w:vAlign w:val="center"/>
                      </w:tcPr>
                      <w:p>
                        <w:pPr>
                          <w:spacing w:before="65" w:after="61" w:line="152" w:lineRule="exact"/>
                          <w:ind w:right="47"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6,806</w:t>
                        </w:r>
                      </w:p>
                    </w:tc>
                    <w:tc>
                      <w:tcPr>
                        <w:tcW w:w="595" w:type="dxa"/>
                        <w:tcBorders>
                          <w:top w:val="single" w:sz="5" w:color="000000"/>
                          <w:left w:val="single" w:sz="5" w:color="000000"/>
                          <w:bottom w:val="single" w:sz="5" w:color="000000"/>
                          <w:right w:val="single" w:sz="5" w:color="000000"/>
                        </w:tcBorders>
                        <w:textDirection w:val="lrTb"/>
                        <w:vAlign w:val="center"/>
                      </w:tcPr>
                      <w:p>
                        <w:pPr>
                          <w:spacing w:before="65" w:after="61" w:line="152" w:lineRule="exact"/>
                          <w:ind w:right="47"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7,838</w:t>
                        </w:r>
                      </w:p>
                    </w:tc>
                    <w:tc>
                      <w:tcPr>
                        <w:tcW w:w="596" w:type="dxa"/>
                        <w:tcBorders>
                          <w:top w:val="single" w:sz="5" w:color="000000"/>
                          <w:left w:val="single" w:sz="5" w:color="000000"/>
                          <w:bottom w:val="single" w:sz="5" w:color="000000"/>
                          <w:right w:val="single" w:sz="5" w:color="000000"/>
                        </w:tcBorders>
                        <w:textDirection w:val="lrTb"/>
                        <w:vAlign w:val="center"/>
                      </w:tcPr>
                      <w:p>
                        <w:pPr>
                          <w:spacing w:before="65" w:after="61" w:line="152" w:lineRule="exact"/>
                          <w:ind w:right="48"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8,604</w:t>
                        </w:r>
                      </w:p>
                    </w:tc>
                    <w:tc>
                      <w:tcPr>
                        <w:tcW w:w="595" w:type="dxa"/>
                        <w:tcBorders>
                          <w:top w:val="single" w:sz="5" w:color="000000"/>
                          <w:left w:val="single" w:sz="5" w:color="000000"/>
                          <w:bottom w:val="single" w:sz="5" w:color="000000"/>
                          <w:right w:val="single" w:sz="5" w:color="000000"/>
                        </w:tcBorders>
                        <w:textDirection w:val="lrTb"/>
                        <w:vAlign w:val="center"/>
                      </w:tcPr>
                      <w:p>
                        <w:pPr>
                          <w:spacing w:before="65" w:after="61" w:line="152" w:lineRule="exact"/>
                          <w:ind w:right="47"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8,657</w:t>
                        </w:r>
                      </w:p>
                    </w:tc>
                    <w:tc>
                      <w:tcPr>
                        <w:tcW w:w="595" w:type="dxa"/>
                        <w:tcBorders>
                          <w:top w:val="single" w:sz="5" w:color="000000"/>
                          <w:left w:val="single" w:sz="5" w:color="000000"/>
                          <w:bottom w:val="single" w:sz="5" w:color="000000"/>
                          <w:right w:val="single" w:sz="5" w:color="000000"/>
                        </w:tcBorders>
                        <w:textDirection w:val="lrTb"/>
                        <w:vAlign w:val="center"/>
                      </w:tcPr>
                      <w:p>
                        <w:pPr>
                          <w:spacing w:before="65" w:after="61" w:line="152" w:lineRule="exact"/>
                          <w:ind w:right="47"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8,582</w:t>
                        </w:r>
                      </w:p>
                    </w:tc>
                    <w:tc>
                      <w:tcPr>
                        <w:tcW w:w="595" w:type="dxa"/>
                        <w:tcBorders>
                          <w:top w:val="single" w:sz="5" w:color="000000"/>
                          <w:left w:val="single" w:sz="5" w:color="000000"/>
                          <w:bottom w:val="single" w:sz="5" w:color="000000"/>
                          <w:right w:val="single" w:sz="5" w:color="000000"/>
                        </w:tcBorders>
                        <w:textDirection w:val="lrTb"/>
                        <w:vAlign w:val="center"/>
                      </w:tcPr>
                      <w:p>
                        <w:pPr>
                          <w:spacing w:before="65" w:after="61" w:line="152" w:lineRule="exact"/>
                          <w:ind w:right="47"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9,693</w:t>
                        </w:r>
                      </w:p>
                    </w:tc>
                    <w:tc>
                      <w:tcPr>
                        <w:tcW w:w="595" w:type="dxa"/>
                        <w:tcBorders>
                          <w:top w:val="single" w:sz="5" w:color="000000"/>
                          <w:left w:val="single" w:sz="5" w:color="000000"/>
                          <w:bottom w:val="single" w:sz="5" w:color="000000"/>
                          <w:right w:val="single" w:sz="5" w:color="000000"/>
                        </w:tcBorders>
                        <w:textDirection w:val="lrTb"/>
                        <w:vAlign w:val="center"/>
                      </w:tcPr>
                      <w:p>
                        <w:pPr>
                          <w:spacing w:before="65" w:after="61" w:line="152" w:lineRule="exact"/>
                          <w:ind w:right="47"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10,077</w:t>
                        </w:r>
                      </w:p>
                    </w:tc>
                    <w:tc>
                      <w:tcPr>
                        <w:tcW w:w="596" w:type="dxa"/>
                        <w:tcBorders>
                          <w:top w:val="single" w:sz="5" w:color="000000"/>
                          <w:left w:val="single" w:sz="5" w:color="000000"/>
                          <w:bottom w:val="single" w:sz="5" w:color="000000"/>
                          <w:right w:val="single" w:sz="5" w:color="000000"/>
                        </w:tcBorders>
                        <w:textDirection w:val="lrTb"/>
                        <w:vAlign w:val="center"/>
                      </w:tcPr>
                      <w:p>
                        <w:pPr>
                          <w:spacing w:before="65" w:after="61" w:line="152" w:lineRule="exact"/>
                          <w:ind w:right="48"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9,530</w:t>
                        </w:r>
                      </w:p>
                    </w:tc>
                    <w:tc>
                      <w:tcPr>
                        <w:tcW w:w="595" w:type="dxa"/>
                        <w:tcBorders>
                          <w:top w:val="single" w:sz="5" w:color="000000"/>
                          <w:left w:val="single" w:sz="5" w:color="000000"/>
                          <w:bottom w:val="single" w:sz="5" w:color="000000"/>
                          <w:right w:val="single" w:sz="5" w:color="000000"/>
                        </w:tcBorders>
                        <w:textDirection w:val="lrTb"/>
                        <w:vAlign w:val="center"/>
                      </w:tcPr>
                      <w:p>
                        <w:pPr>
                          <w:spacing w:before="65" w:after="61" w:line="152" w:lineRule="exact"/>
                          <w:ind w:right="47"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9,370</w:t>
                        </w:r>
                      </w:p>
                    </w:tc>
                    <w:tc>
                      <w:tcPr>
                        <w:tcW w:w="600" w:type="dxa"/>
                        <w:tcBorders>
                          <w:top w:val="single" w:sz="5" w:color="000000"/>
                          <w:left w:val="single" w:sz="5" w:color="000000"/>
                          <w:bottom w:val="single" w:sz="5" w:color="000000"/>
                          <w:right w:val="none"/>
                        </w:tcBorders>
                        <w:textDirection w:val="lrTb"/>
                        <w:vAlign w:val="center"/>
                      </w:tcPr>
                      <w:p>
                        <w:pPr>
                          <w:spacing w:before="65" w:after="61" w:line="152" w:lineRule="exact"/>
                          <w:ind w:right="52"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9,608</w:t>
                        </w:r>
                      </w:p>
                    </w:tc>
                  </w:tr>
                  <w:tr>
                    <w:trPr>
                      <w:trHeight w:val="451" w:hRule="exact"/>
                    </w:trPr>
                    <w:tc>
                      <w:tcPr>
                        <w:tcW w:w="1498" w:type="dxa"/>
                        <w:tcBorders>
                          <w:top w:val="single" w:sz="5" w:color="000000"/>
                          <w:left w:val="none"/>
                          <w:bottom w:val="single" w:sz="5" w:color="000000"/>
                          <w:right w:val="single" w:sz="5" w:color="000000"/>
                        </w:tcBorders>
                        <w:textDirection w:val="lrTb"/>
                        <w:vAlign w:val="top"/>
                      </w:tcPr>
                      <w:p>
                        <w:pPr>
                          <w:spacing w:before="66" w:after="57" w:line="159" w:lineRule="exact"/>
                          <w:ind w:right="0" w:left="540" w:firstLine="0"/>
                          <w:jc w:val="lef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Undergraduate completions</w:t>
                        </w:r>
                      </w:p>
                    </w:tc>
                    <w:tc>
                      <w:tcPr>
                        <w:tcW w:w="595" w:type="dxa"/>
                        <w:tcBorders>
                          <w:top w:val="single" w:sz="5" w:color="000000"/>
                          <w:left w:val="single" w:sz="5" w:color="000000"/>
                          <w:bottom w:val="single" w:sz="5" w:color="000000"/>
                          <w:right w:val="single" w:sz="5" w:color="000000"/>
                        </w:tcBorders>
                        <w:textDirection w:val="lrTb"/>
                        <w:vAlign w:val="center"/>
                      </w:tcPr>
                      <w:p>
                        <w:pPr>
                          <w:spacing w:before="150" w:after="139" w:line="152" w:lineRule="exact"/>
                          <w:ind w:right="47"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11,803</w:t>
                        </w:r>
                      </w:p>
                    </w:tc>
                    <w:tc>
                      <w:tcPr>
                        <w:tcW w:w="595" w:type="dxa"/>
                        <w:tcBorders>
                          <w:top w:val="single" w:sz="5" w:color="000000"/>
                          <w:left w:val="single" w:sz="5" w:color="000000"/>
                          <w:bottom w:val="single" w:sz="5" w:color="000000"/>
                          <w:right w:val="single" w:sz="5" w:color="000000"/>
                        </w:tcBorders>
                        <w:textDirection w:val="lrTb"/>
                        <w:vAlign w:val="center"/>
                      </w:tcPr>
                      <w:p>
                        <w:pPr>
                          <w:spacing w:before="150" w:after="139" w:line="152" w:lineRule="exact"/>
                          <w:ind w:right="47"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11,439</w:t>
                        </w:r>
                      </w:p>
                    </w:tc>
                    <w:tc>
                      <w:tcPr>
                        <w:tcW w:w="595" w:type="dxa"/>
                        <w:tcBorders>
                          <w:top w:val="single" w:sz="5" w:color="000000"/>
                          <w:left w:val="single" w:sz="5" w:color="000000"/>
                          <w:bottom w:val="single" w:sz="5" w:color="000000"/>
                          <w:right w:val="single" w:sz="5" w:color="000000"/>
                        </w:tcBorders>
                        <w:textDirection w:val="lrTb"/>
                        <w:vAlign w:val="center"/>
                      </w:tcPr>
                      <w:p>
                        <w:pPr>
                          <w:spacing w:before="150" w:after="139" w:line="152" w:lineRule="exact"/>
                          <w:ind w:right="47"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11,333</w:t>
                        </w:r>
                      </w:p>
                    </w:tc>
                    <w:tc>
                      <w:tcPr>
                        <w:tcW w:w="595" w:type="dxa"/>
                        <w:tcBorders>
                          <w:top w:val="single" w:sz="5" w:color="000000"/>
                          <w:left w:val="single" w:sz="5" w:color="000000"/>
                          <w:bottom w:val="single" w:sz="5" w:color="000000"/>
                          <w:right w:val="single" w:sz="5" w:color="000000"/>
                        </w:tcBorders>
                        <w:textDirection w:val="lrTb"/>
                        <w:vAlign w:val="center"/>
                      </w:tcPr>
                      <w:p>
                        <w:pPr>
                          <w:spacing w:before="150" w:after="139" w:line="152" w:lineRule="exact"/>
                          <w:ind w:right="47"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11,323</w:t>
                        </w:r>
                      </w:p>
                    </w:tc>
                    <w:tc>
                      <w:tcPr>
                        <w:tcW w:w="596" w:type="dxa"/>
                        <w:tcBorders>
                          <w:top w:val="single" w:sz="5" w:color="000000"/>
                          <w:left w:val="single" w:sz="5" w:color="000000"/>
                          <w:bottom w:val="single" w:sz="5" w:color="000000"/>
                          <w:right w:val="single" w:sz="5" w:color="000000"/>
                        </w:tcBorders>
                        <w:textDirection w:val="lrTb"/>
                        <w:vAlign w:val="center"/>
                      </w:tcPr>
                      <w:p>
                        <w:pPr>
                          <w:spacing w:before="150" w:after="139" w:line="152" w:lineRule="exact"/>
                          <w:ind w:right="48"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11,075</w:t>
                        </w:r>
                      </w:p>
                    </w:tc>
                    <w:tc>
                      <w:tcPr>
                        <w:tcW w:w="595" w:type="dxa"/>
                        <w:tcBorders>
                          <w:top w:val="single" w:sz="5" w:color="000000"/>
                          <w:left w:val="single" w:sz="5" w:color="000000"/>
                          <w:bottom w:val="single" w:sz="5" w:color="000000"/>
                          <w:right w:val="single" w:sz="5" w:color="000000"/>
                        </w:tcBorders>
                        <w:textDirection w:val="lrTb"/>
                        <w:vAlign w:val="center"/>
                      </w:tcPr>
                      <w:p>
                        <w:pPr>
                          <w:spacing w:before="150" w:after="139" w:line="152" w:lineRule="exact"/>
                          <w:ind w:right="47"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10,230</w:t>
                        </w:r>
                      </w:p>
                    </w:tc>
                    <w:tc>
                      <w:tcPr>
                        <w:tcW w:w="595" w:type="dxa"/>
                        <w:tcBorders>
                          <w:top w:val="single" w:sz="5" w:color="000000"/>
                          <w:left w:val="single" w:sz="5" w:color="000000"/>
                          <w:bottom w:val="single" w:sz="5" w:color="000000"/>
                          <w:right w:val="single" w:sz="5" w:color="000000"/>
                        </w:tcBorders>
                        <w:textDirection w:val="lrTb"/>
                        <w:vAlign w:val="center"/>
                      </w:tcPr>
                      <w:p>
                        <w:pPr>
                          <w:spacing w:before="150" w:after="139" w:line="152" w:lineRule="exact"/>
                          <w:ind w:right="47"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9,860</w:t>
                        </w:r>
                      </w:p>
                    </w:tc>
                    <w:tc>
                      <w:tcPr>
                        <w:tcW w:w="595" w:type="dxa"/>
                        <w:tcBorders>
                          <w:top w:val="single" w:sz="5" w:color="000000"/>
                          <w:left w:val="single" w:sz="5" w:color="000000"/>
                          <w:bottom w:val="single" w:sz="5" w:color="000000"/>
                          <w:right w:val="single" w:sz="5" w:color="000000"/>
                        </w:tcBorders>
                        <w:textDirection w:val="lrTb"/>
                        <w:vAlign w:val="center"/>
                      </w:tcPr>
                      <w:p>
                        <w:pPr>
                          <w:spacing w:before="150" w:after="139" w:line="152" w:lineRule="exact"/>
                          <w:ind w:right="47"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10,391</w:t>
                        </w:r>
                      </w:p>
                    </w:tc>
                    <w:tc>
                      <w:tcPr>
                        <w:tcW w:w="595" w:type="dxa"/>
                        <w:tcBorders>
                          <w:top w:val="single" w:sz="5" w:color="000000"/>
                          <w:left w:val="single" w:sz="5" w:color="000000"/>
                          <w:bottom w:val="single" w:sz="5" w:color="000000"/>
                          <w:right w:val="single" w:sz="5" w:color="000000"/>
                        </w:tcBorders>
                        <w:textDirection w:val="lrTb"/>
                        <w:vAlign w:val="center"/>
                      </w:tcPr>
                      <w:p>
                        <w:pPr>
                          <w:spacing w:before="150" w:after="139" w:line="152" w:lineRule="exact"/>
                          <w:ind w:right="47"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10,816</w:t>
                        </w:r>
                      </w:p>
                    </w:tc>
                    <w:tc>
                      <w:tcPr>
                        <w:tcW w:w="596" w:type="dxa"/>
                        <w:tcBorders>
                          <w:top w:val="single" w:sz="5" w:color="000000"/>
                          <w:left w:val="single" w:sz="5" w:color="000000"/>
                          <w:bottom w:val="single" w:sz="5" w:color="000000"/>
                          <w:right w:val="single" w:sz="5" w:color="000000"/>
                        </w:tcBorders>
                        <w:textDirection w:val="lrTb"/>
                        <w:vAlign w:val="center"/>
                      </w:tcPr>
                      <w:p>
                        <w:pPr>
                          <w:spacing w:before="150" w:after="139" w:line="152" w:lineRule="exact"/>
                          <w:ind w:right="48"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10,977</w:t>
                        </w:r>
                      </w:p>
                    </w:tc>
                    <w:tc>
                      <w:tcPr>
                        <w:tcW w:w="595" w:type="dxa"/>
                        <w:tcBorders>
                          <w:top w:val="single" w:sz="5" w:color="000000"/>
                          <w:left w:val="single" w:sz="5" w:color="000000"/>
                          <w:bottom w:val="single" w:sz="5" w:color="000000"/>
                          <w:right w:val="single" w:sz="5" w:color="000000"/>
                        </w:tcBorders>
                        <w:textDirection w:val="lrTb"/>
                        <w:vAlign w:val="center"/>
                      </w:tcPr>
                      <w:p>
                        <w:pPr>
                          <w:spacing w:before="150" w:after="139" w:line="152" w:lineRule="exact"/>
                          <w:ind w:right="47"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10,870</w:t>
                        </w:r>
                      </w:p>
                    </w:tc>
                    <w:tc>
                      <w:tcPr>
                        <w:tcW w:w="600" w:type="dxa"/>
                        <w:tcBorders>
                          <w:top w:val="single" w:sz="5" w:color="000000"/>
                          <w:left w:val="single" w:sz="5" w:color="000000"/>
                          <w:bottom w:val="single" w:sz="5" w:color="000000"/>
                          <w:right w:val="none"/>
                        </w:tcBorders>
                        <w:textDirection w:val="lrTb"/>
                        <w:vAlign w:val="center"/>
                      </w:tcPr>
                      <w:p>
                        <w:pPr>
                          <w:spacing w:before="150" w:after="139" w:line="152" w:lineRule="exact"/>
                          <w:ind w:right="52"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11,262</w:t>
                        </w:r>
                      </w:p>
                    </w:tc>
                  </w:tr>
                  <w:tr>
                    <w:trPr>
                      <w:trHeight w:val="491" w:hRule="exact"/>
                    </w:trPr>
                    <w:tc>
                      <w:tcPr>
                        <w:tcW w:w="1498" w:type="dxa"/>
                        <w:tcBorders>
                          <w:top w:val="single" w:sz="5" w:color="000000"/>
                          <w:left w:val="none"/>
                          <w:bottom w:val="none"/>
                          <w:right w:val="single" w:sz="5" w:color="000000"/>
                        </w:tcBorders>
                        <w:textDirection w:val="lrTb"/>
                        <w:vAlign w:val="top"/>
                      </w:tcPr>
                      <w:p>
                        <w:pPr>
                          <w:spacing w:before="68" w:after="95" w:line="158" w:lineRule="exact"/>
                          <w:ind w:right="0" w:left="324" w:firstLine="0"/>
                          <w:jc w:val="center"/>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Postgraduate</w:t>
                          <w:br/>
                        </w:r>
                        <w:r>
                          <w:rPr>
                            <w:rFonts w:ascii="Arial Narrow" w:hAnsi="Arial Narrow" w:eastAsia="Arial Narrow"/>
                            <w:color w:val="000000"/>
                            <w:spacing w:val="0"/>
                            <w:w w:val="100"/>
                            <w:sz w:val="16"/>
                            <w:vertAlign w:val="baseline"/>
                            <w:lang w:val="en-US"/>
                          </w:rPr>
                          <w:t xml:space="preserve">completions</w:t>
                        </w:r>
                      </w:p>
                    </w:tc>
                    <w:tc>
                      <w:tcPr>
                        <w:tcW w:w="595" w:type="dxa"/>
                        <w:tcBorders>
                          <w:top w:val="single" w:sz="5" w:color="000000"/>
                          <w:left w:val="single" w:sz="5" w:color="000000"/>
                          <w:bottom w:val="none"/>
                          <w:right w:val="single" w:sz="5" w:color="000000"/>
                        </w:tcBorders>
                        <w:textDirection w:val="lrTb"/>
                        <w:vAlign w:val="center"/>
                      </w:tcPr>
                      <w:p>
                        <w:pPr>
                          <w:spacing w:before="155" w:after="172" w:line="152" w:lineRule="exact"/>
                          <w:ind w:right="47"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5,199</w:t>
                        </w:r>
                      </w:p>
                    </w:tc>
                    <w:tc>
                      <w:tcPr>
                        <w:tcW w:w="595" w:type="dxa"/>
                        <w:tcBorders>
                          <w:top w:val="single" w:sz="5" w:color="000000"/>
                          <w:left w:val="single" w:sz="5" w:color="000000"/>
                          <w:bottom w:val="none"/>
                          <w:right w:val="single" w:sz="5" w:color="000000"/>
                        </w:tcBorders>
                        <w:textDirection w:val="lrTb"/>
                        <w:vAlign w:val="center"/>
                      </w:tcPr>
                      <w:p>
                        <w:pPr>
                          <w:spacing w:before="155" w:after="172" w:line="152" w:lineRule="exact"/>
                          <w:ind w:right="47"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5,534</w:t>
                        </w:r>
                      </w:p>
                    </w:tc>
                    <w:tc>
                      <w:tcPr>
                        <w:tcW w:w="595" w:type="dxa"/>
                        <w:tcBorders>
                          <w:top w:val="single" w:sz="5" w:color="000000"/>
                          <w:left w:val="single" w:sz="5" w:color="000000"/>
                          <w:bottom w:val="none"/>
                          <w:right w:val="single" w:sz="5" w:color="000000"/>
                        </w:tcBorders>
                        <w:textDirection w:val="lrTb"/>
                        <w:vAlign w:val="center"/>
                      </w:tcPr>
                      <w:p>
                        <w:pPr>
                          <w:spacing w:before="155" w:after="172" w:line="152" w:lineRule="exact"/>
                          <w:ind w:right="47"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5,193</w:t>
                        </w:r>
                      </w:p>
                    </w:tc>
                    <w:tc>
                      <w:tcPr>
                        <w:tcW w:w="595" w:type="dxa"/>
                        <w:tcBorders>
                          <w:top w:val="single" w:sz="5" w:color="000000"/>
                          <w:left w:val="single" w:sz="5" w:color="000000"/>
                          <w:bottom w:val="none"/>
                          <w:right w:val="single" w:sz="5" w:color="000000"/>
                        </w:tcBorders>
                        <w:textDirection w:val="lrTb"/>
                        <w:vAlign w:val="center"/>
                      </w:tcPr>
                      <w:p>
                        <w:pPr>
                          <w:spacing w:before="155" w:after="172" w:line="152" w:lineRule="exact"/>
                          <w:ind w:right="47"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5,823</w:t>
                        </w:r>
                      </w:p>
                    </w:tc>
                    <w:tc>
                      <w:tcPr>
                        <w:tcW w:w="596" w:type="dxa"/>
                        <w:tcBorders>
                          <w:top w:val="single" w:sz="5" w:color="000000"/>
                          <w:left w:val="single" w:sz="5" w:color="000000"/>
                          <w:bottom w:val="none"/>
                          <w:right w:val="single" w:sz="5" w:color="000000"/>
                        </w:tcBorders>
                        <w:textDirection w:val="lrTb"/>
                        <w:vAlign w:val="center"/>
                      </w:tcPr>
                      <w:p>
                        <w:pPr>
                          <w:spacing w:before="155" w:after="172" w:line="152" w:lineRule="exact"/>
                          <w:ind w:right="48"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6,317</w:t>
                        </w:r>
                      </w:p>
                    </w:tc>
                    <w:tc>
                      <w:tcPr>
                        <w:tcW w:w="595" w:type="dxa"/>
                        <w:tcBorders>
                          <w:top w:val="single" w:sz="5" w:color="000000"/>
                          <w:left w:val="single" w:sz="5" w:color="000000"/>
                          <w:bottom w:val="none"/>
                          <w:right w:val="single" w:sz="5" w:color="000000"/>
                        </w:tcBorders>
                        <w:textDirection w:val="lrTb"/>
                        <w:vAlign w:val="center"/>
                      </w:tcPr>
                      <w:p>
                        <w:pPr>
                          <w:spacing w:before="155" w:after="172" w:line="152" w:lineRule="exact"/>
                          <w:ind w:right="47"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6,553</w:t>
                        </w:r>
                      </w:p>
                    </w:tc>
                    <w:tc>
                      <w:tcPr>
                        <w:tcW w:w="595" w:type="dxa"/>
                        <w:tcBorders>
                          <w:top w:val="single" w:sz="5" w:color="000000"/>
                          <w:left w:val="single" w:sz="5" w:color="000000"/>
                          <w:bottom w:val="none"/>
                          <w:right w:val="single" w:sz="5" w:color="000000"/>
                        </w:tcBorders>
                        <w:textDirection w:val="lrTb"/>
                        <w:vAlign w:val="center"/>
                      </w:tcPr>
                      <w:p>
                        <w:pPr>
                          <w:spacing w:before="155" w:after="172" w:line="152" w:lineRule="exact"/>
                          <w:ind w:right="47"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6,790</w:t>
                        </w:r>
                      </w:p>
                    </w:tc>
                    <w:tc>
                      <w:tcPr>
                        <w:tcW w:w="595" w:type="dxa"/>
                        <w:tcBorders>
                          <w:top w:val="single" w:sz="5" w:color="000000"/>
                          <w:left w:val="single" w:sz="5" w:color="000000"/>
                          <w:bottom w:val="none"/>
                          <w:right w:val="single" w:sz="5" w:color="000000"/>
                        </w:tcBorders>
                        <w:textDirection w:val="lrTb"/>
                        <w:vAlign w:val="center"/>
                      </w:tcPr>
                      <w:p>
                        <w:pPr>
                          <w:spacing w:before="155" w:after="172" w:line="152" w:lineRule="exact"/>
                          <w:ind w:right="47"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7,512</w:t>
                        </w:r>
                      </w:p>
                    </w:tc>
                    <w:tc>
                      <w:tcPr>
                        <w:tcW w:w="595" w:type="dxa"/>
                        <w:tcBorders>
                          <w:top w:val="single" w:sz="5" w:color="000000"/>
                          <w:left w:val="single" w:sz="5" w:color="000000"/>
                          <w:bottom w:val="none"/>
                          <w:right w:val="single" w:sz="5" w:color="000000"/>
                        </w:tcBorders>
                        <w:textDirection w:val="lrTb"/>
                        <w:vAlign w:val="center"/>
                      </w:tcPr>
                      <w:p>
                        <w:pPr>
                          <w:spacing w:before="155" w:after="172" w:line="152" w:lineRule="exact"/>
                          <w:ind w:right="47"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7,672</w:t>
                        </w:r>
                      </w:p>
                    </w:tc>
                    <w:tc>
                      <w:tcPr>
                        <w:tcW w:w="596" w:type="dxa"/>
                        <w:tcBorders>
                          <w:top w:val="single" w:sz="5" w:color="000000"/>
                          <w:left w:val="single" w:sz="5" w:color="000000"/>
                          <w:bottom w:val="none"/>
                          <w:right w:val="single" w:sz="5" w:color="000000"/>
                        </w:tcBorders>
                        <w:textDirection w:val="lrTb"/>
                        <w:vAlign w:val="center"/>
                      </w:tcPr>
                      <w:p>
                        <w:pPr>
                          <w:spacing w:before="155" w:after="172" w:line="152" w:lineRule="exact"/>
                          <w:ind w:right="48"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7,217</w:t>
                        </w:r>
                      </w:p>
                    </w:tc>
                    <w:tc>
                      <w:tcPr>
                        <w:tcW w:w="595" w:type="dxa"/>
                        <w:tcBorders>
                          <w:top w:val="single" w:sz="5" w:color="000000"/>
                          <w:left w:val="single" w:sz="5" w:color="000000"/>
                          <w:bottom w:val="none"/>
                          <w:right w:val="single" w:sz="5" w:color="000000"/>
                        </w:tcBorders>
                        <w:textDirection w:val="lrTb"/>
                        <w:vAlign w:val="center"/>
                      </w:tcPr>
                      <w:p>
                        <w:pPr>
                          <w:spacing w:before="155" w:after="172" w:line="152" w:lineRule="exact"/>
                          <w:ind w:right="47"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6,724</w:t>
                        </w:r>
                      </w:p>
                    </w:tc>
                    <w:tc>
                      <w:tcPr>
                        <w:tcW w:w="600" w:type="dxa"/>
                        <w:tcBorders>
                          <w:top w:val="single" w:sz="5" w:color="000000"/>
                          <w:left w:val="single" w:sz="5" w:color="000000"/>
                          <w:bottom w:val="none"/>
                          <w:right w:val="none"/>
                        </w:tcBorders>
                        <w:textDirection w:val="lrTb"/>
                        <w:vAlign w:val="center"/>
                      </w:tcPr>
                      <w:p>
                        <w:pPr>
                          <w:spacing w:before="155" w:after="172" w:line="152" w:lineRule="exact"/>
                          <w:ind w:right="52"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7,135</w:t>
                        </w:r>
                      </w:p>
                    </w:tc>
                  </w:tr>
                </w:tbl>
                <w:p>
                  <w:pPr>
                    <w:spacing w:before="0" w:after="124" w:line="20" w:lineRule="exact"/>
                  </w:pPr>
                </w:p>
              </w:txbxContent>
            </v:textbox>
          </v:shape>
        </w:pict>
      </w:r>
      <w:r>
        <w:pict>
          <v:shapetype id="_x0000_t79" coordsize="21600,21600" o:spt="202" path="m,l,21600r21600,l21600,xe">
            <v:stroke joinstyle="miter"/>
            <v:path gradientshapeok="t" o:connecttype="rect"/>
          </v:shapetype>
          <v:shape id="_x0000_s78" type="#_x0000_t79" filled="f" stroked="f" style="position:absolute;width:476.15pt;height:331pt;z-index:-1;margin-left:49.2pt;margin-top:488pt;mso-wrap-distance-left:0pt;mso-wrap-distance-right:0pt;mso-position-horizontal-relative:page;mso-position-vertical-relative:page">
            <w10:wrap type="square" side="both"/>
            <v:fill opacity="1" o:opacity2="1" recolor="f" rotate="f" type="solid"/>
            <v:textbox inset="0pt, 0pt, 0pt, 0pt">
              <w:txbxContent>
                <w:p>
                  <w:pPr>
                    <w:spacing w:before="18" w:after="0" w:line="173" w:lineRule="exact"/>
                    <w:ind w:right="0" w:left="432" w:firstLine="0"/>
                    <w:jc w:val="left"/>
                    <w:textAlignment w:val="baseline"/>
                    <w:rPr>
                      <w:rFonts w:ascii="Arial Narrow" w:hAnsi="Arial Narrow" w:eastAsia="Arial Narrow"/>
                      <w:color w:val="000000"/>
                      <w:spacing w:val="4"/>
                      <w:w w:val="100"/>
                      <w:sz w:val="17"/>
                      <w:vertAlign w:val="baseline"/>
                      <w:lang w:val="en-US"/>
                    </w:rPr>
                  </w:pPr>
                  <w:r>
                    <w:rPr>
                      <w:rFonts w:ascii="Arial Narrow" w:hAnsi="Arial Narrow" w:eastAsia="Arial Narrow"/>
                      <w:color w:val="000000"/>
                      <w:spacing w:val="4"/>
                      <w:w w:val="100"/>
                      <w:sz w:val="17"/>
                      <w:vertAlign w:val="baseline"/>
                      <w:lang w:val="en-US"/>
                    </w:rPr>
                    <w:t xml:space="preserve">Figure 6: Trends in entry to undergraduate and postgraduate initial teacher education programs</w:t>
                  </w:r>
                </w:p>
                <w:p>
                  <w:pPr>
                    <w:spacing w:before="301" w:after="0" w:line="259" w:lineRule="exact"/>
                    <w:ind w:right="0" w:left="432" w:firstLine="0"/>
                    <w:jc w:val="both"/>
                    <w:textAlignment w:val="baseline"/>
                    <w:rPr>
                      <w:rFonts w:ascii="Arial Narrow" w:hAnsi="Arial Narrow" w:eastAsia="Arial Narrow"/>
                      <w:color w:val="000000"/>
                      <w:spacing w:val="2"/>
                      <w:w w:val="100"/>
                      <w:sz w:val="21"/>
                      <w:vertAlign w:val="baseline"/>
                      <w:lang w:val="en-US"/>
                    </w:rPr>
                  </w:pPr>
                  <w:r>
                    <w:rPr>
                      <w:rFonts w:ascii="Arial Narrow" w:hAnsi="Arial Narrow" w:eastAsia="Arial Narrow"/>
                      <w:color w:val="000000"/>
                      <w:spacing w:val="2"/>
                      <w:w w:val="100"/>
                      <w:sz w:val="21"/>
                      <w:vertAlign w:val="baseline"/>
                      <w:lang w:val="en-US"/>
                    </w:rPr>
                    <w:t xml:space="preserve">Undergraduate students still make up the large majority of initial teacher education cohorts, however proportionately there has been more growth in postgraduate programs than in undergraduate programs over the past decade. The proportionate decline in completions is different among undergraduate and postgraduate initial teacher education programs. Postgraduate programs have much lower numbers, but they are growing and have better completion to commencement ratios — more of these students are likely to complete. The completion rates among undergraduate programs are low and declining, despite apparent growth in overall undergraduate numbers. Again, the commencement and completion trends suggest that many students are entering initial teacher education but not completing it. In 2018 the gap between entrants and completions was 13,135. Later in this report six-year completion rates provide a more detailed analysis of these low completion trends. However, there are already clear indications that there have been limited returns on the investment providing initial teacher education programs to larger and larger numbers of students. The costs of these programs are supported by Commonwealth funding, via Commonwealth-supported places; and also by students who make a substantial commitment with some up-front costs and by taking on Higher Educational Contribution (HECS) debts. There are also very substantive investments of personal time, effort and emotional labour to consider. Later analysis will show that the low completion rates are related to low ATAR standards at intake, and characteristics of initial teacher education programs. The AITSL data also shows small declines in the proportion of applicants placing initial teacher education as their first university course preference, see Figure 8. There were approximately 4000 more first preference applications in 2013, than there were in 2016. Diminishing numbers of first preferences for teacher education, may reflect a decline in the profession’s status. Figure 7 also shows small proportionate declines in the number of total offers, including among</w:t>
                  </w:r>
                </w:p>
                <w:p>
                  <w:pPr>
                    <w:tabs>
                      <w:tab w:val="left" w:leader="none" w:pos="864"/>
                    </w:tabs>
                    <w:spacing w:before="954" w:after="41" w:line="204" w:lineRule="exact"/>
                    <w:ind w:right="0" w:left="144" w:firstLine="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15</w:t>
                  </w:r>
                  <w:r>
                    <w:rPr>
                      <w:rFonts w:ascii="Tahoma" w:hAnsi="Tahoma" w:eastAsia="Tahoma"/>
                      <w:b w:val="true"/>
                      <w:color w:val="57585B"/>
                      <w:spacing w:val="0"/>
                      <w:w w:val="100"/>
                      <w:sz w:val="15"/>
                      <w:vertAlign w:val="baseline"/>
                      <w:lang w:val="en-US"/>
                    </w:rPr>
                    <w:tab/>
                  </w:r>
                  <w:r>
                    <w:rPr>
                      <w:rFonts w:ascii="Tahoma" w:hAnsi="Tahoma" w:eastAsia="Tahoma"/>
                      <w:b w:val="true"/>
                      <w:color w:val="57585B"/>
                      <w:spacing w:val="0"/>
                      <w:w w:val="100"/>
                      <w:sz w:val="15"/>
                      <w:vertAlign w:val="baseline"/>
                      <w:lang w:val="en-US"/>
                    </w:rPr>
                    <w:t xml:space="preserve">The profession at risk</w:t>
                  </w:r>
                </w:p>
              </w:txbxContent>
            </v:textbox>
          </v:shape>
        </w:pict>
      </w:r>
      <w:r>
        <w:pict>
          <v:line strokeweight="0.5pt" strokecolor="#A7A9AB" from="134.9pt,181.9pt" to="502.6pt,181.9pt" style="position:absolute;mso-position-horizontal-relative:page;mso-position-vertical-relative:page;">
            <v:stroke dashstyle="solid"/>
          </v:line>
        </w:pict>
      </w:r>
    </w:p>
    <w:p>
      <w:pPr>
        <w:sectPr>
          <w:type w:val="nextPage"/>
          <w:pgSz w:w="11909" w:h="16838" w:orient="portrait"/>
          <w:pgMar w:bottom="226" w:top="1070" w:right="1402" w:left="984"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80" coordsize="21600,21600" o:spt="202" path="m,l,21600r21600,l21600,xe">
            <v:stroke joinstyle="miter"/>
            <v:path gradientshapeok="t" o:connecttype="rect"/>
          </v:shapetype>
          <v:shape id="_x0000_s79" type="#_x0000_t80" fillcolor="#00ADEF" stroked="f" style="position:absolute;width:18.95pt;height:18.95pt;z-index:-999;margin-left:70.8pt;margin-top:48.95pt;mso-wrap-distance-left:0pt;mso-wrap-distance-right:0pt;mso-position-horizontal-relative:page;mso-position-vertical-relative:page">
            <w10:wrap type="square"/>
            <v:textbox inset="0pt, 0pt, 0pt, 0pt">
              <w:txbxContent/>
            </v:textbox>
          </v:shape>
        </w:pict>
      </w:r>
      <w:r>
        <w:pict>
          <v:shapetype id="_x0000_t81" coordsize="21600,21600" o:spt="202" path="m,l,21600r21600,l21600,xe">
            <v:stroke joinstyle="miter"/>
            <v:path gradientshapeok="t" o:connecttype="rect"/>
          </v:shapetype>
          <v:shape id="_x0000_s80" type="#_x0000_t81" filled="f" stroked="f" style="position:absolute;width:455pt;height:192.25pt;z-index:-1;margin-left:70.25pt;margin-top:67.9pt;mso-wrap-distance-left:0pt;mso-wrap-distance-right:0pt;mso-position-horizontal-relative:page;mso-position-vertical-relative:page">
            <w10:wrap type="square" side="both"/>
            <v:fill opacity="1" o:opacity2="1" recolor="f" rotate="f" type="solid"/>
            <v:textbox inset="0pt, 0pt, 0pt, 0pt">
              <w:txbxContent>
                <w:p>
                  <w:pPr>
                    <w:spacing w:before="1384" w:after="0" w:line="262" w:lineRule="exact"/>
                    <w:ind w:right="0" w:left="0"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those with initial teacher education as their highest preference. Despite these trends, which relate only to recent school leavers using the various ATAR systems (e.g. UAC in NSW /ACT and VTAC in Vic.), it is clear that the overall number of students commencing is increasing.</w:t>
                  </w:r>
                </w:p>
                <w:p>
                  <w:pPr>
                    <w:spacing w:before="650" w:after="464" w:line="278" w:lineRule="exact"/>
                    <w:ind w:right="936" w:left="1080" w:firstLine="0"/>
                    <w:jc w:val="left"/>
                    <w:textAlignment w:val="baseline"/>
                    <w:rPr>
                      <w:rFonts w:ascii="Tahoma" w:hAnsi="Tahoma" w:eastAsia="Tahoma"/>
                      <w:b w:val="true"/>
                      <w:color w:val="0082AD"/>
                      <w:spacing w:val="0"/>
                      <w:w w:val="100"/>
                      <w:sz w:val="21"/>
                      <w:vertAlign w:val="baseline"/>
                      <w:lang w:val="en-US"/>
                    </w:rPr>
                  </w:pPr>
                  <w:r>
                    <w:rPr>
                      <w:rFonts w:ascii="Tahoma" w:hAnsi="Tahoma" w:eastAsia="Tahoma"/>
                      <w:b w:val="true"/>
                      <w:color w:val="0082AD"/>
                      <w:spacing w:val="0"/>
                      <w:w w:val="100"/>
                      <w:sz w:val="21"/>
                      <w:vertAlign w:val="baseline"/>
                      <w:lang w:val="en-US"/>
                    </w:rPr>
                    <w:t xml:space="preserve">Total commencements in initial teacher education and higher education, 2013–2016</w:t>
                  </w:r>
                </w:p>
              </w:txbxContent>
            </v:textbox>
          </v:shape>
        </w:pict>
      </w:r>
      <w:r>
        <w:pict>
          <v:shapetype id="_x0000_t82" coordsize="21600,21600" o:spt="202" path="m,l,21600r21600,l21600,xe">
            <v:stroke joinstyle="miter"/>
            <v:path gradientshapeok="t" o:connecttype="rect"/>
          </v:shapetype>
          <v:shape id="_x0000_s81" type="#_x0000_t82" filled="f" stroked="f" style="position:absolute;width:457.75pt;height:141.85pt;z-index:-1;margin-left:80.25pt;margin-top:260.1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843"/>
                    <w:gridCol w:w="7809"/>
                    <w:gridCol w:w="1"/>
                    <w:gridCol w:w="502"/>
                  </w:tblGrid>
                  <w:tr>
                    <w:trPr>
                      <w:trHeight w:val="72" w:hRule="exact"/>
                    </w:trPr>
                    <w:tc>
                      <w:tcPr>
                        <w:tcW w:w="843" w:type="dxa"/>
                        <w:vMerge w:val="restart"/>
                        <w:tcBorders>
                          <w:top w:val="none"/>
                          <w:left w:val="none"/>
                          <w:bottom w:val="none"/>
                          <w:right w:val="none"/>
                        </w:tcBorders>
                        <w:textDirection w:val="lrTb"/>
                        <w:vAlign w:val="top"/>
                      </w:tcPr>
                      <w:p>
                        <w:pPr>
                          <w:spacing w:before="0" w:after="0" w:line="345" w:lineRule="exact"/>
                          <w:ind w:right="72" w:left="0" w:firstLine="0"/>
                          <w:jc w:val="left"/>
                          <w:textAlignment w:val="baseline"/>
                          <w:rPr>
                            <w:rFonts w:ascii="Arial" w:hAnsi="Arial" w:eastAsia="Arial"/>
                            <w:color w:val="000000"/>
                            <w:spacing w:val="23"/>
                            <w:w w:val="100"/>
                            <w:sz w:val="18"/>
                            <w:vertAlign w:val="baseline"/>
                            <w:lang w:val="en-US"/>
                          </w:rPr>
                        </w:pPr>
                        <w:r>
                          <w:rPr>
                            <w:rFonts w:ascii="Arial" w:hAnsi="Arial" w:eastAsia="Arial"/>
                            <w:color w:val="000000"/>
                            <w:spacing w:val="23"/>
                            <w:w w:val="100"/>
                            <w:sz w:val="18"/>
                            <w:vertAlign w:val="baseline"/>
                            <w:lang w:val="en-US"/>
                          </w:rPr>
                          <w:t xml:space="preserve">35,000 30,000 25,000 20,000 15,000 10,000</w:t>
                        </w:r>
                      </w:p>
                      <w:p>
                        <w:pPr>
                          <w:spacing w:before="207" w:after="0" w:line="177" w:lineRule="exact"/>
                          <w:ind w:right="72" w:left="0" w:firstLine="0"/>
                          <w:jc w:val="righ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5,000</w:t>
                        </w:r>
                      </w:p>
                      <w:p>
                        <w:pPr>
                          <w:spacing w:before="212" w:after="0" w:line="161" w:lineRule="exact"/>
                          <w:ind w:right="72" w:left="0" w:firstLine="0"/>
                          <w:jc w:val="righ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0</w:t>
                        </w:r>
                      </w:p>
                    </w:tc>
                    <w:tc>
                      <w:tcPr>
                        <w:tcW w:w="7809" w:type="dxa"/>
                        <w:tcBorders>
                          <w:top w:val="none"/>
                          <w:left w:val="none"/>
                          <w:bottom w:val="single" w:sz="4" w:color="A7A9AB"/>
                          <w:right w:val="none"/>
                        </w:tcBorders>
                        <w:textDirection w:val="lrTb"/>
                        <w:vAlign w:val="top"/>
                      </w:tcPr>
                      <w:p/>
                    </w:tc>
                    <w:tc>
                      <w:tcPr>
                        <w:tcW w:w="1" w:type="dxa"/>
                        <w:tcBorders>
                          <w:top w:val="none"/>
                          <w:left w:val="none"/>
                          <w:bottom w:val="single" w:sz="4" w:color="A7A9AB"/>
                          <w:right w:val="none"/>
                        </w:tcBorders>
                        <w:textDirection w:val="lrTb"/>
                        <w:vAlign w:val="top"/>
                      </w:tcPr>
                      <w:p/>
                    </w:tc>
                    <w:tc>
                      <w:tcPr>
                        <w:tcW w:w="502" w:type="dxa"/>
                        <w:vMerge w:val="restart"/>
                        <w:tcBorders>
                          <w:top w:val="none"/>
                          <w:left w:val="none"/>
                          <w:bottom w:val="none"/>
                          <w:right w:val="none"/>
                        </w:tcBorders>
                        <w:textDirection w:val="lrTb"/>
                        <w:vAlign w:val="top"/>
                      </w:tcPr>
                      <w:p>
                        <w:pPr>
                          <w:spacing w:before="0" w:after="0" w:line="150" w:lineRule="exact"/>
                          <w:ind w:right="0" w:left="0" w:firstLine="0"/>
                          <w:jc w:val="center"/>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70%</w:t>
                        </w:r>
                      </w:p>
                      <w:p>
                        <w:pPr>
                          <w:spacing w:before="500" w:after="0" w:line="177" w:lineRule="exact"/>
                          <w:ind w:right="0" w:left="0" w:firstLine="0"/>
                          <w:jc w:val="center"/>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65%</w:t>
                        </w:r>
                      </w:p>
                      <w:p>
                        <w:pPr>
                          <w:spacing w:before="500" w:after="493" w:line="177" w:lineRule="exact"/>
                          <w:ind w:right="0" w:left="0" w:firstLine="0"/>
                          <w:jc w:val="center"/>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60%</w:t>
                        </w:r>
                      </w:p>
                    </w:tc>
                  </w:tr>
                  <w:tr>
                    <w:trPr>
                      <w:trHeight w:val="1930" w:hRule="exact"/>
                    </w:trPr>
                    <w:tc>
                      <w:tcPr>
                        <w:tcW w:w="843" w:type="dxa"/>
                        <w:vMerge w:val="continue"/>
                        <w:tcBorders>
                          <w:top w:val="none"/>
                          <w:left w:val="none"/>
                          <w:bottom w:val="none"/>
                          <w:right w:val="none"/>
                        </w:tcBorders>
                        <w:textDirection w:val="lrTb"/>
                        <w:vAlign w:val="top"/>
                      </w:tcPr>
                      <w:p/>
                    </w:tc>
                    <w:tc>
                      <w:tcPr>
                        <w:tcW w:w="7810" w:type="dxa"/>
                        <w:gridSpan w:val="2"/>
                        <w:tcBorders>
                          <w:top w:val="single" w:sz="4" w:color="A7A9AB"/>
                          <w:left w:val="none"/>
                          <w:bottom w:val="single" w:sz="4" w:color="A7A9AB"/>
                          <w:right w:val="none"/>
                        </w:tcBorders>
                        <w:textDirection w:val="lrTb"/>
                        <w:vAlign w:val="top"/>
                      </w:tcPr>
                      <w:p>
                        <w:pPr>
                          <w:spacing w:before="0" w:after="245" w:line="240" w:lineRule="auto"/>
                          <w:ind w:right="0" w:left="0"/>
                          <w:jc w:val="center"/>
                          <w:textAlignment w:val="baseline"/>
                        </w:pPr>
                        <w:r>
                          <w:drawing>
                            <wp:inline>
                              <wp:extent cx="4959350" cy="814070"/>
                              <wp:docPr name="Picture" id="10"/>
                              <a:graphic>
                                <a:graphicData uri="http://schemas.openxmlformats.org/drawingml/2006/picture">
                                  <pic:pic>
                                    <pic:nvPicPr>
                                      <pic:cNvPr id="10" name="Picture"/>
                                      <pic:cNvPicPr preferRelativeResize="false"/>
                                    </pic:nvPicPr>
                                    <pic:blipFill>
                                      <a:blip r:embed="prId10"/>
                                      <a:stretch>
                                        <a:fillRect/>
                                      </a:stretch>
                                    </pic:blipFill>
                                    <pic:spPr>
                                      <a:xfrm>
                                        <a:off x="0" y="0"/>
                                        <a:ext cx="4959350" cy="814070"/>
                                      </a:xfrm>
                                      <a:prstGeom prst="rect"/>
                                    </pic:spPr>
                                  </pic:pic>
                                </a:graphicData>
                              </a:graphic>
                            </wp:inline>
                          </w:drawing>
                        </w:r>
                      </w:p>
                    </w:tc>
                    <w:tc>
                      <w:tcPr>
                        <w:tcW w:w="502" w:type="dxa"/>
                        <w:vMerge w:val="continue"/>
                        <w:tcBorders>
                          <w:top w:val="none"/>
                          <w:left w:val="none"/>
                          <w:bottom w:val="none"/>
                          <w:right w:val="none"/>
                        </w:tcBorders>
                        <w:textDirection w:val="lrTb"/>
                        <w:vAlign w:val="top"/>
                      </w:tcPr>
                      <w:p/>
                    </w:tc>
                  </w:tr>
                  <w:tr>
                    <w:trPr>
                      <w:trHeight w:val="384" w:hRule="exact"/>
                    </w:trPr>
                    <w:tc>
                      <w:tcPr>
                        <w:tcW w:w="843" w:type="dxa"/>
                        <w:vMerge w:val="continue"/>
                        <w:tcBorders>
                          <w:top w:val="none"/>
                          <w:left w:val="none"/>
                          <w:bottom w:val="none"/>
                          <w:right w:val="none"/>
                        </w:tcBorders>
                        <w:textDirection w:val="lrTb"/>
                        <w:vAlign w:val="top"/>
                      </w:tcPr>
                      <w:p/>
                    </w:tc>
                    <w:tc>
                      <w:tcPr>
                        <w:tcW w:w="7809" w:type="dxa"/>
                        <w:tcBorders>
                          <w:top w:val="single" w:sz="4" w:color="A7A9AB"/>
                          <w:left w:val="none"/>
                          <w:bottom w:val="single" w:sz="4" w:color="A7A9AB"/>
                          <w:right w:val="none"/>
                        </w:tcBorders>
                        <w:textDirection w:val="lrTb"/>
                        <w:vAlign w:val="top"/>
                      </w:tcPr>
                      <w:p/>
                    </w:tc>
                    <w:tc>
                      <w:tcPr>
                        <w:tcW w:w="1" w:type="dxa"/>
                        <w:tcBorders>
                          <w:top w:val="none"/>
                          <w:left w:val="none"/>
                          <w:bottom w:val="none"/>
                          <w:right w:val="none"/>
                        </w:tcBorders>
                        <w:textDirection w:val="lrTb"/>
                        <w:vAlign w:val="top"/>
                      </w:tcPr>
                      <w:p/>
                    </w:tc>
                    <w:tc>
                      <w:tcPr>
                        <w:tcW w:w="502" w:type="dxa"/>
                        <w:tcBorders>
                          <w:top w:val="none"/>
                          <w:left w:val="none"/>
                          <w:bottom w:val="none"/>
                          <w:right w:val="none"/>
                        </w:tcBorders>
                        <w:textDirection w:val="lrTb"/>
                        <w:vAlign w:val="top"/>
                      </w:tcPr>
                      <w:p>
                        <w:pPr>
                          <w:spacing w:before="0" w:after="204" w:line="177" w:lineRule="exact"/>
                          <w:ind w:right="0" w:left="0" w:firstLine="0"/>
                          <w:jc w:val="center"/>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55%</w:t>
                        </w:r>
                      </w:p>
                    </w:tc>
                  </w:tr>
                  <w:tr>
                    <w:trPr>
                      <w:trHeight w:val="389" w:hRule="exact"/>
                    </w:trPr>
                    <w:tc>
                      <w:tcPr>
                        <w:tcW w:w="843" w:type="dxa"/>
                        <w:vMerge w:val="continue"/>
                        <w:tcBorders>
                          <w:top w:val="none"/>
                          <w:left w:val="none"/>
                          <w:bottom w:val="none"/>
                          <w:right w:val="none"/>
                        </w:tcBorders>
                        <w:textDirection w:val="lrTb"/>
                        <w:vAlign w:val="top"/>
                      </w:tcPr>
                      <w:p/>
                    </w:tc>
                    <w:tc>
                      <w:tcPr>
                        <w:tcW w:w="7809" w:type="dxa"/>
                        <w:tcBorders>
                          <w:top w:val="single" w:sz="4" w:color="A7A9AB"/>
                          <w:left w:val="none"/>
                          <w:bottom w:val="single" w:sz="4" w:color="A7A9AB"/>
                          <w:right w:val="none"/>
                        </w:tcBorders>
                        <w:textDirection w:val="lrTb"/>
                        <w:vAlign w:val="top"/>
                      </w:tcPr>
                      <w:p/>
                    </w:tc>
                    <w:tc>
                      <w:tcPr>
                        <w:tcW w:w="1" w:type="dxa"/>
                        <w:tcBorders>
                          <w:top w:val="none"/>
                          <w:left w:val="none"/>
                          <w:bottom w:val="none"/>
                          <w:right w:val="none"/>
                        </w:tcBorders>
                        <w:textDirection w:val="lrTb"/>
                        <w:vAlign w:val="top"/>
                      </w:tcPr>
                      <w:p/>
                    </w:tc>
                    <w:tc>
                      <w:tcPr>
                        <w:tcW w:w="502" w:type="dxa"/>
                        <w:vMerge w:val="restart"/>
                        <w:tcBorders>
                          <w:top w:val="none"/>
                          <w:left w:val="none"/>
                          <w:bottom w:val="none"/>
                          <w:right w:val="none"/>
                        </w:tcBorders>
                        <w:textDirection w:val="lrTb"/>
                        <w:vAlign w:val="bottom"/>
                      </w:tcPr>
                      <w:p>
                        <w:pPr>
                          <w:spacing w:before="294" w:after="0" w:line="152" w:lineRule="exact"/>
                          <w:ind w:right="0" w:left="0" w:firstLine="0"/>
                          <w:jc w:val="center"/>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50%</w:t>
                        </w:r>
                      </w:p>
                    </w:tc>
                  </w:tr>
                  <w:tr>
                    <w:trPr>
                      <w:trHeight w:val="62" w:hRule="exact"/>
                    </w:trPr>
                    <w:tc>
                      <w:tcPr>
                        <w:tcW w:w="843" w:type="dxa"/>
                        <w:vMerge w:val="continue"/>
                        <w:tcBorders>
                          <w:top w:val="none"/>
                          <w:left w:val="none"/>
                          <w:bottom w:val="none"/>
                          <w:right w:val="none"/>
                        </w:tcBorders>
                        <w:textDirection w:val="lrTb"/>
                        <w:vAlign w:val="top"/>
                      </w:tcPr>
                      <w:p/>
                    </w:tc>
                    <w:tc>
                      <w:tcPr>
                        <w:tcW w:w="7809" w:type="dxa"/>
                        <w:tcBorders>
                          <w:top w:val="single" w:sz="4" w:color="A7A9AB"/>
                          <w:left w:val="none"/>
                          <w:bottom w:val="none"/>
                          <w:right w:val="none"/>
                        </w:tcBorders>
                        <w:textDirection w:val="lrTb"/>
                        <w:vAlign w:val="top"/>
                      </w:tcPr>
                      <w:p/>
                    </w:tc>
                    <w:tc>
                      <w:tcPr>
                        <w:tcW w:w="1" w:type="dxa"/>
                        <w:tcBorders>
                          <w:top w:val="none"/>
                          <w:left w:val="none"/>
                          <w:bottom w:val="none"/>
                          <w:right w:val="none"/>
                        </w:tcBorders>
                        <w:textDirection w:val="lrTb"/>
                        <w:vAlign w:val="top"/>
                      </w:tcPr>
                      <w:p/>
                    </w:tc>
                    <w:tc>
                      <w:tcPr>
                        <w:tcW w:w="502" w:type="dxa"/>
                        <w:vMerge w:val="continue"/>
                        <w:tcBorders>
                          <w:top w:val="none"/>
                          <w:left w:val="none"/>
                          <w:bottom w:val="none"/>
                          <w:right w:val="none"/>
                        </w:tcBorders>
                        <w:textDirection w:val="lrTb"/>
                        <w:vAlign w:val="bottom"/>
                      </w:tcPr>
                      <w:p/>
                    </w:tc>
                  </w:tr>
                </w:tbl>
              </w:txbxContent>
            </v:textbox>
          </v:shape>
        </w:pict>
      </w:r>
      <w:r>
        <w:pict>
          <v:shapetype id="_x0000_t83" coordsize="21600,21600" o:spt="202" path="m,l,21600r21600,l21600,xe">
            <v:stroke joinstyle="miter"/>
            <v:path gradientshapeok="t" o:connecttype="rect"/>
          </v:shapetype>
          <v:shape id="_x0000_s82" type="#_x0000_t83" filled="f" stroked="f" style="position:absolute;width:468pt;height:23.6pt;z-index:-1;margin-left:70.8pt;margin-top:404.4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3960"/>
                      <w:tab w:val="left" w:leader="none" w:pos="5904"/>
                      <w:tab w:val="left" w:leader="none" w:pos="7920"/>
                    </w:tabs>
                    <w:spacing w:before="16" w:after="272" w:line="177" w:lineRule="exact"/>
                    <w:ind w:right="0" w:left="1944"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2013	</w:t>
                  </w:r>
                  <w:r>
                    <w:rPr>
                      <w:rFonts w:ascii="Arial" w:hAnsi="Arial" w:eastAsia="Arial"/>
                      <w:color w:val="000000"/>
                      <w:spacing w:val="0"/>
                      <w:w w:val="100"/>
                      <w:sz w:val="18"/>
                      <w:vertAlign w:val="baseline"/>
                      <w:lang w:val="en-US"/>
                    </w:rPr>
                    <w:t xml:space="preserve">2014	</w:t>
                  </w:r>
                  <w:r>
                    <w:rPr>
                      <w:rFonts w:ascii="Arial" w:hAnsi="Arial" w:eastAsia="Arial"/>
                      <w:color w:val="000000"/>
                      <w:spacing w:val="0"/>
                      <w:w w:val="100"/>
                      <w:sz w:val="18"/>
                      <w:vertAlign w:val="baseline"/>
                      <w:lang w:val="en-US"/>
                    </w:rPr>
                    <w:t xml:space="preserve">2015	</w:t>
                  </w:r>
                  <w:r>
                    <w:rPr>
                      <w:rFonts w:ascii="Arial" w:hAnsi="Arial" w:eastAsia="Arial"/>
                      <w:color w:val="000000"/>
                      <w:spacing w:val="0"/>
                      <w:w w:val="100"/>
                      <w:sz w:val="18"/>
                      <w:vertAlign w:val="baseline"/>
                      <w:lang w:val="en-US"/>
                    </w:rPr>
                    <w:t xml:space="preserve">2016</w:t>
                  </w:r>
                </w:p>
              </w:txbxContent>
            </v:textbox>
          </v:shape>
        </w:pict>
      </w:r>
      <w:r>
        <w:pict>
          <v:shapetype id="_x0000_t84" coordsize="21600,21600" o:spt="202" path="m,l,21600r21600,l21600,xe">
            <v:stroke joinstyle="miter"/>
            <v:path gradientshapeok="t" o:connecttype="rect"/>
          </v:shapetype>
          <v:shape id="_x0000_s83" type="#_x0000_t84" filled="f" stroked="f" style="position:absolute;width:468pt;height:12.5pt;z-index:-1;margin-left:70.8pt;margin-top:428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461"/>
                    <w:gridCol w:w="8899"/>
                  </w:tblGrid>
                  <w:tr>
                    <w:trPr>
                      <w:trHeight w:val="178" w:hRule="exact"/>
                    </w:trPr>
                    <w:tc>
                      <w:tcPr>
                        <w:tcW w:w="461" w:type="dxa"/>
                        <w:tcBorders>
                          <w:top w:val="none"/>
                          <w:left w:val="none"/>
                          <w:bottom w:val="none"/>
                          <w:right w:val="none"/>
                        </w:tcBorders>
                        <w:textDirection w:val="lrTb"/>
                        <w:vAlign w:val="top"/>
                      </w:tcPr>
                      <w:p>
                        <w:pPr>
                          <w:spacing w:before="0" w:after="7" w:line="152" w:lineRule="exact"/>
                          <w:ind w:right="0" w:left="154"/>
                          <w:jc w:val="right"/>
                          <w:textAlignment w:val="baseline"/>
                        </w:pPr>
                        <w:r>
                          <w:drawing>
                            <wp:inline>
                              <wp:extent cx="194945" cy="76200"/>
                              <wp:docPr name="Picture" id="11"/>
                              <a:graphic>
                                <a:graphicData uri="http://schemas.openxmlformats.org/drawingml/2006/picture">
                                  <pic:pic>
                                    <pic:nvPicPr>
                                      <pic:cNvPr id="11" name="Picture"/>
                                      <pic:cNvPicPr preferRelativeResize="false"/>
                                    </pic:nvPicPr>
                                    <pic:blipFill>
                                      <a:blip r:embed="prId11"/>
                                      <a:stretch>
                                        <a:fillRect/>
                                      </a:stretch>
                                    </pic:blipFill>
                                    <pic:spPr>
                                      <a:xfrm>
                                        <a:off x="0" y="0"/>
                                        <a:ext cx="194945" cy="76200"/>
                                      </a:xfrm>
                                      <a:prstGeom prst="rect"/>
                                    </pic:spPr>
                                  </pic:pic>
                                </a:graphicData>
                              </a:graphic>
                            </wp:inline>
                          </w:drawing>
                        </w:r>
                      </w:p>
                    </w:tc>
                    <w:tc>
                      <w:tcPr>
                        <w:tcW w:w="8899" w:type="dxa"/>
                        <w:tcBorders>
                          <w:top w:val="none"/>
                          <w:left w:val="none"/>
                          <w:bottom w:val="none"/>
                          <w:right w:val="none"/>
                        </w:tcBorders>
                        <w:textDirection w:val="lrTb"/>
                        <w:vAlign w:val="center"/>
                      </w:tcPr>
                      <w:p>
                        <w:pPr>
                          <w:spacing w:before="0" w:after="0" w:line="148" w:lineRule="exact"/>
                          <w:ind w:right="3346" w:left="0" w:firstLine="0"/>
                          <w:jc w:val="right"/>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Applications — number of highest preference applications for initial teacher education programs</w:t>
                        </w:r>
                      </w:p>
                    </w:tc>
                  </w:tr>
                </w:tbl>
                <w:p>
                  <w:pPr>
                    <w:spacing w:before="0" w:after="52" w:line="20" w:lineRule="exact"/>
                  </w:pPr>
                </w:p>
              </w:txbxContent>
            </v:textbox>
          </v:shape>
        </w:pict>
      </w:r>
      <w:r>
        <w:pict>
          <v:shapetype id="_x0000_t85" coordsize="21600,21600" o:spt="202" path="m,l,21600r21600,l21600,xe">
            <v:stroke joinstyle="miter"/>
            <v:path gradientshapeok="t" o:connecttype="rect"/>
          </v:shapetype>
          <v:shape id="_x0000_s84" type="#_x0000_t85" filled="f" stroked="f" style="position:absolute;width:433.2pt;height:23.75pt;z-index:-1;margin-left:105.6pt;margin-top:440.5pt;mso-wrap-distance-left:0pt;mso-wrap-distance-right:0pt;mso-position-horizontal-relative:page;mso-position-vertical-relative:page">
            <w10:wrap type="square" side="both"/>
            <v:fill opacity="1" o:opacity2="1" recolor="f" rotate="f" type="solid"/>
            <v:textbox inset="0pt, 0pt, 0pt, 0pt">
              <w:txbxContent>
                <w:p>
                  <w:pPr>
                    <w:spacing w:before="50" w:after="47" w:line="183" w:lineRule="exact"/>
                    <w:ind w:right="648" w:left="0" w:firstLine="0"/>
                    <w:jc w:val="left"/>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Highest preference offers — number of offers made for initial teacher education programs to those applicants who selected that particular initial teacher education program as their highest preference</w:t>
                  </w:r>
                </w:p>
              </w:txbxContent>
            </v:textbox>
          </v:shape>
        </w:pict>
      </w:r>
      <w:r>
        <w:pict>
          <v:shapetype id="_x0000_t86" coordsize="21600,21600" o:spt="202" path="m,l,21600r21600,l21600,xe">
            <v:stroke joinstyle="miter"/>
            <v:path gradientshapeok="t" o:connecttype="rect"/>
          </v:shapetype>
          <v:shape id="_x0000_s85" type="#_x0000_t86" filled="f" stroked="f" style="position:absolute;width:432.95pt;height:14.15pt;z-index:-1;margin-left:105.85pt;margin-top:464.25pt;mso-wrap-distance-left:0pt;mso-wrap-distance-right:0pt;mso-position-horizontal-relative:page;mso-position-vertical-relative:page">
            <w10:wrap type="square" side="both"/>
            <v:fill opacity="1" o:opacity2="1" recolor="f" rotate="f" type="solid"/>
            <v:textbox inset="0pt, 0pt, 0pt, 0pt">
              <w:txbxContent>
                <w:p>
                  <w:pPr>
                    <w:spacing w:before="80" w:after="47" w:line="149" w:lineRule="exact"/>
                    <w:ind w:right="0" w:left="0" w:firstLine="0"/>
                    <w:jc w:val="left"/>
                    <w:textAlignment w:val="baseline"/>
                    <w:rPr>
                      <w:rFonts w:ascii="Arial Narrow" w:hAnsi="Arial Narrow" w:eastAsia="Arial Narrow"/>
                      <w:color w:val="000000"/>
                      <w:spacing w:val="1"/>
                      <w:w w:val="100"/>
                      <w:sz w:val="15"/>
                      <w:vertAlign w:val="baseline"/>
                      <w:lang w:val="en-US"/>
                    </w:rPr>
                  </w:pPr>
                  <w:r>
                    <w:rPr>
                      <w:rFonts w:ascii="Arial Narrow" w:hAnsi="Arial Narrow" w:eastAsia="Arial Narrow"/>
                      <w:color w:val="000000"/>
                      <w:spacing w:val="1"/>
                      <w:w w:val="100"/>
                      <w:sz w:val="15"/>
                      <w:vertAlign w:val="baseline"/>
                      <w:lang w:val="en-US"/>
                    </w:rPr>
                    <w:t xml:space="preserve">Total offers — total number of offers made for initial teacher education programs irrespective of whether or not it was a highest preference applicant</w:t>
                  </w:r>
                </w:p>
              </w:txbxContent>
            </v:textbox>
          </v:shape>
        </w:pict>
      </w:r>
      <w:r>
        <w:pict>
          <v:shapetype id="_x0000_t87" coordsize="21600,21600" o:spt="202" path="m,l,21600r21600,l21600,xe">
            <v:stroke joinstyle="miter"/>
            <v:path gradientshapeok="t" o:connecttype="rect"/>
          </v:shapetype>
          <v:shape id="_x0000_s86" type="#_x0000_t87" filled="f" stroked="f" style="position:absolute;width:432.5pt;height:20.85pt;z-index:-1;margin-left:106.3pt;margin-top:478.4pt;mso-wrap-distance-left:0pt;mso-wrap-distance-right:0pt;mso-position-horizontal-relative:page;mso-position-vertical-relative:page">
            <w10:wrap type="square" side="both"/>
            <v:fill opacity="1" o:opacity2="1" recolor="f" rotate="f" type="solid"/>
            <v:textbox inset="0pt, 0pt, 0pt, 0pt">
              <w:txbxContent>
                <w:p>
                  <w:pPr>
                    <w:spacing w:before="80" w:after="182" w:line="149" w:lineRule="exact"/>
                    <w:ind w:right="0" w:left="0" w:firstLine="0"/>
                    <w:jc w:val="left"/>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Highest preference offer rate — percentage of highest preference offers as a proportion of all highest preference applications</w:t>
                  </w:r>
                </w:p>
              </w:txbxContent>
            </v:textbox>
          </v:shape>
        </w:pict>
      </w:r>
      <w:r>
        <w:pict>
          <v:shapetype id="_x0000_t88" coordsize="21600,21600" o:spt="202" path="m,l,21600r21600,l21600,xe">
            <v:stroke joinstyle="miter"/>
            <v:path gradientshapeok="t" o:connecttype="rect"/>
          </v:shapetype>
          <v:shape id="_x0000_s87" type="#_x0000_t88" filled="f" stroked="f" style="position:absolute;width:34.8pt;height:22.95pt;z-index:-999;margin-left:70.8pt;margin-top:441.3pt;mso-wrap-distance-left:0pt;mso-wrap-distance-right:0pt;mso-position-horizontal-relative:page;mso-position-vertical-relative:page">
            <w10:wrap type="square" side="both"/>
            <v:fill opacity="1" o:opacity2="1" recolor="f" rotate="f" type="solid"/>
            <v:textbox inset="0pt, 0pt, 0pt, 0pt">
              <w:txbxContent>
                <w:p>
                  <w:pPr>
                    <w:spacing w:before="169" w:after="165" w:line="125" w:lineRule="exact"/>
                    <w:ind w:right="235" w:left="154"/>
                    <w:jc w:val="left"/>
                    <w:textAlignment w:val="baseline"/>
                  </w:pPr>
                  <w:r>
                    <w:drawing>
                      <wp:inline>
                        <wp:extent cx="194945" cy="79375"/>
                        <wp:docPr name="Picture" id="12"/>
                        <a:graphic>
                          <a:graphicData uri="http://schemas.openxmlformats.org/drawingml/2006/picture">
                            <pic:pic>
                              <pic:nvPicPr>
                                <pic:cNvPr id="12" name="Picture"/>
                                <pic:cNvPicPr preferRelativeResize="false"/>
                              </pic:nvPicPr>
                              <pic:blipFill>
                                <a:blip r:embed="prId12"/>
                                <a:stretch>
                                  <a:fillRect/>
                                </a:stretch>
                              </pic:blipFill>
                              <pic:spPr>
                                <a:xfrm>
                                  <a:off x="0" y="0"/>
                                  <a:ext cx="194945" cy="79375"/>
                                </a:xfrm>
                                <a:prstGeom prst="rect"/>
                              </pic:spPr>
                            </pic:pic>
                          </a:graphicData>
                        </a:graphic>
                      </wp:inline>
                    </w:drawing>
                  </w:r>
                </w:p>
              </w:txbxContent>
            </v:textbox>
          </v:shape>
        </w:pict>
      </w:r>
      <w:r>
        <w:pict>
          <v:shapetype id="_x0000_t89" coordsize="21600,21600" o:spt="202" path="m,l,21600r21600,l21600,xe">
            <v:stroke joinstyle="miter"/>
            <v:path gradientshapeok="t" o:connecttype="rect"/>
          </v:shapetype>
          <v:shape id="_x0000_s88" type="#_x0000_t89" filled="f" stroked="f" style="position:absolute;width:35.05pt;height:13.35pt;z-index:-999;margin-left:70.8pt;margin-top:465.05pt;mso-wrap-distance-left:0pt;mso-wrap-distance-right:0pt;mso-position-horizontal-relative:page;mso-position-vertical-relative:page">
            <w10:wrap type="square" side="both"/>
            <v:fill opacity="1" o:opacity2="1" recolor="f" rotate="f" type="solid"/>
            <v:textbox inset="0pt, 0pt, 0pt, 0pt">
              <w:txbxContent>
                <w:p>
                  <w:pPr>
                    <w:spacing w:before="73" w:after="69" w:line="125" w:lineRule="exact"/>
                    <w:ind w:right="240" w:left="154"/>
                    <w:jc w:val="left"/>
                    <w:textAlignment w:val="baseline"/>
                  </w:pPr>
                  <w:r>
                    <w:drawing>
                      <wp:inline>
                        <wp:extent cx="194945" cy="79375"/>
                        <wp:docPr name="Picture" id="13"/>
                        <a:graphic>
                          <a:graphicData uri="http://schemas.openxmlformats.org/drawingml/2006/picture">
                            <pic:pic>
                              <pic:nvPicPr>
                                <pic:cNvPr id="13" name="Picture"/>
                                <pic:cNvPicPr preferRelativeResize="false"/>
                              </pic:nvPicPr>
                              <pic:blipFill>
                                <a:blip r:embed="prId13"/>
                                <a:stretch>
                                  <a:fillRect/>
                                </a:stretch>
                              </pic:blipFill>
                              <pic:spPr>
                                <a:xfrm>
                                  <a:off x="0" y="0"/>
                                  <a:ext cx="194945" cy="79375"/>
                                </a:xfrm>
                                <a:prstGeom prst="rect"/>
                              </pic:spPr>
                            </pic:pic>
                          </a:graphicData>
                        </a:graphic>
                      </wp:inline>
                    </w:drawing>
                  </w:r>
                </w:p>
              </w:txbxContent>
            </v:textbox>
          </v:shape>
        </w:pict>
      </w:r>
      <w:r>
        <w:pict>
          <v:shapetype id="_x0000_t90" coordsize="21600,21600" o:spt="202" path="m,l,21600r21600,l21600,xe">
            <v:stroke joinstyle="miter"/>
            <v:path gradientshapeok="t" o:connecttype="rect"/>
          </v:shapetype>
          <v:shape id="_x0000_s89" type="#_x0000_t90" filled="f" stroked="f" style="position:absolute;width:35.5pt;height:20.05pt;z-index:-999;margin-left:70.8pt;margin-top:479.2pt;mso-wrap-distance-left:0pt;mso-wrap-distance-right:0pt;mso-position-horizontal-relative:page;mso-position-vertical-relative:page">
            <w10:wrap type="square" side="both"/>
            <v:fill opacity="1" o:opacity2="1" recolor="f" rotate="f" type="solid"/>
            <v:textbox inset="0pt, 0pt, 0pt, 0pt">
              <w:txbxContent>
                <w:p>
                  <w:pPr>
                    <w:spacing w:before="74" w:after="203" w:line="124" w:lineRule="exact"/>
                    <w:ind w:right="249" w:left="154"/>
                    <w:jc w:val="left"/>
                    <w:textAlignment w:val="baseline"/>
                  </w:pPr>
                  <w:r>
                    <w:drawing>
                      <wp:inline>
                        <wp:extent cx="194945" cy="78740"/>
                        <wp:docPr name="Picture" id="14"/>
                        <a:graphic>
                          <a:graphicData uri="http://schemas.openxmlformats.org/drawingml/2006/picture">
                            <pic:pic>
                              <pic:nvPicPr>
                                <pic:cNvPr id="14" name="Picture"/>
                                <pic:cNvPicPr preferRelativeResize="false"/>
                              </pic:nvPicPr>
                              <pic:blipFill>
                                <a:blip r:embed="prId14"/>
                                <a:stretch>
                                  <a:fillRect/>
                                </a:stretch>
                              </pic:blipFill>
                              <pic:spPr>
                                <a:xfrm>
                                  <a:off x="0" y="0"/>
                                  <a:ext cx="194945" cy="78740"/>
                                </a:xfrm>
                                <a:prstGeom prst="rect"/>
                              </pic:spPr>
                            </pic:pic>
                          </a:graphicData>
                        </a:graphic>
                      </wp:inline>
                    </w:drawing>
                  </w:r>
                </w:p>
              </w:txbxContent>
            </v:textbox>
          </v:shape>
        </w:pict>
      </w:r>
      <w:r>
        <w:pict>
          <v:shapetype id="_x0000_t91" coordsize="21600,21600" o:spt="202" path="m,l,21600r21600,l21600,xe">
            <v:stroke joinstyle="miter"/>
            <v:path gradientshapeok="t" o:connecttype="rect"/>
          </v:shapetype>
          <v:shape id="_x0000_s90" type="#_x0000_t91" filled="f" stroked="f" style="position:absolute;width:455pt;height:317.75pt;z-index:-1;margin-left:70.25pt;margin-top:499.25pt;mso-wrap-distance-left:0pt;mso-wrap-distance-right:0pt;mso-position-horizontal-relative:page;mso-position-vertical-relative:page">
            <w10:wrap type="square" side="both"/>
            <v:fill opacity="1" o:opacity2="1" recolor="f" rotate="f" type="solid"/>
            <v:textbox inset="0pt, 0pt, 0pt, 0pt">
              <w:txbxContent>
                <w:p>
                  <w:pPr>
                    <w:spacing w:before="18" w:after="0" w:line="173" w:lineRule="exact"/>
                    <w:ind w:right="0" w:left="0" w:firstLine="0"/>
                    <w:jc w:val="left"/>
                    <w:textAlignment w:val="baseline"/>
                    <w:rPr>
                      <w:rFonts w:ascii="Arial Narrow" w:hAnsi="Arial Narrow" w:eastAsia="Arial Narrow"/>
                      <w:color w:val="000000"/>
                      <w:spacing w:val="4"/>
                      <w:w w:val="100"/>
                      <w:sz w:val="17"/>
                      <w:vertAlign w:val="baseline"/>
                      <w:lang w:val="en-US"/>
                    </w:rPr>
                  </w:pPr>
                  <w:r>
                    <w:rPr>
                      <w:rFonts w:ascii="Arial Narrow" w:hAnsi="Arial Narrow" w:eastAsia="Arial Narrow"/>
                      <w:color w:val="000000"/>
                      <w:spacing w:val="4"/>
                      <w:w w:val="100"/>
                      <w:sz w:val="17"/>
                      <w:vertAlign w:val="baseline"/>
                      <w:lang w:val="en-US"/>
                    </w:rPr>
                    <w:t xml:space="preserve">Figure 7: Trends in application preferences for initial teacher education</w:t>
                  </w:r>
                </w:p>
                <w:p>
                  <w:pPr>
                    <w:spacing w:before="390" w:after="4977" w:line="262" w:lineRule="exact"/>
                    <w:ind w:right="0" w:left="0"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The profile of teacher education students in terms of social diversity is shown in Figure 8, where it is compared to the total higher education student data. It is evident that initial teacher education programs admit a higher proportion of students from low socio-economic status and from regional or remote geographic locations.</w:t>
                  </w:r>
                </w:p>
              </w:txbxContent>
            </v:textbox>
          </v:shape>
        </w:pict>
      </w:r>
      <w:r>
        <w:pict>
          <v:shapetype id="_x0000_t92" coordsize="21600,21600" o:spt="202" path="m,l,21600r21600,l21600,xe">
            <v:stroke joinstyle="miter"/>
            <v:path gradientshapeok="t" o:connecttype="rect"/>
          </v:shapetype>
          <v:shape id="_x0000_s91" type="#_x0000_t92" filled="f" stroked="f" style="position:absolute;width:18pt;height:11.45pt;z-index:-1;margin-left:525.25pt;margin-top:805.1pt;mso-wrap-distance-left:0pt;mso-wrap-distance-right:0pt;mso-position-horizontal-relative:page;mso-position-vertical-relative:page">
            <w10:wrap type="square" side="both"/>
            <v:fill opacity="1" o:opacity2="1" recolor="f" rotate="f" type="solid"/>
            <v:textbox inset="0pt, 0pt, 0pt, 0pt">
              <w:txbxContent>
                <w:p>
                  <w:pPr>
                    <w:spacing w:before="25" w:after="0" w:line="202" w:lineRule="exact"/>
                    <w:ind w:right="0" w:left="0" w:firstLine="0"/>
                    <w:jc w:val="left"/>
                    <w:textAlignment w:val="baseline"/>
                    <w:rPr>
                      <w:rFonts w:ascii="Arial Narrow" w:hAnsi="Arial Narrow" w:eastAsia="Arial Narrow"/>
                      <w:color w:val="000000"/>
                      <w:spacing w:val="48"/>
                      <w:w w:val="100"/>
                      <w:sz w:val="20"/>
                      <w:vertAlign w:val="baseline"/>
                      <w:lang w:val="en-US"/>
                    </w:rPr>
                  </w:pPr>
                  <w:r>
                    <w:rPr>
                      <w:rFonts w:ascii="Arial Narrow" w:hAnsi="Arial Narrow" w:eastAsia="Arial Narrow"/>
                      <w:color w:val="000000"/>
                      <w:spacing w:val="48"/>
                      <w:w w:val="100"/>
                      <w:sz w:val="20"/>
                      <w:vertAlign w:val="baseline"/>
                      <w:lang w:val="en-US"/>
                    </w:rPr>
                    <w:t xml:space="preserve">16</w:t>
                  </w:r>
                </w:p>
              </w:txbxContent>
            </v:textbox>
          </v:shape>
        </w:pict>
      </w:r>
      <w:r>
        <w:pict>
          <v:line strokeweight="0.7pt" strokecolor="#939597" from="70.8pt,440.9pt" to="531.9pt,440.9pt" style="position:absolute;mso-position-horizontal-relative:page;mso-position-vertical-relative:page;">
            <v:stroke dashstyle="solid"/>
          </v:line>
        </w:pict>
      </w:r>
      <w:r>
        <w:pict>
          <v:line strokeweight="0.7pt" strokecolor="#939597" from="70.8pt,464.65pt" to="531.9pt,464.65pt" style="position:absolute;mso-position-horizontal-relative:page;mso-position-vertical-relative:page;">
            <v:stroke dashstyle="solid"/>
          </v:line>
        </w:pict>
      </w:r>
      <w:r>
        <w:pict>
          <v:line strokeweight="0.7pt" strokecolor="#939597" from="70.8pt,478.8pt" to="531.9pt,478.8pt" style="position:absolute;mso-position-horizontal-relative:page;mso-position-vertical-relative:page;">
            <v:stroke dashstyle="solid"/>
          </v:line>
        </w:pict>
      </w:r>
    </w:p>
    <w:p>
      <w:pPr>
        <w:sectPr>
          <w:type w:val="nextPage"/>
          <w:pgSz w:w="11909" w:h="16838" w:orient="portrait"/>
          <w:pgMar w:bottom="240" w:top="1070" w:right="1133" w:left="1405" w:header="720" w:footer="720"/>
          <w:titlePg w:val="false"/>
          <w:textDirection w:val="lrTb"/>
        </w:sectPr>
      </w:pPr>
    </w:p>
    <w:p>
      <w:pPr>
        <w:spacing w:before="1522" w:after="436" w:line="264" w:lineRule="exact"/>
        <w:ind w:right="1368" w:left="1152" w:firstLine="0"/>
        <w:jc w:val="left"/>
        <w:textAlignment w:val="baseline"/>
        <w:rPr>
          <w:rFonts w:ascii="Tahoma" w:hAnsi="Tahoma" w:eastAsia="Tahoma"/>
          <w:b w:val="true"/>
          <w:color w:val="0082AD"/>
          <w:spacing w:val="0"/>
          <w:w w:val="100"/>
          <w:sz w:val="20"/>
          <w:vertAlign w:val="baseline"/>
          <w:lang w:val="en-US"/>
        </w:rPr>
      </w:pPr>
      <w:r>
        <w:pict>
          <v:shapetype id="_x0000_t93" coordsize="21600,21600" o:spt="202" path="m,l,21600r21600,l21600,xe">
            <v:stroke joinstyle="miter"/>
            <v:path gradientshapeok="t" o:connecttype="rect"/>
          </v:shapetype>
          <v:shape id="_x0000_s92" type="#_x0000_t93" fillcolor="#00ADEF" stroked="f" style="position:absolute;width:18.95pt;height:18.95pt;z-index:-999;margin-left:70.8pt;margin-top:48.95pt;mso-wrap-distance-left:0pt;mso-wrap-distance-right:0pt;mso-position-horizontal-relative:page;mso-position-vertical-relative:page">
            <w10:wrap type="square"/>
            <v:textbox inset="0pt, 0pt, 0pt, 0pt">
              <w:txbxContent/>
            </v:textbox>
          </v:shape>
        </w:pict>
      </w:r>
      <w:r>
        <w:rPr>
          <w:rFonts w:ascii="Tahoma" w:hAnsi="Tahoma" w:eastAsia="Tahoma"/>
          <w:b w:val="true"/>
          <w:color w:val="0082AD"/>
          <w:spacing w:val="0"/>
          <w:w w:val="100"/>
          <w:sz w:val="20"/>
          <w:vertAlign w:val="baseline"/>
          <w:lang w:val="en-US"/>
        </w:rPr>
        <w:t xml:space="preserve">Proportion of domestic commencements in initial teacher education and all higher education by equity status, 2016</w:t>
      </w:r>
    </w:p>
    <w:tbl>
      <w:tblPr>
        <w:jc w:val="left"/>
        <w:tblLayout w:type="fixed"/>
        <w:tblCellMar>
          <w:left w:w="0" w:type="dxa"/>
          <w:right w:w="0" w:type="dxa"/>
        </w:tblCellMar>
      </w:tblPr>
      <w:tblGrid>
        <w:gridCol w:w="1099"/>
        <w:gridCol w:w="374"/>
        <w:gridCol w:w="7527"/>
      </w:tblGrid>
      <w:tr>
        <w:trPr>
          <w:trHeight w:val="63" w:hRule="exact"/>
        </w:trPr>
        <w:tc>
          <w:tcPr>
            <w:tcW w:w="1099" w:type="dxa"/>
            <w:vMerge w:val="restart"/>
            <w:tcBorders>
              <w:top w:val="none"/>
              <w:left w:val="none"/>
              <w:bottom w:val="none"/>
              <w:right w:val="none"/>
            </w:tcBorders>
            <w:textDirection w:val="lrTb"/>
            <w:vAlign w:val="top"/>
          </w:tcPr>
          <w:p>
            <w:pPr>
              <w:spacing w:before="0" w:after="207" w:line="278" w:lineRule="exact"/>
              <w:ind w:right="0" w:left="612" w:firstLine="0"/>
              <w:jc w:val="left"/>
              <w:textAlignment w:val="baseline"/>
              <w:rPr>
                <w:rFonts w:ascii="Arial" w:hAnsi="Arial" w:eastAsia="Arial"/>
                <w:color w:val="000000"/>
                <w:spacing w:val="54"/>
                <w:w w:val="100"/>
                <w:sz w:val="17"/>
                <w:vertAlign w:val="baseline"/>
                <w:lang w:val="en-US"/>
              </w:rPr>
            </w:pPr>
            <w:r>
              <w:rPr>
                <w:rFonts w:ascii="Arial" w:hAnsi="Arial" w:eastAsia="Arial"/>
                <w:color w:val="000000"/>
                <w:spacing w:val="54"/>
                <w:w w:val="100"/>
                <w:sz w:val="17"/>
                <w:vertAlign w:val="baseline"/>
                <w:lang w:val="en-US"/>
              </w:rPr>
              <w:t xml:space="preserve">90 80 70 60 50 40 30 20 10</w:t>
            </w:r>
          </w:p>
        </w:tc>
        <w:tc>
          <w:tcPr>
            <w:tcW w:w="374" w:type="dxa"/>
            <w:tcBorders>
              <w:top w:val="none"/>
              <w:left w:val="none"/>
              <w:bottom w:val="single" w:sz="4" w:color="A7A9AB"/>
              <w:right w:val="none"/>
            </w:tcBorders>
            <w:textDirection w:val="lrTb"/>
            <w:vAlign w:val="top"/>
          </w:tcPr>
          <w:p/>
        </w:tc>
        <w:tc>
          <w:tcPr>
            <w:tcW w:w="7527" w:type="dxa"/>
            <w:tcBorders>
              <w:top w:val="none"/>
              <w:left w:val="none"/>
              <w:bottom w:val="single" w:sz="4" w:color="A7A9AB"/>
              <w:right w:val="none"/>
            </w:tcBorders>
            <w:textDirection w:val="lrTb"/>
            <w:vAlign w:val="top"/>
          </w:tcPr>
          <w:p/>
        </w:tc>
      </w:tr>
      <w:tr>
        <w:trPr>
          <w:trHeight w:val="307" w:hRule="exact"/>
        </w:trPr>
        <w:tc>
          <w:tcPr>
            <w:tcW w:w="1099" w:type="dxa"/>
            <w:vMerge w:val="continue"/>
            <w:tcBorders>
              <w:top w:val="none"/>
              <w:left w:val="none"/>
              <w:bottom w:val="none"/>
              <w:right w:val="none"/>
            </w:tcBorders>
            <w:textDirection w:val="lrTb"/>
            <w:vAlign w:val="top"/>
          </w:tcPr>
          <w:p/>
        </w:tc>
        <w:tc>
          <w:tcPr>
            <w:tcW w:w="374" w:type="dxa"/>
            <w:tcBorders>
              <w:top w:val="single" w:sz="4" w:color="A7A9AB"/>
              <w:left w:val="none"/>
              <w:bottom w:val="single" w:sz="4" w:color="A7A9AB"/>
              <w:right w:val="none"/>
            </w:tcBorders>
            <w:textDirection w:val="lrTb"/>
            <w:vAlign w:val="top"/>
          </w:tcPr>
          <w:p/>
        </w:tc>
        <w:tc>
          <w:tcPr>
            <w:tcW w:w="7527" w:type="dxa"/>
            <w:tcBorders>
              <w:top w:val="single" w:sz="4" w:color="A7A9AB"/>
              <w:left w:val="none"/>
              <w:bottom w:val="single" w:sz="4" w:color="A7A9AB"/>
              <w:right w:val="none"/>
            </w:tcBorders>
            <w:textDirection w:val="lrTb"/>
            <w:vAlign w:val="top"/>
          </w:tcPr>
          <w:p/>
        </w:tc>
      </w:tr>
      <w:tr>
        <w:trPr>
          <w:trHeight w:val="298" w:hRule="exact"/>
        </w:trPr>
        <w:tc>
          <w:tcPr>
            <w:tcW w:w="1099" w:type="dxa"/>
            <w:vMerge w:val="continue"/>
            <w:tcBorders>
              <w:top w:val="none"/>
              <w:left w:val="none"/>
              <w:bottom w:val="none"/>
              <w:right w:val="none"/>
            </w:tcBorders>
            <w:textDirection w:val="lrTb"/>
            <w:vAlign w:val="top"/>
          </w:tcPr>
          <w:p/>
        </w:tc>
        <w:tc>
          <w:tcPr>
            <w:tcW w:w="374" w:type="dxa"/>
            <w:tcBorders>
              <w:top w:val="single" w:sz="4" w:color="A7A9AB"/>
              <w:left w:val="none"/>
              <w:bottom w:val="single" w:sz="4" w:color="A7A9AB"/>
              <w:right w:val="none"/>
            </w:tcBorders>
            <w:textDirection w:val="lrTb"/>
            <w:vAlign w:val="top"/>
          </w:tcPr>
          <w:p/>
        </w:tc>
        <w:tc>
          <w:tcPr>
            <w:tcW w:w="7527" w:type="dxa"/>
            <w:vMerge w:val="restart"/>
            <w:tcBorders>
              <w:top w:val="single" w:sz="4" w:color="A7A9AB"/>
              <w:left w:val="none"/>
              <w:bottom w:val="none"/>
              <w:right w:val="none"/>
            </w:tcBorders>
            <w:textDirection w:val="lrTb"/>
            <w:vAlign w:val="top"/>
          </w:tcPr>
          <w:p>
            <w:pPr>
              <w:spacing w:before="0" w:after="0" w:line="240" w:lineRule="auto"/>
              <w:ind w:right="0" w:left="1"/>
              <w:jc w:val="center"/>
              <w:textAlignment w:val="baseline"/>
            </w:pPr>
            <w:r>
              <w:drawing>
                <wp:inline>
                  <wp:extent cx="4779010" cy="1466215"/>
                  <wp:docPr name="Picture" id="15"/>
                  <a:graphic>
                    <a:graphicData uri="http://schemas.openxmlformats.org/drawingml/2006/picture">
                      <pic:pic>
                        <pic:nvPicPr>
                          <pic:cNvPr id="15" name="Picture"/>
                          <pic:cNvPicPr preferRelativeResize="false"/>
                        </pic:nvPicPr>
                        <pic:blipFill>
                          <a:blip r:embed="prId15"/>
                          <a:stretch>
                            <a:fillRect/>
                          </a:stretch>
                        </pic:blipFill>
                        <pic:spPr>
                          <a:xfrm>
                            <a:off x="0" y="0"/>
                            <a:ext cx="4779010" cy="1466215"/>
                          </a:xfrm>
                          <a:prstGeom prst="rect"/>
                        </pic:spPr>
                      </pic:pic>
                    </a:graphicData>
                  </a:graphic>
                </wp:inline>
              </w:drawing>
            </w:r>
          </w:p>
        </w:tc>
      </w:tr>
      <w:tr>
        <w:trPr>
          <w:trHeight w:val="288" w:hRule="exact"/>
        </w:trPr>
        <w:tc>
          <w:tcPr>
            <w:tcW w:w="1099" w:type="dxa"/>
            <w:vMerge w:val="continue"/>
            <w:tcBorders>
              <w:top w:val="none"/>
              <w:left w:val="none"/>
              <w:bottom w:val="none"/>
              <w:right w:val="none"/>
            </w:tcBorders>
            <w:textDirection w:val="lrTb"/>
            <w:vAlign w:val="top"/>
          </w:tcPr>
          <w:p/>
        </w:tc>
        <w:tc>
          <w:tcPr>
            <w:tcW w:w="374" w:type="dxa"/>
            <w:tcBorders>
              <w:top w:val="single" w:sz="4" w:color="A7A9AB"/>
              <w:left w:val="none"/>
              <w:bottom w:val="single" w:sz="4" w:color="A7A9AB"/>
              <w:right w:val="none"/>
            </w:tcBorders>
            <w:textDirection w:val="lrTb"/>
            <w:vAlign w:val="top"/>
          </w:tcPr>
          <w:p/>
        </w:tc>
        <w:tc>
          <w:tcPr>
            <w:tcW w:w="7527" w:type="dxa"/>
            <w:vMerge w:val="continue"/>
            <w:tcBorders>
              <w:top w:val="none"/>
              <w:left w:val="none"/>
              <w:bottom w:val="none"/>
              <w:right w:val="none"/>
            </w:tcBorders>
            <w:textDirection w:val="lrTb"/>
            <w:vAlign w:val="top"/>
          </w:tcPr>
          <w:p/>
        </w:tc>
      </w:tr>
      <w:tr>
        <w:trPr>
          <w:trHeight w:val="292" w:hRule="exact"/>
        </w:trPr>
        <w:tc>
          <w:tcPr>
            <w:tcW w:w="1099" w:type="dxa"/>
            <w:vMerge w:val="continue"/>
            <w:tcBorders>
              <w:top w:val="none"/>
              <w:left w:val="none"/>
              <w:bottom w:val="none"/>
              <w:right w:val="none"/>
            </w:tcBorders>
            <w:textDirection w:val="lrTb"/>
            <w:vAlign w:val="top"/>
          </w:tcPr>
          <w:p/>
        </w:tc>
        <w:tc>
          <w:tcPr>
            <w:tcW w:w="374" w:type="dxa"/>
            <w:tcBorders>
              <w:top w:val="single" w:sz="4" w:color="A7A9AB"/>
              <w:left w:val="none"/>
              <w:bottom w:val="single" w:sz="2" w:color="A7A9AB"/>
              <w:right w:val="none"/>
            </w:tcBorders>
            <w:textDirection w:val="lrTb"/>
            <w:vAlign w:val="top"/>
          </w:tcPr>
          <w:p/>
        </w:tc>
        <w:tc>
          <w:tcPr>
            <w:tcW w:w="7527" w:type="dxa"/>
            <w:vMerge w:val="continue"/>
            <w:tcBorders>
              <w:top w:val="none"/>
              <w:left w:val="none"/>
              <w:bottom w:val="none"/>
              <w:right w:val="none"/>
            </w:tcBorders>
            <w:textDirection w:val="lrTb"/>
            <w:vAlign w:val="top"/>
          </w:tcPr>
          <w:p/>
        </w:tc>
      </w:tr>
      <w:tr>
        <w:trPr>
          <w:trHeight w:val="298" w:hRule="exact"/>
        </w:trPr>
        <w:tc>
          <w:tcPr>
            <w:tcW w:w="1099" w:type="dxa"/>
            <w:vMerge w:val="continue"/>
            <w:tcBorders>
              <w:top w:val="none"/>
              <w:left w:val="none"/>
              <w:bottom w:val="none"/>
              <w:right w:val="none"/>
            </w:tcBorders>
            <w:textDirection w:val="lrTb"/>
            <w:vAlign w:val="top"/>
          </w:tcPr>
          <w:p/>
        </w:tc>
        <w:tc>
          <w:tcPr>
            <w:tcW w:w="374" w:type="dxa"/>
            <w:tcBorders>
              <w:top w:val="single" w:sz="2" w:color="A7A9AB"/>
              <w:left w:val="none"/>
              <w:bottom w:val="single" w:sz="4" w:color="A7A9AB"/>
              <w:right w:val="none"/>
            </w:tcBorders>
            <w:textDirection w:val="lrTb"/>
            <w:vAlign w:val="top"/>
          </w:tcPr>
          <w:p/>
        </w:tc>
        <w:tc>
          <w:tcPr>
            <w:tcW w:w="7527" w:type="dxa"/>
            <w:vMerge w:val="continue"/>
            <w:tcBorders>
              <w:top w:val="none"/>
              <w:left w:val="none"/>
              <w:bottom w:val="none"/>
              <w:right w:val="none"/>
            </w:tcBorders>
            <w:textDirection w:val="lrTb"/>
            <w:vAlign w:val="top"/>
          </w:tcPr>
          <w:p/>
        </w:tc>
      </w:tr>
      <w:tr>
        <w:trPr>
          <w:trHeight w:val="288" w:hRule="exact"/>
        </w:trPr>
        <w:tc>
          <w:tcPr>
            <w:tcW w:w="1099" w:type="dxa"/>
            <w:vMerge w:val="continue"/>
            <w:tcBorders>
              <w:top w:val="none"/>
              <w:left w:val="none"/>
              <w:bottom w:val="none"/>
              <w:right w:val="none"/>
            </w:tcBorders>
            <w:textDirection w:val="lrTb"/>
            <w:vAlign w:val="top"/>
          </w:tcPr>
          <w:p/>
        </w:tc>
        <w:tc>
          <w:tcPr>
            <w:tcW w:w="374" w:type="dxa"/>
            <w:tcBorders>
              <w:top w:val="single" w:sz="4" w:color="A7A9AB"/>
              <w:left w:val="none"/>
              <w:bottom w:val="single" w:sz="4" w:color="A7A9AB"/>
              <w:right w:val="none"/>
            </w:tcBorders>
            <w:textDirection w:val="lrTb"/>
            <w:vAlign w:val="top"/>
          </w:tcPr>
          <w:p/>
        </w:tc>
        <w:tc>
          <w:tcPr>
            <w:tcW w:w="7527" w:type="dxa"/>
            <w:vMerge w:val="continue"/>
            <w:tcBorders>
              <w:top w:val="none"/>
              <w:left w:val="none"/>
              <w:bottom w:val="none"/>
              <w:right w:val="none"/>
            </w:tcBorders>
            <w:textDirection w:val="lrTb"/>
            <w:vAlign w:val="top"/>
          </w:tcPr>
          <w:p/>
        </w:tc>
      </w:tr>
      <w:tr>
        <w:trPr>
          <w:trHeight w:val="283" w:hRule="exact"/>
        </w:trPr>
        <w:tc>
          <w:tcPr>
            <w:tcW w:w="1099" w:type="dxa"/>
            <w:vMerge w:val="continue"/>
            <w:tcBorders>
              <w:top w:val="none"/>
              <w:left w:val="none"/>
              <w:bottom w:val="none"/>
              <w:right w:val="none"/>
            </w:tcBorders>
            <w:textDirection w:val="lrTb"/>
            <w:vAlign w:val="top"/>
          </w:tcPr>
          <w:p/>
        </w:tc>
        <w:tc>
          <w:tcPr>
            <w:tcW w:w="374" w:type="dxa"/>
            <w:tcBorders>
              <w:top w:val="single" w:sz="4" w:color="A7A9AB"/>
              <w:left w:val="none"/>
              <w:bottom w:val="single" w:sz="4" w:color="A7A9AB"/>
              <w:right w:val="none"/>
            </w:tcBorders>
            <w:textDirection w:val="lrTb"/>
            <w:vAlign w:val="top"/>
          </w:tcPr>
          <w:p/>
        </w:tc>
        <w:tc>
          <w:tcPr>
            <w:tcW w:w="7527" w:type="dxa"/>
            <w:vMerge w:val="continue"/>
            <w:tcBorders>
              <w:top w:val="none"/>
              <w:left w:val="none"/>
              <w:bottom w:val="none"/>
              <w:right w:val="none"/>
            </w:tcBorders>
            <w:textDirection w:val="lrTb"/>
            <w:vAlign w:val="top"/>
          </w:tcPr>
          <w:p/>
        </w:tc>
      </w:tr>
      <w:tr>
        <w:trPr>
          <w:trHeight w:val="307" w:hRule="exact"/>
        </w:trPr>
        <w:tc>
          <w:tcPr>
            <w:tcW w:w="1099" w:type="dxa"/>
            <w:vMerge w:val="continue"/>
            <w:tcBorders>
              <w:top w:val="none"/>
              <w:left w:val="none"/>
              <w:bottom w:val="none"/>
              <w:right w:val="none"/>
            </w:tcBorders>
            <w:textDirection w:val="lrTb"/>
            <w:vAlign w:val="top"/>
          </w:tcPr>
          <w:p/>
        </w:tc>
        <w:tc>
          <w:tcPr>
            <w:tcW w:w="374" w:type="dxa"/>
            <w:tcBorders>
              <w:top w:val="single" w:sz="4" w:color="A7A9AB"/>
              <w:left w:val="none"/>
              <w:bottom w:val="single" w:sz="4" w:color="A7A9AB"/>
              <w:right w:val="none"/>
            </w:tcBorders>
            <w:textDirection w:val="lrTb"/>
            <w:vAlign w:val="top"/>
          </w:tcPr>
          <w:p/>
        </w:tc>
        <w:tc>
          <w:tcPr>
            <w:tcW w:w="7527" w:type="dxa"/>
            <w:vMerge w:val="continue"/>
            <w:tcBorders>
              <w:top w:val="none"/>
              <w:left w:val="none"/>
              <w:bottom w:val="none"/>
              <w:right w:val="none"/>
            </w:tcBorders>
            <w:textDirection w:val="lrTb"/>
            <w:vAlign w:val="top"/>
          </w:tcPr>
          <w:p/>
        </w:tc>
      </w:tr>
      <w:tr>
        <w:trPr>
          <w:trHeight w:val="298" w:hRule="exact"/>
        </w:trPr>
        <w:tc>
          <w:tcPr>
            <w:tcW w:w="1099" w:type="dxa"/>
            <w:vMerge w:val="continue"/>
            <w:tcBorders>
              <w:top w:val="none"/>
              <w:left w:val="none"/>
              <w:bottom w:val="none"/>
              <w:right w:val="none"/>
            </w:tcBorders>
            <w:textDirection w:val="lrTb"/>
            <w:vAlign w:val="top"/>
          </w:tcPr>
          <w:p/>
        </w:tc>
        <w:tc>
          <w:tcPr>
            <w:tcW w:w="374" w:type="dxa"/>
            <w:tcBorders>
              <w:top w:val="single" w:sz="4" w:color="A7A9AB"/>
              <w:left w:val="none"/>
              <w:bottom w:val="single" w:sz="4" w:color="A7A9AB"/>
              <w:right w:val="none"/>
            </w:tcBorders>
            <w:textDirection w:val="lrTb"/>
            <w:vAlign w:val="top"/>
          </w:tcPr>
          <w:p/>
        </w:tc>
        <w:tc>
          <w:tcPr>
            <w:tcW w:w="7527" w:type="dxa"/>
            <w:vMerge w:val="continue"/>
            <w:tcBorders>
              <w:top w:val="none"/>
              <w:left w:val="none"/>
              <w:bottom w:val="single" w:sz="4" w:color="A7A9AB"/>
              <w:right w:val="none"/>
            </w:tcBorders>
            <w:textDirection w:val="lrTb"/>
            <w:vAlign w:val="top"/>
          </w:tcPr>
          <w:p/>
        </w:tc>
      </w:tr>
      <w:tr>
        <w:trPr>
          <w:trHeight w:val="29" w:hRule="exact"/>
        </w:trPr>
        <w:tc>
          <w:tcPr>
            <w:tcW w:w="1099" w:type="dxa"/>
            <w:tcBorders>
              <w:top w:val="none"/>
              <w:left w:val="none"/>
              <w:bottom w:val="none"/>
              <w:right w:val="none"/>
            </w:tcBorders>
            <w:textDirection w:val="lrTb"/>
            <w:vAlign w:val="top"/>
          </w:tcPr>
          <w:p/>
        </w:tc>
        <w:tc>
          <w:tcPr>
            <w:tcW w:w="374" w:type="dxa"/>
            <w:tcBorders>
              <w:top w:val="single" w:sz="4" w:color="A7A9AB"/>
              <w:left w:val="none"/>
              <w:bottom w:val="none"/>
              <w:right w:val="none"/>
            </w:tcBorders>
            <w:textDirection w:val="lrTb"/>
            <w:vAlign w:val="top"/>
          </w:tcPr>
          <w:p/>
        </w:tc>
        <w:tc>
          <w:tcPr>
            <w:tcW w:w="7527" w:type="dxa"/>
            <w:tcBorders>
              <w:top w:val="single" w:sz="4" w:color="A7A9AB"/>
              <w:left w:val="none"/>
              <w:bottom w:val="none"/>
              <w:right w:val="none"/>
            </w:tcBorders>
            <w:textDirection w:val="lrTb"/>
            <w:vAlign w:val="top"/>
          </w:tcPr>
          <w:p/>
        </w:tc>
      </w:tr>
    </w:tbl>
    <w:p>
      <w:pPr>
        <w:spacing w:before="0" w:after="196" w:line="20" w:lineRule="exact"/>
      </w:pPr>
    </w:p>
    <w:tbl>
      <w:tblPr>
        <w:jc w:val="left"/>
        <w:tblInd w:w="252" w:type="dxa"/>
        <w:tblLayout w:type="fixed"/>
        <w:tblCellMar>
          <w:left w:w="0" w:type="dxa"/>
          <w:right w:w="0" w:type="dxa"/>
        </w:tblCellMar>
      </w:tblPr>
      <w:tblGrid>
        <w:gridCol w:w="550"/>
        <w:gridCol w:w="845"/>
        <w:gridCol w:w="3628"/>
        <w:gridCol w:w="3984"/>
      </w:tblGrid>
      <w:tr>
        <w:trPr>
          <w:trHeight w:val="283" w:hRule="exact"/>
        </w:trPr>
        <w:tc>
          <w:tcPr>
            <w:tcW w:w="1395" w:type="dxa"/>
            <w:gridSpan w:val="2"/>
            <w:tcBorders>
              <w:top w:val="none"/>
              <w:left w:val="none"/>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7612" w:type="dxa"/>
            <w:gridSpan w:val="2"/>
            <w:tcBorders>
              <w:top w:val="none"/>
              <w:left w:val="single" w:sz="5" w:color="000000"/>
              <w:bottom w:val="single" w:sz="5" w:color="000000"/>
              <w:right w:val="none"/>
            </w:tcBorders>
            <w:shd w:val="clear" w:color="F0F1F1" w:fill="F0F1F1"/>
            <w:textDirection w:val="lrTb"/>
            <w:vAlign w:val="center"/>
          </w:tcPr>
          <w:p>
            <w:pPr>
              <w:tabs>
                <w:tab w:val="left" w:leader="none" w:pos="4752"/>
              </w:tabs>
              <w:spacing w:before="72" w:after="57" w:line="149" w:lineRule="exact"/>
              <w:ind w:right="1118" w:left="0" w:firstLine="0"/>
              <w:jc w:val="right"/>
              <w:textAlignment w:val="baseline"/>
              <w:rPr>
                <w:rFonts w:ascii="Tahoma" w:hAnsi="Tahoma" w:eastAsia="Tahoma"/>
                <w:b w:val="true"/>
                <w:color w:val="000000"/>
                <w:spacing w:val="-3"/>
                <w:w w:val="100"/>
                <w:sz w:val="12"/>
                <w:vertAlign w:val="baseline"/>
                <w:lang w:val="en-US"/>
              </w:rPr>
            </w:pPr>
            <w:r>
              <w:rPr>
                <w:rFonts w:ascii="Tahoma" w:hAnsi="Tahoma" w:eastAsia="Tahoma"/>
                <w:b w:val="true"/>
                <w:color w:val="000000"/>
                <w:spacing w:val="-3"/>
                <w:w w:val="100"/>
                <w:sz w:val="12"/>
                <w:vertAlign w:val="baseline"/>
                <w:lang w:val="en-US"/>
              </w:rPr>
              <w:t xml:space="preserve">% of 2016 initial teacher education	</w:t>
            </w:r>
            <w:r>
              <w:rPr>
                <w:rFonts w:ascii="Tahoma" w:hAnsi="Tahoma" w:eastAsia="Tahoma"/>
                <w:b w:val="true"/>
                <w:color w:val="000000"/>
                <w:spacing w:val="-3"/>
                <w:w w:val="100"/>
                <w:sz w:val="12"/>
                <w:vertAlign w:val="baseline"/>
                <w:lang w:val="en-US"/>
              </w:rPr>
              <w:t xml:space="preserve">% of 2016 all higher education</w:t>
            </w:r>
          </w:p>
        </w:tc>
      </w:tr>
      <w:tr>
        <w:trPr>
          <w:trHeight w:val="283" w:hRule="exact"/>
        </w:trPr>
        <w:tc>
          <w:tcPr>
            <w:tcW w:w="550" w:type="dxa"/>
            <w:tcBorders>
              <w:top w:val="single" w:sz="5" w:color="000000"/>
              <w:left w:val="none"/>
              <w:bottom w:val="single" w:sz="5" w:color="000000"/>
              <w:right w:val="single" w:sz="5" w:color="000000"/>
            </w:tcBorders>
            <w:textDirection w:val="lrTb"/>
            <w:vAlign w:val="top"/>
          </w:tcPr>
          <w:p>
            <w:pPr>
              <w:spacing w:before="0" w:after="0" w:line="216" w:lineRule="exact"/>
              <w:ind w:right="0" w:left="214"/>
              <w:jc w:val="center"/>
              <w:textAlignment w:val="baseline"/>
            </w:pPr>
            <w:r>
              <w:drawing>
                <wp:inline>
                  <wp:extent cx="97790" cy="97155"/>
                  <wp:docPr name="Picture" id="16"/>
                  <a:graphic>
                    <a:graphicData uri="http://schemas.openxmlformats.org/drawingml/2006/picture">
                      <pic:pic>
                        <pic:nvPicPr>
                          <pic:cNvPr id="16" name="Picture"/>
                          <pic:cNvPicPr preferRelativeResize="false"/>
                        </pic:nvPicPr>
                        <pic:blipFill>
                          <a:blip r:embed="prId16"/>
                          <a:stretch>
                            <a:fillRect/>
                          </a:stretch>
                        </pic:blipFill>
                        <pic:spPr>
                          <a:xfrm>
                            <a:off x="0" y="0"/>
                            <a:ext cx="97790" cy="97155"/>
                          </a:xfrm>
                          <a:prstGeom prst="rect"/>
                        </pic:spPr>
                      </pic:pic>
                    </a:graphicData>
                  </a:graphic>
                </wp:inline>
              </w:drawing>
            </w:r>
          </w:p>
        </w:tc>
        <w:tc>
          <w:tcPr>
            <w:tcW w:w="845" w:type="dxa"/>
            <w:tcBorders>
              <w:top w:val="single" w:sz="5" w:color="000000"/>
              <w:left w:val="single" w:sz="5" w:color="000000"/>
              <w:bottom w:val="single" w:sz="5" w:color="000000"/>
              <w:right w:val="single" w:sz="5" w:color="000000"/>
            </w:tcBorders>
            <w:textDirection w:val="lrTb"/>
            <w:vAlign w:val="center"/>
          </w:tcPr>
          <w:p>
            <w:pPr>
              <w:spacing w:before="72" w:after="45" w:line="152"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Metro</w:t>
            </w:r>
          </w:p>
        </w:tc>
        <w:tc>
          <w:tcPr>
            <w:tcW w:w="3628" w:type="dxa"/>
            <w:tcBorders>
              <w:top w:val="single" w:sz="5" w:color="000000"/>
              <w:left w:val="single" w:sz="5" w:color="000000"/>
              <w:bottom w:val="single" w:sz="5" w:color="000000"/>
              <w:right w:val="single" w:sz="5" w:color="000000"/>
            </w:tcBorders>
            <w:textDirection w:val="lrTb"/>
            <w:vAlign w:val="center"/>
          </w:tcPr>
          <w:p>
            <w:pPr>
              <w:tabs>
                <w:tab w:val="decimal" w:leader="none" w:pos="1800"/>
              </w:tabs>
              <w:spacing w:before="72" w:after="45" w:line="152" w:lineRule="exact"/>
              <w:ind w:right="0" w:left="0" w:firstLine="0"/>
              <w:jc w:val="left"/>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73.60</w:t>
            </w:r>
          </w:p>
        </w:tc>
        <w:tc>
          <w:tcPr>
            <w:tcW w:w="3984" w:type="dxa"/>
            <w:tcBorders>
              <w:top w:val="single" w:sz="5" w:color="000000"/>
              <w:left w:val="single" w:sz="5" w:color="000000"/>
              <w:bottom w:val="single" w:sz="5" w:color="000000"/>
              <w:right w:val="none"/>
            </w:tcBorders>
            <w:textDirection w:val="lrTb"/>
            <w:vAlign w:val="center"/>
          </w:tcPr>
          <w:p>
            <w:pPr>
              <w:tabs>
                <w:tab w:val="decimal" w:leader="none" w:pos="1944"/>
              </w:tabs>
              <w:spacing w:before="72" w:after="45" w:line="152" w:lineRule="exact"/>
              <w:ind w:right="0" w:left="0" w:firstLine="0"/>
              <w:jc w:val="left"/>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78.74</w:t>
            </w:r>
          </w:p>
        </w:tc>
      </w:tr>
      <w:tr>
        <w:trPr>
          <w:trHeight w:val="284" w:hRule="exact"/>
        </w:trPr>
        <w:tc>
          <w:tcPr>
            <w:tcW w:w="550" w:type="dxa"/>
            <w:tcBorders>
              <w:top w:val="single" w:sz="5" w:color="000000"/>
              <w:left w:val="none"/>
              <w:bottom w:val="single" w:sz="5" w:color="000000"/>
              <w:right w:val="single" w:sz="5" w:color="000000"/>
            </w:tcBorders>
            <w:textDirection w:val="lrTb"/>
            <w:vAlign w:val="top"/>
          </w:tcPr>
          <w:p>
            <w:pPr>
              <w:spacing w:before="0" w:after="0" w:line="241" w:lineRule="exact"/>
              <w:ind w:right="0" w:left="214"/>
              <w:jc w:val="center"/>
              <w:textAlignment w:val="baseline"/>
            </w:pPr>
            <w:r>
              <w:drawing>
                <wp:inline>
                  <wp:extent cx="97790" cy="121920"/>
                  <wp:docPr name="Picture" id="17"/>
                  <a:graphic>
                    <a:graphicData uri="http://schemas.openxmlformats.org/drawingml/2006/picture">
                      <pic:pic>
                        <pic:nvPicPr>
                          <pic:cNvPr id="17" name="Picture"/>
                          <pic:cNvPicPr preferRelativeResize="false"/>
                        </pic:nvPicPr>
                        <pic:blipFill>
                          <a:blip r:embed="prId17"/>
                          <a:stretch>
                            <a:fillRect/>
                          </a:stretch>
                        </pic:blipFill>
                        <pic:spPr>
                          <a:xfrm>
                            <a:off x="0" y="0"/>
                            <a:ext cx="97790" cy="121920"/>
                          </a:xfrm>
                          <a:prstGeom prst="rect"/>
                        </pic:spPr>
                      </pic:pic>
                    </a:graphicData>
                  </a:graphic>
                </wp:inline>
              </w:drawing>
            </w:r>
          </w:p>
        </w:tc>
        <w:tc>
          <w:tcPr>
            <w:tcW w:w="845" w:type="dxa"/>
            <w:tcBorders>
              <w:top w:val="single" w:sz="5" w:color="000000"/>
              <w:left w:val="single" w:sz="5" w:color="000000"/>
              <w:bottom w:val="single" w:sz="5" w:color="000000"/>
              <w:right w:val="single" w:sz="5" w:color="000000"/>
            </w:tcBorders>
            <w:textDirection w:val="lrTb"/>
            <w:vAlign w:val="center"/>
          </w:tcPr>
          <w:p>
            <w:pPr>
              <w:spacing w:before="73" w:after="49" w:line="152"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Regional</w:t>
            </w:r>
          </w:p>
        </w:tc>
        <w:tc>
          <w:tcPr>
            <w:tcW w:w="3628" w:type="dxa"/>
            <w:tcBorders>
              <w:top w:val="single" w:sz="5" w:color="000000"/>
              <w:left w:val="single" w:sz="5" w:color="000000"/>
              <w:bottom w:val="single" w:sz="5" w:color="000000"/>
              <w:right w:val="single" w:sz="5" w:color="000000"/>
            </w:tcBorders>
            <w:textDirection w:val="lrTb"/>
            <w:vAlign w:val="center"/>
          </w:tcPr>
          <w:p>
            <w:pPr>
              <w:tabs>
                <w:tab w:val="decimal" w:leader="none" w:pos="1800"/>
              </w:tabs>
              <w:spacing w:before="73" w:after="49" w:line="152" w:lineRule="exact"/>
              <w:ind w:right="0" w:left="0" w:firstLine="0"/>
              <w:jc w:val="left"/>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25.01</w:t>
            </w:r>
          </w:p>
        </w:tc>
        <w:tc>
          <w:tcPr>
            <w:tcW w:w="3984" w:type="dxa"/>
            <w:tcBorders>
              <w:top w:val="single" w:sz="5" w:color="000000"/>
              <w:left w:val="single" w:sz="5" w:color="000000"/>
              <w:bottom w:val="single" w:sz="5" w:color="000000"/>
              <w:right w:val="none"/>
            </w:tcBorders>
            <w:textDirection w:val="lrTb"/>
            <w:vAlign w:val="center"/>
          </w:tcPr>
          <w:p>
            <w:pPr>
              <w:tabs>
                <w:tab w:val="decimal" w:leader="none" w:pos="1944"/>
              </w:tabs>
              <w:spacing w:before="73" w:after="49" w:line="152" w:lineRule="exact"/>
              <w:ind w:right="0" w:left="0" w:firstLine="0"/>
              <w:jc w:val="left"/>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19.82</w:t>
            </w:r>
          </w:p>
        </w:tc>
      </w:tr>
      <w:tr>
        <w:trPr>
          <w:trHeight w:val="283" w:hRule="exact"/>
        </w:trPr>
        <w:tc>
          <w:tcPr>
            <w:tcW w:w="550" w:type="dxa"/>
            <w:tcBorders>
              <w:top w:val="single" w:sz="5" w:color="000000"/>
              <w:left w:val="none"/>
              <w:bottom w:val="single" w:sz="5" w:color="000000"/>
              <w:right w:val="single" w:sz="5" w:color="000000"/>
            </w:tcBorders>
            <w:textDirection w:val="lrTb"/>
            <w:vAlign w:val="top"/>
          </w:tcPr>
          <w:p>
            <w:pPr>
              <w:spacing w:before="0" w:after="0" w:line="226" w:lineRule="exact"/>
              <w:ind w:right="0" w:left="214"/>
              <w:jc w:val="center"/>
              <w:textAlignment w:val="baseline"/>
            </w:pPr>
            <w:r>
              <w:drawing>
                <wp:inline>
                  <wp:extent cx="97790" cy="97790"/>
                  <wp:docPr name="Picture" id="18"/>
                  <a:graphic>
                    <a:graphicData uri="http://schemas.openxmlformats.org/drawingml/2006/picture">
                      <pic:pic>
                        <pic:nvPicPr>
                          <pic:cNvPr id="18" name="Picture"/>
                          <pic:cNvPicPr preferRelativeResize="false"/>
                        </pic:nvPicPr>
                        <pic:blipFill>
                          <a:blip r:embed="prId18"/>
                          <a:stretch>
                            <a:fillRect/>
                          </a:stretch>
                        </pic:blipFill>
                        <pic:spPr>
                          <a:xfrm>
                            <a:off x="0" y="0"/>
                            <a:ext cx="97790" cy="97790"/>
                          </a:xfrm>
                          <a:prstGeom prst="rect"/>
                        </pic:spPr>
                      </pic:pic>
                    </a:graphicData>
                  </a:graphic>
                </wp:inline>
              </w:drawing>
            </w:r>
          </w:p>
        </w:tc>
        <w:tc>
          <w:tcPr>
            <w:tcW w:w="845" w:type="dxa"/>
            <w:tcBorders>
              <w:top w:val="single" w:sz="5" w:color="000000"/>
              <w:left w:val="single" w:sz="5" w:color="000000"/>
              <w:bottom w:val="single" w:sz="5" w:color="000000"/>
              <w:right w:val="single" w:sz="5" w:color="000000"/>
            </w:tcBorders>
            <w:textDirection w:val="lrTb"/>
            <w:vAlign w:val="center"/>
          </w:tcPr>
          <w:p>
            <w:pPr>
              <w:spacing w:before="72" w:after="54" w:line="152"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Remote</w:t>
            </w:r>
          </w:p>
        </w:tc>
        <w:tc>
          <w:tcPr>
            <w:tcW w:w="3628" w:type="dxa"/>
            <w:tcBorders>
              <w:top w:val="single" w:sz="5" w:color="000000"/>
              <w:left w:val="single" w:sz="5" w:color="000000"/>
              <w:bottom w:val="single" w:sz="5" w:color="000000"/>
              <w:right w:val="single" w:sz="5" w:color="000000"/>
            </w:tcBorders>
            <w:textDirection w:val="lrTb"/>
            <w:vAlign w:val="center"/>
          </w:tcPr>
          <w:p>
            <w:pPr>
              <w:tabs>
                <w:tab w:val="decimal" w:leader="none" w:pos="1800"/>
              </w:tabs>
              <w:spacing w:before="72" w:after="54" w:line="152" w:lineRule="exact"/>
              <w:ind w:right="0" w:left="0" w:firstLine="0"/>
              <w:jc w:val="left"/>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1.23</w:t>
            </w:r>
          </w:p>
        </w:tc>
        <w:tc>
          <w:tcPr>
            <w:tcW w:w="3984" w:type="dxa"/>
            <w:tcBorders>
              <w:top w:val="single" w:sz="5" w:color="000000"/>
              <w:left w:val="single" w:sz="5" w:color="000000"/>
              <w:bottom w:val="single" w:sz="5" w:color="000000"/>
              <w:right w:val="none"/>
            </w:tcBorders>
            <w:textDirection w:val="lrTb"/>
            <w:vAlign w:val="center"/>
          </w:tcPr>
          <w:p>
            <w:pPr>
              <w:tabs>
                <w:tab w:val="decimal" w:leader="none" w:pos="1944"/>
              </w:tabs>
              <w:spacing w:before="72" w:after="54" w:line="152" w:lineRule="exact"/>
              <w:ind w:right="0" w:left="0" w:firstLine="0"/>
              <w:jc w:val="left"/>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0.92</w:t>
            </w:r>
          </w:p>
        </w:tc>
      </w:tr>
      <w:tr>
        <w:trPr>
          <w:trHeight w:val="283" w:hRule="exact"/>
        </w:trPr>
        <w:tc>
          <w:tcPr>
            <w:tcW w:w="550" w:type="dxa"/>
            <w:tcBorders>
              <w:top w:val="single" w:sz="5" w:color="000000"/>
              <w:left w:val="none"/>
              <w:bottom w:val="single" w:sz="5" w:color="000000"/>
              <w:right w:val="single" w:sz="5" w:color="000000"/>
            </w:tcBorders>
            <w:textDirection w:val="lrTb"/>
            <w:vAlign w:val="top"/>
          </w:tcPr>
          <w:p>
            <w:pPr>
              <w:spacing w:before="0" w:after="0" w:line="212" w:lineRule="exact"/>
              <w:ind w:right="0" w:left="214"/>
              <w:jc w:val="center"/>
              <w:textAlignment w:val="baseline"/>
            </w:pPr>
            <w:r>
              <w:drawing>
                <wp:inline>
                  <wp:extent cx="97790" cy="97790"/>
                  <wp:docPr name="Picture" id="19"/>
                  <a:graphic>
                    <a:graphicData uri="http://schemas.openxmlformats.org/drawingml/2006/picture">
                      <pic:pic>
                        <pic:nvPicPr>
                          <pic:cNvPr id="19" name="Picture"/>
                          <pic:cNvPicPr preferRelativeResize="false"/>
                        </pic:nvPicPr>
                        <pic:blipFill>
                          <a:blip r:embed="prId19"/>
                          <a:stretch>
                            <a:fillRect/>
                          </a:stretch>
                        </pic:blipFill>
                        <pic:spPr>
                          <a:xfrm>
                            <a:off x="0" y="0"/>
                            <a:ext cx="97790" cy="97790"/>
                          </a:xfrm>
                          <a:prstGeom prst="rect"/>
                        </pic:spPr>
                      </pic:pic>
                    </a:graphicData>
                  </a:graphic>
                </wp:inline>
              </w:drawing>
            </w:r>
          </w:p>
        </w:tc>
        <w:tc>
          <w:tcPr>
            <w:tcW w:w="845" w:type="dxa"/>
            <w:tcBorders>
              <w:top w:val="single" w:sz="5" w:color="000000"/>
              <w:left w:val="single" w:sz="5" w:color="000000"/>
              <w:bottom w:val="single" w:sz="5" w:color="000000"/>
              <w:right w:val="single" w:sz="5" w:color="000000"/>
            </w:tcBorders>
            <w:textDirection w:val="lrTb"/>
            <w:vAlign w:val="center"/>
          </w:tcPr>
          <w:p>
            <w:pPr>
              <w:spacing w:before="72" w:after="44" w:line="152"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High SES</w:t>
            </w:r>
          </w:p>
        </w:tc>
        <w:tc>
          <w:tcPr>
            <w:tcW w:w="3628" w:type="dxa"/>
            <w:tcBorders>
              <w:top w:val="single" w:sz="5" w:color="000000"/>
              <w:left w:val="single" w:sz="5" w:color="000000"/>
              <w:bottom w:val="single" w:sz="5" w:color="000000"/>
              <w:right w:val="single" w:sz="5" w:color="000000"/>
            </w:tcBorders>
            <w:textDirection w:val="lrTb"/>
            <w:vAlign w:val="center"/>
          </w:tcPr>
          <w:p>
            <w:pPr>
              <w:tabs>
                <w:tab w:val="decimal" w:leader="none" w:pos="1800"/>
              </w:tabs>
              <w:spacing w:before="72" w:after="44" w:line="152" w:lineRule="exact"/>
              <w:ind w:right="0" w:left="0" w:firstLine="0"/>
              <w:jc w:val="left"/>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23.41</w:t>
            </w:r>
          </w:p>
        </w:tc>
        <w:tc>
          <w:tcPr>
            <w:tcW w:w="3984" w:type="dxa"/>
            <w:tcBorders>
              <w:top w:val="single" w:sz="5" w:color="000000"/>
              <w:left w:val="single" w:sz="5" w:color="000000"/>
              <w:bottom w:val="single" w:sz="5" w:color="000000"/>
              <w:right w:val="none"/>
            </w:tcBorders>
            <w:textDirection w:val="lrTb"/>
            <w:vAlign w:val="center"/>
          </w:tcPr>
          <w:p>
            <w:pPr>
              <w:tabs>
                <w:tab w:val="decimal" w:leader="none" w:pos="1944"/>
              </w:tabs>
              <w:spacing w:before="72" w:after="44" w:line="152" w:lineRule="exact"/>
              <w:ind w:right="0" w:left="0" w:firstLine="0"/>
              <w:jc w:val="left"/>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33.39</w:t>
            </w:r>
          </w:p>
        </w:tc>
      </w:tr>
      <w:tr>
        <w:trPr>
          <w:trHeight w:val="283" w:hRule="exact"/>
        </w:trPr>
        <w:tc>
          <w:tcPr>
            <w:tcW w:w="550" w:type="dxa"/>
            <w:tcBorders>
              <w:top w:val="single" w:sz="5" w:color="000000"/>
              <w:left w:val="none"/>
              <w:bottom w:val="single" w:sz="5" w:color="000000"/>
              <w:right w:val="single" w:sz="5" w:color="000000"/>
            </w:tcBorders>
            <w:textDirection w:val="lrTb"/>
            <w:vAlign w:val="top"/>
          </w:tcPr>
          <w:p>
            <w:pPr>
              <w:spacing w:before="0" w:after="0" w:line="236" w:lineRule="exact"/>
              <w:ind w:right="0" w:left="214"/>
              <w:jc w:val="center"/>
              <w:textAlignment w:val="baseline"/>
            </w:pPr>
            <w:r>
              <w:drawing>
                <wp:inline>
                  <wp:extent cx="97790" cy="97790"/>
                  <wp:docPr name="Picture" id="20"/>
                  <a:graphic>
                    <a:graphicData uri="http://schemas.openxmlformats.org/drawingml/2006/picture">
                      <pic:pic>
                        <pic:nvPicPr>
                          <pic:cNvPr id="20" name="Picture"/>
                          <pic:cNvPicPr preferRelativeResize="false"/>
                        </pic:nvPicPr>
                        <pic:blipFill>
                          <a:blip r:embed="prId20"/>
                          <a:stretch>
                            <a:fillRect/>
                          </a:stretch>
                        </pic:blipFill>
                        <pic:spPr>
                          <a:xfrm>
                            <a:off x="0" y="0"/>
                            <a:ext cx="97790" cy="97790"/>
                          </a:xfrm>
                          <a:prstGeom prst="rect"/>
                        </pic:spPr>
                      </pic:pic>
                    </a:graphicData>
                  </a:graphic>
                </wp:inline>
              </w:drawing>
            </w:r>
          </w:p>
        </w:tc>
        <w:tc>
          <w:tcPr>
            <w:tcW w:w="845" w:type="dxa"/>
            <w:tcBorders>
              <w:top w:val="single" w:sz="5" w:color="000000"/>
              <w:left w:val="single" w:sz="5" w:color="000000"/>
              <w:bottom w:val="single" w:sz="5" w:color="000000"/>
              <w:right w:val="single" w:sz="5" w:color="000000"/>
            </w:tcBorders>
            <w:textDirection w:val="lrTb"/>
            <w:vAlign w:val="center"/>
          </w:tcPr>
          <w:p>
            <w:pPr>
              <w:spacing w:before="72" w:after="49" w:line="152"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Medium SES</w:t>
            </w:r>
          </w:p>
        </w:tc>
        <w:tc>
          <w:tcPr>
            <w:tcW w:w="3628" w:type="dxa"/>
            <w:tcBorders>
              <w:top w:val="single" w:sz="5" w:color="000000"/>
              <w:left w:val="single" w:sz="5" w:color="000000"/>
              <w:bottom w:val="single" w:sz="5" w:color="000000"/>
              <w:right w:val="single" w:sz="5" w:color="000000"/>
            </w:tcBorders>
            <w:textDirection w:val="lrTb"/>
            <w:vAlign w:val="center"/>
          </w:tcPr>
          <w:p>
            <w:pPr>
              <w:tabs>
                <w:tab w:val="decimal" w:leader="none" w:pos="1800"/>
              </w:tabs>
              <w:spacing w:before="72" w:after="49" w:line="152" w:lineRule="exact"/>
              <w:ind w:right="0" w:left="0" w:firstLine="0"/>
              <w:jc w:val="left"/>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54.28</w:t>
            </w:r>
          </w:p>
        </w:tc>
        <w:tc>
          <w:tcPr>
            <w:tcW w:w="3984" w:type="dxa"/>
            <w:tcBorders>
              <w:top w:val="single" w:sz="5" w:color="000000"/>
              <w:left w:val="single" w:sz="5" w:color="000000"/>
              <w:bottom w:val="single" w:sz="5" w:color="000000"/>
              <w:right w:val="none"/>
            </w:tcBorders>
            <w:textDirection w:val="lrTb"/>
            <w:vAlign w:val="center"/>
          </w:tcPr>
          <w:p>
            <w:pPr>
              <w:tabs>
                <w:tab w:val="decimal" w:leader="none" w:pos="1944"/>
              </w:tabs>
              <w:spacing w:before="72" w:after="49" w:line="152" w:lineRule="exact"/>
              <w:ind w:right="0" w:left="0" w:firstLine="0"/>
              <w:jc w:val="left"/>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48.84</w:t>
            </w:r>
          </w:p>
        </w:tc>
      </w:tr>
      <w:tr>
        <w:trPr>
          <w:trHeight w:val="283" w:hRule="exact"/>
        </w:trPr>
        <w:tc>
          <w:tcPr>
            <w:tcW w:w="550" w:type="dxa"/>
            <w:tcBorders>
              <w:top w:val="single" w:sz="5" w:color="000000"/>
              <w:left w:val="none"/>
              <w:bottom w:val="single" w:sz="5" w:color="000000"/>
              <w:right w:val="single" w:sz="5" w:color="000000"/>
            </w:tcBorders>
            <w:textDirection w:val="lrTb"/>
            <w:vAlign w:val="top"/>
          </w:tcPr>
          <w:p>
            <w:pPr>
              <w:spacing w:before="0" w:after="0" w:line="221" w:lineRule="exact"/>
              <w:ind w:right="0" w:left="214"/>
              <w:jc w:val="center"/>
              <w:textAlignment w:val="baseline"/>
            </w:pPr>
            <w:r>
              <w:drawing>
                <wp:inline>
                  <wp:extent cx="97790" cy="97155"/>
                  <wp:docPr name="Picture" id="21"/>
                  <a:graphic>
                    <a:graphicData uri="http://schemas.openxmlformats.org/drawingml/2006/picture">
                      <pic:pic>
                        <pic:nvPicPr>
                          <pic:cNvPr id="21" name="Picture"/>
                          <pic:cNvPicPr preferRelativeResize="false"/>
                        </pic:nvPicPr>
                        <pic:blipFill>
                          <a:blip r:embed="prId21"/>
                          <a:stretch>
                            <a:fillRect/>
                          </a:stretch>
                        </pic:blipFill>
                        <pic:spPr>
                          <a:xfrm>
                            <a:off x="0" y="0"/>
                            <a:ext cx="97790" cy="97155"/>
                          </a:xfrm>
                          <a:prstGeom prst="rect"/>
                        </pic:spPr>
                      </pic:pic>
                    </a:graphicData>
                  </a:graphic>
                </wp:inline>
              </w:drawing>
            </w:r>
          </w:p>
        </w:tc>
        <w:tc>
          <w:tcPr>
            <w:tcW w:w="845" w:type="dxa"/>
            <w:tcBorders>
              <w:top w:val="single" w:sz="5" w:color="000000"/>
              <w:left w:val="single" w:sz="5" w:color="000000"/>
              <w:bottom w:val="single" w:sz="5" w:color="000000"/>
              <w:right w:val="single" w:sz="5" w:color="000000"/>
            </w:tcBorders>
            <w:textDirection w:val="lrTb"/>
            <w:vAlign w:val="center"/>
          </w:tcPr>
          <w:p>
            <w:pPr>
              <w:spacing w:before="72" w:after="54" w:line="152"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Low SES</w:t>
            </w:r>
          </w:p>
        </w:tc>
        <w:tc>
          <w:tcPr>
            <w:tcW w:w="3628" w:type="dxa"/>
            <w:tcBorders>
              <w:top w:val="single" w:sz="5" w:color="000000"/>
              <w:left w:val="single" w:sz="5" w:color="000000"/>
              <w:bottom w:val="single" w:sz="5" w:color="000000"/>
              <w:right w:val="single" w:sz="5" w:color="000000"/>
            </w:tcBorders>
            <w:textDirection w:val="lrTb"/>
            <w:vAlign w:val="center"/>
          </w:tcPr>
          <w:p>
            <w:pPr>
              <w:tabs>
                <w:tab w:val="decimal" w:leader="none" w:pos="1800"/>
              </w:tabs>
              <w:spacing w:before="72" w:after="54" w:line="152" w:lineRule="exact"/>
              <w:ind w:right="0" w:left="0" w:firstLine="0"/>
              <w:jc w:val="left"/>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21.97</w:t>
            </w:r>
          </w:p>
        </w:tc>
        <w:tc>
          <w:tcPr>
            <w:tcW w:w="3984" w:type="dxa"/>
            <w:tcBorders>
              <w:top w:val="single" w:sz="5" w:color="000000"/>
              <w:left w:val="single" w:sz="5" w:color="000000"/>
              <w:bottom w:val="single" w:sz="5" w:color="000000"/>
              <w:right w:val="none"/>
            </w:tcBorders>
            <w:textDirection w:val="lrTb"/>
            <w:vAlign w:val="center"/>
          </w:tcPr>
          <w:p>
            <w:pPr>
              <w:tabs>
                <w:tab w:val="decimal" w:leader="none" w:pos="1944"/>
              </w:tabs>
              <w:spacing w:before="72" w:after="54" w:line="152" w:lineRule="exact"/>
              <w:ind w:right="0" w:left="0" w:firstLine="0"/>
              <w:jc w:val="left"/>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17.12</w:t>
            </w:r>
          </w:p>
        </w:tc>
      </w:tr>
      <w:tr>
        <w:trPr>
          <w:trHeight w:val="284" w:hRule="exact"/>
        </w:trPr>
        <w:tc>
          <w:tcPr>
            <w:tcW w:w="550" w:type="dxa"/>
            <w:tcBorders>
              <w:top w:val="single" w:sz="5" w:color="000000"/>
              <w:left w:val="none"/>
              <w:bottom w:val="single" w:sz="5" w:color="000000"/>
              <w:right w:val="single" w:sz="5" w:color="000000"/>
            </w:tcBorders>
            <w:textDirection w:val="lrTb"/>
            <w:vAlign w:val="top"/>
          </w:tcPr>
          <w:p>
            <w:pPr>
              <w:spacing w:before="0" w:after="0" w:line="207" w:lineRule="exact"/>
              <w:ind w:right="0" w:left="214"/>
              <w:jc w:val="center"/>
              <w:textAlignment w:val="baseline"/>
            </w:pPr>
            <w:r>
              <w:drawing>
                <wp:inline>
                  <wp:extent cx="97790" cy="97790"/>
                  <wp:docPr name="Picture" id="22"/>
                  <a:graphic>
                    <a:graphicData uri="http://schemas.openxmlformats.org/drawingml/2006/picture">
                      <pic:pic>
                        <pic:nvPicPr>
                          <pic:cNvPr id="22" name="Picture"/>
                          <pic:cNvPicPr preferRelativeResize="false"/>
                        </pic:nvPicPr>
                        <pic:blipFill>
                          <a:blip r:embed="prId22"/>
                          <a:stretch>
                            <a:fillRect/>
                          </a:stretch>
                        </pic:blipFill>
                        <pic:spPr>
                          <a:xfrm>
                            <a:off x="0" y="0"/>
                            <a:ext cx="97790" cy="97790"/>
                          </a:xfrm>
                          <a:prstGeom prst="rect"/>
                        </pic:spPr>
                      </pic:pic>
                    </a:graphicData>
                  </a:graphic>
                </wp:inline>
              </w:drawing>
            </w:r>
          </w:p>
        </w:tc>
        <w:tc>
          <w:tcPr>
            <w:tcW w:w="845" w:type="dxa"/>
            <w:tcBorders>
              <w:top w:val="single" w:sz="5" w:color="000000"/>
              <w:left w:val="single" w:sz="5" w:color="000000"/>
              <w:bottom w:val="single" w:sz="5" w:color="000000"/>
              <w:right w:val="single" w:sz="5" w:color="000000"/>
            </w:tcBorders>
            <w:textDirection w:val="lrTb"/>
            <w:vAlign w:val="center"/>
          </w:tcPr>
          <w:p>
            <w:pPr>
              <w:spacing w:before="73" w:after="58" w:line="152"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Disability</w:t>
            </w:r>
          </w:p>
        </w:tc>
        <w:tc>
          <w:tcPr>
            <w:tcW w:w="3628" w:type="dxa"/>
            <w:tcBorders>
              <w:top w:val="single" w:sz="5" w:color="000000"/>
              <w:left w:val="single" w:sz="5" w:color="000000"/>
              <w:bottom w:val="single" w:sz="5" w:color="000000"/>
              <w:right w:val="single" w:sz="5" w:color="000000"/>
            </w:tcBorders>
            <w:textDirection w:val="lrTb"/>
            <w:vAlign w:val="center"/>
          </w:tcPr>
          <w:p>
            <w:pPr>
              <w:tabs>
                <w:tab w:val="decimal" w:leader="none" w:pos="1800"/>
              </w:tabs>
              <w:spacing w:before="73" w:after="58" w:line="152" w:lineRule="exact"/>
              <w:ind w:right="0" w:left="0" w:firstLine="0"/>
              <w:jc w:val="left"/>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4.81</w:t>
            </w:r>
          </w:p>
        </w:tc>
        <w:tc>
          <w:tcPr>
            <w:tcW w:w="3984" w:type="dxa"/>
            <w:tcBorders>
              <w:top w:val="single" w:sz="5" w:color="000000"/>
              <w:left w:val="single" w:sz="5" w:color="000000"/>
              <w:bottom w:val="single" w:sz="5" w:color="000000"/>
              <w:right w:val="none"/>
            </w:tcBorders>
            <w:textDirection w:val="lrTb"/>
            <w:vAlign w:val="center"/>
          </w:tcPr>
          <w:p>
            <w:pPr>
              <w:tabs>
                <w:tab w:val="decimal" w:leader="none" w:pos="1944"/>
              </w:tabs>
              <w:spacing w:before="73" w:after="58" w:line="152" w:lineRule="exact"/>
              <w:ind w:right="0" w:left="0" w:firstLine="0"/>
              <w:jc w:val="left"/>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5.49</w:t>
            </w:r>
          </w:p>
        </w:tc>
      </w:tr>
      <w:tr>
        <w:trPr>
          <w:trHeight w:val="288" w:hRule="exact"/>
        </w:trPr>
        <w:tc>
          <w:tcPr>
            <w:tcW w:w="550" w:type="dxa"/>
            <w:tcBorders>
              <w:top w:val="single" w:sz="5" w:color="000000"/>
              <w:left w:val="none"/>
              <w:bottom w:val="single" w:sz="5" w:color="000000"/>
              <w:right w:val="single" w:sz="5" w:color="000000"/>
            </w:tcBorders>
            <w:textDirection w:val="lrTb"/>
            <w:vAlign w:val="top"/>
          </w:tcPr>
          <w:p>
            <w:pPr>
              <w:spacing w:before="0" w:after="0" w:line="231" w:lineRule="exact"/>
              <w:ind w:right="0" w:left="214"/>
              <w:jc w:val="center"/>
              <w:textAlignment w:val="baseline"/>
            </w:pPr>
            <w:r>
              <w:drawing>
                <wp:inline>
                  <wp:extent cx="97790" cy="97790"/>
                  <wp:docPr name="Picture" id="23"/>
                  <a:graphic>
                    <a:graphicData uri="http://schemas.openxmlformats.org/drawingml/2006/picture">
                      <pic:pic>
                        <pic:nvPicPr>
                          <pic:cNvPr id="23" name="Picture"/>
                          <pic:cNvPicPr preferRelativeResize="false"/>
                        </pic:nvPicPr>
                        <pic:blipFill>
                          <a:blip r:embed="prId23"/>
                          <a:stretch>
                            <a:fillRect/>
                          </a:stretch>
                        </pic:blipFill>
                        <pic:spPr>
                          <a:xfrm>
                            <a:off x="0" y="0"/>
                            <a:ext cx="97790" cy="97790"/>
                          </a:xfrm>
                          <a:prstGeom prst="rect"/>
                        </pic:spPr>
                      </pic:pic>
                    </a:graphicData>
                  </a:graphic>
                </wp:inline>
              </w:drawing>
            </w:r>
          </w:p>
        </w:tc>
        <w:tc>
          <w:tcPr>
            <w:tcW w:w="845" w:type="dxa"/>
            <w:tcBorders>
              <w:top w:val="single" w:sz="5" w:color="000000"/>
              <w:left w:val="single" w:sz="5" w:color="000000"/>
              <w:bottom w:val="single" w:sz="5" w:color="000000"/>
              <w:right w:val="single" w:sz="5" w:color="000000"/>
            </w:tcBorders>
            <w:textDirection w:val="lrTb"/>
            <w:vAlign w:val="center"/>
          </w:tcPr>
          <w:p>
            <w:pPr>
              <w:spacing w:before="72" w:after="63" w:line="152"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NESB</w:t>
            </w:r>
          </w:p>
        </w:tc>
        <w:tc>
          <w:tcPr>
            <w:tcW w:w="3628" w:type="dxa"/>
            <w:tcBorders>
              <w:top w:val="single" w:sz="5" w:color="000000"/>
              <w:left w:val="single" w:sz="5" w:color="000000"/>
              <w:bottom w:val="single" w:sz="5" w:color="000000"/>
              <w:right w:val="single" w:sz="5" w:color="000000"/>
            </w:tcBorders>
            <w:textDirection w:val="lrTb"/>
            <w:vAlign w:val="center"/>
          </w:tcPr>
          <w:p>
            <w:pPr>
              <w:tabs>
                <w:tab w:val="decimal" w:leader="none" w:pos="1800"/>
              </w:tabs>
              <w:spacing w:before="72" w:after="63" w:line="152" w:lineRule="exact"/>
              <w:ind w:right="0" w:left="0" w:firstLine="0"/>
              <w:jc w:val="left"/>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1.75</w:t>
            </w:r>
          </w:p>
        </w:tc>
        <w:tc>
          <w:tcPr>
            <w:tcW w:w="3984" w:type="dxa"/>
            <w:tcBorders>
              <w:top w:val="single" w:sz="5" w:color="000000"/>
              <w:left w:val="single" w:sz="5" w:color="000000"/>
              <w:bottom w:val="single" w:sz="5" w:color="000000"/>
              <w:right w:val="none"/>
            </w:tcBorders>
            <w:textDirection w:val="lrTb"/>
            <w:vAlign w:val="center"/>
          </w:tcPr>
          <w:p>
            <w:pPr>
              <w:tabs>
                <w:tab w:val="decimal" w:leader="none" w:pos="1944"/>
              </w:tabs>
              <w:spacing w:before="72" w:after="63" w:line="152" w:lineRule="exact"/>
              <w:ind w:right="0" w:left="0" w:firstLine="0"/>
              <w:jc w:val="left"/>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4.36</w:t>
            </w:r>
          </w:p>
        </w:tc>
      </w:tr>
      <w:tr>
        <w:trPr>
          <w:trHeight w:val="294" w:hRule="exact"/>
        </w:trPr>
        <w:tc>
          <w:tcPr>
            <w:tcW w:w="550" w:type="dxa"/>
            <w:tcBorders>
              <w:top w:val="single" w:sz="5" w:color="000000"/>
              <w:left w:val="none"/>
              <w:bottom w:val="none"/>
              <w:right w:val="single" w:sz="5" w:color="000000"/>
            </w:tcBorders>
            <w:textDirection w:val="lrTb"/>
            <w:vAlign w:val="top"/>
          </w:tcPr>
          <w:p>
            <w:pPr>
              <w:spacing w:before="0" w:after="6" w:line="211" w:lineRule="exact"/>
              <w:ind w:right="0" w:left="214"/>
              <w:jc w:val="center"/>
              <w:textAlignment w:val="baseline"/>
            </w:pPr>
            <w:r>
              <w:drawing>
                <wp:inline>
                  <wp:extent cx="97790" cy="97790"/>
                  <wp:docPr name="Picture" id="24"/>
                  <a:graphic>
                    <a:graphicData uri="http://schemas.openxmlformats.org/drawingml/2006/picture">
                      <pic:pic>
                        <pic:nvPicPr>
                          <pic:cNvPr id="24" name="Picture"/>
                          <pic:cNvPicPr preferRelativeResize="false"/>
                        </pic:nvPicPr>
                        <pic:blipFill>
                          <a:blip r:embed="prId24"/>
                          <a:stretch>
                            <a:fillRect/>
                          </a:stretch>
                        </pic:blipFill>
                        <pic:spPr>
                          <a:xfrm>
                            <a:off x="0" y="0"/>
                            <a:ext cx="97790" cy="97790"/>
                          </a:xfrm>
                          <a:prstGeom prst="rect"/>
                        </pic:spPr>
                      </pic:pic>
                    </a:graphicData>
                  </a:graphic>
                </wp:inline>
              </w:drawing>
            </w:r>
          </w:p>
        </w:tc>
        <w:tc>
          <w:tcPr>
            <w:tcW w:w="845" w:type="dxa"/>
            <w:tcBorders>
              <w:top w:val="single" w:sz="5" w:color="000000"/>
              <w:left w:val="single" w:sz="5" w:color="000000"/>
              <w:bottom w:val="none"/>
              <w:right w:val="single" w:sz="5" w:color="000000"/>
            </w:tcBorders>
            <w:textDirection w:val="lrTb"/>
            <w:vAlign w:val="center"/>
          </w:tcPr>
          <w:p>
            <w:pPr>
              <w:spacing w:before="67" w:after="68" w:line="152"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Indigenous</w:t>
            </w:r>
          </w:p>
        </w:tc>
        <w:tc>
          <w:tcPr>
            <w:tcW w:w="3628" w:type="dxa"/>
            <w:tcBorders>
              <w:top w:val="single" w:sz="5" w:color="000000"/>
              <w:left w:val="single" w:sz="5" w:color="000000"/>
              <w:bottom w:val="none"/>
              <w:right w:val="single" w:sz="5" w:color="000000"/>
            </w:tcBorders>
            <w:textDirection w:val="lrTb"/>
            <w:vAlign w:val="center"/>
          </w:tcPr>
          <w:p>
            <w:pPr>
              <w:tabs>
                <w:tab w:val="decimal" w:leader="none" w:pos="1800"/>
              </w:tabs>
              <w:spacing w:before="67" w:after="68" w:line="152" w:lineRule="exact"/>
              <w:ind w:right="0" w:left="0" w:firstLine="0"/>
              <w:jc w:val="left"/>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2.30</w:t>
            </w:r>
          </w:p>
        </w:tc>
        <w:tc>
          <w:tcPr>
            <w:tcW w:w="3984" w:type="dxa"/>
            <w:tcBorders>
              <w:top w:val="single" w:sz="5" w:color="000000"/>
              <w:left w:val="single" w:sz="5" w:color="000000"/>
              <w:bottom w:val="none"/>
              <w:right w:val="none"/>
            </w:tcBorders>
            <w:textDirection w:val="lrTb"/>
            <w:vAlign w:val="center"/>
          </w:tcPr>
          <w:p>
            <w:pPr>
              <w:tabs>
                <w:tab w:val="decimal" w:leader="none" w:pos="1944"/>
              </w:tabs>
              <w:spacing w:before="67" w:after="68" w:line="152" w:lineRule="exact"/>
              <w:ind w:right="0" w:left="0" w:firstLine="0"/>
              <w:jc w:val="left"/>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1.77</w:t>
            </w:r>
          </w:p>
        </w:tc>
      </w:tr>
    </w:tbl>
    <w:p>
      <w:pPr>
        <w:spacing w:before="0" w:after="124" w:line="20" w:lineRule="exact"/>
      </w:pPr>
    </w:p>
    <w:p>
      <w:pPr>
        <w:spacing w:before="18" w:after="0" w:line="173" w:lineRule="exact"/>
        <w:ind w:right="0" w:left="288" w:firstLine="0"/>
        <w:jc w:val="left"/>
        <w:textAlignment w:val="baseline"/>
        <w:rPr>
          <w:rFonts w:ascii="Arial Narrow" w:hAnsi="Arial Narrow" w:eastAsia="Arial Narrow"/>
          <w:color w:val="000000"/>
          <w:spacing w:val="4"/>
          <w:w w:val="100"/>
          <w:sz w:val="17"/>
          <w:vertAlign w:val="baseline"/>
          <w:lang w:val="en-US"/>
        </w:rPr>
      </w:pPr>
      <w:r>
        <w:rPr>
          <w:rFonts w:ascii="Arial Narrow" w:hAnsi="Arial Narrow" w:eastAsia="Arial Narrow"/>
          <w:color w:val="000000"/>
          <w:spacing w:val="4"/>
          <w:w w:val="100"/>
          <w:sz w:val="17"/>
          <w:vertAlign w:val="baseline"/>
          <w:lang w:val="en-US"/>
        </w:rPr>
        <w:t xml:space="preserve">Figure 8: Equity and diversity among initial teacher education and other degree commencements</w:t>
      </w:r>
    </w:p>
    <w:p>
      <w:pPr>
        <w:spacing w:before="331" w:after="0" w:line="259" w:lineRule="exact"/>
        <w:ind w:right="0" w:left="288"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The growth in initial teacher education student numbers is related to trends in the type and mode of program, see Figure 9. Internal, face-to-face, full-time students account for the large majority of current students; however, since first recorded in 2007, AITSL data shows that the proportion of students undertaking initial teacher education face-to-face on campus has declined by 16 per cent, while there has been 10 per cent growth among those taking online-only courses and 7 per cent growth among those taking blended courses. In 2016, 60 per cent of students studied on campus, 25 per cent online and 16 per cent in blended mode.</w:t>
      </w:r>
    </w:p>
    <w:p>
      <w:pPr>
        <w:spacing w:before="289" w:after="0" w:line="259" w:lineRule="exact"/>
        <w:ind w:right="0" w:left="288" w:firstLine="0"/>
        <w:jc w:val="both"/>
        <w:textAlignment w:val="baseline"/>
        <w:rPr>
          <w:rFonts w:ascii="Arial Narrow" w:hAnsi="Arial Narrow" w:eastAsia="Arial Narrow"/>
          <w:color w:val="000000"/>
          <w:spacing w:val="2"/>
          <w:w w:val="100"/>
          <w:sz w:val="21"/>
          <w:vertAlign w:val="baseline"/>
          <w:lang w:val="en-US"/>
        </w:rPr>
      </w:pPr>
      <w:r>
        <w:rPr>
          <w:rFonts w:ascii="Arial Narrow" w:hAnsi="Arial Narrow" w:eastAsia="Arial Narrow"/>
          <w:color w:val="000000"/>
          <w:spacing w:val="2"/>
          <w:w w:val="100"/>
          <w:sz w:val="21"/>
          <w:vertAlign w:val="baseline"/>
          <w:lang w:val="en-US"/>
        </w:rPr>
        <w:t xml:space="preserve">The shift toward online initial teacher education is examined in a 2018</w:t>
      </w:r>
      <w:r>
        <w:rPr>
          <w:rFonts w:ascii="Tahoma" w:hAnsi="Tahoma" w:eastAsia="Tahoma"/>
          <w:color w:val="0000FF"/>
          <w:spacing w:val="2"/>
          <w:w w:val="100"/>
          <w:sz w:val="18"/>
          <w:u w:val="single"/>
          <w:vertAlign w:val="baseline"/>
          <w:lang w:val="en-US"/>
        </w:rPr>
        <w:t xml:space="preserve"> </w:t>
      </w:r>
      <w:hyperlink r:id="dhId5">
        <w:r>
          <w:rPr>
            <w:rFonts w:ascii="Tahoma" w:hAnsi="Tahoma" w:eastAsia="Tahoma"/>
            <w:color w:val="0000FF"/>
            <w:spacing w:val="2"/>
            <w:w w:val="100"/>
            <w:sz w:val="18"/>
            <w:u w:val="single"/>
            <w:vertAlign w:val="baseline"/>
            <w:lang w:val="en-US"/>
          </w:rPr>
          <w:t xml:space="preserve">AITSL ‘research spotlight’ report,</w:t>
        </w:r>
      </w:hyperlink>
      <w:r>
        <w:rPr>
          <w:rFonts w:ascii="Arial Narrow" w:hAnsi="Arial Narrow" w:eastAsia="Arial Narrow"/>
          <w:color w:val="000000"/>
          <w:spacing w:val="2"/>
          <w:w w:val="100"/>
          <w:sz w:val="21"/>
          <w:vertAlign w:val="baseline"/>
          <w:lang w:val="en-US"/>
        </w:rPr>
        <w:t xml:space="preserve"> which shows that uptake of online initial teacher education has more than doubled since 2007. The yearly intakes of external/ online students have grown by 4400 over the decade. This accounts for a large share of the 5000 additional annual initial teacher education commencements seen over the same period. Research is needed to assess whether the academic standards of initial teacher education students are associated with their choice of online or campus-based initial teacher education program. Data linking the mode of course to initial teacher education ATAR scores of undergraduate student entrants is not currently publicly available but should be examined for the monitoring of admission standards.</w:t>
      </w:r>
    </w:p>
    <w:p>
      <w:pPr>
        <w:tabs>
          <w:tab w:val="left" w:leader="none" w:pos="720"/>
        </w:tabs>
        <w:spacing w:before="1865" w:after="0" w:line="200" w:lineRule="exact"/>
        <w:ind w:right="0" w:left="0" w:firstLine="0"/>
        <w:jc w:val="left"/>
        <w:textAlignment w:val="baseline"/>
        <w:rPr>
          <w:rFonts w:ascii="Arial Narrow" w:hAnsi="Arial Narrow" w:eastAsia="Arial Narrow"/>
          <w:color w:val="000000"/>
          <w:spacing w:val="0"/>
          <w:w w:val="100"/>
          <w:sz w:val="19"/>
          <w:vertAlign w:val="baseline"/>
          <w:lang w:val="en-US"/>
        </w:rPr>
      </w:pPr>
      <w:r>
        <w:rPr>
          <w:rFonts w:ascii="Arial Narrow" w:hAnsi="Arial Narrow" w:eastAsia="Arial Narrow"/>
          <w:color w:val="000000"/>
          <w:spacing w:val="0"/>
          <w:w w:val="100"/>
          <w:sz w:val="19"/>
          <w:vertAlign w:val="baseline"/>
          <w:lang w:val="en-US"/>
        </w:rPr>
        <w:t xml:space="preserve">17</w:t>
      </w:r>
      <w:r>
        <w:rPr>
          <w:rFonts w:ascii="Tahoma" w:hAnsi="Tahoma" w:eastAsia="Tahoma"/>
          <w:b w:val="true"/>
          <w:color w:val="57585B"/>
          <w:spacing w:val="0"/>
          <w:w w:val="100"/>
          <w:sz w:val="15"/>
          <w:vertAlign w:val="baseline"/>
          <w:lang w:val="en-US"/>
        </w:rPr>
        <w:tab/>
      </w:r>
      <w:r>
        <w:rPr>
          <w:rFonts w:ascii="Tahoma" w:hAnsi="Tahoma" w:eastAsia="Tahoma"/>
          <w:b w:val="true"/>
          <w:color w:val="57585B"/>
          <w:spacing w:val="0"/>
          <w:w w:val="100"/>
          <w:sz w:val="15"/>
          <w:vertAlign w:val="baseline"/>
          <w:lang w:val="en-US"/>
        </w:rPr>
        <w:t xml:space="preserve">The profession at risk</w:t>
      </w:r>
    </w:p>
    <w:p>
      <w:pPr>
        <w:sectPr>
          <w:type w:val="nextPage"/>
          <w:pgSz w:w="11909" w:h="16838" w:orient="portrait"/>
          <w:pgMar w:bottom="199" w:top="1358" w:right="1402" w:left="1147" w:header="720" w:footer="720"/>
          <w:titlePg w:val="false"/>
          <w:textDirection w:val="lrTb"/>
        </w:sectPr>
      </w:pPr>
    </w:p>
    <w:p>
      <w:pPr>
        <w:spacing w:before="1537" w:after="484" w:line="249" w:lineRule="exact"/>
        <w:ind w:right="0" w:left="0" w:firstLine="0"/>
        <w:jc w:val="center"/>
        <w:textAlignment w:val="baseline"/>
        <w:rPr>
          <w:rFonts w:ascii="Tahoma" w:hAnsi="Tahoma" w:eastAsia="Tahoma"/>
          <w:b w:val="true"/>
          <w:color w:val="0082AD"/>
          <w:spacing w:val="-3"/>
          <w:w w:val="100"/>
          <w:sz w:val="20"/>
          <w:vertAlign w:val="baseline"/>
          <w:lang w:val="en-US"/>
        </w:rPr>
      </w:pPr>
      <w:r>
        <w:pict>
          <v:shapetype id="_x0000_t94" coordsize="21600,21600" o:spt="202" path="m,l,21600r21600,l21600,xe">
            <v:stroke joinstyle="miter"/>
            <v:path gradientshapeok="t" o:connecttype="rect"/>
          </v:shapetype>
          <v:shape id="_x0000_s93" type="#_x0000_t94" fillcolor="#00ADEF" stroked="f" style="position:absolute;width:18.95pt;height:18.95pt;z-index:-999;margin-left:70.8pt;margin-top:48.95pt;mso-wrap-distance-left:0pt;mso-wrap-distance-right:0pt;mso-position-horizontal-relative:page;mso-position-vertical-relative:page">
            <w10:wrap type="square"/>
            <v:textbox inset="0pt, 0pt, 0pt, 0pt">
              <w:txbxContent/>
            </v:textbox>
          </v:shape>
        </w:pict>
      </w:r>
      <w:r>
        <w:rPr>
          <w:rFonts w:ascii="Tahoma" w:hAnsi="Tahoma" w:eastAsia="Tahoma"/>
          <w:b w:val="true"/>
          <w:color w:val="0082AD"/>
          <w:spacing w:val="-3"/>
          <w:w w:val="100"/>
          <w:sz w:val="20"/>
          <w:vertAlign w:val="baseline"/>
          <w:lang w:val="en-US"/>
        </w:rPr>
        <w:t xml:space="preserve">Initial teacher education commencements by type and mode</w:t>
      </w:r>
    </w:p>
    <w:p>
      <w:pPr>
        <w:spacing w:before="1537" w:after="484" w:line="249" w:lineRule="exact"/>
        <w:sectPr>
          <w:type w:val="nextPage"/>
          <w:pgSz w:w="11909" w:h="16838" w:orient="portrait"/>
          <w:pgMar w:bottom="340" w:top="1358" w:right="1500" w:left="1049" w:header="720" w:footer="720"/>
          <w:titlePg w:val="false"/>
          <w:textDirection w:val="lrTb"/>
        </w:sectPr>
      </w:pPr>
    </w:p>
    <w:p>
      <w:pPr>
        <w:spacing w:before="3695" w:after="0" w:line="288" w:lineRule="exact"/>
        <w:ind w:right="0" w:left="0" w:firstLine="0"/>
        <w:jc w:val="left"/>
        <w:textAlignment w:val="baseline"/>
        <w:rPr>
          <w:rFonts w:ascii="Times New Roman" w:hAnsi="Times New Roman" w:eastAsia="Times New Roman"/>
          <w:color w:val="000000"/>
          <w:w w:val="100"/>
          <w:sz w:val="24"/>
          <w:vertAlign w:val="baseline"/>
          <w:lang w:val="en-US"/>
        </w:rPr>
      </w:pPr>
      <w:r>
        <w:pict>
          <v:shapetype id="_x0000_t95" coordsize="21600,21600" o:spt="202" path="m,l,21600r21600,l21600,xe">
            <v:stroke joinstyle="miter"/>
            <v:path gradientshapeok="t" o:connecttype="rect"/>
          </v:shapetype>
          <v:shape id="_x0000_s94" type="#_x0000_t95" filled="f" stroked="f" style="position:absolute;width:429.75pt;height:198.25pt;z-index:-1;margin-left:40.3pt;margin-top:0pt;mso-wrap-distance-left:0pt;mso-wrap-distance-right:0pt">
            <v:fill opacity="1" o:opacity2="1" recolor="f" rotate="f" type="solid"/>
            <v:textbox inset="0pt, 0pt, 0pt, 0pt">
              <w:txbxContent>
                <w:tbl>
                  <w:tblPr>
                    <w:jc w:val="left"/>
                    <w:tblLayout w:type="fixed"/>
                    <w:tblCellMar>
                      <w:left w:w="0" w:type="dxa"/>
                      <w:right w:w="0" w:type="dxa"/>
                    </w:tblCellMar>
                  </w:tblPr>
                  <w:tblGrid>
                    <w:gridCol w:w="929"/>
                    <w:gridCol w:w="7666"/>
                  </w:tblGrid>
                  <w:tr>
                    <w:trPr>
                      <w:trHeight w:val="1551" w:hRule="exact"/>
                    </w:trPr>
                    <w:tc>
                      <w:tcPr>
                        <w:tcW w:w="929" w:type="dxa"/>
                        <w:vMerge w:val="restart"/>
                        <w:tcBorders>
                          <w:top w:val="none"/>
                          <w:left w:val="none"/>
                          <w:bottom w:val="none"/>
                          <w:right w:val="none"/>
                        </w:tcBorders>
                        <w:textDirection w:val="lrTb"/>
                        <w:vAlign w:val="top"/>
                      </w:tcPr>
                      <w:p>
                        <w:pPr>
                          <w:spacing w:before="0" w:after="0" w:line="290" w:lineRule="exact"/>
                          <w:ind w:right="0" w:left="72"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26,000 24,000 22,000 20,000 18,000 16,000 14,000 12,000 10,000 8,000 6,000 4,000</w:t>
                        </w:r>
                      </w:p>
                      <w:p>
                        <w:pPr>
                          <w:spacing w:before="126" w:after="171" w:line="177" w:lineRule="exact"/>
                          <w:ind w:right="203" w:left="0" w:firstLine="0"/>
                          <w:jc w:val="righ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2,000</w:t>
                        </w:r>
                      </w:p>
                    </w:tc>
                    <w:tc>
                      <w:tcPr>
                        <w:tcW w:w="7666" w:type="dxa"/>
                        <w:tcBorders>
                          <w:top w:val="none"/>
                          <w:left w:val="none"/>
                          <w:bottom w:val="single" w:sz="4" w:color="D1D2D4"/>
                          <w:right w:val="none"/>
                        </w:tcBorders>
                        <w:textDirection w:val="lrTb"/>
                        <w:vAlign w:val="top"/>
                      </w:tcPr>
                      <w:p>
                        <w:pPr>
                          <w:spacing w:before="0" w:after="0" w:line="240" w:lineRule="auto"/>
                          <w:ind w:right="0" w:left="0"/>
                          <w:jc w:val="center"/>
                          <w:textAlignment w:val="baseline"/>
                        </w:pPr>
                        <w:r>
                          <w:drawing>
                            <wp:inline>
                              <wp:extent cx="4867910" cy="804545"/>
                              <wp:docPr name="Picture" id="25"/>
                              <a:graphic>
                                <a:graphicData uri="http://schemas.openxmlformats.org/drawingml/2006/picture">
                                  <pic:pic>
                                    <pic:nvPicPr>
                                      <pic:cNvPr id="25" name="Picture"/>
                                      <pic:cNvPicPr preferRelativeResize="false"/>
                                    </pic:nvPicPr>
                                    <pic:blipFill>
                                      <a:blip r:embed="prId25"/>
                                      <a:stretch>
                                        <a:fillRect/>
                                      </a:stretch>
                                    </pic:blipFill>
                                    <pic:spPr>
                                      <a:xfrm>
                                        <a:off x="0" y="0"/>
                                        <a:ext cx="4867910" cy="804545"/>
                                      </a:xfrm>
                                      <a:prstGeom prst="rect"/>
                                    </pic:spPr>
                                  </pic:pic>
                                </a:graphicData>
                              </a:graphic>
                            </wp:inline>
                          </w:drawing>
                        </w:r>
                      </w:p>
                    </w:tc>
                  </w:tr>
                  <w:tr>
                    <w:trPr>
                      <w:trHeight w:val="297" w:hRule="exact"/>
                    </w:trPr>
                    <w:tc>
                      <w:tcPr>
                        <w:tcW w:w="929" w:type="dxa"/>
                        <w:vMerge w:val="continue"/>
                        <w:tcBorders>
                          <w:top w:val="none"/>
                          <w:left w:val="none"/>
                          <w:bottom w:val="none"/>
                          <w:right w:val="none"/>
                        </w:tcBorders>
                        <w:textDirection w:val="lrTb"/>
                        <w:vAlign w:val="top"/>
                      </w:tcPr>
                      <w:p/>
                    </w:tc>
                    <w:tc>
                      <w:tcPr>
                        <w:tcW w:w="7666" w:type="dxa"/>
                        <w:tcBorders>
                          <w:top w:val="single" w:sz="4" w:color="D1D2D4"/>
                          <w:left w:val="none"/>
                          <w:bottom w:val="single" w:sz="4" w:color="D1D2D4"/>
                          <w:right w:val="none"/>
                        </w:tcBorders>
                        <w:textDirection w:val="lrTb"/>
                        <w:vAlign w:val="top"/>
                      </w:tcPr>
                      <w:p/>
                    </w:tc>
                  </w:tr>
                  <w:tr>
                    <w:trPr>
                      <w:trHeight w:val="298" w:hRule="exact"/>
                    </w:trPr>
                    <w:tc>
                      <w:tcPr>
                        <w:tcW w:w="929" w:type="dxa"/>
                        <w:vMerge w:val="continue"/>
                        <w:tcBorders>
                          <w:top w:val="none"/>
                          <w:left w:val="none"/>
                          <w:bottom w:val="none"/>
                          <w:right w:val="none"/>
                        </w:tcBorders>
                        <w:textDirection w:val="lrTb"/>
                        <w:vAlign w:val="top"/>
                      </w:tcPr>
                      <w:p/>
                    </w:tc>
                    <w:tc>
                      <w:tcPr>
                        <w:tcW w:w="7666" w:type="dxa"/>
                        <w:tcBorders>
                          <w:top w:val="single" w:sz="4" w:color="D1D2D4"/>
                          <w:left w:val="none"/>
                          <w:bottom w:val="single" w:sz="4" w:color="D1D2D4"/>
                          <w:right w:val="none"/>
                        </w:tcBorders>
                        <w:textDirection w:val="lrTb"/>
                        <w:vAlign w:val="top"/>
                      </w:tcPr>
                      <w:p/>
                    </w:tc>
                  </w:tr>
                  <w:tr>
                    <w:trPr>
                      <w:trHeight w:val="293" w:hRule="exact"/>
                    </w:trPr>
                    <w:tc>
                      <w:tcPr>
                        <w:tcW w:w="929" w:type="dxa"/>
                        <w:vMerge w:val="continue"/>
                        <w:tcBorders>
                          <w:top w:val="none"/>
                          <w:left w:val="none"/>
                          <w:bottom w:val="none"/>
                          <w:right w:val="none"/>
                        </w:tcBorders>
                        <w:textDirection w:val="lrTb"/>
                        <w:vAlign w:val="top"/>
                      </w:tcPr>
                      <w:p/>
                    </w:tc>
                    <w:tc>
                      <w:tcPr>
                        <w:tcW w:w="7666" w:type="dxa"/>
                        <w:tcBorders>
                          <w:top w:val="single" w:sz="4" w:color="D1D2D4"/>
                          <w:left w:val="none"/>
                          <w:bottom w:val="single" w:sz="4" w:color="D1D2D4"/>
                          <w:right w:val="none"/>
                        </w:tcBorders>
                        <w:textDirection w:val="lrTb"/>
                        <w:vAlign w:val="top"/>
                      </w:tcPr>
                      <w:p/>
                    </w:tc>
                  </w:tr>
                  <w:tr>
                    <w:trPr>
                      <w:trHeight w:val="1526" w:hRule="exact"/>
                    </w:trPr>
                    <w:tc>
                      <w:tcPr>
                        <w:tcW w:w="929" w:type="dxa"/>
                        <w:vMerge w:val="continue"/>
                        <w:tcBorders>
                          <w:top w:val="none"/>
                          <w:left w:val="none"/>
                          <w:bottom w:val="none"/>
                          <w:right w:val="none"/>
                        </w:tcBorders>
                        <w:textDirection w:val="lrTb"/>
                        <w:vAlign w:val="top"/>
                      </w:tcPr>
                      <w:p/>
                    </w:tc>
                    <w:tc>
                      <w:tcPr>
                        <w:tcW w:w="7666" w:type="dxa"/>
                        <w:tcBorders>
                          <w:top w:val="single" w:sz="4" w:color="D1D2D4"/>
                          <w:left w:val="none"/>
                          <w:bottom w:val="none"/>
                          <w:right w:val="none"/>
                        </w:tcBorders>
                        <w:textDirection w:val="lrTb"/>
                        <w:vAlign w:val="top"/>
                      </w:tcPr>
                      <w:p>
                        <w:pPr>
                          <w:spacing w:before="0" w:after="10" w:line="240" w:lineRule="auto"/>
                          <w:ind w:right="0" w:left="0"/>
                          <w:jc w:val="center"/>
                          <w:textAlignment w:val="baseline"/>
                        </w:pPr>
                        <w:r>
                          <w:drawing>
                            <wp:inline>
                              <wp:extent cx="4867910" cy="838200"/>
                              <wp:docPr name="Picture" id="26"/>
                              <a:graphic>
                                <a:graphicData uri="http://schemas.openxmlformats.org/drawingml/2006/picture">
                                  <pic:pic>
                                    <pic:nvPicPr>
                                      <pic:cNvPr id="26" name="Picture"/>
                                      <pic:cNvPicPr preferRelativeResize="false"/>
                                    </pic:nvPicPr>
                                    <pic:blipFill>
                                      <a:blip r:embed="prId26"/>
                                      <a:stretch>
                                        <a:fillRect/>
                                      </a:stretch>
                                    </pic:blipFill>
                                    <pic:spPr>
                                      <a:xfrm>
                                        <a:off x="0" y="0"/>
                                        <a:ext cx="4867910" cy="838200"/>
                                      </a:xfrm>
                                      <a:prstGeom prst="rect"/>
                                    </pic:spPr>
                                  </pic:pic>
                                </a:graphicData>
                              </a:graphic>
                            </wp:inline>
                          </w:drawing>
                        </w:r>
                      </w:p>
                    </w:tc>
                  </w:tr>
                </w:tbl>
              </w:txbxContent>
            </v:textbox>
          </v:shape>
        </w:pict>
      </w:r>
    </w:p>
    <w:p>
      <w:pPr>
        <w:sectPr>
          <w:type w:val="continuous"/>
          <w:pgSz w:w="11909" w:h="16838" w:orient="portrait"/>
          <w:pgMar w:bottom="340" w:top="1358" w:right="1322" w:left="1049" w:header="720" w:footer="720"/>
          <w:titlePg w:val="false"/>
          <w:textDirection w:val="lrTb"/>
        </w:sectPr>
      </w:pPr>
    </w:p>
    <w:p>
      <w:pPr>
        <w:spacing w:before="0" w:after="157" w:line="126" w:lineRule="exact"/>
        <w:ind w:right="72" w:left="1152"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w:t>
      </w:r>
    </w:p>
    <w:tbl>
      <w:tblPr>
        <w:jc w:val="left"/>
        <w:tblInd w:w="74" w:type="dxa"/>
        <w:tblLayout w:type="fixed"/>
        <w:tblCellMar>
          <w:left w:w="0" w:type="dxa"/>
          <w:right w:w="0" w:type="dxa"/>
        </w:tblCellMar>
      </w:tblPr>
      <w:tblGrid>
        <w:gridCol w:w="1589"/>
        <w:gridCol w:w="633"/>
        <w:gridCol w:w="639"/>
        <w:gridCol w:w="633"/>
        <w:gridCol w:w="634"/>
        <w:gridCol w:w="634"/>
        <w:gridCol w:w="638"/>
        <w:gridCol w:w="634"/>
        <w:gridCol w:w="633"/>
        <w:gridCol w:w="634"/>
        <w:gridCol w:w="638"/>
        <w:gridCol w:w="634"/>
        <w:gridCol w:w="638"/>
      </w:tblGrid>
      <w:tr>
        <w:trPr>
          <w:trHeight w:val="283" w:hRule="exact"/>
        </w:trPr>
        <w:tc>
          <w:tcPr>
            <w:tcW w:w="1589" w:type="dxa"/>
            <w:tcBorders>
              <w:top w:val="none"/>
              <w:left w:val="none"/>
              <w:bottom w:val="single" w:sz="5" w:color="000000"/>
              <w:right w:val="none"/>
            </w:tcBorders>
            <w:shd w:val="clear" w:color="F0F1F1" w:fill="F0F1F1"/>
            <w:textDirection w:val="lrTb"/>
            <w:vAlign w:val="top"/>
          </w:tcPr>
          <w:p>
            <w:pPr>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633" w:type="dxa"/>
            <w:tcBorders>
              <w:top w:val="none"/>
              <w:left w:val="none"/>
              <w:bottom w:val="single" w:sz="5" w:color="000000"/>
              <w:right w:val="single" w:sz="5" w:color="000000"/>
            </w:tcBorders>
            <w:shd w:val="clear" w:color="F0F1F1" w:fill="F0F1F1"/>
            <w:textDirection w:val="lrTb"/>
            <w:vAlign w:val="center"/>
          </w:tcPr>
          <w:p>
            <w:pPr>
              <w:spacing w:before="70" w:after="50" w:line="149" w:lineRule="exact"/>
              <w:ind w:right="85" w:left="0" w:firstLine="0"/>
              <w:jc w:val="right"/>
              <w:textAlignment w:val="baseline"/>
              <w:rPr>
                <w:rFonts w:ascii="Tahoma" w:hAnsi="Tahoma" w:eastAsia="Tahoma"/>
                <w:b w:val="true"/>
                <w:color w:val="000000"/>
                <w:spacing w:val="0"/>
                <w:w w:val="100"/>
                <w:sz w:val="13"/>
                <w:vertAlign w:val="baseline"/>
                <w:lang w:val="en-US"/>
              </w:rPr>
            </w:pPr>
            <w:r>
              <w:rPr>
                <w:rFonts w:ascii="Tahoma" w:hAnsi="Tahoma" w:eastAsia="Tahoma"/>
                <w:b w:val="true"/>
                <w:color w:val="000000"/>
                <w:spacing w:val="0"/>
                <w:w w:val="100"/>
                <w:sz w:val="13"/>
                <w:vertAlign w:val="baseline"/>
                <w:lang w:val="en-US"/>
              </w:rPr>
              <w:t xml:space="preserve">2006</w:t>
            </w:r>
          </w:p>
        </w:tc>
        <w:tc>
          <w:tcPr>
            <w:tcW w:w="639" w:type="dxa"/>
            <w:tcBorders>
              <w:top w:val="none"/>
              <w:left w:val="single" w:sz="5" w:color="000000"/>
              <w:bottom w:val="single" w:sz="5" w:color="000000"/>
              <w:right w:val="single" w:sz="5" w:color="000000"/>
            </w:tcBorders>
            <w:shd w:val="clear" w:color="F0F1F1" w:fill="F0F1F1"/>
            <w:textDirection w:val="lrTb"/>
            <w:vAlign w:val="center"/>
          </w:tcPr>
          <w:p>
            <w:pPr>
              <w:spacing w:before="70" w:after="50" w:line="149" w:lineRule="exact"/>
              <w:ind w:right="91" w:left="0" w:firstLine="0"/>
              <w:jc w:val="right"/>
              <w:textAlignment w:val="baseline"/>
              <w:rPr>
                <w:rFonts w:ascii="Tahoma" w:hAnsi="Tahoma" w:eastAsia="Tahoma"/>
                <w:b w:val="true"/>
                <w:color w:val="000000"/>
                <w:spacing w:val="0"/>
                <w:w w:val="100"/>
                <w:sz w:val="13"/>
                <w:vertAlign w:val="baseline"/>
                <w:lang w:val="en-US"/>
              </w:rPr>
            </w:pPr>
            <w:r>
              <w:rPr>
                <w:rFonts w:ascii="Tahoma" w:hAnsi="Tahoma" w:eastAsia="Tahoma"/>
                <w:b w:val="true"/>
                <w:color w:val="000000"/>
                <w:spacing w:val="0"/>
                <w:w w:val="100"/>
                <w:sz w:val="13"/>
                <w:vertAlign w:val="baseline"/>
                <w:lang w:val="en-US"/>
              </w:rPr>
              <w:t xml:space="preserve">2007</w:t>
            </w:r>
          </w:p>
        </w:tc>
        <w:tc>
          <w:tcPr>
            <w:tcW w:w="633" w:type="dxa"/>
            <w:tcBorders>
              <w:top w:val="none"/>
              <w:left w:val="single" w:sz="5" w:color="000000"/>
              <w:bottom w:val="single" w:sz="5" w:color="000000"/>
              <w:right w:val="single" w:sz="5" w:color="000000"/>
            </w:tcBorders>
            <w:shd w:val="clear" w:color="F0F1F1" w:fill="F0F1F1"/>
            <w:textDirection w:val="lrTb"/>
            <w:vAlign w:val="center"/>
          </w:tcPr>
          <w:p>
            <w:pPr>
              <w:spacing w:before="70" w:after="50" w:line="149" w:lineRule="exact"/>
              <w:ind w:right="85" w:left="0" w:firstLine="0"/>
              <w:jc w:val="right"/>
              <w:textAlignment w:val="baseline"/>
              <w:rPr>
                <w:rFonts w:ascii="Tahoma" w:hAnsi="Tahoma" w:eastAsia="Tahoma"/>
                <w:b w:val="true"/>
                <w:color w:val="000000"/>
                <w:spacing w:val="0"/>
                <w:w w:val="100"/>
                <w:sz w:val="13"/>
                <w:vertAlign w:val="baseline"/>
                <w:lang w:val="en-US"/>
              </w:rPr>
            </w:pPr>
            <w:r>
              <w:rPr>
                <w:rFonts w:ascii="Tahoma" w:hAnsi="Tahoma" w:eastAsia="Tahoma"/>
                <w:b w:val="true"/>
                <w:color w:val="000000"/>
                <w:spacing w:val="0"/>
                <w:w w:val="100"/>
                <w:sz w:val="13"/>
                <w:vertAlign w:val="baseline"/>
                <w:lang w:val="en-US"/>
              </w:rPr>
              <w:t xml:space="preserve">2008</w:t>
            </w:r>
          </w:p>
        </w:tc>
        <w:tc>
          <w:tcPr>
            <w:tcW w:w="634" w:type="dxa"/>
            <w:tcBorders>
              <w:top w:val="none"/>
              <w:left w:val="single" w:sz="5" w:color="000000"/>
              <w:bottom w:val="single" w:sz="5" w:color="000000"/>
              <w:right w:val="single" w:sz="5" w:color="000000"/>
            </w:tcBorders>
            <w:shd w:val="clear" w:color="F0F1F1" w:fill="F0F1F1"/>
            <w:textDirection w:val="lrTb"/>
            <w:vAlign w:val="center"/>
          </w:tcPr>
          <w:p>
            <w:pPr>
              <w:spacing w:before="70" w:after="50" w:line="149" w:lineRule="exact"/>
              <w:ind w:right="86" w:left="0" w:firstLine="0"/>
              <w:jc w:val="right"/>
              <w:textAlignment w:val="baseline"/>
              <w:rPr>
                <w:rFonts w:ascii="Tahoma" w:hAnsi="Tahoma" w:eastAsia="Tahoma"/>
                <w:b w:val="true"/>
                <w:color w:val="000000"/>
                <w:spacing w:val="0"/>
                <w:w w:val="100"/>
                <w:sz w:val="13"/>
                <w:vertAlign w:val="baseline"/>
                <w:lang w:val="en-US"/>
              </w:rPr>
            </w:pPr>
            <w:r>
              <w:rPr>
                <w:rFonts w:ascii="Tahoma" w:hAnsi="Tahoma" w:eastAsia="Tahoma"/>
                <w:b w:val="true"/>
                <w:color w:val="000000"/>
                <w:spacing w:val="0"/>
                <w:w w:val="100"/>
                <w:sz w:val="13"/>
                <w:vertAlign w:val="baseline"/>
                <w:lang w:val="en-US"/>
              </w:rPr>
              <w:t xml:space="preserve">2009</w:t>
            </w:r>
          </w:p>
        </w:tc>
        <w:tc>
          <w:tcPr>
            <w:tcW w:w="634" w:type="dxa"/>
            <w:tcBorders>
              <w:top w:val="none"/>
              <w:left w:val="single" w:sz="5" w:color="000000"/>
              <w:bottom w:val="single" w:sz="5" w:color="000000"/>
              <w:right w:val="single" w:sz="5" w:color="000000"/>
            </w:tcBorders>
            <w:shd w:val="clear" w:color="F0F1F1" w:fill="F0F1F1"/>
            <w:textDirection w:val="lrTb"/>
            <w:vAlign w:val="center"/>
          </w:tcPr>
          <w:p>
            <w:pPr>
              <w:spacing w:before="70" w:after="50" w:line="149" w:lineRule="exact"/>
              <w:ind w:right="86" w:left="0" w:firstLine="0"/>
              <w:jc w:val="right"/>
              <w:textAlignment w:val="baseline"/>
              <w:rPr>
                <w:rFonts w:ascii="Tahoma" w:hAnsi="Tahoma" w:eastAsia="Tahoma"/>
                <w:b w:val="true"/>
                <w:color w:val="000000"/>
                <w:spacing w:val="0"/>
                <w:w w:val="100"/>
                <w:sz w:val="13"/>
                <w:vertAlign w:val="baseline"/>
                <w:lang w:val="en-US"/>
              </w:rPr>
            </w:pPr>
            <w:r>
              <w:rPr>
                <w:rFonts w:ascii="Tahoma" w:hAnsi="Tahoma" w:eastAsia="Tahoma"/>
                <w:b w:val="true"/>
                <w:color w:val="000000"/>
                <w:spacing w:val="0"/>
                <w:w w:val="100"/>
                <w:sz w:val="13"/>
                <w:vertAlign w:val="baseline"/>
                <w:lang w:val="en-US"/>
              </w:rPr>
              <w:t xml:space="preserve">2010</w:t>
            </w:r>
          </w:p>
        </w:tc>
        <w:tc>
          <w:tcPr>
            <w:tcW w:w="638" w:type="dxa"/>
            <w:tcBorders>
              <w:top w:val="none"/>
              <w:left w:val="single" w:sz="5" w:color="000000"/>
              <w:bottom w:val="single" w:sz="5" w:color="000000"/>
              <w:right w:val="single" w:sz="5" w:color="000000"/>
            </w:tcBorders>
            <w:shd w:val="clear" w:color="F0F1F1" w:fill="F0F1F1"/>
            <w:textDirection w:val="lrTb"/>
            <w:vAlign w:val="center"/>
          </w:tcPr>
          <w:p>
            <w:pPr>
              <w:spacing w:before="70" w:after="50" w:line="149" w:lineRule="exact"/>
              <w:ind w:right="90" w:left="0" w:firstLine="0"/>
              <w:jc w:val="right"/>
              <w:textAlignment w:val="baseline"/>
              <w:rPr>
                <w:rFonts w:ascii="Tahoma" w:hAnsi="Tahoma" w:eastAsia="Tahoma"/>
                <w:b w:val="true"/>
                <w:color w:val="000000"/>
                <w:spacing w:val="0"/>
                <w:w w:val="100"/>
                <w:sz w:val="13"/>
                <w:vertAlign w:val="baseline"/>
                <w:lang w:val="en-US"/>
              </w:rPr>
            </w:pPr>
            <w:r>
              <w:rPr>
                <w:rFonts w:ascii="Tahoma" w:hAnsi="Tahoma" w:eastAsia="Tahoma"/>
                <w:b w:val="true"/>
                <w:color w:val="000000"/>
                <w:spacing w:val="0"/>
                <w:w w:val="100"/>
                <w:sz w:val="13"/>
                <w:vertAlign w:val="baseline"/>
                <w:lang w:val="en-US"/>
              </w:rPr>
              <w:t xml:space="preserve">2011</w:t>
            </w:r>
          </w:p>
        </w:tc>
        <w:tc>
          <w:tcPr>
            <w:tcW w:w="634" w:type="dxa"/>
            <w:tcBorders>
              <w:top w:val="none"/>
              <w:left w:val="single" w:sz="5" w:color="000000"/>
              <w:bottom w:val="single" w:sz="5" w:color="000000"/>
              <w:right w:val="single" w:sz="5" w:color="000000"/>
            </w:tcBorders>
            <w:shd w:val="clear" w:color="F0F1F1" w:fill="F0F1F1"/>
            <w:textDirection w:val="lrTb"/>
            <w:vAlign w:val="center"/>
          </w:tcPr>
          <w:p>
            <w:pPr>
              <w:spacing w:before="70" w:after="50" w:line="149" w:lineRule="exact"/>
              <w:ind w:right="86" w:left="0" w:firstLine="0"/>
              <w:jc w:val="right"/>
              <w:textAlignment w:val="baseline"/>
              <w:rPr>
                <w:rFonts w:ascii="Tahoma" w:hAnsi="Tahoma" w:eastAsia="Tahoma"/>
                <w:b w:val="true"/>
                <w:color w:val="000000"/>
                <w:spacing w:val="0"/>
                <w:w w:val="100"/>
                <w:sz w:val="13"/>
                <w:vertAlign w:val="baseline"/>
                <w:lang w:val="en-US"/>
              </w:rPr>
            </w:pPr>
            <w:r>
              <w:rPr>
                <w:rFonts w:ascii="Tahoma" w:hAnsi="Tahoma" w:eastAsia="Tahoma"/>
                <w:b w:val="true"/>
                <w:color w:val="000000"/>
                <w:spacing w:val="0"/>
                <w:w w:val="100"/>
                <w:sz w:val="13"/>
                <w:vertAlign w:val="baseline"/>
                <w:lang w:val="en-US"/>
              </w:rPr>
              <w:t xml:space="preserve">2012</w:t>
            </w:r>
          </w:p>
        </w:tc>
        <w:tc>
          <w:tcPr>
            <w:tcW w:w="633" w:type="dxa"/>
            <w:tcBorders>
              <w:top w:val="none"/>
              <w:left w:val="single" w:sz="5" w:color="000000"/>
              <w:bottom w:val="single" w:sz="5" w:color="000000"/>
              <w:right w:val="single" w:sz="5" w:color="000000"/>
            </w:tcBorders>
            <w:shd w:val="clear" w:color="F0F1F1" w:fill="F0F1F1"/>
            <w:textDirection w:val="lrTb"/>
            <w:vAlign w:val="center"/>
          </w:tcPr>
          <w:p>
            <w:pPr>
              <w:spacing w:before="70" w:after="50" w:line="149" w:lineRule="exact"/>
              <w:ind w:right="85" w:left="0" w:firstLine="0"/>
              <w:jc w:val="right"/>
              <w:textAlignment w:val="baseline"/>
              <w:rPr>
                <w:rFonts w:ascii="Tahoma" w:hAnsi="Tahoma" w:eastAsia="Tahoma"/>
                <w:b w:val="true"/>
                <w:color w:val="000000"/>
                <w:spacing w:val="0"/>
                <w:w w:val="100"/>
                <w:sz w:val="13"/>
                <w:vertAlign w:val="baseline"/>
                <w:lang w:val="en-US"/>
              </w:rPr>
            </w:pPr>
            <w:r>
              <w:rPr>
                <w:rFonts w:ascii="Tahoma" w:hAnsi="Tahoma" w:eastAsia="Tahoma"/>
                <w:b w:val="true"/>
                <w:color w:val="000000"/>
                <w:spacing w:val="0"/>
                <w:w w:val="100"/>
                <w:sz w:val="13"/>
                <w:vertAlign w:val="baseline"/>
                <w:lang w:val="en-US"/>
              </w:rPr>
              <w:t xml:space="preserve">2013</w:t>
            </w:r>
          </w:p>
        </w:tc>
        <w:tc>
          <w:tcPr>
            <w:tcW w:w="634" w:type="dxa"/>
            <w:tcBorders>
              <w:top w:val="none"/>
              <w:left w:val="single" w:sz="5" w:color="000000"/>
              <w:bottom w:val="single" w:sz="5" w:color="000000"/>
              <w:right w:val="single" w:sz="5" w:color="000000"/>
            </w:tcBorders>
            <w:shd w:val="clear" w:color="F0F1F1" w:fill="F0F1F1"/>
            <w:textDirection w:val="lrTb"/>
            <w:vAlign w:val="center"/>
          </w:tcPr>
          <w:p>
            <w:pPr>
              <w:spacing w:before="70" w:after="50" w:line="149" w:lineRule="exact"/>
              <w:ind w:right="86" w:left="0" w:firstLine="0"/>
              <w:jc w:val="right"/>
              <w:textAlignment w:val="baseline"/>
              <w:rPr>
                <w:rFonts w:ascii="Tahoma" w:hAnsi="Tahoma" w:eastAsia="Tahoma"/>
                <w:b w:val="true"/>
                <w:color w:val="000000"/>
                <w:spacing w:val="0"/>
                <w:w w:val="100"/>
                <w:sz w:val="13"/>
                <w:vertAlign w:val="baseline"/>
                <w:lang w:val="en-US"/>
              </w:rPr>
            </w:pPr>
            <w:r>
              <w:rPr>
                <w:rFonts w:ascii="Tahoma" w:hAnsi="Tahoma" w:eastAsia="Tahoma"/>
                <w:b w:val="true"/>
                <w:color w:val="000000"/>
                <w:spacing w:val="0"/>
                <w:w w:val="100"/>
                <w:sz w:val="13"/>
                <w:vertAlign w:val="baseline"/>
                <w:lang w:val="en-US"/>
              </w:rPr>
              <w:t xml:space="preserve">2014</w:t>
            </w:r>
          </w:p>
        </w:tc>
        <w:tc>
          <w:tcPr>
            <w:tcW w:w="638" w:type="dxa"/>
            <w:tcBorders>
              <w:top w:val="none"/>
              <w:left w:val="single" w:sz="5" w:color="000000"/>
              <w:bottom w:val="single" w:sz="5" w:color="000000"/>
              <w:right w:val="single" w:sz="5" w:color="000000"/>
            </w:tcBorders>
            <w:shd w:val="clear" w:color="F0F1F1" w:fill="F0F1F1"/>
            <w:textDirection w:val="lrTb"/>
            <w:vAlign w:val="center"/>
          </w:tcPr>
          <w:p>
            <w:pPr>
              <w:spacing w:before="70" w:after="50" w:line="149" w:lineRule="exact"/>
              <w:ind w:right="90" w:left="0" w:firstLine="0"/>
              <w:jc w:val="right"/>
              <w:textAlignment w:val="baseline"/>
              <w:rPr>
                <w:rFonts w:ascii="Tahoma" w:hAnsi="Tahoma" w:eastAsia="Tahoma"/>
                <w:b w:val="true"/>
                <w:color w:val="000000"/>
                <w:spacing w:val="0"/>
                <w:w w:val="100"/>
                <w:sz w:val="13"/>
                <w:vertAlign w:val="baseline"/>
                <w:lang w:val="en-US"/>
              </w:rPr>
            </w:pPr>
            <w:r>
              <w:rPr>
                <w:rFonts w:ascii="Tahoma" w:hAnsi="Tahoma" w:eastAsia="Tahoma"/>
                <w:b w:val="true"/>
                <w:color w:val="000000"/>
                <w:spacing w:val="0"/>
                <w:w w:val="100"/>
                <w:sz w:val="13"/>
                <w:vertAlign w:val="baseline"/>
                <w:lang w:val="en-US"/>
              </w:rPr>
              <w:t xml:space="preserve">2015</w:t>
            </w:r>
          </w:p>
        </w:tc>
        <w:tc>
          <w:tcPr>
            <w:tcW w:w="634" w:type="dxa"/>
            <w:tcBorders>
              <w:top w:val="none"/>
              <w:left w:val="single" w:sz="5" w:color="000000"/>
              <w:bottom w:val="single" w:sz="5" w:color="000000"/>
              <w:right w:val="single" w:sz="5" w:color="000000"/>
            </w:tcBorders>
            <w:shd w:val="clear" w:color="F0F1F1" w:fill="F0F1F1"/>
            <w:textDirection w:val="lrTb"/>
            <w:vAlign w:val="center"/>
          </w:tcPr>
          <w:p>
            <w:pPr>
              <w:spacing w:before="70" w:after="50" w:line="149" w:lineRule="exact"/>
              <w:ind w:right="86" w:left="0" w:firstLine="0"/>
              <w:jc w:val="right"/>
              <w:textAlignment w:val="baseline"/>
              <w:rPr>
                <w:rFonts w:ascii="Tahoma" w:hAnsi="Tahoma" w:eastAsia="Tahoma"/>
                <w:b w:val="true"/>
                <w:color w:val="000000"/>
                <w:spacing w:val="0"/>
                <w:w w:val="100"/>
                <w:sz w:val="13"/>
                <w:vertAlign w:val="baseline"/>
                <w:lang w:val="en-US"/>
              </w:rPr>
            </w:pPr>
            <w:r>
              <w:rPr>
                <w:rFonts w:ascii="Tahoma" w:hAnsi="Tahoma" w:eastAsia="Tahoma"/>
                <w:b w:val="true"/>
                <w:color w:val="000000"/>
                <w:spacing w:val="0"/>
                <w:w w:val="100"/>
                <w:sz w:val="13"/>
                <w:vertAlign w:val="baseline"/>
                <w:lang w:val="en-US"/>
              </w:rPr>
              <w:t xml:space="preserve">2016</w:t>
            </w:r>
          </w:p>
        </w:tc>
        <w:tc>
          <w:tcPr>
            <w:tcW w:w="638" w:type="dxa"/>
            <w:tcBorders>
              <w:top w:val="none"/>
              <w:left w:val="single" w:sz="5" w:color="000000"/>
              <w:bottom w:val="single" w:sz="5" w:color="000000"/>
              <w:right w:val="none"/>
            </w:tcBorders>
            <w:shd w:val="clear" w:color="F0F1F1" w:fill="F0F1F1"/>
            <w:textDirection w:val="lrTb"/>
            <w:vAlign w:val="center"/>
          </w:tcPr>
          <w:p>
            <w:pPr>
              <w:spacing w:before="70" w:after="50" w:line="149" w:lineRule="exact"/>
              <w:ind w:right="90" w:left="0" w:firstLine="0"/>
              <w:jc w:val="right"/>
              <w:textAlignment w:val="baseline"/>
              <w:rPr>
                <w:rFonts w:ascii="Tahoma" w:hAnsi="Tahoma" w:eastAsia="Tahoma"/>
                <w:b w:val="true"/>
                <w:color w:val="000000"/>
                <w:spacing w:val="0"/>
                <w:w w:val="100"/>
                <w:sz w:val="13"/>
                <w:vertAlign w:val="baseline"/>
                <w:lang w:val="en-US"/>
              </w:rPr>
            </w:pPr>
            <w:r>
              <w:rPr>
                <w:rFonts w:ascii="Tahoma" w:hAnsi="Tahoma" w:eastAsia="Tahoma"/>
                <w:b w:val="true"/>
                <w:color w:val="000000"/>
                <w:spacing w:val="0"/>
                <w:w w:val="100"/>
                <w:sz w:val="13"/>
                <w:vertAlign w:val="baseline"/>
                <w:lang w:val="en-US"/>
              </w:rPr>
              <w:t xml:space="preserve">2017</w:t>
            </w:r>
          </w:p>
        </w:tc>
      </w:tr>
      <w:tr>
        <w:trPr>
          <w:trHeight w:val="283" w:hRule="exact"/>
        </w:trPr>
        <w:tc>
          <w:tcPr>
            <w:tcW w:w="1589" w:type="dxa"/>
            <w:tcBorders>
              <w:top w:val="single" w:sz="5" w:color="000000"/>
              <w:left w:val="none"/>
              <w:bottom w:val="single" w:sz="5" w:color="000000"/>
              <w:right w:val="none"/>
            </w:tcBorders>
            <w:textDirection w:val="lrTb"/>
            <w:vAlign w:val="center"/>
          </w:tcPr>
          <w:p>
            <w:pPr>
              <w:spacing w:before="70" w:after="45" w:line="159" w:lineRule="exact"/>
              <w:ind w:right="0" w:left="542" w:firstLine="0"/>
              <w:jc w:val="lef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Internal</w:t>
            </w:r>
          </w:p>
        </w:tc>
        <w:tc>
          <w:tcPr>
            <w:tcW w:w="633" w:type="dxa"/>
            <w:tcBorders>
              <w:top w:val="single" w:sz="5" w:color="000000"/>
              <w:left w:val="none"/>
              <w:bottom w:val="single" w:sz="5" w:color="000000"/>
              <w:right w:val="single" w:sz="5" w:color="000000"/>
            </w:tcBorders>
            <w:textDirection w:val="lrTb"/>
            <w:vAlign w:val="center"/>
          </w:tcPr>
          <w:p>
            <w:pPr>
              <w:spacing w:before="70" w:after="45" w:line="159" w:lineRule="exact"/>
              <w:ind w:right="8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19,279</w:t>
            </w:r>
          </w:p>
        </w:tc>
        <w:tc>
          <w:tcPr>
            <w:tcW w:w="639" w:type="dxa"/>
            <w:tcBorders>
              <w:top w:val="single" w:sz="5" w:color="000000"/>
              <w:left w:val="single" w:sz="5" w:color="000000"/>
              <w:bottom w:val="single" w:sz="5" w:color="000000"/>
              <w:right w:val="single" w:sz="5" w:color="000000"/>
            </w:tcBorders>
            <w:textDirection w:val="lrTb"/>
            <w:vAlign w:val="center"/>
          </w:tcPr>
          <w:p>
            <w:pPr>
              <w:spacing w:before="70" w:after="45" w:line="159" w:lineRule="exact"/>
              <w:ind w:right="91"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19,937</w:t>
            </w:r>
          </w:p>
        </w:tc>
        <w:tc>
          <w:tcPr>
            <w:tcW w:w="633" w:type="dxa"/>
            <w:tcBorders>
              <w:top w:val="single" w:sz="5" w:color="000000"/>
              <w:left w:val="single" w:sz="5" w:color="000000"/>
              <w:bottom w:val="single" w:sz="5" w:color="000000"/>
              <w:right w:val="single" w:sz="5" w:color="000000"/>
            </w:tcBorders>
            <w:textDirection w:val="lrTb"/>
            <w:vAlign w:val="center"/>
          </w:tcPr>
          <w:p>
            <w:pPr>
              <w:spacing w:before="70" w:after="45" w:line="159" w:lineRule="exact"/>
              <w:ind w:right="8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18,722</w:t>
            </w:r>
          </w:p>
        </w:tc>
        <w:tc>
          <w:tcPr>
            <w:tcW w:w="634" w:type="dxa"/>
            <w:tcBorders>
              <w:top w:val="single" w:sz="5" w:color="000000"/>
              <w:left w:val="single" w:sz="5" w:color="000000"/>
              <w:bottom w:val="single" w:sz="5" w:color="000000"/>
              <w:right w:val="single" w:sz="5" w:color="000000"/>
            </w:tcBorders>
            <w:textDirection w:val="lrTb"/>
            <w:vAlign w:val="center"/>
          </w:tcPr>
          <w:p>
            <w:pPr>
              <w:spacing w:before="70" w:after="45" w:line="159" w:lineRule="exact"/>
              <w:ind w:right="86"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19,639</w:t>
            </w:r>
          </w:p>
        </w:tc>
        <w:tc>
          <w:tcPr>
            <w:tcW w:w="634" w:type="dxa"/>
            <w:tcBorders>
              <w:top w:val="single" w:sz="5" w:color="000000"/>
              <w:left w:val="single" w:sz="5" w:color="000000"/>
              <w:bottom w:val="single" w:sz="5" w:color="000000"/>
              <w:right w:val="single" w:sz="5" w:color="000000"/>
            </w:tcBorders>
            <w:textDirection w:val="lrTb"/>
            <w:vAlign w:val="center"/>
          </w:tcPr>
          <w:p>
            <w:pPr>
              <w:spacing w:before="70" w:after="45" w:line="159" w:lineRule="exact"/>
              <w:ind w:right="86"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20,539</w:t>
            </w:r>
          </w:p>
        </w:tc>
        <w:tc>
          <w:tcPr>
            <w:tcW w:w="638" w:type="dxa"/>
            <w:tcBorders>
              <w:top w:val="single" w:sz="5" w:color="000000"/>
              <w:left w:val="single" w:sz="5" w:color="000000"/>
              <w:bottom w:val="single" w:sz="5" w:color="000000"/>
              <w:right w:val="single" w:sz="5" w:color="000000"/>
            </w:tcBorders>
            <w:textDirection w:val="lrTb"/>
            <w:vAlign w:val="center"/>
          </w:tcPr>
          <w:p>
            <w:pPr>
              <w:spacing w:before="70" w:after="45" w:line="159" w:lineRule="exact"/>
              <w:ind w:right="90"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20,554</w:t>
            </w:r>
          </w:p>
        </w:tc>
        <w:tc>
          <w:tcPr>
            <w:tcW w:w="634" w:type="dxa"/>
            <w:tcBorders>
              <w:top w:val="single" w:sz="5" w:color="000000"/>
              <w:left w:val="single" w:sz="5" w:color="000000"/>
              <w:bottom w:val="single" w:sz="5" w:color="000000"/>
              <w:right w:val="single" w:sz="5" w:color="000000"/>
            </w:tcBorders>
            <w:textDirection w:val="lrTb"/>
            <w:vAlign w:val="center"/>
          </w:tcPr>
          <w:p>
            <w:pPr>
              <w:spacing w:before="70" w:after="45" w:line="159" w:lineRule="exact"/>
              <w:ind w:right="86"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21,103</w:t>
            </w:r>
          </w:p>
        </w:tc>
        <w:tc>
          <w:tcPr>
            <w:tcW w:w="633" w:type="dxa"/>
            <w:tcBorders>
              <w:top w:val="single" w:sz="5" w:color="000000"/>
              <w:left w:val="single" w:sz="5" w:color="000000"/>
              <w:bottom w:val="single" w:sz="5" w:color="000000"/>
              <w:right w:val="single" w:sz="5" w:color="000000"/>
            </w:tcBorders>
            <w:textDirection w:val="lrTb"/>
            <w:vAlign w:val="center"/>
          </w:tcPr>
          <w:p>
            <w:pPr>
              <w:spacing w:before="70" w:after="45" w:line="159" w:lineRule="exact"/>
              <w:ind w:right="8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21,074</w:t>
            </w:r>
          </w:p>
        </w:tc>
        <w:tc>
          <w:tcPr>
            <w:tcW w:w="634" w:type="dxa"/>
            <w:tcBorders>
              <w:top w:val="single" w:sz="5" w:color="000000"/>
              <w:left w:val="single" w:sz="5" w:color="000000"/>
              <w:bottom w:val="single" w:sz="5" w:color="000000"/>
              <w:right w:val="single" w:sz="5" w:color="000000"/>
            </w:tcBorders>
            <w:textDirection w:val="lrTb"/>
            <w:vAlign w:val="center"/>
          </w:tcPr>
          <w:p>
            <w:pPr>
              <w:spacing w:before="70" w:after="45" w:line="159" w:lineRule="exact"/>
              <w:ind w:right="86"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20,643</w:t>
            </w:r>
          </w:p>
        </w:tc>
        <w:tc>
          <w:tcPr>
            <w:tcW w:w="638" w:type="dxa"/>
            <w:tcBorders>
              <w:top w:val="single" w:sz="5" w:color="000000"/>
              <w:left w:val="single" w:sz="5" w:color="000000"/>
              <w:bottom w:val="single" w:sz="5" w:color="000000"/>
              <w:right w:val="single" w:sz="5" w:color="000000"/>
            </w:tcBorders>
            <w:textDirection w:val="lrTb"/>
            <w:vAlign w:val="center"/>
          </w:tcPr>
          <w:p>
            <w:pPr>
              <w:spacing w:before="70" w:after="45" w:line="159" w:lineRule="exact"/>
              <w:ind w:right="90"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18,557</w:t>
            </w:r>
          </w:p>
        </w:tc>
        <w:tc>
          <w:tcPr>
            <w:tcW w:w="634" w:type="dxa"/>
            <w:tcBorders>
              <w:top w:val="single" w:sz="5" w:color="000000"/>
              <w:left w:val="single" w:sz="5" w:color="000000"/>
              <w:bottom w:val="single" w:sz="5" w:color="000000"/>
              <w:right w:val="single" w:sz="5" w:color="000000"/>
            </w:tcBorders>
            <w:textDirection w:val="lrTb"/>
            <w:vAlign w:val="center"/>
          </w:tcPr>
          <w:p>
            <w:pPr>
              <w:spacing w:before="70" w:after="45" w:line="159" w:lineRule="exact"/>
              <w:ind w:right="86"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17,834</w:t>
            </w:r>
          </w:p>
        </w:tc>
        <w:tc>
          <w:tcPr>
            <w:tcW w:w="638" w:type="dxa"/>
            <w:tcBorders>
              <w:top w:val="single" w:sz="5" w:color="000000"/>
              <w:left w:val="single" w:sz="5" w:color="000000"/>
              <w:bottom w:val="single" w:sz="5" w:color="000000"/>
              <w:right w:val="none"/>
            </w:tcBorders>
            <w:textDirection w:val="lrTb"/>
            <w:vAlign w:val="center"/>
          </w:tcPr>
          <w:p>
            <w:pPr>
              <w:spacing w:before="70" w:after="45" w:line="159" w:lineRule="exact"/>
              <w:ind w:right="90"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18,929</w:t>
            </w:r>
          </w:p>
        </w:tc>
      </w:tr>
      <w:tr>
        <w:trPr>
          <w:trHeight w:val="284" w:hRule="exact"/>
        </w:trPr>
        <w:tc>
          <w:tcPr>
            <w:tcW w:w="1589" w:type="dxa"/>
            <w:tcBorders>
              <w:top w:val="single" w:sz="5" w:color="000000"/>
              <w:left w:val="none"/>
              <w:bottom w:val="single" w:sz="5" w:color="000000"/>
              <w:right w:val="none"/>
            </w:tcBorders>
            <w:textDirection w:val="lrTb"/>
            <w:vAlign w:val="center"/>
          </w:tcPr>
          <w:p>
            <w:pPr>
              <w:spacing w:before="70" w:after="50" w:line="159" w:lineRule="exact"/>
              <w:ind w:right="0" w:left="542" w:firstLine="0"/>
              <w:jc w:val="lef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External</w:t>
            </w:r>
          </w:p>
        </w:tc>
        <w:tc>
          <w:tcPr>
            <w:tcW w:w="633" w:type="dxa"/>
            <w:tcBorders>
              <w:top w:val="single" w:sz="5" w:color="000000"/>
              <w:left w:val="none"/>
              <w:bottom w:val="single" w:sz="5" w:color="000000"/>
              <w:right w:val="single" w:sz="5" w:color="000000"/>
            </w:tcBorders>
            <w:textDirection w:val="lrTb"/>
            <w:vAlign w:val="center"/>
          </w:tcPr>
          <w:p>
            <w:pPr>
              <w:spacing w:before="70" w:after="50" w:line="159" w:lineRule="exact"/>
              <w:ind w:right="8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3,459</w:t>
            </w:r>
          </w:p>
        </w:tc>
        <w:tc>
          <w:tcPr>
            <w:tcW w:w="639" w:type="dxa"/>
            <w:tcBorders>
              <w:top w:val="single" w:sz="5" w:color="000000"/>
              <w:left w:val="single" w:sz="5" w:color="000000"/>
              <w:bottom w:val="single" w:sz="5" w:color="000000"/>
              <w:right w:val="single" w:sz="5" w:color="000000"/>
            </w:tcBorders>
            <w:textDirection w:val="lrTb"/>
            <w:vAlign w:val="center"/>
          </w:tcPr>
          <w:p>
            <w:pPr>
              <w:spacing w:before="70" w:after="50" w:line="159" w:lineRule="exact"/>
              <w:ind w:right="91"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3,890</w:t>
            </w:r>
          </w:p>
        </w:tc>
        <w:tc>
          <w:tcPr>
            <w:tcW w:w="633" w:type="dxa"/>
            <w:tcBorders>
              <w:top w:val="single" w:sz="5" w:color="000000"/>
              <w:left w:val="single" w:sz="5" w:color="000000"/>
              <w:bottom w:val="single" w:sz="5" w:color="000000"/>
              <w:right w:val="single" w:sz="5" w:color="000000"/>
            </w:tcBorders>
            <w:textDirection w:val="lrTb"/>
            <w:vAlign w:val="center"/>
          </w:tcPr>
          <w:p>
            <w:pPr>
              <w:spacing w:before="70" w:after="50" w:line="159" w:lineRule="exact"/>
              <w:ind w:right="8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3,818</w:t>
            </w:r>
          </w:p>
        </w:tc>
        <w:tc>
          <w:tcPr>
            <w:tcW w:w="634" w:type="dxa"/>
            <w:tcBorders>
              <w:top w:val="single" w:sz="5" w:color="000000"/>
              <w:left w:val="single" w:sz="5" w:color="000000"/>
              <w:bottom w:val="single" w:sz="5" w:color="000000"/>
              <w:right w:val="single" w:sz="5" w:color="000000"/>
            </w:tcBorders>
            <w:textDirection w:val="lrTb"/>
            <w:vAlign w:val="center"/>
          </w:tcPr>
          <w:p>
            <w:pPr>
              <w:spacing w:before="70" w:after="50" w:line="159" w:lineRule="exact"/>
              <w:ind w:right="86"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4,336</w:t>
            </w:r>
          </w:p>
        </w:tc>
        <w:tc>
          <w:tcPr>
            <w:tcW w:w="634" w:type="dxa"/>
            <w:tcBorders>
              <w:top w:val="single" w:sz="5" w:color="000000"/>
              <w:left w:val="single" w:sz="5" w:color="000000"/>
              <w:bottom w:val="single" w:sz="5" w:color="000000"/>
              <w:right w:val="single" w:sz="5" w:color="000000"/>
            </w:tcBorders>
            <w:textDirection w:val="lrTb"/>
            <w:vAlign w:val="center"/>
          </w:tcPr>
          <w:p>
            <w:pPr>
              <w:spacing w:before="70" w:after="50" w:line="159" w:lineRule="exact"/>
              <w:ind w:right="86"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5,447</w:t>
            </w:r>
          </w:p>
        </w:tc>
        <w:tc>
          <w:tcPr>
            <w:tcW w:w="638" w:type="dxa"/>
            <w:tcBorders>
              <w:top w:val="single" w:sz="5" w:color="000000"/>
              <w:left w:val="single" w:sz="5" w:color="000000"/>
              <w:bottom w:val="single" w:sz="5" w:color="000000"/>
              <w:right w:val="single" w:sz="5" w:color="000000"/>
            </w:tcBorders>
            <w:textDirection w:val="lrTb"/>
            <w:vAlign w:val="center"/>
          </w:tcPr>
          <w:p>
            <w:pPr>
              <w:spacing w:before="70" w:after="50" w:line="159" w:lineRule="exact"/>
              <w:ind w:right="90"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5,055</w:t>
            </w:r>
          </w:p>
        </w:tc>
        <w:tc>
          <w:tcPr>
            <w:tcW w:w="634" w:type="dxa"/>
            <w:tcBorders>
              <w:top w:val="single" w:sz="5" w:color="000000"/>
              <w:left w:val="single" w:sz="5" w:color="000000"/>
              <w:bottom w:val="single" w:sz="5" w:color="000000"/>
              <w:right w:val="single" w:sz="5" w:color="000000"/>
            </w:tcBorders>
            <w:textDirection w:val="lrTb"/>
            <w:vAlign w:val="center"/>
          </w:tcPr>
          <w:p>
            <w:pPr>
              <w:spacing w:before="70" w:after="50" w:line="159" w:lineRule="exact"/>
              <w:ind w:right="86"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6,698</w:t>
            </w:r>
          </w:p>
        </w:tc>
        <w:tc>
          <w:tcPr>
            <w:tcW w:w="633" w:type="dxa"/>
            <w:tcBorders>
              <w:top w:val="single" w:sz="5" w:color="000000"/>
              <w:left w:val="single" w:sz="5" w:color="000000"/>
              <w:bottom w:val="single" w:sz="5" w:color="000000"/>
              <w:right w:val="single" w:sz="5" w:color="000000"/>
            </w:tcBorders>
            <w:textDirection w:val="lrTb"/>
            <w:vAlign w:val="center"/>
          </w:tcPr>
          <w:p>
            <w:pPr>
              <w:spacing w:before="70" w:after="50" w:line="159" w:lineRule="exact"/>
              <w:ind w:right="8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5,577</w:t>
            </w:r>
          </w:p>
        </w:tc>
        <w:tc>
          <w:tcPr>
            <w:tcW w:w="634" w:type="dxa"/>
            <w:tcBorders>
              <w:top w:val="single" w:sz="5" w:color="000000"/>
              <w:left w:val="single" w:sz="5" w:color="000000"/>
              <w:bottom w:val="single" w:sz="5" w:color="000000"/>
              <w:right w:val="single" w:sz="5" w:color="000000"/>
            </w:tcBorders>
            <w:textDirection w:val="lrTb"/>
            <w:vAlign w:val="center"/>
          </w:tcPr>
          <w:p>
            <w:pPr>
              <w:spacing w:before="70" w:after="50" w:line="159" w:lineRule="exact"/>
              <w:ind w:right="86"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6,043</w:t>
            </w:r>
          </w:p>
        </w:tc>
        <w:tc>
          <w:tcPr>
            <w:tcW w:w="638" w:type="dxa"/>
            <w:tcBorders>
              <w:top w:val="single" w:sz="5" w:color="000000"/>
              <w:left w:val="single" w:sz="5" w:color="000000"/>
              <w:bottom w:val="single" w:sz="5" w:color="000000"/>
              <w:right w:val="single" w:sz="5" w:color="000000"/>
            </w:tcBorders>
            <w:textDirection w:val="lrTb"/>
            <w:vAlign w:val="center"/>
          </w:tcPr>
          <w:p>
            <w:pPr>
              <w:spacing w:before="70" w:after="50" w:line="159" w:lineRule="exact"/>
              <w:ind w:right="90"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7,751</w:t>
            </w:r>
          </w:p>
        </w:tc>
        <w:tc>
          <w:tcPr>
            <w:tcW w:w="634" w:type="dxa"/>
            <w:tcBorders>
              <w:top w:val="single" w:sz="5" w:color="000000"/>
              <w:left w:val="single" w:sz="5" w:color="000000"/>
              <w:bottom w:val="single" w:sz="5" w:color="000000"/>
              <w:right w:val="single" w:sz="5" w:color="000000"/>
            </w:tcBorders>
            <w:textDirection w:val="lrTb"/>
            <w:vAlign w:val="center"/>
          </w:tcPr>
          <w:p>
            <w:pPr>
              <w:spacing w:before="70" w:after="50" w:line="159" w:lineRule="exact"/>
              <w:ind w:right="86"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7,428</w:t>
            </w:r>
          </w:p>
        </w:tc>
        <w:tc>
          <w:tcPr>
            <w:tcW w:w="638" w:type="dxa"/>
            <w:tcBorders>
              <w:top w:val="single" w:sz="5" w:color="000000"/>
              <w:left w:val="single" w:sz="5" w:color="000000"/>
              <w:bottom w:val="single" w:sz="5" w:color="000000"/>
              <w:right w:val="none"/>
            </w:tcBorders>
            <w:textDirection w:val="lrTb"/>
            <w:vAlign w:val="center"/>
          </w:tcPr>
          <w:p>
            <w:pPr>
              <w:spacing w:before="70" w:after="50" w:line="159" w:lineRule="exact"/>
              <w:ind w:right="90"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7,877</w:t>
            </w:r>
          </w:p>
        </w:tc>
      </w:tr>
      <w:tr>
        <w:trPr>
          <w:trHeight w:val="288" w:hRule="exact"/>
        </w:trPr>
        <w:tc>
          <w:tcPr>
            <w:tcW w:w="1589" w:type="dxa"/>
            <w:tcBorders>
              <w:top w:val="single" w:sz="5" w:color="000000"/>
              <w:left w:val="none"/>
              <w:bottom w:val="single" w:sz="5" w:color="000000"/>
              <w:right w:val="none"/>
            </w:tcBorders>
            <w:textDirection w:val="lrTb"/>
            <w:vAlign w:val="center"/>
          </w:tcPr>
          <w:p>
            <w:pPr>
              <w:spacing w:before="69" w:after="55" w:line="159" w:lineRule="exact"/>
              <w:ind w:right="0" w:left="542" w:firstLine="0"/>
              <w:jc w:val="lef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Multi-model</w:t>
            </w:r>
          </w:p>
        </w:tc>
        <w:tc>
          <w:tcPr>
            <w:tcW w:w="633" w:type="dxa"/>
            <w:tcBorders>
              <w:top w:val="single" w:sz="5" w:color="000000"/>
              <w:left w:val="none"/>
              <w:bottom w:val="single" w:sz="5" w:color="000000"/>
              <w:right w:val="single" w:sz="5" w:color="000000"/>
            </w:tcBorders>
            <w:textDirection w:val="lrTb"/>
            <w:vAlign w:val="center"/>
          </w:tcPr>
          <w:p>
            <w:pPr>
              <w:spacing w:before="69" w:after="55" w:line="159" w:lineRule="exact"/>
              <w:ind w:right="8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2,417</w:t>
            </w:r>
          </w:p>
        </w:tc>
        <w:tc>
          <w:tcPr>
            <w:tcW w:w="639" w:type="dxa"/>
            <w:tcBorders>
              <w:top w:val="single" w:sz="5" w:color="000000"/>
              <w:left w:val="single" w:sz="5" w:color="000000"/>
              <w:bottom w:val="single" w:sz="5" w:color="000000"/>
              <w:right w:val="single" w:sz="5" w:color="000000"/>
            </w:tcBorders>
            <w:textDirection w:val="lrTb"/>
            <w:vAlign w:val="center"/>
          </w:tcPr>
          <w:p>
            <w:pPr>
              <w:spacing w:before="69" w:after="55" w:line="159" w:lineRule="exact"/>
              <w:ind w:right="91"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2,332</w:t>
            </w:r>
          </w:p>
        </w:tc>
        <w:tc>
          <w:tcPr>
            <w:tcW w:w="633" w:type="dxa"/>
            <w:tcBorders>
              <w:top w:val="single" w:sz="5" w:color="000000"/>
              <w:left w:val="single" w:sz="5" w:color="000000"/>
              <w:bottom w:val="single" w:sz="5" w:color="000000"/>
              <w:right w:val="single" w:sz="5" w:color="000000"/>
            </w:tcBorders>
            <w:textDirection w:val="lrTb"/>
            <w:vAlign w:val="center"/>
          </w:tcPr>
          <w:p>
            <w:pPr>
              <w:spacing w:before="69" w:after="55" w:line="159" w:lineRule="exact"/>
              <w:ind w:right="8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2,285</w:t>
            </w:r>
          </w:p>
        </w:tc>
        <w:tc>
          <w:tcPr>
            <w:tcW w:w="634" w:type="dxa"/>
            <w:tcBorders>
              <w:top w:val="single" w:sz="5" w:color="000000"/>
              <w:left w:val="single" w:sz="5" w:color="000000"/>
              <w:bottom w:val="single" w:sz="5" w:color="000000"/>
              <w:right w:val="single" w:sz="5" w:color="000000"/>
            </w:tcBorders>
            <w:textDirection w:val="lrTb"/>
            <w:vAlign w:val="center"/>
          </w:tcPr>
          <w:p>
            <w:pPr>
              <w:spacing w:before="69" w:after="55" w:line="159" w:lineRule="exact"/>
              <w:ind w:right="86"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2,315</w:t>
            </w:r>
          </w:p>
        </w:tc>
        <w:tc>
          <w:tcPr>
            <w:tcW w:w="634" w:type="dxa"/>
            <w:tcBorders>
              <w:top w:val="single" w:sz="5" w:color="000000"/>
              <w:left w:val="single" w:sz="5" w:color="000000"/>
              <w:bottom w:val="single" w:sz="5" w:color="000000"/>
              <w:right w:val="single" w:sz="5" w:color="000000"/>
            </w:tcBorders>
            <w:textDirection w:val="lrTb"/>
            <w:vAlign w:val="center"/>
          </w:tcPr>
          <w:p>
            <w:pPr>
              <w:spacing w:before="69" w:after="55" w:line="159" w:lineRule="exact"/>
              <w:ind w:right="86"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2,654</w:t>
            </w:r>
          </w:p>
        </w:tc>
        <w:tc>
          <w:tcPr>
            <w:tcW w:w="638" w:type="dxa"/>
            <w:tcBorders>
              <w:top w:val="single" w:sz="5" w:color="000000"/>
              <w:left w:val="single" w:sz="5" w:color="000000"/>
              <w:bottom w:val="single" w:sz="5" w:color="000000"/>
              <w:right w:val="single" w:sz="5" w:color="000000"/>
            </w:tcBorders>
            <w:textDirection w:val="lrTb"/>
            <w:vAlign w:val="center"/>
          </w:tcPr>
          <w:p>
            <w:pPr>
              <w:spacing w:before="69" w:after="55" w:line="159" w:lineRule="exact"/>
              <w:ind w:right="90"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2,594</w:t>
            </w:r>
          </w:p>
        </w:tc>
        <w:tc>
          <w:tcPr>
            <w:tcW w:w="634" w:type="dxa"/>
            <w:tcBorders>
              <w:top w:val="single" w:sz="5" w:color="000000"/>
              <w:left w:val="single" w:sz="5" w:color="000000"/>
              <w:bottom w:val="single" w:sz="5" w:color="000000"/>
              <w:right w:val="single" w:sz="5" w:color="000000"/>
            </w:tcBorders>
            <w:textDirection w:val="lrTb"/>
            <w:vAlign w:val="center"/>
          </w:tcPr>
          <w:p>
            <w:pPr>
              <w:spacing w:before="69" w:after="55" w:line="159" w:lineRule="exact"/>
              <w:ind w:right="86"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2,656</w:t>
            </w:r>
          </w:p>
        </w:tc>
        <w:tc>
          <w:tcPr>
            <w:tcW w:w="633" w:type="dxa"/>
            <w:tcBorders>
              <w:top w:val="single" w:sz="5" w:color="000000"/>
              <w:left w:val="single" w:sz="5" w:color="000000"/>
              <w:bottom w:val="single" w:sz="5" w:color="000000"/>
              <w:right w:val="single" w:sz="5" w:color="000000"/>
            </w:tcBorders>
            <w:textDirection w:val="lrTb"/>
            <w:vAlign w:val="center"/>
          </w:tcPr>
          <w:p>
            <w:pPr>
              <w:spacing w:before="69" w:after="55" w:line="159" w:lineRule="exact"/>
              <w:ind w:right="8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2,944</w:t>
            </w:r>
          </w:p>
        </w:tc>
        <w:tc>
          <w:tcPr>
            <w:tcW w:w="634" w:type="dxa"/>
            <w:tcBorders>
              <w:top w:val="single" w:sz="5" w:color="000000"/>
              <w:left w:val="single" w:sz="5" w:color="000000"/>
              <w:bottom w:val="single" w:sz="5" w:color="000000"/>
              <w:right w:val="single" w:sz="5" w:color="000000"/>
            </w:tcBorders>
            <w:textDirection w:val="lrTb"/>
            <w:vAlign w:val="center"/>
          </w:tcPr>
          <w:p>
            <w:pPr>
              <w:spacing w:before="69" w:after="55" w:line="159" w:lineRule="exact"/>
              <w:ind w:right="86"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3,820</w:t>
            </w:r>
          </w:p>
        </w:tc>
        <w:tc>
          <w:tcPr>
            <w:tcW w:w="638" w:type="dxa"/>
            <w:tcBorders>
              <w:top w:val="single" w:sz="5" w:color="000000"/>
              <w:left w:val="single" w:sz="5" w:color="000000"/>
              <w:bottom w:val="single" w:sz="5" w:color="000000"/>
              <w:right w:val="single" w:sz="5" w:color="000000"/>
            </w:tcBorders>
            <w:textDirection w:val="lrTb"/>
            <w:vAlign w:val="center"/>
          </w:tcPr>
          <w:p>
            <w:pPr>
              <w:spacing w:before="69" w:after="55" w:line="159" w:lineRule="exact"/>
              <w:ind w:right="90"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4,461</w:t>
            </w:r>
          </w:p>
        </w:tc>
        <w:tc>
          <w:tcPr>
            <w:tcW w:w="634" w:type="dxa"/>
            <w:tcBorders>
              <w:top w:val="single" w:sz="5" w:color="000000"/>
              <w:left w:val="single" w:sz="5" w:color="000000"/>
              <w:bottom w:val="single" w:sz="5" w:color="000000"/>
              <w:right w:val="single" w:sz="5" w:color="000000"/>
            </w:tcBorders>
            <w:textDirection w:val="lrTb"/>
            <w:vAlign w:val="center"/>
          </w:tcPr>
          <w:p>
            <w:pPr>
              <w:spacing w:before="69" w:after="55" w:line="159" w:lineRule="exact"/>
              <w:ind w:right="86"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4,699</w:t>
            </w:r>
          </w:p>
        </w:tc>
        <w:tc>
          <w:tcPr>
            <w:tcW w:w="638" w:type="dxa"/>
            <w:tcBorders>
              <w:top w:val="single" w:sz="5" w:color="000000"/>
              <w:left w:val="single" w:sz="5" w:color="000000"/>
              <w:bottom w:val="single" w:sz="5" w:color="000000"/>
              <w:right w:val="none"/>
            </w:tcBorders>
            <w:textDirection w:val="lrTb"/>
            <w:vAlign w:val="center"/>
          </w:tcPr>
          <w:p>
            <w:pPr>
              <w:spacing w:before="69" w:after="55" w:line="159" w:lineRule="exact"/>
              <w:ind w:right="90"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4,726</w:t>
            </w:r>
          </w:p>
        </w:tc>
      </w:tr>
      <w:tr>
        <w:trPr>
          <w:trHeight w:val="283" w:hRule="exact"/>
        </w:trPr>
        <w:tc>
          <w:tcPr>
            <w:tcW w:w="1589" w:type="dxa"/>
            <w:tcBorders>
              <w:top w:val="single" w:sz="5" w:color="000000"/>
              <w:left w:val="none"/>
              <w:bottom w:val="single" w:sz="5" w:color="000000"/>
              <w:right w:val="none"/>
            </w:tcBorders>
            <w:textDirection w:val="lrTb"/>
            <w:vAlign w:val="center"/>
          </w:tcPr>
          <w:p>
            <w:pPr>
              <w:spacing w:before="64" w:after="45" w:line="159" w:lineRule="exact"/>
              <w:ind w:right="0" w:left="542" w:firstLine="0"/>
              <w:jc w:val="lef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Full-time</w:t>
            </w:r>
          </w:p>
        </w:tc>
        <w:tc>
          <w:tcPr>
            <w:tcW w:w="633" w:type="dxa"/>
            <w:tcBorders>
              <w:top w:val="single" w:sz="5" w:color="000000"/>
              <w:left w:val="none"/>
              <w:bottom w:val="single" w:sz="5" w:color="000000"/>
              <w:right w:val="single" w:sz="5" w:color="000000"/>
            </w:tcBorders>
            <w:textDirection w:val="lrTb"/>
            <w:vAlign w:val="center"/>
          </w:tcPr>
          <w:p>
            <w:pPr>
              <w:spacing w:before="64" w:after="45" w:line="159" w:lineRule="exact"/>
              <w:ind w:right="8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20,768</w:t>
            </w:r>
          </w:p>
        </w:tc>
        <w:tc>
          <w:tcPr>
            <w:tcW w:w="639" w:type="dxa"/>
            <w:tcBorders>
              <w:top w:val="single" w:sz="5" w:color="000000"/>
              <w:left w:val="single" w:sz="5" w:color="000000"/>
              <w:bottom w:val="single" w:sz="5" w:color="000000"/>
              <w:right w:val="single" w:sz="5" w:color="000000"/>
            </w:tcBorders>
            <w:textDirection w:val="lrTb"/>
            <w:vAlign w:val="center"/>
          </w:tcPr>
          <w:p>
            <w:pPr>
              <w:spacing w:before="64" w:after="45" w:line="159" w:lineRule="exact"/>
              <w:ind w:right="91"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21,448</w:t>
            </w:r>
          </w:p>
        </w:tc>
        <w:tc>
          <w:tcPr>
            <w:tcW w:w="633" w:type="dxa"/>
            <w:tcBorders>
              <w:top w:val="single" w:sz="5" w:color="000000"/>
              <w:left w:val="single" w:sz="5" w:color="000000"/>
              <w:bottom w:val="single" w:sz="5" w:color="000000"/>
              <w:right w:val="single" w:sz="5" w:color="000000"/>
            </w:tcBorders>
            <w:textDirection w:val="lrTb"/>
            <w:vAlign w:val="center"/>
          </w:tcPr>
          <w:p>
            <w:pPr>
              <w:spacing w:before="64" w:after="45" w:line="159" w:lineRule="exact"/>
              <w:ind w:right="8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20,363</w:t>
            </w:r>
          </w:p>
        </w:tc>
        <w:tc>
          <w:tcPr>
            <w:tcW w:w="634" w:type="dxa"/>
            <w:tcBorders>
              <w:top w:val="single" w:sz="5" w:color="000000"/>
              <w:left w:val="single" w:sz="5" w:color="000000"/>
              <w:bottom w:val="single" w:sz="5" w:color="000000"/>
              <w:right w:val="single" w:sz="5" w:color="000000"/>
            </w:tcBorders>
            <w:textDirection w:val="lrTb"/>
            <w:vAlign w:val="center"/>
          </w:tcPr>
          <w:p>
            <w:pPr>
              <w:spacing w:before="64" w:after="45" w:line="159" w:lineRule="exact"/>
              <w:ind w:right="86"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21,388</w:t>
            </w:r>
          </w:p>
        </w:tc>
        <w:tc>
          <w:tcPr>
            <w:tcW w:w="634" w:type="dxa"/>
            <w:tcBorders>
              <w:top w:val="single" w:sz="5" w:color="000000"/>
              <w:left w:val="single" w:sz="5" w:color="000000"/>
              <w:bottom w:val="single" w:sz="5" w:color="000000"/>
              <w:right w:val="single" w:sz="5" w:color="000000"/>
            </w:tcBorders>
            <w:textDirection w:val="lrTb"/>
            <w:vAlign w:val="center"/>
          </w:tcPr>
          <w:p>
            <w:pPr>
              <w:spacing w:before="64" w:after="45" w:line="159" w:lineRule="exact"/>
              <w:ind w:right="86"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23,196</w:t>
            </w:r>
          </w:p>
        </w:tc>
        <w:tc>
          <w:tcPr>
            <w:tcW w:w="638" w:type="dxa"/>
            <w:tcBorders>
              <w:top w:val="single" w:sz="5" w:color="000000"/>
              <w:left w:val="single" w:sz="5" w:color="000000"/>
              <w:bottom w:val="single" w:sz="5" w:color="000000"/>
              <w:right w:val="single" w:sz="5" w:color="000000"/>
            </w:tcBorders>
            <w:textDirection w:val="lrTb"/>
            <w:vAlign w:val="center"/>
          </w:tcPr>
          <w:p>
            <w:pPr>
              <w:spacing w:before="64" w:after="45" w:line="159" w:lineRule="exact"/>
              <w:ind w:right="90"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23,040</w:t>
            </w:r>
          </w:p>
        </w:tc>
        <w:tc>
          <w:tcPr>
            <w:tcW w:w="634" w:type="dxa"/>
            <w:tcBorders>
              <w:top w:val="single" w:sz="5" w:color="000000"/>
              <w:left w:val="single" w:sz="5" w:color="000000"/>
              <w:bottom w:val="single" w:sz="5" w:color="000000"/>
              <w:right w:val="single" w:sz="5" w:color="000000"/>
            </w:tcBorders>
            <w:textDirection w:val="lrTb"/>
            <w:vAlign w:val="center"/>
          </w:tcPr>
          <w:p>
            <w:pPr>
              <w:spacing w:before="64" w:after="45" w:line="159" w:lineRule="exact"/>
              <w:ind w:right="86"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24,458</w:t>
            </w:r>
          </w:p>
        </w:tc>
        <w:tc>
          <w:tcPr>
            <w:tcW w:w="633" w:type="dxa"/>
            <w:tcBorders>
              <w:top w:val="single" w:sz="5" w:color="000000"/>
              <w:left w:val="single" w:sz="5" w:color="000000"/>
              <w:bottom w:val="single" w:sz="5" w:color="000000"/>
              <w:right w:val="single" w:sz="5" w:color="000000"/>
            </w:tcBorders>
            <w:textDirection w:val="lrTb"/>
            <w:vAlign w:val="center"/>
          </w:tcPr>
          <w:p>
            <w:pPr>
              <w:spacing w:before="64" w:after="45" w:line="159" w:lineRule="exact"/>
              <w:ind w:right="8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24,419</w:t>
            </w:r>
          </w:p>
        </w:tc>
        <w:tc>
          <w:tcPr>
            <w:tcW w:w="634" w:type="dxa"/>
            <w:tcBorders>
              <w:top w:val="single" w:sz="5" w:color="000000"/>
              <w:left w:val="single" w:sz="5" w:color="000000"/>
              <w:bottom w:val="single" w:sz="5" w:color="000000"/>
              <w:right w:val="single" w:sz="5" w:color="000000"/>
            </w:tcBorders>
            <w:textDirection w:val="lrTb"/>
            <w:vAlign w:val="center"/>
          </w:tcPr>
          <w:p>
            <w:pPr>
              <w:spacing w:before="64" w:after="45" w:line="159" w:lineRule="exact"/>
              <w:ind w:right="86"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25,321</w:t>
            </w:r>
          </w:p>
        </w:tc>
        <w:tc>
          <w:tcPr>
            <w:tcW w:w="638" w:type="dxa"/>
            <w:tcBorders>
              <w:top w:val="single" w:sz="5" w:color="000000"/>
              <w:left w:val="single" w:sz="5" w:color="000000"/>
              <w:bottom w:val="single" w:sz="5" w:color="000000"/>
              <w:right w:val="single" w:sz="5" w:color="000000"/>
            </w:tcBorders>
            <w:textDirection w:val="lrTb"/>
            <w:vAlign w:val="center"/>
          </w:tcPr>
          <w:p>
            <w:pPr>
              <w:spacing w:before="64" w:after="45" w:line="159" w:lineRule="exact"/>
              <w:ind w:right="90"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24,519</w:t>
            </w:r>
          </w:p>
        </w:tc>
        <w:tc>
          <w:tcPr>
            <w:tcW w:w="634" w:type="dxa"/>
            <w:tcBorders>
              <w:top w:val="single" w:sz="5" w:color="000000"/>
              <w:left w:val="single" w:sz="5" w:color="000000"/>
              <w:bottom w:val="single" w:sz="5" w:color="000000"/>
              <w:right w:val="single" w:sz="5" w:color="000000"/>
            </w:tcBorders>
            <w:textDirection w:val="lrTb"/>
            <w:vAlign w:val="center"/>
          </w:tcPr>
          <w:p>
            <w:pPr>
              <w:spacing w:before="64" w:after="45" w:line="159" w:lineRule="exact"/>
              <w:ind w:right="86"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23,990</w:t>
            </w:r>
          </w:p>
        </w:tc>
        <w:tc>
          <w:tcPr>
            <w:tcW w:w="638" w:type="dxa"/>
            <w:tcBorders>
              <w:top w:val="single" w:sz="5" w:color="000000"/>
              <w:left w:val="single" w:sz="5" w:color="000000"/>
              <w:bottom w:val="single" w:sz="5" w:color="000000"/>
              <w:right w:val="none"/>
            </w:tcBorders>
            <w:textDirection w:val="lrTb"/>
            <w:vAlign w:val="center"/>
          </w:tcPr>
          <w:p>
            <w:pPr>
              <w:spacing w:before="64" w:after="45" w:line="159" w:lineRule="exact"/>
              <w:ind w:right="90"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25,149</w:t>
            </w:r>
          </w:p>
        </w:tc>
      </w:tr>
      <w:tr>
        <w:trPr>
          <w:trHeight w:val="283" w:hRule="exact"/>
        </w:trPr>
        <w:tc>
          <w:tcPr>
            <w:tcW w:w="1589" w:type="dxa"/>
            <w:tcBorders>
              <w:top w:val="single" w:sz="5" w:color="000000"/>
              <w:left w:val="none"/>
              <w:bottom w:val="single" w:sz="5" w:color="000000"/>
              <w:right w:val="none"/>
            </w:tcBorders>
            <w:textDirection w:val="lrTb"/>
            <w:vAlign w:val="center"/>
          </w:tcPr>
          <w:p>
            <w:pPr>
              <w:spacing w:before="64" w:after="50" w:line="159" w:lineRule="exact"/>
              <w:ind w:right="0" w:left="542" w:firstLine="0"/>
              <w:jc w:val="lef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Part-time</w:t>
            </w:r>
          </w:p>
        </w:tc>
        <w:tc>
          <w:tcPr>
            <w:tcW w:w="633" w:type="dxa"/>
            <w:tcBorders>
              <w:top w:val="single" w:sz="5" w:color="000000"/>
              <w:left w:val="none"/>
              <w:bottom w:val="single" w:sz="5" w:color="000000"/>
              <w:right w:val="single" w:sz="5" w:color="000000"/>
            </w:tcBorders>
            <w:textDirection w:val="lrTb"/>
            <w:vAlign w:val="center"/>
          </w:tcPr>
          <w:p>
            <w:pPr>
              <w:spacing w:before="64" w:after="50" w:line="159" w:lineRule="exact"/>
              <w:ind w:right="8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4,387</w:t>
            </w:r>
          </w:p>
        </w:tc>
        <w:tc>
          <w:tcPr>
            <w:tcW w:w="639" w:type="dxa"/>
            <w:tcBorders>
              <w:top w:val="single" w:sz="5" w:color="000000"/>
              <w:left w:val="single" w:sz="5" w:color="000000"/>
              <w:bottom w:val="single" w:sz="5" w:color="000000"/>
              <w:right w:val="single" w:sz="5" w:color="000000"/>
            </w:tcBorders>
            <w:textDirection w:val="lrTb"/>
            <w:vAlign w:val="center"/>
          </w:tcPr>
          <w:p>
            <w:pPr>
              <w:spacing w:before="64" w:after="50" w:line="159" w:lineRule="exact"/>
              <w:ind w:right="91"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4,711</w:t>
            </w:r>
          </w:p>
        </w:tc>
        <w:tc>
          <w:tcPr>
            <w:tcW w:w="633" w:type="dxa"/>
            <w:tcBorders>
              <w:top w:val="single" w:sz="5" w:color="000000"/>
              <w:left w:val="single" w:sz="5" w:color="000000"/>
              <w:bottom w:val="single" w:sz="5" w:color="000000"/>
              <w:right w:val="single" w:sz="5" w:color="000000"/>
            </w:tcBorders>
            <w:textDirection w:val="lrTb"/>
            <w:vAlign w:val="center"/>
          </w:tcPr>
          <w:p>
            <w:pPr>
              <w:spacing w:before="64" w:after="50" w:line="159" w:lineRule="exact"/>
              <w:ind w:right="8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4,462</w:t>
            </w:r>
          </w:p>
        </w:tc>
        <w:tc>
          <w:tcPr>
            <w:tcW w:w="634" w:type="dxa"/>
            <w:tcBorders>
              <w:top w:val="single" w:sz="5" w:color="000000"/>
              <w:left w:val="single" w:sz="5" w:color="000000"/>
              <w:bottom w:val="single" w:sz="5" w:color="000000"/>
              <w:right w:val="single" w:sz="5" w:color="000000"/>
            </w:tcBorders>
            <w:textDirection w:val="lrTb"/>
            <w:vAlign w:val="center"/>
          </w:tcPr>
          <w:p>
            <w:pPr>
              <w:spacing w:before="64" w:after="50" w:line="159" w:lineRule="exact"/>
              <w:ind w:right="86"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4,902</w:t>
            </w:r>
          </w:p>
        </w:tc>
        <w:tc>
          <w:tcPr>
            <w:tcW w:w="634" w:type="dxa"/>
            <w:tcBorders>
              <w:top w:val="single" w:sz="5" w:color="000000"/>
              <w:left w:val="single" w:sz="5" w:color="000000"/>
              <w:bottom w:val="single" w:sz="5" w:color="000000"/>
              <w:right w:val="single" w:sz="5" w:color="000000"/>
            </w:tcBorders>
            <w:textDirection w:val="lrTb"/>
            <w:vAlign w:val="center"/>
          </w:tcPr>
          <w:p>
            <w:pPr>
              <w:spacing w:before="64" w:after="50" w:line="159" w:lineRule="exact"/>
              <w:ind w:right="86"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5,444</w:t>
            </w:r>
          </w:p>
        </w:tc>
        <w:tc>
          <w:tcPr>
            <w:tcW w:w="638" w:type="dxa"/>
            <w:tcBorders>
              <w:top w:val="single" w:sz="5" w:color="000000"/>
              <w:left w:val="single" w:sz="5" w:color="000000"/>
              <w:bottom w:val="single" w:sz="5" w:color="000000"/>
              <w:right w:val="single" w:sz="5" w:color="000000"/>
            </w:tcBorders>
            <w:textDirection w:val="lrTb"/>
            <w:vAlign w:val="center"/>
          </w:tcPr>
          <w:p>
            <w:pPr>
              <w:spacing w:before="64" w:after="50" w:line="159" w:lineRule="exact"/>
              <w:ind w:right="90"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5,163</w:t>
            </w:r>
          </w:p>
        </w:tc>
        <w:tc>
          <w:tcPr>
            <w:tcW w:w="634" w:type="dxa"/>
            <w:tcBorders>
              <w:top w:val="single" w:sz="5" w:color="000000"/>
              <w:left w:val="single" w:sz="5" w:color="000000"/>
              <w:bottom w:val="single" w:sz="5" w:color="000000"/>
              <w:right w:val="single" w:sz="5" w:color="000000"/>
            </w:tcBorders>
            <w:textDirection w:val="lrTb"/>
            <w:vAlign w:val="center"/>
          </w:tcPr>
          <w:p>
            <w:pPr>
              <w:spacing w:before="64" w:after="50" w:line="159" w:lineRule="exact"/>
              <w:ind w:right="86"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5,999</w:t>
            </w:r>
          </w:p>
        </w:tc>
        <w:tc>
          <w:tcPr>
            <w:tcW w:w="633" w:type="dxa"/>
            <w:tcBorders>
              <w:top w:val="single" w:sz="5" w:color="000000"/>
              <w:left w:val="single" w:sz="5" w:color="000000"/>
              <w:bottom w:val="single" w:sz="5" w:color="000000"/>
              <w:right w:val="single" w:sz="5" w:color="000000"/>
            </w:tcBorders>
            <w:textDirection w:val="lrTb"/>
            <w:vAlign w:val="center"/>
          </w:tcPr>
          <w:p>
            <w:pPr>
              <w:spacing w:before="64" w:after="50" w:line="159" w:lineRule="exact"/>
              <w:ind w:right="8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5,176</w:t>
            </w:r>
          </w:p>
        </w:tc>
        <w:tc>
          <w:tcPr>
            <w:tcW w:w="634" w:type="dxa"/>
            <w:tcBorders>
              <w:top w:val="single" w:sz="5" w:color="000000"/>
              <w:left w:val="single" w:sz="5" w:color="000000"/>
              <w:bottom w:val="single" w:sz="5" w:color="000000"/>
              <w:right w:val="single" w:sz="5" w:color="000000"/>
            </w:tcBorders>
            <w:textDirection w:val="lrTb"/>
            <w:vAlign w:val="center"/>
          </w:tcPr>
          <w:p>
            <w:pPr>
              <w:spacing w:before="64" w:after="50" w:line="159" w:lineRule="exact"/>
              <w:ind w:right="86"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5,185</w:t>
            </w:r>
          </w:p>
        </w:tc>
        <w:tc>
          <w:tcPr>
            <w:tcW w:w="638" w:type="dxa"/>
            <w:tcBorders>
              <w:top w:val="single" w:sz="5" w:color="000000"/>
              <w:left w:val="single" w:sz="5" w:color="000000"/>
              <w:bottom w:val="single" w:sz="5" w:color="000000"/>
              <w:right w:val="single" w:sz="5" w:color="000000"/>
            </w:tcBorders>
            <w:textDirection w:val="lrTb"/>
            <w:vAlign w:val="center"/>
          </w:tcPr>
          <w:p>
            <w:pPr>
              <w:spacing w:before="64" w:after="50" w:line="159" w:lineRule="exact"/>
              <w:ind w:right="90"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6,250</w:t>
            </w:r>
          </w:p>
        </w:tc>
        <w:tc>
          <w:tcPr>
            <w:tcW w:w="634" w:type="dxa"/>
            <w:tcBorders>
              <w:top w:val="single" w:sz="5" w:color="000000"/>
              <w:left w:val="single" w:sz="5" w:color="000000"/>
              <w:bottom w:val="single" w:sz="5" w:color="000000"/>
              <w:right w:val="single" w:sz="5" w:color="000000"/>
            </w:tcBorders>
            <w:textDirection w:val="lrTb"/>
            <w:vAlign w:val="center"/>
          </w:tcPr>
          <w:p>
            <w:pPr>
              <w:spacing w:before="64" w:after="50" w:line="159" w:lineRule="exact"/>
              <w:ind w:right="86"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5,971</w:t>
            </w:r>
          </w:p>
        </w:tc>
        <w:tc>
          <w:tcPr>
            <w:tcW w:w="638" w:type="dxa"/>
            <w:tcBorders>
              <w:top w:val="single" w:sz="5" w:color="000000"/>
              <w:left w:val="single" w:sz="5" w:color="000000"/>
              <w:bottom w:val="single" w:sz="5" w:color="000000"/>
              <w:right w:val="none"/>
            </w:tcBorders>
            <w:textDirection w:val="lrTb"/>
            <w:vAlign w:val="center"/>
          </w:tcPr>
          <w:p>
            <w:pPr>
              <w:spacing w:before="64" w:after="50" w:line="159" w:lineRule="exact"/>
              <w:ind w:right="90"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6,383</w:t>
            </w:r>
          </w:p>
        </w:tc>
      </w:tr>
      <w:tr>
        <w:trPr>
          <w:trHeight w:val="309" w:hRule="exact"/>
        </w:trPr>
        <w:tc>
          <w:tcPr>
            <w:tcW w:w="1589" w:type="dxa"/>
            <w:tcBorders>
              <w:top w:val="single" w:sz="5" w:color="000000"/>
              <w:left w:val="none"/>
              <w:bottom w:val="none"/>
              <w:right w:val="none"/>
            </w:tcBorders>
            <w:textDirection w:val="lrTb"/>
            <w:vAlign w:val="center"/>
          </w:tcPr>
          <w:p>
            <w:pPr>
              <w:spacing w:before="65" w:after="83" w:line="159" w:lineRule="exact"/>
              <w:ind w:right="0" w:left="542" w:firstLine="0"/>
              <w:jc w:val="lef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Overseas student</w:t>
            </w:r>
          </w:p>
        </w:tc>
        <w:tc>
          <w:tcPr>
            <w:tcW w:w="633" w:type="dxa"/>
            <w:tcBorders>
              <w:top w:val="single" w:sz="5" w:color="000000"/>
              <w:left w:val="none"/>
              <w:bottom w:val="none"/>
              <w:right w:val="single" w:sz="5" w:color="000000"/>
            </w:tcBorders>
            <w:textDirection w:val="lrTb"/>
            <w:vAlign w:val="center"/>
          </w:tcPr>
          <w:p>
            <w:pPr>
              <w:spacing w:before="65" w:after="83" w:line="159" w:lineRule="exact"/>
              <w:ind w:right="8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w:t>
            </w:r>
          </w:p>
        </w:tc>
        <w:tc>
          <w:tcPr>
            <w:tcW w:w="639" w:type="dxa"/>
            <w:tcBorders>
              <w:top w:val="single" w:sz="5" w:color="000000"/>
              <w:left w:val="single" w:sz="5" w:color="000000"/>
              <w:bottom w:val="none"/>
              <w:right w:val="single" w:sz="5" w:color="000000"/>
            </w:tcBorders>
            <w:textDirection w:val="lrTb"/>
            <w:vAlign w:val="center"/>
          </w:tcPr>
          <w:p>
            <w:pPr>
              <w:spacing w:before="65" w:after="83" w:line="159" w:lineRule="exact"/>
              <w:ind w:right="91"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1,290</w:t>
            </w:r>
          </w:p>
        </w:tc>
        <w:tc>
          <w:tcPr>
            <w:tcW w:w="633" w:type="dxa"/>
            <w:tcBorders>
              <w:top w:val="single" w:sz="5" w:color="000000"/>
              <w:left w:val="single" w:sz="5" w:color="000000"/>
              <w:bottom w:val="none"/>
              <w:right w:val="single" w:sz="5" w:color="000000"/>
            </w:tcBorders>
            <w:textDirection w:val="lrTb"/>
            <w:vAlign w:val="center"/>
          </w:tcPr>
          <w:p>
            <w:pPr>
              <w:spacing w:before="65" w:after="83" w:line="159" w:lineRule="exact"/>
              <w:ind w:right="8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1,311</w:t>
            </w:r>
          </w:p>
        </w:tc>
        <w:tc>
          <w:tcPr>
            <w:tcW w:w="634" w:type="dxa"/>
            <w:tcBorders>
              <w:top w:val="single" w:sz="5" w:color="000000"/>
              <w:left w:val="single" w:sz="5" w:color="000000"/>
              <w:bottom w:val="none"/>
              <w:right w:val="single" w:sz="5" w:color="000000"/>
            </w:tcBorders>
            <w:textDirection w:val="lrTb"/>
            <w:vAlign w:val="center"/>
          </w:tcPr>
          <w:p>
            <w:pPr>
              <w:spacing w:before="65" w:after="83" w:line="159" w:lineRule="exact"/>
              <w:ind w:right="86"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1,210</w:t>
            </w:r>
          </w:p>
        </w:tc>
        <w:tc>
          <w:tcPr>
            <w:tcW w:w="634" w:type="dxa"/>
            <w:tcBorders>
              <w:top w:val="single" w:sz="5" w:color="000000"/>
              <w:left w:val="single" w:sz="5" w:color="000000"/>
              <w:bottom w:val="none"/>
              <w:right w:val="single" w:sz="5" w:color="000000"/>
            </w:tcBorders>
            <w:textDirection w:val="lrTb"/>
            <w:vAlign w:val="center"/>
          </w:tcPr>
          <w:p>
            <w:pPr>
              <w:spacing w:before="65" w:after="83" w:line="159" w:lineRule="exact"/>
              <w:ind w:right="86"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1,261</w:t>
            </w:r>
          </w:p>
        </w:tc>
        <w:tc>
          <w:tcPr>
            <w:tcW w:w="638" w:type="dxa"/>
            <w:tcBorders>
              <w:top w:val="single" w:sz="5" w:color="000000"/>
              <w:left w:val="single" w:sz="5" w:color="000000"/>
              <w:bottom w:val="none"/>
              <w:right w:val="single" w:sz="5" w:color="000000"/>
            </w:tcBorders>
            <w:textDirection w:val="lrTb"/>
            <w:vAlign w:val="center"/>
          </w:tcPr>
          <w:p>
            <w:pPr>
              <w:spacing w:before="65" w:after="83" w:line="159" w:lineRule="exact"/>
              <w:ind w:right="90"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1,224</w:t>
            </w:r>
          </w:p>
        </w:tc>
        <w:tc>
          <w:tcPr>
            <w:tcW w:w="634" w:type="dxa"/>
            <w:tcBorders>
              <w:top w:val="single" w:sz="5" w:color="000000"/>
              <w:left w:val="single" w:sz="5" w:color="000000"/>
              <w:bottom w:val="none"/>
              <w:right w:val="single" w:sz="5" w:color="000000"/>
            </w:tcBorders>
            <w:textDirection w:val="lrTb"/>
            <w:vAlign w:val="center"/>
          </w:tcPr>
          <w:p>
            <w:pPr>
              <w:spacing w:before="65" w:after="83" w:line="159" w:lineRule="exact"/>
              <w:ind w:right="86"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1,064</w:t>
            </w:r>
          </w:p>
        </w:tc>
        <w:tc>
          <w:tcPr>
            <w:tcW w:w="633" w:type="dxa"/>
            <w:tcBorders>
              <w:top w:val="single" w:sz="5" w:color="000000"/>
              <w:left w:val="single" w:sz="5" w:color="000000"/>
              <w:bottom w:val="none"/>
              <w:right w:val="single" w:sz="5" w:color="000000"/>
            </w:tcBorders>
            <w:textDirection w:val="lrTb"/>
            <w:vAlign w:val="center"/>
          </w:tcPr>
          <w:p>
            <w:pPr>
              <w:spacing w:before="65" w:after="83" w:line="159" w:lineRule="exact"/>
              <w:ind w:right="8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w:t>
            </w:r>
          </w:p>
        </w:tc>
        <w:tc>
          <w:tcPr>
            <w:tcW w:w="634" w:type="dxa"/>
            <w:tcBorders>
              <w:top w:val="single" w:sz="5" w:color="000000"/>
              <w:left w:val="single" w:sz="5" w:color="000000"/>
              <w:bottom w:val="none"/>
              <w:right w:val="single" w:sz="5" w:color="000000"/>
            </w:tcBorders>
            <w:textDirection w:val="lrTb"/>
            <w:vAlign w:val="center"/>
          </w:tcPr>
          <w:p>
            <w:pPr>
              <w:spacing w:before="65" w:after="83" w:line="159" w:lineRule="exact"/>
              <w:ind w:right="86"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1,215</w:t>
            </w:r>
          </w:p>
        </w:tc>
        <w:tc>
          <w:tcPr>
            <w:tcW w:w="638" w:type="dxa"/>
            <w:tcBorders>
              <w:top w:val="single" w:sz="5" w:color="000000"/>
              <w:left w:val="single" w:sz="5" w:color="000000"/>
              <w:bottom w:val="none"/>
              <w:right w:val="single" w:sz="5" w:color="000000"/>
            </w:tcBorders>
            <w:textDirection w:val="lrTb"/>
            <w:vAlign w:val="center"/>
          </w:tcPr>
          <w:p>
            <w:pPr>
              <w:spacing w:before="65" w:after="83" w:line="159" w:lineRule="exact"/>
              <w:ind w:right="90"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957</w:t>
            </w:r>
          </w:p>
        </w:tc>
        <w:tc>
          <w:tcPr>
            <w:tcW w:w="634" w:type="dxa"/>
            <w:tcBorders>
              <w:top w:val="single" w:sz="5" w:color="000000"/>
              <w:left w:val="single" w:sz="5" w:color="000000"/>
              <w:bottom w:val="none"/>
              <w:right w:val="single" w:sz="5" w:color="000000"/>
            </w:tcBorders>
            <w:textDirection w:val="lrTb"/>
            <w:vAlign w:val="center"/>
          </w:tcPr>
          <w:p>
            <w:pPr>
              <w:spacing w:before="65" w:after="83" w:line="159" w:lineRule="exact"/>
              <w:ind w:right="86"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1,158</w:t>
            </w:r>
          </w:p>
        </w:tc>
        <w:tc>
          <w:tcPr>
            <w:tcW w:w="638" w:type="dxa"/>
            <w:tcBorders>
              <w:top w:val="single" w:sz="5" w:color="000000"/>
              <w:left w:val="single" w:sz="5" w:color="000000"/>
              <w:bottom w:val="none"/>
              <w:right w:val="none"/>
            </w:tcBorders>
            <w:textDirection w:val="lrTb"/>
            <w:vAlign w:val="center"/>
          </w:tcPr>
          <w:p>
            <w:pPr>
              <w:spacing w:before="65" w:after="83" w:line="159" w:lineRule="exact"/>
              <w:ind w:right="90"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1,661</w:t>
            </w:r>
          </w:p>
        </w:tc>
      </w:tr>
    </w:tbl>
    <w:p>
      <w:pPr>
        <w:spacing w:before="0" w:after="52" w:line="20" w:lineRule="exact"/>
      </w:pPr>
    </w:p>
    <w:p>
      <w:pPr>
        <w:spacing w:before="18" w:after="0" w:line="176" w:lineRule="exact"/>
        <w:ind w:right="72" w:left="72" w:firstLine="0"/>
        <w:jc w:val="left"/>
        <w:textAlignment w:val="baseline"/>
        <w:rPr>
          <w:rFonts w:ascii="Arial Narrow" w:hAnsi="Arial Narrow" w:eastAsia="Arial Narrow"/>
          <w:color w:val="000000"/>
          <w:spacing w:val="4"/>
          <w:w w:val="100"/>
          <w:sz w:val="17"/>
          <w:vertAlign w:val="baseline"/>
          <w:lang w:val="en-US"/>
        </w:rPr>
      </w:pPr>
      <w:r>
        <w:rPr>
          <w:rFonts w:ascii="Arial Narrow" w:hAnsi="Arial Narrow" w:eastAsia="Arial Narrow"/>
          <w:color w:val="000000"/>
          <w:spacing w:val="4"/>
          <w:w w:val="100"/>
          <w:sz w:val="17"/>
          <w:vertAlign w:val="baseline"/>
          <w:lang w:val="en-US"/>
        </w:rPr>
        <w:t xml:space="preserve">Figure 9: Growth in full-time, external and multimodal initial teacher education students</w:t>
      </w:r>
    </w:p>
    <w:p>
      <w:pPr>
        <w:spacing w:before="314" w:after="0" w:line="249" w:lineRule="exact"/>
        <w:ind w:right="72" w:left="144" w:firstLine="0"/>
        <w:jc w:val="left"/>
        <w:textAlignment w:val="baseline"/>
        <w:rPr>
          <w:rFonts w:ascii="Tahoma" w:hAnsi="Tahoma" w:eastAsia="Tahoma"/>
          <w:b w:val="true"/>
          <w:color w:val="6D6E70"/>
          <w:spacing w:val="0"/>
          <w:w w:val="100"/>
          <w:sz w:val="20"/>
          <w:vertAlign w:val="baseline"/>
          <w:lang w:val="en-US"/>
        </w:rPr>
      </w:pPr>
      <w:r>
        <w:rPr>
          <w:rFonts w:ascii="Tahoma" w:hAnsi="Tahoma" w:eastAsia="Tahoma"/>
          <w:b w:val="true"/>
          <w:color w:val="6D6E70"/>
          <w:spacing w:val="0"/>
          <w:w w:val="100"/>
          <w:sz w:val="20"/>
          <w:vertAlign w:val="baseline"/>
          <w:lang w:val="en-US"/>
        </w:rPr>
        <w:t xml:space="preserve">Summary of trends</w:t>
      </w:r>
    </w:p>
    <w:p>
      <w:pPr>
        <w:numPr>
          <w:ilvl w:val="0"/>
          <w:numId w:val="2"/>
        </w:numPr>
        <w:tabs>
          <w:tab w:val="clear" w:pos="144"/>
          <w:tab w:val="left" w:pos="792"/>
        </w:tabs>
        <w:spacing w:before="168" w:after="0" w:line="259" w:lineRule="exact"/>
        <w:ind w:right="72" w:left="792" w:hanging="144"/>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There has been growth in initial teacher education student numbers, mostly among online initial teacher education programs, which now account for one in four initial teacher education students.</w:t>
      </w:r>
    </w:p>
    <w:p>
      <w:pPr>
        <w:numPr>
          <w:ilvl w:val="0"/>
          <w:numId w:val="2"/>
        </w:numPr>
        <w:tabs>
          <w:tab w:val="clear" w:pos="144"/>
          <w:tab w:val="left" w:pos="792"/>
        </w:tabs>
        <w:spacing w:before="173" w:after="0" w:line="259" w:lineRule="exact"/>
        <w:ind w:right="72" w:left="792" w:hanging="144"/>
        <w:jc w:val="both"/>
        <w:textAlignment w:val="baseline"/>
        <w:rPr>
          <w:rFonts w:ascii="Arial Narrow" w:hAnsi="Arial Narrow" w:eastAsia="Arial Narrow"/>
          <w:color w:val="000000"/>
          <w:spacing w:val="4"/>
          <w:w w:val="100"/>
          <w:sz w:val="21"/>
          <w:vertAlign w:val="baseline"/>
          <w:lang w:val="en-US"/>
        </w:rPr>
      </w:pPr>
      <w:r>
        <w:rPr>
          <w:rFonts w:ascii="Arial Narrow" w:hAnsi="Arial Narrow" w:eastAsia="Arial Narrow"/>
          <w:color w:val="000000"/>
          <w:spacing w:val="4"/>
          <w:w w:val="100"/>
          <w:sz w:val="21"/>
          <w:vertAlign w:val="baseline"/>
          <w:lang w:val="en-US"/>
        </w:rPr>
        <w:t xml:space="preserve">There has not been commensurate growth among the numbers of students completing initial teacher education.</w:t>
      </w:r>
    </w:p>
    <w:p>
      <w:pPr>
        <w:numPr>
          <w:ilvl w:val="0"/>
          <w:numId w:val="2"/>
        </w:numPr>
        <w:tabs>
          <w:tab w:val="clear" w:pos="144"/>
          <w:tab w:val="left" w:pos="792"/>
        </w:tabs>
        <w:spacing w:before="164" w:after="0" w:line="264" w:lineRule="exact"/>
        <w:ind w:right="72" w:left="792" w:hanging="144"/>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There have been slight declines in applications to initial teacher education and the proportion of students entering with an initial teacher education program as their first preference degree choice.</w:t>
      </w:r>
    </w:p>
    <w:p>
      <w:pPr>
        <w:numPr>
          <w:ilvl w:val="0"/>
          <w:numId w:val="2"/>
        </w:numPr>
        <w:tabs>
          <w:tab w:val="clear" w:pos="144"/>
          <w:tab w:val="left" w:pos="792"/>
        </w:tabs>
        <w:spacing w:before="168" w:after="0" w:line="259" w:lineRule="exact"/>
        <w:ind w:right="72" w:left="792" w:hanging="144"/>
        <w:jc w:val="both"/>
        <w:textAlignment w:val="baseline"/>
        <w:rPr>
          <w:rFonts w:ascii="Arial Narrow" w:hAnsi="Arial Narrow" w:eastAsia="Arial Narrow"/>
          <w:color w:val="000000"/>
          <w:spacing w:val="0"/>
          <w:w w:val="100"/>
          <w:sz w:val="21"/>
          <w:vertAlign w:val="baseline"/>
          <w:lang w:val="en-US"/>
        </w:rPr>
      </w:pPr>
      <w:r>
        <w:pict>
          <v:shapetype id="_x0000_t96" coordsize="21600,21600" o:spt="202" path="m,l,21600r21600,l21600,xe">
            <v:stroke joinstyle="miter"/>
            <v:path gradientshapeok="t" o:connecttype="rect"/>
          </v:shapetype>
          <v:shape id="_x0000_s95" type="#_x0000_t96" filled="f" stroked="f" style="position:absolute;width:19.7pt;height:11.45pt;z-index:-1;margin-left:523.55pt;margin-top:805.1pt;mso-wrap-distance-left:0pt;mso-wrap-distance-right:0pt;mso-position-horizontal-relative:page;mso-position-vertical-relative:page">
            <w10:wrap type="square" side="both"/>
            <v:fill opacity="1" o:opacity2="1" recolor="f" rotate="f" type="solid"/>
            <v:textbox inset="0pt, 0pt, 0pt, 0pt">
              <w:txbxContent>
                <w:p>
                  <w:pPr>
                    <w:spacing w:before="25" w:after="0" w:line="202" w:lineRule="exact"/>
                    <w:ind w:right="0" w:left="0" w:firstLine="0"/>
                    <w:jc w:val="left"/>
                    <w:textAlignment w:val="baseline"/>
                    <w:rPr>
                      <w:rFonts w:ascii="Arial Narrow" w:hAnsi="Arial Narrow" w:eastAsia="Arial Narrow"/>
                      <w:color w:val="000000"/>
                      <w:spacing w:val="48"/>
                      <w:w w:val="100"/>
                      <w:sz w:val="20"/>
                      <w:vertAlign w:val="baseline"/>
                      <w:lang w:val="en-US"/>
                    </w:rPr>
                  </w:pPr>
                  <w:r>
                    <w:rPr>
                      <w:rFonts w:ascii="Arial Narrow" w:hAnsi="Arial Narrow" w:eastAsia="Arial Narrow"/>
                      <w:color w:val="000000"/>
                      <w:spacing w:val="48"/>
                      <w:w w:val="100"/>
                      <w:sz w:val="20"/>
                      <w:vertAlign w:val="baseline"/>
                      <w:lang w:val="en-US"/>
                    </w:rPr>
                    <w:t xml:space="preserve">18</w:t>
                  </w:r>
                </w:p>
              </w:txbxContent>
            </v:textbox>
          </v:shape>
        </w:pict>
      </w:r>
      <w:r>
        <w:rPr>
          <w:rFonts w:ascii="Arial Narrow" w:hAnsi="Arial Narrow" w:eastAsia="Arial Narrow"/>
          <w:color w:val="000000"/>
          <w:spacing w:val="0"/>
          <w:w w:val="100"/>
          <w:sz w:val="21"/>
          <w:vertAlign w:val="baseline"/>
          <w:lang w:val="en-US"/>
        </w:rPr>
        <w:t xml:space="preserve">Initial teacher education courses show higher proportions of students from medium and low socio-economic status, than among university students more generally.</w:t>
      </w:r>
    </w:p>
    <w:p>
      <w:pPr>
        <w:sectPr>
          <w:type w:val="continuous"/>
          <w:pgSz w:w="11909" w:h="16838" w:orient="portrait"/>
          <w:pgMar w:bottom="340" w:top="1358" w:right="1322" w:left="1227" w:header="720" w:footer="720"/>
          <w:titlePg w:val="false"/>
          <w:textDirection w:val="lrTb"/>
        </w:sectPr>
      </w:pPr>
    </w:p>
    <w:p>
      <w:pPr>
        <w:spacing w:before="1416" w:after="0" w:line="312" w:lineRule="exact"/>
        <w:ind w:right="0" w:left="144" w:firstLine="0"/>
        <w:jc w:val="left"/>
        <w:textAlignment w:val="baseline"/>
        <w:rPr>
          <w:rFonts w:ascii="Tahoma" w:hAnsi="Tahoma" w:eastAsia="Tahoma"/>
          <w:b w:val="true"/>
          <w:color w:val="000000"/>
          <w:spacing w:val="-5"/>
          <w:w w:val="100"/>
          <w:sz w:val="25"/>
          <w:vertAlign w:val="baseline"/>
          <w:lang w:val="en-US"/>
        </w:rPr>
      </w:pPr>
      <w:r>
        <w:pict>
          <v:shapetype id="_x0000_t97" coordsize="21600,21600" o:spt="202" path="m,l,21600r21600,l21600,xe">
            <v:stroke joinstyle="miter"/>
            <v:path gradientshapeok="t" o:connecttype="rect"/>
          </v:shapetype>
          <v:shape id="_x0000_s96" type="#_x0000_t97" fillcolor="#00ADEF" stroked="f" style="position:absolute;width:18.95pt;height:18.95pt;z-index:-999;margin-left:70.8pt;margin-top:48.95pt;mso-wrap-distance-left:0pt;mso-wrap-distance-right:0pt;mso-position-horizontal-relative:page;mso-position-vertical-relative:page">
            <w10:wrap type="square"/>
            <v:textbox inset="0pt, 0pt, 0pt, 0pt">
              <w:txbxContent/>
            </v:textbox>
          </v:shape>
        </w:pict>
      </w:r>
      <w:r>
        <w:rPr>
          <w:rFonts w:ascii="Tahoma" w:hAnsi="Tahoma" w:eastAsia="Tahoma"/>
          <w:b w:val="true"/>
          <w:color w:val="000000"/>
          <w:spacing w:val="-5"/>
          <w:w w:val="100"/>
          <w:sz w:val="25"/>
          <w:vertAlign w:val="baseline"/>
          <w:lang w:val="en-US"/>
        </w:rPr>
        <w:t xml:space="preserve">Initial teacher education student ATAR</w:t>
      </w:r>
    </w:p>
    <w:p>
      <w:pPr>
        <w:spacing w:before="159" w:after="0" w:line="259" w:lineRule="exact"/>
        <w:ind w:right="144" w:left="144"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The ATAR is currently the national indicator of academic standards among those entering initial teacher education undergraduate programs (the largest group). Entry to postgraduate programs is based on academic performance in undergraduate degrees, which supersedes the relevance of school achievement measured by ATAR.</w:t>
      </w:r>
    </w:p>
    <w:p>
      <w:pPr>
        <w:spacing w:before="289" w:after="571" w:line="259" w:lineRule="exact"/>
        <w:ind w:right="144" w:left="144"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Universities report the ATAR for each undergraduate student who enters on the basis of their ranking, however the proportion of students who enter on an alternative basis is high and has risen dramatically over the past two decades. Because of this, transparency on the academic standards is extremely limited. Figure 10 shows how the numbers break down in terms of entry to initial teacher education. Those proportions of the cohort with no academic data recorded to monitor standards are marked in red.</w:t>
      </w:r>
    </w:p>
    <w:p>
      <w:pPr>
        <w:spacing w:before="0" w:after="0" w:line="243" w:lineRule="exact"/>
        <w:ind w:right="0" w:left="144" w:firstLine="0"/>
        <w:jc w:val="left"/>
        <w:textAlignment w:val="baseline"/>
        <w:rPr>
          <w:rFonts w:ascii="Tahoma" w:hAnsi="Tahoma" w:eastAsia="Tahoma"/>
          <w:b w:val="true"/>
          <w:color w:val="6D6E6F"/>
          <w:spacing w:val="0"/>
          <w:w w:val="100"/>
          <w:sz w:val="20"/>
          <w:vertAlign w:val="baseline"/>
          <w:lang w:val="en-US"/>
        </w:rPr>
      </w:pPr>
      <w:r>
        <w:pict>
          <v:shapetype id="_x0000_t98" coordsize="21600,21600" o:spt="202" path="m,l,21600r21600,l21600,xe">
            <v:stroke joinstyle="miter"/>
            <v:path gradientshapeok="t" o:connecttype="rect"/>
          </v:shapetype>
          <v:shape id="_x0000_s97" type="#_x0000_t98" filled="f" stroked="f" style="position:absolute;width:468pt;height:273.9pt;z-index:-999;margin-left:63.75pt;margin-top:308.9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99" coordsize="21600,21600" o:spt="202" path="m,l,21600r21600,l21600,xe">
            <v:stroke joinstyle="miter"/>
            <v:path gradientshapeok="t" o:connecttype="rect"/>
          </v:shapetype>
          <v:shape id="_x0000_s98" type="#_x0000_t99" filled="f" stroked="f" style="position:absolute;width:391.75pt;height:258.7pt;z-index:-999;margin-left:63.75pt;margin-top:308.9pt;mso-wrap-distance-left:0pt;mso-wrap-distance-right:0pt;mso-position-horizontal-relative:page;mso-position-vertical-relative:page">
            <v:fill opacity="1" o:opacity2="1" recolor="f" rotate="f" type="solid"/>
            <v:textbox inset="0pt, 0pt, 0pt, 0pt">
              <w:txbxContent>
                <w:p>
                  <w:pPr>
                    <w:spacing w:before="0" w:after="0" w:line="240" w:lineRule="auto"/>
                    <w:ind w:right="0" w:left="151"/>
                    <w:jc w:val="left"/>
                    <w:textAlignment w:val="baseline"/>
                  </w:pPr>
                  <w:r>
                    <w:drawing>
                      <wp:inline>
                        <wp:extent cx="4879340" cy="3285490"/>
                        <wp:docPr name="Picture" id="27"/>
                        <a:graphic>
                          <a:graphicData uri="http://schemas.openxmlformats.org/drawingml/2006/picture">
                            <pic:pic>
                              <pic:nvPicPr>
                                <pic:cNvPr id="27" name="Picture"/>
                                <pic:cNvPicPr preferRelativeResize="false"/>
                              </pic:nvPicPr>
                              <pic:blipFill>
                                <a:blip r:embed="prId27"/>
                                <a:stretch>
                                  <a:fillRect/>
                                </a:stretch>
                              </pic:blipFill>
                              <pic:spPr>
                                <a:xfrm>
                                  <a:off x="0" y="0"/>
                                  <a:ext cx="4879340" cy="3285490"/>
                                </a:xfrm>
                                <a:prstGeom prst="rect"/>
                              </pic:spPr>
                            </pic:pic>
                          </a:graphicData>
                        </a:graphic>
                      </wp:inline>
                    </w:drawing>
                  </w:r>
                </w:p>
              </w:txbxContent>
            </v:textbox>
          </v:shape>
        </w:pict>
      </w:r>
      <w:r>
        <w:pict>
          <v:shapetype id="_x0000_t100" coordsize="21600,21600" o:spt="202" path="m,l,21600r21600,l21600,xe">
            <v:stroke joinstyle="miter"/>
            <v:path gradientshapeok="t" o:connecttype="rect"/>
          </v:shapetype>
          <v:shape id="_x0000_s99" type="#_x0000_t100" filled="f" stroked="f" style="position:absolute;width:80.4pt;height:23.8pt;z-index:-1;margin-left:259.2pt;margin-top:329.95pt;mso-wrap-distance-left:0pt;mso-wrap-distance-right:0pt;mso-position-horizontal-relative:page;mso-position-vertical-relative:page">
            <w10:wrap type="square" side="both"/>
            <v:fill opacity="1" o:opacity2="1" recolor="f" rotate="f" type="solid"/>
            <v:textbox inset="0pt, 0pt, 0pt, 0pt">
              <w:txbxContent>
                <w:p>
                  <w:pPr>
                    <w:spacing w:before="17" w:after="0" w:line="151" w:lineRule="exact"/>
                    <w:ind w:right="0" w:left="0" w:firstLine="0"/>
                    <w:jc w:val="center"/>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2016 total initial teacher</w:t>
                    <w:br/>
                  </w:r>
                  <w:r>
                    <w:rPr>
                      <w:rFonts w:ascii="Tahoma" w:hAnsi="Tahoma" w:eastAsia="Tahoma"/>
                      <w:color w:val="000000"/>
                      <w:spacing w:val="0"/>
                      <w:w w:val="100"/>
                      <w:sz w:val="14"/>
                      <w:vertAlign w:val="baseline"/>
                      <w:lang w:val="en-US"/>
                    </w:rPr>
                    <w:t xml:space="preserve">education cohort</w:t>
                    <w:br/>
                  </w:r>
                  <w:r>
                    <w:rPr>
                      <w:rFonts w:ascii="Tahoma" w:hAnsi="Tahoma" w:eastAsia="Tahoma"/>
                      <w:color w:val="000000"/>
                      <w:spacing w:val="0"/>
                      <w:w w:val="100"/>
                      <w:sz w:val="14"/>
                      <w:vertAlign w:val="baseline"/>
                      <w:lang w:val="en-US"/>
                    </w:rPr>
                    <w:t xml:space="preserve">commencements</w:t>
                  </w:r>
                </w:p>
              </w:txbxContent>
            </v:textbox>
          </v:shape>
        </w:pict>
      </w:r>
      <w:r>
        <w:pict>
          <v:shapetype id="_x0000_t101" coordsize="21600,21600" o:spt="202" path="m,l,21600r21600,l21600,xe">
            <v:stroke joinstyle="miter"/>
            <v:path gradientshapeok="t" o:connecttype="rect"/>
          </v:shapetype>
          <v:shape id="_x0000_s100" type="#_x0000_t101" filled="f" stroked="f" style="position:absolute;width:34.1pt;height:19.3pt;z-index:-1;margin-left:347.5pt;margin-top:334.4pt;mso-wrap-distance-left:0pt;mso-wrap-distance-right:0pt;mso-position-horizontal-relative:page;mso-position-vertical-relative:page">
            <w10:wrap type="square" side="both"/>
            <v:fill opacity="1" o:opacity2="1" recolor="f" rotate="f" type="solid"/>
            <v:textbox inset="0pt, 0pt, 0pt, 0pt">
              <w:txbxContent>
                <w:p>
                  <w:pPr>
                    <w:spacing w:before="0" w:after="0" w:line="382" w:lineRule="exact"/>
                    <w:ind w:right="0" w:left="0" w:firstLine="0"/>
                    <w:jc w:val="left"/>
                    <w:textAlignment w:val="baseline"/>
                    <w:rPr>
                      <w:rFonts w:ascii="Tahoma" w:hAnsi="Tahoma" w:eastAsia="Tahoma"/>
                      <w:color w:val="000000"/>
                      <w:spacing w:val="-52"/>
                      <w:w w:val="100"/>
                      <w:sz w:val="32"/>
                      <w:vertAlign w:val="baseline"/>
                      <w:lang w:val="en-US"/>
                    </w:rPr>
                  </w:pPr>
                  <w:r>
                    <w:rPr>
                      <w:rFonts w:ascii="Tahoma" w:hAnsi="Tahoma" w:eastAsia="Tahoma"/>
                      <w:color w:val="000000"/>
                      <w:spacing w:val="-52"/>
                      <w:w w:val="100"/>
                      <w:sz w:val="32"/>
                      <w:vertAlign w:val="baseline"/>
                      <w:lang w:val="en-US"/>
                    </w:rPr>
                    <w:t xml:space="preserve">100</w:t>
                  </w:r>
                  <w:r>
                    <w:rPr>
                      <w:rFonts w:ascii="Tahoma" w:hAnsi="Tahoma" w:eastAsia="Tahoma"/>
                      <w:color w:val="000000"/>
                      <w:spacing w:val="-52"/>
                      <w:w w:val="100"/>
                      <w:sz w:val="32"/>
                      <w:vertAlign w:val="superscript"/>
                      <w:lang w:val="en-US"/>
                    </w:rPr>
                    <w:t xml:space="preserve">%</w:t>
                  </w:r>
                  <w:r>
                    <w:rPr>
                      <w:rFonts w:ascii="Tahoma" w:hAnsi="Tahoma" w:eastAsia="Tahoma"/>
                      <w:color w:val="000000"/>
                      <w:spacing w:val="-52"/>
                      <w:w w:val="100"/>
                      <w:sz w:val="14"/>
                      <w:vertAlign w:val="baseline"/>
                      <w:lang w:val="en-US"/>
                    </w:rPr>
                    <w:t xml:space="preserve">
</w:t>
                  </w:r>
                </w:p>
              </w:txbxContent>
            </v:textbox>
          </v:shape>
        </w:pict>
      </w:r>
      <w:r>
        <w:pict>
          <v:shapetype id="_x0000_t102" coordsize="21600,21600" o:spt="202" path="m,l,21600r21600,l21600,xe">
            <v:stroke joinstyle="miter"/>
            <v:path gradientshapeok="t" o:connecttype="rect"/>
          </v:shapetype>
          <v:shape id="_x0000_s101" type="#_x0000_t102" filled="f" stroked="f" style="position:absolute;width:24.3pt;height:4.95pt;z-index:-1;margin-left:287.15pt;margin-top:354.55pt;mso-wrap-distance-left:0pt;mso-wrap-distance-right:0pt;mso-position-horizontal-relative:page;mso-position-vertical-relative:page">
            <w10:wrap type="square" side="both"/>
            <v:fill opacity="1" o:opacity2="1" recolor="f" rotate="f" type="solid"/>
            <v:textbox inset="0pt, 0pt, 0pt, 0pt">
              <w:txbxContent>
                <w:p>
                  <w:pPr>
                    <w:spacing w:before="6" w:after="0" w:line="88" w:lineRule="exact"/>
                    <w:ind w:right="0" w:left="0" w:firstLine="0"/>
                    <w:jc w:val="center"/>
                    <w:textAlignment w:val="baseline"/>
                    <w:rPr>
                      <w:rFonts w:ascii="Tahoma" w:hAnsi="Tahoma" w:eastAsia="Tahoma"/>
                      <w:color w:val="000000"/>
                      <w:spacing w:val="25"/>
                      <w:w w:val="100"/>
                      <w:sz w:val="8"/>
                      <w:vertAlign w:val="baseline"/>
                      <w:lang w:val="en-US"/>
                    </w:rPr>
                  </w:pPr>
                  <w:r>
                    <w:rPr>
                      <w:rFonts w:ascii="Tahoma" w:hAnsi="Tahoma" w:eastAsia="Tahoma"/>
                      <w:color w:val="000000"/>
                      <w:spacing w:val="25"/>
                      <w:w w:val="100"/>
                      <w:sz w:val="8"/>
                      <w:vertAlign w:val="baseline"/>
                      <w:lang w:val="en-US"/>
                    </w:rPr>
                    <w:t xml:space="preserve">29,961</w:t>
                  </w:r>
                </w:p>
              </w:txbxContent>
            </v:textbox>
          </v:shape>
        </w:pict>
      </w:r>
      <w:r>
        <w:pict>
          <v:shapetype id="_x0000_t103" coordsize="21600,21600" o:spt="202" path="m,l,21600r21600,l21600,xe">
            <v:stroke joinstyle="miter"/>
            <v:path gradientshapeok="t" o:connecttype="rect"/>
          </v:shapetype>
          <v:shape id="_x0000_s102" type="#_x0000_t103" filled="f" stroked="f" style="position:absolute;width:48pt;height:21.9pt;z-index:-1;margin-left:174.7pt;margin-top:408.9pt;mso-wrap-distance-left:0pt;mso-wrap-distance-right:0pt;mso-position-horizontal-relative:page;mso-position-vertical-relative:page">
            <w10:wrap type="square" side="both"/>
            <v:fill opacity="1" o:opacity2="1" recolor="f" rotate="f" type="solid"/>
            <v:textbox inset="0pt, 0pt, 0pt, 0pt">
              <w:txbxContent>
                <w:p>
                  <w:pPr>
                    <w:spacing w:before="17" w:after="0" w:line="153" w:lineRule="exact"/>
                    <w:ind w:right="0" w:left="144" w:hanging="144"/>
                    <w:jc w:val="lef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Undergraduate programs</w:t>
                  </w:r>
                </w:p>
                <w:p>
                  <w:pPr>
                    <w:spacing w:before="22" w:after="0" w:line="88" w:lineRule="exact"/>
                    <w:ind w:right="0" w:left="0" w:firstLine="0"/>
                    <w:jc w:val="center"/>
                    <w:textAlignment w:val="baseline"/>
                    <w:rPr>
                      <w:rFonts w:ascii="Tahoma" w:hAnsi="Tahoma" w:eastAsia="Tahoma"/>
                      <w:color w:val="000000"/>
                      <w:spacing w:val="0"/>
                      <w:w w:val="100"/>
                      <w:sz w:val="8"/>
                      <w:vertAlign w:val="baseline"/>
                      <w:lang w:val="en-US"/>
                    </w:rPr>
                  </w:pPr>
                  <w:r>
                    <w:rPr>
                      <w:rFonts w:ascii="Tahoma" w:hAnsi="Tahoma" w:eastAsia="Tahoma"/>
                      <w:color w:val="000000"/>
                      <w:spacing w:val="0"/>
                      <w:w w:val="100"/>
                      <w:sz w:val="8"/>
                      <w:vertAlign w:val="baseline"/>
                      <w:lang w:val="en-US"/>
                    </w:rPr>
                    <w:t xml:space="preserve">20,592</w:t>
                  </w:r>
                </w:p>
              </w:txbxContent>
            </v:textbox>
          </v:shape>
        </w:pict>
      </w:r>
      <w:r>
        <w:pict>
          <v:shapetype id="_x0000_t104" coordsize="21600,21600" o:spt="202" path="m,l,21600r21600,l21600,xe">
            <v:stroke joinstyle="miter"/>
            <v:path gradientshapeok="t" o:connecttype="rect"/>
          </v:shapetype>
          <v:shape id="_x0000_s103" type="#_x0000_t104" filled="f" stroked="f" style="position:absolute;width:37.05pt;height:21.1pt;z-index:-1;margin-left:231.2pt;margin-top:409.45pt;mso-wrap-distance-left:0pt;mso-wrap-distance-right:0pt;mso-position-horizontal-relative:page;mso-position-vertical-relative:page">
            <w10:wrap type="square" side="both"/>
            <v:fill opacity="1" o:opacity2="1" recolor="f" rotate="f" type="solid"/>
            <v:textbox inset="0pt, 0pt, 0pt, 0pt">
              <w:txbxContent>
                <w:p>
                  <w:pPr>
                    <w:spacing w:before="0" w:after="0" w:line="407" w:lineRule="exact"/>
                    <w:ind w:right="0" w:left="0" w:firstLine="0"/>
                    <w:jc w:val="left"/>
                    <w:textAlignment w:val="baseline"/>
                    <w:rPr>
                      <w:rFonts w:ascii="Tahoma" w:hAnsi="Tahoma" w:eastAsia="Tahoma"/>
                      <w:color w:val="FFFFFF"/>
                      <w:spacing w:val="-37"/>
                      <w:w w:val="120"/>
                      <w:sz w:val="35"/>
                      <w:vertAlign w:val="baseline"/>
                      <w:lang w:val="en-US"/>
                    </w:rPr>
                  </w:pPr>
                  <w:r>
                    <w:rPr>
                      <w:rFonts w:ascii="Tahoma" w:hAnsi="Tahoma" w:eastAsia="Tahoma"/>
                      <w:color w:val="FFFFFF"/>
                      <w:spacing w:val="-37"/>
                      <w:w w:val="120"/>
                      <w:sz w:val="35"/>
                      <w:vertAlign w:val="baseline"/>
                      <w:lang w:val="en-US"/>
                    </w:rPr>
                    <w:t xml:space="preserve">69</w:t>
                  </w:r>
                  <w:r>
                    <w:rPr>
                      <w:rFonts w:ascii="Tahoma" w:hAnsi="Tahoma" w:eastAsia="Tahoma"/>
                      <w:color w:val="FFFFFF"/>
                      <w:spacing w:val="-37"/>
                      <w:w w:val="100"/>
                      <w:sz w:val="35"/>
                      <w:vertAlign w:val="superscript"/>
                      <w:lang w:val="en-US"/>
                    </w:rPr>
                    <w:t xml:space="preserve">%</w:t>
                  </w:r>
                  <w:r>
                    <w:rPr>
                      <w:rFonts w:ascii="Tahoma" w:hAnsi="Tahoma" w:eastAsia="Tahoma"/>
                      <w:color w:val="FFFFFF"/>
                      <w:spacing w:val="-37"/>
                      <w:w w:val="100"/>
                      <w:sz w:val="15"/>
                      <w:vertAlign w:val="baseline"/>
                      <w:lang w:val="en-US"/>
                    </w:rPr>
                    <w:t xml:space="preserve">
</w:t>
                  </w:r>
                </w:p>
              </w:txbxContent>
            </v:textbox>
          </v:shape>
        </w:pict>
      </w:r>
      <w:r>
        <w:pict>
          <v:shapetype id="_x0000_t105" coordsize="21600,21600" o:spt="202" path="m,l,21600r21600,l21600,xe">
            <v:stroke joinstyle="miter"/>
            <v:path gradientshapeok="t" o:connecttype="rect"/>
          </v:shapetype>
          <v:shape id="_x0000_s104" type="#_x0000_t105" filled="f" stroked="f" style="position:absolute;width:42.7pt;height:8.7pt;z-index:-1;margin-left:338.9pt;margin-top:408.9pt;mso-wrap-distance-left:0pt;mso-wrap-distance-right:0pt;mso-position-horizontal-relative:page;mso-position-vertical-relative:page">
            <w10:wrap type="square" side="both"/>
            <v:fill opacity="1" o:opacity2="1" recolor="f" rotate="f" type="solid"/>
            <v:textbox inset="0pt, 0pt, 0pt, 0pt">
              <w:txbxContent>
                <w:p>
                  <w:pPr>
                    <w:spacing w:before="17" w:after="0" w:line="150" w:lineRule="exact"/>
                    <w:ind w:right="0" w:left="0" w:firstLine="0"/>
                    <w:jc w:val="lef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Postgraduate </w:t>
                  </w:r>
                </w:p>
              </w:txbxContent>
            </v:textbox>
          </v:shape>
        </w:pict>
      </w:r>
      <w:r>
        <w:pict>
          <v:shapetype id="_x0000_t106" coordsize="21600,21600" o:spt="202" path="m,l,21600r21600,l21600,xe">
            <v:stroke joinstyle="miter"/>
            <v:path gradientshapeok="t" o:connecttype="rect"/>
          </v:shapetype>
          <v:shape id="_x0000_s105" type="#_x0000_t106" filled="f" stroked="f" style="position:absolute;width:30.25pt;height:7.7pt;z-index:-1;margin-left:345.1pt;margin-top:417.6pt;mso-wrap-distance-left:0pt;mso-wrap-distance-right:0pt;mso-position-horizontal-relative:page;mso-position-vertical-relative:page">
            <w10:wrap type="square" side="both"/>
            <v:fill opacity="1" o:opacity2="1" recolor="f" rotate="f" type="solid"/>
            <v:textbox inset="0pt, 0pt, 0pt, 0pt">
              <w:txbxContent>
                <w:p>
                  <w:pPr>
                    <w:spacing w:before="0" w:after="0" w:line="150" w:lineRule="exact"/>
                    <w:ind w:right="0" w:left="0" w:firstLine="0"/>
                    <w:jc w:val="lef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programs</w:t>
                  </w:r>
                </w:p>
              </w:txbxContent>
            </v:textbox>
          </v:shape>
        </w:pict>
      </w:r>
      <w:r>
        <w:pict>
          <v:shapetype id="_x0000_t107" coordsize="21600,21600" o:spt="202" path="m,l,21600r21600,l21600,xe">
            <v:stroke joinstyle="miter"/>
            <v:path gradientshapeok="t" o:connecttype="rect"/>
          </v:shapetype>
          <v:shape id="_x0000_s106" type="#_x0000_t107" filled="f" stroked="f" style="position:absolute;width:26.65pt;height:16.8pt;z-index:-1;margin-left:399.1pt;margin-top:409.45pt;mso-wrap-distance-left:0pt;mso-wrap-distance-right:0pt;mso-position-horizontal-relative:page;mso-position-vertical-relative:page">
            <w10:wrap type="square" side="both"/>
            <v:fill opacity="1" o:opacity2="1" recolor="f" rotate="f" type="solid"/>
            <v:textbox inset="0pt, 0pt, 0pt, 0pt">
              <w:txbxContent>
                <w:p>
                  <w:pPr>
                    <w:spacing w:before="0" w:after="0" w:line="377" w:lineRule="exact"/>
                    <w:ind w:right="0" w:left="0" w:firstLine="0"/>
                    <w:jc w:val="left"/>
                    <w:textAlignment w:val="baseline"/>
                    <w:rPr>
                      <w:rFonts w:ascii="Tahoma" w:hAnsi="Tahoma" w:eastAsia="Tahoma"/>
                      <w:color w:val="FFFFFF"/>
                      <w:spacing w:val="-85"/>
                      <w:w w:val="120"/>
                      <w:sz w:val="35"/>
                      <w:vertAlign w:val="baseline"/>
                      <w:lang w:val="en-US"/>
                    </w:rPr>
                  </w:pPr>
                  <w:r>
                    <w:rPr>
                      <w:rFonts w:ascii="Tahoma" w:hAnsi="Tahoma" w:eastAsia="Tahoma"/>
                      <w:color w:val="FFFFFF"/>
                      <w:spacing w:val="-85"/>
                      <w:w w:val="120"/>
                      <w:sz w:val="35"/>
                      <w:vertAlign w:val="baseline"/>
                      <w:lang w:val="en-US"/>
                    </w:rPr>
                    <w:t xml:space="preserve">31</w:t>
                  </w:r>
                  <w:r>
                    <w:rPr>
                      <w:rFonts w:ascii="Tahoma" w:hAnsi="Tahoma" w:eastAsia="Tahoma"/>
                      <w:color w:val="FFFFFF"/>
                      <w:spacing w:val="-85"/>
                      <w:w w:val="100"/>
                      <w:sz w:val="35"/>
                      <w:vertAlign w:val="superscript"/>
                      <w:lang w:val="en-US"/>
                    </w:rPr>
                    <w:t xml:space="preserve">%</w:t>
                  </w:r>
                  <w:r>
                    <w:rPr>
                      <w:rFonts w:ascii="Tahoma" w:hAnsi="Tahoma" w:eastAsia="Tahoma"/>
                      <w:color w:val="FFFFFF"/>
                      <w:spacing w:val="-85"/>
                      <w:w w:val="100"/>
                      <w:sz w:val="15"/>
                      <w:vertAlign w:val="baseline"/>
                      <w:lang w:val="en-US"/>
                    </w:rPr>
                    <w:t xml:space="preserve">
</w:t>
                  </w:r>
                </w:p>
              </w:txbxContent>
            </v:textbox>
          </v:shape>
        </w:pict>
      </w:r>
      <w:r>
        <w:pict>
          <v:shapetype id="_x0000_t108" coordsize="21600,21600" o:spt="202" path="m,l,21600r21600,l21600,xe">
            <v:stroke joinstyle="miter"/>
            <v:path gradientshapeok="t" o:connecttype="rect"/>
          </v:shapetype>
          <v:shape id="_x0000_s107" type="#_x0000_t108" filled="f" stroked="f" style="position:absolute;width:71.75pt;height:4.55pt;z-index:-1;margin-left:354pt;margin-top:426.25pt;mso-wrap-distance-left:0pt;mso-wrap-distance-right:0pt;mso-position-horizontal-relative:page;mso-position-vertical-relative:page">
            <w10:wrap type="square" side="both"/>
            <v:fill opacity="1" o:opacity2="1" recolor="f" rotate="f" type="solid"/>
            <v:textbox inset="0pt, 0pt, 0pt, 0pt">
              <w:txbxContent>
                <w:p>
                  <w:pPr>
                    <w:spacing w:before="0" w:after="0" w:line="45" w:lineRule="exact"/>
                    <w:ind w:right="0" w:left="0" w:firstLine="0"/>
                    <w:jc w:val="left"/>
                    <w:textAlignment w:val="baseline"/>
                    <w:rPr>
                      <w:rFonts w:ascii="Tahoma" w:hAnsi="Tahoma" w:eastAsia="Tahoma"/>
                      <w:color w:val="000000"/>
                      <w:spacing w:val="0"/>
                      <w:w w:val="100"/>
                      <w:sz w:val="8"/>
                      <w:vertAlign w:val="baseline"/>
                      <w:lang w:val="en-US"/>
                    </w:rPr>
                  </w:pPr>
                  <w:r>
                    <w:rPr>
                      <w:rFonts w:ascii="Tahoma" w:hAnsi="Tahoma" w:eastAsia="Tahoma"/>
                      <w:color w:val="000000"/>
                      <w:spacing w:val="0"/>
                      <w:w w:val="100"/>
                      <w:sz w:val="8"/>
                      <w:vertAlign w:val="baseline"/>
                      <w:lang w:val="en-US"/>
                    </w:rPr>
                    <w:t xml:space="preserve">9,370</w:t>
                  </w:r>
                </w:p>
              </w:txbxContent>
            </v:textbox>
          </v:shape>
        </w:pict>
      </w:r>
      <w:r>
        <w:pict>
          <v:shapetype id="_x0000_t109" coordsize="21600,21600" o:spt="202" path="m,l,21600r21600,l21600,xe">
            <v:stroke joinstyle="miter"/>
            <v:path gradientshapeok="t" o:connecttype="rect"/>
          </v:shapetype>
          <v:shape id="_x0000_s108" type="#_x0000_t109" filled="f" stroked="f" style="position:absolute;width:36.7pt;height:18.55pt;z-index:-1;margin-left:156.25pt;margin-top:461.7pt;mso-wrap-distance-left:0pt;mso-wrap-distance-right:0pt;mso-position-horizontal-relative:page;mso-position-vertical-relative:page">
            <w10:wrap type="square" side="both"/>
            <v:fill opacity="1" o:opacity2="1" recolor="f" rotate="f" type="solid"/>
            <v:textbox inset="0pt, 0pt, 0pt, 0pt">
              <w:txbxContent>
                <w:p>
                  <w:pPr>
                    <w:spacing w:before="16" w:after="0" w:line="153" w:lineRule="exact"/>
                    <w:ind w:right="0" w:left="0" w:firstLine="0"/>
                    <w:jc w:val="left"/>
                    <w:textAlignment w:val="baseline"/>
                    <w:rPr>
                      <w:rFonts w:ascii="Tahoma" w:hAnsi="Tahoma" w:eastAsia="Tahoma"/>
                      <w:color w:val="000000"/>
                      <w:spacing w:val="-4"/>
                      <w:w w:val="100"/>
                      <w:sz w:val="14"/>
                      <w:vertAlign w:val="baseline"/>
                      <w:lang w:val="en-US"/>
                    </w:rPr>
                  </w:pPr>
                  <w:r>
                    <w:rPr>
                      <w:rFonts w:ascii="Tahoma" w:hAnsi="Tahoma" w:eastAsia="Tahoma"/>
                      <w:color w:val="000000"/>
                      <w:spacing w:val="-4"/>
                      <w:w w:val="100"/>
                      <w:sz w:val="14"/>
                      <w:vertAlign w:val="baseline"/>
                      <w:lang w:val="en-US"/>
                    </w:rPr>
                    <w:t xml:space="preserve">Other basis</w:t>
                  </w:r>
                </w:p>
                <w:p>
                  <w:pPr>
                    <w:spacing w:before="20" w:after="0" w:line="91" w:lineRule="exact"/>
                    <w:ind w:right="0" w:left="0" w:firstLine="0"/>
                    <w:jc w:val="left"/>
                    <w:textAlignment w:val="baseline"/>
                    <w:rPr>
                      <w:rFonts w:ascii="Tahoma" w:hAnsi="Tahoma" w:eastAsia="Tahoma"/>
                      <w:color w:val="000000"/>
                      <w:spacing w:val="-2"/>
                      <w:w w:val="100"/>
                      <w:sz w:val="8"/>
                      <w:vertAlign w:val="baseline"/>
                      <w:lang w:val="en-US"/>
                    </w:rPr>
                  </w:pPr>
                  <w:r>
                    <w:rPr>
                      <w:rFonts w:ascii="Tahoma" w:hAnsi="Tahoma" w:eastAsia="Tahoma"/>
                      <w:color w:val="000000"/>
                      <w:spacing w:val="-2"/>
                      <w:w w:val="100"/>
                      <w:sz w:val="8"/>
                      <w:vertAlign w:val="baseline"/>
                      <w:lang w:val="en-US"/>
                    </w:rPr>
                    <w:t xml:space="preserve">(no ATAR reported)</w:t>
                  </w:r>
                </w:p>
                <w:p>
                  <w:pPr>
                    <w:spacing w:before="0" w:after="1" w:line="89" w:lineRule="exact"/>
                    <w:ind w:right="0" w:left="216" w:firstLine="0"/>
                    <w:jc w:val="left"/>
                    <w:textAlignment w:val="baseline"/>
                    <w:rPr>
                      <w:rFonts w:ascii="Tahoma" w:hAnsi="Tahoma" w:eastAsia="Tahoma"/>
                      <w:color w:val="000000"/>
                      <w:spacing w:val="0"/>
                      <w:w w:val="100"/>
                      <w:sz w:val="8"/>
                      <w:vertAlign w:val="baseline"/>
                      <w:lang w:val="en-US"/>
                    </w:rPr>
                  </w:pPr>
                  <w:r>
                    <w:rPr>
                      <w:rFonts w:ascii="Tahoma" w:hAnsi="Tahoma" w:eastAsia="Tahoma"/>
                      <w:color w:val="000000"/>
                      <w:spacing w:val="0"/>
                      <w:w w:val="100"/>
                      <w:sz w:val="8"/>
                      <w:vertAlign w:val="baseline"/>
                      <w:lang w:val="en-US"/>
                    </w:rPr>
                    <w:t xml:space="preserve">13,271</w:t>
                  </w:r>
                </w:p>
              </w:txbxContent>
            </v:textbox>
          </v:shape>
        </w:pict>
      </w:r>
      <w:r>
        <w:pict>
          <v:shapetype id="_x0000_t110" coordsize="21600,21600" o:spt="202" path="m,l,21600r21600,l21600,xe">
            <v:stroke joinstyle="miter"/>
            <v:path gradientshapeok="t" o:connecttype="rect"/>
          </v:shapetype>
          <v:shape id="_x0000_s109" type="#_x0000_t110" filled="f" stroked="f" style="position:absolute;width:21.65pt;height:4.55pt;z-index:-1;margin-left:270.35pt;margin-top:481.45pt;mso-wrap-distance-left:0pt;mso-wrap-distance-right:0pt;mso-position-horizontal-relative:page;mso-position-vertical-relative:page">
            <w10:wrap type="square" side="both"/>
            <v:fill opacity="1" o:opacity2="1" recolor="f" rotate="f" type="solid"/>
            <v:textbox inset="0pt, 0pt, 0pt, 0pt">
              <w:txbxContent>
                <w:p>
                  <w:pPr>
                    <w:spacing w:before="0" w:after="2" w:line="89" w:lineRule="exact"/>
                    <w:ind w:right="0" w:left="0" w:firstLine="0"/>
                    <w:jc w:val="left"/>
                    <w:textAlignment w:val="baseline"/>
                    <w:rPr>
                      <w:rFonts w:ascii="Tahoma" w:hAnsi="Tahoma" w:eastAsia="Tahoma"/>
                      <w:color w:val="000000"/>
                      <w:spacing w:val="28"/>
                      <w:w w:val="100"/>
                      <w:sz w:val="8"/>
                      <w:vertAlign w:val="baseline"/>
                      <w:lang w:val="en-US"/>
                    </w:rPr>
                  </w:pPr>
                  <w:r>
                    <w:rPr>
                      <w:rFonts w:ascii="Tahoma" w:hAnsi="Tahoma" w:eastAsia="Tahoma"/>
                      <w:color w:val="000000"/>
                      <w:spacing w:val="28"/>
                      <w:w w:val="100"/>
                      <w:sz w:val="8"/>
                      <w:vertAlign w:val="baseline"/>
                      <w:lang w:val="en-US"/>
                    </w:rPr>
                    <w:t xml:space="preserve">7,320</w:t>
                  </w:r>
                </w:p>
              </w:txbxContent>
            </v:textbox>
          </v:shape>
        </w:pict>
      </w:r>
      <w:r>
        <w:pict>
          <v:shapetype id="_x0000_t111" coordsize="21600,21600" o:spt="202" path="m,l,21600r21600,l21600,xe">
            <v:stroke joinstyle="miter"/>
            <v:path gradientshapeok="t" o:connecttype="rect"/>
          </v:shapetype>
          <v:shape id="_x0000_s110" type="#_x0000_t111" filled="f" stroked="f" style="position:absolute;width:47.55pt;height:24.05pt;z-index:-1;margin-left:374.15pt;margin-top:455.25pt;mso-wrap-distance-left:0pt;mso-wrap-distance-right:0pt;mso-position-horizontal-relative:page;mso-position-vertical-relative:page">
            <w10:wrap type="square" side="both"/>
            <v:fill opacity="1" o:opacity2="1" recolor="f" rotate="f" type="solid"/>
            <v:textbox inset="0pt, 0pt, 0pt, 0pt">
              <w:txbxContent>
                <w:p>
                  <w:pPr>
                    <w:spacing w:before="17" w:after="0" w:line="151" w:lineRule="exact"/>
                    <w:ind w:right="0" w:left="0" w:firstLine="0"/>
                    <w:jc w:val="center"/>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Basis of</w:t>
                    <w:br/>
                  </w:r>
                  <w:r>
                    <w:rPr>
                      <w:rFonts w:ascii="Tahoma" w:hAnsi="Tahoma" w:eastAsia="Tahoma"/>
                      <w:color w:val="000000"/>
                      <w:spacing w:val="0"/>
                      <w:w w:val="100"/>
                      <w:sz w:val="14"/>
                      <w:vertAlign w:val="baseline"/>
                      <w:lang w:val="en-US"/>
                    </w:rPr>
                    <w:t xml:space="preserve">undergraduate</w:t>
                    <w:br/>
                  </w:r>
                  <w:r>
                    <w:rPr>
                      <w:rFonts w:ascii="Tahoma" w:hAnsi="Tahoma" w:eastAsia="Tahoma"/>
                      <w:color w:val="000000"/>
                      <w:spacing w:val="0"/>
                      <w:w w:val="100"/>
                      <w:sz w:val="14"/>
                      <w:vertAlign w:val="baseline"/>
                      <w:lang w:val="en-US"/>
                    </w:rPr>
                    <w:t xml:space="preserve">degree</w:t>
                  </w:r>
                </w:p>
              </w:txbxContent>
            </v:textbox>
          </v:shape>
        </w:pict>
      </w:r>
      <w:r>
        <w:pict>
          <v:shapetype id="_x0000_t112" coordsize="21600,21600" o:spt="202" path="m,l,21600r21600,l21600,xe">
            <v:stroke joinstyle="miter"/>
            <v:path gradientshapeok="t" o:connecttype="rect"/>
          </v:shapetype>
          <v:shape id="_x0000_s111" type="#_x0000_t112" filled="f" stroked="f" style="position:absolute;width:50.4pt;height:9.75pt;z-index:-1;margin-left:372.7pt;margin-top:479.85pt;mso-wrap-distance-left:0pt;mso-wrap-distance-right:0pt;mso-position-horizontal-relative:page;mso-position-vertical-relative:page">
            <w10:wrap type="square" side="both"/>
            <v:fill opacity="1" o:opacity2="1" recolor="f" rotate="f" type="solid"/>
            <v:textbox inset="0pt, 0pt, 0pt, 0pt">
              <w:txbxContent>
                <w:p>
                  <w:pPr>
                    <w:spacing w:before="8" w:after="5" w:line="91" w:lineRule="exact"/>
                    <w:ind w:right="0" w:left="144" w:hanging="144"/>
                    <w:jc w:val="left"/>
                    <w:textAlignment w:val="baseline"/>
                    <w:rPr>
                      <w:rFonts w:ascii="Tahoma" w:hAnsi="Tahoma" w:eastAsia="Tahoma"/>
                      <w:color w:val="000000"/>
                      <w:spacing w:val="0"/>
                      <w:w w:val="100"/>
                      <w:sz w:val="8"/>
                      <w:vertAlign w:val="baseline"/>
                      <w:lang w:val="en-US"/>
                    </w:rPr>
                  </w:pPr>
                  <w:r>
                    <w:rPr>
                      <w:rFonts w:ascii="Tahoma" w:hAnsi="Tahoma" w:eastAsia="Tahoma"/>
                      <w:color w:val="000000"/>
                      <w:spacing w:val="0"/>
                      <w:w w:val="100"/>
                      <w:sz w:val="8"/>
                      <w:vertAlign w:val="baseline"/>
                      <w:lang w:val="en-US"/>
                    </w:rPr>
                    <w:t xml:space="preserve">(no ATAR/academic grade reported) 9,370</w:t>
                  </w:r>
                </w:p>
              </w:txbxContent>
            </v:textbox>
          </v:shape>
        </w:pict>
      </w:r>
      <w:r>
        <w:pict>
          <v:shapetype id="_x0000_t113" coordsize="21600,21600" o:spt="202" path="m,l,21600r21600,l21600,xe">
            <v:stroke joinstyle="miter"/>
            <v:path gradientshapeok="t" o:connecttype="rect"/>
          </v:shapetype>
          <v:shape id="_x0000_s112" type="#_x0000_t113" filled="f" stroked="f" style="position:absolute;width:30.05pt;height:18.7pt;z-index:-1;margin-left:428pt;margin-top:462.35pt;mso-wrap-distance-left:0pt;mso-wrap-distance-right:0pt;mso-position-horizontal-relative:page;mso-position-vertical-relative:page">
            <w10:wrap type="square" side="both"/>
            <v:fill opacity="1" o:opacity2="1" recolor="f" rotate="f" type="solid"/>
            <v:textbox inset="0pt, 0pt, 0pt, 0pt">
              <w:txbxContent>
                <w:p>
                  <w:pPr>
                    <w:spacing w:before="0" w:after="34" w:line="338" w:lineRule="exact"/>
                    <w:ind w:right="0" w:left="0" w:firstLine="0"/>
                    <w:jc w:val="left"/>
                    <w:textAlignment w:val="baseline"/>
                    <w:rPr>
                      <w:rFonts w:ascii="Tahoma" w:hAnsi="Tahoma" w:eastAsia="Tahoma"/>
                      <w:color w:val="FFFFFF"/>
                      <w:spacing w:val="-26"/>
                      <w:w w:val="100"/>
                      <w:sz w:val="31"/>
                      <w:vertAlign w:val="baseline"/>
                      <w:lang w:val="en-US"/>
                    </w:rPr>
                  </w:pPr>
                  <w:r>
                    <w:rPr>
                      <w:rFonts w:ascii="Tahoma" w:hAnsi="Tahoma" w:eastAsia="Tahoma"/>
                      <w:color w:val="FFFFFF"/>
                      <w:spacing w:val="-26"/>
                      <w:w w:val="100"/>
                      <w:sz w:val="31"/>
                      <w:vertAlign w:val="baseline"/>
                      <w:lang w:val="en-US"/>
                    </w:rPr>
                    <w:t xml:space="preserve">31</w:t>
                  </w:r>
                  <w:r>
                    <w:rPr>
                      <w:rFonts w:ascii="Tahoma" w:hAnsi="Tahoma" w:eastAsia="Tahoma"/>
                      <w:color w:val="FFFFFF"/>
                      <w:spacing w:val="-26"/>
                      <w:w w:val="100"/>
                      <w:sz w:val="31"/>
                      <w:vertAlign w:val="superscript"/>
                      <w:lang w:val="en-US"/>
                    </w:rPr>
                    <w:t xml:space="preserve">%</w:t>
                  </w:r>
                  <w:r>
                    <w:rPr>
                      <w:rFonts w:ascii="Tahoma" w:hAnsi="Tahoma" w:eastAsia="Tahoma"/>
                      <w:color w:val="FFFFFF"/>
                      <w:spacing w:val="-26"/>
                      <w:w w:val="100"/>
                      <w:sz w:val="14"/>
                      <w:vertAlign w:val="baseline"/>
                      <w:lang w:val="en-US"/>
                    </w:rPr>
                    <w:t xml:space="preserve">
</w:t>
                  </w:r>
                </w:p>
              </w:txbxContent>
            </v:textbox>
          </v:shape>
        </w:pict>
      </w:r>
      <w:r>
        <w:pict>
          <v:shapetype id="_x0000_t114" coordsize="21600,21600" o:spt="202" path="m,l,21600r21600,l21600,xe">
            <v:stroke joinstyle="miter"/>
            <v:path gradientshapeok="t" o:connecttype="rect"/>
          </v:shapetype>
          <v:shape id="_x0000_s113" type="#_x0000_t114" filled="f" stroked="f" style="position:absolute;width:31.75pt;height:18.7pt;z-index:-1;margin-left:200pt;margin-top:462.8pt;mso-wrap-distance-left:0pt;mso-wrap-distance-right:0pt;mso-position-horizontal-relative:page;mso-position-vertical-relative:page">
            <w10:wrap type="square" side="both"/>
            <v:fill opacity="1" o:opacity2="1" recolor="f" rotate="f" type="solid"/>
            <v:textbox inset="0pt, 0pt, 0pt, 0pt">
              <w:txbxContent>
                <w:p>
                  <w:pPr>
                    <w:spacing w:before="0" w:after="23" w:line="340" w:lineRule="exact"/>
                    <w:ind w:right="0" w:left="0" w:firstLine="0"/>
                    <w:jc w:val="left"/>
                    <w:textAlignment w:val="baseline"/>
                    <w:rPr>
                      <w:rFonts w:ascii="Tahoma" w:hAnsi="Tahoma" w:eastAsia="Tahoma"/>
                      <w:color w:val="FFFFFF"/>
                      <w:spacing w:val="-18"/>
                      <w:w w:val="100"/>
                      <w:sz w:val="31"/>
                      <w:vertAlign w:val="baseline"/>
                      <w:lang w:val="en-US"/>
                    </w:rPr>
                  </w:pPr>
                  <w:r>
                    <w:rPr>
                      <w:rFonts w:ascii="Tahoma" w:hAnsi="Tahoma" w:eastAsia="Tahoma"/>
                      <w:color w:val="FFFFFF"/>
                      <w:spacing w:val="-18"/>
                      <w:w w:val="100"/>
                      <w:sz w:val="31"/>
                      <w:vertAlign w:val="baseline"/>
                      <w:lang w:val="en-US"/>
                    </w:rPr>
                    <w:t xml:space="preserve">44</w:t>
                  </w:r>
                  <w:r>
                    <w:rPr>
                      <w:rFonts w:ascii="Tahoma" w:hAnsi="Tahoma" w:eastAsia="Tahoma"/>
                      <w:color w:val="FFFFFF"/>
                      <w:spacing w:val="-18"/>
                      <w:w w:val="100"/>
                      <w:sz w:val="31"/>
                      <w:vertAlign w:val="superscript"/>
                      <w:lang w:val="en-US"/>
                    </w:rPr>
                    <w:t xml:space="preserve">%</w:t>
                  </w:r>
                  <w:r>
                    <w:rPr>
                      <w:rFonts w:ascii="Tahoma" w:hAnsi="Tahoma" w:eastAsia="Tahoma"/>
                      <w:color w:val="FFFFFF"/>
                      <w:spacing w:val="-18"/>
                      <w:w w:val="100"/>
                      <w:sz w:val="14"/>
                      <w:vertAlign w:val="baseline"/>
                      <w:lang w:val="en-US"/>
                    </w:rPr>
                    <w:t xml:space="preserve">
</w:t>
                  </w:r>
                </w:p>
              </w:txbxContent>
            </v:textbox>
          </v:shape>
        </w:pict>
      </w:r>
      <w:r>
        <w:pict>
          <v:shapetype id="_x0000_t115" coordsize="21600,21600" o:spt="202" path="m,l,21600r21600,l21600,xe">
            <v:stroke joinstyle="miter"/>
            <v:path gradientshapeok="t" o:connecttype="rect"/>
          </v:shapetype>
          <v:shape id="_x0000_s114" type="#_x0000_t115" filled="f" stroked="f" style="position:absolute;width:30.15pt;height:18.7pt;z-index:-1;margin-left:312pt;margin-top:462.8pt;mso-wrap-distance-left:0pt;mso-wrap-distance-right:0pt;mso-position-horizontal-relative:page;mso-position-vertical-relative:page">
            <w10:wrap type="square" side="both"/>
            <v:fill opacity="1" o:opacity2="1" recolor="f" rotate="f" type="solid"/>
            <v:textbox inset="0pt, 0pt, 0pt, 0pt">
              <w:txbxContent>
                <w:p>
                  <w:pPr>
                    <w:spacing w:before="0" w:after="23" w:line="340" w:lineRule="exact"/>
                    <w:ind w:right="0" w:left="0" w:firstLine="0"/>
                    <w:jc w:val="left"/>
                    <w:textAlignment w:val="baseline"/>
                    <w:rPr>
                      <w:rFonts w:ascii="Tahoma" w:hAnsi="Tahoma" w:eastAsia="Tahoma"/>
                      <w:color w:val="FFFFFF"/>
                      <w:spacing w:val="-28"/>
                      <w:w w:val="100"/>
                      <w:sz w:val="31"/>
                      <w:vertAlign w:val="baseline"/>
                      <w:lang w:val="en-US"/>
                    </w:rPr>
                  </w:pPr>
                  <w:r>
                    <w:rPr>
                      <w:rFonts w:ascii="Tahoma" w:hAnsi="Tahoma" w:eastAsia="Tahoma"/>
                      <w:color w:val="FFFFFF"/>
                      <w:spacing w:val="-28"/>
                      <w:w w:val="100"/>
                      <w:sz w:val="31"/>
                      <w:vertAlign w:val="baseline"/>
                      <w:lang w:val="en-US"/>
                    </w:rPr>
                    <w:t xml:space="preserve">24</w:t>
                  </w:r>
                  <w:r>
                    <w:rPr>
                      <w:rFonts w:ascii="Tahoma" w:hAnsi="Tahoma" w:eastAsia="Tahoma"/>
                      <w:color w:val="FFFFFF"/>
                      <w:spacing w:val="-28"/>
                      <w:w w:val="100"/>
                      <w:sz w:val="31"/>
                      <w:vertAlign w:val="superscript"/>
                      <w:lang w:val="en-US"/>
                    </w:rPr>
                    <w:t xml:space="preserve">%</w:t>
                  </w:r>
                  <w:r>
                    <w:rPr>
                      <w:rFonts w:ascii="Tahoma" w:hAnsi="Tahoma" w:eastAsia="Tahoma"/>
                      <w:color w:val="FFFFFF"/>
                      <w:spacing w:val="-28"/>
                      <w:w w:val="100"/>
                      <w:sz w:val="14"/>
                      <w:vertAlign w:val="baseline"/>
                      <w:lang w:val="en-US"/>
                    </w:rPr>
                    <w:t xml:space="preserve">
</w:t>
                  </w:r>
                </w:p>
              </w:txbxContent>
            </v:textbox>
          </v:shape>
        </w:pict>
      </w:r>
      <w:r>
        <w:pict>
          <v:shapetype id="_x0000_t116" coordsize="21600,21600" o:spt="202" path="m,l,21600r21600,l21600,xe">
            <v:stroke joinstyle="miter"/>
            <v:path gradientshapeok="t" o:connecttype="rect"/>
          </v:shapetype>
          <v:shape id="_x0000_s115" type="#_x0000_t116" filled="f" stroked="f" style="position:absolute;width:45.15pt;height:14.2pt;z-index:-1;margin-left:191.5pt;margin-top:510.9pt;mso-wrap-distance-left:0pt;mso-wrap-distance-right:0pt;mso-position-horizontal-relative:page;mso-position-vertical-relative:page">
            <w10:wrap type="square" side="both"/>
            <v:fill opacity="1" o:opacity2="1" recolor="f" rotate="f" type="solid"/>
            <v:textbox inset="0pt, 0pt, 0pt, 0pt">
              <w:txbxContent>
                <w:p>
                  <w:pPr>
                    <w:spacing w:before="16" w:after="0" w:line="153" w:lineRule="exact"/>
                    <w:ind w:right="0" w:left="0" w:firstLine="0"/>
                    <w:jc w:val="left"/>
                    <w:textAlignment w:val="baseline"/>
                    <w:rPr>
                      <w:rFonts w:ascii="Tahoma" w:hAnsi="Tahoma" w:eastAsia="Tahoma"/>
                      <w:color w:val="000000"/>
                      <w:spacing w:val="-7"/>
                      <w:w w:val="100"/>
                      <w:sz w:val="14"/>
                      <w:vertAlign w:val="baseline"/>
                      <w:lang w:val="en-US"/>
                    </w:rPr>
                  </w:pPr>
                  <w:r>
                    <w:rPr>
                      <w:rFonts w:ascii="Tahoma" w:hAnsi="Tahoma" w:eastAsia="Tahoma"/>
                      <w:color w:val="000000"/>
                      <w:spacing w:val="-7"/>
                      <w:w w:val="100"/>
                      <w:sz w:val="14"/>
                      <w:vertAlign w:val="baseline"/>
                      <w:lang w:val="en-US"/>
                    </w:rPr>
                    <w:t xml:space="preserve">ATAR reported</w:t>
                  </w:r>
                </w:p>
                <w:p>
                  <w:pPr>
                    <w:spacing w:before="22" w:after="0" w:line="88" w:lineRule="exact"/>
                    <w:ind w:right="0" w:left="0" w:firstLine="0"/>
                    <w:jc w:val="center"/>
                    <w:textAlignment w:val="baseline"/>
                    <w:rPr>
                      <w:rFonts w:ascii="Tahoma" w:hAnsi="Tahoma" w:eastAsia="Tahoma"/>
                      <w:color w:val="000000"/>
                      <w:spacing w:val="0"/>
                      <w:w w:val="100"/>
                      <w:sz w:val="8"/>
                      <w:vertAlign w:val="baseline"/>
                      <w:lang w:val="en-US"/>
                    </w:rPr>
                  </w:pPr>
                  <w:r>
                    <w:rPr>
                      <w:rFonts w:ascii="Tahoma" w:hAnsi="Tahoma" w:eastAsia="Tahoma"/>
                      <w:color w:val="000000"/>
                      <w:spacing w:val="0"/>
                      <w:w w:val="100"/>
                      <w:sz w:val="8"/>
                      <w:vertAlign w:val="baseline"/>
                      <w:lang w:val="en-US"/>
                    </w:rPr>
                    <w:t xml:space="preserve">5,058</w:t>
                  </w:r>
                </w:p>
              </w:txbxContent>
            </v:textbox>
          </v:shape>
        </w:pict>
      </w:r>
      <w:r>
        <w:pict>
          <v:shapetype id="_x0000_t117" coordsize="21600,21600" o:spt="202" path="m,l,21600r21600,l21600,xe">
            <v:stroke joinstyle="miter"/>
            <v:path gradientshapeok="t" o:connecttype="rect"/>
          </v:shapetype>
          <v:shape id="_x0000_s116" type="#_x0000_t117" filled="f" stroked="f" style="position:absolute;width:31.25pt;height:18.7pt;z-index:-1;margin-left:243.45pt;margin-top:507.2pt;mso-wrap-distance-left:0pt;mso-wrap-distance-right:0pt;mso-position-horizontal-relative:page;mso-position-vertical-relative:page">
            <w10:wrap type="square" side="both"/>
            <v:fill opacity="1" o:opacity2="1" recolor="f" rotate="f" type="solid"/>
            <v:textbox inset="0pt, 0pt, 0pt, 0pt">
              <w:txbxContent>
                <w:p>
                  <w:pPr>
                    <w:spacing w:before="0" w:after="29" w:line="339" w:lineRule="exact"/>
                    <w:ind w:right="0" w:left="0" w:firstLine="0"/>
                    <w:jc w:val="left"/>
                    <w:textAlignment w:val="baseline"/>
                    <w:rPr>
                      <w:rFonts w:ascii="Tahoma" w:hAnsi="Tahoma" w:eastAsia="Tahoma"/>
                      <w:color w:val="000000"/>
                      <w:spacing w:val="-20"/>
                      <w:w w:val="100"/>
                      <w:sz w:val="31"/>
                      <w:vertAlign w:val="baseline"/>
                      <w:lang w:val="en-US"/>
                    </w:rPr>
                  </w:pPr>
                  <w:r>
                    <w:rPr>
                      <w:rFonts w:ascii="Tahoma" w:hAnsi="Tahoma" w:eastAsia="Tahoma"/>
                      <w:color w:val="000000"/>
                      <w:spacing w:val="-20"/>
                      <w:w w:val="100"/>
                      <w:sz w:val="31"/>
                      <w:vertAlign w:val="baseline"/>
                      <w:lang w:val="en-US"/>
                    </w:rPr>
                    <w:t xml:space="preserve">17</w:t>
                  </w:r>
                  <w:r>
                    <w:rPr>
                      <w:rFonts w:ascii="Tahoma" w:hAnsi="Tahoma" w:eastAsia="Tahoma"/>
                      <w:color w:val="000000"/>
                      <w:spacing w:val="-20"/>
                      <w:w w:val="100"/>
                      <w:sz w:val="31"/>
                      <w:vertAlign w:val="superscript"/>
                      <w:lang w:val="en-US"/>
                    </w:rPr>
                    <w:t xml:space="preserve">%</w:t>
                  </w:r>
                  <w:r>
                    <w:rPr>
                      <w:rFonts w:ascii="Tahoma" w:hAnsi="Tahoma" w:eastAsia="Tahoma"/>
                      <w:color w:val="000000"/>
                      <w:spacing w:val="-20"/>
                      <w:w w:val="100"/>
                      <w:sz w:val="14"/>
                      <w:vertAlign w:val="baseline"/>
                      <w:lang w:val="en-US"/>
                    </w:rPr>
                    <w:t xml:space="preserve">
</w:t>
                  </w:r>
                </w:p>
              </w:txbxContent>
            </v:textbox>
          </v:shape>
        </w:pict>
      </w:r>
      <w:r>
        <w:pict>
          <v:shapetype id="_x0000_t118" coordsize="21600,21600" o:spt="202" path="m,l,21600r21600,l21600,xe">
            <v:stroke joinstyle="miter"/>
            <v:path gradientshapeok="t" o:connecttype="rect"/>
          </v:shapetype>
          <v:shape id="_x0000_s117" type="#_x0000_t118" filled="f" stroked="f" style="position:absolute;width:80.85pt;height:19.8pt;z-index:-1;margin-left:304.1pt;margin-top:505.3pt;mso-wrap-distance-left:0pt;mso-wrap-distance-right:0pt;mso-position-horizontal-relative:page;mso-position-vertical-relative:page">
            <w10:wrap type="square" side="both"/>
            <v:fill opacity="1" o:opacity2="1" recolor="f" rotate="f" type="solid"/>
            <v:textbox inset="0pt, 0pt, 0pt, 0pt">
              <w:txbxContent>
                <w:p>
                  <w:pPr>
                    <w:spacing w:before="18" w:after="0" w:line="304" w:lineRule="exact"/>
                    <w:ind w:right="0" w:left="0" w:firstLine="0"/>
                    <w:jc w:val="left"/>
                    <w:textAlignment w:val="baseline"/>
                    <w:rPr>
                      <w:rFonts w:ascii="Tahoma" w:hAnsi="Tahoma" w:eastAsia="Tahoma"/>
                      <w:color w:val="000000"/>
                      <w:spacing w:val="4"/>
                      <w:w w:val="100"/>
                      <w:sz w:val="14"/>
                      <w:vertAlign w:val="baseline"/>
                      <w:lang w:val="en-US"/>
                    </w:rPr>
                  </w:pPr>
                  <w:r>
                    <w:rPr>
                      <w:rFonts w:ascii="Tahoma" w:hAnsi="Tahoma" w:eastAsia="Tahoma"/>
                      <w:color w:val="000000"/>
                      <w:spacing w:val="4"/>
                      <w:w w:val="100"/>
                      <w:sz w:val="14"/>
                      <w:vertAlign w:val="baseline"/>
                      <w:lang w:val="en-US"/>
                    </w:rPr>
                    <w:t xml:space="preserve">ATAR not reported</w:t>
                  </w:r>
                  <w:r>
                    <w:rPr>
                      <w:rFonts w:ascii="Tahoma" w:hAnsi="Tahoma" w:eastAsia="Tahoma"/>
                      <w:color w:val="FFFFFF"/>
                      <w:spacing w:val="4"/>
                      <w:w w:val="100"/>
                      <w:sz w:val="14"/>
                      <w:vertAlign w:val="subscript"/>
                      <w:lang w:val="en-US"/>
                    </w:rPr>
                    <w:t xml:space="preserve"> 7</w:t>
                  </w:r>
                  <w:r>
                    <w:rPr>
                      <w:rFonts w:ascii="Tahoma" w:hAnsi="Tahoma" w:eastAsia="Tahoma"/>
                      <w:color w:val="FFFFFF"/>
                      <w:spacing w:val="4"/>
                      <w:w w:val="100"/>
                      <w:sz w:val="14"/>
                      <w:vertAlign w:val="baseline"/>
                      <w:lang w:val="en-US"/>
                    </w:rPr>
                    <w:t xml:space="preserve">%</w:t>
                  </w:r>
                </w:p>
                <w:p>
                  <w:pPr>
                    <w:spacing w:before="0" w:after="0" w:line="69" w:lineRule="exact"/>
                    <w:ind w:right="0" w:left="0" w:firstLine="0"/>
                    <w:jc w:val="center"/>
                    <w:textAlignment w:val="baseline"/>
                    <w:rPr>
                      <w:rFonts w:ascii="Tahoma" w:hAnsi="Tahoma" w:eastAsia="Tahoma"/>
                      <w:color w:val="000000"/>
                      <w:spacing w:val="0"/>
                      <w:w w:val="100"/>
                      <w:sz w:val="8"/>
                      <w:vertAlign w:val="baseline"/>
                      <w:lang w:val="en-US"/>
                    </w:rPr>
                  </w:pPr>
                  <w:r>
                    <w:rPr>
                      <w:rFonts w:ascii="Tahoma" w:hAnsi="Tahoma" w:eastAsia="Tahoma"/>
                      <w:color w:val="000000"/>
                      <w:spacing w:val="0"/>
                      <w:w w:val="100"/>
                      <w:sz w:val="8"/>
                      <w:vertAlign w:val="baseline"/>
                      <w:lang w:val="en-US"/>
                    </w:rPr>
                    <w:t xml:space="preserve">2,262</w:t>
                  </w:r>
                </w:p>
              </w:txbxContent>
            </v:textbox>
          </v:shape>
        </w:pict>
      </w:r>
      <w:r>
        <w:pict>
          <v:shapetype id="_x0000_t119" coordsize="21600,21600" o:spt="202" path="m,l,21600r21600,l21600,xe">
            <v:stroke joinstyle="miter"/>
            <v:path gradientshapeok="t" o:connecttype="rect"/>
          </v:shapetype>
          <v:shape id="_x0000_s118" type="#_x0000_t119" filled="f" stroked="f" style="position:absolute;width:260pt;height:9.75pt;z-index:-1;margin-left:63.75pt;margin-top:557.85pt;mso-wrap-distance-left:0pt;mso-wrap-distance-right:0pt;mso-position-horizontal-relative:page;mso-position-vertical-relative:page">
            <w10:wrap type="square" side="both"/>
            <v:fill opacity="1" o:opacity2="1" recolor="f" rotate="f" type="solid"/>
            <v:textbox inset="0pt, 0pt, 0pt, 0pt">
              <w:txbxContent>
                <w:p>
                  <w:pPr>
                    <w:spacing w:before="18" w:after="0" w:line="172" w:lineRule="exact"/>
                    <w:ind w:right="0" w:left="0" w:firstLine="0"/>
                    <w:jc w:val="right"/>
                    <w:textAlignment w:val="baseline"/>
                    <w:rPr>
                      <w:rFonts w:ascii="Arial Narrow" w:hAnsi="Arial Narrow" w:eastAsia="Arial Narrow"/>
                      <w:color w:val="000000"/>
                      <w:spacing w:val="5"/>
                      <w:w w:val="100"/>
                      <w:sz w:val="17"/>
                      <w:vertAlign w:val="baseline"/>
                      <w:lang w:val="en-US"/>
                    </w:rPr>
                  </w:pPr>
                  <w:r>
                    <w:rPr>
                      <w:rFonts w:ascii="Arial Narrow" w:hAnsi="Arial Narrow" w:eastAsia="Arial Narrow"/>
                      <w:color w:val="000000"/>
                      <w:spacing w:val="5"/>
                      <w:w w:val="100"/>
                      <w:sz w:val="17"/>
                      <w:vertAlign w:val="baseline"/>
                      <w:lang w:val="en-US"/>
                    </w:rPr>
                    <w:t xml:space="preserve">Figure 10: Entry and basis for admission to initial teacher education in 2016</w:t>
                  </w:r>
                </w:p>
              </w:txbxContent>
            </v:textbox>
          </v:shape>
        </w:pict>
      </w:r>
      <w:r>
        <w:pict>
          <v:shapetype id="_x0000_t120" coordsize="21600,21600" o:spt="202" path="m,l,21600r21600,l21600,xe">
            <v:stroke joinstyle="miter"/>
            <v:path gradientshapeok="t" o:connecttype="rect"/>
          </v:shapetype>
          <v:shape id="_x0000_s119" type="#_x0000_t120" filled="f" stroked="f" style="position:absolute;width:60.95pt;height:21.9pt;z-index:-1;margin-left:251.05pt;margin-top:459.55pt;mso-wrap-distance-left:0pt;mso-wrap-distance-right:0pt;mso-position-horizontal-relative:page;mso-position-vertical-relative:page">
            <w10:wrap type="square" side="both"/>
            <v:fill opacity="1" o:opacity2="1" recolor="f" rotate="f" type="solid"/>
            <v:textbox inset="0pt, 0pt, 0pt, 0pt">
              <w:txbxContent>
                <w:p>
                  <w:pPr>
                    <w:spacing w:before="17" w:after="0" w:line="153" w:lineRule="exact"/>
                    <w:ind w:right="0" w:left="288" w:hanging="288"/>
                    <w:jc w:val="lef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Basis of secondary education</w:t>
                  </w:r>
                </w:p>
                <w:p>
                  <w:pPr>
                    <w:spacing w:before="19" w:after="0" w:line="86" w:lineRule="exact"/>
                    <w:ind w:right="0" w:left="216" w:firstLine="0"/>
                    <w:jc w:val="left"/>
                    <w:textAlignment w:val="baseline"/>
                    <w:rPr>
                      <w:rFonts w:ascii="Tahoma" w:hAnsi="Tahoma" w:eastAsia="Tahoma"/>
                      <w:color w:val="000000"/>
                      <w:spacing w:val="0"/>
                      <w:w w:val="100"/>
                      <w:sz w:val="8"/>
                      <w:vertAlign w:val="baseline"/>
                      <w:lang w:val="en-US"/>
                    </w:rPr>
                  </w:pPr>
                  <w:r>
                    <w:rPr>
                      <w:rFonts w:ascii="Tahoma" w:hAnsi="Tahoma" w:eastAsia="Tahoma"/>
                      <w:color w:val="000000"/>
                      <w:spacing w:val="0"/>
                      <w:w w:val="100"/>
                      <w:sz w:val="8"/>
                      <w:vertAlign w:val="baseline"/>
                      <w:lang w:val="en-US"/>
                    </w:rPr>
                    <w:t xml:space="preserve">(UAC&amp; ATAR system)</w:t>
                  </w:r>
                </w:p>
              </w:txbxContent>
            </v:textbox>
          </v:shape>
        </w:pict>
      </w:r>
      <w:r>
        <w:rPr>
          <w:rFonts w:ascii="Tahoma" w:hAnsi="Tahoma" w:eastAsia="Tahoma"/>
          <w:b w:val="true"/>
          <w:color w:val="6D6E6F"/>
          <w:spacing w:val="0"/>
          <w:w w:val="100"/>
          <w:sz w:val="20"/>
          <w:vertAlign w:val="baseline"/>
          <w:lang w:val="en-US"/>
        </w:rPr>
        <w:t xml:space="preserve">Postgraduate entry standards</w:t>
      </w:r>
    </w:p>
    <w:p>
      <w:pPr>
        <w:spacing w:before="175" w:after="902" w:line="259" w:lineRule="exact"/>
        <w:ind w:right="144" w:left="144" w:firstLine="0"/>
        <w:jc w:val="both"/>
        <w:textAlignment w:val="baseline"/>
        <w:rPr>
          <w:rFonts w:ascii="Arial Narrow" w:hAnsi="Arial Narrow" w:eastAsia="Arial Narrow"/>
          <w:color w:val="000000"/>
          <w:spacing w:val="2"/>
          <w:w w:val="100"/>
          <w:sz w:val="21"/>
          <w:vertAlign w:val="baseline"/>
          <w:lang w:val="en-US"/>
        </w:rPr>
      </w:pPr>
      <w:r>
        <w:rPr>
          <w:rFonts w:ascii="Arial Narrow" w:hAnsi="Arial Narrow" w:eastAsia="Arial Narrow"/>
          <w:color w:val="000000"/>
          <w:spacing w:val="2"/>
          <w:w w:val="100"/>
          <w:sz w:val="21"/>
          <w:vertAlign w:val="baseline"/>
          <w:lang w:val="en-US"/>
        </w:rPr>
        <w:t xml:space="preserve">There is no data available on the academic standard of those entering postgraduate degrees, other than identifying the degree and field of education. Although all of these postgraduate entrants have degree qualifications, the increasing number of students with low ATAR scores across a wide range of university programs raises the likelihood that some entered their undergraduate degree with very low ATARs. There are myriad issues relating to the reliability, validity and comparability of university grades (and grade-point averages) that make them poor indicators for the monitoring of standards; and, with the data currently available, it is not possible to assess the postgraduate initial teacher education cohort against population referenced metrics needed for best practice in the maintenance of standards. Presumably students with low ATAR at entry lift their academic attainment, in order to complete their degree program, however there is currently no evidence to support this assumption. Successful degree completion can be taken as an absolute indicator of academic achievement; however it does not provide data that can be compared to age cohort norms that are considered necessary for the maintenance of high entry standards in many successful education systems.</w:t>
      </w:r>
    </w:p>
    <w:p>
      <w:pPr>
        <w:spacing w:before="175" w:after="902" w:line="259" w:lineRule="exact"/>
        <w:sectPr>
          <w:type w:val="nextPage"/>
          <w:pgSz w:w="11909" w:h="16838" w:orient="portrait"/>
          <w:pgMar w:bottom="199" w:top="1358" w:right="1274" w:left="1275" w:header="720" w:footer="720"/>
          <w:titlePg w:val="false"/>
          <w:textDirection w:val="lrTb"/>
        </w:sectPr>
      </w:pPr>
    </w:p>
    <w:p>
      <w:pPr>
        <w:tabs>
          <w:tab w:val="right" w:leader="none" w:pos="2376"/>
        </w:tabs>
        <w:spacing w:before="0" w:after="0" w:line="204" w:lineRule="exact"/>
        <w:ind w:right="0" w:left="0" w:firstLine="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19</w:t>
      </w:r>
      <w:r>
        <w:rPr>
          <w:rFonts w:ascii="Tahoma" w:hAnsi="Tahoma" w:eastAsia="Tahoma"/>
          <w:b w:val="true"/>
          <w:color w:val="57585A"/>
          <w:spacing w:val="0"/>
          <w:w w:val="100"/>
          <w:sz w:val="15"/>
          <w:vertAlign w:val="baseline"/>
          <w:lang w:val="en-US"/>
        </w:rPr>
        <w:tab/>
      </w:r>
      <w:r>
        <w:rPr>
          <w:rFonts w:ascii="Tahoma" w:hAnsi="Tahoma" w:eastAsia="Tahoma"/>
          <w:b w:val="true"/>
          <w:color w:val="57585A"/>
          <w:spacing w:val="0"/>
          <w:w w:val="100"/>
          <w:sz w:val="15"/>
          <w:vertAlign w:val="baseline"/>
          <w:lang w:val="en-US"/>
        </w:rPr>
        <w:t xml:space="preserve">The profession at risk</w:t>
      </w:r>
    </w:p>
    <w:p>
      <w:pPr>
        <w:sectPr>
          <w:type w:val="continuous"/>
          <w:pgSz w:w="11909" w:h="16838" w:orient="portrait"/>
          <w:pgMar w:bottom="199" w:top="1358" w:right="8382" w:left="1147" w:header="720" w:footer="720"/>
          <w:titlePg w:val="false"/>
          <w:textDirection w:val="lrTb"/>
        </w:sectPr>
      </w:pPr>
    </w:p>
    <w:p>
      <w:pPr>
        <w:spacing w:before="1227" w:after="0" w:line="249" w:lineRule="exact"/>
        <w:ind w:right="0" w:left="144" w:firstLine="0"/>
        <w:jc w:val="left"/>
        <w:textAlignment w:val="baseline"/>
        <w:rPr>
          <w:rFonts w:ascii="Tahoma" w:hAnsi="Tahoma" w:eastAsia="Tahoma"/>
          <w:b w:val="true"/>
          <w:color w:val="6D6E70"/>
          <w:spacing w:val="0"/>
          <w:w w:val="100"/>
          <w:sz w:val="20"/>
          <w:vertAlign w:val="baseline"/>
          <w:lang w:val="en-US"/>
        </w:rPr>
      </w:pPr>
      <w:r>
        <w:pict>
          <v:shapetype id="_x0000_t121" coordsize="21600,21600" o:spt="202" path="m,l,21600r21600,l21600,xe">
            <v:stroke joinstyle="miter"/>
            <v:path gradientshapeok="t" o:connecttype="rect"/>
          </v:shapetype>
          <v:shape id="_x0000_s120" type="#_x0000_t121" fillcolor="#00ADEF" stroked="f" style="position:absolute;width:18.95pt;height:18.95pt;z-index:-999;margin-left:70.8pt;margin-top:48.95pt;mso-wrap-distance-left:0pt;mso-wrap-distance-right:0pt;mso-position-horizontal-relative:page;mso-position-vertical-relative:page">
            <w10:wrap type="square"/>
            <v:textbox inset="0pt, 0pt, 0pt, 0pt">
              <w:txbxContent/>
            </v:textbox>
          </v:shape>
        </w:pict>
      </w:r>
      <w:r>
        <w:rPr>
          <w:rFonts w:ascii="Tahoma" w:hAnsi="Tahoma" w:eastAsia="Tahoma"/>
          <w:b w:val="true"/>
          <w:color w:val="6D6E70"/>
          <w:spacing w:val="0"/>
          <w:w w:val="100"/>
          <w:sz w:val="20"/>
          <w:vertAlign w:val="baseline"/>
          <w:lang w:val="en-US"/>
        </w:rPr>
        <w:t xml:space="preserve">Undergraduate entry standards</w:t>
      </w:r>
    </w:p>
    <w:p>
      <w:pPr>
        <w:spacing w:before="175" w:after="0" w:line="259" w:lineRule="exact"/>
        <w:ind w:right="144" w:left="144" w:firstLine="0"/>
        <w:jc w:val="both"/>
        <w:textAlignment w:val="baseline"/>
        <w:rPr>
          <w:rFonts w:ascii="Arial Narrow" w:hAnsi="Arial Narrow" w:eastAsia="Arial Narrow"/>
          <w:color w:val="000000"/>
          <w:spacing w:val="1"/>
          <w:w w:val="100"/>
          <w:sz w:val="21"/>
          <w:vertAlign w:val="baseline"/>
          <w:lang w:val="en-US"/>
        </w:rPr>
      </w:pPr>
      <w:r>
        <w:rPr>
          <w:rFonts w:ascii="Arial Narrow" w:hAnsi="Arial Narrow" w:eastAsia="Arial Narrow"/>
          <w:color w:val="000000"/>
          <w:spacing w:val="1"/>
          <w:w w:val="100"/>
          <w:sz w:val="21"/>
          <w:vertAlign w:val="baseline"/>
          <w:lang w:val="en-US"/>
        </w:rPr>
        <w:t xml:space="preserve">In relation to undergraduate programs, it is important to note that 44 per cent of the entire initial teacher education cohort, and nearly two in every three students entering undergraduate programs, enter via admissions systems other than the University Admissions Centre's ATAR system. Presumably many of these are recent school leavers, however no data is reported publicly, or to the Commonwealth Department of Education or AITSL, on their academic credentials. A significant proportion of initial teacher education providers do not utilise the University Admissions Centre and ATAR admissions systems for any student entrants. Among students who do enter undergraduate programs via the University Admissions Centre system (24 per cent) there is also a notable proportion (about a third of that group and 7 per cent of the total cohort) for whom ATAR data is not recorded.</w:t>
      </w:r>
    </w:p>
    <w:p>
      <w:pPr>
        <w:spacing w:before="289" w:after="0" w:line="259" w:lineRule="exact"/>
        <w:ind w:right="144" w:left="144"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It is the 17 per cent of undergraduate students who entered on the basis of secondary education with their ATAR recorded (denoted by the assessment picture) that we will now explore — as they are the only group for which data on academic standards is available. The small proportion of students in this category illustrates how transparency regarding standards at entry to initial teacher education is a serious problem.</w:t>
      </w:r>
    </w:p>
    <w:p>
      <w:pPr>
        <w:spacing w:before="289" w:after="0" w:line="259" w:lineRule="exact"/>
        <w:ind w:right="144" w:left="144" w:firstLine="0"/>
        <w:jc w:val="both"/>
        <w:textAlignment w:val="baseline"/>
        <w:rPr>
          <w:rFonts w:ascii="Arial Narrow" w:hAnsi="Arial Narrow" w:eastAsia="Arial Narrow"/>
          <w:color w:val="000000"/>
          <w:spacing w:val="0"/>
          <w:w w:val="100"/>
          <w:sz w:val="21"/>
          <w:vertAlign w:val="baseline"/>
          <w:lang w:val="en-US"/>
        </w:rPr>
      </w:pPr>
      <w:r>
        <w:pict>
          <v:shapetype id="_x0000_t122" coordsize="21600,21600" o:spt="202" path="m,l,21600r21600,l21600,xe">
            <v:stroke joinstyle="miter"/>
            <v:path gradientshapeok="t" o:connecttype="rect"/>
          </v:shapetype>
          <v:shape id="_x0000_s121" type="#_x0000_t122" filled="f" stroked="f" style="position:absolute;width:19.95pt;height:11.45pt;z-index:-1;margin-left:523.3pt;margin-top:805.1pt;mso-wrap-distance-left:0pt;mso-wrap-distance-right:0pt;mso-position-horizontal-relative:page;mso-position-vertical-relative:page">
            <w10:wrap type="square" side="both"/>
            <v:fill opacity="1" o:opacity2="1" recolor="f" rotate="f" type="solid"/>
            <v:textbox inset="0pt, 0pt, 0pt, 0pt">
              <w:txbxContent>
                <w:p>
                  <w:pPr>
                    <w:spacing w:before="25" w:after="0" w:line="202" w:lineRule="exact"/>
                    <w:ind w:right="0" w:left="0" w:firstLine="0"/>
                    <w:jc w:val="left"/>
                    <w:textAlignment w:val="baseline"/>
                    <w:rPr>
                      <w:rFonts w:ascii="Arial Narrow" w:hAnsi="Arial Narrow" w:eastAsia="Arial Narrow"/>
                      <w:color w:val="000000"/>
                      <w:spacing w:val="50"/>
                      <w:w w:val="100"/>
                      <w:sz w:val="20"/>
                      <w:vertAlign w:val="baseline"/>
                      <w:lang w:val="en-US"/>
                    </w:rPr>
                  </w:pPr>
                  <w:r>
                    <w:rPr>
                      <w:rFonts w:ascii="Arial Narrow" w:hAnsi="Arial Narrow" w:eastAsia="Arial Narrow"/>
                      <w:color w:val="000000"/>
                      <w:spacing w:val="50"/>
                      <w:w w:val="100"/>
                      <w:sz w:val="20"/>
                      <w:vertAlign w:val="baseline"/>
                      <w:lang w:val="en-US"/>
                    </w:rPr>
                    <w:t xml:space="preserve">20</w:t>
                  </w:r>
                </w:p>
              </w:txbxContent>
            </v:textbox>
          </v:shape>
        </w:pict>
      </w:r>
      <w:r>
        <w:rPr>
          <w:rFonts w:ascii="Arial Narrow" w:hAnsi="Arial Narrow" w:eastAsia="Arial Narrow"/>
          <w:color w:val="000000"/>
          <w:spacing w:val="0"/>
          <w:w w:val="100"/>
          <w:sz w:val="21"/>
          <w:vertAlign w:val="baseline"/>
          <w:lang w:val="en-US"/>
        </w:rPr>
        <w:t xml:space="preserve">If we consider data that can evaluate students against the international benchmark for standards (requiring students to sit within the top 30 per cent of their graduating high school/age cohort) that data is available only for this small 17 per cent of initial teacher education students. Figure 11 shows the decadal trends among that ATAR data; and also shows the growth of students who enter via the Universities Admissions Centre and ATAR but have no ATAR recorded. Transparency is poor and declining. Even if we add the small undergraduate ATAR group to student numbers entering postgraduate programs (for which there is confirmation of degree status but no detail on grades, or relative benchmarking against their age cohort) the proportion of total initial teacher education students for which there is data on academic standards is just 48 per cent.</w:t>
      </w:r>
    </w:p>
    <w:p>
      <w:pPr>
        <w:sectPr>
          <w:type w:val="nextPage"/>
          <w:pgSz w:w="11909" w:h="16838" w:orient="portrait"/>
          <w:pgMar w:bottom="340" w:top="1358" w:right="1274" w:left="1275"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123" coordsize="21600,21600" o:spt="202" path="m,l,21600r21600,l21600,xe">
            <v:stroke joinstyle="miter"/>
            <v:path gradientshapeok="t" o:connecttype="rect"/>
          </v:shapetype>
          <v:shape id="_x0000_s122" type="#_x0000_t123" fillcolor="#00ADEF" stroked="f" style="position:absolute;width:18.95pt;height:18.95pt;z-index:-999;margin-left:70.8pt;margin-top:48.95pt;mso-wrap-distance-left:0pt;mso-wrap-distance-right:0pt;mso-position-horizontal-relative:page;mso-position-vertical-relative:page">
            <w10:wrap type="square"/>
            <v:textbox inset="0pt, 0pt, 0pt, 0pt">
              <w:txbxContent/>
            </v:textbox>
          </v:shape>
        </w:pict>
      </w:r>
      <w:r>
        <w:pict>
          <v:shapetype id="_x0000_t124" coordsize="21600,21600" o:spt="202" path="m,l,21600r21600,l21600,xe">
            <v:stroke joinstyle="miter"/>
            <v:path gradientshapeok="t" o:connecttype="rect"/>
          </v:shapetype>
          <v:shape id="_x0000_s123" type="#_x0000_t124" filled="f" stroked="f" style="position:absolute;width:468pt;height:127.7pt;z-index:-1;margin-left:59.05pt;margin-top:67.9pt;mso-wrap-distance-left:0pt;mso-wrap-distance-right:0pt;mso-position-horizontal-relative:page;mso-position-vertical-relative:page">
            <w10:wrap type="square" side="both"/>
            <v:fill opacity="1" o:opacity2="1" recolor="f" rotate="f" type="solid"/>
            <v:textbox inset="0pt, 0pt, 0pt, 0pt">
              <w:txbxContent>
                <w:p>
                  <w:pPr>
                    <w:spacing w:before="1470" w:after="508" w:line="283" w:lineRule="exact"/>
                    <w:ind w:right="792" w:left="792" w:firstLine="0"/>
                    <w:jc w:val="left"/>
                    <w:textAlignment w:val="baseline"/>
                    <w:rPr>
                      <w:rFonts w:ascii="Tahoma" w:hAnsi="Tahoma" w:eastAsia="Tahoma"/>
                      <w:b w:val="true"/>
                      <w:color w:val="0082AD"/>
                      <w:spacing w:val="0"/>
                      <w:w w:val="100"/>
                      <w:sz w:val="20"/>
                      <w:vertAlign w:val="baseline"/>
                      <w:lang w:val="en-US"/>
                    </w:rPr>
                  </w:pPr>
                  <w:r>
                    <w:rPr>
                      <w:rFonts w:ascii="Tahoma" w:hAnsi="Tahoma" w:eastAsia="Tahoma"/>
                      <w:b w:val="true"/>
                      <w:color w:val="0082AD"/>
                      <w:spacing w:val="0"/>
                      <w:w w:val="100"/>
                      <w:sz w:val="20"/>
                      <w:vertAlign w:val="baseline"/>
                      <w:lang w:val="en-US"/>
                    </w:rPr>
                    <w:t xml:space="preserve">ATAR status for domestic undergraduate students who were admitted on the basis of their secondary education, initial teacher education, 2006–2017</w:t>
                  </w:r>
                </w:p>
              </w:txbxContent>
            </v:textbox>
          </v:shape>
        </w:pict>
      </w:r>
      <w:r>
        <w:pict>
          <v:shapetype id="_x0000_t125" coordsize="21600,21600" o:spt="202" path="m,l,21600r21600,l21600,xe">
            <v:stroke joinstyle="miter"/>
            <v:path gradientshapeok="t" o:connecttype="rect"/>
          </v:shapetype>
          <v:shape id="_x0000_s124" type="#_x0000_t125" filled="f" stroked="f" style="position:absolute;width:36pt;height:34.1pt;z-index:-1;margin-left:59.05pt;margin-top:195.6pt;mso-wrap-distance-left:0pt;mso-wrap-distance-right:0pt;mso-position-horizontal-relative:page;mso-position-vertical-relative:page">
            <w10:wrap type="square" side="both"/>
            <v:fill opacity="1" o:opacity2="1" recolor="f" rotate="f" type="solid"/>
            <v:textbox inset="0pt, 0pt, 0pt, 0pt">
              <w:txbxContent>
                <w:p>
                  <w:pPr>
                    <w:spacing w:before="13" w:after="497" w:line="171" w:lineRule="exact"/>
                    <w:ind w:right="0" w:left="0" w:firstLine="0"/>
                    <w:jc w:val="righ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3,500</w:t>
                  </w:r>
                </w:p>
              </w:txbxContent>
            </v:textbox>
          </v:shape>
        </w:pict>
      </w:r>
      <w:r>
        <w:pict>
          <v:shapetype id="_x0000_t126" coordsize="21600,21600" o:spt="202" path="m,l,21600r21600,l21600,xe">
            <v:stroke joinstyle="miter"/>
            <v:path gradientshapeok="t" o:connecttype="rect"/>
          </v:shapetype>
          <v:shape id="_x0000_s125" type="#_x0000_t126" filled="f" stroked="f" style="position:absolute;width:478.2pt;height:222.2pt;z-index:-1;margin-left:54.1pt;margin-top:229.7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891"/>
                    <w:gridCol w:w="8673"/>
                  </w:tblGrid>
                  <w:tr>
                    <w:trPr>
                      <w:trHeight w:val="4444" w:hRule="exact"/>
                    </w:trPr>
                    <w:tc>
                      <w:tcPr>
                        <w:tcW w:w="891" w:type="dxa"/>
                        <w:tcBorders>
                          <w:top w:val="none"/>
                          <w:left w:val="none"/>
                          <w:bottom w:val="none"/>
                          <w:right w:val="none"/>
                        </w:tcBorders>
                        <w:textDirection w:val="lrTb"/>
                        <w:vAlign w:val="bottom"/>
                      </w:tcPr>
                      <w:p>
                        <w:pPr>
                          <w:spacing w:before="315" w:after="0" w:line="171" w:lineRule="exact"/>
                          <w:ind w:right="0" w:left="0" w:firstLine="0"/>
                          <w:jc w:val="center"/>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3,000</w:t>
                        </w:r>
                      </w:p>
                      <w:p>
                        <w:pPr>
                          <w:spacing w:before="779" w:after="0" w:line="171" w:lineRule="exact"/>
                          <w:ind w:right="0" w:left="0" w:firstLine="0"/>
                          <w:jc w:val="center"/>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2,500</w:t>
                        </w:r>
                      </w:p>
                      <w:p>
                        <w:pPr>
                          <w:spacing w:before="885" w:after="0" w:line="171" w:lineRule="exact"/>
                          <w:ind w:right="0" w:left="0" w:firstLine="0"/>
                          <w:jc w:val="center"/>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2,000</w:t>
                        </w:r>
                      </w:p>
                      <w:p>
                        <w:pPr>
                          <w:spacing w:before="789" w:after="0" w:line="171" w:lineRule="exact"/>
                          <w:ind w:right="0" w:left="0" w:firstLine="0"/>
                          <w:jc w:val="center"/>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1,500</w:t>
                        </w:r>
                      </w:p>
                      <w:p>
                        <w:pPr>
                          <w:spacing w:before="823" w:after="0" w:line="159" w:lineRule="exact"/>
                          <w:ind w:right="0" w:left="0" w:firstLine="0"/>
                          <w:jc w:val="center"/>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1,000</w:t>
                        </w:r>
                      </w:p>
                    </w:tc>
                    <w:tc>
                      <w:tcPr>
                        <w:tcW w:w="8673" w:type="dxa"/>
                        <w:tcBorders>
                          <w:top w:val="none"/>
                          <w:left w:val="none"/>
                          <w:bottom w:val="none"/>
                          <w:right w:val="none"/>
                        </w:tcBorders>
                        <w:textDirection w:val="lrTb"/>
                        <w:vAlign w:val="top"/>
                      </w:tcPr>
                      <w:p>
                        <w:pPr>
                          <w:spacing w:before="0" w:after="0" w:line="240" w:lineRule="auto"/>
                          <w:ind w:right="0" w:left="0"/>
                          <w:jc w:val="center"/>
                          <w:textAlignment w:val="baseline"/>
                        </w:pPr>
                        <w:r>
                          <w:drawing>
                            <wp:inline>
                              <wp:extent cx="5507355" cy="2821940"/>
                              <wp:docPr name="Picture" id="28"/>
                              <a:graphic>
                                <a:graphicData uri="http://schemas.openxmlformats.org/drawingml/2006/picture">
                                  <pic:pic>
                                    <pic:nvPicPr>
                                      <pic:cNvPr id="28" name="Picture"/>
                                      <pic:cNvPicPr preferRelativeResize="false"/>
                                    </pic:nvPicPr>
                                    <pic:blipFill>
                                      <a:blip r:embed="prId28"/>
                                      <a:stretch>
                                        <a:fillRect/>
                                      </a:stretch>
                                    </pic:blipFill>
                                    <pic:spPr>
                                      <a:xfrm>
                                        <a:off x="0" y="0"/>
                                        <a:ext cx="5507355" cy="2821940"/>
                                      </a:xfrm>
                                      <a:prstGeom prst="rect"/>
                                    </pic:spPr>
                                  </pic:pic>
                                </a:graphicData>
                              </a:graphic>
                            </wp:inline>
                          </w:drawing>
                        </w:r>
                      </w:p>
                    </w:tc>
                  </w:tr>
                </w:tbl>
              </w:txbxContent>
            </v:textbox>
          </v:shape>
        </w:pict>
      </w:r>
      <w:r>
        <w:pict>
          <v:shapetype id="_x0000_t127" coordsize="21600,21600" o:spt="202" path="m,l,21600r21600,l21600,xe">
            <v:stroke joinstyle="miter"/>
            <v:path gradientshapeok="t" o:connecttype="rect"/>
          </v:shapetype>
          <v:shape id="_x0000_s126" type="#_x0000_t127" filled="f" stroked="f" style="position:absolute;width:461.4pt;height:60.95pt;z-index:-999;margin-left:70.9pt;margin-top:481.7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99"/>
                    <w:jc w:val="left"/>
                    <w:textAlignment w:val="baseline"/>
                  </w:pPr>
                  <w:r>
                    <w:drawing>
                      <wp:inline>
                        <wp:extent cx="5796915" cy="774065"/>
                        <wp:docPr name="Picture" id="29"/>
                        <a:graphic>
                          <a:graphicData uri="http://schemas.openxmlformats.org/drawingml/2006/picture">
                            <pic:pic>
                              <pic:nvPicPr>
                                <pic:cNvPr id="29" name="Picture"/>
                                <pic:cNvPicPr preferRelativeResize="false"/>
                              </pic:nvPicPr>
                              <pic:blipFill>
                                <a:blip r:embed="prId29"/>
                                <a:stretch>
                                  <a:fillRect/>
                                </a:stretch>
                              </pic:blipFill>
                              <pic:spPr>
                                <a:xfrm>
                                  <a:off x="0" y="0"/>
                                  <a:ext cx="5796915" cy="774065"/>
                                </a:xfrm>
                                <a:prstGeom prst="rect"/>
                              </pic:spPr>
                            </pic:pic>
                          </a:graphicData>
                        </a:graphic>
                      </wp:inline>
                    </w:drawing>
                  </w:r>
                </w:p>
              </w:txbxContent>
            </v:textbox>
          </v:shape>
        </w:pict>
      </w:r>
      <w:r>
        <w:pict>
          <v:shapetype id="_x0000_t128" coordsize="21600,21600" o:spt="202" path="m,l,21600r21600,l21600,xe">
            <v:stroke joinstyle="miter"/>
            <v:path gradientshapeok="t" o:connecttype="rect"/>
          </v:shapetype>
          <v:shape id="_x0000_s127" type="#_x0000_t128" filled="f" stroked="f" style="position:absolute;width:23.8pt;height:9.2pt;z-index:-1;margin-left:70.9pt;margin-top:492.45pt;mso-wrap-distance-left:0pt;mso-wrap-distance-right:0pt;mso-position-horizontal-relative:page;mso-position-vertical-relative:page">
            <w10:wrap type="square" side="both"/>
            <v:fill opacity="1" o:opacity2="1" recolor="f" rotate="f" type="solid"/>
            <v:textbox inset="0pt, 0pt, 0pt, 0pt">
              <w:txbxContent>
                <w:p>
                  <w:pPr>
                    <w:spacing w:before="13" w:after="0" w:line="160" w:lineRule="exact"/>
                    <w:ind w:right="0"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500</w:t>
                  </w:r>
                </w:p>
              </w:txbxContent>
            </v:textbox>
          </v:shape>
        </w:pict>
      </w:r>
      <w:r>
        <w:pict>
          <v:shapetype id="_x0000_t129" coordsize="21600,21600" o:spt="202" path="m,l,21600r21600,l21600,xe">
            <v:stroke joinstyle="miter"/>
            <v:path gradientshapeok="t" o:connecttype="rect"/>
          </v:shapetype>
          <v:shape id="_x0000_s128" type="#_x0000_t129" filled="f" stroked="f" style="position:absolute;width:470.9pt;height:36pt;z-index:-1;margin-left:56.4pt;margin-top:542.65pt;mso-wrap-distance-left:0pt;mso-wrap-distance-right:0pt;mso-position-horizontal-relative:page;mso-position-vertical-relative:page">
            <w10:wrap type="square" side="both"/>
            <v:fill opacity="1" o:opacity2="1" recolor="f" rotate="f" type="solid"/>
            <v:textbox inset="0pt, 0pt, 0pt, 0pt">
              <w:txbxContent>
                <w:p>
                  <w:pPr>
                    <w:spacing w:before="3" w:after="536" w:line="171" w:lineRule="exact"/>
                    <w:ind w:right="0" w:left="576"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w:t>
                  </w:r>
                </w:p>
              </w:txbxContent>
            </v:textbox>
          </v:shape>
        </w:pict>
      </w:r>
      <w:r>
        <w:pict>
          <v:shapetype id="_x0000_t130" coordsize="21600,21600" o:spt="202" path="m,l,21600r21600,l21600,xe">
            <v:stroke joinstyle="miter"/>
            <v:path gradientshapeok="t" o:connecttype="rect"/>
          </v:shapetype>
          <v:shape id="_x0000_s129" type="#_x0000_t130" filled="f" stroked="f" style="position:absolute;width:470.9pt;height:158.45pt;z-index:-1;margin-left:56.4pt;margin-top:578.65pt;mso-wrap-distance-left:0pt;mso-wrap-distance-right:0pt;mso-position-horizontal-relative:page;mso-position-vertical-relative:page">
            <w10:wrap type="square" side="both"/>
            <v:fill opacity="1" o:opacity2="1" recolor="f" rotate="f" type="solid"/>
            <v:textbox inset="0pt, 0pt, 0pt, 0pt">
              <w:txbxContent>
                <w:tbl>
                  <w:tblPr>
                    <w:jc w:val="left"/>
                    <w:tblInd w:w="274" w:type="dxa"/>
                    <w:tblLayout w:type="fixed"/>
                    <w:tblCellMar>
                      <w:left w:w="0" w:type="dxa"/>
                      <w:right w:w="0" w:type="dxa"/>
                    </w:tblCellMar>
                  </w:tblPr>
                  <w:tblGrid>
                    <w:gridCol w:w="1301"/>
                    <w:gridCol w:w="653"/>
                    <w:gridCol w:w="652"/>
                    <w:gridCol w:w="653"/>
                    <w:gridCol w:w="653"/>
                    <w:gridCol w:w="653"/>
                    <w:gridCol w:w="648"/>
                    <w:gridCol w:w="653"/>
                    <w:gridCol w:w="652"/>
                    <w:gridCol w:w="653"/>
                    <w:gridCol w:w="653"/>
                    <w:gridCol w:w="653"/>
                    <w:gridCol w:w="652"/>
                  </w:tblGrid>
                  <w:tr>
                    <w:trPr>
                      <w:trHeight w:val="283" w:hRule="exact"/>
                    </w:trPr>
                    <w:tc>
                      <w:tcPr>
                        <w:tcW w:w="1301" w:type="dxa"/>
                        <w:tcBorders>
                          <w:top w:val="none"/>
                          <w:left w:val="none"/>
                          <w:bottom w:val="single" w:sz="5" w:color="000000"/>
                          <w:right w:val="none"/>
                        </w:tcBorders>
                        <w:shd w:val="clear" w:color="F0F1F1" w:fill="F0F1F1"/>
                        <w:textDirection w:val="lrTb"/>
                        <w:vAlign w:val="top"/>
                      </w:tcPr>
                      <w:p>
                        <w:pPr>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653" w:type="dxa"/>
                        <w:tcBorders>
                          <w:top w:val="none"/>
                          <w:left w:val="none"/>
                          <w:bottom w:val="single" w:sz="5" w:color="000000"/>
                          <w:right w:val="single" w:sz="5" w:color="000000"/>
                        </w:tcBorders>
                        <w:shd w:val="clear" w:color="F0F1F1" w:fill="F0F1F1"/>
                        <w:textDirection w:val="lrTb"/>
                        <w:vAlign w:val="center"/>
                      </w:tcPr>
                      <w:p>
                        <w:pPr>
                          <w:spacing w:before="70" w:after="59" w:line="149" w:lineRule="exact"/>
                          <w:ind w:right="105" w:left="0" w:firstLine="0"/>
                          <w:jc w:val="right"/>
                          <w:textAlignment w:val="baseline"/>
                          <w:rPr>
                            <w:rFonts w:ascii="Tahoma" w:hAnsi="Tahoma" w:eastAsia="Tahoma"/>
                            <w:b w:val="true"/>
                            <w:color w:val="000000"/>
                            <w:spacing w:val="0"/>
                            <w:w w:val="100"/>
                            <w:sz w:val="13"/>
                            <w:vertAlign w:val="baseline"/>
                            <w:lang w:val="en-US"/>
                          </w:rPr>
                        </w:pPr>
                        <w:r>
                          <w:rPr>
                            <w:rFonts w:ascii="Tahoma" w:hAnsi="Tahoma" w:eastAsia="Tahoma"/>
                            <w:b w:val="true"/>
                            <w:color w:val="000000"/>
                            <w:spacing w:val="0"/>
                            <w:w w:val="100"/>
                            <w:sz w:val="13"/>
                            <w:vertAlign w:val="baseline"/>
                            <w:lang w:val="en-US"/>
                          </w:rPr>
                          <w:t xml:space="preserve">2006</w:t>
                        </w:r>
                      </w:p>
                    </w:tc>
                    <w:tc>
                      <w:tcPr>
                        <w:tcW w:w="652" w:type="dxa"/>
                        <w:tcBorders>
                          <w:top w:val="none"/>
                          <w:left w:val="single" w:sz="5" w:color="000000"/>
                          <w:bottom w:val="single" w:sz="5" w:color="000000"/>
                          <w:right w:val="single" w:sz="5" w:color="000000"/>
                        </w:tcBorders>
                        <w:shd w:val="clear" w:color="F0F1F1" w:fill="F0F1F1"/>
                        <w:textDirection w:val="lrTb"/>
                        <w:vAlign w:val="center"/>
                      </w:tcPr>
                      <w:p>
                        <w:pPr>
                          <w:spacing w:before="70" w:after="59" w:line="149" w:lineRule="exact"/>
                          <w:ind w:right="104" w:left="0" w:firstLine="0"/>
                          <w:jc w:val="right"/>
                          <w:textAlignment w:val="baseline"/>
                          <w:rPr>
                            <w:rFonts w:ascii="Tahoma" w:hAnsi="Tahoma" w:eastAsia="Tahoma"/>
                            <w:b w:val="true"/>
                            <w:color w:val="000000"/>
                            <w:spacing w:val="0"/>
                            <w:w w:val="100"/>
                            <w:sz w:val="13"/>
                            <w:vertAlign w:val="baseline"/>
                            <w:lang w:val="en-US"/>
                          </w:rPr>
                        </w:pPr>
                        <w:r>
                          <w:rPr>
                            <w:rFonts w:ascii="Tahoma" w:hAnsi="Tahoma" w:eastAsia="Tahoma"/>
                            <w:b w:val="true"/>
                            <w:color w:val="000000"/>
                            <w:spacing w:val="0"/>
                            <w:w w:val="100"/>
                            <w:sz w:val="13"/>
                            <w:vertAlign w:val="baseline"/>
                            <w:lang w:val="en-US"/>
                          </w:rPr>
                          <w:t xml:space="preserve">2007</w:t>
                        </w:r>
                      </w:p>
                    </w:tc>
                    <w:tc>
                      <w:tcPr>
                        <w:tcW w:w="653" w:type="dxa"/>
                        <w:tcBorders>
                          <w:top w:val="none"/>
                          <w:left w:val="single" w:sz="5" w:color="000000"/>
                          <w:bottom w:val="single" w:sz="5" w:color="000000"/>
                          <w:right w:val="single" w:sz="5" w:color="000000"/>
                        </w:tcBorders>
                        <w:shd w:val="clear" w:color="F0F1F1" w:fill="F0F1F1"/>
                        <w:textDirection w:val="lrTb"/>
                        <w:vAlign w:val="center"/>
                      </w:tcPr>
                      <w:p>
                        <w:pPr>
                          <w:spacing w:before="70" w:after="59" w:line="149" w:lineRule="exact"/>
                          <w:ind w:right="105" w:left="0" w:firstLine="0"/>
                          <w:jc w:val="right"/>
                          <w:textAlignment w:val="baseline"/>
                          <w:rPr>
                            <w:rFonts w:ascii="Tahoma" w:hAnsi="Tahoma" w:eastAsia="Tahoma"/>
                            <w:b w:val="true"/>
                            <w:color w:val="000000"/>
                            <w:spacing w:val="0"/>
                            <w:w w:val="100"/>
                            <w:sz w:val="13"/>
                            <w:vertAlign w:val="baseline"/>
                            <w:lang w:val="en-US"/>
                          </w:rPr>
                        </w:pPr>
                        <w:r>
                          <w:rPr>
                            <w:rFonts w:ascii="Tahoma" w:hAnsi="Tahoma" w:eastAsia="Tahoma"/>
                            <w:b w:val="true"/>
                            <w:color w:val="000000"/>
                            <w:spacing w:val="0"/>
                            <w:w w:val="100"/>
                            <w:sz w:val="13"/>
                            <w:vertAlign w:val="baseline"/>
                            <w:lang w:val="en-US"/>
                          </w:rPr>
                          <w:t xml:space="preserve">2008</w:t>
                        </w:r>
                      </w:p>
                    </w:tc>
                    <w:tc>
                      <w:tcPr>
                        <w:tcW w:w="653" w:type="dxa"/>
                        <w:tcBorders>
                          <w:top w:val="none"/>
                          <w:left w:val="single" w:sz="5" w:color="000000"/>
                          <w:bottom w:val="single" w:sz="5" w:color="000000"/>
                          <w:right w:val="single" w:sz="5" w:color="000000"/>
                        </w:tcBorders>
                        <w:shd w:val="clear" w:color="F0F1F1" w:fill="F0F1F1"/>
                        <w:textDirection w:val="lrTb"/>
                        <w:vAlign w:val="center"/>
                      </w:tcPr>
                      <w:p>
                        <w:pPr>
                          <w:spacing w:before="70" w:after="59" w:line="149" w:lineRule="exact"/>
                          <w:ind w:right="105" w:left="0" w:firstLine="0"/>
                          <w:jc w:val="right"/>
                          <w:textAlignment w:val="baseline"/>
                          <w:rPr>
                            <w:rFonts w:ascii="Tahoma" w:hAnsi="Tahoma" w:eastAsia="Tahoma"/>
                            <w:b w:val="true"/>
                            <w:color w:val="000000"/>
                            <w:spacing w:val="0"/>
                            <w:w w:val="100"/>
                            <w:sz w:val="13"/>
                            <w:vertAlign w:val="baseline"/>
                            <w:lang w:val="en-US"/>
                          </w:rPr>
                        </w:pPr>
                        <w:r>
                          <w:rPr>
                            <w:rFonts w:ascii="Tahoma" w:hAnsi="Tahoma" w:eastAsia="Tahoma"/>
                            <w:b w:val="true"/>
                            <w:color w:val="000000"/>
                            <w:spacing w:val="0"/>
                            <w:w w:val="100"/>
                            <w:sz w:val="13"/>
                            <w:vertAlign w:val="baseline"/>
                            <w:lang w:val="en-US"/>
                          </w:rPr>
                          <w:t xml:space="preserve">2009</w:t>
                        </w:r>
                      </w:p>
                    </w:tc>
                    <w:tc>
                      <w:tcPr>
                        <w:tcW w:w="653" w:type="dxa"/>
                        <w:tcBorders>
                          <w:top w:val="none"/>
                          <w:left w:val="single" w:sz="5" w:color="000000"/>
                          <w:bottom w:val="single" w:sz="5" w:color="000000"/>
                          <w:right w:val="single" w:sz="5" w:color="000000"/>
                        </w:tcBorders>
                        <w:shd w:val="clear" w:color="F0F1F1" w:fill="F0F1F1"/>
                        <w:textDirection w:val="lrTb"/>
                        <w:vAlign w:val="center"/>
                      </w:tcPr>
                      <w:p>
                        <w:pPr>
                          <w:spacing w:before="70" w:after="59" w:line="149" w:lineRule="exact"/>
                          <w:ind w:right="105" w:left="0" w:firstLine="0"/>
                          <w:jc w:val="right"/>
                          <w:textAlignment w:val="baseline"/>
                          <w:rPr>
                            <w:rFonts w:ascii="Tahoma" w:hAnsi="Tahoma" w:eastAsia="Tahoma"/>
                            <w:b w:val="true"/>
                            <w:color w:val="000000"/>
                            <w:spacing w:val="0"/>
                            <w:w w:val="100"/>
                            <w:sz w:val="13"/>
                            <w:vertAlign w:val="baseline"/>
                            <w:lang w:val="en-US"/>
                          </w:rPr>
                        </w:pPr>
                        <w:r>
                          <w:rPr>
                            <w:rFonts w:ascii="Tahoma" w:hAnsi="Tahoma" w:eastAsia="Tahoma"/>
                            <w:b w:val="true"/>
                            <w:color w:val="000000"/>
                            <w:spacing w:val="0"/>
                            <w:w w:val="100"/>
                            <w:sz w:val="13"/>
                            <w:vertAlign w:val="baseline"/>
                            <w:lang w:val="en-US"/>
                          </w:rPr>
                          <w:t xml:space="preserve">2010</w:t>
                        </w:r>
                      </w:p>
                    </w:tc>
                    <w:tc>
                      <w:tcPr>
                        <w:tcW w:w="648" w:type="dxa"/>
                        <w:tcBorders>
                          <w:top w:val="none"/>
                          <w:left w:val="single" w:sz="5" w:color="000000"/>
                          <w:bottom w:val="single" w:sz="5" w:color="000000"/>
                          <w:right w:val="single" w:sz="5" w:color="000000"/>
                        </w:tcBorders>
                        <w:shd w:val="clear" w:color="F0F1F1" w:fill="F0F1F1"/>
                        <w:textDirection w:val="lrTb"/>
                        <w:vAlign w:val="center"/>
                      </w:tcPr>
                      <w:p>
                        <w:pPr>
                          <w:spacing w:before="70" w:after="59" w:line="149" w:lineRule="exact"/>
                          <w:ind w:right="100" w:left="0" w:firstLine="0"/>
                          <w:jc w:val="right"/>
                          <w:textAlignment w:val="baseline"/>
                          <w:rPr>
                            <w:rFonts w:ascii="Tahoma" w:hAnsi="Tahoma" w:eastAsia="Tahoma"/>
                            <w:b w:val="true"/>
                            <w:color w:val="000000"/>
                            <w:spacing w:val="0"/>
                            <w:w w:val="100"/>
                            <w:sz w:val="13"/>
                            <w:vertAlign w:val="baseline"/>
                            <w:lang w:val="en-US"/>
                          </w:rPr>
                        </w:pPr>
                        <w:r>
                          <w:rPr>
                            <w:rFonts w:ascii="Tahoma" w:hAnsi="Tahoma" w:eastAsia="Tahoma"/>
                            <w:b w:val="true"/>
                            <w:color w:val="000000"/>
                            <w:spacing w:val="0"/>
                            <w:w w:val="100"/>
                            <w:sz w:val="13"/>
                            <w:vertAlign w:val="baseline"/>
                            <w:lang w:val="en-US"/>
                          </w:rPr>
                          <w:t xml:space="preserve">2011</w:t>
                        </w:r>
                      </w:p>
                    </w:tc>
                    <w:tc>
                      <w:tcPr>
                        <w:tcW w:w="653" w:type="dxa"/>
                        <w:tcBorders>
                          <w:top w:val="none"/>
                          <w:left w:val="single" w:sz="5" w:color="000000"/>
                          <w:bottom w:val="single" w:sz="5" w:color="000000"/>
                          <w:right w:val="single" w:sz="5" w:color="000000"/>
                        </w:tcBorders>
                        <w:shd w:val="clear" w:color="F0F1F1" w:fill="F0F1F1"/>
                        <w:textDirection w:val="lrTb"/>
                        <w:vAlign w:val="center"/>
                      </w:tcPr>
                      <w:p>
                        <w:pPr>
                          <w:spacing w:before="70" w:after="59" w:line="149" w:lineRule="exact"/>
                          <w:ind w:right="105" w:left="0" w:firstLine="0"/>
                          <w:jc w:val="right"/>
                          <w:textAlignment w:val="baseline"/>
                          <w:rPr>
                            <w:rFonts w:ascii="Tahoma" w:hAnsi="Tahoma" w:eastAsia="Tahoma"/>
                            <w:b w:val="true"/>
                            <w:color w:val="000000"/>
                            <w:spacing w:val="0"/>
                            <w:w w:val="100"/>
                            <w:sz w:val="13"/>
                            <w:vertAlign w:val="baseline"/>
                            <w:lang w:val="en-US"/>
                          </w:rPr>
                        </w:pPr>
                        <w:r>
                          <w:rPr>
                            <w:rFonts w:ascii="Tahoma" w:hAnsi="Tahoma" w:eastAsia="Tahoma"/>
                            <w:b w:val="true"/>
                            <w:color w:val="000000"/>
                            <w:spacing w:val="0"/>
                            <w:w w:val="100"/>
                            <w:sz w:val="13"/>
                            <w:vertAlign w:val="baseline"/>
                            <w:lang w:val="en-US"/>
                          </w:rPr>
                          <w:t xml:space="preserve">2012</w:t>
                        </w:r>
                      </w:p>
                    </w:tc>
                    <w:tc>
                      <w:tcPr>
                        <w:tcW w:w="652" w:type="dxa"/>
                        <w:tcBorders>
                          <w:top w:val="none"/>
                          <w:left w:val="single" w:sz="5" w:color="000000"/>
                          <w:bottom w:val="single" w:sz="5" w:color="000000"/>
                          <w:right w:val="single" w:sz="5" w:color="000000"/>
                        </w:tcBorders>
                        <w:shd w:val="clear" w:color="F0F1F1" w:fill="F0F1F1"/>
                        <w:textDirection w:val="lrTb"/>
                        <w:vAlign w:val="center"/>
                      </w:tcPr>
                      <w:p>
                        <w:pPr>
                          <w:spacing w:before="70" w:after="59" w:line="149" w:lineRule="exact"/>
                          <w:ind w:right="104" w:left="0" w:firstLine="0"/>
                          <w:jc w:val="right"/>
                          <w:textAlignment w:val="baseline"/>
                          <w:rPr>
                            <w:rFonts w:ascii="Tahoma" w:hAnsi="Tahoma" w:eastAsia="Tahoma"/>
                            <w:b w:val="true"/>
                            <w:color w:val="000000"/>
                            <w:spacing w:val="0"/>
                            <w:w w:val="100"/>
                            <w:sz w:val="13"/>
                            <w:vertAlign w:val="baseline"/>
                            <w:lang w:val="en-US"/>
                          </w:rPr>
                        </w:pPr>
                        <w:r>
                          <w:rPr>
                            <w:rFonts w:ascii="Tahoma" w:hAnsi="Tahoma" w:eastAsia="Tahoma"/>
                            <w:b w:val="true"/>
                            <w:color w:val="000000"/>
                            <w:spacing w:val="0"/>
                            <w:w w:val="100"/>
                            <w:sz w:val="13"/>
                            <w:vertAlign w:val="baseline"/>
                            <w:lang w:val="en-US"/>
                          </w:rPr>
                          <w:t xml:space="preserve">2013</w:t>
                        </w:r>
                      </w:p>
                    </w:tc>
                    <w:tc>
                      <w:tcPr>
                        <w:tcW w:w="653" w:type="dxa"/>
                        <w:tcBorders>
                          <w:top w:val="none"/>
                          <w:left w:val="single" w:sz="5" w:color="000000"/>
                          <w:bottom w:val="single" w:sz="5" w:color="000000"/>
                          <w:right w:val="single" w:sz="5" w:color="000000"/>
                        </w:tcBorders>
                        <w:shd w:val="clear" w:color="F0F1F1" w:fill="F0F1F1"/>
                        <w:textDirection w:val="lrTb"/>
                        <w:vAlign w:val="center"/>
                      </w:tcPr>
                      <w:p>
                        <w:pPr>
                          <w:spacing w:before="70" w:after="59" w:line="149" w:lineRule="exact"/>
                          <w:ind w:right="105" w:left="0" w:firstLine="0"/>
                          <w:jc w:val="right"/>
                          <w:textAlignment w:val="baseline"/>
                          <w:rPr>
                            <w:rFonts w:ascii="Tahoma" w:hAnsi="Tahoma" w:eastAsia="Tahoma"/>
                            <w:b w:val="true"/>
                            <w:color w:val="000000"/>
                            <w:spacing w:val="0"/>
                            <w:w w:val="100"/>
                            <w:sz w:val="13"/>
                            <w:vertAlign w:val="baseline"/>
                            <w:lang w:val="en-US"/>
                          </w:rPr>
                        </w:pPr>
                        <w:r>
                          <w:rPr>
                            <w:rFonts w:ascii="Tahoma" w:hAnsi="Tahoma" w:eastAsia="Tahoma"/>
                            <w:b w:val="true"/>
                            <w:color w:val="000000"/>
                            <w:spacing w:val="0"/>
                            <w:w w:val="100"/>
                            <w:sz w:val="13"/>
                            <w:vertAlign w:val="baseline"/>
                            <w:lang w:val="en-US"/>
                          </w:rPr>
                          <w:t xml:space="preserve">2014</w:t>
                        </w:r>
                      </w:p>
                    </w:tc>
                    <w:tc>
                      <w:tcPr>
                        <w:tcW w:w="653" w:type="dxa"/>
                        <w:tcBorders>
                          <w:top w:val="none"/>
                          <w:left w:val="single" w:sz="5" w:color="000000"/>
                          <w:bottom w:val="single" w:sz="5" w:color="000000"/>
                          <w:right w:val="single" w:sz="5" w:color="000000"/>
                        </w:tcBorders>
                        <w:shd w:val="clear" w:color="F0F1F1" w:fill="F0F1F1"/>
                        <w:textDirection w:val="lrTb"/>
                        <w:vAlign w:val="center"/>
                      </w:tcPr>
                      <w:p>
                        <w:pPr>
                          <w:spacing w:before="70" w:after="59" w:line="149" w:lineRule="exact"/>
                          <w:ind w:right="105" w:left="0" w:firstLine="0"/>
                          <w:jc w:val="right"/>
                          <w:textAlignment w:val="baseline"/>
                          <w:rPr>
                            <w:rFonts w:ascii="Tahoma" w:hAnsi="Tahoma" w:eastAsia="Tahoma"/>
                            <w:b w:val="true"/>
                            <w:color w:val="000000"/>
                            <w:spacing w:val="0"/>
                            <w:w w:val="100"/>
                            <w:sz w:val="13"/>
                            <w:vertAlign w:val="baseline"/>
                            <w:lang w:val="en-US"/>
                          </w:rPr>
                        </w:pPr>
                        <w:r>
                          <w:rPr>
                            <w:rFonts w:ascii="Tahoma" w:hAnsi="Tahoma" w:eastAsia="Tahoma"/>
                            <w:b w:val="true"/>
                            <w:color w:val="000000"/>
                            <w:spacing w:val="0"/>
                            <w:w w:val="100"/>
                            <w:sz w:val="13"/>
                            <w:vertAlign w:val="baseline"/>
                            <w:lang w:val="en-US"/>
                          </w:rPr>
                          <w:t xml:space="preserve">2015</w:t>
                        </w:r>
                      </w:p>
                    </w:tc>
                    <w:tc>
                      <w:tcPr>
                        <w:tcW w:w="653" w:type="dxa"/>
                        <w:tcBorders>
                          <w:top w:val="none"/>
                          <w:left w:val="single" w:sz="5" w:color="000000"/>
                          <w:bottom w:val="single" w:sz="5" w:color="000000"/>
                          <w:right w:val="single" w:sz="5" w:color="000000"/>
                        </w:tcBorders>
                        <w:shd w:val="clear" w:color="F0F1F1" w:fill="F0F1F1"/>
                        <w:textDirection w:val="lrTb"/>
                        <w:vAlign w:val="center"/>
                      </w:tcPr>
                      <w:p>
                        <w:pPr>
                          <w:spacing w:before="70" w:after="59" w:line="149" w:lineRule="exact"/>
                          <w:ind w:right="105" w:left="0" w:firstLine="0"/>
                          <w:jc w:val="right"/>
                          <w:textAlignment w:val="baseline"/>
                          <w:rPr>
                            <w:rFonts w:ascii="Tahoma" w:hAnsi="Tahoma" w:eastAsia="Tahoma"/>
                            <w:b w:val="true"/>
                            <w:color w:val="000000"/>
                            <w:spacing w:val="0"/>
                            <w:w w:val="100"/>
                            <w:sz w:val="13"/>
                            <w:vertAlign w:val="baseline"/>
                            <w:lang w:val="en-US"/>
                          </w:rPr>
                        </w:pPr>
                        <w:r>
                          <w:rPr>
                            <w:rFonts w:ascii="Tahoma" w:hAnsi="Tahoma" w:eastAsia="Tahoma"/>
                            <w:b w:val="true"/>
                            <w:color w:val="000000"/>
                            <w:spacing w:val="0"/>
                            <w:w w:val="100"/>
                            <w:sz w:val="13"/>
                            <w:vertAlign w:val="baseline"/>
                            <w:lang w:val="en-US"/>
                          </w:rPr>
                          <w:t xml:space="preserve">2016</w:t>
                        </w:r>
                      </w:p>
                    </w:tc>
                    <w:tc>
                      <w:tcPr>
                        <w:tcW w:w="652" w:type="dxa"/>
                        <w:tcBorders>
                          <w:top w:val="none"/>
                          <w:left w:val="single" w:sz="5" w:color="000000"/>
                          <w:bottom w:val="single" w:sz="5" w:color="000000"/>
                          <w:right w:val="none"/>
                        </w:tcBorders>
                        <w:shd w:val="clear" w:color="F0F1F1" w:fill="F0F1F1"/>
                        <w:textDirection w:val="lrTb"/>
                        <w:vAlign w:val="center"/>
                      </w:tcPr>
                      <w:p>
                        <w:pPr>
                          <w:spacing w:before="70" w:after="59" w:line="149" w:lineRule="exact"/>
                          <w:ind w:right="104" w:left="0" w:firstLine="0"/>
                          <w:jc w:val="right"/>
                          <w:textAlignment w:val="baseline"/>
                          <w:rPr>
                            <w:rFonts w:ascii="Tahoma" w:hAnsi="Tahoma" w:eastAsia="Tahoma"/>
                            <w:b w:val="true"/>
                            <w:color w:val="000000"/>
                            <w:spacing w:val="0"/>
                            <w:w w:val="100"/>
                            <w:sz w:val="13"/>
                            <w:vertAlign w:val="baseline"/>
                            <w:lang w:val="en-US"/>
                          </w:rPr>
                        </w:pPr>
                        <w:r>
                          <w:rPr>
                            <w:rFonts w:ascii="Tahoma" w:hAnsi="Tahoma" w:eastAsia="Tahoma"/>
                            <w:b w:val="true"/>
                            <w:color w:val="000000"/>
                            <w:spacing w:val="0"/>
                            <w:w w:val="100"/>
                            <w:sz w:val="13"/>
                            <w:vertAlign w:val="baseline"/>
                            <w:lang w:val="en-US"/>
                          </w:rPr>
                          <w:t xml:space="preserve">2017</w:t>
                        </w:r>
                      </w:p>
                    </w:tc>
                  </w:tr>
                  <w:tr>
                    <w:trPr>
                      <w:trHeight w:val="341" w:hRule="exact"/>
                    </w:trPr>
                    <w:tc>
                      <w:tcPr>
                        <w:tcW w:w="1301" w:type="dxa"/>
                        <w:tcBorders>
                          <w:top w:val="single" w:sz="5" w:color="000000"/>
                          <w:left w:val="none"/>
                          <w:bottom w:val="single" w:sz="5" w:color="000000"/>
                          <w:right w:val="none"/>
                        </w:tcBorders>
                        <w:textDirection w:val="lrTb"/>
                        <w:vAlign w:val="center"/>
                      </w:tcPr>
                      <w:p>
                        <w:pPr>
                          <w:spacing w:before="93" w:after="74" w:line="159" w:lineRule="exact"/>
                          <w:ind w:right="0" w:left="628" w:firstLine="0"/>
                          <w:jc w:val="lef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30-50</w:t>
                        </w:r>
                      </w:p>
                    </w:tc>
                    <w:tc>
                      <w:tcPr>
                        <w:tcW w:w="653" w:type="dxa"/>
                        <w:tcBorders>
                          <w:top w:val="single" w:sz="5" w:color="000000"/>
                          <w:left w:val="none"/>
                          <w:bottom w:val="single" w:sz="5" w:color="000000"/>
                          <w:right w:val="single" w:sz="5" w:color="000000"/>
                        </w:tcBorders>
                        <w:textDirection w:val="lrTb"/>
                        <w:vAlign w:val="center"/>
                      </w:tcPr>
                      <w:p>
                        <w:pPr>
                          <w:spacing w:before="93" w:after="74" w:line="159" w:lineRule="exact"/>
                          <w:ind w:right="10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57</w:t>
                        </w:r>
                      </w:p>
                    </w:tc>
                    <w:tc>
                      <w:tcPr>
                        <w:tcW w:w="652" w:type="dxa"/>
                        <w:tcBorders>
                          <w:top w:val="single" w:sz="5" w:color="000000"/>
                          <w:left w:val="single" w:sz="5" w:color="000000"/>
                          <w:bottom w:val="single" w:sz="5" w:color="000000"/>
                          <w:right w:val="single" w:sz="5" w:color="000000"/>
                        </w:tcBorders>
                        <w:textDirection w:val="lrTb"/>
                        <w:vAlign w:val="center"/>
                      </w:tcPr>
                      <w:p>
                        <w:pPr>
                          <w:spacing w:before="93" w:after="74" w:line="159" w:lineRule="exact"/>
                          <w:ind w:right="104"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84</w:t>
                        </w:r>
                      </w:p>
                    </w:tc>
                    <w:tc>
                      <w:tcPr>
                        <w:tcW w:w="653" w:type="dxa"/>
                        <w:tcBorders>
                          <w:top w:val="single" w:sz="5" w:color="000000"/>
                          <w:left w:val="single" w:sz="5" w:color="000000"/>
                          <w:bottom w:val="single" w:sz="5" w:color="000000"/>
                          <w:right w:val="single" w:sz="5" w:color="000000"/>
                        </w:tcBorders>
                        <w:textDirection w:val="lrTb"/>
                        <w:vAlign w:val="center"/>
                      </w:tcPr>
                      <w:p>
                        <w:pPr>
                          <w:spacing w:before="93" w:after="74" w:line="159" w:lineRule="exact"/>
                          <w:ind w:right="10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87</w:t>
                        </w:r>
                      </w:p>
                    </w:tc>
                    <w:tc>
                      <w:tcPr>
                        <w:tcW w:w="653" w:type="dxa"/>
                        <w:tcBorders>
                          <w:top w:val="single" w:sz="5" w:color="000000"/>
                          <w:left w:val="single" w:sz="5" w:color="000000"/>
                          <w:bottom w:val="single" w:sz="5" w:color="000000"/>
                          <w:right w:val="single" w:sz="5" w:color="000000"/>
                        </w:tcBorders>
                        <w:textDirection w:val="lrTb"/>
                        <w:vAlign w:val="center"/>
                      </w:tcPr>
                      <w:p>
                        <w:pPr>
                          <w:spacing w:before="93" w:after="74" w:line="159" w:lineRule="exact"/>
                          <w:ind w:right="10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190</w:t>
                        </w:r>
                      </w:p>
                    </w:tc>
                    <w:tc>
                      <w:tcPr>
                        <w:tcW w:w="653" w:type="dxa"/>
                        <w:tcBorders>
                          <w:top w:val="single" w:sz="5" w:color="000000"/>
                          <w:left w:val="single" w:sz="5" w:color="000000"/>
                          <w:bottom w:val="single" w:sz="5" w:color="000000"/>
                          <w:right w:val="single" w:sz="5" w:color="000000"/>
                        </w:tcBorders>
                        <w:textDirection w:val="lrTb"/>
                        <w:vAlign w:val="center"/>
                      </w:tcPr>
                      <w:p>
                        <w:pPr>
                          <w:spacing w:before="93" w:after="74" w:line="159" w:lineRule="exact"/>
                          <w:ind w:right="10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78</w:t>
                        </w:r>
                      </w:p>
                    </w:tc>
                    <w:tc>
                      <w:tcPr>
                        <w:tcW w:w="648" w:type="dxa"/>
                        <w:tcBorders>
                          <w:top w:val="single" w:sz="5" w:color="000000"/>
                          <w:left w:val="single" w:sz="5" w:color="000000"/>
                          <w:bottom w:val="single" w:sz="5" w:color="000000"/>
                          <w:right w:val="single" w:sz="5" w:color="000000"/>
                        </w:tcBorders>
                        <w:textDirection w:val="lrTb"/>
                        <w:vAlign w:val="center"/>
                      </w:tcPr>
                      <w:p>
                        <w:pPr>
                          <w:spacing w:before="93" w:after="74" w:line="159" w:lineRule="exact"/>
                          <w:ind w:right="100"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131</w:t>
                        </w:r>
                      </w:p>
                    </w:tc>
                    <w:tc>
                      <w:tcPr>
                        <w:tcW w:w="653" w:type="dxa"/>
                        <w:tcBorders>
                          <w:top w:val="single" w:sz="5" w:color="000000"/>
                          <w:left w:val="single" w:sz="5" w:color="000000"/>
                          <w:bottom w:val="single" w:sz="5" w:color="000000"/>
                          <w:right w:val="single" w:sz="5" w:color="000000"/>
                        </w:tcBorders>
                        <w:textDirection w:val="lrTb"/>
                        <w:vAlign w:val="center"/>
                      </w:tcPr>
                      <w:p>
                        <w:pPr>
                          <w:spacing w:before="93" w:after="74" w:line="159" w:lineRule="exact"/>
                          <w:ind w:right="10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189</w:t>
                        </w:r>
                      </w:p>
                    </w:tc>
                    <w:tc>
                      <w:tcPr>
                        <w:tcW w:w="652" w:type="dxa"/>
                        <w:tcBorders>
                          <w:top w:val="single" w:sz="5" w:color="000000"/>
                          <w:left w:val="single" w:sz="5" w:color="000000"/>
                          <w:bottom w:val="single" w:sz="5" w:color="000000"/>
                          <w:right w:val="single" w:sz="5" w:color="000000"/>
                        </w:tcBorders>
                        <w:textDirection w:val="lrTb"/>
                        <w:vAlign w:val="center"/>
                      </w:tcPr>
                      <w:p>
                        <w:pPr>
                          <w:spacing w:before="93" w:after="74" w:line="159" w:lineRule="exact"/>
                          <w:ind w:right="104"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321</w:t>
                        </w:r>
                      </w:p>
                    </w:tc>
                    <w:tc>
                      <w:tcPr>
                        <w:tcW w:w="653" w:type="dxa"/>
                        <w:tcBorders>
                          <w:top w:val="single" w:sz="5" w:color="000000"/>
                          <w:left w:val="single" w:sz="5" w:color="000000"/>
                          <w:bottom w:val="single" w:sz="5" w:color="000000"/>
                          <w:right w:val="single" w:sz="5" w:color="000000"/>
                        </w:tcBorders>
                        <w:textDirection w:val="lrTb"/>
                        <w:vAlign w:val="center"/>
                      </w:tcPr>
                      <w:p>
                        <w:pPr>
                          <w:spacing w:before="93" w:after="74" w:line="159" w:lineRule="exact"/>
                          <w:ind w:right="10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320</w:t>
                        </w:r>
                      </w:p>
                    </w:tc>
                    <w:tc>
                      <w:tcPr>
                        <w:tcW w:w="653" w:type="dxa"/>
                        <w:tcBorders>
                          <w:top w:val="single" w:sz="5" w:color="000000"/>
                          <w:left w:val="single" w:sz="5" w:color="000000"/>
                          <w:bottom w:val="single" w:sz="5" w:color="000000"/>
                          <w:right w:val="single" w:sz="5" w:color="000000"/>
                        </w:tcBorders>
                        <w:textDirection w:val="lrTb"/>
                        <w:vAlign w:val="center"/>
                      </w:tcPr>
                      <w:p>
                        <w:pPr>
                          <w:spacing w:before="93" w:after="74" w:line="159" w:lineRule="exact"/>
                          <w:ind w:right="10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288</w:t>
                        </w:r>
                      </w:p>
                    </w:tc>
                    <w:tc>
                      <w:tcPr>
                        <w:tcW w:w="653" w:type="dxa"/>
                        <w:tcBorders>
                          <w:top w:val="single" w:sz="5" w:color="000000"/>
                          <w:left w:val="single" w:sz="5" w:color="000000"/>
                          <w:bottom w:val="single" w:sz="5" w:color="000000"/>
                          <w:right w:val="single" w:sz="5" w:color="000000"/>
                        </w:tcBorders>
                        <w:textDirection w:val="lrTb"/>
                        <w:vAlign w:val="center"/>
                      </w:tcPr>
                      <w:p>
                        <w:pPr>
                          <w:spacing w:before="93" w:after="74" w:line="159" w:lineRule="exact"/>
                          <w:ind w:right="10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319</w:t>
                        </w:r>
                      </w:p>
                    </w:tc>
                    <w:tc>
                      <w:tcPr>
                        <w:tcW w:w="652" w:type="dxa"/>
                        <w:tcBorders>
                          <w:top w:val="single" w:sz="5" w:color="000000"/>
                          <w:left w:val="single" w:sz="5" w:color="000000"/>
                          <w:bottom w:val="single" w:sz="5" w:color="000000"/>
                          <w:right w:val="none"/>
                        </w:tcBorders>
                        <w:textDirection w:val="lrTb"/>
                        <w:vAlign w:val="center"/>
                      </w:tcPr>
                      <w:p>
                        <w:pPr>
                          <w:spacing w:before="93" w:after="74" w:line="159" w:lineRule="exact"/>
                          <w:ind w:right="104"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183</w:t>
                        </w:r>
                      </w:p>
                    </w:tc>
                  </w:tr>
                  <w:tr>
                    <w:trPr>
                      <w:trHeight w:val="341" w:hRule="exact"/>
                    </w:trPr>
                    <w:tc>
                      <w:tcPr>
                        <w:tcW w:w="1301" w:type="dxa"/>
                        <w:tcBorders>
                          <w:top w:val="single" w:sz="5" w:color="000000"/>
                          <w:left w:val="none"/>
                          <w:bottom w:val="single" w:sz="5" w:color="000000"/>
                          <w:right w:val="none"/>
                        </w:tcBorders>
                        <w:textDirection w:val="lrTb"/>
                        <w:vAlign w:val="center"/>
                      </w:tcPr>
                      <w:p>
                        <w:pPr>
                          <w:spacing w:before="93" w:after="79" w:line="159" w:lineRule="exact"/>
                          <w:ind w:right="0" w:left="628" w:firstLine="0"/>
                          <w:jc w:val="lef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51-60</w:t>
                        </w:r>
                      </w:p>
                    </w:tc>
                    <w:tc>
                      <w:tcPr>
                        <w:tcW w:w="653" w:type="dxa"/>
                        <w:tcBorders>
                          <w:top w:val="single" w:sz="5" w:color="000000"/>
                          <w:left w:val="none"/>
                          <w:bottom w:val="single" w:sz="5" w:color="000000"/>
                          <w:right w:val="single" w:sz="5" w:color="000000"/>
                        </w:tcBorders>
                        <w:textDirection w:val="lrTb"/>
                        <w:vAlign w:val="center"/>
                      </w:tcPr>
                      <w:p>
                        <w:pPr>
                          <w:spacing w:before="93" w:after="79" w:line="159" w:lineRule="exact"/>
                          <w:ind w:right="10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212</w:t>
                        </w:r>
                      </w:p>
                    </w:tc>
                    <w:tc>
                      <w:tcPr>
                        <w:tcW w:w="652" w:type="dxa"/>
                        <w:tcBorders>
                          <w:top w:val="single" w:sz="5" w:color="000000"/>
                          <w:left w:val="single" w:sz="5" w:color="000000"/>
                          <w:bottom w:val="single" w:sz="5" w:color="000000"/>
                          <w:right w:val="single" w:sz="5" w:color="000000"/>
                        </w:tcBorders>
                        <w:textDirection w:val="lrTb"/>
                        <w:vAlign w:val="center"/>
                      </w:tcPr>
                      <w:p>
                        <w:pPr>
                          <w:spacing w:before="93" w:after="79" w:line="159" w:lineRule="exact"/>
                          <w:ind w:right="104"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314</w:t>
                        </w:r>
                      </w:p>
                    </w:tc>
                    <w:tc>
                      <w:tcPr>
                        <w:tcW w:w="653" w:type="dxa"/>
                        <w:tcBorders>
                          <w:top w:val="single" w:sz="5" w:color="000000"/>
                          <w:left w:val="single" w:sz="5" w:color="000000"/>
                          <w:bottom w:val="single" w:sz="5" w:color="000000"/>
                          <w:right w:val="single" w:sz="5" w:color="000000"/>
                        </w:tcBorders>
                        <w:textDirection w:val="lrTb"/>
                        <w:vAlign w:val="center"/>
                      </w:tcPr>
                      <w:p>
                        <w:pPr>
                          <w:spacing w:before="93" w:after="79" w:line="159" w:lineRule="exact"/>
                          <w:ind w:right="10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336</w:t>
                        </w:r>
                      </w:p>
                    </w:tc>
                    <w:tc>
                      <w:tcPr>
                        <w:tcW w:w="653" w:type="dxa"/>
                        <w:tcBorders>
                          <w:top w:val="single" w:sz="5" w:color="000000"/>
                          <w:left w:val="single" w:sz="5" w:color="000000"/>
                          <w:bottom w:val="single" w:sz="5" w:color="000000"/>
                          <w:right w:val="single" w:sz="5" w:color="000000"/>
                        </w:tcBorders>
                        <w:textDirection w:val="lrTb"/>
                        <w:vAlign w:val="center"/>
                      </w:tcPr>
                      <w:p>
                        <w:pPr>
                          <w:spacing w:before="93" w:after="79" w:line="159" w:lineRule="exact"/>
                          <w:ind w:right="10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493</w:t>
                        </w:r>
                      </w:p>
                    </w:tc>
                    <w:tc>
                      <w:tcPr>
                        <w:tcW w:w="653" w:type="dxa"/>
                        <w:tcBorders>
                          <w:top w:val="single" w:sz="5" w:color="000000"/>
                          <w:left w:val="single" w:sz="5" w:color="000000"/>
                          <w:bottom w:val="single" w:sz="5" w:color="000000"/>
                          <w:right w:val="single" w:sz="5" w:color="000000"/>
                        </w:tcBorders>
                        <w:textDirection w:val="lrTb"/>
                        <w:vAlign w:val="center"/>
                      </w:tcPr>
                      <w:p>
                        <w:pPr>
                          <w:spacing w:before="93" w:after="79" w:line="159" w:lineRule="exact"/>
                          <w:ind w:right="10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395</w:t>
                        </w:r>
                      </w:p>
                    </w:tc>
                    <w:tc>
                      <w:tcPr>
                        <w:tcW w:w="648" w:type="dxa"/>
                        <w:tcBorders>
                          <w:top w:val="single" w:sz="5" w:color="000000"/>
                          <w:left w:val="single" w:sz="5" w:color="000000"/>
                          <w:bottom w:val="single" w:sz="5" w:color="000000"/>
                          <w:right w:val="single" w:sz="5" w:color="000000"/>
                        </w:tcBorders>
                        <w:textDirection w:val="lrTb"/>
                        <w:vAlign w:val="center"/>
                      </w:tcPr>
                      <w:p>
                        <w:pPr>
                          <w:spacing w:before="93" w:after="79" w:line="159" w:lineRule="exact"/>
                          <w:ind w:right="100"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507</w:t>
                        </w:r>
                      </w:p>
                    </w:tc>
                    <w:tc>
                      <w:tcPr>
                        <w:tcW w:w="653" w:type="dxa"/>
                        <w:tcBorders>
                          <w:top w:val="single" w:sz="5" w:color="000000"/>
                          <w:left w:val="single" w:sz="5" w:color="000000"/>
                          <w:bottom w:val="single" w:sz="5" w:color="000000"/>
                          <w:right w:val="single" w:sz="5" w:color="000000"/>
                        </w:tcBorders>
                        <w:textDirection w:val="lrTb"/>
                        <w:vAlign w:val="center"/>
                      </w:tcPr>
                      <w:p>
                        <w:pPr>
                          <w:spacing w:before="93" w:after="79" w:line="159" w:lineRule="exact"/>
                          <w:ind w:right="10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611</w:t>
                        </w:r>
                      </w:p>
                    </w:tc>
                    <w:tc>
                      <w:tcPr>
                        <w:tcW w:w="652" w:type="dxa"/>
                        <w:tcBorders>
                          <w:top w:val="single" w:sz="5" w:color="000000"/>
                          <w:left w:val="single" w:sz="5" w:color="000000"/>
                          <w:bottom w:val="single" w:sz="5" w:color="000000"/>
                          <w:right w:val="single" w:sz="5" w:color="000000"/>
                        </w:tcBorders>
                        <w:textDirection w:val="lrTb"/>
                        <w:vAlign w:val="center"/>
                      </w:tcPr>
                      <w:p>
                        <w:pPr>
                          <w:spacing w:before="93" w:after="79" w:line="159" w:lineRule="exact"/>
                          <w:ind w:right="104"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644</w:t>
                        </w:r>
                      </w:p>
                    </w:tc>
                    <w:tc>
                      <w:tcPr>
                        <w:tcW w:w="653" w:type="dxa"/>
                        <w:tcBorders>
                          <w:top w:val="single" w:sz="5" w:color="000000"/>
                          <w:left w:val="single" w:sz="5" w:color="000000"/>
                          <w:bottom w:val="single" w:sz="5" w:color="000000"/>
                          <w:right w:val="single" w:sz="5" w:color="000000"/>
                        </w:tcBorders>
                        <w:textDirection w:val="lrTb"/>
                        <w:vAlign w:val="center"/>
                      </w:tcPr>
                      <w:p>
                        <w:pPr>
                          <w:spacing w:before="93" w:after="79" w:line="159" w:lineRule="exact"/>
                          <w:ind w:right="10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638</w:t>
                        </w:r>
                      </w:p>
                    </w:tc>
                    <w:tc>
                      <w:tcPr>
                        <w:tcW w:w="653" w:type="dxa"/>
                        <w:tcBorders>
                          <w:top w:val="single" w:sz="5" w:color="000000"/>
                          <w:left w:val="single" w:sz="5" w:color="000000"/>
                          <w:bottom w:val="single" w:sz="5" w:color="000000"/>
                          <w:right w:val="single" w:sz="5" w:color="000000"/>
                        </w:tcBorders>
                        <w:textDirection w:val="lrTb"/>
                        <w:vAlign w:val="center"/>
                      </w:tcPr>
                      <w:p>
                        <w:pPr>
                          <w:spacing w:before="93" w:after="79" w:line="159" w:lineRule="exact"/>
                          <w:ind w:right="10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615</w:t>
                        </w:r>
                      </w:p>
                    </w:tc>
                    <w:tc>
                      <w:tcPr>
                        <w:tcW w:w="653" w:type="dxa"/>
                        <w:tcBorders>
                          <w:top w:val="single" w:sz="5" w:color="000000"/>
                          <w:left w:val="single" w:sz="5" w:color="000000"/>
                          <w:bottom w:val="single" w:sz="5" w:color="000000"/>
                          <w:right w:val="single" w:sz="5" w:color="000000"/>
                        </w:tcBorders>
                        <w:textDirection w:val="lrTb"/>
                        <w:vAlign w:val="center"/>
                      </w:tcPr>
                      <w:p>
                        <w:pPr>
                          <w:spacing w:before="93" w:after="79" w:line="159" w:lineRule="exact"/>
                          <w:ind w:right="10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569</w:t>
                        </w:r>
                      </w:p>
                    </w:tc>
                    <w:tc>
                      <w:tcPr>
                        <w:tcW w:w="652" w:type="dxa"/>
                        <w:tcBorders>
                          <w:top w:val="single" w:sz="5" w:color="000000"/>
                          <w:left w:val="single" w:sz="5" w:color="000000"/>
                          <w:bottom w:val="single" w:sz="5" w:color="000000"/>
                          <w:right w:val="none"/>
                        </w:tcBorders>
                        <w:textDirection w:val="lrTb"/>
                        <w:vAlign w:val="center"/>
                      </w:tcPr>
                      <w:p>
                        <w:pPr>
                          <w:spacing w:before="93" w:after="79" w:line="159" w:lineRule="exact"/>
                          <w:ind w:right="104"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585</w:t>
                        </w:r>
                      </w:p>
                    </w:tc>
                  </w:tr>
                  <w:tr>
                    <w:trPr>
                      <w:trHeight w:val="336" w:hRule="exact"/>
                    </w:trPr>
                    <w:tc>
                      <w:tcPr>
                        <w:tcW w:w="1301" w:type="dxa"/>
                        <w:tcBorders>
                          <w:top w:val="single" w:sz="5" w:color="000000"/>
                          <w:left w:val="none"/>
                          <w:bottom w:val="single" w:sz="5" w:color="000000"/>
                          <w:right w:val="none"/>
                        </w:tcBorders>
                        <w:textDirection w:val="lrTb"/>
                        <w:vAlign w:val="center"/>
                      </w:tcPr>
                      <w:p>
                        <w:pPr>
                          <w:spacing w:before="93" w:after="84" w:line="159" w:lineRule="exact"/>
                          <w:ind w:right="0" w:left="628" w:firstLine="0"/>
                          <w:jc w:val="lef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61-70</w:t>
                        </w:r>
                      </w:p>
                    </w:tc>
                    <w:tc>
                      <w:tcPr>
                        <w:tcW w:w="653" w:type="dxa"/>
                        <w:tcBorders>
                          <w:top w:val="single" w:sz="5" w:color="000000"/>
                          <w:left w:val="none"/>
                          <w:bottom w:val="single" w:sz="5" w:color="000000"/>
                          <w:right w:val="single" w:sz="5" w:color="000000"/>
                        </w:tcBorders>
                        <w:textDirection w:val="lrTb"/>
                        <w:vAlign w:val="center"/>
                      </w:tcPr>
                      <w:p>
                        <w:pPr>
                          <w:spacing w:before="93" w:after="84" w:line="159" w:lineRule="exact"/>
                          <w:ind w:right="10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983</w:t>
                        </w:r>
                      </w:p>
                    </w:tc>
                    <w:tc>
                      <w:tcPr>
                        <w:tcW w:w="652" w:type="dxa"/>
                        <w:tcBorders>
                          <w:top w:val="single" w:sz="5" w:color="000000"/>
                          <w:left w:val="single" w:sz="5" w:color="000000"/>
                          <w:bottom w:val="single" w:sz="5" w:color="000000"/>
                          <w:right w:val="single" w:sz="5" w:color="000000"/>
                        </w:tcBorders>
                        <w:textDirection w:val="lrTb"/>
                        <w:vAlign w:val="center"/>
                      </w:tcPr>
                      <w:p>
                        <w:pPr>
                          <w:spacing w:before="93" w:after="84" w:line="159" w:lineRule="exact"/>
                          <w:ind w:right="104"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1,308</w:t>
                        </w:r>
                      </w:p>
                    </w:tc>
                    <w:tc>
                      <w:tcPr>
                        <w:tcW w:w="653" w:type="dxa"/>
                        <w:tcBorders>
                          <w:top w:val="single" w:sz="5" w:color="000000"/>
                          <w:left w:val="single" w:sz="5" w:color="000000"/>
                          <w:bottom w:val="single" w:sz="5" w:color="000000"/>
                          <w:right w:val="single" w:sz="5" w:color="000000"/>
                        </w:tcBorders>
                        <w:textDirection w:val="lrTb"/>
                        <w:vAlign w:val="center"/>
                      </w:tcPr>
                      <w:p>
                        <w:pPr>
                          <w:spacing w:before="93" w:after="84" w:line="159" w:lineRule="exact"/>
                          <w:ind w:right="10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1,109</w:t>
                        </w:r>
                      </w:p>
                    </w:tc>
                    <w:tc>
                      <w:tcPr>
                        <w:tcW w:w="653" w:type="dxa"/>
                        <w:tcBorders>
                          <w:top w:val="single" w:sz="5" w:color="000000"/>
                          <w:left w:val="single" w:sz="5" w:color="000000"/>
                          <w:bottom w:val="single" w:sz="5" w:color="000000"/>
                          <w:right w:val="single" w:sz="5" w:color="000000"/>
                        </w:tcBorders>
                        <w:textDirection w:val="lrTb"/>
                        <w:vAlign w:val="center"/>
                      </w:tcPr>
                      <w:p>
                        <w:pPr>
                          <w:spacing w:before="93" w:after="84" w:line="159" w:lineRule="exact"/>
                          <w:ind w:right="10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1,201</w:t>
                        </w:r>
                      </w:p>
                    </w:tc>
                    <w:tc>
                      <w:tcPr>
                        <w:tcW w:w="653" w:type="dxa"/>
                        <w:tcBorders>
                          <w:top w:val="single" w:sz="5" w:color="000000"/>
                          <w:left w:val="single" w:sz="5" w:color="000000"/>
                          <w:bottom w:val="single" w:sz="5" w:color="000000"/>
                          <w:right w:val="single" w:sz="5" w:color="000000"/>
                        </w:tcBorders>
                        <w:textDirection w:val="lrTb"/>
                        <w:vAlign w:val="center"/>
                      </w:tcPr>
                      <w:p>
                        <w:pPr>
                          <w:spacing w:before="93" w:after="84" w:line="159" w:lineRule="exact"/>
                          <w:ind w:right="10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1,148</w:t>
                        </w:r>
                      </w:p>
                    </w:tc>
                    <w:tc>
                      <w:tcPr>
                        <w:tcW w:w="648" w:type="dxa"/>
                        <w:tcBorders>
                          <w:top w:val="single" w:sz="5" w:color="000000"/>
                          <w:left w:val="single" w:sz="5" w:color="000000"/>
                          <w:bottom w:val="single" w:sz="5" w:color="000000"/>
                          <w:right w:val="single" w:sz="5" w:color="000000"/>
                        </w:tcBorders>
                        <w:textDirection w:val="lrTb"/>
                        <w:vAlign w:val="center"/>
                      </w:tcPr>
                      <w:p>
                        <w:pPr>
                          <w:spacing w:before="93" w:after="84" w:line="159" w:lineRule="exact"/>
                          <w:ind w:right="100"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1,197</w:t>
                        </w:r>
                      </w:p>
                    </w:tc>
                    <w:tc>
                      <w:tcPr>
                        <w:tcW w:w="653" w:type="dxa"/>
                        <w:tcBorders>
                          <w:top w:val="single" w:sz="5" w:color="000000"/>
                          <w:left w:val="single" w:sz="5" w:color="000000"/>
                          <w:bottom w:val="single" w:sz="5" w:color="000000"/>
                          <w:right w:val="single" w:sz="5" w:color="000000"/>
                        </w:tcBorders>
                        <w:textDirection w:val="lrTb"/>
                        <w:vAlign w:val="center"/>
                      </w:tcPr>
                      <w:p>
                        <w:pPr>
                          <w:spacing w:before="93" w:after="84" w:line="159" w:lineRule="exact"/>
                          <w:ind w:right="10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1,548</w:t>
                        </w:r>
                      </w:p>
                    </w:tc>
                    <w:tc>
                      <w:tcPr>
                        <w:tcW w:w="652" w:type="dxa"/>
                        <w:tcBorders>
                          <w:top w:val="single" w:sz="5" w:color="000000"/>
                          <w:left w:val="single" w:sz="5" w:color="000000"/>
                          <w:bottom w:val="single" w:sz="5" w:color="000000"/>
                          <w:right w:val="single" w:sz="5" w:color="000000"/>
                        </w:tcBorders>
                        <w:textDirection w:val="lrTb"/>
                        <w:vAlign w:val="center"/>
                      </w:tcPr>
                      <w:p>
                        <w:pPr>
                          <w:spacing w:before="93" w:after="84" w:line="159" w:lineRule="exact"/>
                          <w:ind w:right="104"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1,403</w:t>
                        </w:r>
                      </w:p>
                    </w:tc>
                    <w:tc>
                      <w:tcPr>
                        <w:tcW w:w="653" w:type="dxa"/>
                        <w:tcBorders>
                          <w:top w:val="single" w:sz="5" w:color="000000"/>
                          <w:left w:val="single" w:sz="5" w:color="000000"/>
                          <w:bottom w:val="single" w:sz="5" w:color="000000"/>
                          <w:right w:val="single" w:sz="5" w:color="000000"/>
                        </w:tcBorders>
                        <w:textDirection w:val="lrTb"/>
                        <w:vAlign w:val="center"/>
                      </w:tcPr>
                      <w:p>
                        <w:pPr>
                          <w:spacing w:before="93" w:after="84" w:line="159" w:lineRule="exact"/>
                          <w:ind w:right="10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1,204</w:t>
                        </w:r>
                      </w:p>
                    </w:tc>
                    <w:tc>
                      <w:tcPr>
                        <w:tcW w:w="653" w:type="dxa"/>
                        <w:tcBorders>
                          <w:top w:val="single" w:sz="5" w:color="000000"/>
                          <w:left w:val="single" w:sz="5" w:color="000000"/>
                          <w:bottom w:val="single" w:sz="5" w:color="000000"/>
                          <w:right w:val="single" w:sz="5" w:color="000000"/>
                        </w:tcBorders>
                        <w:textDirection w:val="lrTb"/>
                        <w:vAlign w:val="center"/>
                      </w:tcPr>
                      <w:p>
                        <w:pPr>
                          <w:spacing w:before="93" w:after="84" w:line="159" w:lineRule="exact"/>
                          <w:ind w:right="10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1,199</w:t>
                        </w:r>
                      </w:p>
                    </w:tc>
                    <w:tc>
                      <w:tcPr>
                        <w:tcW w:w="653" w:type="dxa"/>
                        <w:tcBorders>
                          <w:top w:val="single" w:sz="5" w:color="000000"/>
                          <w:left w:val="single" w:sz="5" w:color="000000"/>
                          <w:bottom w:val="single" w:sz="5" w:color="000000"/>
                          <w:right w:val="single" w:sz="5" w:color="000000"/>
                        </w:tcBorders>
                        <w:textDirection w:val="lrTb"/>
                        <w:vAlign w:val="center"/>
                      </w:tcPr>
                      <w:p>
                        <w:pPr>
                          <w:spacing w:before="93" w:after="84" w:line="159" w:lineRule="exact"/>
                          <w:ind w:right="10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1,126</w:t>
                        </w:r>
                      </w:p>
                    </w:tc>
                    <w:tc>
                      <w:tcPr>
                        <w:tcW w:w="652" w:type="dxa"/>
                        <w:tcBorders>
                          <w:top w:val="single" w:sz="5" w:color="000000"/>
                          <w:left w:val="single" w:sz="5" w:color="000000"/>
                          <w:bottom w:val="single" w:sz="5" w:color="000000"/>
                          <w:right w:val="none"/>
                        </w:tcBorders>
                        <w:textDirection w:val="lrTb"/>
                        <w:vAlign w:val="center"/>
                      </w:tcPr>
                      <w:p>
                        <w:pPr>
                          <w:spacing w:before="93" w:after="84" w:line="159" w:lineRule="exact"/>
                          <w:ind w:right="104"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1,193</w:t>
                        </w:r>
                      </w:p>
                    </w:tc>
                  </w:tr>
                  <w:tr>
                    <w:trPr>
                      <w:trHeight w:val="341" w:hRule="exact"/>
                    </w:trPr>
                    <w:tc>
                      <w:tcPr>
                        <w:tcW w:w="1301" w:type="dxa"/>
                        <w:tcBorders>
                          <w:top w:val="single" w:sz="5" w:color="000000"/>
                          <w:left w:val="none"/>
                          <w:bottom w:val="single" w:sz="5" w:color="000000"/>
                          <w:right w:val="none"/>
                        </w:tcBorders>
                        <w:textDirection w:val="lrTb"/>
                        <w:vAlign w:val="center"/>
                      </w:tcPr>
                      <w:p>
                        <w:pPr>
                          <w:spacing w:before="98" w:after="74" w:line="159" w:lineRule="exact"/>
                          <w:ind w:right="0" w:left="628" w:firstLine="0"/>
                          <w:jc w:val="lef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71-80</w:t>
                        </w:r>
                      </w:p>
                    </w:tc>
                    <w:tc>
                      <w:tcPr>
                        <w:tcW w:w="653" w:type="dxa"/>
                        <w:tcBorders>
                          <w:top w:val="single" w:sz="5" w:color="000000"/>
                          <w:left w:val="none"/>
                          <w:bottom w:val="single" w:sz="5" w:color="000000"/>
                          <w:right w:val="single" w:sz="5" w:color="000000"/>
                        </w:tcBorders>
                        <w:textDirection w:val="lrTb"/>
                        <w:vAlign w:val="center"/>
                      </w:tcPr>
                      <w:p>
                        <w:pPr>
                          <w:spacing w:before="98" w:after="74" w:line="159" w:lineRule="exact"/>
                          <w:ind w:right="10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1,669</w:t>
                        </w:r>
                      </w:p>
                    </w:tc>
                    <w:tc>
                      <w:tcPr>
                        <w:tcW w:w="652" w:type="dxa"/>
                        <w:tcBorders>
                          <w:top w:val="single" w:sz="5" w:color="000000"/>
                          <w:left w:val="single" w:sz="5" w:color="000000"/>
                          <w:bottom w:val="single" w:sz="5" w:color="000000"/>
                          <w:right w:val="single" w:sz="5" w:color="000000"/>
                        </w:tcBorders>
                        <w:textDirection w:val="lrTb"/>
                        <w:vAlign w:val="center"/>
                      </w:tcPr>
                      <w:p>
                        <w:pPr>
                          <w:spacing w:before="98" w:after="74" w:line="159" w:lineRule="exact"/>
                          <w:ind w:right="104"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1,936</w:t>
                        </w:r>
                      </w:p>
                    </w:tc>
                    <w:tc>
                      <w:tcPr>
                        <w:tcW w:w="653" w:type="dxa"/>
                        <w:tcBorders>
                          <w:top w:val="single" w:sz="5" w:color="000000"/>
                          <w:left w:val="single" w:sz="5" w:color="000000"/>
                          <w:bottom w:val="single" w:sz="5" w:color="000000"/>
                          <w:right w:val="single" w:sz="5" w:color="000000"/>
                        </w:tcBorders>
                        <w:textDirection w:val="lrTb"/>
                        <w:vAlign w:val="center"/>
                      </w:tcPr>
                      <w:p>
                        <w:pPr>
                          <w:spacing w:before="98" w:after="74" w:line="159" w:lineRule="exact"/>
                          <w:ind w:right="10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1,699</w:t>
                        </w:r>
                      </w:p>
                    </w:tc>
                    <w:tc>
                      <w:tcPr>
                        <w:tcW w:w="653" w:type="dxa"/>
                        <w:tcBorders>
                          <w:top w:val="single" w:sz="5" w:color="000000"/>
                          <w:left w:val="single" w:sz="5" w:color="000000"/>
                          <w:bottom w:val="single" w:sz="5" w:color="000000"/>
                          <w:right w:val="single" w:sz="5" w:color="000000"/>
                        </w:tcBorders>
                        <w:textDirection w:val="lrTb"/>
                        <w:vAlign w:val="center"/>
                      </w:tcPr>
                      <w:p>
                        <w:pPr>
                          <w:spacing w:before="98" w:after="74" w:line="159" w:lineRule="exact"/>
                          <w:ind w:right="10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1,668</w:t>
                        </w:r>
                      </w:p>
                    </w:tc>
                    <w:tc>
                      <w:tcPr>
                        <w:tcW w:w="653" w:type="dxa"/>
                        <w:tcBorders>
                          <w:top w:val="single" w:sz="5" w:color="000000"/>
                          <w:left w:val="single" w:sz="5" w:color="000000"/>
                          <w:bottom w:val="single" w:sz="5" w:color="000000"/>
                          <w:right w:val="single" w:sz="5" w:color="000000"/>
                        </w:tcBorders>
                        <w:textDirection w:val="lrTb"/>
                        <w:vAlign w:val="center"/>
                      </w:tcPr>
                      <w:p>
                        <w:pPr>
                          <w:spacing w:before="98" w:after="74" w:line="159" w:lineRule="exact"/>
                          <w:ind w:right="10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1,770</w:t>
                        </w:r>
                      </w:p>
                    </w:tc>
                    <w:tc>
                      <w:tcPr>
                        <w:tcW w:w="648" w:type="dxa"/>
                        <w:tcBorders>
                          <w:top w:val="single" w:sz="5" w:color="000000"/>
                          <w:left w:val="single" w:sz="5" w:color="000000"/>
                          <w:bottom w:val="single" w:sz="5" w:color="000000"/>
                          <w:right w:val="single" w:sz="5" w:color="000000"/>
                        </w:tcBorders>
                        <w:textDirection w:val="lrTb"/>
                        <w:vAlign w:val="center"/>
                      </w:tcPr>
                      <w:p>
                        <w:pPr>
                          <w:spacing w:before="98" w:after="74" w:line="159" w:lineRule="exact"/>
                          <w:ind w:right="100"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1,617</w:t>
                        </w:r>
                      </w:p>
                    </w:tc>
                    <w:tc>
                      <w:tcPr>
                        <w:tcW w:w="653" w:type="dxa"/>
                        <w:tcBorders>
                          <w:top w:val="single" w:sz="5" w:color="000000"/>
                          <w:left w:val="single" w:sz="5" w:color="000000"/>
                          <w:bottom w:val="single" w:sz="5" w:color="000000"/>
                          <w:right w:val="single" w:sz="5" w:color="000000"/>
                        </w:tcBorders>
                        <w:textDirection w:val="lrTb"/>
                        <w:vAlign w:val="center"/>
                      </w:tcPr>
                      <w:p>
                        <w:pPr>
                          <w:spacing w:before="98" w:after="74" w:line="159" w:lineRule="exact"/>
                          <w:ind w:right="10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1,760</w:t>
                        </w:r>
                      </w:p>
                    </w:tc>
                    <w:tc>
                      <w:tcPr>
                        <w:tcW w:w="652" w:type="dxa"/>
                        <w:tcBorders>
                          <w:top w:val="single" w:sz="5" w:color="000000"/>
                          <w:left w:val="single" w:sz="5" w:color="000000"/>
                          <w:bottom w:val="single" w:sz="5" w:color="000000"/>
                          <w:right w:val="single" w:sz="5" w:color="000000"/>
                        </w:tcBorders>
                        <w:textDirection w:val="lrTb"/>
                        <w:vAlign w:val="center"/>
                      </w:tcPr>
                      <w:p>
                        <w:pPr>
                          <w:spacing w:before="98" w:after="74" w:line="159" w:lineRule="exact"/>
                          <w:ind w:right="104"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1,665</w:t>
                        </w:r>
                      </w:p>
                    </w:tc>
                    <w:tc>
                      <w:tcPr>
                        <w:tcW w:w="653" w:type="dxa"/>
                        <w:tcBorders>
                          <w:top w:val="single" w:sz="5" w:color="000000"/>
                          <w:left w:val="single" w:sz="5" w:color="000000"/>
                          <w:bottom w:val="single" w:sz="5" w:color="000000"/>
                          <w:right w:val="single" w:sz="5" w:color="000000"/>
                        </w:tcBorders>
                        <w:textDirection w:val="lrTb"/>
                        <w:vAlign w:val="center"/>
                      </w:tcPr>
                      <w:p>
                        <w:pPr>
                          <w:spacing w:before="98" w:after="74" w:line="159" w:lineRule="exact"/>
                          <w:ind w:right="10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1,446</w:t>
                        </w:r>
                      </w:p>
                    </w:tc>
                    <w:tc>
                      <w:tcPr>
                        <w:tcW w:w="653" w:type="dxa"/>
                        <w:tcBorders>
                          <w:top w:val="single" w:sz="5" w:color="000000"/>
                          <w:left w:val="single" w:sz="5" w:color="000000"/>
                          <w:bottom w:val="single" w:sz="5" w:color="000000"/>
                          <w:right w:val="single" w:sz="5" w:color="000000"/>
                        </w:tcBorders>
                        <w:textDirection w:val="lrTb"/>
                        <w:vAlign w:val="center"/>
                      </w:tcPr>
                      <w:p>
                        <w:pPr>
                          <w:spacing w:before="98" w:after="74" w:line="159" w:lineRule="exact"/>
                          <w:ind w:right="10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1,304</w:t>
                        </w:r>
                      </w:p>
                    </w:tc>
                    <w:tc>
                      <w:tcPr>
                        <w:tcW w:w="653" w:type="dxa"/>
                        <w:tcBorders>
                          <w:top w:val="single" w:sz="5" w:color="000000"/>
                          <w:left w:val="single" w:sz="5" w:color="000000"/>
                          <w:bottom w:val="single" w:sz="5" w:color="000000"/>
                          <w:right w:val="single" w:sz="5" w:color="000000"/>
                        </w:tcBorders>
                        <w:textDirection w:val="lrTb"/>
                        <w:vAlign w:val="center"/>
                      </w:tcPr>
                      <w:p>
                        <w:pPr>
                          <w:spacing w:before="98" w:after="74" w:line="159" w:lineRule="exact"/>
                          <w:ind w:right="10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1,343</w:t>
                        </w:r>
                      </w:p>
                    </w:tc>
                    <w:tc>
                      <w:tcPr>
                        <w:tcW w:w="652" w:type="dxa"/>
                        <w:tcBorders>
                          <w:top w:val="single" w:sz="5" w:color="000000"/>
                          <w:left w:val="single" w:sz="5" w:color="000000"/>
                          <w:bottom w:val="single" w:sz="5" w:color="000000"/>
                          <w:right w:val="none"/>
                        </w:tcBorders>
                        <w:textDirection w:val="lrTb"/>
                        <w:vAlign w:val="center"/>
                      </w:tcPr>
                      <w:p>
                        <w:pPr>
                          <w:spacing w:before="98" w:after="74" w:line="159" w:lineRule="exact"/>
                          <w:ind w:right="104"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1,624</w:t>
                        </w:r>
                      </w:p>
                    </w:tc>
                  </w:tr>
                  <w:tr>
                    <w:trPr>
                      <w:trHeight w:val="340" w:hRule="exact"/>
                    </w:trPr>
                    <w:tc>
                      <w:tcPr>
                        <w:tcW w:w="1301" w:type="dxa"/>
                        <w:tcBorders>
                          <w:top w:val="single" w:sz="5" w:color="000000"/>
                          <w:left w:val="none"/>
                          <w:bottom w:val="single" w:sz="5" w:color="000000"/>
                          <w:right w:val="none"/>
                        </w:tcBorders>
                        <w:textDirection w:val="lrTb"/>
                        <w:vAlign w:val="center"/>
                      </w:tcPr>
                      <w:p>
                        <w:pPr>
                          <w:spacing w:before="98" w:after="78" w:line="159" w:lineRule="exact"/>
                          <w:ind w:right="0" w:left="628" w:firstLine="0"/>
                          <w:jc w:val="lef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81-90</w:t>
                        </w:r>
                      </w:p>
                    </w:tc>
                    <w:tc>
                      <w:tcPr>
                        <w:tcW w:w="653" w:type="dxa"/>
                        <w:tcBorders>
                          <w:top w:val="single" w:sz="5" w:color="000000"/>
                          <w:left w:val="none"/>
                          <w:bottom w:val="single" w:sz="5" w:color="000000"/>
                          <w:right w:val="single" w:sz="5" w:color="000000"/>
                        </w:tcBorders>
                        <w:textDirection w:val="lrTb"/>
                        <w:vAlign w:val="center"/>
                      </w:tcPr>
                      <w:p>
                        <w:pPr>
                          <w:spacing w:before="98" w:after="78" w:line="159" w:lineRule="exact"/>
                          <w:ind w:right="10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1,493</w:t>
                        </w:r>
                      </w:p>
                    </w:tc>
                    <w:tc>
                      <w:tcPr>
                        <w:tcW w:w="652" w:type="dxa"/>
                        <w:tcBorders>
                          <w:top w:val="single" w:sz="5" w:color="000000"/>
                          <w:left w:val="single" w:sz="5" w:color="000000"/>
                          <w:bottom w:val="single" w:sz="5" w:color="000000"/>
                          <w:right w:val="single" w:sz="5" w:color="000000"/>
                        </w:tcBorders>
                        <w:textDirection w:val="lrTb"/>
                        <w:vAlign w:val="center"/>
                      </w:tcPr>
                      <w:p>
                        <w:pPr>
                          <w:spacing w:before="98" w:after="78" w:line="159" w:lineRule="exact"/>
                          <w:ind w:right="104"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1,460</w:t>
                        </w:r>
                      </w:p>
                    </w:tc>
                    <w:tc>
                      <w:tcPr>
                        <w:tcW w:w="653" w:type="dxa"/>
                        <w:tcBorders>
                          <w:top w:val="single" w:sz="5" w:color="000000"/>
                          <w:left w:val="single" w:sz="5" w:color="000000"/>
                          <w:bottom w:val="single" w:sz="5" w:color="000000"/>
                          <w:right w:val="single" w:sz="5" w:color="000000"/>
                        </w:tcBorders>
                        <w:textDirection w:val="lrTb"/>
                        <w:vAlign w:val="center"/>
                      </w:tcPr>
                      <w:p>
                        <w:pPr>
                          <w:spacing w:before="98" w:after="78" w:line="159" w:lineRule="exact"/>
                          <w:ind w:right="10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1,222</w:t>
                        </w:r>
                      </w:p>
                    </w:tc>
                    <w:tc>
                      <w:tcPr>
                        <w:tcW w:w="653" w:type="dxa"/>
                        <w:tcBorders>
                          <w:top w:val="single" w:sz="5" w:color="000000"/>
                          <w:left w:val="single" w:sz="5" w:color="000000"/>
                          <w:bottom w:val="single" w:sz="5" w:color="000000"/>
                          <w:right w:val="single" w:sz="5" w:color="000000"/>
                        </w:tcBorders>
                        <w:textDirection w:val="lrTb"/>
                        <w:vAlign w:val="center"/>
                      </w:tcPr>
                      <w:p>
                        <w:pPr>
                          <w:spacing w:before="98" w:after="78" w:line="159" w:lineRule="exact"/>
                          <w:ind w:right="10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1,135</w:t>
                        </w:r>
                      </w:p>
                    </w:tc>
                    <w:tc>
                      <w:tcPr>
                        <w:tcW w:w="653" w:type="dxa"/>
                        <w:tcBorders>
                          <w:top w:val="single" w:sz="5" w:color="000000"/>
                          <w:left w:val="single" w:sz="5" w:color="000000"/>
                          <w:bottom w:val="single" w:sz="5" w:color="000000"/>
                          <w:right w:val="single" w:sz="5" w:color="000000"/>
                        </w:tcBorders>
                        <w:textDirection w:val="lrTb"/>
                        <w:vAlign w:val="center"/>
                      </w:tcPr>
                      <w:p>
                        <w:pPr>
                          <w:spacing w:before="98" w:after="78" w:line="159" w:lineRule="exact"/>
                          <w:ind w:right="10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1,448</w:t>
                        </w:r>
                      </w:p>
                    </w:tc>
                    <w:tc>
                      <w:tcPr>
                        <w:tcW w:w="648" w:type="dxa"/>
                        <w:tcBorders>
                          <w:top w:val="single" w:sz="5" w:color="000000"/>
                          <w:left w:val="single" w:sz="5" w:color="000000"/>
                          <w:bottom w:val="single" w:sz="5" w:color="000000"/>
                          <w:right w:val="single" w:sz="5" w:color="000000"/>
                        </w:tcBorders>
                        <w:textDirection w:val="lrTb"/>
                        <w:vAlign w:val="center"/>
                      </w:tcPr>
                      <w:p>
                        <w:pPr>
                          <w:spacing w:before="98" w:after="78" w:line="159" w:lineRule="exact"/>
                          <w:ind w:right="100"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1,301</w:t>
                        </w:r>
                      </w:p>
                    </w:tc>
                    <w:tc>
                      <w:tcPr>
                        <w:tcW w:w="653" w:type="dxa"/>
                        <w:tcBorders>
                          <w:top w:val="single" w:sz="5" w:color="000000"/>
                          <w:left w:val="single" w:sz="5" w:color="000000"/>
                          <w:bottom w:val="single" w:sz="5" w:color="000000"/>
                          <w:right w:val="single" w:sz="5" w:color="000000"/>
                        </w:tcBorders>
                        <w:textDirection w:val="lrTb"/>
                        <w:vAlign w:val="center"/>
                      </w:tcPr>
                      <w:p>
                        <w:pPr>
                          <w:spacing w:before="98" w:after="78" w:line="159" w:lineRule="exact"/>
                          <w:ind w:right="10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1,341</w:t>
                        </w:r>
                      </w:p>
                    </w:tc>
                    <w:tc>
                      <w:tcPr>
                        <w:tcW w:w="652" w:type="dxa"/>
                        <w:tcBorders>
                          <w:top w:val="single" w:sz="5" w:color="000000"/>
                          <w:left w:val="single" w:sz="5" w:color="000000"/>
                          <w:bottom w:val="single" w:sz="5" w:color="000000"/>
                          <w:right w:val="single" w:sz="5" w:color="000000"/>
                        </w:tcBorders>
                        <w:textDirection w:val="lrTb"/>
                        <w:vAlign w:val="center"/>
                      </w:tcPr>
                      <w:p>
                        <w:pPr>
                          <w:spacing w:before="98" w:after="78" w:line="159" w:lineRule="exact"/>
                          <w:ind w:right="104"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1,214</w:t>
                        </w:r>
                      </w:p>
                    </w:tc>
                    <w:tc>
                      <w:tcPr>
                        <w:tcW w:w="653" w:type="dxa"/>
                        <w:tcBorders>
                          <w:top w:val="single" w:sz="5" w:color="000000"/>
                          <w:left w:val="single" w:sz="5" w:color="000000"/>
                          <w:bottom w:val="single" w:sz="5" w:color="000000"/>
                          <w:right w:val="single" w:sz="5" w:color="000000"/>
                        </w:tcBorders>
                        <w:textDirection w:val="lrTb"/>
                        <w:vAlign w:val="center"/>
                      </w:tcPr>
                      <w:p>
                        <w:pPr>
                          <w:spacing w:before="98" w:after="78" w:line="159" w:lineRule="exact"/>
                          <w:ind w:right="10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1,244</w:t>
                        </w:r>
                      </w:p>
                    </w:tc>
                    <w:tc>
                      <w:tcPr>
                        <w:tcW w:w="653" w:type="dxa"/>
                        <w:tcBorders>
                          <w:top w:val="single" w:sz="5" w:color="000000"/>
                          <w:left w:val="single" w:sz="5" w:color="000000"/>
                          <w:bottom w:val="single" w:sz="5" w:color="000000"/>
                          <w:right w:val="single" w:sz="5" w:color="000000"/>
                        </w:tcBorders>
                        <w:textDirection w:val="lrTb"/>
                        <w:vAlign w:val="center"/>
                      </w:tcPr>
                      <w:p>
                        <w:pPr>
                          <w:spacing w:before="98" w:after="78" w:line="159" w:lineRule="exact"/>
                          <w:ind w:right="10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1,080</w:t>
                        </w:r>
                      </w:p>
                    </w:tc>
                    <w:tc>
                      <w:tcPr>
                        <w:tcW w:w="653" w:type="dxa"/>
                        <w:tcBorders>
                          <w:top w:val="single" w:sz="5" w:color="000000"/>
                          <w:left w:val="single" w:sz="5" w:color="000000"/>
                          <w:bottom w:val="single" w:sz="5" w:color="000000"/>
                          <w:right w:val="single" w:sz="5" w:color="000000"/>
                        </w:tcBorders>
                        <w:textDirection w:val="lrTb"/>
                        <w:vAlign w:val="center"/>
                      </w:tcPr>
                      <w:p>
                        <w:pPr>
                          <w:spacing w:before="98" w:after="78" w:line="159" w:lineRule="exact"/>
                          <w:ind w:right="10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1,159</w:t>
                        </w:r>
                      </w:p>
                    </w:tc>
                    <w:tc>
                      <w:tcPr>
                        <w:tcW w:w="652" w:type="dxa"/>
                        <w:tcBorders>
                          <w:top w:val="single" w:sz="5" w:color="000000"/>
                          <w:left w:val="single" w:sz="5" w:color="000000"/>
                          <w:bottom w:val="single" w:sz="5" w:color="000000"/>
                          <w:right w:val="none"/>
                        </w:tcBorders>
                        <w:textDirection w:val="lrTb"/>
                        <w:vAlign w:val="center"/>
                      </w:tcPr>
                      <w:p>
                        <w:pPr>
                          <w:spacing w:before="98" w:after="78" w:line="159" w:lineRule="exact"/>
                          <w:ind w:right="104"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1,307</w:t>
                        </w:r>
                      </w:p>
                    </w:tc>
                  </w:tr>
                  <w:tr>
                    <w:trPr>
                      <w:trHeight w:val="341" w:hRule="exact"/>
                    </w:trPr>
                    <w:tc>
                      <w:tcPr>
                        <w:tcW w:w="1301" w:type="dxa"/>
                        <w:tcBorders>
                          <w:top w:val="single" w:sz="5" w:color="000000"/>
                          <w:left w:val="none"/>
                          <w:bottom w:val="single" w:sz="5" w:color="000000"/>
                          <w:right w:val="none"/>
                        </w:tcBorders>
                        <w:textDirection w:val="lrTb"/>
                        <w:vAlign w:val="center"/>
                      </w:tcPr>
                      <w:p>
                        <w:pPr>
                          <w:spacing w:before="98" w:after="70" w:line="159" w:lineRule="exact"/>
                          <w:ind w:right="0" w:left="628" w:firstLine="0"/>
                          <w:jc w:val="lef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91-100</w:t>
                        </w:r>
                      </w:p>
                    </w:tc>
                    <w:tc>
                      <w:tcPr>
                        <w:tcW w:w="653" w:type="dxa"/>
                        <w:tcBorders>
                          <w:top w:val="single" w:sz="5" w:color="000000"/>
                          <w:left w:val="none"/>
                          <w:bottom w:val="single" w:sz="5" w:color="000000"/>
                          <w:right w:val="single" w:sz="5" w:color="000000"/>
                        </w:tcBorders>
                        <w:textDirection w:val="lrTb"/>
                        <w:vAlign w:val="center"/>
                      </w:tcPr>
                      <w:p>
                        <w:pPr>
                          <w:spacing w:before="98" w:after="70" w:line="159" w:lineRule="exact"/>
                          <w:ind w:right="10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499</w:t>
                        </w:r>
                      </w:p>
                    </w:tc>
                    <w:tc>
                      <w:tcPr>
                        <w:tcW w:w="652" w:type="dxa"/>
                        <w:tcBorders>
                          <w:top w:val="single" w:sz="5" w:color="000000"/>
                          <w:left w:val="single" w:sz="5" w:color="000000"/>
                          <w:bottom w:val="single" w:sz="5" w:color="000000"/>
                          <w:right w:val="single" w:sz="5" w:color="000000"/>
                        </w:tcBorders>
                        <w:textDirection w:val="lrTb"/>
                        <w:vAlign w:val="center"/>
                      </w:tcPr>
                      <w:p>
                        <w:pPr>
                          <w:spacing w:before="98" w:after="70" w:line="159" w:lineRule="exact"/>
                          <w:ind w:right="104"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500</w:t>
                        </w:r>
                      </w:p>
                    </w:tc>
                    <w:tc>
                      <w:tcPr>
                        <w:tcW w:w="653" w:type="dxa"/>
                        <w:tcBorders>
                          <w:top w:val="single" w:sz="5" w:color="000000"/>
                          <w:left w:val="single" w:sz="5" w:color="000000"/>
                          <w:bottom w:val="single" w:sz="5" w:color="000000"/>
                          <w:right w:val="single" w:sz="5" w:color="000000"/>
                        </w:tcBorders>
                        <w:textDirection w:val="lrTb"/>
                        <w:vAlign w:val="center"/>
                      </w:tcPr>
                      <w:p>
                        <w:pPr>
                          <w:spacing w:before="98" w:after="70" w:line="159" w:lineRule="exact"/>
                          <w:ind w:right="10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425</w:t>
                        </w:r>
                      </w:p>
                    </w:tc>
                    <w:tc>
                      <w:tcPr>
                        <w:tcW w:w="653" w:type="dxa"/>
                        <w:tcBorders>
                          <w:top w:val="single" w:sz="5" w:color="000000"/>
                          <w:left w:val="single" w:sz="5" w:color="000000"/>
                          <w:bottom w:val="single" w:sz="5" w:color="000000"/>
                          <w:right w:val="single" w:sz="5" w:color="000000"/>
                        </w:tcBorders>
                        <w:textDirection w:val="lrTb"/>
                        <w:vAlign w:val="center"/>
                      </w:tcPr>
                      <w:p>
                        <w:pPr>
                          <w:spacing w:before="98" w:after="70" w:line="159" w:lineRule="exact"/>
                          <w:ind w:right="10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424</w:t>
                        </w:r>
                      </w:p>
                    </w:tc>
                    <w:tc>
                      <w:tcPr>
                        <w:tcW w:w="653" w:type="dxa"/>
                        <w:tcBorders>
                          <w:top w:val="single" w:sz="5" w:color="000000"/>
                          <w:left w:val="single" w:sz="5" w:color="000000"/>
                          <w:bottom w:val="single" w:sz="5" w:color="000000"/>
                          <w:right w:val="single" w:sz="5" w:color="000000"/>
                        </w:tcBorders>
                        <w:textDirection w:val="lrTb"/>
                        <w:vAlign w:val="center"/>
                      </w:tcPr>
                      <w:p>
                        <w:pPr>
                          <w:spacing w:before="98" w:after="70" w:line="159" w:lineRule="exact"/>
                          <w:ind w:right="10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543</w:t>
                        </w:r>
                      </w:p>
                    </w:tc>
                    <w:tc>
                      <w:tcPr>
                        <w:tcW w:w="648" w:type="dxa"/>
                        <w:tcBorders>
                          <w:top w:val="single" w:sz="5" w:color="000000"/>
                          <w:left w:val="single" w:sz="5" w:color="000000"/>
                          <w:bottom w:val="single" w:sz="5" w:color="000000"/>
                          <w:right w:val="single" w:sz="5" w:color="000000"/>
                        </w:tcBorders>
                        <w:textDirection w:val="lrTb"/>
                        <w:vAlign w:val="center"/>
                      </w:tcPr>
                      <w:p>
                        <w:pPr>
                          <w:spacing w:before="98" w:after="70" w:line="159" w:lineRule="exact"/>
                          <w:ind w:right="100"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447</w:t>
                        </w:r>
                      </w:p>
                    </w:tc>
                    <w:tc>
                      <w:tcPr>
                        <w:tcW w:w="653" w:type="dxa"/>
                        <w:tcBorders>
                          <w:top w:val="single" w:sz="5" w:color="000000"/>
                          <w:left w:val="single" w:sz="5" w:color="000000"/>
                          <w:bottom w:val="single" w:sz="5" w:color="000000"/>
                          <w:right w:val="single" w:sz="5" w:color="000000"/>
                        </w:tcBorders>
                        <w:textDirection w:val="lrTb"/>
                        <w:vAlign w:val="center"/>
                      </w:tcPr>
                      <w:p>
                        <w:pPr>
                          <w:spacing w:before="98" w:after="70" w:line="159" w:lineRule="exact"/>
                          <w:ind w:right="10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492</w:t>
                        </w:r>
                      </w:p>
                    </w:tc>
                    <w:tc>
                      <w:tcPr>
                        <w:tcW w:w="652" w:type="dxa"/>
                        <w:tcBorders>
                          <w:top w:val="single" w:sz="5" w:color="000000"/>
                          <w:left w:val="single" w:sz="5" w:color="000000"/>
                          <w:bottom w:val="single" w:sz="5" w:color="000000"/>
                          <w:right w:val="single" w:sz="5" w:color="000000"/>
                        </w:tcBorders>
                        <w:textDirection w:val="lrTb"/>
                        <w:vAlign w:val="center"/>
                      </w:tcPr>
                      <w:p>
                        <w:pPr>
                          <w:spacing w:before="98" w:after="70" w:line="159" w:lineRule="exact"/>
                          <w:ind w:right="104"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509</w:t>
                        </w:r>
                      </w:p>
                    </w:tc>
                    <w:tc>
                      <w:tcPr>
                        <w:tcW w:w="653" w:type="dxa"/>
                        <w:tcBorders>
                          <w:top w:val="single" w:sz="5" w:color="000000"/>
                          <w:left w:val="single" w:sz="5" w:color="000000"/>
                          <w:bottom w:val="single" w:sz="5" w:color="000000"/>
                          <w:right w:val="single" w:sz="5" w:color="000000"/>
                        </w:tcBorders>
                        <w:textDirection w:val="lrTb"/>
                        <w:vAlign w:val="center"/>
                      </w:tcPr>
                      <w:p>
                        <w:pPr>
                          <w:spacing w:before="98" w:after="70" w:line="159" w:lineRule="exact"/>
                          <w:ind w:right="10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491</w:t>
                        </w:r>
                      </w:p>
                    </w:tc>
                    <w:tc>
                      <w:tcPr>
                        <w:tcW w:w="653" w:type="dxa"/>
                        <w:tcBorders>
                          <w:top w:val="single" w:sz="5" w:color="000000"/>
                          <w:left w:val="single" w:sz="5" w:color="000000"/>
                          <w:bottom w:val="single" w:sz="5" w:color="000000"/>
                          <w:right w:val="single" w:sz="5" w:color="000000"/>
                        </w:tcBorders>
                        <w:textDirection w:val="lrTb"/>
                        <w:vAlign w:val="center"/>
                      </w:tcPr>
                      <w:p>
                        <w:pPr>
                          <w:spacing w:before="98" w:after="70" w:line="159" w:lineRule="exact"/>
                          <w:ind w:right="10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507</w:t>
                        </w:r>
                      </w:p>
                    </w:tc>
                    <w:tc>
                      <w:tcPr>
                        <w:tcW w:w="653" w:type="dxa"/>
                        <w:tcBorders>
                          <w:top w:val="single" w:sz="5" w:color="000000"/>
                          <w:left w:val="single" w:sz="5" w:color="000000"/>
                          <w:bottom w:val="single" w:sz="5" w:color="000000"/>
                          <w:right w:val="single" w:sz="5" w:color="000000"/>
                        </w:tcBorders>
                        <w:textDirection w:val="lrTb"/>
                        <w:vAlign w:val="center"/>
                      </w:tcPr>
                      <w:p>
                        <w:pPr>
                          <w:spacing w:before="98" w:after="70" w:line="159" w:lineRule="exact"/>
                          <w:ind w:right="10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542</w:t>
                        </w:r>
                      </w:p>
                    </w:tc>
                    <w:tc>
                      <w:tcPr>
                        <w:tcW w:w="652" w:type="dxa"/>
                        <w:tcBorders>
                          <w:top w:val="single" w:sz="5" w:color="000000"/>
                          <w:left w:val="single" w:sz="5" w:color="000000"/>
                          <w:bottom w:val="single" w:sz="5" w:color="000000"/>
                          <w:right w:val="none"/>
                        </w:tcBorders>
                        <w:textDirection w:val="lrTb"/>
                        <w:vAlign w:val="center"/>
                      </w:tcPr>
                      <w:p>
                        <w:pPr>
                          <w:spacing w:before="98" w:after="70" w:line="159" w:lineRule="exact"/>
                          <w:ind w:right="104"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510</w:t>
                        </w:r>
                      </w:p>
                    </w:tc>
                  </w:tr>
                  <w:tr>
                    <w:trPr>
                      <w:trHeight w:val="652" w:hRule="exact"/>
                    </w:trPr>
                    <w:tc>
                      <w:tcPr>
                        <w:tcW w:w="1301" w:type="dxa"/>
                        <w:tcBorders>
                          <w:top w:val="single" w:sz="5" w:color="000000"/>
                          <w:left w:val="none"/>
                          <w:bottom w:val="none"/>
                          <w:right w:val="none"/>
                        </w:tcBorders>
                        <w:textDirection w:val="lrTb"/>
                        <w:vAlign w:val="top"/>
                      </w:tcPr>
                      <w:p>
                        <w:pPr>
                          <w:spacing w:before="77" w:after="88" w:line="161" w:lineRule="exact"/>
                          <w:ind w:right="0" w:left="612" w:firstLine="0"/>
                          <w:jc w:val="lef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Students without ATAR</w:t>
                        </w:r>
                      </w:p>
                    </w:tc>
                    <w:tc>
                      <w:tcPr>
                        <w:tcW w:w="653" w:type="dxa"/>
                        <w:tcBorders>
                          <w:top w:val="single" w:sz="5" w:color="000000"/>
                          <w:left w:val="none"/>
                          <w:bottom w:val="none"/>
                          <w:right w:val="single" w:sz="5" w:color="000000"/>
                        </w:tcBorders>
                        <w:textDirection w:val="lrTb"/>
                        <w:vAlign w:val="center"/>
                      </w:tcPr>
                      <w:p>
                        <w:pPr>
                          <w:spacing w:before="237" w:after="252" w:line="159" w:lineRule="exact"/>
                          <w:ind w:right="10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2,014</w:t>
                        </w:r>
                      </w:p>
                    </w:tc>
                    <w:tc>
                      <w:tcPr>
                        <w:tcW w:w="652" w:type="dxa"/>
                        <w:tcBorders>
                          <w:top w:val="single" w:sz="5" w:color="000000"/>
                          <w:left w:val="single" w:sz="5" w:color="000000"/>
                          <w:bottom w:val="none"/>
                          <w:right w:val="single" w:sz="5" w:color="000000"/>
                        </w:tcBorders>
                        <w:textDirection w:val="lrTb"/>
                        <w:vAlign w:val="center"/>
                      </w:tcPr>
                      <w:p>
                        <w:pPr>
                          <w:spacing w:before="237" w:after="252" w:line="159" w:lineRule="exact"/>
                          <w:ind w:right="104"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2,066</w:t>
                        </w:r>
                      </w:p>
                    </w:tc>
                    <w:tc>
                      <w:tcPr>
                        <w:tcW w:w="653" w:type="dxa"/>
                        <w:tcBorders>
                          <w:top w:val="single" w:sz="5" w:color="000000"/>
                          <w:left w:val="single" w:sz="5" w:color="000000"/>
                          <w:bottom w:val="none"/>
                          <w:right w:val="single" w:sz="5" w:color="000000"/>
                        </w:tcBorders>
                        <w:textDirection w:val="lrTb"/>
                        <w:vAlign w:val="center"/>
                      </w:tcPr>
                      <w:p>
                        <w:pPr>
                          <w:spacing w:before="237" w:after="252" w:line="159" w:lineRule="exact"/>
                          <w:ind w:right="10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2,103</w:t>
                        </w:r>
                      </w:p>
                    </w:tc>
                    <w:tc>
                      <w:tcPr>
                        <w:tcW w:w="653" w:type="dxa"/>
                        <w:tcBorders>
                          <w:top w:val="single" w:sz="5" w:color="000000"/>
                          <w:left w:val="single" w:sz="5" w:color="000000"/>
                          <w:bottom w:val="none"/>
                          <w:right w:val="single" w:sz="5" w:color="000000"/>
                        </w:tcBorders>
                        <w:textDirection w:val="lrTb"/>
                        <w:vAlign w:val="center"/>
                      </w:tcPr>
                      <w:p>
                        <w:pPr>
                          <w:spacing w:before="237" w:after="252" w:line="159" w:lineRule="exact"/>
                          <w:ind w:right="10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2,389</w:t>
                        </w:r>
                      </w:p>
                    </w:tc>
                    <w:tc>
                      <w:tcPr>
                        <w:tcW w:w="653" w:type="dxa"/>
                        <w:tcBorders>
                          <w:top w:val="single" w:sz="5" w:color="000000"/>
                          <w:left w:val="single" w:sz="5" w:color="000000"/>
                          <w:bottom w:val="none"/>
                          <w:right w:val="single" w:sz="5" w:color="000000"/>
                        </w:tcBorders>
                        <w:textDirection w:val="lrTb"/>
                        <w:vAlign w:val="center"/>
                      </w:tcPr>
                      <w:p>
                        <w:pPr>
                          <w:spacing w:before="237" w:after="252" w:line="159" w:lineRule="exact"/>
                          <w:ind w:right="10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2,522</w:t>
                        </w:r>
                      </w:p>
                    </w:tc>
                    <w:tc>
                      <w:tcPr>
                        <w:tcW w:w="648" w:type="dxa"/>
                        <w:tcBorders>
                          <w:top w:val="single" w:sz="5" w:color="000000"/>
                          <w:left w:val="single" w:sz="5" w:color="000000"/>
                          <w:bottom w:val="none"/>
                          <w:right w:val="single" w:sz="5" w:color="000000"/>
                        </w:tcBorders>
                        <w:textDirection w:val="lrTb"/>
                        <w:vAlign w:val="center"/>
                      </w:tcPr>
                      <w:p>
                        <w:pPr>
                          <w:spacing w:before="237" w:after="252" w:line="159" w:lineRule="exact"/>
                          <w:ind w:right="100"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3,047</w:t>
                        </w:r>
                      </w:p>
                    </w:tc>
                    <w:tc>
                      <w:tcPr>
                        <w:tcW w:w="653" w:type="dxa"/>
                        <w:tcBorders>
                          <w:top w:val="single" w:sz="5" w:color="000000"/>
                          <w:left w:val="single" w:sz="5" w:color="000000"/>
                          <w:bottom w:val="none"/>
                          <w:right w:val="single" w:sz="5" w:color="000000"/>
                        </w:tcBorders>
                        <w:textDirection w:val="lrTb"/>
                        <w:vAlign w:val="center"/>
                      </w:tcPr>
                      <w:p>
                        <w:pPr>
                          <w:spacing w:before="237" w:after="252" w:line="159" w:lineRule="exact"/>
                          <w:ind w:right="10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2,821</w:t>
                        </w:r>
                      </w:p>
                    </w:tc>
                    <w:tc>
                      <w:tcPr>
                        <w:tcW w:w="652" w:type="dxa"/>
                        <w:tcBorders>
                          <w:top w:val="single" w:sz="5" w:color="000000"/>
                          <w:left w:val="single" w:sz="5" w:color="000000"/>
                          <w:bottom w:val="none"/>
                          <w:right w:val="single" w:sz="5" w:color="000000"/>
                        </w:tcBorders>
                        <w:textDirection w:val="lrTb"/>
                        <w:vAlign w:val="center"/>
                      </w:tcPr>
                      <w:p>
                        <w:pPr>
                          <w:spacing w:before="237" w:after="252" w:line="159" w:lineRule="exact"/>
                          <w:ind w:right="104"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2,708</w:t>
                        </w:r>
                      </w:p>
                    </w:tc>
                    <w:tc>
                      <w:tcPr>
                        <w:tcW w:w="653" w:type="dxa"/>
                        <w:tcBorders>
                          <w:top w:val="single" w:sz="5" w:color="000000"/>
                          <w:left w:val="single" w:sz="5" w:color="000000"/>
                          <w:bottom w:val="none"/>
                          <w:right w:val="single" w:sz="5" w:color="000000"/>
                        </w:tcBorders>
                        <w:textDirection w:val="lrTb"/>
                        <w:vAlign w:val="center"/>
                      </w:tcPr>
                      <w:p>
                        <w:pPr>
                          <w:spacing w:before="237" w:after="252" w:line="159" w:lineRule="exact"/>
                          <w:ind w:right="10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3,163</w:t>
                        </w:r>
                      </w:p>
                    </w:tc>
                    <w:tc>
                      <w:tcPr>
                        <w:tcW w:w="653" w:type="dxa"/>
                        <w:tcBorders>
                          <w:top w:val="single" w:sz="5" w:color="000000"/>
                          <w:left w:val="single" w:sz="5" w:color="000000"/>
                          <w:bottom w:val="none"/>
                          <w:right w:val="single" w:sz="5" w:color="000000"/>
                        </w:tcBorders>
                        <w:textDirection w:val="lrTb"/>
                        <w:vAlign w:val="center"/>
                      </w:tcPr>
                      <w:p>
                        <w:pPr>
                          <w:spacing w:before="237" w:after="252" w:line="159" w:lineRule="exact"/>
                          <w:ind w:right="10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2,848</w:t>
                        </w:r>
                      </w:p>
                    </w:tc>
                    <w:tc>
                      <w:tcPr>
                        <w:tcW w:w="653" w:type="dxa"/>
                        <w:tcBorders>
                          <w:top w:val="single" w:sz="5" w:color="000000"/>
                          <w:left w:val="single" w:sz="5" w:color="000000"/>
                          <w:bottom w:val="none"/>
                          <w:right w:val="single" w:sz="5" w:color="000000"/>
                        </w:tcBorders>
                        <w:textDirection w:val="lrTb"/>
                        <w:vAlign w:val="center"/>
                      </w:tcPr>
                      <w:p>
                        <w:pPr>
                          <w:spacing w:before="237" w:after="252" w:line="159" w:lineRule="exact"/>
                          <w:ind w:right="105"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2,262</w:t>
                        </w:r>
                      </w:p>
                    </w:tc>
                    <w:tc>
                      <w:tcPr>
                        <w:tcW w:w="652" w:type="dxa"/>
                        <w:tcBorders>
                          <w:top w:val="single" w:sz="5" w:color="000000"/>
                          <w:left w:val="single" w:sz="5" w:color="000000"/>
                          <w:bottom w:val="none"/>
                          <w:right w:val="none"/>
                        </w:tcBorders>
                        <w:textDirection w:val="lrTb"/>
                        <w:vAlign w:val="center"/>
                      </w:tcPr>
                      <w:p>
                        <w:pPr>
                          <w:spacing w:before="237" w:after="252" w:line="159" w:lineRule="exact"/>
                          <w:ind w:right="104" w:left="0" w:firstLine="0"/>
                          <w:jc w:val="righ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2,534</w:t>
                        </w:r>
                      </w:p>
                    </w:tc>
                  </w:tr>
                </w:tbl>
                <w:p>
                  <w:pPr>
                    <w:spacing w:before="0" w:after="160" w:line="20" w:lineRule="exact"/>
                  </w:pPr>
                </w:p>
              </w:txbxContent>
            </v:textbox>
          </v:shape>
        </w:pict>
      </w:r>
      <w:r>
        <w:pict>
          <v:shapetype id="_x0000_t131" coordsize="21600,21600" o:spt="202" path="m,l,21600r21600,l21600,xe">
            <v:stroke joinstyle="miter"/>
            <v:path gradientshapeok="t" o:connecttype="rect"/>
          </v:shapetype>
          <v:shape id="_x0000_s130" type="#_x0000_t131" filled="f" stroked="f" style="position:absolute;width:470.9pt;height:81.9pt;z-index:-1;margin-left:56.4pt;margin-top:737.1pt;mso-wrap-distance-left:0pt;mso-wrap-distance-right:0pt;mso-position-horizontal-relative:page;mso-position-vertical-relative:page">
            <w10:wrap type="square" side="both"/>
            <v:fill opacity="1" o:opacity2="1" recolor="f" rotate="f" type="solid"/>
            <v:textbox inset="0pt, 0pt, 0pt, 0pt">
              <w:txbxContent>
                <w:p>
                  <w:pPr>
                    <w:spacing w:before="18" w:after="0" w:line="174" w:lineRule="exact"/>
                    <w:ind w:right="0" w:left="288" w:firstLine="0"/>
                    <w:jc w:val="left"/>
                    <w:textAlignment w:val="baseline"/>
                    <w:rPr>
                      <w:rFonts w:ascii="Arial Narrow" w:hAnsi="Arial Narrow" w:eastAsia="Arial Narrow"/>
                      <w:color w:val="000000"/>
                      <w:spacing w:val="5"/>
                      <w:w w:val="100"/>
                      <w:sz w:val="17"/>
                      <w:vertAlign w:val="baseline"/>
                      <w:lang w:val="en-US"/>
                    </w:rPr>
                  </w:pPr>
                  <w:r>
                    <w:rPr>
                      <w:rFonts w:ascii="Arial Narrow" w:hAnsi="Arial Narrow" w:eastAsia="Arial Narrow"/>
                      <w:color w:val="000000"/>
                      <w:spacing w:val="5"/>
                      <w:w w:val="100"/>
                      <w:sz w:val="17"/>
                      <w:vertAlign w:val="baseline"/>
                      <w:lang w:val="en-US"/>
                    </w:rPr>
                    <w:t xml:space="preserve">Figure 11: ATAR of initial teacher education students admitted to undergraduate programs 2006 to 2017</w:t>
                  </w:r>
                </w:p>
                <w:p>
                  <w:pPr>
                    <w:tabs>
                      <w:tab w:val="left" w:leader="none" w:pos="720"/>
                    </w:tabs>
                    <w:spacing w:before="1195" w:after="43" w:line="200" w:lineRule="exact"/>
                    <w:ind w:right="0" w:left="0" w:firstLine="0"/>
                    <w:jc w:val="left"/>
                    <w:textAlignment w:val="baseline"/>
                    <w:rPr>
                      <w:rFonts w:ascii="Arial Narrow" w:hAnsi="Arial Narrow" w:eastAsia="Arial Narrow"/>
                      <w:color w:val="000000"/>
                      <w:spacing w:val="0"/>
                      <w:w w:val="100"/>
                      <w:sz w:val="19"/>
                      <w:vertAlign w:val="baseline"/>
                      <w:lang w:val="en-US"/>
                    </w:rPr>
                  </w:pPr>
                  <w:r>
                    <w:rPr>
                      <w:rFonts w:ascii="Arial Narrow" w:hAnsi="Arial Narrow" w:eastAsia="Arial Narrow"/>
                      <w:color w:val="000000"/>
                      <w:spacing w:val="0"/>
                      <w:w w:val="100"/>
                      <w:sz w:val="19"/>
                      <w:vertAlign w:val="baseline"/>
                      <w:lang w:val="en-US"/>
                    </w:rPr>
                    <w:t xml:space="preserve">21</w:t>
                  </w:r>
                  <w:r>
                    <w:rPr>
                      <w:rFonts w:ascii="Tahoma" w:hAnsi="Tahoma" w:eastAsia="Tahoma"/>
                      <w:b w:val="true"/>
                      <w:color w:val="57585B"/>
                      <w:spacing w:val="0"/>
                      <w:w w:val="100"/>
                      <w:sz w:val="15"/>
                      <w:vertAlign w:val="baseline"/>
                      <w:lang w:val="en-US"/>
                    </w:rPr>
                    <w:tab/>
                  </w:r>
                  <w:r>
                    <w:rPr>
                      <w:rFonts w:ascii="Tahoma" w:hAnsi="Tahoma" w:eastAsia="Tahoma"/>
                      <w:b w:val="true"/>
                      <w:color w:val="57585B"/>
                      <w:spacing w:val="0"/>
                      <w:w w:val="100"/>
                      <w:sz w:val="15"/>
                      <w:vertAlign w:val="baseline"/>
                      <w:lang w:val="en-US"/>
                    </w:rPr>
                    <w:t xml:space="preserve">The profession at risk</w:t>
                  </w:r>
                </w:p>
              </w:txbxContent>
            </v:textbox>
          </v:shape>
        </w:pict>
      </w:r>
      <w:r>
        <w:pict>
          <v:line strokeweight="0.5pt" strokecolor="#A7A9AB" from="98.65pt,199.9pt" to="532.35pt,199.9pt" style="position:absolute;mso-position-horizontal-relative:page;mso-position-vertical-relative:page;">
            <v:stroke dashstyle="solid"/>
          </v:line>
        </w:pict>
      </w:r>
    </w:p>
    <w:p>
      <w:pPr>
        <w:sectPr>
          <w:type w:val="nextPage"/>
          <w:pgSz w:w="11909" w:h="16838" w:orient="portrait"/>
          <w:pgMar w:bottom="226" w:top="1070" w:right="1363" w:left="1128" w:header="720" w:footer="720"/>
          <w:titlePg w:val="false"/>
          <w:textDirection w:val="lrTb"/>
        </w:sectPr>
      </w:pPr>
    </w:p>
    <w:p>
      <w:pPr>
        <w:spacing w:before="1388" w:after="0" w:line="260" w:lineRule="exact"/>
        <w:ind w:right="144" w:left="144" w:firstLine="0"/>
        <w:jc w:val="both"/>
        <w:textAlignment w:val="baseline"/>
        <w:rPr>
          <w:rFonts w:ascii="Arial Narrow" w:hAnsi="Arial Narrow" w:eastAsia="Arial Narrow"/>
          <w:color w:val="000000"/>
          <w:spacing w:val="-4"/>
          <w:w w:val="100"/>
          <w:sz w:val="21"/>
          <w:vertAlign w:val="baseline"/>
          <w:lang w:val="en-US"/>
        </w:rPr>
      </w:pPr>
      <w:r>
        <w:pict>
          <v:shapetype id="_x0000_t132" coordsize="21600,21600" o:spt="202" path="m,l,21600r21600,l21600,xe">
            <v:stroke joinstyle="miter"/>
            <v:path gradientshapeok="t" o:connecttype="rect"/>
          </v:shapetype>
          <v:shape id="_x0000_s131" type="#_x0000_t132" fillcolor="#00ADEF" stroked="f" style="position:absolute;width:18.95pt;height:18.95pt;z-index:-999;margin-left:70.8pt;margin-top:48.95pt;mso-wrap-distance-left:0pt;mso-wrap-distance-right:0pt;mso-position-horizontal-relative:page;mso-position-vertical-relative:page">
            <w10:wrap type="square"/>
            <v:textbox inset="0pt, 0pt, 0pt, 0pt">
              <w:txbxContent/>
            </v:textbox>
          </v:shape>
        </w:pict>
      </w:r>
      <w:r>
        <w:rPr>
          <w:rFonts w:ascii="Arial Narrow" w:hAnsi="Arial Narrow" w:eastAsia="Arial Narrow"/>
          <w:color w:val="000000"/>
          <w:spacing w:val="-4"/>
          <w:w w:val="100"/>
          <w:sz w:val="21"/>
          <w:vertAlign w:val="baseline"/>
          <w:lang w:val="en-US"/>
        </w:rPr>
        <w:t xml:space="preserve">Figure 11 shows a </w:t>
      </w:r>
      <w:r>
        <w:rPr>
          <w:rFonts w:ascii="Tahoma" w:hAnsi="Tahoma" w:eastAsia="Tahoma"/>
          <w:b w:val="true"/>
          <w:color w:val="000000"/>
          <w:spacing w:val="-4"/>
          <w:w w:val="100"/>
          <w:sz w:val="18"/>
          <w:vertAlign w:val="baseline"/>
          <w:lang w:val="en-US"/>
        </w:rPr>
        <w:t xml:space="preserve">rapid rise, but then recent fall, in the number of students entering with no recorded ATAR</w:t>
      </w:r>
      <w:r>
        <w:rPr>
          <w:rFonts w:ascii="Arial Narrow" w:hAnsi="Arial Narrow" w:eastAsia="Arial Narrow"/>
          <w:color w:val="000000"/>
          <w:spacing w:val="-4"/>
          <w:w w:val="100"/>
          <w:sz w:val="21"/>
          <w:vertAlign w:val="baseline"/>
          <w:lang w:val="en-US"/>
        </w:rPr>
        <w:t xml:space="preserve">. The recent decline may be in response to recent media scrutiny on this issue. However, </w:t>
      </w:r>
      <w:r>
        <w:rPr>
          <w:rFonts w:ascii="Tahoma" w:hAnsi="Tahoma" w:eastAsia="Tahoma"/>
          <w:b w:val="true"/>
          <w:color w:val="000000"/>
          <w:spacing w:val="-4"/>
          <w:w w:val="100"/>
          <w:sz w:val="18"/>
          <w:vertAlign w:val="baseline"/>
          <w:lang w:val="en-US"/>
        </w:rPr>
        <w:t xml:space="preserve">those without ATAR remain the largest group and there is very limited transparency on academic standards for admission</w:t>
      </w:r>
      <w:r>
        <w:rPr>
          <w:rFonts w:ascii="Arial Narrow" w:hAnsi="Arial Narrow" w:eastAsia="Arial Narrow"/>
          <w:color w:val="000000"/>
          <w:spacing w:val="-4"/>
          <w:w w:val="100"/>
          <w:sz w:val="21"/>
          <w:vertAlign w:val="baseline"/>
          <w:lang w:val="en-US"/>
        </w:rPr>
        <w:t xml:space="preserve">. The decrease in students with no ATAR recorded in this group is offset by the growth of those entering undergraduate initial teacher education on “other basis” with no ATAR recorded, as this group now makes up 44 per cent of the entire cohort.</w:t>
      </w:r>
    </w:p>
    <w:p>
      <w:pPr>
        <w:spacing w:before="285" w:after="0" w:line="260" w:lineRule="exact"/>
        <w:ind w:right="144" w:left="144"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A 2018 report, leaked to the media (Robinson, 2018), provides some </w:t>
      </w:r>
      <w:r>
        <w:rPr>
          <w:rFonts w:ascii="Tahoma" w:hAnsi="Tahoma" w:eastAsia="Tahoma"/>
          <w:b w:val="true"/>
          <w:color w:val="000000"/>
          <w:spacing w:val="0"/>
          <w:w w:val="100"/>
          <w:sz w:val="18"/>
          <w:vertAlign w:val="baseline"/>
          <w:lang w:val="en-US"/>
        </w:rPr>
        <w:t xml:space="preserve">clues to the ATAR of those students who enter on the “other basis”</w:t>
      </w:r>
      <w:r>
        <w:rPr>
          <w:rFonts w:ascii="Arial Narrow" w:hAnsi="Arial Narrow" w:eastAsia="Arial Narrow"/>
          <w:color w:val="000000"/>
          <w:spacing w:val="0"/>
          <w:w w:val="100"/>
          <w:sz w:val="21"/>
          <w:vertAlign w:val="baseline"/>
          <w:lang w:val="en-US"/>
        </w:rPr>
        <w:t xml:space="preserve">. That report documented high numbers of extremely low ATARs, including many below 30 and as low as 0, entering initial teacher education programs in NSW. The leaked data also showed that 25 per cent of those students had not studied mathematics in year 12. Additional details are available here.</w:t>
      </w:r>
    </w:p>
    <w:p>
      <w:pPr>
        <w:spacing w:before="281" w:after="0" w:line="260" w:lineRule="exact"/>
        <w:ind w:right="144" w:left="144"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There is </w:t>
      </w:r>
      <w:r>
        <w:rPr>
          <w:rFonts w:ascii="Tahoma" w:hAnsi="Tahoma" w:eastAsia="Tahoma"/>
          <w:b w:val="true"/>
          <w:color w:val="000000"/>
          <w:spacing w:val="0"/>
          <w:w w:val="100"/>
          <w:sz w:val="18"/>
          <w:vertAlign w:val="baseline"/>
          <w:lang w:val="en-US"/>
        </w:rPr>
        <w:t xml:space="preserve">stability among the number of students entering with the highest ATARs </w:t>
      </w:r>
      <w:r>
        <w:rPr>
          <w:rFonts w:ascii="Arial Narrow" w:hAnsi="Arial Narrow" w:eastAsia="Arial Narrow"/>
          <w:color w:val="000000"/>
          <w:spacing w:val="0"/>
          <w:w w:val="100"/>
          <w:sz w:val="21"/>
          <w:vertAlign w:val="baseline"/>
          <w:lang w:val="en-US"/>
        </w:rPr>
        <w:t xml:space="preserve">(91-100). Teaching continues to attract approximately 500 students per year from this bracket. However, these numbers are small and represent a shrinking proportion of entrants to initial teacher education.</w:t>
      </w:r>
    </w:p>
    <w:p>
      <w:pPr>
        <w:spacing w:before="289" w:after="0" w:line="260" w:lineRule="exact"/>
        <w:ind w:right="144" w:left="144"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There are </w:t>
      </w:r>
      <w:r>
        <w:rPr>
          <w:rFonts w:ascii="Tahoma" w:hAnsi="Tahoma" w:eastAsia="Tahoma"/>
          <w:b w:val="true"/>
          <w:color w:val="000000"/>
          <w:spacing w:val="0"/>
          <w:w w:val="100"/>
          <w:sz w:val="18"/>
          <w:vertAlign w:val="baseline"/>
          <w:lang w:val="en-US"/>
        </w:rPr>
        <w:t xml:space="preserve">declines in the numbers of students from the 71-80 and 81-90 ATAR brackets</w:t>
      </w:r>
      <w:r>
        <w:rPr>
          <w:rFonts w:ascii="Arial Narrow" w:hAnsi="Arial Narrow" w:eastAsia="Arial Narrow"/>
          <w:color w:val="000000"/>
          <w:spacing w:val="0"/>
          <w:w w:val="100"/>
          <w:sz w:val="21"/>
          <w:vertAlign w:val="baseline"/>
          <w:lang w:val="en-US"/>
        </w:rPr>
        <w:t xml:space="preserve">. These students are within the top 50th and 30th percentiles groups respectively. Students with ATARs of 71–80 are the largest group, these students come from between the 50th and 30th percentiles. The data provides </w:t>
      </w:r>
      <w:r>
        <w:rPr>
          <w:rFonts w:ascii="Tahoma" w:hAnsi="Tahoma" w:eastAsia="Tahoma"/>
          <w:b w:val="true"/>
          <w:color w:val="000000"/>
          <w:spacing w:val="0"/>
          <w:w w:val="100"/>
          <w:sz w:val="18"/>
          <w:vertAlign w:val="baseline"/>
          <w:lang w:val="en-US"/>
        </w:rPr>
        <w:t xml:space="preserve">very little assurance that students meet the international benchmark</w:t>
      </w:r>
      <w:r>
        <w:rPr>
          <w:rFonts w:ascii="Arial Narrow" w:hAnsi="Arial Narrow" w:eastAsia="Arial Narrow"/>
          <w:color w:val="000000"/>
          <w:spacing w:val="0"/>
          <w:w w:val="100"/>
          <w:sz w:val="21"/>
          <w:vertAlign w:val="baseline"/>
          <w:lang w:val="en-US"/>
        </w:rPr>
        <w:t xml:space="preserve">. Only 21 per cent of students with an ATAR, have an ATAR of 80 or above and meet the international benchmark standard. These students are only a small proportion of total initial teacher education entrants, and the </w:t>
      </w:r>
      <w:r>
        <w:rPr>
          <w:rFonts w:ascii="Tahoma" w:hAnsi="Tahoma" w:eastAsia="Tahoma"/>
          <w:b w:val="true"/>
          <w:color w:val="000000"/>
          <w:spacing w:val="0"/>
          <w:w w:val="100"/>
          <w:sz w:val="18"/>
          <w:vertAlign w:val="baseline"/>
          <w:lang w:val="en-US"/>
        </w:rPr>
        <w:t xml:space="preserve">benchmark can only be assured to have been met in 3.5 per cent </w:t>
      </w:r>
      <w:r>
        <w:rPr>
          <w:rFonts w:ascii="Arial Narrow" w:hAnsi="Arial Narrow" w:eastAsia="Arial Narrow"/>
          <w:color w:val="000000"/>
          <w:spacing w:val="0"/>
          <w:w w:val="100"/>
          <w:sz w:val="21"/>
          <w:vertAlign w:val="baseline"/>
          <w:lang w:val="en-US"/>
        </w:rPr>
        <w:t xml:space="preserve">of the initial teacher education </w:t>
      </w:r>
      <w:r>
        <w:rPr>
          <w:rFonts w:ascii="Tahoma" w:hAnsi="Tahoma" w:eastAsia="Tahoma"/>
          <w:b w:val="true"/>
          <w:color w:val="000000"/>
          <w:spacing w:val="0"/>
          <w:w w:val="100"/>
          <w:sz w:val="18"/>
          <w:vertAlign w:val="baseline"/>
          <w:lang w:val="en-US"/>
        </w:rPr>
        <w:t xml:space="preserve">intake</w:t>
      </w:r>
      <w:r>
        <w:rPr>
          <w:rFonts w:ascii="Arial Narrow" w:hAnsi="Arial Narrow" w:eastAsia="Arial Narrow"/>
          <w:color w:val="000000"/>
          <w:spacing w:val="0"/>
          <w:w w:val="100"/>
          <w:sz w:val="21"/>
          <w:vertAlign w:val="baseline"/>
          <w:lang w:val="en-US"/>
        </w:rPr>
        <w:t xml:space="preserve">.</w:t>
      </w:r>
    </w:p>
    <w:p>
      <w:pPr>
        <w:spacing w:before="280" w:after="0" w:line="260" w:lineRule="exact"/>
        <w:ind w:right="144" w:left="144"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There is growth in the number of students entering initial teacher education with ATARs below 70 (the 50th percentile). With more than </w:t>
      </w:r>
      <w:r>
        <w:rPr>
          <w:rFonts w:ascii="Tahoma" w:hAnsi="Tahoma" w:eastAsia="Tahoma"/>
          <w:b w:val="true"/>
          <w:color w:val="000000"/>
          <w:spacing w:val="0"/>
          <w:w w:val="100"/>
          <w:sz w:val="18"/>
          <w:vertAlign w:val="baseline"/>
          <w:lang w:val="en-US"/>
        </w:rPr>
        <w:t xml:space="preserve">five-fold growth in those with ATARs 30–50 </w:t>
      </w:r>
      <w:r>
        <w:rPr>
          <w:rFonts w:ascii="Arial Narrow" w:hAnsi="Arial Narrow" w:eastAsia="Arial Narrow"/>
          <w:color w:val="000000"/>
          <w:spacing w:val="0"/>
          <w:w w:val="100"/>
          <w:sz w:val="21"/>
          <w:vertAlign w:val="baseline"/>
          <w:lang w:val="en-US"/>
        </w:rPr>
        <w:t xml:space="preserve">(between the bottom 25th and 8th percentiles); more than </w:t>
      </w:r>
      <w:r>
        <w:rPr>
          <w:rFonts w:ascii="Tahoma" w:hAnsi="Tahoma" w:eastAsia="Tahoma"/>
          <w:b w:val="true"/>
          <w:color w:val="000000"/>
          <w:spacing w:val="0"/>
          <w:w w:val="100"/>
          <w:sz w:val="18"/>
          <w:vertAlign w:val="baseline"/>
          <w:lang w:val="en-US"/>
        </w:rPr>
        <w:t xml:space="preserve">doubling of numbers with ATARs 51–60 </w:t>
      </w:r>
      <w:r>
        <w:rPr>
          <w:rFonts w:ascii="Arial Narrow" w:hAnsi="Arial Narrow" w:eastAsia="Arial Narrow"/>
          <w:color w:val="000000"/>
          <w:spacing w:val="0"/>
          <w:w w:val="100"/>
          <w:sz w:val="21"/>
          <w:vertAlign w:val="baseline"/>
          <w:lang w:val="en-US"/>
        </w:rPr>
        <w:t xml:space="preserve">(between the 25th and 40th percentiles); and </w:t>
      </w:r>
      <w:r>
        <w:rPr>
          <w:rFonts w:ascii="Tahoma" w:hAnsi="Tahoma" w:eastAsia="Tahoma"/>
          <w:b w:val="true"/>
          <w:color w:val="000000"/>
          <w:spacing w:val="0"/>
          <w:w w:val="100"/>
          <w:sz w:val="18"/>
          <w:vertAlign w:val="baseline"/>
          <w:lang w:val="en-US"/>
        </w:rPr>
        <w:t xml:space="preserve">smaller, but significant growth among those with ATARS 61–70 </w:t>
      </w:r>
      <w:r>
        <w:rPr>
          <w:rFonts w:ascii="Arial Narrow" w:hAnsi="Arial Narrow" w:eastAsia="Arial Narrow"/>
          <w:color w:val="000000"/>
          <w:spacing w:val="0"/>
          <w:w w:val="100"/>
          <w:sz w:val="21"/>
          <w:vertAlign w:val="baseline"/>
          <w:lang w:val="en-US"/>
        </w:rPr>
        <w:t xml:space="preserve">(between the 40th and 50th percentiles). More than 58 per cent of recent school leavers entering initial teacher education come from below the 50th percentile, or are of unknown academic standard.</w:t>
      </w:r>
    </w:p>
    <w:p>
      <w:pPr>
        <w:spacing w:before="283" w:after="0" w:line="260" w:lineRule="exact"/>
        <w:ind w:right="144" w:left="144" w:firstLine="0"/>
        <w:jc w:val="both"/>
        <w:textAlignment w:val="baseline"/>
        <w:rPr>
          <w:rFonts w:ascii="Arial Narrow" w:hAnsi="Arial Narrow" w:eastAsia="Arial Narrow"/>
          <w:color w:val="000000"/>
          <w:spacing w:val="0"/>
          <w:w w:val="100"/>
          <w:sz w:val="21"/>
          <w:vertAlign w:val="baseline"/>
          <w:lang w:val="en-US"/>
        </w:rPr>
      </w:pPr>
      <w:r>
        <w:pict>
          <v:shapetype id="_x0000_t133" coordsize="21600,21600" o:spt="202" path="m,l,21600r21600,l21600,xe">
            <v:stroke joinstyle="miter"/>
            <v:path gradientshapeok="t" o:connecttype="rect"/>
          </v:shapetype>
          <v:shape id="_x0000_s132" type="#_x0000_t133" filled="f" stroked="f" style="position:absolute;width:19.75pt;height:10.9pt;z-index:-1;margin-left:523.3pt;margin-top:805.55pt;mso-wrap-distance-left:0pt;mso-wrap-distance-right:0pt;mso-position-horizontal-relative:page;mso-position-vertical-relative:page">
            <w10:wrap type="square" side="both"/>
            <v:fill opacity="1" o:opacity2="1" recolor="f" rotate="f" type="solid"/>
            <v:textbox inset="0pt, 0pt, 0pt, 0pt">
              <w:txbxContent>
                <w:p>
                  <w:pPr>
                    <w:spacing w:before="18" w:after="0" w:line="186" w:lineRule="exact"/>
                    <w:ind w:right="0" w:left="0" w:firstLine="0"/>
                    <w:jc w:val="left"/>
                    <w:textAlignment w:val="baseline"/>
                    <w:rPr>
                      <w:rFonts w:ascii="Arial Narrow" w:hAnsi="Arial Narrow" w:eastAsia="Arial Narrow"/>
                      <w:color w:val="000000"/>
                      <w:spacing w:val="52"/>
                      <w:w w:val="100"/>
                      <w:sz w:val="19"/>
                      <w:vertAlign w:val="baseline"/>
                      <w:lang w:val="en-US"/>
                    </w:rPr>
                  </w:pPr>
                  <w:r>
                    <w:rPr>
                      <w:rFonts w:ascii="Arial Narrow" w:hAnsi="Arial Narrow" w:eastAsia="Arial Narrow"/>
                      <w:color w:val="000000"/>
                      <w:spacing w:val="52"/>
                      <w:w w:val="100"/>
                      <w:sz w:val="19"/>
                      <w:vertAlign w:val="baseline"/>
                      <w:lang w:val="en-US"/>
                    </w:rPr>
                    <w:t xml:space="preserve">22</w:t>
                  </w:r>
                </w:p>
              </w:txbxContent>
            </v:textbox>
          </v:shape>
        </w:pict>
      </w:r>
      <w:r>
        <w:rPr>
          <w:rFonts w:ascii="Arial Narrow" w:hAnsi="Arial Narrow" w:eastAsia="Arial Narrow"/>
          <w:color w:val="000000"/>
          <w:spacing w:val="0"/>
          <w:w w:val="100"/>
          <w:sz w:val="21"/>
          <w:vertAlign w:val="baseline"/>
          <w:lang w:val="en-US"/>
        </w:rPr>
        <w:t xml:space="preserve">The dramatic shifts in the ATAR profile of the students entering initial teacher education over the past decade is best illustrated in Figure 12, which contrasts the 2006 ATAR profile with that of 2016.</w:t>
      </w:r>
    </w:p>
    <w:p>
      <w:pPr>
        <w:sectPr>
          <w:type w:val="nextPage"/>
          <w:pgSz w:w="11909" w:h="16838" w:orient="portrait"/>
          <w:pgMar w:bottom="331" w:top="1358" w:right="1274" w:left="1275" w:header="720" w:footer="720"/>
          <w:titlePg w:val="false"/>
          <w:textDirection w:val="lrTb"/>
        </w:sectPr>
      </w:pPr>
    </w:p>
    <w:p>
      <w:pPr>
        <w:spacing w:before="1487" w:after="479" w:line="260" w:lineRule="exact"/>
        <w:ind w:right="936" w:left="72" w:firstLine="0"/>
        <w:jc w:val="left"/>
        <w:textAlignment w:val="baseline"/>
        <w:rPr>
          <w:rFonts w:ascii="Tahoma" w:hAnsi="Tahoma" w:eastAsia="Tahoma"/>
          <w:b w:val="true"/>
          <w:color w:val="0082AD"/>
          <w:spacing w:val="0"/>
          <w:w w:val="100"/>
          <w:sz w:val="19"/>
          <w:vertAlign w:val="baseline"/>
          <w:lang w:val="en-US"/>
        </w:rPr>
      </w:pPr>
      <w:r>
        <w:pict>
          <v:shapetype id="_x0000_t134" coordsize="21600,21600" o:spt="202" path="m,l,21600r21600,l21600,xe">
            <v:stroke joinstyle="miter"/>
            <v:path gradientshapeok="t" o:connecttype="rect"/>
          </v:shapetype>
          <v:shape id="_x0000_s133" type="#_x0000_t134" fillcolor="#00ADEF" stroked="f" style="position:absolute;width:18.95pt;height:18.95pt;z-index:-999;margin-left:70.8pt;margin-top:48.95pt;mso-wrap-distance-left:0pt;mso-wrap-distance-right:0pt;mso-position-horizontal-relative:page;mso-position-vertical-relative:page">
            <w10:wrap type="square"/>
            <v:textbox inset="0pt, 0pt, 0pt, 0pt">
              <w:txbxContent/>
            </v:textbox>
          </v:shape>
        </w:pict>
      </w:r>
      <w:r>
        <w:rPr>
          <w:rFonts w:ascii="Tahoma" w:hAnsi="Tahoma" w:eastAsia="Tahoma"/>
          <w:b w:val="true"/>
          <w:color w:val="0082AD"/>
          <w:spacing w:val="0"/>
          <w:w w:val="100"/>
          <w:sz w:val="19"/>
          <w:vertAlign w:val="baseline"/>
          <w:lang w:val="en-US"/>
        </w:rPr>
        <w:t xml:space="preserve">ATAR status for domestic undergraduate students who were admitted on the basis of their secondary education, initial teacher education 2006–2016</w:t>
      </w:r>
    </w:p>
    <w:p>
      <w:pPr>
        <w:spacing w:before="18" w:after="0" w:line="172" w:lineRule="exact"/>
        <w:ind w:right="0" w:left="144" w:firstLine="0"/>
        <w:jc w:val="left"/>
        <w:textAlignment w:val="baseline"/>
        <w:rPr>
          <w:rFonts w:ascii="Arial Narrow" w:hAnsi="Arial Narrow" w:eastAsia="Arial Narrow"/>
          <w:color w:val="000000"/>
          <w:spacing w:val="4"/>
          <w:w w:val="100"/>
          <w:sz w:val="17"/>
          <w:vertAlign w:val="baseline"/>
          <w:lang w:val="en-US"/>
        </w:rPr>
      </w:pPr>
      <w:r>
        <w:pict>
          <v:shapetype id="_x0000_t135" coordsize="21600,21600" o:spt="202" path="m,l,21600r21600,l21600,xe">
            <v:stroke joinstyle="miter"/>
            <v:path gradientshapeok="t" o:connecttype="rect"/>
          </v:shapetype>
          <v:shape id="_x0000_s134" type="#_x0000_t135" filled="f" stroked="f" style="position:absolute;width:468pt;height:289.3pt;z-index:-999;margin-left:63.75pt;margin-top:192.95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136" coordsize="21600,21600" o:spt="202" path="m,l,21600r21600,l21600,xe">
            <v:stroke joinstyle="miter"/>
            <v:path gradientshapeok="t" o:connecttype="rect"/>
          </v:shapetype>
          <v:shape id="_x0000_s135" type="#_x0000_t136" filled="f" stroked="f" style="position:absolute;width:399.95pt;height:278.2pt;z-index:-999;margin-left:63.75pt;margin-top:195.1pt;mso-wrap-distance-left:0pt;mso-wrap-distance-right:0pt;mso-position-horizontal-relative:page;mso-position-vertical-relative:page">
            <v:fill opacity="1" o:opacity2="1" recolor="f" rotate="f" type="solid"/>
            <v:textbox inset="0pt, 0pt, 0pt, 0pt">
              <w:txbxContent>
                <w:p>
                  <w:pPr>
                    <w:spacing w:before="0" w:after="0" w:line="240" w:lineRule="auto"/>
                    <w:ind w:right="0" w:left="136"/>
                    <w:jc w:val="left"/>
                    <w:textAlignment w:val="baseline"/>
                  </w:pPr>
                  <w:r>
                    <w:drawing>
                      <wp:inline>
                        <wp:extent cx="4993005" cy="3533140"/>
                        <wp:docPr name="Picture" id="30"/>
                        <a:graphic>
                          <a:graphicData uri="http://schemas.openxmlformats.org/drawingml/2006/picture">
                            <pic:pic>
                              <pic:nvPicPr>
                                <pic:cNvPr id="30" name="Picture"/>
                                <pic:cNvPicPr preferRelativeResize="false"/>
                              </pic:nvPicPr>
                              <pic:blipFill>
                                <a:blip r:embed="prId30"/>
                                <a:stretch>
                                  <a:fillRect/>
                                </a:stretch>
                              </pic:blipFill>
                              <pic:spPr>
                                <a:xfrm>
                                  <a:off x="0" y="0"/>
                                  <a:ext cx="4993005" cy="3533140"/>
                                </a:xfrm>
                                <a:prstGeom prst="rect"/>
                              </pic:spPr>
                            </pic:pic>
                          </a:graphicData>
                        </a:graphic>
                      </wp:inline>
                    </w:drawing>
                  </w:r>
                </w:p>
              </w:txbxContent>
            </v:textbox>
          </v:shape>
        </w:pict>
      </w:r>
      <w:r>
        <w:pict>
          <v:shapetype id="_x0000_t137" coordsize="21600,21600" o:spt="202" path="m,l,21600r21600,l21600,xe">
            <v:stroke joinstyle="miter"/>
            <v:path gradientshapeok="t" o:connecttype="rect"/>
          </v:shapetype>
          <v:shape id="_x0000_s136" type="#_x0000_t137" filled="f" stroked="f" style="position:absolute;width:20.95pt;height:7.85pt;z-index:-1;margin-left:132.8pt;margin-top:359.25pt;mso-wrap-distance-left:0pt;mso-wrap-distance-right:0pt;mso-position-horizontal-relative:page;mso-position-vertical-relative:page">
            <w10:wrap type="square" side="both"/>
            <v:fill opacity="1" o:opacity2="1" recolor="f" rotate="f" type="solid"/>
            <v:textbox inset="0pt, 0pt, 0pt, 0pt">
              <w:txbxContent>
                <w:p>
                  <w:pPr>
                    <w:spacing w:before="18" w:after="0" w:line="126" w:lineRule="exact"/>
                    <w:ind w:right="0" w:left="0" w:firstLine="0"/>
                    <w:jc w:val="left"/>
                    <w:textAlignment w:val="baseline"/>
                    <w:rPr>
                      <w:rFonts w:ascii="Tahoma" w:hAnsi="Tahoma" w:eastAsia="Tahoma"/>
                      <w:color w:val="000000"/>
                      <w:spacing w:val="35"/>
                      <w:w w:val="100"/>
                      <w:sz w:val="13"/>
                      <w:vertAlign w:val="baseline"/>
                      <w:lang w:val="en-US"/>
                    </w:rPr>
                  </w:pPr>
                  <w:r>
                    <w:rPr>
                      <w:rFonts w:ascii="Tahoma" w:hAnsi="Tahoma" w:eastAsia="Tahoma"/>
                      <w:color w:val="000000"/>
                      <w:spacing w:val="35"/>
                      <w:w w:val="100"/>
                      <w:sz w:val="13"/>
                      <w:vertAlign w:val="baseline"/>
                      <w:lang w:val="en-US"/>
                    </w:rPr>
                    <w:t xml:space="preserve">569</w:t>
                  </w:r>
                </w:p>
              </w:txbxContent>
            </v:textbox>
          </v:shape>
        </w:pict>
      </w:r>
      <w:r>
        <w:pict>
          <v:shapetype id="_x0000_t138" coordsize="21600,21600" o:spt="202" path="m,l,21600r21600,l21600,xe">
            <v:stroke joinstyle="miter"/>
            <v:path gradientshapeok="t" o:connecttype="rect"/>
          </v:shapetype>
          <v:shape id="_x0000_s137" type="#_x0000_t138" filled="f" stroked="f" style="position:absolute;width:21.2pt;height:7.85pt;z-index:-1;margin-left:447.2pt;margin-top:363.1pt;mso-wrap-distance-left:0pt;mso-wrap-distance-right:0pt;mso-position-horizontal-relative:page;mso-position-vertical-relative:page">
            <w10:wrap type="square" side="both"/>
            <v:fill opacity="1" o:opacity2="1" recolor="f" rotate="f" type="solid"/>
            <v:textbox inset="0pt, 0pt, 0pt, 0pt">
              <w:txbxContent>
                <w:p>
                  <w:pPr>
                    <w:spacing w:before="18" w:after="0" w:line="136" w:lineRule="exact"/>
                    <w:ind w:right="0" w:left="0" w:firstLine="0"/>
                    <w:jc w:val="left"/>
                    <w:textAlignment w:val="baseline"/>
                    <w:rPr>
                      <w:rFonts w:ascii="Tahoma" w:hAnsi="Tahoma" w:eastAsia="Tahoma"/>
                      <w:color w:val="000000"/>
                      <w:spacing w:val="36"/>
                      <w:w w:val="100"/>
                      <w:sz w:val="13"/>
                      <w:vertAlign w:val="baseline"/>
                      <w:lang w:val="en-US"/>
                    </w:rPr>
                  </w:pPr>
                  <w:r>
                    <w:rPr>
                      <w:rFonts w:ascii="Tahoma" w:hAnsi="Tahoma" w:eastAsia="Tahoma"/>
                      <w:color w:val="000000"/>
                      <w:spacing w:val="36"/>
                      <w:w w:val="100"/>
                      <w:sz w:val="13"/>
                      <w:vertAlign w:val="baseline"/>
                      <w:lang w:val="en-US"/>
                    </w:rPr>
                    <w:t xml:space="preserve">499</w:t>
                  </w:r>
                </w:p>
              </w:txbxContent>
            </v:textbox>
          </v:shape>
        </w:pict>
      </w:r>
      <w:r>
        <w:pict>
          <v:shapetype id="_x0000_t139" coordsize="21600,21600" o:spt="202" path="m,l,21600r21600,l21600,xe">
            <v:stroke joinstyle="miter"/>
            <v:path gradientshapeok="t" o:connecttype="rect"/>
          </v:shapetype>
          <v:shape id="_x0000_s138" type="#_x0000_t139" filled="f" stroked="f" style="position:absolute;width:26.2pt;height:7.85pt;z-index:-1;margin-left:375.7pt;margin-top:223.2pt;mso-wrap-distance-left:0pt;mso-wrap-distance-right:0pt;mso-position-horizontal-relative:page;mso-position-vertical-relative:page">
            <w10:wrap type="square" side="both"/>
            <v:fill opacity="1" o:opacity2="1" recolor="f" rotate="f" type="solid"/>
            <v:textbox inset="0pt, 0pt, 0pt, 0pt">
              <w:txbxContent>
                <w:p>
                  <w:pPr>
                    <w:spacing w:before="18" w:after="0" w:line="126" w:lineRule="exact"/>
                    <w:ind w:right="0" w:left="0" w:firstLine="0"/>
                    <w:jc w:val="left"/>
                    <w:textAlignment w:val="baseline"/>
                    <w:rPr>
                      <w:rFonts w:ascii="Tahoma" w:hAnsi="Tahoma" w:eastAsia="Tahoma"/>
                      <w:color w:val="000000"/>
                      <w:spacing w:val="22"/>
                      <w:w w:val="100"/>
                      <w:sz w:val="13"/>
                      <w:vertAlign w:val="baseline"/>
                      <w:lang w:val="en-US"/>
                    </w:rPr>
                  </w:pPr>
                  <w:r>
                    <w:rPr>
                      <w:rFonts w:ascii="Tahoma" w:hAnsi="Tahoma" w:eastAsia="Tahoma"/>
                      <w:color w:val="000000"/>
                      <w:spacing w:val="22"/>
                      <w:w w:val="100"/>
                      <w:sz w:val="13"/>
                      <w:vertAlign w:val="baseline"/>
                      <w:lang w:val="en-US"/>
                    </w:rPr>
                    <w:t xml:space="preserve">1,493</w:t>
                  </w:r>
                </w:p>
              </w:txbxContent>
            </v:textbox>
          </v:shape>
        </w:pict>
      </w:r>
      <w:r>
        <w:pict>
          <v:shapetype id="_x0000_t140" coordsize="21600,21600" o:spt="202" path="m,l,21600r21600,l21600,xe">
            <v:stroke joinstyle="miter"/>
            <v:path gradientshapeok="t" o:connecttype="rect"/>
          </v:shapetype>
          <v:shape id="_x0000_s139" type="#_x0000_t140" filled="f" stroked="f" style="position:absolute;width:26.45pt;height:7.85pt;z-index:-1;margin-left:291.7pt;margin-top:241.65pt;mso-wrap-distance-left:0pt;mso-wrap-distance-right:0pt;mso-position-horizontal-relative:page;mso-position-vertical-relative:page">
            <w10:wrap type="square" side="both"/>
            <v:fill opacity="1" o:opacity2="1" recolor="f" rotate="f" type="solid"/>
            <v:textbox inset="0pt, 0pt, 0pt, 0pt">
              <w:txbxContent>
                <w:p>
                  <w:pPr>
                    <w:spacing w:before="18" w:after="0" w:line="131" w:lineRule="exact"/>
                    <w:ind w:right="0" w:left="0" w:firstLine="0"/>
                    <w:jc w:val="center"/>
                    <w:textAlignment w:val="baseline"/>
                    <w:rPr>
                      <w:rFonts w:ascii="Tahoma" w:hAnsi="Tahoma" w:eastAsia="Tahoma"/>
                      <w:color w:val="000000"/>
                      <w:spacing w:val="23"/>
                      <w:w w:val="100"/>
                      <w:sz w:val="13"/>
                      <w:vertAlign w:val="baseline"/>
                      <w:lang w:val="en-US"/>
                    </w:rPr>
                  </w:pPr>
                  <w:r>
                    <w:rPr>
                      <w:rFonts w:ascii="Tahoma" w:hAnsi="Tahoma" w:eastAsia="Tahoma"/>
                      <w:color w:val="000000"/>
                      <w:spacing w:val="23"/>
                      <w:w w:val="100"/>
                      <w:sz w:val="13"/>
                      <w:vertAlign w:val="baseline"/>
                      <w:lang w:val="en-US"/>
                    </w:rPr>
                    <w:t xml:space="preserve">1,343</w:t>
                  </w:r>
                </w:p>
              </w:txbxContent>
            </v:textbox>
          </v:shape>
        </w:pict>
      </w:r>
      <w:r>
        <w:pict>
          <v:shapetype id="_x0000_t141" coordsize="21600,21600" o:spt="202" path="m,l,21600r21600,l21600,xe">
            <v:stroke joinstyle="miter"/>
            <v:path gradientshapeok="t" o:connecttype="rect"/>
          </v:shapetype>
          <v:shape id="_x0000_s140" type="#_x0000_t141" filled="f" stroked="f" style="position:absolute;width:26.2pt;height:7.85pt;z-index:-1;margin-left:211.3pt;margin-top:274.05pt;mso-wrap-distance-left:0pt;mso-wrap-distance-right:0pt;mso-position-horizontal-relative:page;mso-position-vertical-relative:page">
            <w10:wrap type="square" side="both"/>
            <v:fill opacity="1" o:opacity2="1" recolor="f" rotate="f" type="solid"/>
            <v:textbox inset="0pt, 0pt, 0pt, 0pt">
              <w:txbxContent>
                <w:p>
                  <w:pPr>
                    <w:spacing w:before="18" w:after="0" w:line="131" w:lineRule="exact"/>
                    <w:ind w:right="0" w:left="0" w:firstLine="0"/>
                    <w:jc w:val="left"/>
                    <w:textAlignment w:val="baseline"/>
                    <w:rPr>
                      <w:rFonts w:ascii="Tahoma" w:hAnsi="Tahoma" w:eastAsia="Tahoma"/>
                      <w:color w:val="000000"/>
                      <w:spacing w:val="22"/>
                      <w:w w:val="100"/>
                      <w:sz w:val="13"/>
                      <w:vertAlign w:val="baseline"/>
                      <w:lang w:val="en-US"/>
                    </w:rPr>
                  </w:pPr>
                  <w:r>
                    <w:rPr>
                      <w:rFonts w:ascii="Tahoma" w:hAnsi="Tahoma" w:eastAsia="Tahoma"/>
                      <w:color w:val="000000"/>
                      <w:spacing w:val="22"/>
                      <w:w w:val="100"/>
                      <w:sz w:val="13"/>
                      <w:vertAlign w:val="baseline"/>
                      <w:lang w:val="en-US"/>
                    </w:rPr>
                    <w:t xml:space="preserve">1,126</w:t>
                  </w:r>
                </w:p>
              </w:txbxContent>
            </v:textbox>
          </v:shape>
        </w:pict>
      </w:r>
      <w:r>
        <w:pict>
          <v:shapetype id="_x0000_t142" coordsize="21600,21600" o:spt="202" path="m,l,21600r21600,l21600,xe">
            <v:stroke joinstyle="miter"/>
            <v:path gradientshapeok="t" o:connecttype="rect"/>
          </v:shapetype>
          <v:shape id="_x0000_s141" type="#_x0000_t142" filled="f" stroked="f" style="position:absolute;width:26.45pt;height:7.85pt;z-index:-1;margin-left:362.25pt;margin-top:269.75pt;mso-wrap-distance-left:0pt;mso-wrap-distance-right:0pt;mso-position-horizontal-relative:page;mso-position-vertical-relative:page">
            <w10:wrap type="square" side="both"/>
            <v:fill opacity="1" o:opacity2="1" recolor="f" rotate="f" type="solid"/>
            <v:textbox inset="0pt, 0pt, 0pt, 0pt">
              <w:txbxContent>
                <w:p>
                  <w:pPr>
                    <w:spacing w:before="18" w:after="0" w:line="131" w:lineRule="exact"/>
                    <w:ind w:right="0" w:left="0" w:firstLine="0"/>
                    <w:jc w:val="left"/>
                    <w:textAlignment w:val="baseline"/>
                    <w:rPr>
                      <w:rFonts w:ascii="Tahoma" w:hAnsi="Tahoma" w:eastAsia="Tahoma"/>
                      <w:color w:val="000000"/>
                      <w:spacing w:val="23"/>
                      <w:w w:val="100"/>
                      <w:sz w:val="13"/>
                      <w:vertAlign w:val="baseline"/>
                      <w:lang w:val="en-US"/>
                    </w:rPr>
                  </w:pPr>
                  <w:r>
                    <w:rPr>
                      <w:rFonts w:ascii="Tahoma" w:hAnsi="Tahoma" w:eastAsia="Tahoma"/>
                      <w:color w:val="000000"/>
                      <w:spacing w:val="23"/>
                      <w:w w:val="100"/>
                      <w:sz w:val="13"/>
                      <w:vertAlign w:val="baseline"/>
                      <w:lang w:val="en-US"/>
                    </w:rPr>
                    <w:t xml:space="preserve">1,159</w:t>
                  </w:r>
                </w:p>
              </w:txbxContent>
            </v:textbox>
          </v:shape>
        </w:pict>
      </w:r>
      <w:r>
        <w:pict>
          <v:shapetype id="_x0000_t143" coordsize="21600,21600" o:spt="202" path="m,l,21600r21600,l21600,xe">
            <v:stroke joinstyle="miter"/>
            <v:path gradientshapeok="t" o:connecttype="rect"/>
          </v:shapetype>
          <v:shape id="_x0000_s142" type="#_x0000_t143" filled="f" stroked="f" style="position:absolute;width:20.95pt;height:7.85pt;z-index:-1;margin-left:231.45pt;margin-top:305pt;mso-wrap-distance-left:0pt;mso-wrap-distance-right:0pt;mso-position-horizontal-relative:page;mso-position-vertical-relative:page">
            <w10:wrap type="square" side="both"/>
            <v:fill opacity="1" o:opacity2="1" recolor="f" rotate="f" type="solid"/>
            <v:textbox inset="0pt, 0pt, 0pt, 0pt">
              <w:txbxContent>
                <w:p>
                  <w:pPr>
                    <w:spacing w:before="18" w:after="0" w:line="131" w:lineRule="exact"/>
                    <w:ind w:right="0" w:left="0" w:firstLine="0"/>
                    <w:jc w:val="left"/>
                    <w:textAlignment w:val="baseline"/>
                    <w:rPr>
                      <w:rFonts w:ascii="Tahoma" w:hAnsi="Tahoma" w:eastAsia="Tahoma"/>
                      <w:color w:val="000000"/>
                      <w:spacing w:val="35"/>
                      <w:w w:val="100"/>
                      <w:sz w:val="13"/>
                      <w:vertAlign w:val="baseline"/>
                      <w:lang w:val="en-US"/>
                    </w:rPr>
                  </w:pPr>
                  <w:r>
                    <w:rPr>
                      <w:rFonts w:ascii="Tahoma" w:hAnsi="Tahoma" w:eastAsia="Tahoma"/>
                      <w:color w:val="000000"/>
                      <w:spacing w:val="35"/>
                      <w:w w:val="100"/>
                      <w:sz w:val="13"/>
                      <w:vertAlign w:val="baseline"/>
                      <w:lang w:val="en-US"/>
                    </w:rPr>
                    <w:t xml:space="preserve">983</w:t>
                  </w:r>
                </w:p>
              </w:txbxContent>
            </v:textbox>
          </v:shape>
        </w:pict>
      </w:r>
      <w:r>
        <w:pict>
          <v:shapetype id="_x0000_t144" coordsize="21600,21600" o:spt="202" path="m,l,21600r21600,l21600,xe">
            <v:stroke joinstyle="miter"/>
            <v:path gradientshapeok="t" o:connecttype="rect"/>
          </v:shapetype>
          <v:shape id="_x0000_s143" type="#_x0000_t144" filled="f" stroked="f" style="position:absolute;width:20.9pt;height:7.85pt;z-index:-1;margin-left:429.95pt;margin-top:378.2pt;mso-wrap-distance-left:0pt;mso-wrap-distance-right:0pt;mso-position-horizontal-relative:page;mso-position-vertical-relative:page">
            <w10:wrap type="square" side="both"/>
            <v:fill opacity="1" o:opacity2="1" recolor="f" rotate="f" type="solid"/>
            <v:textbox inset="0pt, 0pt, 0pt, 0pt">
              <w:txbxContent>
                <w:p>
                  <w:pPr>
                    <w:spacing w:before="18" w:after="0" w:line="136" w:lineRule="exact"/>
                    <w:ind w:right="0" w:left="0" w:firstLine="0"/>
                    <w:jc w:val="left"/>
                    <w:textAlignment w:val="baseline"/>
                    <w:rPr>
                      <w:rFonts w:ascii="Tahoma" w:hAnsi="Tahoma" w:eastAsia="Tahoma"/>
                      <w:color w:val="000000"/>
                      <w:spacing w:val="35"/>
                      <w:w w:val="100"/>
                      <w:sz w:val="13"/>
                      <w:vertAlign w:val="baseline"/>
                      <w:lang w:val="en-US"/>
                    </w:rPr>
                  </w:pPr>
                  <w:r>
                    <w:rPr>
                      <w:rFonts w:ascii="Tahoma" w:hAnsi="Tahoma" w:eastAsia="Tahoma"/>
                      <w:color w:val="000000"/>
                      <w:spacing w:val="35"/>
                      <w:w w:val="100"/>
                      <w:sz w:val="13"/>
                      <w:vertAlign w:val="baseline"/>
                      <w:lang w:val="en-US"/>
                    </w:rPr>
                    <w:t xml:space="preserve">542</w:t>
                  </w:r>
                </w:p>
              </w:txbxContent>
            </v:textbox>
          </v:shape>
        </w:pict>
      </w:r>
      <w:r>
        <w:pict>
          <v:shapetype id="_x0000_t145" coordsize="21600,21600" o:spt="202" path="m,l,21600r21600,l21600,xe">
            <v:stroke joinstyle="miter"/>
            <v:path gradientshapeok="t" o:connecttype="rect"/>
          </v:shapetype>
          <v:shape id="_x0000_s144" type="#_x0000_t145" filled="f" stroked="f" style="position:absolute;width:22.3pt;height:7.85pt;z-index:-1;margin-left:63.75pt;margin-top:393.1pt;mso-wrap-distance-left:0pt;mso-wrap-distance-right:0pt;mso-position-horizontal-relative:page;mso-position-vertical-relative:page">
            <w10:wrap type="square" side="both"/>
            <v:fill opacity="1" o:opacity2="1" recolor="f" rotate="f" type="solid"/>
            <v:textbox inset="0pt, 0pt, 0pt, 0pt">
              <w:txbxContent>
                <w:p>
                  <w:pPr>
                    <w:spacing w:before="18" w:after="0" w:line="126" w:lineRule="exact"/>
                    <w:ind w:right="0" w:left="72" w:firstLine="0"/>
                    <w:jc w:val="left"/>
                    <w:textAlignment w:val="baseline"/>
                    <w:rPr>
                      <w:rFonts w:ascii="Tahoma" w:hAnsi="Tahoma" w:eastAsia="Tahoma"/>
                      <w:color w:val="000000"/>
                      <w:spacing w:val="0"/>
                      <w:w w:val="100"/>
                      <w:sz w:val="13"/>
                      <w:vertAlign w:val="baseline"/>
                      <w:lang w:val="en-US"/>
                    </w:rPr>
                  </w:pPr>
                  <w:r>
                    <w:rPr>
                      <w:rFonts w:ascii="Tahoma" w:hAnsi="Tahoma" w:eastAsia="Tahoma"/>
                      <w:color w:val="000000"/>
                      <w:spacing w:val="0"/>
                      <w:w w:val="100"/>
                      <w:sz w:val="13"/>
                      <w:vertAlign w:val="baseline"/>
                      <w:lang w:val="en-US"/>
                    </w:rPr>
                    <w:t xml:space="preserve">319</w:t>
                  </w:r>
                </w:p>
              </w:txbxContent>
            </v:textbox>
          </v:shape>
        </w:pict>
      </w:r>
      <w:r>
        <w:pict>
          <v:shapetype id="_x0000_t146" coordsize="21600,21600" o:spt="202" path="m,l,21600r21600,l21600,xe">
            <v:stroke joinstyle="miter"/>
            <v:path gradientshapeok="t" o:connecttype="rect"/>
          </v:shapetype>
          <v:shape id="_x0000_s145" type="#_x0000_t146" filled="f" stroked="f" style="position:absolute;width:20.9pt;height:7.85pt;z-index:-1;margin-left:135.95pt;margin-top:406.05pt;mso-wrap-distance-left:0pt;mso-wrap-distance-right:0pt;mso-position-horizontal-relative:page;mso-position-vertical-relative:page">
            <w10:wrap type="square" side="both"/>
            <v:fill opacity="1" o:opacity2="1" recolor="f" rotate="f" type="solid"/>
            <v:textbox inset="0pt, 0pt, 0pt, 0pt">
              <w:txbxContent>
                <w:p>
                  <w:pPr>
                    <w:spacing w:before="18" w:after="0" w:line="126" w:lineRule="exact"/>
                    <w:ind w:right="0" w:left="0" w:firstLine="0"/>
                    <w:jc w:val="left"/>
                    <w:textAlignment w:val="baseline"/>
                    <w:rPr>
                      <w:rFonts w:ascii="Tahoma" w:hAnsi="Tahoma" w:eastAsia="Tahoma"/>
                      <w:color w:val="000000"/>
                      <w:spacing w:val="35"/>
                      <w:w w:val="100"/>
                      <w:sz w:val="13"/>
                      <w:vertAlign w:val="baseline"/>
                      <w:lang w:val="en-US"/>
                    </w:rPr>
                  </w:pPr>
                  <w:r>
                    <w:rPr>
                      <w:rFonts w:ascii="Tahoma" w:hAnsi="Tahoma" w:eastAsia="Tahoma"/>
                      <w:color w:val="000000"/>
                      <w:spacing w:val="35"/>
                      <w:w w:val="100"/>
                      <w:sz w:val="13"/>
                      <w:vertAlign w:val="baseline"/>
                      <w:lang w:val="en-US"/>
                    </w:rPr>
                    <w:t xml:space="preserve">212</w:t>
                  </w:r>
                </w:p>
              </w:txbxContent>
            </v:textbox>
          </v:shape>
        </w:pict>
      </w:r>
      <w:r>
        <w:pict>
          <v:shapetype id="_x0000_t147" coordsize="21600,21600" o:spt="202" path="m,l,21600r21600,l21600,xe">
            <v:stroke joinstyle="miter"/>
            <v:path gradientshapeok="t" o:connecttype="rect"/>
          </v:shapetype>
          <v:shape id="_x0000_s146" type="#_x0000_t147" filled="f" stroked="f" style="position:absolute;width:17.1pt;height:7.85pt;z-index:-1;margin-left:70.65pt;margin-top:429.8pt;mso-wrap-distance-left:0pt;mso-wrap-distance-right:0pt;mso-position-horizontal-relative:page;mso-position-vertical-relative:page">
            <w10:wrap type="square" side="both"/>
            <v:fill opacity="1" o:opacity2="1" recolor="f" rotate="f" type="solid"/>
            <v:textbox inset="0pt, 0pt, 0pt, 0pt">
              <w:txbxContent>
                <w:p>
                  <w:pPr>
                    <w:spacing w:before="18" w:after="0" w:line="126" w:lineRule="exact"/>
                    <w:ind w:right="0" w:left="0" w:firstLine="0"/>
                    <w:jc w:val="left"/>
                    <w:textAlignment w:val="baseline"/>
                    <w:rPr>
                      <w:rFonts w:ascii="Tahoma" w:hAnsi="Tahoma" w:eastAsia="Tahoma"/>
                      <w:color w:val="000000"/>
                      <w:spacing w:val="45"/>
                      <w:w w:val="100"/>
                      <w:sz w:val="13"/>
                      <w:vertAlign w:val="baseline"/>
                      <w:lang w:val="en-US"/>
                    </w:rPr>
                  </w:pPr>
                  <w:r>
                    <w:rPr>
                      <w:rFonts w:ascii="Tahoma" w:hAnsi="Tahoma" w:eastAsia="Tahoma"/>
                      <w:color w:val="000000"/>
                      <w:spacing w:val="45"/>
                      <w:w w:val="100"/>
                      <w:sz w:val="13"/>
                      <w:vertAlign w:val="baseline"/>
                      <w:lang w:val="en-US"/>
                    </w:rPr>
                    <w:t xml:space="preserve">57</w:t>
                  </w:r>
                </w:p>
              </w:txbxContent>
            </v:textbox>
          </v:shape>
        </w:pict>
      </w:r>
      <w:r>
        <w:pict>
          <v:shapetype id="_x0000_t148" coordsize="21600,21600" o:spt="202" path="m,l,21600r21600,l21600,xe">
            <v:stroke joinstyle="miter"/>
            <v:path gradientshapeok="t" o:connecttype="rect"/>
          </v:shapetype>
          <v:shape id="_x0000_s147" type="#_x0000_t148" filled="f" stroked="f" style="position:absolute;width:390.95pt;height:9.8pt;z-index:-1;margin-left:72.25pt;margin-top:448.5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1440"/>
                      <w:tab w:val="left" w:leader="none" w:pos="2952"/>
                      <w:tab w:val="left" w:leader="none" w:pos="4392"/>
                      <w:tab w:val="left" w:leader="none" w:pos="5904"/>
                      <w:tab w:val="right" w:leader="none" w:pos="7848"/>
                    </w:tabs>
                    <w:spacing w:before="13" w:after="0" w:line="174" w:lineRule="exact"/>
                    <w:ind w:right="0"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30-50	</w:t>
                  </w:r>
                  <w:r>
                    <w:rPr>
                      <w:rFonts w:ascii="Arial" w:hAnsi="Arial" w:eastAsia="Arial"/>
                      <w:color w:val="000000"/>
                      <w:spacing w:val="0"/>
                      <w:w w:val="100"/>
                      <w:sz w:val="17"/>
                      <w:vertAlign w:val="baseline"/>
                      <w:lang w:val="en-US"/>
                    </w:rPr>
                    <w:t xml:space="preserve">51-60	</w:t>
                  </w:r>
                  <w:r>
                    <w:rPr>
                      <w:rFonts w:ascii="Arial" w:hAnsi="Arial" w:eastAsia="Arial"/>
                      <w:color w:val="000000"/>
                      <w:spacing w:val="0"/>
                      <w:w w:val="100"/>
                      <w:sz w:val="17"/>
                      <w:vertAlign w:val="baseline"/>
                      <w:lang w:val="en-US"/>
                    </w:rPr>
                    <w:t xml:space="preserve">61-70	</w:t>
                  </w:r>
                  <w:r>
                    <w:rPr>
                      <w:rFonts w:ascii="Arial" w:hAnsi="Arial" w:eastAsia="Arial"/>
                      <w:color w:val="000000"/>
                      <w:spacing w:val="0"/>
                      <w:w w:val="100"/>
                      <w:sz w:val="17"/>
                      <w:vertAlign w:val="baseline"/>
                      <w:lang w:val="en-US"/>
                    </w:rPr>
                    <w:t xml:space="preserve">71-80	</w:t>
                  </w:r>
                  <w:r>
                    <w:rPr>
                      <w:rFonts w:ascii="Arial" w:hAnsi="Arial" w:eastAsia="Arial"/>
                      <w:color w:val="000000"/>
                      <w:spacing w:val="0"/>
                      <w:w w:val="100"/>
                      <w:sz w:val="17"/>
                      <w:vertAlign w:val="baseline"/>
                      <w:lang w:val="en-US"/>
                    </w:rPr>
                    <w:t xml:space="preserve">81-90	</w:t>
                  </w:r>
                  <w:r>
                    <w:rPr>
                      <w:rFonts w:ascii="Arial" w:hAnsi="Arial" w:eastAsia="Arial"/>
                      <w:color w:val="000000"/>
                      <w:spacing w:val="0"/>
                      <w:w w:val="100"/>
                      <w:sz w:val="17"/>
                      <w:vertAlign w:val="baseline"/>
                      <w:lang w:val="en-US"/>
                    </w:rPr>
                    <w:t xml:space="preserve">91-100</w:t>
                  </w:r>
                </w:p>
              </w:txbxContent>
            </v:textbox>
          </v:shape>
        </w:pict>
      </w:r>
      <w:r>
        <w:pict>
          <v:shapetype id="_x0000_t149" coordsize="21600,21600" o:spt="202" path="m,l,21600r21600,l21600,xe">
            <v:stroke joinstyle="miter"/>
            <v:path gradientshapeok="t" o:connecttype="rect"/>
          </v:shapetype>
          <v:shape id="_x0000_s148" type="#_x0000_t149" filled="f" stroked="f" style="position:absolute;width:63.1pt;height:8.6pt;z-index:-1;margin-left:95.3pt;margin-top:465.9pt;mso-wrap-distance-left:0pt;mso-wrap-distance-right:0pt;mso-position-horizontal-relative:page;mso-position-vertical-relative:page">
            <w10:wrap type="square" side="both"/>
            <v:fill opacity="1" o:opacity2="1" recolor="f" rotate="f" type="solid"/>
            <v:textbox inset="0pt, 0pt, 0pt, 0pt">
              <w:txbxContent>
                <w:p>
                  <w:pPr>
                    <w:tabs>
                      <w:tab w:val="right" w:leader="underscore" w:pos="1296"/>
                    </w:tabs>
                    <w:spacing w:before="18" w:after="0" w:line="153" w:lineRule="exact"/>
                    <w:ind w:right="0" w:left="0" w:firstLine="0"/>
                    <w:jc w:val="left"/>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2006 	</w:t>
                  </w:r>
                  <w:r>
                    <w:rPr>
                      <w:rFonts w:ascii="Arial Narrow" w:hAnsi="Arial Narrow" w:eastAsia="Arial Narrow"/>
                      <w:color w:val="000000"/>
                      <w:spacing w:val="0"/>
                      <w:w w:val="100"/>
                      <w:sz w:val="15"/>
                      <w:vertAlign w:val="baseline"/>
                      <w:lang w:val="en-US"/>
                    </w:rPr>
                    <w:t xml:space="preserve"> 2016</w:t>
                  </w:r>
                </w:p>
              </w:txbxContent>
            </v:textbox>
          </v:shape>
        </w:pict>
      </w:r>
      <w:r>
        <w:pict>
          <v:shapetype id="_x0000_t150" coordsize="21600,21600" o:spt="202" path="m,l,21600r21600,l21600,xe">
            <v:stroke joinstyle="miter"/>
            <v:path gradientshapeok="t" o:connecttype="rect"/>
          </v:shapetype>
          <v:shape id="_x0000_s149" type="#_x0000_t150" filled="f" stroked="f" style="position:absolute;width:26.2pt;height:7.85pt;z-index:-1;margin-left:290.5pt;margin-top:192.95pt;mso-wrap-distance-left:0pt;mso-wrap-distance-right:0pt;mso-position-horizontal-relative:page;mso-position-vertical-relative:page">
            <w10:wrap type="square" side="both"/>
            <v:fill opacity="1" o:opacity2="1" recolor="f" rotate="f" type="solid"/>
            <v:textbox inset="0pt, 0pt, 0pt, 0pt">
              <w:txbxContent>
                <w:p>
                  <w:pPr>
                    <w:spacing w:before="18" w:after="0" w:line="126" w:lineRule="exact"/>
                    <w:ind w:right="0" w:left="0" w:firstLine="0"/>
                    <w:jc w:val="center"/>
                    <w:textAlignment w:val="baseline"/>
                    <w:rPr>
                      <w:rFonts w:ascii="Tahoma" w:hAnsi="Tahoma" w:eastAsia="Tahoma"/>
                      <w:color w:val="000000"/>
                      <w:spacing w:val="22"/>
                      <w:w w:val="100"/>
                      <w:sz w:val="13"/>
                      <w:vertAlign w:val="baseline"/>
                      <w:lang w:val="en-US"/>
                    </w:rPr>
                  </w:pPr>
                  <w:r>
                    <w:rPr>
                      <w:rFonts w:ascii="Tahoma" w:hAnsi="Tahoma" w:eastAsia="Tahoma"/>
                      <w:color w:val="000000"/>
                      <w:spacing w:val="22"/>
                      <w:w w:val="100"/>
                      <w:sz w:val="13"/>
                      <w:vertAlign w:val="baseline"/>
                      <w:lang w:val="en-US"/>
                    </w:rPr>
                    <w:t xml:space="preserve">1,669</w:t>
                  </w:r>
                </w:p>
              </w:txbxContent>
            </v:textbox>
          </v:shape>
        </w:pict>
      </w:r>
      <w:r>
        <w:rPr>
          <w:rFonts w:ascii="Arial Narrow" w:hAnsi="Arial Narrow" w:eastAsia="Arial Narrow"/>
          <w:color w:val="000000"/>
          <w:spacing w:val="4"/>
          <w:w w:val="100"/>
          <w:sz w:val="17"/>
          <w:vertAlign w:val="baseline"/>
          <w:lang w:val="en-US"/>
        </w:rPr>
        <w:t xml:space="preserve">Figure 12: Shift in ATAR profile from 2006 to 2016</w:t>
      </w:r>
    </w:p>
    <w:p>
      <w:pPr>
        <w:spacing w:before="289" w:after="0" w:line="249" w:lineRule="exact"/>
        <w:ind w:right="0" w:left="144" w:firstLine="0"/>
        <w:jc w:val="left"/>
        <w:textAlignment w:val="baseline"/>
        <w:rPr>
          <w:rFonts w:ascii="Tahoma" w:hAnsi="Tahoma" w:eastAsia="Tahoma"/>
          <w:b w:val="true"/>
          <w:color w:val="6D6E70"/>
          <w:spacing w:val="0"/>
          <w:w w:val="100"/>
          <w:sz w:val="20"/>
          <w:vertAlign w:val="baseline"/>
          <w:lang w:val="en-US"/>
        </w:rPr>
      </w:pPr>
      <w:r>
        <w:rPr>
          <w:rFonts w:ascii="Tahoma" w:hAnsi="Tahoma" w:eastAsia="Tahoma"/>
          <w:b w:val="true"/>
          <w:color w:val="6D6E70"/>
          <w:spacing w:val="0"/>
          <w:w w:val="100"/>
          <w:sz w:val="20"/>
          <w:vertAlign w:val="baseline"/>
          <w:lang w:val="en-US"/>
        </w:rPr>
        <w:t xml:space="preserve">Summary of trends</w:t>
      </w:r>
    </w:p>
    <w:p>
      <w:pPr>
        <w:numPr>
          <w:ilvl w:val="0"/>
          <w:numId w:val="3"/>
        </w:numPr>
        <w:tabs>
          <w:tab w:val="clear" w:pos="216"/>
          <w:tab w:val="left" w:pos="792"/>
        </w:tabs>
        <w:spacing w:before="168" w:after="0" w:line="259" w:lineRule="exact"/>
        <w:ind w:right="144" w:left="792" w:hanging="216"/>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The ATAR data trends expand upon the earlier conclusion, that the system is not fully transparent, by confirming that within limited available data there are serious declines in standards.</w:t>
      </w:r>
    </w:p>
    <w:p>
      <w:pPr>
        <w:numPr>
          <w:ilvl w:val="0"/>
          <w:numId w:val="3"/>
        </w:numPr>
        <w:tabs>
          <w:tab w:val="clear" w:pos="216"/>
          <w:tab w:val="left" w:pos="792"/>
        </w:tabs>
        <w:spacing w:before="173" w:after="0" w:line="259" w:lineRule="exact"/>
        <w:ind w:right="144" w:left="792" w:hanging="216"/>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The magnitude of the shifts in standards is large, and there is neither stability nor assurance available on the standard of academic entry to initial teacher education programs in Australia.</w:t>
      </w:r>
    </w:p>
    <w:p>
      <w:pPr>
        <w:spacing w:before="340" w:after="0" w:line="313" w:lineRule="exact"/>
        <w:ind w:right="0" w:left="144" w:firstLine="0"/>
        <w:jc w:val="left"/>
        <w:textAlignment w:val="baseline"/>
        <w:rPr>
          <w:rFonts w:ascii="Tahoma" w:hAnsi="Tahoma" w:eastAsia="Tahoma"/>
          <w:b w:val="true"/>
          <w:color w:val="000000"/>
          <w:spacing w:val="-2"/>
          <w:w w:val="100"/>
          <w:sz w:val="25"/>
          <w:vertAlign w:val="baseline"/>
          <w:lang w:val="en-US"/>
        </w:rPr>
      </w:pPr>
      <w:r>
        <w:rPr>
          <w:rFonts w:ascii="Tahoma" w:hAnsi="Tahoma" w:eastAsia="Tahoma"/>
          <w:b w:val="true"/>
          <w:color w:val="000000"/>
          <w:spacing w:val="-2"/>
          <w:w w:val="100"/>
          <w:sz w:val="25"/>
          <w:vertAlign w:val="baseline"/>
          <w:lang w:val="en-US"/>
        </w:rPr>
        <w:t xml:space="preserve">Success rates and completion rates in initial teacher education</w:t>
      </w:r>
    </w:p>
    <w:p>
      <w:pPr>
        <w:spacing w:before="159" w:after="0" w:line="259" w:lineRule="exact"/>
        <w:ind w:right="144" w:left="144"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Given concerns regarding the academic standards of intakes, it seems reasonable to now ask: "How are students, including those with low ATARs, progressing within initial teacher education courses?" Progress through initial teacher education, and other, degree programs is reflected in a range of indicators, including:</w:t>
      </w:r>
    </w:p>
    <w:p>
      <w:pPr>
        <w:numPr>
          <w:ilvl w:val="0"/>
          <w:numId w:val="7"/>
        </w:numPr>
        <w:tabs>
          <w:tab w:val="clear" w:pos="216"/>
          <w:tab w:val="left" w:pos="792"/>
        </w:tabs>
        <w:spacing w:before="279" w:after="0" w:line="264" w:lineRule="exact"/>
        <w:ind w:right="144" w:left="792" w:hanging="216"/>
        <w:jc w:val="both"/>
        <w:textAlignment w:val="baseline"/>
        <w:rPr>
          <w:rFonts w:ascii="Tahoma" w:hAnsi="Tahoma" w:eastAsia="Tahoma"/>
          <w:b w:val="true"/>
          <w:color w:val="000000"/>
          <w:spacing w:val="0"/>
          <w:w w:val="100"/>
          <w:sz w:val="17"/>
          <w:vertAlign w:val="baseline"/>
          <w:lang w:val="en-US"/>
        </w:rPr>
      </w:pPr>
      <w:r>
        <w:rPr>
          <w:rFonts w:ascii="Tahoma" w:hAnsi="Tahoma" w:eastAsia="Tahoma"/>
          <w:b w:val="true"/>
          <w:color w:val="000000"/>
          <w:spacing w:val="0"/>
          <w:w w:val="100"/>
          <w:sz w:val="17"/>
          <w:vertAlign w:val="baseline"/>
          <w:lang w:val="en-US"/>
        </w:rPr>
        <w:t xml:space="preserve">Completion rate </w:t>
      </w:r>
      <w:r>
        <w:rPr>
          <w:rFonts w:ascii="Arial Narrow" w:hAnsi="Arial Narrow" w:eastAsia="Arial Narrow"/>
          <w:color w:val="000000"/>
          <w:spacing w:val="0"/>
          <w:w w:val="100"/>
          <w:sz w:val="21"/>
          <w:vertAlign w:val="baseline"/>
          <w:lang w:val="en-US"/>
        </w:rPr>
        <w:t xml:space="preserve">= the number of students completing the course within a particular time frame (usually reported in terms of six years)</w:t>
      </w:r>
    </w:p>
    <w:p>
      <w:pPr>
        <w:numPr>
          <w:ilvl w:val="0"/>
          <w:numId w:val="7"/>
        </w:numPr>
        <w:tabs>
          <w:tab w:val="clear" w:pos="216"/>
          <w:tab w:val="left" w:pos="792"/>
        </w:tabs>
        <w:spacing w:before="167" w:after="1009" w:line="259" w:lineRule="exact"/>
        <w:ind w:right="144" w:left="792" w:hanging="216"/>
        <w:jc w:val="both"/>
        <w:textAlignment w:val="baseline"/>
        <w:rPr>
          <w:rFonts w:ascii="Tahoma" w:hAnsi="Tahoma" w:eastAsia="Tahoma"/>
          <w:b w:val="true"/>
          <w:color w:val="000000"/>
          <w:spacing w:val="0"/>
          <w:w w:val="100"/>
          <w:sz w:val="17"/>
          <w:vertAlign w:val="baseline"/>
          <w:lang w:val="en-US"/>
        </w:rPr>
      </w:pPr>
      <w:r>
        <w:rPr>
          <w:rFonts w:ascii="Tahoma" w:hAnsi="Tahoma" w:eastAsia="Tahoma"/>
          <w:b w:val="true"/>
          <w:color w:val="000000"/>
          <w:spacing w:val="0"/>
          <w:w w:val="100"/>
          <w:sz w:val="17"/>
          <w:vertAlign w:val="baseline"/>
          <w:lang w:val="en-US"/>
        </w:rPr>
        <w:t xml:space="preserve">Success rate </w:t>
      </w:r>
      <w:r>
        <w:rPr>
          <w:rFonts w:ascii="Arial Narrow" w:hAnsi="Arial Narrow" w:eastAsia="Arial Narrow"/>
          <w:color w:val="000000"/>
          <w:spacing w:val="0"/>
          <w:w w:val="100"/>
          <w:sz w:val="21"/>
          <w:vertAlign w:val="baseline"/>
          <w:lang w:val="en-US"/>
        </w:rPr>
        <w:t xml:space="preserve">= student load passed/student load certified (passed/failed/withdrawn). Success rate measures academic performance by comparing the effective full-time student load (EFTSL) of units passed to the EFTSL of units attempted.</w:t>
      </w:r>
    </w:p>
    <w:p>
      <w:pPr>
        <w:spacing w:before="167" w:after="1009" w:line="259" w:lineRule="exact"/>
        <w:sectPr>
          <w:type w:val="nextPage"/>
          <w:pgSz w:w="11909" w:h="16838" w:orient="portrait"/>
          <w:pgMar w:bottom="199" w:top="1358" w:right="1274" w:left="1275" w:header="720" w:footer="720"/>
          <w:titlePg w:val="false"/>
          <w:textDirection w:val="lrTb"/>
        </w:sectPr>
      </w:pPr>
    </w:p>
    <w:p>
      <w:pPr>
        <w:tabs>
          <w:tab w:val="right" w:leader="none" w:pos="2376"/>
        </w:tabs>
        <w:spacing w:before="0" w:after="0" w:line="204" w:lineRule="exact"/>
        <w:ind w:right="0" w:left="0" w:firstLine="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23</w:t>
      </w:r>
      <w:r>
        <w:rPr>
          <w:rFonts w:ascii="Tahoma" w:hAnsi="Tahoma" w:eastAsia="Tahoma"/>
          <w:b w:val="true"/>
          <w:color w:val="57585B"/>
          <w:spacing w:val="0"/>
          <w:w w:val="100"/>
          <w:sz w:val="15"/>
          <w:vertAlign w:val="baseline"/>
          <w:lang w:val="en-US"/>
        </w:rPr>
        <w:tab/>
      </w:r>
      <w:r>
        <w:rPr>
          <w:rFonts w:ascii="Tahoma" w:hAnsi="Tahoma" w:eastAsia="Tahoma"/>
          <w:b w:val="true"/>
          <w:color w:val="57585B"/>
          <w:spacing w:val="0"/>
          <w:w w:val="100"/>
          <w:sz w:val="15"/>
          <w:vertAlign w:val="baseline"/>
          <w:lang w:val="en-US"/>
        </w:rPr>
        <w:t xml:space="preserve">The profession at risk</w:t>
      </w:r>
    </w:p>
    <w:p>
      <w:pPr>
        <w:sectPr>
          <w:type w:val="continuous"/>
          <w:pgSz w:w="11909" w:h="16838" w:orient="portrait"/>
          <w:pgMar w:bottom="199" w:top="1358" w:right="8387" w:left="1142"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151" coordsize="21600,21600" o:spt="202" path="m,l,21600r21600,l21600,xe">
            <v:stroke joinstyle="miter"/>
            <v:path gradientshapeok="t" o:connecttype="rect"/>
          </v:shapetype>
          <v:shape id="_x0000_s150" type="#_x0000_t151" fillcolor="#00ADEF" stroked="f" style="position:absolute;width:18.95pt;height:18.95pt;z-index:-999;margin-left:70.8pt;margin-top:48.95pt;mso-wrap-distance-left:0pt;mso-wrap-distance-right:0pt;mso-position-horizontal-relative:page;mso-position-vertical-relative:page">
            <w10:wrap type="square"/>
            <v:textbox inset="0pt, 0pt, 0pt, 0pt">
              <w:txbxContent/>
            </v:textbox>
          </v:shape>
        </w:pict>
      </w:r>
      <w:r>
        <w:pict>
          <v:shapetype id="_x0000_t152" coordsize="21600,21600" o:spt="202" path="m,l,21600r21600,l21600,xe">
            <v:stroke joinstyle="miter"/>
            <v:path gradientshapeok="t" o:connecttype="rect"/>
          </v:shapetype>
          <v:shape id="_x0000_s151" type="#_x0000_t152" filled="f" stroked="f" style="position:absolute;width:183.35pt;height:72.3pt;z-index:-999;margin-left:149.05pt;margin-top:538.3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153" coordsize="21600,21600" o:spt="202" path="m,l,21600r21600,l21600,xe">
            <v:stroke joinstyle="miter"/>
            <v:path gradientshapeok="t" o:connecttype="rect"/>
          </v:shapetype>
          <v:shape id="_x0000_s152" type="#_x0000_t153" fillcolor="#5B9AD2" stroked="f" style="position:absolute;width:15.35pt;height:62.15pt;z-index:-999;margin-left:317.05pt;margin-top:548.15pt;mso-wrap-distance-left:0pt;mso-wrap-distance-right:0pt;mso-position-horizontal-relative:page;mso-position-vertical-relative:page">
            <w10:wrap type="square"/>
            <v:textbox inset="0pt, 0pt, 0pt, 0pt">
              <w:txbxContent/>
            </v:textbox>
          </v:shape>
        </w:pict>
      </w:r>
      <w:r>
        <w:pict>
          <v:shapetype id="_x0000_t154" coordsize="21600,21600" o:spt="202" path="m,l,21600r21600,l21600,xe">
            <v:stroke joinstyle="miter"/>
            <v:path gradientshapeok="t" o:connecttype="rect"/>
          </v:shapetype>
          <v:shape id="_x0000_s153" type="#_x0000_t154" fillcolor="#5B9AD2" stroked="f" style="position:absolute;width:15.6pt;height:69.1pt;z-index:-999;margin-left:225.35pt;margin-top:541.2pt;mso-wrap-distance-left:0pt;mso-wrap-distance-right:0pt;mso-position-horizontal-relative:page;mso-position-vertical-relative:page">
            <w10:wrap type="square"/>
            <v:textbox inset="0pt, 0pt, 0pt, 0pt">
              <w:txbxContent/>
            </v:textbox>
          </v:shape>
        </w:pict>
      </w:r>
      <w:r>
        <w:pict>
          <v:shapetype id="_x0000_t155" coordsize="21600,21600" o:spt="202" path="m,l,21600r21600,l21600,xe">
            <v:stroke joinstyle="miter"/>
            <v:path gradientshapeok="t" o:connecttype="rect"/>
          </v:shapetype>
          <v:shape id="_x0000_s154" type="#_x0000_t155" fillcolor="#5B9AD2" stroked="f" style="position:absolute;width:15.6pt;height:72pt;z-index:-999;margin-left:181.45pt;margin-top:538.3pt;mso-wrap-distance-left:0pt;mso-wrap-distance-right:0pt;mso-position-horizontal-relative:page;mso-position-vertical-relative:page">
            <w10:wrap type="square"/>
            <v:textbox inset="0pt, 0pt, 0pt, 0pt">
              <w:txbxContent/>
            </v:textbox>
          </v:shape>
        </w:pict>
      </w:r>
      <w:r>
        <w:pict>
          <v:shapetype id="_x0000_t156" coordsize="21600,21600" o:spt="202" path="m,l,21600r21600,l21600,xe">
            <v:stroke joinstyle="miter"/>
            <v:path gradientshapeok="t" o:connecttype="rect"/>
          </v:shapetype>
          <v:shape id="_x0000_s155" type="#_x0000_t156" fillcolor="#5B9AD2" stroked="f" style="position:absolute;width:15.4pt;height:70.05pt;z-index:-999;margin-left:271.9pt;margin-top:540.25pt;mso-wrap-distance-left:0pt;mso-wrap-distance-right:0pt;mso-position-horizontal-relative:page;mso-position-vertical-relative:page">
            <w10:wrap type="square"/>
            <v:textbox inset="0pt, 0pt, 0pt, 0pt">
              <w:txbxContent/>
            </v:textbox>
          </v:shape>
        </w:pict>
      </w:r>
      <w:r>
        <w:pict>
          <v:shapetype id="_x0000_t157" coordsize="21600,21600" o:spt="202" path="m,l,21600r21600,l21600,xe">
            <v:stroke joinstyle="miter"/>
            <v:path gradientshapeok="t" o:connecttype="rect"/>
          </v:shapetype>
          <v:shape id="_x0000_s156" type="#_x0000_t157" filled="f" stroked="f" style="position:absolute;width:109.2pt;height:64.05pt;z-index:-999;margin-left:361.2pt;margin-top:546.25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158" coordsize="21600,21600" o:spt="202" path="m,l,21600r21600,l21600,xe">
            <v:stroke joinstyle="miter"/>
            <v:path gradientshapeok="t" o:connecttype="rect"/>
          </v:shapetype>
          <v:shape id="_x0000_s157" type="#_x0000_t158" fillcolor="#5B9AD2" stroked="f" style="position:absolute;width:15.6pt;height:64.05pt;z-index:-999;margin-left:454.8pt;margin-top:546.25pt;mso-wrap-distance-left:0pt;mso-wrap-distance-right:0pt;mso-position-horizontal-relative:page;mso-position-vertical-relative:page">
            <w10:wrap type="square"/>
            <v:textbox inset="0pt, 0pt, 0pt, 0pt">
              <w:txbxContent/>
            </v:textbox>
          </v:shape>
        </w:pict>
      </w:r>
      <w:r>
        <w:pict>
          <v:shapetype id="_x0000_t159" coordsize="21600,21600" o:spt="202" path="m,l,21600r21600,l21600,xe">
            <v:stroke joinstyle="miter"/>
            <v:path gradientshapeok="t" o:connecttype="rect"/>
          </v:shapetype>
          <v:shape id="_x0000_s158" type="#_x0000_t159" fillcolor="#5B9AD2" stroked="f" style="position:absolute;width:15.6pt;height:62.15pt;z-index:-999;margin-left:408.5pt;margin-top:548.15pt;mso-wrap-distance-left:0pt;mso-wrap-distance-right:0pt;mso-position-horizontal-relative:page;mso-position-vertical-relative:page">
            <w10:wrap type="square"/>
            <v:textbox inset="0pt, 0pt, 0pt, 0pt">
              <w:txbxContent/>
            </v:textbox>
          </v:shape>
        </w:pict>
      </w:r>
      <w:r>
        <w:pict>
          <v:shapetype id="_x0000_t160" coordsize="21600,21600" o:spt="202" path="m,l,21600r21600,l21600,xe">
            <v:stroke joinstyle="miter"/>
            <v:path gradientshapeok="t" o:connecttype="rect"/>
          </v:shapetype>
          <v:shape id="_x0000_s159" type="#_x0000_t160" fillcolor="#5B9AD2" stroked="f" style="position:absolute;width:15.6pt;height:63.35pt;z-index:-999;margin-left:361.2pt;margin-top:546.95pt;mso-wrap-distance-left:0pt;mso-wrap-distance-right:0pt;mso-position-horizontal-relative:page;mso-position-vertical-relative:page">
            <w10:wrap type="square"/>
            <v:textbox inset="0pt, 0pt, 0pt, 0pt">
              <w:txbxContent/>
            </v:textbox>
          </v:shape>
        </w:pict>
      </w:r>
      <w:r>
        <w:pict>
          <v:shapetype id="_x0000_t161" coordsize="21600,21600" o:spt="202" path="m,l,21600r21600,l21600,xe">
            <v:stroke joinstyle="miter"/>
            <v:path gradientshapeok="t" o:connecttype="rect"/>
          </v:shapetype>
          <v:shape id="_x0000_s160" type="#_x0000_t161" filled="f" stroked="f" style="position:absolute;width:28.8pt;height:28.35pt;z-index:-999;margin-left:332.4pt;margin-top:581.75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162" coordsize="21600,21600" o:spt="202" path="m,l,21600r21600,l21600,xe">
            <v:stroke joinstyle="miter"/>
            <v:path gradientshapeok="t" o:connecttype="rect"/>
          </v:shapetype>
          <v:shape id="_x0000_s161" type="#_x0000_t162" filled="f" stroked="f" style="position:absolute;width:468pt;height:387.85pt;z-index:-1;margin-left:63.75pt;margin-top:67.9pt;mso-wrap-distance-left:0pt;mso-wrap-distance-right:0pt;mso-position-horizontal-relative:page;mso-position-vertical-relative:page">
            <w10:wrap type="square" side="both"/>
            <v:fill opacity="1" o:opacity2="1" recolor="f" rotate="f" type="solid"/>
            <v:textbox inset="0pt, 0pt, 0pt, 0pt">
              <w:txbxContent>
                <w:p>
                  <w:pPr>
                    <w:numPr>
                      <w:ilvl w:val="0"/>
                      <w:numId w:val="7"/>
                    </w:numPr>
                    <w:tabs>
                      <w:tab w:val="clear" w:pos="216"/>
                      <w:tab w:val="left" w:pos="792"/>
                    </w:tabs>
                    <w:spacing w:before="1383" w:after="0" w:line="264" w:lineRule="exact"/>
                    <w:ind w:right="144" w:left="792" w:hanging="216"/>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Success ratio </w:t>
                  </w:r>
                  <w:r>
                    <w:rPr>
                      <w:rFonts w:ascii="Arial Narrow" w:hAnsi="Arial Narrow" w:eastAsia="Arial Narrow"/>
                      <w:color w:val="000000"/>
                      <w:spacing w:val="0"/>
                      <w:w w:val="100"/>
                      <w:sz w:val="21"/>
                      <w:vertAlign w:val="baseline"/>
                      <w:lang w:val="en-US"/>
                    </w:rPr>
                    <w:t xml:space="preserve">= success rate of equity students/success rate of other students. Exception: low SES group. Success ratio of low SES = success rate of low SES/success rate of higher SES.</w:t>
                  </w:r>
                </w:p>
                <w:p>
                  <w:pPr>
                    <w:numPr>
                      <w:ilvl w:val="0"/>
                      <w:numId w:val="7"/>
                    </w:numPr>
                    <w:tabs>
                      <w:tab w:val="clear" w:pos="216"/>
                      <w:tab w:val="left" w:pos="792"/>
                    </w:tabs>
                    <w:spacing w:before="213" w:after="0" w:line="214" w:lineRule="exact"/>
                    <w:ind w:right="0" w:left="792" w:hanging="216"/>
                    <w:jc w:val="both"/>
                    <w:textAlignment w:val="baseline"/>
                    <w:rPr>
                      <w:rFonts w:ascii="Tahoma" w:hAnsi="Tahoma" w:eastAsia="Tahoma"/>
                      <w:color w:val="000000"/>
                      <w:spacing w:val="2"/>
                      <w:w w:val="100"/>
                      <w:sz w:val="19"/>
                      <w:vertAlign w:val="baseline"/>
                      <w:lang w:val="en-US"/>
                    </w:rPr>
                  </w:pPr>
                  <w:r>
                    <w:rPr>
                      <w:rFonts w:ascii="Tahoma" w:hAnsi="Tahoma" w:eastAsia="Tahoma"/>
                      <w:color w:val="000000"/>
                      <w:spacing w:val="2"/>
                      <w:w w:val="100"/>
                      <w:sz w:val="19"/>
                      <w:vertAlign w:val="baseline"/>
                      <w:lang w:val="en-US"/>
                    </w:rPr>
                    <w:t xml:space="preserve">Attainment rate </w:t>
                  </w:r>
                  <w:r>
                    <w:rPr>
                      <w:rFonts w:ascii="Arial Narrow" w:hAnsi="Arial Narrow" w:eastAsia="Arial Narrow"/>
                      <w:color w:val="000000"/>
                      <w:spacing w:val="2"/>
                      <w:w w:val="100"/>
                      <w:sz w:val="21"/>
                      <w:vertAlign w:val="baseline"/>
                      <w:lang w:val="en-US"/>
                    </w:rPr>
                    <w:t xml:space="preserve">= award course completions of equity students/all domestic award course completions.</w:t>
                  </w:r>
                </w:p>
                <w:p>
                  <w:pPr>
                    <w:spacing w:before="172" w:after="0" w:line="259" w:lineRule="exact"/>
                    <w:ind w:right="144" w:left="144" w:firstLine="0"/>
                    <w:jc w:val="both"/>
                    <w:textAlignment w:val="baseline"/>
                    <w:rPr>
                      <w:rFonts w:ascii="Arial Narrow" w:hAnsi="Arial Narrow" w:eastAsia="Arial Narrow"/>
                      <w:color w:val="000000"/>
                      <w:spacing w:val="3"/>
                      <w:w w:val="100"/>
                      <w:sz w:val="21"/>
                      <w:vertAlign w:val="baseline"/>
                      <w:lang w:val="en-US"/>
                    </w:rPr>
                  </w:pPr>
                  <w:r>
                    <w:rPr>
                      <w:rFonts w:ascii="Arial Narrow" w:hAnsi="Arial Narrow" w:eastAsia="Arial Narrow"/>
                      <w:color w:val="000000"/>
                      <w:spacing w:val="3"/>
                      <w:w w:val="100"/>
                      <w:sz w:val="21"/>
                      <w:vertAlign w:val="baseline"/>
                      <w:lang w:val="en-US"/>
                    </w:rPr>
                    <w:t xml:space="preserve">In this section, patterns in these indicators are analysed; although “success ratio” and “attainment rate” data for initial teacher education is not available in the AITSL, Department of Education or Australian Bureau of Statistics data sets.</w:t>
                  </w:r>
                </w:p>
                <w:p>
                  <w:pPr>
                    <w:spacing w:before="285" w:after="0" w:line="260" w:lineRule="exact"/>
                    <w:ind w:right="144" w:left="144"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As noted earlier, the number of students completing initial teacher education programs, relative to the number of students entering them is relatively low; and different completions patterns were seen for undergraduate and postgraduate students. Figures 13 and 14 show these trends in detail. In both figures there are </w:t>
                  </w:r>
                  <w:r>
                    <w:rPr>
                      <w:rFonts w:ascii="Tahoma" w:hAnsi="Tahoma" w:eastAsia="Tahoma"/>
                      <w:color w:val="000000"/>
                      <w:spacing w:val="0"/>
                      <w:w w:val="100"/>
                      <w:sz w:val="19"/>
                      <w:vertAlign w:val="baseline"/>
                      <w:lang w:val="en-US"/>
                    </w:rPr>
                    <w:t xml:space="preserve">evident declines in the percentage of completions</w:t>
                  </w:r>
                  <w:r>
                    <w:rPr>
                      <w:rFonts w:ascii="Arial Narrow" w:hAnsi="Arial Narrow" w:eastAsia="Arial Narrow"/>
                      <w:color w:val="000000"/>
                      <w:spacing w:val="0"/>
                      <w:w w:val="100"/>
                      <w:sz w:val="21"/>
                      <w:vertAlign w:val="baseline"/>
                      <w:lang w:val="en-US"/>
                    </w:rPr>
                    <w:t xml:space="preserve">, despite a rise in the number of commencements and relative stability in the numbers graduating within the initial teacher education programs.</w:t>
                  </w:r>
                </w:p>
                <w:p>
                  <w:pPr>
                    <w:spacing w:before="284" w:after="0" w:line="260" w:lineRule="exact"/>
                    <w:ind w:right="144" w:left="144"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The </w:t>
                  </w:r>
                  <w:r>
                    <w:rPr>
                      <w:rFonts w:ascii="Tahoma" w:hAnsi="Tahoma" w:eastAsia="Tahoma"/>
                      <w:color w:val="000000"/>
                      <w:spacing w:val="0"/>
                      <w:w w:val="100"/>
                      <w:sz w:val="19"/>
                      <w:vertAlign w:val="baseline"/>
                      <w:lang w:val="en-US"/>
                    </w:rPr>
                    <w:t xml:space="preserve">completion rates are much higher for postgraduate programs than for undergraduate programs</w:t>
                  </w:r>
                  <w:r>
                    <w:rPr>
                      <w:rFonts w:ascii="Arial Narrow" w:hAnsi="Arial Narrow" w:eastAsia="Arial Narrow"/>
                      <w:color w:val="000000"/>
                      <w:spacing w:val="0"/>
                      <w:w w:val="100"/>
                      <w:sz w:val="21"/>
                      <w:vertAlign w:val="baseline"/>
                      <w:lang w:val="en-US"/>
                    </w:rPr>
                    <w:t xml:space="preserve">. Declines in six-year completions are steepest among courses, which have seen more growth over the decade, but which also have higher completion rates. Completion rates are notably low in undergraduate programs, at 65 per cent for the 2005 cohort and dropping to just more than 50 per cent for the 2012 entrants. It should be noted that because the trends relate to six years from entry, the latest data available is for the 2012 intake. Data for 2009 is not publicly available in the AITSL Teacher Data Reports because of changes in reporting.</w:t>
                  </w:r>
                </w:p>
                <w:p>
                  <w:pPr>
                    <w:spacing w:before="384" w:after="393" w:line="249" w:lineRule="exact"/>
                    <w:ind w:right="0" w:left="1728" w:firstLine="0"/>
                    <w:jc w:val="left"/>
                    <w:textAlignment w:val="baseline"/>
                    <w:rPr>
                      <w:rFonts w:ascii="Tahoma" w:hAnsi="Tahoma" w:eastAsia="Tahoma"/>
                      <w:b w:val="true"/>
                      <w:color w:val="0082AD"/>
                      <w:spacing w:val="-5"/>
                      <w:w w:val="100"/>
                      <w:sz w:val="20"/>
                      <w:vertAlign w:val="baseline"/>
                      <w:lang w:val="en-US"/>
                    </w:rPr>
                  </w:pPr>
                  <w:r>
                    <w:rPr>
                      <w:rFonts w:ascii="Tahoma" w:hAnsi="Tahoma" w:eastAsia="Tahoma"/>
                      <w:b w:val="true"/>
                      <w:color w:val="0082AD"/>
                      <w:spacing w:val="-5"/>
                      <w:w w:val="100"/>
                      <w:sz w:val="20"/>
                      <w:vertAlign w:val="baseline"/>
                      <w:lang w:val="en-US"/>
                    </w:rPr>
                    <w:t xml:space="preserve">Trends in undergraduate initial teacher education 6-year completion rates</w:t>
                  </w:r>
                </w:p>
              </w:txbxContent>
            </v:textbox>
          </v:shape>
        </w:pict>
      </w:r>
      <w:r>
        <w:pict>
          <v:shapetype id="_x0000_t163" coordsize="21600,21600" o:spt="202" path="m,l,21600r21600,l21600,xe">
            <v:stroke joinstyle="miter"/>
            <v:path gradientshapeok="t" o:connecttype="rect"/>
          </v:shapetype>
          <v:shape id="_x0000_s162" type="#_x0000_t163" filled="f" stroked="f" style="position:absolute;width:64pt;height:85.45pt;z-index:-1;margin-left:470.4pt;margin-top:455.75pt;mso-wrap-distance-left:0pt;mso-wrap-distance-right:0pt;mso-position-horizontal-relative:page;mso-position-vertical-relative:page">
            <w10:wrap type="square" side="both"/>
            <v:fill opacity="1" o:opacity2="1" recolor="f" rotate="f" type="solid"/>
            <v:textbox inset="0pt, 0pt, 0pt, 0pt">
              <w:txbxContent>
                <w:p>
                  <w:pPr>
                    <w:spacing w:before="0" w:after="210" w:line="372" w:lineRule="exact"/>
                    <w:ind w:right="0" w:left="720" w:firstLine="0"/>
                    <w:jc w:val="left"/>
                    <w:textAlignment w:val="baseline"/>
                    <w:rPr>
                      <w:rFonts w:ascii="Arial" w:hAnsi="Arial" w:eastAsia="Arial"/>
                      <w:color w:val="000000"/>
                      <w:spacing w:val="20"/>
                      <w:w w:val="100"/>
                      <w:sz w:val="18"/>
                      <w:vertAlign w:val="baseline"/>
                      <w:lang w:val="en-US"/>
                    </w:rPr>
                  </w:pPr>
                  <w:r>
                    <w:rPr>
                      <w:rFonts w:ascii="Arial" w:hAnsi="Arial" w:eastAsia="Arial"/>
                      <w:color w:val="000000"/>
                      <w:spacing w:val="20"/>
                      <w:w w:val="100"/>
                      <w:sz w:val="18"/>
                      <w:vertAlign w:val="baseline"/>
                      <w:lang w:val="en-US"/>
                    </w:rPr>
                    <w:t xml:space="preserve">70.00 60.00 50.00 40.00</w:t>
                  </w:r>
                </w:p>
              </w:txbxContent>
            </v:textbox>
          </v:shape>
        </w:pict>
      </w:r>
      <w:r>
        <w:pict>
          <v:shapetype id="_x0000_t164" coordsize="21600,21600" o:spt="202" path="m,l,21600r21600,l21600,xe">
            <v:stroke joinstyle="miter"/>
            <v:path gradientshapeok="t" o:connecttype="rect"/>
          </v:shapetype>
          <v:shape id="_x0000_s163" type="#_x0000_t164" filled="f" stroked="f" style="position:absolute;width:64pt;height:84pt;z-index:-1;margin-left:470.4pt;margin-top:541.2pt;mso-wrap-distance-left:0pt;mso-wrap-distance-right:0pt;mso-position-horizontal-relative:page;mso-position-vertical-relative:page">
            <w10:wrap type="square" side="both"/>
            <v:fill opacity="1" o:opacity2="1" recolor="f" rotate="f" type="solid"/>
            <v:textbox inset="0pt, 0pt, 0pt, 0pt">
              <w:txbxContent>
                <w:p>
                  <w:pPr>
                    <w:tabs>
                      <w:tab w:val="left" w:leader="underscore" w:pos="648"/>
                    </w:tabs>
                    <w:spacing w:before="16" w:after="0" w:line="191" w:lineRule="exact"/>
                    <w:ind w:right="0" w:left="0"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ab/>
                  </w:r>
                  <w:r>
                    <w:rPr>
                      <w:rFonts w:ascii="Arial" w:hAnsi="Arial" w:eastAsia="Arial"/>
                      <w:color w:val="000000"/>
                      <w:spacing w:val="0"/>
                      <w:w w:val="100"/>
                      <w:sz w:val="18"/>
                      <w:vertAlign w:val="baseline"/>
                      <w:lang w:val="en-US"/>
                    </w:rPr>
                    <w:t xml:space="preserve"> 30.00</w:t>
                  </w:r>
                </w:p>
                <w:p>
                  <w:pPr>
                    <w:spacing w:before="236" w:after="0" w:line="191" w:lineRule="exact"/>
                    <w:ind w:right="0" w:left="720"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20.00</w:t>
                  </w:r>
                </w:p>
                <w:p>
                  <w:pPr>
                    <w:spacing w:before="237" w:after="0" w:line="191" w:lineRule="exact"/>
                    <w:ind w:right="0" w:left="720"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10.00</w:t>
                  </w:r>
                </w:p>
                <w:p>
                  <w:pPr>
                    <w:tabs>
                      <w:tab w:val="left" w:leader="underscore" w:pos="648"/>
                    </w:tabs>
                    <w:spacing w:before="236" w:after="186" w:line="191" w:lineRule="exact"/>
                    <w:ind w:right="0" w:left="0"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ab/>
                  </w:r>
                  <w:r>
                    <w:rPr>
                      <w:rFonts w:ascii="Arial" w:hAnsi="Arial" w:eastAsia="Arial"/>
                      <w:color w:val="000000"/>
                      <w:spacing w:val="0"/>
                      <w:w w:val="100"/>
                      <w:sz w:val="18"/>
                      <w:vertAlign w:val="baseline"/>
                      <w:lang w:val="en-US"/>
                    </w:rPr>
                    <w:t xml:space="preserve"> 0.00</w:t>
                  </w:r>
                </w:p>
              </w:txbxContent>
            </v:textbox>
          </v:shape>
        </w:pict>
      </w:r>
      <w:r>
        <w:pict>
          <v:shapetype id="_x0000_t165" coordsize="21600,21600" o:spt="202" path="m,l,21600r21600,l21600,xe">
            <v:stroke joinstyle="miter"/>
            <v:path gradientshapeok="t" o:connecttype="rect"/>
          </v:shapetype>
          <v:shape id="_x0000_s164" type="#_x0000_t165" filled="f" stroked="f" style="position:absolute;width:33.5pt;height:158.65pt;z-index:-1;margin-left:115.55pt;margin-top:456.25pt;mso-wrap-distance-left:0pt;mso-wrap-distance-right:0pt;mso-position-horizontal-relative:page;mso-position-vertical-relative:page">
            <w10:wrap type="square" side="both"/>
            <v:fill opacity="1" o:opacity2="1" recolor="f" rotate="f" type="solid"/>
            <v:textbox inset="0pt, 0pt, 0pt, 0pt">
              <w:txbxContent>
                <w:p>
                  <w:pPr>
                    <w:spacing w:before="0" w:after="0" w:line="515" w:lineRule="exact"/>
                    <w:ind w:right="0" w:left="0" w:firstLine="0"/>
                    <w:jc w:val="left"/>
                    <w:textAlignment w:val="baseline"/>
                    <w:rPr>
                      <w:rFonts w:ascii="Arial" w:hAnsi="Arial" w:eastAsia="Arial"/>
                      <w:color w:val="000000"/>
                      <w:spacing w:val="31"/>
                      <w:w w:val="100"/>
                      <w:sz w:val="18"/>
                      <w:vertAlign w:val="baseline"/>
                      <w:lang w:val="en-US"/>
                    </w:rPr>
                  </w:pPr>
                  <w:r>
                    <w:rPr>
                      <w:rFonts w:ascii="Arial" w:hAnsi="Arial" w:eastAsia="Arial"/>
                      <w:color w:val="000000"/>
                      <w:spacing w:val="31"/>
                      <w:w w:val="100"/>
                      <w:sz w:val="18"/>
                      <w:vertAlign w:val="baseline"/>
                      <w:lang w:val="en-US"/>
                    </w:rPr>
                    <w:t xml:space="preserve">25000 20000 15000 10000 5000</w:t>
                  </w:r>
                </w:p>
                <w:p>
                  <w:pPr>
                    <w:spacing w:before="404" w:after="0" w:line="190" w:lineRule="exact"/>
                    <w:ind w:right="0" w:left="0" w:firstLine="0"/>
                    <w:jc w:val="righ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0</w:t>
                  </w:r>
                </w:p>
              </w:txbxContent>
            </v:textbox>
          </v:shape>
        </w:pict>
      </w:r>
      <w:r>
        <w:pict>
          <v:shapetype id="_x0000_t166" coordsize="21600,21600" o:spt="202" path="m,l,21600r21600,l21600,xe">
            <v:stroke joinstyle="miter"/>
            <v:path gradientshapeok="t" o:connecttype="rect"/>
          </v:shapetype>
          <v:shape id="_x0000_s165" type="#_x0000_t166" filled="f" stroked="f" style="position:absolute;width:292.55pt;height:37.65pt;z-index:-999;margin-left:176.4pt;margin-top:470.9pt;mso-wrap-distance-left:0pt;mso-wrap-distance-right:0pt;mso-position-horizontal-relative:page;mso-position-vertical-relative:page">
            <v:fill opacity="1" o:opacity2="1" recolor="f" rotate="f" type="solid"/>
            <v:textbox inset="0pt, 0pt, 0pt, 0pt">
              <w:txbxContent>
                <w:p>
                  <w:pPr>
                    <w:spacing w:before="0" w:after="0" w:line="240" w:lineRule="auto"/>
                    <w:ind w:right="0" w:left="0"/>
                    <w:jc w:val="left"/>
                    <w:textAlignment w:val="baseline"/>
                  </w:pPr>
                  <w:r>
                    <w:drawing>
                      <wp:inline>
                        <wp:extent cx="3715385" cy="478155"/>
                        <wp:docPr name="Picture" id="31"/>
                        <a:graphic>
                          <a:graphicData uri="http://schemas.openxmlformats.org/drawingml/2006/picture">
                            <pic:pic>
                              <pic:nvPicPr>
                                <pic:cNvPr id="31" name="Picture"/>
                                <pic:cNvPicPr preferRelativeResize="false"/>
                              </pic:nvPicPr>
                              <pic:blipFill>
                                <a:blip r:embed="prId31"/>
                                <a:stretch>
                                  <a:fillRect/>
                                </a:stretch>
                              </pic:blipFill>
                              <pic:spPr>
                                <a:xfrm>
                                  <a:off x="0" y="0"/>
                                  <a:ext cx="3715385" cy="478155"/>
                                </a:xfrm>
                                <a:prstGeom prst="rect"/>
                              </pic:spPr>
                            </pic:pic>
                          </a:graphicData>
                        </a:graphic>
                      </wp:inline>
                    </w:drawing>
                  </w:r>
                </w:p>
              </w:txbxContent>
            </v:textbox>
          </v:shape>
        </w:pict>
      </w:r>
      <w:r>
        <w:pict>
          <v:shapetype id="_x0000_t167" coordsize="21600,21600" o:spt="202" path="m,l,21600r21600,l21600,xe">
            <v:stroke joinstyle="miter"/>
            <v:path gradientshapeok="t" o:connecttype="rect"/>
          </v:shapetype>
          <v:shape id="_x0000_s166" type="#_x0000_t167" filled="f" stroked="f" style="position:absolute;width:9.2pt;height:50.9pt;z-index:-1;margin-left:342.9pt;margin-top:508.3pt;mso-wrap-distance-left:0pt;mso-wrap-distance-right:0pt;mso-position-horizontal-relative:page;mso-position-vertical-relative:page">
            <w10:wrap type="square" side="both"/>
            <v:fill opacity="1" o:opacity2="1" recolor="f" rotate="f" type="solid"/>
            <v:textbox style="layout-flow:vertical;mso-layout-flow-alt:bottom-to-top;direction:ltr" inset="0pt, 0pt, 0pt, 0pt">
              <w:txbxContent>
                <w:p>
                  <w:pPr>
                    <w:spacing w:before="25" w:after="33" w:line="125" w:lineRule="exact"/>
                    <w:ind w:right="0" w:left="0" w:firstLine="0"/>
                    <w:jc w:val="center"/>
                    <w:textAlignment w:val="baseline"/>
                    <w:rPr>
                      <w:rFonts w:ascii="Arial" w:hAnsi="Arial" w:eastAsia="Arial"/>
                      <w:color w:val="000000"/>
                      <w:spacing w:val="-21"/>
                      <w:w w:val="100"/>
                      <w:sz w:val="16"/>
                      <w:vertAlign w:val="baseline"/>
                      <w:lang w:val="en-US"/>
                    </w:rPr>
                  </w:pPr>
                  <w:r>
                    <w:rPr>
                      <w:rFonts w:ascii="Arial" w:hAnsi="Arial" w:eastAsia="Arial"/>
                      <w:color w:val="000000"/>
                      <w:spacing w:val="-21"/>
                      <w:w w:val="100"/>
                      <w:sz w:val="16"/>
                      <w:vertAlign w:val="baseline"/>
                      <w:lang w:val="en-US"/>
                    </w:rPr>
                    <w:t xml:space="preserve">*SERIES GAP*</w:t>
                  </w:r>
                </w:p>
              </w:txbxContent>
            </v:textbox>
          </v:shape>
        </w:pict>
      </w:r>
      <w:r>
        <w:pict>
          <v:shapetype id="_x0000_t168" coordsize="21600,21600" o:spt="202" path="m,l,21600r21600,l21600,xe">
            <v:stroke joinstyle="miter"/>
            <v:path gradientshapeok="t" o:connecttype="rect"/>
          </v:shapetype>
          <v:shape id="_x0000_s167" type="#_x0000_t168" filled="f" stroked="f" style="position:absolute;width:421.5pt;height:116.95pt;z-index:-1;margin-left:63.75pt;margin-top:625.2pt;mso-wrap-distance-left:0pt;mso-wrap-distance-right:0pt;mso-position-horizontal-relative:page;mso-position-vertical-relative:page">
            <w10:wrap type="square" side="both"/>
            <v:fill opacity="1" o:opacity2="1" recolor="f" rotate="f" type="solid"/>
            <v:textbox inset="0pt, 0pt, 0pt, 0pt">
              <w:txbxContent>
                <w:tbl>
                  <w:tblPr>
                    <w:jc w:val="left"/>
                    <w:tblInd w:w="64" w:type="dxa"/>
                    <w:tblLayout w:type="fixed"/>
                    <w:tblCellMar>
                      <w:left w:w="0" w:type="dxa"/>
                      <w:right w:w="0" w:type="dxa"/>
                    </w:tblCellMar>
                  </w:tblPr>
                  <w:tblGrid>
                    <w:gridCol w:w="1992"/>
                    <w:gridCol w:w="907"/>
                    <w:gridCol w:w="907"/>
                    <w:gridCol w:w="908"/>
                    <w:gridCol w:w="907"/>
                    <w:gridCol w:w="907"/>
                    <w:gridCol w:w="907"/>
                    <w:gridCol w:w="912"/>
                  </w:tblGrid>
                  <w:tr>
                    <w:trPr>
                      <w:trHeight w:val="1075" w:hRule="exact"/>
                    </w:trPr>
                    <w:tc>
                      <w:tcPr>
                        <w:tcW w:w="1992" w:type="dxa"/>
                        <w:tcBorders>
                          <w:top w:val="none"/>
                          <w:left w:val="none"/>
                          <w:bottom w:val="single" w:sz="5" w:color="000000"/>
                          <w:right w:val="single" w:sz="5" w:color="000000"/>
                        </w:tcBorders>
                        <w:shd w:val="clear" w:color="F0F1F1" w:fill="F0F1F1"/>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907" w:type="dxa"/>
                        <w:tcBorders>
                          <w:top w:val="none"/>
                          <w:left w:val="single" w:sz="5" w:color="000000"/>
                          <w:bottom w:val="single" w:sz="5" w:color="000000"/>
                          <w:right w:val="single" w:sz="5" w:color="000000"/>
                        </w:tcBorders>
                        <w:shd w:val="clear" w:color="F0F1F1" w:fill="F0F1F1"/>
                        <w:textDirection w:val="lrTb"/>
                        <w:vAlign w:val="top"/>
                      </w:tcPr>
                      <w:p>
                        <w:pPr>
                          <w:spacing w:before="0" w:after="0" w:line="180" w:lineRule="exact"/>
                          <w:ind w:right="0" w:left="0" w:firstLine="0"/>
                          <w:jc w:val="center"/>
                          <w:textAlignment w:val="baseline"/>
                          <w:rPr>
                            <w:rFonts w:ascii="Tahoma" w:hAnsi="Tahoma" w:eastAsia="Tahoma"/>
                            <w:color w:val="000000"/>
                            <w:spacing w:val="0"/>
                            <w:w w:val="100"/>
                            <w:sz w:val="13"/>
                            <w:vertAlign w:val="baseline"/>
                            <w:lang w:val="en-US"/>
                          </w:rPr>
                        </w:pPr>
                        <w:r>
                          <w:rPr>
                            <w:rFonts w:ascii="Tahoma" w:hAnsi="Tahoma" w:eastAsia="Tahoma"/>
                            <w:color w:val="000000"/>
                            <w:spacing w:val="0"/>
                            <w:w w:val="100"/>
                            <w:sz w:val="13"/>
                            <w:vertAlign w:val="baseline"/>
                            <w:lang w:val="en-US"/>
                          </w:rPr>
                          <w:t xml:space="preserve">Initial</w:t>
                          <w:br/>
                        </w:r>
                        <w:r>
                          <w:rPr>
                            <w:rFonts w:ascii="Tahoma" w:hAnsi="Tahoma" w:eastAsia="Tahoma"/>
                            <w:color w:val="000000"/>
                            <w:spacing w:val="0"/>
                            <w:w w:val="100"/>
                            <w:sz w:val="13"/>
                            <w:vertAlign w:val="baseline"/>
                            <w:lang w:val="en-US"/>
                          </w:rPr>
                          <w:t xml:space="preserve">teacher</w:t>
                        </w:r>
                      </w:p>
                      <w:p>
                        <w:pPr>
                          <w:spacing w:before="29" w:after="0" w:line="149" w:lineRule="exact"/>
                          <w:ind w:right="0" w:left="144" w:firstLine="0"/>
                          <w:jc w:val="left"/>
                          <w:textAlignment w:val="baseline"/>
                          <w:rPr>
                            <w:rFonts w:ascii="Tahoma" w:hAnsi="Tahoma" w:eastAsia="Tahoma"/>
                            <w:color w:val="000000"/>
                            <w:spacing w:val="0"/>
                            <w:w w:val="100"/>
                            <w:sz w:val="13"/>
                            <w:vertAlign w:val="baseline"/>
                            <w:lang w:val="en-US"/>
                          </w:rPr>
                        </w:pPr>
                        <w:r>
                          <w:rPr>
                            <w:rFonts w:ascii="Tahoma" w:hAnsi="Tahoma" w:eastAsia="Tahoma"/>
                            <w:color w:val="000000"/>
                            <w:spacing w:val="0"/>
                            <w:w w:val="100"/>
                            <w:sz w:val="13"/>
                            <w:vertAlign w:val="baseline"/>
                            <w:lang w:val="en-US"/>
                          </w:rPr>
                          <w:t xml:space="preserve">education</w:t>
                        </w:r>
                      </w:p>
                      <w:p>
                        <w:pPr>
                          <w:spacing w:before="33" w:after="0" w:line="149" w:lineRule="exact"/>
                          <w:ind w:right="0" w:left="0" w:firstLine="0"/>
                          <w:jc w:val="center"/>
                          <w:textAlignment w:val="baseline"/>
                          <w:rPr>
                            <w:rFonts w:ascii="Tahoma" w:hAnsi="Tahoma" w:eastAsia="Tahoma"/>
                            <w:color w:val="000000"/>
                            <w:spacing w:val="0"/>
                            <w:w w:val="100"/>
                            <w:sz w:val="13"/>
                            <w:vertAlign w:val="baseline"/>
                            <w:lang w:val="en-US"/>
                          </w:rPr>
                        </w:pPr>
                        <w:r>
                          <w:rPr>
                            <w:rFonts w:ascii="Tahoma" w:hAnsi="Tahoma" w:eastAsia="Tahoma"/>
                            <w:color w:val="000000"/>
                            <w:spacing w:val="0"/>
                            <w:w w:val="100"/>
                            <w:sz w:val="13"/>
                            <w:vertAlign w:val="baseline"/>
                            <w:lang w:val="en-US"/>
                          </w:rPr>
                          <w:t xml:space="preserve">2005</w:t>
                        </w:r>
                      </w:p>
                      <w:p>
                        <w:pPr>
                          <w:spacing w:before="34" w:after="131" w:line="149" w:lineRule="exact"/>
                          <w:ind w:right="0" w:left="144" w:firstLine="0"/>
                          <w:jc w:val="left"/>
                          <w:textAlignment w:val="baseline"/>
                          <w:rPr>
                            <w:rFonts w:ascii="Tahoma" w:hAnsi="Tahoma" w:eastAsia="Tahoma"/>
                            <w:color w:val="000000"/>
                            <w:spacing w:val="0"/>
                            <w:w w:val="100"/>
                            <w:sz w:val="13"/>
                            <w:vertAlign w:val="baseline"/>
                            <w:lang w:val="en-US"/>
                          </w:rPr>
                        </w:pPr>
                        <w:r>
                          <w:rPr>
                            <w:rFonts w:ascii="Tahoma" w:hAnsi="Tahoma" w:eastAsia="Tahoma"/>
                            <w:color w:val="000000"/>
                            <w:spacing w:val="0"/>
                            <w:w w:val="100"/>
                            <w:sz w:val="13"/>
                            <w:vertAlign w:val="baseline"/>
                            <w:lang w:val="en-US"/>
                          </w:rPr>
                          <w:t xml:space="preserve">cohort UG</w:t>
                        </w:r>
                      </w:p>
                    </w:tc>
                    <w:tc>
                      <w:tcPr>
                        <w:tcW w:w="907" w:type="dxa"/>
                        <w:tcBorders>
                          <w:top w:val="none"/>
                          <w:left w:val="single" w:sz="5" w:color="000000"/>
                          <w:bottom w:val="single" w:sz="5" w:color="000000"/>
                          <w:right w:val="single" w:sz="5" w:color="000000"/>
                        </w:tcBorders>
                        <w:shd w:val="clear" w:color="F0F1F1" w:fill="F0F1F1"/>
                        <w:textDirection w:val="lrTb"/>
                        <w:vAlign w:val="top"/>
                      </w:tcPr>
                      <w:p>
                        <w:pPr>
                          <w:spacing w:before="0" w:after="0" w:line="180" w:lineRule="exact"/>
                          <w:ind w:right="0" w:left="0" w:firstLine="0"/>
                          <w:jc w:val="center"/>
                          <w:textAlignment w:val="baseline"/>
                          <w:rPr>
                            <w:rFonts w:ascii="Tahoma" w:hAnsi="Tahoma" w:eastAsia="Tahoma"/>
                            <w:color w:val="000000"/>
                            <w:spacing w:val="0"/>
                            <w:w w:val="100"/>
                            <w:sz w:val="13"/>
                            <w:vertAlign w:val="baseline"/>
                            <w:lang w:val="en-US"/>
                          </w:rPr>
                        </w:pPr>
                        <w:r>
                          <w:rPr>
                            <w:rFonts w:ascii="Tahoma" w:hAnsi="Tahoma" w:eastAsia="Tahoma"/>
                            <w:color w:val="000000"/>
                            <w:spacing w:val="0"/>
                            <w:w w:val="100"/>
                            <w:sz w:val="13"/>
                            <w:vertAlign w:val="baseline"/>
                            <w:lang w:val="en-US"/>
                          </w:rPr>
                          <w:t xml:space="preserve">Initial</w:t>
                          <w:br/>
                        </w:r>
                        <w:r>
                          <w:rPr>
                            <w:rFonts w:ascii="Tahoma" w:hAnsi="Tahoma" w:eastAsia="Tahoma"/>
                            <w:color w:val="000000"/>
                            <w:spacing w:val="0"/>
                            <w:w w:val="100"/>
                            <w:sz w:val="13"/>
                            <w:vertAlign w:val="baseline"/>
                            <w:lang w:val="en-US"/>
                          </w:rPr>
                          <w:t xml:space="preserve">teacher</w:t>
                        </w:r>
                      </w:p>
                      <w:p>
                        <w:pPr>
                          <w:spacing w:before="34" w:after="0" w:line="149" w:lineRule="exact"/>
                          <w:ind w:right="0" w:left="144" w:firstLine="0"/>
                          <w:jc w:val="left"/>
                          <w:textAlignment w:val="baseline"/>
                          <w:rPr>
                            <w:rFonts w:ascii="Tahoma" w:hAnsi="Tahoma" w:eastAsia="Tahoma"/>
                            <w:color w:val="000000"/>
                            <w:spacing w:val="0"/>
                            <w:w w:val="100"/>
                            <w:sz w:val="13"/>
                            <w:vertAlign w:val="baseline"/>
                            <w:lang w:val="en-US"/>
                          </w:rPr>
                        </w:pPr>
                        <w:r>
                          <w:rPr>
                            <w:rFonts w:ascii="Tahoma" w:hAnsi="Tahoma" w:eastAsia="Tahoma"/>
                            <w:color w:val="000000"/>
                            <w:spacing w:val="0"/>
                            <w:w w:val="100"/>
                            <w:sz w:val="13"/>
                            <w:vertAlign w:val="baseline"/>
                            <w:lang w:val="en-US"/>
                          </w:rPr>
                          <w:t xml:space="preserve">education</w:t>
                        </w:r>
                      </w:p>
                      <w:p>
                        <w:pPr>
                          <w:spacing w:before="28" w:after="0" w:line="149" w:lineRule="exact"/>
                          <w:ind w:right="0" w:left="0" w:firstLine="0"/>
                          <w:jc w:val="center"/>
                          <w:textAlignment w:val="baseline"/>
                          <w:rPr>
                            <w:rFonts w:ascii="Tahoma" w:hAnsi="Tahoma" w:eastAsia="Tahoma"/>
                            <w:color w:val="000000"/>
                            <w:spacing w:val="0"/>
                            <w:w w:val="100"/>
                            <w:sz w:val="13"/>
                            <w:vertAlign w:val="baseline"/>
                            <w:lang w:val="en-US"/>
                          </w:rPr>
                        </w:pPr>
                        <w:r>
                          <w:rPr>
                            <w:rFonts w:ascii="Tahoma" w:hAnsi="Tahoma" w:eastAsia="Tahoma"/>
                            <w:color w:val="000000"/>
                            <w:spacing w:val="0"/>
                            <w:w w:val="100"/>
                            <w:sz w:val="13"/>
                            <w:vertAlign w:val="baseline"/>
                            <w:lang w:val="en-US"/>
                          </w:rPr>
                          <w:t xml:space="preserve">2006</w:t>
                        </w:r>
                      </w:p>
                      <w:p>
                        <w:pPr>
                          <w:spacing w:before="34" w:after="131" w:line="149" w:lineRule="exact"/>
                          <w:ind w:right="0" w:left="144" w:firstLine="0"/>
                          <w:jc w:val="left"/>
                          <w:textAlignment w:val="baseline"/>
                          <w:rPr>
                            <w:rFonts w:ascii="Tahoma" w:hAnsi="Tahoma" w:eastAsia="Tahoma"/>
                            <w:color w:val="000000"/>
                            <w:spacing w:val="0"/>
                            <w:w w:val="100"/>
                            <w:sz w:val="13"/>
                            <w:vertAlign w:val="baseline"/>
                            <w:lang w:val="en-US"/>
                          </w:rPr>
                        </w:pPr>
                        <w:r>
                          <w:rPr>
                            <w:rFonts w:ascii="Tahoma" w:hAnsi="Tahoma" w:eastAsia="Tahoma"/>
                            <w:color w:val="000000"/>
                            <w:spacing w:val="0"/>
                            <w:w w:val="100"/>
                            <w:sz w:val="13"/>
                            <w:vertAlign w:val="baseline"/>
                            <w:lang w:val="en-US"/>
                          </w:rPr>
                          <w:t xml:space="preserve">cohort UG</w:t>
                        </w:r>
                      </w:p>
                    </w:tc>
                    <w:tc>
                      <w:tcPr>
                        <w:tcW w:w="908" w:type="dxa"/>
                        <w:tcBorders>
                          <w:top w:val="none"/>
                          <w:left w:val="single" w:sz="5" w:color="000000"/>
                          <w:bottom w:val="single" w:sz="5" w:color="000000"/>
                          <w:right w:val="single" w:sz="5" w:color="000000"/>
                        </w:tcBorders>
                        <w:shd w:val="clear" w:color="F0F1F1" w:fill="F0F1F1"/>
                        <w:textDirection w:val="lrTb"/>
                        <w:vAlign w:val="top"/>
                      </w:tcPr>
                      <w:p>
                        <w:pPr>
                          <w:spacing w:before="0" w:after="0" w:line="180" w:lineRule="exact"/>
                          <w:ind w:right="0" w:left="0" w:firstLine="0"/>
                          <w:jc w:val="center"/>
                          <w:textAlignment w:val="baseline"/>
                          <w:rPr>
                            <w:rFonts w:ascii="Tahoma" w:hAnsi="Tahoma" w:eastAsia="Tahoma"/>
                            <w:color w:val="000000"/>
                            <w:spacing w:val="0"/>
                            <w:w w:val="100"/>
                            <w:sz w:val="13"/>
                            <w:vertAlign w:val="baseline"/>
                            <w:lang w:val="en-US"/>
                          </w:rPr>
                        </w:pPr>
                        <w:r>
                          <w:rPr>
                            <w:rFonts w:ascii="Tahoma" w:hAnsi="Tahoma" w:eastAsia="Tahoma"/>
                            <w:color w:val="000000"/>
                            <w:spacing w:val="0"/>
                            <w:w w:val="100"/>
                            <w:sz w:val="13"/>
                            <w:vertAlign w:val="baseline"/>
                            <w:lang w:val="en-US"/>
                          </w:rPr>
                          <w:t xml:space="preserve">Initial</w:t>
                          <w:br/>
                        </w:r>
                        <w:r>
                          <w:rPr>
                            <w:rFonts w:ascii="Tahoma" w:hAnsi="Tahoma" w:eastAsia="Tahoma"/>
                            <w:color w:val="000000"/>
                            <w:spacing w:val="0"/>
                            <w:w w:val="100"/>
                            <w:sz w:val="13"/>
                            <w:vertAlign w:val="baseline"/>
                            <w:lang w:val="en-US"/>
                          </w:rPr>
                          <w:t xml:space="preserve">teacher</w:t>
                        </w:r>
                      </w:p>
                      <w:p>
                        <w:pPr>
                          <w:spacing w:before="34" w:after="0" w:line="149" w:lineRule="exact"/>
                          <w:ind w:right="0" w:left="144" w:firstLine="0"/>
                          <w:jc w:val="left"/>
                          <w:textAlignment w:val="baseline"/>
                          <w:rPr>
                            <w:rFonts w:ascii="Tahoma" w:hAnsi="Tahoma" w:eastAsia="Tahoma"/>
                            <w:color w:val="000000"/>
                            <w:spacing w:val="0"/>
                            <w:w w:val="100"/>
                            <w:sz w:val="13"/>
                            <w:vertAlign w:val="baseline"/>
                            <w:lang w:val="en-US"/>
                          </w:rPr>
                        </w:pPr>
                        <w:r>
                          <w:rPr>
                            <w:rFonts w:ascii="Tahoma" w:hAnsi="Tahoma" w:eastAsia="Tahoma"/>
                            <w:color w:val="000000"/>
                            <w:spacing w:val="0"/>
                            <w:w w:val="100"/>
                            <w:sz w:val="13"/>
                            <w:vertAlign w:val="baseline"/>
                            <w:lang w:val="en-US"/>
                          </w:rPr>
                          <w:t xml:space="preserve">education</w:t>
                        </w:r>
                      </w:p>
                      <w:p>
                        <w:pPr>
                          <w:spacing w:before="28" w:after="0" w:line="149" w:lineRule="exact"/>
                          <w:ind w:right="0" w:left="0" w:firstLine="0"/>
                          <w:jc w:val="center"/>
                          <w:textAlignment w:val="baseline"/>
                          <w:rPr>
                            <w:rFonts w:ascii="Tahoma" w:hAnsi="Tahoma" w:eastAsia="Tahoma"/>
                            <w:color w:val="000000"/>
                            <w:spacing w:val="0"/>
                            <w:w w:val="100"/>
                            <w:sz w:val="13"/>
                            <w:vertAlign w:val="baseline"/>
                            <w:lang w:val="en-US"/>
                          </w:rPr>
                        </w:pPr>
                        <w:r>
                          <w:rPr>
                            <w:rFonts w:ascii="Tahoma" w:hAnsi="Tahoma" w:eastAsia="Tahoma"/>
                            <w:color w:val="000000"/>
                            <w:spacing w:val="0"/>
                            <w:w w:val="100"/>
                            <w:sz w:val="13"/>
                            <w:vertAlign w:val="baseline"/>
                            <w:lang w:val="en-US"/>
                          </w:rPr>
                          <w:t xml:space="preserve">2007</w:t>
                        </w:r>
                      </w:p>
                      <w:p>
                        <w:pPr>
                          <w:spacing w:before="34" w:after="131" w:line="149" w:lineRule="exact"/>
                          <w:ind w:right="0" w:left="144" w:firstLine="0"/>
                          <w:jc w:val="left"/>
                          <w:textAlignment w:val="baseline"/>
                          <w:rPr>
                            <w:rFonts w:ascii="Tahoma" w:hAnsi="Tahoma" w:eastAsia="Tahoma"/>
                            <w:color w:val="000000"/>
                            <w:spacing w:val="0"/>
                            <w:w w:val="100"/>
                            <w:sz w:val="13"/>
                            <w:vertAlign w:val="baseline"/>
                            <w:lang w:val="en-US"/>
                          </w:rPr>
                        </w:pPr>
                        <w:r>
                          <w:rPr>
                            <w:rFonts w:ascii="Tahoma" w:hAnsi="Tahoma" w:eastAsia="Tahoma"/>
                            <w:color w:val="000000"/>
                            <w:spacing w:val="0"/>
                            <w:w w:val="100"/>
                            <w:sz w:val="13"/>
                            <w:vertAlign w:val="baseline"/>
                            <w:lang w:val="en-US"/>
                          </w:rPr>
                          <w:t xml:space="preserve">cohort UG</w:t>
                        </w:r>
                      </w:p>
                    </w:tc>
                    <w:tc>
                      <w:tcPr>
                        <w:tcW w:w="907" w:type="dxa"/>
                        <w:tcBorders>
                          <w:top w:val="none"/>
                          <w:left w:val="single" w:sz="5" w:color="000000"/>
                          <w:bottom w:val="single" w:sz="5" w:color="000000"/>
                          <w:right w:val="single" w:sz="5" w:color="000000"/>
                        </w:tcBorders>
                        <w:shd w:val="clear" w:color="F0F1F1" w:fill="F0F1F1"/>
                        <w:textDirection w:val="lrTb"/>
                        <w:vAlign w:val="top"/>
                      </w:tcPr>
                      <w:p>
                        <w:pPr>
                          <w:spacing w:before="0" w:after="0" w:line="180" w:lineRule="exact"/>
                          <w:ind w:right="0" w:left="0" w:firstLine="0"/>
                          <w:jc w:val="center"/>
                          <w:textAlignment w:val="baseline"/>
                          <w:rPr>
                            <w:rFonts w:ascii="Tahoma" w:hAnsi="Tahoma" w:eastAsia="Tahoma"/>
                            <w:color w:val="000000"/>
                            <w:spacing w:val="0"/>
                            <w:w w:val="100"/>
                            <w:sz w:val="13"/>
                            <w:vertAlign w:val="baseline"/>
                            <w:lang w:val="en-US"/>
                          </w:rPr>
                        </w:pPr>
                        <w:r>
                          <w:rPr>
                            <w:rFonts w:ascii="Tahoma" w:hAnsi="Tahoma" w:eastAsia="Tahoma"/>
                            <w:color w:val="000000"/>
                            <w:spacing w:val="0"/>
                            <w:w w:val="100"/>
                            <w:sz w:val="13"/>
                            <w:vertAlign w:val="baseline"/>
                            <w:lang w:val="en-US"/>
                          </w:rPr>
                          <w:t xml:space="preserve">Initial</w:t>
                          <w:br/>
                        </w:r>
                        <w:r>
                          <w:rPr>
                            <w:rFonts w:ascii="Tahoma" w:hAnsi="Tahoma" w:eastAsia="Tahoma"/>
                            <w:color w:val="000000"/>
                            <w:spacing w:val="0"/>
                            <w:w w:val="100"/>
                            <w:sz w:val="13"/>
                            <w:vertAlign w:val="baseline"/>
                            <w:lang w:val="en-US"/>
                          </w:rPr>
                          <w:t xml:space="preserve">teacher</w:t>
                        </w:r>
                      </w:p>
                      <w:p>
                        <w:pPr>
                          <w:spacing w:before="34" w:after="0" w:line="149" w:lineRule="exact"/>
                          <w:ind w:right="0" w:left="144" w:firstLine="0"/>
                          <w:jc w:val="left"/>
                          <w:textAlignment w:val="baseline"/>
                          <w:rPr>
                            <w:rFonts w:ascii="Tahoma" w:hAnsi="Tahoma" w:eastAsia="Tahoma"/>
                            <w:color w:val="000000"/>
                            <w:spacing w:val="0"/>
                            <w:w w:val="100"/>
                            <w:sz w:val="13"/>
                            <w:vertAlign w:val="baseline"/>
                            <w:lang w:val="en-US"/>
                          </w:rPr>
                        </w:pPr>
                        <w:r>
                          <w:rPr>
                            <w:rFonts w:ascii="Tahoma" w:hAnsi="Tahoma" w:eastAsia="Tahoma"/>
                            <w:color w:val="000000"/>
                            <w:spacing w:val="0"/>
                            <w:w w:val="100"/>
                            <w:sz w:val="13"/>
                            <w:vertAlign w:val="baseline"/>
                            <w:lang w:val="en-US"/>
                          </w:rPr>
                          <w:t xml:space="preserve">education</w:t>
                        </w:r>
                      </w:p>
                      <w:p>
                        <w:pPr>
                          <w:spacing w:before="28" w:after="0" w:line="149" w:lineRule="exact"/>
                          <w:ind w:right="0" w:left="0" w:firstLine="0"/>
                          <w:jc w:val="center"/>
                          <w:textAlignment w:val="baseline"/>
                          <w:rPr>
                            <w:rFonts w:ascii="Tahoma" w:hAnsi="Tahoma" w:eastAsia="Tahoma"/>
                            <w:color w:val="000000"/>
                            <w:spacing w:val="0"/>
                            <w:w w:val="100"/>
                            <w:sz w:val="13"/>
                            <w:vertAlign w:val="baseline"/>
                            <w:lang w:val="en-US"/>
                          </w:rPr>
                        </w:pPr>
                        <w:r>
                          <w:rPr>
                            <w:rFonts w:ascii="Tahoma" w:hAnsi="Tahoma" w:eastAsia="Tahoma"/>
                            <w:color w:val="000000"/>
                            <w:spacing w:val="0"/>
                            <w:w w:val="100"/>
                            <w:sz w:val="13"/>
                            <w:vertAlign w:val="baseline"/>
                            <w:lang w:val="en-US"/>
                          </w:rPr>
                          <w:t xml:space="preserve">2008</w:t>
                        </w:r>
                      </w:p>
                      <w:p>
                        <w:pPr>
                          <w:spacing w:before="34" w:after="131" w:line="149" w:lineRule="exact"/>
                          <w:ind w:right="0" w:left="144" w:firstLine="0"/>
                          <w:jc w:val="left"/>
                          <w:textAlignment w:val="baseline"/>
                          <w:rPr>
                            <w:rFonts w:ascii="Tahoma" w:hAnsi="Tahoma" w:eastAsia="Tahoma"/>
                            <w:color w:val="000000"/>
                            <w:spacing w:val="0"/>
                            <w:w w:val="100"/>
                            <w:sz w:val="13"/>
                            <w:vertAlign w:val="baseline"/>
                            <w:lang w:val="en-US"/>
                          </w:rPr>
                        </w:pPr>
                        <w:r>
                          <w:rPr>
                            <w:rFonts w:ascii="Tahoma" w:hAnsi="Tahoma" w:eastAsia="Tahoma"/>
                            <w:color w:val="000000"/>
                            <w:spacing w:val="0"/>
                            <w:w w:val="100"/>
                            <w:sz w:val="13"/>
                            <w:vertAlign w:val="baseline"/>
                            <w:lang w:val="en-US"/>
                          </w:rPr>
                          <w:t xml:space="preserve">cohort UG</w:t>
                        </w:r>
                      </w:p>
                    </w:tc>
                    <w:tc>
                      <w:tcPr>
                        <w:tcW w:w="907" w:type="dxa"/>
                        <w:tcBorders>
                          <w:top w:val="none"/>
                          <w:left w:val="single" w:sz="5" w:color="000000"/>
                          <w:bottom w:val="single" w:sz="5" w:color="000000"/>
                          <w:right w:val="single" w:sz="5" w:color="000000"/>
                        </w:tcBorders>
                        <w:shd w:val="clear" w:color="F0F1F1" w:fill="F0F1F1"/>
                        <w:textDirection w:val="lrTb"/>
                        <w:vAlign w:val="top"/>
                      </w:tcPr>
                      <w:p>
                        <w:pPr>
                          <w:spacing w:before="0" w:after="0" w:line="180" w:lineRule="exact"/>
                          <w:ind w:right="0" w:left="0" w:firstLine="0"/>
                          <w:jc w:val="center"/>
                          <w:textAlignment w:val="baseline"/>
                          <w:rPr>
                            <w:rFonts w:ascii="Tahoma" w:hAnsi="Tahoma" w:eastAsia="Tahoma"/>
                            <w:color w:val="000000"/>
                            <w:spacing w:val="0"/>
                            <w:w w:val="100"/>
                            <w:sz w:val="13"/>
                            <w:vertAlign w:val="baseline"/>
                            <w:lang w:val="en-US"/>
                          </w:rPr>
                        </w:pPr>
                        <w:r>
                          <w:rPr>
                            <w:rFonts w:ascii="Tahoma" w:hAnsi="Tahoma" w:eastAsia="Tahoma"/>
                            <w:color w:val="000000"/>
                            <w:spacing w:val="0"/>
                            <w:w w:val="100"/>
                            <w:sz w:val="13"/>
                            <w:vertAlign w:val="baseline"/>
                            <w:lang w:val="en-US"/>
                          </w:rPr>
                          <w:t xml:space="preserve">Initial</w:t>
                          <w:br/>
                        </w:r>
                        <w:r>
                          <w:rPr>
                            <w:rFonts w:ascii="Tahoma" w:hAnsi="Tahoma" w:eastAsia="Tahoma"/>
                            <w:color w:val="000000"/>
                            <w:spacing w:val="0"/>
                            <w:w w:val="100"/>
                            <w:sz w:val="13"/>
                            <w:vertAlign w:val="baseline"/>
                            <w:lang w:val="en-US"/>
                          </w:rPr>
                          <w:t xml:space="preserve">teacher</w:t>
                        </w:r>
                      </w:p>
                      <w:p>
                        <w:pPr>
                          <w:spacing w:before="34" w:after="0" w:line="149" w:lineRule="exact"/>
                          <w:ind w:right="0" w:left="144" w:firstLine="0"/>
                          <w:jc w:val="left"/>
                          <w:textAlignment w:val="baseline"/>
                          <w:rPr>
                            <w:rFonts w:ascii="Tahoma" w:hAnsi="Tahoma" w:eastAsia="Tahoma"/>
                            <w:color w:val="000000"/>
                            <w:spacing w:val="0"/>
                            <w:w w:val="100"/>
                            <w:sz w:val="13"/>
                            <w:vertAlign w:val="baseline"/>
                            <w:lang w:val="en-US"/>
                          </w:rPr>
                        </w:pPr>
                        <w:r>
                          <w:rPr>
                            <w:rFonts w:ascii="Tahoma" w:hAnsi="Tahoma" w:eastAsia="Tahoma"/>
                            <w:color w:val="000000"/>
                            <w:spacing w:val="0"/>
                            <w:w w:val="100"/>
                            <w:sz w:val="13"/>
                            <w:vertAlign w:val="baseline"/>
                            <w:lang w:val="en-US"/>
                          </w:rPr>
                          <w:t xml:space="preserve">education</w:t>
                        </w:r>
                      </w:p>
                      <w:p>
                        <w:pPr>
                          <w:spacing w:before="28" w:after="0" w:line="149" w:lineRule="exact"/>
                          <w:ind w:right="0" w:left="0" w:firstLine="0"/>
                          <w:jc w:val="center"/>
                          <w:textAlignment w:val="baseline"/>
                          <w:rPr>
                            <w:rFonts w:ascii="Tahoma" w:hAnsi="Tahoma" w:eastAsia="Tahoma"/>
                            <w:color w:val="000000"/>
                            <w:spacing w:val="0"/>
                            <w:w w:val="100"/>
                            <w:sz w:val="13"/>
                            <w:vertAlign w:val="baseline"/>
                            <w:lang w:val="en-US"/>
                          </w:rPr>
                        </w:pPr>
                        <w:r>
                          <w:rPr>
                            <w:rFonts w:ascii="Tahoma" w:hAnsi="Tahoma" w:eastAsia="Tahoma"/>
                            <w:color w:val="000000"/>
                            <w:spacing w:val="0"/>
                            <w:w w:val="100"/>
                            <w:sz w:val="13"/>
                            <w:vertAlign w:val="baseline"/>
                            <w:lang w:val="en-US"/>
                          </w:rPr>
                          <w:t xml:space="preserve">2010</w:t>
                        </w:r>
                      </w:p>
                      <w:p>
                        <w:pPr>
                          <w:spacing w:before="34" w:after="131" w:line="149" w:lineRule="exact"/>
                          <w:ind w:right="0" w:left="144" w:firstLine="0"/>
                          <w:jc w:val="left"/>
                          <w:textAlignment w:val="baseline"/>
                          <w:rPr>
                            <w:rFonts w:ascii="Tahoma" w:hAnsi="Tahoma" w:eastAsia="Tahoma"/>
                            <w:color w:val="000000"/>
                            <w:spacing w:val="0"/>
                            <w:w w:val="100"/>
                            <w:sz w:val="13"/>
                            <w:vertAlign w:val="baseline"/>
                            <w:lang w:val="en-US"/>
                          </w:rPr>
                        </w:pPr>
                        <w:r>
                          <w:rPr>
                            <w:rFonts w:ascii="Tahoma" w:hAnsi="Tahoma" w:eastAsia="Tahoma"/>
                            <w:color w:val="000000"/>
                            <w:spacing w:val="0"/>
                            <w:w w:val="100"/>
                            <w:sz w:val="13"/>
                            <w:vertAlign w:val="baseline"/>
                            <w:lang w:val="en-US"/>
                          </w:rPr>
                          <w:t xml:space="preserve">cohort UG</w:t>
                        </w:r>
                      </w:p>
                    </w:tc>
                    <w:tc>
                      <w:tcPr>
                        <w:tcW w:w="907" w:type="dxa"/>
                        <w:tcBorders>
                          <w:top w:val="none"/>
                          <w:left w:val="single" w:sz="5" w:color="000000"/>
                          <w:bottom w:val="single" w:sz="5" w:color="000000"/>
                          <w:right w:val="single" w:sz="5" w:color="000000"/>
                        </w:tcBorders>
                        <w:shd w:val="clear" w:color="F0F1F1" w:fill="F0F1F1"/>
                        <w:textDirection w:val="lrTb"/>
                        <w:vAlign w:val="top"/>
                      </w:tcPr>
                      <w:p>
                        <w:pPr>
                          <w:spacing w:before="0" w:after="131" w:line="180" w:lineRule="exact"/>
                          <w:ind w:right="180" w:left="288" w:firstLine="0"/>
                          <w:jc w:val="left"/>
                          <w:textAlignment w:val="baseline"/>
                          <w:rPr>
                            <w:rFonts w:ascii="Tahoma" w:hAnsi="Tahoma" w:eastAsia="Tahoma"/>
                            <w:color w:val="000000"/>
                            <w:spacing w:val="-11"/>
                            <w:w w:val="100"/>
                            <w:sz w:val="13"/>
                            <w:vertAlign w:val="baseline"/>
                            <w:lang w:val="en-US"/>
                          </w:rPr>
                        </w:pPr>
                        <w:r>
                          <w:rPr>
                            <w:rFonts w:ascii="Tahoma" w:hAnsi="Tahoma" w:eastAsia="Tahoma"/>
                            <w:color w:val="000000"/>
                            <w:spacing w:val="-11"/>
                            <w:w w:val="100"/>
                            <w:sz w:val="13"/>
                            <w:vertAlign w:val="baseline"/>
                            <w:lang w:val="en-US"/>
                          </w:rPr>
                          <w:t xml:space="preserve">Initial teacher education 2011 UG</w:t>
                        </w:r>
                      </w:p>
                    </w:tc>
                    <w:tc>
                      <w:tcPr>
                        <w:tcW w:w="912" w:type="dxa"/>
                        <w:tcBorders>
                          <w:top w:val="none"/>
                          <w:left w:val="single" w:sz="5" w:color="000000"/>
                          <w:bottom w:val="single" w:sz="5" w:color="000000"/>
                          <w:right w:val="none"/>
                        </w:tcBorders>
                        <w:shd w:val="clear" w:color="F0F1F1" w:fill="F0F1F1"/>
                        <w:textDirection w:val="lrTb"/>
                        <w:vAlign w:val="top"/>
                      </w:tcPr>
                      <w:p>
                        <w:pPr>
                          <w:spacing w:before="0" w:after="0" w:line="180" w:lineRule="exact"/>
                          <w:ind w:right="0" w:left="0" w:firstLine="0"/>
                          <w:jc w:val="center"/>
                          <w:textAlignment w:val="baseline"/>
                          <w:rPr>
                            <w:rFonts w:ascii="Tahoma" w:hAnsi="Tahoma" w:eastAsia="Tahoma"/>
                            <w:color w:val="000000"/>
                            <w:spacing w:val="0"/>
                            <w:w w:val="100"/>
                            <w:sz w:val="13"/>
                            <w:vertAlign w:val="baseline"/>
                            <w:lang w:val="en-US"/>
                          </w:rPr>
                        </w:pPr>
                        <w:r>
                          <w:rPr>
                            <w:rFonts w:ascii="Tahoma" w:hAnsi="Tahoma" w:eastAsia="Tahoma"/>
                            <w:color w:val="000000"/>
                            <w:spacing w:val="0"/>
                            <w:w w:val="100"/>
                            <w:sz w:val="13"/>
                            <w:vertAlign w:val="baseline"/>
                            <w:lang w:val="en-US"/>
                          </w:rPr>
                          <w:t xml:space="preserve">Initial</w:t>
                          <w:br/>
                        </w:r>
                        <w:r>
                          <w:rPr>
                            <w:rFonts w:ascii="Tahoma" w:hAnsi="Tahoma" w:eastAsia="Tahoma"/>
                            <w:color w:val="000000"/>
                            <w:spacing w:val="0"/>
                            <w:w w:val="100"/>
                            <w:sz w:val="13"/>
                            <w:vertAlign w:val="baseline"/>
                            <w:lang w:val="en-US"/>
                          </w:rPr>
                          <w:t xml:space="preserve">teacher</w:t>
                        </w:r>
                      </w:p>
                      <w:p>
                        <w:pPr>
                          <w:spacing w:before="34" w:after="0" w:line="149" w:lineRule="exact"/>
                          <w:ind w:right="0" w:left="144" w:firstLine="0"/>
                          <w:jc w:val="left"/>
                          <w:textAlignment w:val="baseline"/>
                          <w:rPr>
                            <w:rFonts w:ascii="Tahoma" w:hAnsi="Tahoma" w:eastAsia="Tahoma"/>
                            <w:color w:val="000000"/>
                            <w:spacing w:val="0"/>
                            <w:w w:val="100"/>
                            <w:sz w:val="13"/>
                            <w:vertAlign w:val="baseline"/>
                            <w:lang w:val="en-US"/>
                          </w:rPr>
                        </w:pPr>
                        <w:r>
                          <w:rPr>
                            <w:rFonts w:ascii="Tahoma" w:hAnsi="Tahoma" w:eastAsia="Tahoma"/>
                            <w:color w:val="000000"/>
                            <w:spacing w:val="0"/>
                            <w:w w:val="100"/>
                            <w:sz w:val="13"/>
                            <w:vertAlign w:val="baseline"/>
                            <w:lang w:val="en-US"/>
                          </w:rPr>
                          <w:t xml:space="preserve">education</w:t>
                        </w:r>
                      </w:p>
                      <w:p>
                        <w:pPr>
                          <w:spacing w:before="28" w:after="0" w:line="149" w:lineRule="exact"/>
                          <w:ind w:right="0" w:left="0" w:firstLine="0"/>
                          <w:jc w:val="center"/>
                          <w:textAlignment w:val="baseline"/>
                          <w:rPr>
                            <w:rFonts w:ascii="Tahoma" w:hAnsi="Tahoma" w:eastAsia="Tahoma"/>
                            <w:color w:val="000000"/>
                            <w:spacing w:val="0"/>
                            <w:w w:val="100"/>
                            <w:sz w:val="13"/>
                            <w:vertAlign w:val="baseline"/>
                            <w:lang w:val="en-US"/>
                          </w:rPr>
                        </w:pPr>
                        <w:r>
                          <w:rPr>
                            <w:rFonts w:ascii="Tahoma" w:hAnsi="Tahoma" w:eastAsia="Tahoma"/>
                            <w:color w:val="000000"/>
                            <w:spacing w:val="0"/>
                            <w:w w:val="100"/>
                            <w:sz w:val="13"/>
                            <w:vertAlign w:val="baseline"/>
                            <w:lang w:val="en-US"/>
                          </w:rPr>
                          <w:t xml:space="preserve">2012</w:t>
                        </w:r>
                      </w:p>
                      <w:p>
                        <w:pPr>
                          <w:spacing w:before="34" w:after="131" w:line="149" w:lineRule="exact"/>
                          <w:ind w:right="0" w:left="144" w:firstLine="0"/>
                          <w:jc w:val="left"/>
                          <w:textAlignment w:val="baseline"/>
                          <w:rPr>
                            <w:rFonts w:ascii="Tahoma" w:hAnsi="Tahoma" w:eastAsia="Tahoma"/>
                            <w:color w:val="000000"/>
                            <w:spacing w:val="0"/>
                            <w:w w:val="100"/>
                            <w:sz w:val="13"/>
                            <w:vertAlign w:val="baseline"/>
                            <w:lang w:val="en-US"/>
                          </w:rPr>
                        </w:pPr>
                        <w:r>
                          <w:rPr>
                            <w:rFonts w:ascii="Tahoma" w:hAnsi="Tahoma" w:eastAsia="Tahoma"/>
                            <w:color w:val="000000"/>
                            <w:spacing w:val="0"/>
                            <w:w w:val="100"/>
                            <w:sz w:val="13"/>
                            <w:vertAlign w:val="baseline"/>
                            <w:lang w:val="en-US"/>
                          </w:rPr>
                          <w:t xml:space="preserve">cohort UG</w:t>
                        </w:r>
                      </w:p>
                    </w:tc>
                  </w:tr>
                  <w:tr>
                    <w:trPr>
                      <w:trHeight w:val="461" w:hRule="exact"/>
                    </w:trPr>
                    <w:tc>
                      <w:tcPr>
                        <w:tcW w:w="1992" w:type="dxa"/>
                        <w:tcBorders>
                          <w:top w:val="single" w:sz="5" w:color="000000"/>
                          <w:left w:val="none"/>
                          <w:bottom w:val="single" w:sz="5" w:color="000000"/>
                          <w:right w:val="single" w:sz="5" w:color="000000"/>
                        </w:tcBorders>
                        <w:textDirection w:val="lrTb"/>
                        <w:vAlign w:val="top"/>
                      </w:tcPr>
                      <w:p>
                        <w:pPr>
                          <w:spacing w:before="35" w:after="48" w:line="182" w:lineRule="exact"/>
                          <w:ind w:right="0" w:left="612" w:firstLine="0"/>
                          <w:jc w:val="lef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Completed same program</w:t>
                        </w:r>
                      </w:p>
                    </w:tc>
                    <w:tc>
                      <w:tcPr>
                        <w:tcW w:w="907" w:type="dxa"/>
                        <w:tcBorders>
                          <w:top w:val="single" w:sz="5" w:color="000000"/>
                          <w:left w:val="single" w:sz="5" w:color="000000"/>
                          <w:bottom w:val="single" w:sz="5" w:color="000000"/>
                          <w:right w:val="single" w:sz="5" w:color="000000"/>
                        </w:tcBorders>
                        <w:textDirection w:val="lrTb"/>
                        <w:vAlign w:val="center"/>
                      </w:tcPr>
                      <w:p>
                        <w:pPr>
                          <w:spacing w:before="156" w:after="141" w:line="150" w:lineRule="exact"/>
                          <w:ind w:right="0" w:left="178" w:firstLine="0"/>
                          <w:jc w:val="lef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12,178</w:t>
                        </w:r>
                      </w:p>
                    </w:tc>
                    <w:tc>
                      <w:tcPr>
                        <w:tcW w:w="907" w:type="dxa"/>
                        <w:tcBorders>
                          <w:top w:val="single" w:sz="5" w:color="000000"/>
                          <w:left w:val="single" w:sz="5" w:color="000000"/>
                          <w:bottom w:val="single" w:sz="5" w:color="000000"/>
                          <w:right w:val="single" w:sz="5" w:color="000000"/>
                        </w:tcBorders>
                        <w:textDirection w:val="lrTb"/>
                        <w:vAlign w:val="center"/>
                      </w:tcPr>
                      <w:p>
                        <w:pPr>
                          <w:spacing w:before="156" w:after="141" w:line="150" w:lineRule="exact"/>
                          <w:ind w:right="0" w:left="178" w:firstLine="0"/>
                          <w:jc w:val="lef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11,577</w:t>
                        </w:r>
                      </w:p>
                    </w:tc>
                    <w:tc>
                      <w:tcPr>
                        <w:tcW w:w="908" w:type="dxa"/>
                        <w:tcBorders>
                          <w:top w:val="single" w:sz="5" w:color="000000"/>
                          <w:left w:val="single" w:sz="5" w:color="000000"/>
                          <w:bottom w:val="single" w:sz="5" w:color="000000"/>
                          <w:right w:val="single" w:sz="5" w:color="000000"/>
                        </w:tcBorders>
                        <w:textDirection w:val="lrTb"/>
                        <w:vAlign w:val="center"/>
                      </w:tcPr>
                      <w:p>
                        <w:pPr>
                          <w:spacing w:before="156" w:after="141" w:line="150" w:lineRule="exact"/>
                          <w:ind w:right="0" w:left="178" w:firstLine="0"/>
                          <w:jc w:val="lef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11,740</w:t>
                        </w:r>
                      </w:p>
                    </w:tc>
                    <w:tc>
                      <w:tcPr>
                        <w:tcW w:w="907" w:type="dxa"/>
                        <w:tcBorders>
                          <w:top w:val="single" w:sz="5" w:color="000000"/>
                          <w:left w:val="single" w:sz="5" w:color="000000"/>
                          <w:bottom w:val="single" w:sz="5" w:color="000000"/>
                          <w:right w:val="single" w:sz="5" w:color="000000"/>
                        </w:tcBorders>
                        <w:textDirection w:val="lrTb"/>
                        <w:vAlign w:val="center"/>
                      </w:tcPr>
                      <w:p>
                        <w:pPr>
                          <w:spacing w:before="156" w:after="141" w:line="150" w:lineRule="exact"/>
                          <w:ind w:right="0" w:left="177" w:firstLine="0"/>
                          <w:jc w:val="lef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10,490</w:t>
                        </w:r>
                      </w:p>
                    </w:tc>
                    <w:tc>
                      <w:tcPr>
                        <w:tcW w:w="907" w:type="dxa"/>
                        <w:tcBorders>
                          <w:top w:val="single" w:sz="5" w:color="000000"/>
                          <w:left w:val="single" w:sz="5" w:color="000000"/>
                          <w:bottom w:val="single" w:sz="5" w:color="000000"/>
                          <w:right w:val="single" w:sz="5" w:color="000000"/>
                        </w:tcBorders>
                        <w:textDirection w:val="lrTb"/>
                        <w:vAlign w:val="center"/>
                      </w:tcPr>
                      <w:p>
                        <w:pPr>
                          <w:spacing w:before="156" w:after="141" w:line="150" w:lineRule="exact"/>
                          <w:ind w:right="0" w:left="178" w:firstLine="0"/>
                          <w:jc w:val="lef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10,650</w:t>
                        </w:r>
                      </w:p>
                    </w:tc>
                    <w:tc>
                      <w:tcPr>
                        <w:tcW w:w="907" w:type="dxa"/>
                        <w:tcBorders>
                          <w:top w:val="single" w:sz="5" w:color="000000"/>
                          <w:left w:val="single" w:sz="5" w:color="000000"/>
                          <w:bottom w:val="single" w:sz="5" w:color="000000"/>
                          <w:right w:val="single" w:sz="5" w:color="000000"/>
                        </w:tcBorders>
                        <w:textDirection w:val="lrTb"/>
                        <w:vAlign w:val="center"/>
                      </w:tcPr>
                      <w:p>
                        <w:pPr>
                          <w:spacing w:before="156" w:after="141" w:line="150" w:lineRule="exact"/>
                          <w:ind w:right="0" w:left="173" w:firstLine="0"/>
                          <w:jc w:val="lef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10,538</w:t>
                        </w:r>
                      </w:p>
                    </w:tc>
                    <w:tc>
                      <w:tcPr>
                        <w:tcW w:w="912" w:type="dxa"/>
                        <w:tcBorders>
                          <w:top w:val="single" w:sz="5" w:color="000000"/>
                          <w:left w:val="single" w:sz="5" w:color="000000"/>
                          <w:bottom w:val="single" w:sz="5" w:color="000000"/>
                          <w:right w:val="none"/>
                        </w:tcBorders>
                        <w:textDirection w:val="lrTb"/>
                        <w:vAlign w:val="center"/>
                      </w:tcPr>
                      <w:p>
                        <w:pPr>
                          <w:spacing w:before="156" w:after="141" w:line="150" w:lineRule="exact"/>
                          <w:ind w:right="0" w:left="173" w:firstLine="0"/>
                          <w:jc w:val="lef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10,848</w:t>
                        </w:r>
                      </w:p>
                    </w:tc>
                  </w:tr>
                  <w:tr>
                    <w:trPr>
                      <w:trHeight w:val="283" w:hRule="exact"/>
                    </w:trPr>
                    <w:tc>
                      <w:tcPr>
                        <w:tcW w:w="1992" w:type="dxa"/>
                        <w:tcBorders>
                          <w:top w:val="single" w:sz="5" w:color="000000"/>
                          <w:left w:val="none"/>
                          <w:bottom w:val="single" w:sz="5" w:color="000000"/>
                          <w:right w:val="single" w:sz="5" w:color="000000"/>
                        </w:tcBorders>
                        <w:textDirection w:val="lrTb"/>
                        <w:vAlign w:val="center"/>
                      </w:tcPr>
                      <w:p>
                        <w:pPr>
                          <w:spacing w:before="65" w:after="59" w:line="150" w:lineRule="exact"/>
                          <w:ind w:right="0" w:left="615" w:firstLine="0"/>
                          <w:jc w:val="lef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Total commencements</w:t>
                        </w:r>
                      </w:p>
                    </w:tc>
                    <w:tc>
                      <w:tcPr>
                        <w:tcW w:w="907" w:type="dxa"/>
                        <w:tcBorders>
                          <w:top w:val="single" w:sz="5" w:color="000000"/>
                          <w:left w:val="single" w:sz="5" w:color="000000"/>
                          <w:bottom w:val="single" w:sz="5" w:color="000000"/>
                          <w:right w:val="single" w:sz="5" w:color="000000"/>
                        </w:tcBorders>
                        <w:textDirection w:val="lrTb"/>
                        <w:vAlign w:val="center"/>
                      </w:tcPr>
                      <w:p>
                        <w:pPr>
                          <w:spacing w:before="65" w:after="59" w:line="150" w:lineRule="exact"/>
                          <w:ind w:right="0" w:left="178" w:firstLine="0"/>
                          <w:jc w:val="lef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18,733</w:t>
                        </w:r>
                      </w:p>
                    </w:tc>
                    <w:tc>
                      <w:tcPr>
                        <w:tcW w:w="907" w:type="dxa"/>
                        <w:tcBorders>
                          <w:top w:val="single" w:sz="5" w:color="000000"/>
                          <w:left w:val="single" w:sz="5" w:color="000000"/>
                          <w:bottom w:val="single" w:sz="5" w:color="000000"/>
                          <w:right w:val="single" w:sz="5" w:color="000000"/>
                        </w:tcBorders>
                        <w:textDirection w:val="lrTb"/>
                        <w:vAlign w:val="center"/>
                      </w:tcPr>
                      <w:p>
                        <w:pPr>
                          <w:spacing w:before="65" w:after="59" w:line="150" w:lineRule="exact"/>
                          <w:ind w:right="0" w:left="178" w:firstLine="0"/>
                          <w:jc w:val="lef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18,163</w:t>
                        </w:r>
                      </w:p>
                    </w:tc>
                    <w:tc>
                      <w:tcPr>
                        <w:tcW w:w="908" w:type="dxa"/>
                        <w:tcBorders>
                          <w:top w:val="single" w:sz="5" w:color="000000"/>
                          <w:left w:val="single" w:sz="5" w:color="000000"/>
                          <w:bottom w:val="single" w:sz="5" w:color="000000"/>
                          <w:right w:val="single" w:sz="5" w:color="000000"/>
                        </w:tcBorders>
                        <w:textDirection w:val="lrTb"/>
                        <w:vAlign w:val="center"/>
                      </w:tcPr>
                      <w:p>
                        <w:pPr>
                          <w:spacing w:before="65" w:after="59" w:line="150" w:lineRule="exact"/>
                          <w:ind w:right="0" w:left="178" w:firstLine="0"/>
                          <w:jc w:val="lef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18,778</w:t>
                        </w:r>
                      </w:p>
                    </w:tc>
                    <w:tc>
                      <w:tcPr>
                        <w:tcW w:w="907" w:type="dxa"/>
                        <w:tcBorders>
                          <w:top w:val="single" w:sz="5" w:color="000000"/>
                          <w:left w:val="single" w:sz="5" w:color="000000"/>
                          <w:bottom w:val="single" w:sz="5" w:color="000000"/>
                          <w:right w:val="single" w:sz="5" w:color="000000"/>
                        </w:tcBorders>
                        <w:textDirection w:val="lrTb"/>
                        <w:vAlign w:val="center"/>
                      </w:tcPr>
                      <w:p>
                        <w:pPr>
                          <w:spacing w:before="65" w:after="59" w:line="150" w:lineRule="exact"/>
                          <w:ind w:right="0" w:left="177" w:firstLine="0"/>
                          <w:jc w:val="lef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17,423</w:t>
                        </w:r>
                      </w:p>
                    </w:tc>
                    <w:tc>
                      <w:tcPr>
                        <w:tcW w:w="907" w:type="dxa"/>
                        <w:tcBorders>
                          <w:top w:val="single" w:sz="5" w:color="000000"/>
                          <w:left w:val="single" w:sz="5" w:color="000000"/>
                          <w:bottom w:val="single" w:sz="5" w:color="000000"/>
                          <w:right w:val="single" w:sz="5" w:color="000000"/>
                        </w:tcBorders>
                        <w:textDirection w:val="lrTb"/>
                        <w:vAlign w:val="center"/>
                      </w:tcPr>
                      <w:p>
                        <w:pPr>
                          <w:spacing w:before="65" w:after="59" w:line="150" w:lineRule="exact"/>
                          <w:ind w:right="0" w:left="178" w:firstLine="0"/>
                          <w:jc w:val="lef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19,322</w:t>
                        </w:r>
                      </w:p>
                    </w:tc>
                    <w:tc>
                      <w:tcPr>
                        <w:tcW w:w="907" w:type="dxa"/>
                        <w:tcBorders>
                          <w:top w:val="single" w:sz="5" w:color="000000"/>
                          <w:left w:val="single" w:sz="5" w:color="000000"/>
                          <w:bottom w:val="single" w:sz="5" w:color="000000"/>
                          <w:right w:val="single" w:sz="5" w:color="000000"/>
                        </w:tcBorders>
                        <w:textDirection w:val="lrTb"/>
                        <w:vAlign w:val="center"/>
                      </w:tcPr>
                      <w:p>
                        <w:pPr>
                          <w:spacing w:before="65" w:after="59" w:line="150" w:lineRule="exact"/>
                          <w:ind w:right="0" w:left="173" w:firstLine="0"/>
                          <w:jc w:val="lef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18,857</w:t>
                        </w:r>
                      </w:p>
                    </w:tc>
                    <w:tc>
                      <w:tcPr>
                        <w:tcW w:w="912" w:type="dxa"/>
                        <w:tcBorders>
                          <w:top w:val="single" w:sz="5" w:color="000000"/>
                          <w:left w:val="single" w:sz="5" w:color="000000"/>
                          <w:bottom w:val="single" w:sz="5" w:color="000000"/>
                          <w:right w:val="none"/>
                        </w:tcBorders>
                        <w:textDirection w:val="lrTb"/>
                        <w:vAlign w:val="center"/>
                      </w:tcPr>
                      <w:p>
                        <w:pPr>
                          <w:spacing w:before="65" w:after="59" w:line="150" w:lineRule="exact"/>
                          <w:ind w:right="0" w:left="173" w:firstLine="0"/>
                          <w:jc w:val="lef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21,382</w:t>
                        </w:r>
                      </w:p>
                    </w:tc>
                  </w:tr>
                  <w:tr>
                    <w:trPr>
                      <w:trHeight w:val="506" w:hRule="exact"/>
                    </w:trPr>
                    <w:tc>
                      <w:tcPr>
                        <w:tcW w:w="1992" w:type="dxa"/>
                        <w:tcBorders>
                          <w:top w:val="single" w:sz="5" w:color="000000"/>
                          <w:left w:val="none"/>
                          <w:bottom w:val="none"/>
                          <w:right w:val="single" w:sz="5" w:color="000000"/>
                        </w:tcBorders>
                        <w:textDirection w:val="lrTb"/>
                        <w:vAlign w:val="top"/>
                      </w:tcPr>
                      <w:p>
                        <w:pPr>
                          <w:spacing w:before="142" w:after="202" w:line="151" w:lineRule="exact"/>
                          <w:ind w:right="0" w:left="615" w:firstLine="0"/>
                          <w:jc w:val="lef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 6-year completions</w:t>
                        </w:r>
                      </w:p>
                    </w:tc>
                    <w:tc>
                      <w:tcPr>
                        <w:tcW w:w="907" w:type="dxa"/>
                        <w:tcBorders>
                          <w:top w:val="single" w:sz="5" w:color="000000"/>
                          <w:left w:val="single" w:sz="5" w:color="000000"/>
                          <w:bottom w:val="none"/>
                          <w:right w:val="single" w:sz="5" w:color="000000"/>
                        </w:tcBorders>
                        <w:textDirection w:val="lrTb"/>
                        <w:vAlign w:val="top"/>
                      </w:tcPr>
                      <w:p>
                        <w:pPr>
                          <w:spacing w:before="142" w:after="203" w:line="150" w:lineRule="exact"/>
                          <w:ind w:right="0" w:left="178" w:firstLine="0"/>
                          <w:jc w:val="lef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65.01</w:t>
                        </w:r>
                      </w:p>
                    </w:tc>
                    <w:tc>
                      <w:tcPr>
                        <w:tcW w:w="907" w:type="dxa"/>
                        <w:tcBorders>
                          <w:top w:val="single" w:sz="5" w:color="000000"/>
                          <w:left w:val="single" w:sz="5" w:color="000000"/>
                          <w:bottom w:val="none"/>
                          <w:right w:val="single" w:sz="5" w:color="000000"/>
                        </w:tcBorders>
                        <w:textDirection w:val="lrTb"/>
                        <w:vAlign w:val="top"/>
                      </w:tcPr>
                      <w:p>
                        <w:pPr>
                          <w:spacing w:before="142" w:after="203" w:line="150" w:lineRule="exact"/>
                          <w:ind w:right="0" w:left="178" w:firstLine="0"/>
                          <w:jc w:val="lef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63.74</w:t>
                        </w:r>
                      </w:p>
                    </w:tc>
                    <w:tc>
                      <w:tcPr>
                        <w:tcW w:w="908" w:type="dxa"/>
                        <w:tcBorders>
                          <w:top w:val="single" w:sz="5" w:color="000000"/>
                          <w:left w:val="single" w:sz="5" w:color="000000"/>
                          <w:bottom w:val="none"/>
                          <w:right w:val="single" w:sz="5" w:color="000000"/>
                        </w:tcBorders>
                        <w:textDirection w:val="lrTb"/>
                        <w:vAlign w:val="top"/>
                      </w:tcPr>
                      <w:p>
                        <w:pPr>
                          <w:spacing w:before="142" w:after="203" w:line="150" w:lineRule="exact"/>
                          <w:ind w:right="0" w:left="178" w:firstLine="0"/>
                          <w:jc w:val="lef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62.52</w:t>
                        </w:r>
                      </w:p>
                    </w:tc>
                    <w:tc>
                      <w:tcPr>
                        <w:tcW w:w="907" w:type="dxa"/>
                        <w:tcBorders>
                          <w:top w:val="single" w:sz="5" w:color="000000"/>
                          <w:left w:val="single" w:sz="5" w:color="000000"/>
                          <w:bottom w:val="none"/>
                          <w:right w:val="single" w:sz="5" w:color="000000"/>
                        </w:tcBorders>
                        <w:textDirection w:val="lrTb"/>
                        <w:vAlign w:val="top"/>
                      </w:tcPr>
                      <w:p>
                        <w:pPr>
                          <w:spacing w:before="142" w:after="203" w:line="150" w:lineRule="exact"/>
                          <w:ind w:right="0" w:left="177" w:firstLine="0"/>
                          <w:jc w:val="lef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60.21</w:t>
                        </w:r>
                      </w:p>
                    </w:tc>
                    <w:tc>
                      <w:tcPr>
                        <w:tcW w:w="907" w:type="dxa"/>
                        <w:tcBorders>
                          <w:top w:val="single" w:sz="5" w:color="000000"/>
                          <w:left w:val="single" w:sz="5" w:color="000000"/>
                          <w:bottom w:val="none"/>
                          <w:right w:val="single" w:sz="5" w:color="000000"/>
                        </w:tcBorders>
                        <w:textDirection w:val="lrTb"/>
                        <w:vAlign w:val="top"/>
                      </w:tcPr>
                      <w:p>
                        <w:pPr>
                          <w:spacing w:before="142" w:after="203" w:line="150" w:lineRule="exact"/>
                          <w:ind w:right="0" w:left="178" w:firstLine="0"/>
                          <w:jc w:val="lef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55.12</w:t>
                        </w:r>
                      </w:p>
                    </w:tc>
                    <w:tc>
                      <w:tcPr>
                        <w:tcW w:w="907" w:type="dxa"/>
                        <w:tcBorders>
                          <w:top w:val="single" w:sz="5" w:color="000000"/>
                          <w:left w:val="single" w:sz="5" w:color="000000"/>
                          <w:bottom w:val="none"/>
                          <w:right w:val="single" w:sz="5" w:color="000000"/>
                        </w:tcBorders>
                        <w:textDirection w:val="lrTb"/>
                        <w:vAlign w:val="top"/>
                      </w:tcPr>
                      <w:p>
                        <w:pPr>
                          <w:spacing w:before="142" w:after="203" w:line="150" w:lineRule="exact"/>
                          <w:ind w:right="0" w:left="173" w:firstLine="0"/>
                          <w:jc w:val="lef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55.88</w:t>
                        </w:r>
                      </w:p>
                    </w:tc>
                    <w:tc>
                      <w:tcPr>
                        <w:tcW w:w="912" w:type="dxa"/>
                        <w:tcBorders>
                          <w:top w:val="single" w:sz="5" w:color="000000"/>
                          <w:left w:val="single" w:sz="5" w:color="000000"/>
                          <w:bottom w:val="none"/>
                          <w:right w:val="none"/>
                        </w:tcBorders>
                        <w:textDirection w:val="lrTb"/>
                        <w:vAlign w:val="top"/>
                      </w:tcPr>
                      <w:p>
                        <w:pPr>
                          <w:spacing w:before="142" w:after="203" w:line="150" w:lineRule="exact"/>
                          <w:ind w:right="0" w:left="173" w:firstLine="0"/>
                          <w:jc w:val="lef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50.73</w:t>
                        </w:r>
                      </w:p>
                    </w:tc>
                  </w:tr>
                </w:tbl>
              </w:txbxContent>
            </v:textbox>
          </v:shape>
        </w:pict>
      </w:r>
      <w:r>
        <w:pict>
          <v:shapetype id="_x0000_t169" coordsize="21600,21600" o:spt="202" path="m,l,21600r21600,l21600,xe">
            <v:stroke joinstyle="miter"/>
            <v:path gradientshapeok="t" o:connecttype="rect"/>
          </v:shapetype>
          <v:shape id="_x0000_s168" type="#_x0000_t169" filled="f" stroked="f" style="position:absolute;width:421.5pt;height:74.85pt;z-index:-1;margin-left:63.75pt;margin-top:742.15pt;mso-wrap-distance-left:0pt;mso-wrap-distance-right:0pt;mso-position-horizontal-relative:page;mso-position-vertical-relative:page">
            <w10:wrap type="square" side="both"/>
            <v:fill opacity="1" o:opacity2="1" recolor="f" rotate="f" type="solid"/>
            <v:textbox inset="0pt, 0pt, 0pt, 0pt">
              <w:txbxContent>
                <w:p>
                  <w:pPr>
                    <w:spacing w:before="18" w:after="1295" w:line="173" w:lineRule="exact"/>
                    <w:ind w:right="0" w:left="72" w:firstLine="0"/>
                    <w:jc w:val="left"/>
                    <w:textAlignment w:val="baseline"/>
                    <w:rPr>
                      <w:rFonts w:ascii="Arial Narrow" w:hAnsi="Arial Narrow" w:eastAsia="Arial Narrow"/>
                      <w:color w:val="000000"/>
                      <w:spacing w:val="4"/>
                      <w:w w:val="100"/>
                      <w:sz w:val="17"/>
                      <w:vertAlign w:val="baseline"/>
                      <w:lang w:val="en-US"/>
                    </w:rPr>
                  </w:pPr>
                  <w:r>
                    <w:rPr>
                      <w:rFonts w:ascii="Arial Narrow" w:hAnsi="Arial Narrow" w:eastAsia="Arial Narrow"/>
                      <w:color w:val="000000"/>
                      <w:spacing w:val="4"/>
                      <w:w w:val="100"/>
                      <w:sz w:val="17"/>
                      <w:vertAlign w:val="baseline"/>
                      <w:lang w:val="en-US"/>
                    </w:rPr>
                    <w:t xml:space="preserve">Figure 13: Trends in undergraduate (UG) initial teacher education completions</w:t>
                  </w:r>
                </w:p>
              </w:txbxContent>
            </v:textbox>
          </v:shape>
        </w:pict>
      </w:r>
      <w:r>
        <w:pict>
          <v:shapetype id="_x0000_t170" coordsize="21600,21600" o:spt="202" path="m,l,21600r21600,l21600,xe">
            <v:stroke joinstyle="miter"/>
            <v:path gradientshapeok="t" o:connecttype="rect"/>
          </v:shapetype>
          <v:shape id="_x0000_s169" type="#_x0000_t170" filled="f" stroked="f" style="position:absolute;width:19.95pt;height:10.9pt;z-index:-1;margin-left:523.3pt;margin-top:805.55pt;mso-wrap-distance-left:0pt;mso-wrap-distance-right:0pt;mso-position-horizontal-relative:page;mso-position-vertical-relative:page">
            <w10:wrap type="square" side="both"/>
            <v:fill opacity="1" o:opacity2="1" recolor="f" rotate="f" type="solid"/>
            <v:textbox inset="0pt, 0pt, 0pt, 0pt">
              <w:txbxContent>
                <w:p>
                  <w:pPr>
                    <w:spacing w:before="18" w:after="0" w:line="186" w:lineRule="exact"/>
                    <w:ind w:right="0" w:left="0" w:firstLine="0"/>
                    <w:jc w:val="left"/>
                    <w:textAlignment w:val="baseline"/>
                    <w:rPr>
                      <w:rFonts w:ascii="Arial Narrow" w:hAnsi="Arial Narrow" w:eastAsia="Arial Narrow"/>
                      <w:color w:val="000000"/>
                      <w:spacing w:val="53"/>
                      <w:w w:val="100"/>
                      <w:sz w:val="19"/>
                      <w:vertAlign w:val="baseline"/>
                      <w:lang w:val="en-US"/>
                    </w:rPr>
                  </w:pPr>
                  <w:r>
                    <w:rPr>
                      <w:rFonts w:ascii="Arial Narrow" w:hAnsi="Arial Narrow" w:eastAsia="Arial Narrow"/>
                      <w:color w:val="000000"/>
                      <w:spacing w:val="53"/>
                      <w:w w:val="100"/>
                      <w:sz w:val="19"/>
                      <w:vertAlign w:val="baseline"/>
                      <w:lang w:val="en-US"/>
                    </w:rPr>
                    <w:t xml:space="preserve">24</w:t>
                  </w:r>
                </w:p>
              </w:txbxContent>
            </v:textbox>
          </v:shape>
        </w:pict>
      </w:r>
      <w:r>
        <w:pict>
          <v:line strokeweight="0.5pt" strokecolor="#A7A9AB" from="149.05pt,462pt" to="499.95pt,462pt" style="position:absolute;mso-position-horizontal-relative:page;mso-position-vertical-relative:page;">
            <v:stroke dashstyle="solid"/>
          </v:line>
        </w:pict>
      </w:r>
      <w:r>
        <w:pict>
          <v:line strokeweight="0.5pt" strokecolor="#A7A9AB" from="149.05pt,491.3pt" to="176.45pt,491.3pt" style="position:absolute;mso-position-horizontal-relative:page;mso-position-vertical-relative:page;">
            <v:stroke dashstyle="solid"/>
          </v:line>
        </w:pict>
      </w:r>
      <w:r>
        <w:pict>
          <v:line strokeweight="0.25pt" strokecolor="#A7A9AB" from="468.95pt,491.3pt" to="499.95pt,491.3pt" style="position:absolute;mso-position-horizontal-relative:page;mso-position-vertical-relative:page;">
            <v:stroke dashstyle="solid"/>
          </v:line>
        </w:pict>
      </w:r>
      <w:r>
        <w:pict>
          <v:line strokeweight="0.5pt" strokecolor="#A7A9AB" from="350.4pt,520.8pt" to="499.95pt,520.8pt" style="position:absolute;mso-position-horizontal-relative:page;mso-position-vertical-relative:page;">
            <v:stroke dashstyle="solid"/>
          </v:line>
        </w:pict>
      </w:r>
      <w:r>
        <w:pict>
          <v:line strokeweight="0.5pt" strokecolor="#A7A9AB" from="149.05pt,520.8pt" to="344.2pt,520.8pt" style="position:absolute;mso-position-horizontal-relative:page;mso-position-vertical-relative:page;">
            <v:stroke dashstyle="solid"/>
          </v:line>
        </w:pict>
      </w:r>
      <w:r>
        <w:pict>
          <v:line strokeweight="0.5pt" strokecolor="#A7A9AB" from="149.05pt,550.3pt" to="181.5pt,550.3pt" style="position:absolute;mso-position-horizontal-relative:page;mso-position-vertical-relative:page;">
            <v:stroke dashstyle="solid"/>
          </v:line>
        </w:pict>
      </w:r>
      <w:r>
        <w:pict>
          <v:line strokeweight="0.5pt" strokecolor="#A7A9AB" from="149.05pt,581.5pt" to="181.5pt,581.5pt" style="position:absolute;mso-position-horizontal-relative:page;mso-position-vertical-relative:page;">
            <v:stroke dashstyle="solid"/>
          </v:line>
        </w:pict>
      </w:r>
      <w:r>
        <w:pict>
          <v:line strokeweight="0.5pt" strokecolor="#A7A9AB" from="149.05pt,610.3pt" to="181.5pt,610.3pt" style="position:absolute;mso-position-horizontal-relative:page;mso-position-vertical-relative:page;">
            <v:stroke dashstyle="solid"/>
          </v:line>
        </w:pict>
      </w:r>
      <w:r>
        <w:pict>
          <v:line strokeweight="0.5pt" strokecolor="#A7A9AB" from="317.05pt,610.3pt" to="332.4pt,610.3pt" style="position:absolute;mso-position-horizontal-relative:page;mso-position-vertical-relative:page;">
            <v:stroke dashstyle="solid"/>
          </v:line>
        </w:pict>
      </w:r>
      <w:r>
        <w:pict>
          <v:line strokeweight="0.5pt" strokecolor="#A7A9AB" from="240.95pt,550.55pt" to="271.9pt,550.55pt" style="position:absolute;mso-position-horizontal-relative:page;mso-position-vertical-relative:page;">
            <v:stroke dashstyle="solid"/>
          </v:line>
        </w:pict>
      </w:r>
      <w:r>
        <w:pict>
          <v:line strokeweight="0.5pt" strokecolor="#A7A9AB" from="240.95pt,581.3pt" to="271.9pt,581.3pt" style="position:absolute;mso-position-horizontal-relative:page;mso-position-vertical-relative:page;">
            <v:stroke dashstyle="solid"/>
          </v:line>
        </w:pict>
      </w:r>
      <w:r>
        <w:pict>
          <v:line strokeweight="0.5pt" strokecolor="#A7A9AB" from="287.3pt,550.55pt" to="317.05pt,550.55pt" style="position:absolute;mso-position-horizontal-relative:page;mso-position-vertical-relative:page;">
            <v:stroke dashstyle="solid"/>
          </v:line>
        </w:pict>
      </w:r>
      <w:r>
        <w:pict>
          <v:line strokeweight="0.5pt" strokecolor="#A7A9AB" from="287.3pt,581.3pt" to="317.05pt,581.3pt" style="position:absolute;mso-position-horizontal-relative:page;mso-position-vertical-relative:page;">
            <v:stroke dashstyle="solid"/>
          </v:line>
        </w:pict>
      </w:r>
      <w:r>
        <w:pict>
          <v:line strokeweight="0.5pt" strokecolor="#A7A9AB" from="197.05pt,550.55pt" to="225.35pt,550.55pt" style="position:absolute;mso-position-horizontal-relative:page;mso-position-vertical-relative:page;">
            <v:stroke dashstyle="solid"/>
          </v:line>
        </w:pict>
      </w:r>
      <w:r>
        <w:pict>
          <v:line strokeweight="0.5pt" strokecolor="#A7A9AB" from="197.05pt,581.3pt" to="225.35pt,581.3pt" style="position:absolute;mso-position-horizontal-relative:page;mso-position-vertical-relative:page;">
            <v:stroke dashstyle="solid"/>
          </v:line>
        </w:pict>
      </w:r>
      <w:r>
        <w:pict>
          <v:line strokeweight="0.5pt" strokecolor="#A7A9AB" from="225.35pt,610.3pt" to="240.95pt,610.3pt" style="position:absolute;mso-position-horizontal-relative:page;mso-position-vertical-relative:page;">
            <v:stroke dashstyle="solid"/>
          </v:line>
        </w:pict>
      </w:r>
      <w:r>
        <w:pict>
          <v:line strokeweight="0.5pt" strokecolor="#A7A9AB" from="240.95pt,610.1pt" to="271.9pt,610.1pt" style="position:absolute;mso-position-horizontal-relative:page;mso-position-vertical-relative:page;">
            <v:stroke dashstyle="solid"/>
          </v:line>
        </w:pict>
      </w:r>
      <w:r>
        <w:pict>
          <v:line strokeweight="0.5pt" strokecolor="#A7A9AB" from="287.3pt,610.1pt" to="317.05pt,610.1pt" style="position:absolute;mso-position-horizontal-relative:page;mso-position-vertical-relative:page;">
            <v:stroke dashstyle="solid"/>
          </v:line>
        </w:pict>
      </w:r>
      <w:r>
        <w:pict>
          <v:line strokeweight="0.5pt" strokecolor="#A7A9AB" from="197.05pt,610.1pt" to="225.35pt,610.1pt" style="position:absolute;mso-position-horizontal-relative:page;mso-position-vertical-relative:page;">
            <v:stroke dashstyle="solid"/>
          </v:line>
        </w:pict>
      </w:r>
      <w:r>
        <w:pict>
          <v:line strokeweight="0.5pt" strokecolor="#A7A9AB" from="181.45pt,610.3pt" to="197.05pt,610.3pt" style="position:absolute;mso-position-horizontal-relative:page;mso-position-vertical-relative:page;">
            <v:stroke dashstyle="solid"/>
          </v:line>
        </w:pict>
      </w:r>
      <w:r>
        <w:pict>
          <v:line strokeweight="0.5pt" strokecolor="#A7A9AB" from="271.9pt,610.3pt" to="287.3pt,610.3pt" style="position:absolute;mso-position-horizontal-relative:page;mso-position-vertical-relative:page;">
            <v:stroke dashstyle="solid"/>
          </v:line>
        </w:pict>
      </w:r>
      <w:r>
        <w:pict>
          <v:line strokeweight="0.5pt" strokecolor="#A7A9AB" from="454.8pt,610.3pt" to="470.4pt,610.3pt" style="position:absolute;mso-position-horizontal-relative:page;mso-position-vertical-relative:page;">
            <v:stroke dashstyle="solid"/>
          </v:line>
        </w:pict>
      </w:r>
      <w:r>
        <w:pict>
          <v:line strokeweight="0.5pt" strokecolor="#A7A9AB" from="376.8pt,550.55pt" to="408.5pt,550.55pt" style="position:absolute;mso-position-horizontal-relative:page;mso-position-vertical-relative:page;">
            <v:stroke dashstyle="solid"/>
          </v:line>
        </w:pict>
      </w:r>
      <w:r>
        <w:pict>
          <v:line strokeweight="0.5pt" strokecolor="#A7A9AB" from="376.8pt,581.3pt" to="408.5pt,581.3pt" style="position:absolute;mso-position-horizontal-relative:page;mso-position-vertical-relative:page;">
            <v:stroke dashstyle="solid"/>
          </v:line>
        </w:pict>
      </w:r>
      <w:r>
        <w:pict>
          <v:line strokeweight="0.5pt" strokecolor="#A7A9AB" from="424.1pt,550.55pt" to="454.8pt,550.55pt" style="position:absolute;mso-position-horizontal-relative:page;mso-position-vertical-relative:page;">
            <v:stroke dashstyle="solid"/>
          </v:line>
        </w:pict>
      </w:r>
      <w:r>
        <w:pict>
          <v:line strokeweight="0.5pt" strokecolor="#A7A9AB" from="424.1pt,581.3pt" to="454.8pt,581.3pt" style="position:absolute;mso-position-horizontal-relative:page;mso-position-vertical-relative:page;">
            <v:stroke dashstyle="solid"/>
          </v:line>
        </w:pict>
      </w:r>
      <w:r>
        <w:pict>
          <v:line strokeweight="0.5pt" strokecolor="#A7A9AB" from="408.5pt,610.3pt" to="424.1pt,610.3pt" style="position:absolute;mso-position-horizontal-relative:page;mso-position-vertical-relative:page;">
            <v:stroke dashstyle="solid"/>
          </v:line>
        </w:pict>
      </w:r>
      <w:r>
        <w:pict>
          <v:line strokeweight="0.5pt" strokecolor="#A7A9AB" from="376.8pt,610.1pt" to="408.5pt,610.1pt" style="position:absolute;mso-position-horizontal-relative:page;mso-position-vertical-relative:page;">
            <v:stroke dashstyle="solid"/>
          </v:line>
        </w:pict>
      </w:r>
      <w:r>
        <w:pict>
          <v:line strokeweight="0.5pt" strokecolor="#A7A9AB" from="424.1pt,610.1pt" to="454.8pt,610.1pt" style="position:absolute;mso-position-horizontal-relative:page;mso-position-vertical-relative:page;">
            <v:stroke dashstyle="solid"/>
          </v:line>
        </w:pict>
      </w:r>
      <w:r>
        <w:pict>
          <v:line strokeweight="0.5pt" strokecolor="#A7A9AB" from="361.2pt,610.3pt" to="376.8pt,610.3pt" style="position:absolute;mso-position-horizontal-relative:page;mso-position-vertical-relative:page;">
            <v:stroke dashstyle="solid"/>
          </v:line>
        </w:pict>
      </w:r>
      <w:r>
        <w:pict>
          <v:line strokeweight="0.5pt" strokecolor="#A7A9AB" from="332.4pt,581.75pt" to="361.2pt,581.75pt" style="position:absolute;mso-position-horizontal-relative:page;mso-position-vertical-relative:page;">
            <v:stroke dashstyle="solid"/>
          </v:line>
        </w:pict>
      </w:r>
      <w:r>
        <w:pict>
          <v:line strokeweight="0.5pt" strokecolor="#A7A9AB" from="332.4pt,610.1pt" to="361.2pt,610.1pt" style="position:absolute;mso-position-horizontal-relative:page;mso-position-vertical-relative:page;">
            <v:stroke dashstyle="solid"/>
          </v:line>
        </w:pict>
      </w:r>
    </w:p>
    <w:p>
      <w:pPr>
        <w:sectPr>
          <w:type w:val="nextPage"/>
          <w:pgSz w:w="11909" w:h="16838" w:orient="portrait"/>
          <w:pgMar w:bottom="243" w:top="1070" w:right="1221" w:left="1275"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171" coordsize="21600,21600" o:spt="202" path="m,l,21600r21600,l21600,xe">
            <v:stroke joinstyle="miter"/>
            <v:path gradientshapeok="t" o:connecttype="rect"/>
          </v:shapetype>
          <v:shape id="_x0000_s170" type="#_x0000_t171" fillcolor="#00ADEF" stroked="f" style="position:absolute;width:18.95pt;height:18.95pt;z-index:-999;margin-left:70.8pt;margin-top:48.95pt;mso-wrap-distance-left:0pt;mso-wrap-distance-right:0pt;mso-position-horizontal-relative:page;mso-position-vertical-relative:page">
            <w10:wrap type="square"/>
            <v:textbox inset="0pt, 0pt, 0pt, 0pt">
              <w:txbxContent/>
            </v:textbox>
          </v:shape>
        </w:pict>
      </w:r>
      <w:r>
        <w:pict>
          <v:shapetype id="_x0000_t172" coordsize="21600,21600" o:spt="202" path="m,l,21600r21600,l21600,xe">
            <v:stroke joinstyle="miter"/>
            <v:path gradientshapeok="t" o:connecttype="rect"/>
          </v:shapetype>
          <v:shape id="_x0000_s171" type="#_x0000_t172" filled="f" stroked="f" style="position:absolute;width:468pt;height:280.65pt;z-index:-1;margin-left:63.75pt;margin-top:67.9pt;mso-wrap-distance-left:0pt;mso-wrap-distance-right:0pt;mso-position-horizontal-relative:page;mso-position-vertical-relative:page">
            <w10:wrap type="square" side="both"/>
            <v:fill opacity="1" o:opacity2="1" recolor="f" rotate="f" type="solid"/>
            <v:textbox inset="0pt, 0pt, 0pt, 0pt">
              <w:txbxContent>
                <w:p>
                  <w:pPr>
                    <w:spacing w:before="1388" w:after="0" w:line="260" w:lineRule="exact"/>
                    <w:ind w:right="144" w:left="144"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The trends in Figures 13 and 14 show increasingly large proportions of students entering initial teacher education degrees do not complete their programs. </w:t>
                  </w:r>
                  <w:r>
                    <w:rPr>
                      <w:rFonts w:ascii="Tahoma" w:hAnsi="Tahoma" w:eastAsia="Tahoma"/>
                      <w:color w:val="000000"/>
                      <w:spacing w:val="0"/>
                      <w:w w:val="100"/>
                      <w:sz w:val="19"/>
                      <w:vertAlign w:val="baseline"/>
                      <w:lang w:val="en-US"/>
                    </w:rPr>
                    <w:t xml:space="preserve">In 2018, only 51 per cent of the students who started undergraduate initial teacher education in 2012 had completed their program</w:t>
                  </w:r>
                  <w:r>
                    <w:rPr>
                      <w:rFonts w:ascii="Arial Narrow" w:hAnsi="Arial Narrow" w:eastAsia="Arial Narrow"/>
                      <w:color w:val="000000"/>
                      <w:spacing w:val="0"/>
                      <w:w w:val="100"/>
                      <w:sz w:val="21"/>
                      <w:vertAlign w:val="baseline"/>
                      <w:lang w:val="en-US"/>
                    </w:rPr>
                    <w:t xml:space="preserve">; although among the much smaller postgraduate group a higher 78 per cent had completed. Figures 15 and 16 document the exact number of these intakes and completions, including detail on the number of students dropping out or still enrolled after six years.</w:t>
                  </w:r>
                </w:p>
                <w:p>
                  <w:pPr>
                    <w:spacing w:before="287" w:after="556" w:line="260" w:lineRule="exact"/>
                    <w:ind w:right="144" w:left="144" w:firstLine="0"/>
                    <w:jc w:val="both"/>
                    <w:textAlignment w:val="baseline"/>
                    <w:rPr>
                      <w:rFonts w:ascii="Arial Narrow" w:hAnsi="Arial Narrow" w:eastAsia="Arial Narrow"/>
                      <w:color w:val="000000"/>
                      <w:spacing w:val="-1"/>
                      <w:w w:val="100"/>
                      <w:sz w:val="21"/>
                      <w:vertAlign w:val="baseline"/>
                      <w:lang w:val="en-US"/>
                    </w:rPr>
                  </w:pPr>
                  <w:r>
                    <w:rPr>
                      <w:rFonts w:ascii="Arial Narrow" w:hAnsi="Arial Narrow" w:eastAsia="Arial Narrow"/>
                      <w:color w:val="000000"/>
                      <w:spacing w:val="-1"/>
                      <w:w w:val="100"/>
                      <w:sz w:val="21"/>
                      <w:vertAlign w:val="baseline"/>
                      <w:lang w:val="en-US"/>
                    </w:rPr>
                    <w:t xml:space="preserve">For undergraduate programs there are clear trends. </w:t>
                  </w:r>
                  <w:r>
                    <w:rPr>
                      <w:rFonts w:ascii="Tahoma" w:hAnsi="Tahoma" w:eastAsia="Tahoma"/>
                      <w:color w:val="000000"/>
                      <w:spacing w:val="-1"/>
                      <w:w w:val="100"/>
                      <w:sz w:val="19"/>
                      <w:vertAlign w:val="baseline"/>
                      <w:lang w:val="en-US"/>
                    </w:rPr>
                    <w:t xml:space="preserve">Although the number of students entering undergraduate programs in annual intakes has grown by more than 2600 students, the number completing these programs has actually fallen </w:t>
                  </w:r>
                  <w:r>
                    <w:rPr>
                      <w:rFonts w:ascii="Arial Narrow" w:hAnsi="Arial Narrow" w:eastAsia="Arial Narrow"/>
                      <w:color w:val="000000"/>
                      <w:spacing w:val="-1"/>
                      <w:w w:val="100"/>
                      <w:sz w:val="21"/>
                      <w:vertAlign w:val="baseline"/>
                      <w:lang w:val="en-US"/>
                    </w:rPr>
                    <w:t xml:space="preserve">(from 12,178 in 2005 to 10,538 in 2012). This is a disturbing trend that suggests lower and lower returns are being reaped for higher and higher investment in undergraduate initial teacher education; and with untold personal costs. It is also clear that the </w:t>
                  </w:r>
                  <w:r>
                    <w:rPr>
                      <w:rFonts w:ascii="Tahoma" w:hAnsi="Tahoma" w:eastAsia="Tahoma"/>
                      <w:color w:val="000000"/>
                      <w:spacing w:val="-1"/>
                      <w:w w:val="100"/>
                      <w:sz w:val="19"/>
                      <w:vertAlign w:val="baseline"/>
                      <w:lang w:val="en-US"/>
                    </w:rPr>
                    <w:t xml:space="preserve">numbers of “hangers on” who are still enrolled after six years of study has more than doubled</w:t>
                  </w:r>
                  <w:r>
                    <w:rPr>
                      <w:rFonts w:ascii="Arial Narrow" w:hAnsi="Arial Narrow" w:eastAsia="Arial Narrow"/>
                      <w:color w:val="000000"/>
                      <w:spacing w:val="-1"/>
                      <w:w w:val="100"/>
                      <w:sz w:val="21"/>
                      <w:vertAlign w:val="baseline"/>
                      <w:lang w:val="en-US"/>
                    </w:rPr>
                    <w:t xml:space="preserve">. Comparing the 2005 and 2012 cohorts we can see that more than a thousand more students dropped out of the later cohort. There is a very similar pattern among the postgraduate drop outs in those same years, although the numbers of “hangers on” are much lower and the overall completion rate much healthier.</w:t>
                  </w:r>
                </w:p>
              </w:txbxContent>
            </v:textbox>
          </v:shape>
        </w:pict>
      </w:r>
      <w:r>
        <w:pict>
          <v:shapetype id="_x0000_t173" coordsize="21600,21600" o:spt="202" path="m,l,21600r21600,l21600,xe">
            <v:stroke joinstyle="miter"/>
            <v:path gradientshapeok="t" o:connecttype="rect"/>
          </v:shapetype>
          <v:shape id="_x0000_s172" type="#_x0000_t173" filled="f" stroked="f" style="position:absolute;width:428.9pt;height:30.15pt;z-index:-1;margin-left:57.1pt;margin-top:348.55pt;mso-wrap-distance-left:0pt;mso-wrap-distance-right:0pt;mso-position-horizontal-relative:page;mso-position-vertical-relative:page">
            <w10:wrap type="square" side="both"/>
            <v:fill opacity="1" o:opacity2="1" recolor="f" rotate="f" type="solid"/>
            <v:textbox inset="0pt, 0pt, 0pt, 0pt">
              <w:txbxContent>
                <w:p>
                  <w:pPr>
                    <w:spacing w:before="0" w:after="346" w:line="243" w:lineRule="exact"/>
                    <w:ind w:right="0" w:left="0" w:firstLine="0"/>
                    <w:jc w:val="center"/>
                    <w:textAlignment w:val="baseline"/>
                    <w:rPr>
                      <w:rFonts w:ascii="Tahoma" w:hAnsi="Tahoma" w:eastAsia="Tahoma"/>
                      <w:b w:val="true"/>
                      <w:color w:val="0082AD"/>
                      <w:spacing w:val="-6"/>
                      <w:w w:val="100"/>
                      <w:sz w:val="20"/>
                      <w:vertAlign w:val="baseline"/>
                      <w:lang w:val="en-US"/>
                    </w:rPr>
                  </w:pPr>
                  <w:r>
                    <w:rPr>
                      <w:rFonts w:ascii="Tahoma" w:hAnsi="Tahoma" w:eastAsia="Tahoma"/>
                      <w:b w:val="true"/>
                      <w:color w:val="0082AD"/>
                      <w:spacing w:val="-6"/>
                      <w:w w:val="100"/>
                      <w:sz w:val="20"/>
                      <w:vertAlign w:val="baseline"/>
                      <w:lang w:val="en-US"/>
                    </w:rPr>
                    <w:t xml:space="preserve">Trends postgraduate initial teacher education 6-year completion rates</w:t>
                  </w:r>
                </w:p>
              </w:txbxContent>
            </v:textbox>
          </v:shape>
        </w:pict>
      </w:r>
      <w:r>
        <w:pict>
          <v:shapetype id="_x0000_t174" coordsize="21600,21600" o:spt="202" path="m,l,21600r21600,l21600,xe">
            <v:stroke joinstyle="miter"/>
            <v:path gradientshapeok="t" o:connecttype="rect"/>
          </v:shapetype>
          <v:shape id="_x0000_s173" type="#_x0000_t174" filled="f" stroked="f" style="position:absolute;width:370.55pt;height:8.2pt;z-index:-1;margin-left:107.75pt;margin-top:378.7pt;mso-wrap-distance-left:0pt;mso-wrap-distance-right:0pt;mso-position-horizontal-relative:page;mso-position-vertical-relative:page">
            <w10:wrap type="square" side="both"/>
            <v:fill opacity="1" o:opacity2="1" recolor="f" rotate="f" type="solid"/>
            <v:textbox inset="0pt, 0pt, 0pt, 0pt">
              <w:txbxContent>
                <w:p>
                  <w:pPr>
                    <w:tabs>
                      <w:tab w:val="right" w:leader="underscore" w:pos="7416"/>
                    </w:tabs>
                    <w:spacing w:before="13" w:after="0" w:line="183" w:lineRule="exact"/>
                    <w:ind w:right="0"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9000 	</w:t>
                  </w:r>
                  <w:r>
                    <w:rPr>
                      <w:rFonts w:ascii="Arial" w:hAnsi="Arial" w:eastAsia="Arial"/>
                      <w:color w:val="000000"/>
                      <w:spacing w:val="0"/>
                      <w:w w:val="100"/>
                      <w:sz w:val="17"/>
                      <w:vertAlign w:val="baseline"/>
                      <w:lang w:val="en-US"/>
                    </w:rPr>
                    <w:t xml:space="preserve">
</w:t>
                  </w:r>
                </w:p>
              </w:txbxContent>
            </v:textbox>
          </v:shape>
        </w:pict>
      </w:r>
      <w:r>
        <w:pict>
          <v:shapetype id="_x0000_t175" coordsize="21600,21600" o:spt="202" path="m,l,21600r21600,l21600,xe">
            <v:stroke joinstyle="miter"/>
            <v:path gradientshapeok="t" o:connecttype="rect"/>
          </v:shapetype>
          <v:shape id="_x0000_s174" type="#_x0000_t175" filled="f" stroked="f" style="position:absolute;width:19.45pt;height:160.25pt;z-index:-1;margin-left:107.75pt;margin-top:386.9pt;mso-wrap-distance-left:0pt;mso-wrap-distance-right:0pt;mso-position-horizontal-relative:page;mso-position-vertical-relative:page">
            <w10:wrap type="square" side="both"/>
            <v:fill opacity="1" o:opacity2="1" recolor="f" rotate="f" type="solid"/>
            <v:textbox inset="0pt, 0pt, 0pt, 0pt">
              <w:txbxContent>
                <w:p>
                  <w:pPr>
                    <w:spacing w:before="2" w:after="0" w:line="396" w:lineRule="exact"/>
                    <w:ind w:right="0"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8000 </w:t>
                  </w:r>
                  <w:r>
                    <w:rPr>
                      <w:rFonts w:ascii="Arial" w:hAnsi="Arial" w:eastAsia="Arial"/>
                      <w:color w:val="000000"/>
                      <w:spacing w:val="0"/>
                      <w:w w:val="100"/>
                      <w:sz w:val="17"/>
                      <w:vertAlign w:val="baseline"/>
                      <w:lang w:val="en-US"/>
                    </w:rPr>
                    <w:t xml:space="preserve">7000 </w:t>
                  </w:r>
                  <w:r>
                    <w:rPr>
                      <w:rFonts w:ascii="Arial" w:hAnsi="Arial" w:eastAsia="Arial"/>
                      <w:color w:val="000000"/>
                      <w:spacing w:val="0"/>
                      <w:w w:val="100"/>
                      <w:sz w:val="17"/>
                      <w:vertAlign w:val="baseline"/>
                      <w:lang w:val="en-US"/>
                    </w:rPr>
                    <w:t xml:space="preserve">6000 </w:t>
                  </w:r>
                  <w:r>
                    <w:rPr>
                      <w:rFonts w:ascii="Arial" w:hAnsi="Arial" w:eastAsia="Arial"/>
                      <w:color w:val="000000"/>
                      <w:spacing w:val="0"/>
                      <w:w w:val="100"/>
                      <w:sz w:val="17"/>
                      <w:vertAlign w:val="baseline"/>
                      <w:lang w:val="en-US"/>
                    </w:rPr>
                    <w:t xml:space="preserve">5000 </w:t>
                  </w:r>
                  <w:r>
                    <w:rPr>
                      <w:rFonts w:ascii="Arial" w:hAnsi="Arial" w:eastAsia="Arial"/>
                      <w:color w:val="000000"/>
                      <w:spacing w:val="0"/>
                      <w:w w:val="100"/>
                      <w:sz w:val="17"/>
                      <w:vertAlign w:val="baseline"/>
                      <w:lang w:val="en-US"/>
                    </w:rPr>
                    <w:t xml:space="preserve">4000 </w:t>
                  </w:r>
                  <w:r>
                    <w:rPr>
                      <w:rFonts w:ascii="Arial" w:hAnsi="Arial" w:eastAsia="Arial"/>
                      <w:color w:val="000000"/>
                      <w:spacing w:val="0"/>
                      <w:w w:val="100"/>
                      <w:sz w:val="17"/>
                      <w:vertAlign w:val="baseline"/>
                      <w:lang w:val="en-US"/>
                    </w:rPr>
                    <w:t xml:space="preserve">3000 </w:t>
                  </w:r>
                  <w:r>
                    <w:rPr>
                      <w:rFonts w:ascii="Arial" w:hAnsi="Arial" w:eastAsia="Arial"/>
                      <w:color w:val="000000"/>
                      <w:spacing w:val="0"/>
                      <w:w w:val="100"/>
                      <w:sz w:val="17"/>
                      <w:vertAlign w:val="baseline"/>
                      <w:lang w:val="en-US"/>
                    </w:rPr>
                    <w:t xml:space="preserve">2000</w:t>
                  </w:r>
                </w:p>
                <w:p>
                  <w:pPr>
                    <w:spacing w:before="216" w:after="0" w:line="169" w:lineRule="exact"/>
                    <w:ind w:right="0" w:left="0" w:firstLine="0"/>
                    <w:jc w:val="left"/>
                    <w:textAlignment w:val="baseline"/>
                    <w:rPr>
                      <w:rFonts w:ascii="Arial" w:hAnsi="Arial" w:eastAsia="Arial"/>
                      <w:color w:val="000000"/>
                      <w:spacing w:val="-9"/>
                      <w:w w:val="100"/>
                      <w:sz w:val="17"/>
                      <w:vertAlign w:val="baseline"/>
                      <w:lang w:val="en-US"/>
                    </w:rPr>
                  </w:pPr>
                  <w:r>
                    <w:rPr>
                      <w:rFonts w:ascii="Arial" w:hAnsi="Arial" w:eastAsia="Arial"/>
                      <w:color w:val="000000"/>
                      <w:spacing w:val="-9"/>
                      <w:w w:val="100"/>
                      <w:sz w:val="17"/>
                      <w:vertAlign w:val="baseline"/>
                      <w:lang w:val="en-US"/>
                    </w:rPr>
                    <w:t xml:space="preserve">1000</w:t>
                  </w:r>
                </w:p>
              </w:txbxContent>
            </v:textbox>
          </v:shape>
        </w:pict>
      </w:r>
      <w:r>
        <w:pict>
          <v:shapetype id="_x0000_t176" coordsize="21600,21600" o:spt="202" path="m,l,21600r21600,l21600,xe">
            <v:stroke joinstyle="miter"/>
            <v:path gradientshapeok="t" o:connecttype="rect"/>
          </v:shapetype>
          <v:shape id="_x0000_s175" type="#_x0000_t176" filled="f" stroked="f" style="position:absolute;width:374.4pt;height:184.8pt;z-index:-999;margin-left:107.5pt;margin-top:380.4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4754880" cy="2346960"/>
                        <wp:docPr name="Picture" id="32"/>
                        <a:graphic>
                          <a:graphicData uri="http://schemas.openxmlformats.org/drawingml/2006/picture">
                            <pic:pic>
                              <pic:nvPicPr>
                                <pic:cNvPr id="32" name="Picture"/>
                                <pic:cNvPicPr preferRelativeResize="false"/>
                              </pic:nvPicPr>
                              <pic:blipFill>
                                <a:blip r:embed="prId32"/>
                                <a:stretch>
                                  <a:fillRect/>
                                </a:stretch>
                              </pic:blipFill>
                              <pic:spPr>
                                <a:xfrm>
                                  <a:off x="0" y="0"/>
                                  <a:ext cx="4754880" cy="2346960"/>
                                </a:xfrm>
                                <a:prstGeom prst="rect"/>
                              </pic:spPr>
                            </pic:pic>
                          </a:graphicData>
                        </a:graphic>
                      </wp:inline>
                    </w:drawing>
                  </w:r>
                </w:p>
              </w:txbxContent>
            </v:textbox>
          </v:shape>
        </w:pict>
      </w:r>
      <w:r>
        <w:pict>
          <v:shapetype id="_x0000_t177" coordsize="21600,21600" o:spt="202" path="m,l,21600r21600,l21600,xe">
            <v:stroke joinstyle="miter"/>
            <v:path gradientshapeok="t" o:connecttype="rect"/>
          </v:shapetype>
          <v:shape id="_x0000_s176" type="#_x0000_t177" filled="f" stroked="f" style="position:absolute;width:26.55pt;height:184.5pt;z-index:-1;margin-left:486pt;margin-top:381.35pt;mso-wrap-distance-left:0pt;mso-wrap-distance-right:0pt;mso-position-horizontal-relative:page;mso-position-vertical-relative:page">
            <w10:wrap type="square" side="both"/>
            <v:fill opacity="1" o:opacity2="1" recolor="f" rotate="f" type="solid"/>
            <v:textbox inset="0pt, 0pt, 0pt, 0pt">
              <w:txbxContent>
                <w:p>
                  <w:pPr>
                    <w:spacing w:before="0" w:after="0" w:line="406" w:lineRule="exact"/>
                    <w:ind w:right="0" w:left="0" w:firstLine="0"/>
                    <w:jc w:val="left"/>
                    <w:textAlignment w:val="baseline"/>
                    <w:rPr>
                      <w:rFonts w:ascii="Arial" w:hAnsi="Arial" w:eastAsia="Arial"/>
                      <w:color w:val="000000"/>
                      <w:spacing w:val="20"/>
                      <w:w w:val="100"/>
                      <w:sz w:val="17"/>
                      <w:vertAlign w:val="baseline"/>
                      <w:lang w:val="en-US"/>
                    </w:rPr>
                  </w:pPr>
                  <w:r>
                    <w:rPr>
                      <w:rFonts w:ascii="Arial" w:hAnsi="Arial" w:eastAsia="Arial"/>
                      <w:color w:val="000000"/>
                      <w:spacing w:val="20"/>
                      <w:w w:val="100"/>
                      <w:sz w:val="17"/>
                      <w:vertAlign w:val="baseline"/>
                      <w:lang w:val="en-US"/>
                    </w:rPr>
                    <w:t xml:space="preserve">88.00 86.00 84.00 82.00 80.00 78.00 76.00 74.00</w:t>
                  </w:r>
                </w:p>
                <w:p>
                  <w:pPr>
                    <w:spacing w:before="254" w:after="0" w:line="170" w:lineRule="exact"/>
                    <w:ind w:right="0"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72.00</w:t>
                  </w:r>
                </w:p>
              </w:txbxContent>
            </v:textbox>
          </v:shape>
        </w:pict>
      </w:r>
      <w:r>
        <w:pict>
          <v:shapetype id="_x0000_t178" coordsize="21600,21600" o:spt="202" path="m,l,21600r21600,l21600,xe">
            <v:stroke joinstyle="miter"/>
            <v:path gradientshapeok="t" o:connecttype="rect"/>
          </v:shapetype>
          <v:shape id="_x0000_s177" type="#_x0000_t178" filled="f" stroked="f" style="position:absolute;width:9.2pt;height:50.4pt;z-index:-1;margin-left:332.1pt;margin-top:426.7pt;mso-wrap-distance-left:0pt;mso-wrap-distance-right:0pt;mso-position-horizontal-relative:page;mso-position-vertical-relative:page">
            <w10:wrap type="square" side="both"/>
            <v:fill opacity="1" o:opacity2="1" recolor="f" rotate="f" type="solid"/>
            <v:textbox style="layout-flow:vertical;mso-layout-flow-alt:bottom-to-top;direction:ltr" inset="0pt, 0pt, 0pt, 0pt">
              <w:txbxContent>
                <w:p>
                  <w:pPr>
                    <w:spacing w:before="30" w:after="33" w:line="120" w:lineRule="exact"/>
                    <w:ind w:right="0" w:left="0" w:firstLine="0"/>
                    <w:jc w:val="left"/>
                    <w:textAlignment w:val="baseline"/>
                    <w:rPr>
                      <w:rFonts w:ascii="Arial" w:hAnsi="Arial" w:eastAsia="Arial"/>
                      <w:color w:val="000000"/>
                      <w:spacing w:val="-22"/>
                      <w:w w:val="100"/>
                      <w:sz w:val="16"/>
                      <w:vertAlign w:val="baseline"/>
                      <w:lang w:val="en-US"/>
                    </w:rPr>
                  </w:pPr>
                  <w:r>
                    <w:rPr>
                      <w:rFonts w:ascii="Arial" w:hAnsi="Arial" w:eastAsia="Arial"/>
                      <w:color w:val="000000"/>
                      <w:spacing w:val="-22"/>
                      <w:w w:val="100"/>
                      <w:sz w:val="16"/>
                      <w:vertAlign w:val="baseline"/>
                      <w:lang w:val="en-US"/>
                    </w:rPr>
                    <w:t xml:space="preserve">*SERIES GAP*</w:t>
                  </w:r>
                </w:p>
              </w:txbxContent>
            </v:textbox>
          </v:shape>
        </w:pict>
      </w:r>
      <w:r>
        <w:pict>
          <v:shapetype id="_x0000_t179" coordsize="21600,21600" o:spt="202" path="m,l,21600r21600,l21600,xe">
            <v:stroke joinstyle="miter"/>
            <v:path gradientshapeok="t" o:connecttype="rect"/>
          </v:shapetype>
          <v:shape id="_x0000_s178" type="#_x0000_t179" filled="f" stroked="f" style="position:absolute;width:11.15pt;height:9.8pt;z-index:-1;margin-left:119.35pt;margin-top:557pt;mso-wrap-distance-left:0pt;mso-wrap-distance-right:0pt;mso-position-horizontal-relative:page;mso-position-vertical-relative:page">
            <w10:wrap type="square" side="both"/>
            <v:fill opacity="1" o:opacity2="1" recolor="f" rotate="f" type="solid"/>
            <v:textbox inset="0pt, 0pt, 0pt, 0pt">
              <w:txbxContent>
                <w:p>
                  <w:pPr>
                    <w:spacing w:before="13" w:after="0" w:line="179" w:lineRule="exact"/>
                    <w:ind w:right="0"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0</w:t>
                  </w:r>
                </w:p>
              </w:txbxContent>
            </v:textbox>
          </v:shape>
        </w:pict>
      </w:r>
      <w:r>
        <w:pict>
          <v:shapetype id="_x0000_t180" coordsize="21600,21600" o:spt="202" path="m,l,21600r21600,l21600,xe">
            <v:stroke joinstyle="miter"/>
            <v:path gradientshapeok="t" o:connecttype="rect"/>
          </v:shapetype>
          <v:shape id="_x0000_s179" type="#_x0000_t180" filled="f" stroked="f" style="position:absolute;width:432pt;height:134.45pt;z-index:-1;margin-left:57.1pt;margin-top:577.45pt;mso-wrap-distance-left:0pt;mso-wrap-distance-right:0pt;mso-position-horizontal-relative:page;mso-position-vertical-relative:page">
            <w10:wrap type="square" side="both"/>
            <v:fill opacity="1" o:opacity2="1" recolor="f" rotate="f" type="solid"/>
            <v:textbox inset="0pt, 0pt, 0pt, 0pt">
              <w:txbxContent>
                <w:tbl>
                  <w:tblPr>
                    <w:jc w:val="left"/>
                    <w:tblInd w:w="197" w:type="dxa"/>
                    <w:tblLayout w:type="fixed"/>
                    <w:tblCellMar>
                      <w:left w:w="0" w:type="dxa"/>
                      <w:right w:w="0" w:type="dxa"/>
                    </w:tblCellMar>
                  </w:tblPr>
                  <w:tblGrid>
                    <w:gridCol w:w="1862"/>
                    <w:gridCol w:w="932"/>
                    <w:gridCol w:w="936"/>
                    <w:gridCol w:w="936"/>
                    <w:gridCol w:w="936"/>
                    <w:gridCol w:w="936"/>
                    <w:gridCol w:w="936"/>
                    <w:gridCol w:w="941"/>
                  </w:tblGrid>
                  <w:tr>
                    <w:trPr>
                      <w:trHeight w:val="1306" w:hRule="exact"/>
                    </w:trPr>
                    <w:tc>
                      <w:tcPr>
                        <w:tcW w:w="1862" w:type="dxa"/>
                        <w:tcBorders>
                          <w:top w:val="none"/>
                          <w:left w:val="none"/>
                          <w:bottom w:val="single" w:sz="5" w:color="000000"/>
                          <w:right w:val="single" w:sz="5" w:color="000000"/>
                        </w:tcBorders>
                        <w:shd w:val="clear" w:color="F0F1F1" w:fill="F0F1F1"/>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932" w:type="dxa"/>
                        <w:tcBorders>
                          <w:top w:val="none"/>
                          <w:left w:val="single" w:sz="5" w:color="000000"/>
                          <w:bottom w:val="single" w:sz="5" w:color="000000"/>
                          <w:right w:val="single" w:sz="5" w:color="000000"/>
                        </w:tcBorders>
                        <w:shd w:val="clear" w:color="F0F1F1" w:fill="F0F1F1"/>
                        <w:textDirection w:val="lrTb"/>
                        <w:vAlign w:val="top"/>
                      </w:tcPr>
                      <w:p>
                        <w:pPr>
                          <w:spacing w:before="0" w:after="366" w:line="180" w:lineRule="exact"/>
                          <w:ind w:right="0" w:left="0" w:firstLine="0"/>
                          <w:jc w:val="center"/>
                          <w:textAlignment w:val="baseline"/>
                          <w:rPr>
                            <w:rFonts w:ascii="Tahoma" w:hAnsi="Tahoma" w:eastAsia="Tahoma"/>
                            <w:color w:val="000000"/>
                            <w:spacing w:val="0"/>
                            <w:w w:val="100"/>
                            <w:sz w:val="13"/>
                            <w:vertAlign w:val="baseline"/>
                            <w:lang w:val="en-US"/>
                          </w:rPr>
                        </w:pPr>
                        <w:r>
                          <w:rPr>
                            <w:rFonts w:ascii="Tahoma" w:hAnsi="Tahoma" w:eastAsia="Tahoma"/>
                            <w:color w:val="000000"/>
                            <w:spacing w:val="0"/>
                            <w:w w:val="100"/>
                            <w:sz w:val="13"/>
                            <w:vertAlign w:val="baseline"/>
                            <w:lang w:val="en-US"/>
                          </w:rPr>
                          <w:t xml:space="preserve">Initial</w:t>
                          <w:br/>
                        </w:r>
                        <w:r>
                          <w:rPr>
                            <w:rFonts w:ascii="Tahoma" w:hAnsi="Tahoma" w:eastAsia="Tahoma"/>
                            <w:color w:val="000000"/>
                            <w:spacing w:val="0"/>
                            <w:w w:val="100"/>
                            <w:sz w:val="13"/>
                            <w:vertAlign w:val="baseline"/>
                            <w:lang w:val="en-US"/>
                          </w:rPr>
                          <w:t xml:space="preserve">teacher</w:t>
                          <w:br/>
                        </w:r>
                        <w:r>
                          <w:rPr>
                            <w:rFonts w:ascii="Tahoma" w:hAnsi="Tahoma" w:eastAsia="Tahoma"/>
                            <w:color w:val="000000"/>
                            <w:spacing w:val="0"/>
                            <w:w w:val="100"/>
                            <w:sz w:val="13"/>
                            <w:vertAlign w:val="baseline"/>
                            <w:lang w:val="en-US"/>
                          </w:rPr>
                          <w:t xml:space="preserve">education</w:t>
                          <w:br/>
                        </w:r>
                        <w:r>
                          <w:rPr>
                            <w:rFonts w:ascii="Tahoma" w:hAnsi="Tahoma" w:eastAsia="Tahoma"/>
                            <w:color w:val="000000"/>
                            <w:spacing w:val="0"/>
                            <w:w w:val="100"/>
                            <w:sz w:val="13"/>
                            <w:vertAlign w:val="baseline"/>
                            <w:lang w:val="en-US"/>
                          </w:rPr>
                          <w:t xml:space="preserve">2005 cohort</w:t>
                          <w:br/>
                        </w:r>
                        <w:r>
                          <w:rPr>
                            <w:rFonts w:ascii="Tahoma" w:hAnsi="Tahoma" w:eastAsia="Tahoma"/>
                            <w:color w:val="000000"/>
                            <w:spacing w:val="0"/>
                            <w:w w:val="100"/>
                            <w:sz w:val="13"/>
                            <w:vertAlign w:val="baseline"/>
                            <w:lang w:val="en-US"/>
                          </w:rPr>
                          <w:t xml:space="preserve">PG</w:t>
                        </w:r>
                      </w:p>
                    </w:tc>
                    <w:tc>
                      <w:tcPr>
                        <w:tcW w:w="936" w:type="dxa"/>
                        <w:tcBorders>
                          <w:top w:val="none"/>
                          <w:left w:val="single" w:sz="5" w:color="000000"/>
                          <w:bottom w:val="single" w:sz="5" w:color="000000"/>
                          <w:right w:val="single" w:sz="5" w:color="000000"/>
                        </w:tcBorders>
                        <w:shd w:val="clear" w:color="F0F1F1" w:fill="F0F1F1"/>
                        <w:textDirection w:val="lrTb"/>
                        <w:vAlign w:val="top"/>
                      </w:tcPr>
                      <w:p>
                        <w:pPr>
                          <w:spacing w:before="0" w:after="366" w:line="180" w:lineRule="exact"/>
                          <w:ind w:right="0" w:left="0" w:firstLine="0"/>
                          <w:jc w:val="center"/>
                          <w:textAlignment w:val="baseline"/>
                          <w:rPr>
                            <w:rFonts w:ascii="Tahoma" w:hAnsi="Tahoma" w:eastAsia="Tahoma"/>
                            <w:color w:val="000000"/>
                            <w:spacing w:val="0"/>
                            <w:w w:val="100"/>
                            <w:sz w:val="13"/>
                            <w:vertAlign w:val="baseline"/>
                            <w:lang w:val="en-US"/>
                          </w:rPr>
                        </w:pPr>
                        <w:r>
                          <w:rPr>
                            <w:rFonts w:ascii="Tahoma" w:hAnsi="Tahoma" w:eastAsia="Tahoma"/>
                            <w:color w:val="000000"/>
                            <w:spacing w:val="0"/>
                            <w:w w:val="100"/>
                            <w:sz w:val="13"/>
                            <w:vertAlign w:val="baseline"/>
                            <w:lang w:val="en-US"/>
                          </w:rPr>
                          <w:t xml:space="preserve">Initial</w:t>
                          <w:br/>
                        </w:r>
                        <w:r>
                          <w:rPr>
                            <w:rFonts w:ascii="Tahoma" w:hAnsi="Tahoma" w:eastAsia="Tahoma"/>
                            <w:color w:val="000000"/>
                            <w:spacing w:val="0"/>
                            <w:w w:val="100"/>
                            <w:sz w:val="13"/>
                            <w:vertAlign w:val="baseline"/>
                            <w:lang w:val="en-US"/>
                          </w:rPr>
                          <w:t xml:space="preserve">teacher</w:t>
                          <w:br/>
                        </w:r>
                        <w:r>
                          <w:rPr>
                            <w:rFonts w:ascii="Tahoma" w:hAnsi="Tahoma" w:eastAsia="Tahoma"/>
                            <w:color w:val="000000"/>
                            <w:spacing w:val="0"/>
                            <w:w w:val="100"/>
                            <w:sz w:val="13"/>
                            <w:vertAlign w:val="baseline"/>
                            <w:lang w:val="en-US"/>
                          </w:rPr>
                          <w:t xml:space="preserve">education</w:t>
                          <w:br/>
                        </w:r>
                        <w:r>
                          <w:rPr>
                            <w:rFonts w:ascii="Tahoma" w:hAnsi="Tahoma" w:eastAsia="Tahoma"/>
                            <w:color w:val="000000"/>
                            <w:spacing w:val="0"/>
                            <w:w w:val="100"/>
                            <w:sz w:val="13"/>
                            <w:vertAlign w:val="baseline"/>
                            <w:lang w:val="en-US"/>
                          </w:rPr>
                          <w:t xml:space="preserve">2006 cohort</w:t>
                          <w:br/>
                        </w:r>
                        <w:r>
                          <w:rPr>
                            <w:rFonts w:ascii="Tahoma" w:hAnsi="Tahoma" w:eastAsia="Tahoma"/>
                            <w:color w:val="000000"/>
                            <w:spacing w:val="0"/>
                            <w:w w:val="100"/>
                            <w:sz w:val="13"/>
                            <w:vertAlign w:val="baseline"/>
                            <w:lang w:val="en-US"/>
                          </w:rPr>
                          <w:t xml:space="preserve">PG</w:t>
                        </w:r>
                      </w:p>
                    </w:tc>
                    <w:tc>
                      <w:tcPr>
                        <w:tcW w:w="936" w:type="dxa"/>
                        <w:tcBorders>
                          <w:top w:val="none"/>
                          <w:left w:val="single" w:sz="5" w:color="000000"/>
                          <w:bottom w:val="single" w:sz="5" w:color="000000"/>
                          <w:right w:val="single" w:sz="5" w:color="000000"/>
                        </w:tcBorders>
                        <w:shd w:val="clear" w:color="F0F1F1" w:fill="F0F1F1"/>
                        <w:textDirection w:val="lrTb"/>
                        <w:vAlign w:val="top"/>
                      </w:tcPr>
                      <w:p>
                        <w:pPr>
                          <w:spacing w:before="0" w:after="366" w:line="180" w:lineRule="exact"/>
                          <w:ind w:right="0" w:left="0" w:firstLine="0"/>
                          <w:jc w:val="center"/>
                          <w:textAlignment w:val="baseline"/>
                          <w:rPr>
                            <w:rFonts w:ascii="Tahoma" w:hAnsi="Tahoma" w:eastAsia="Tahoma"/>
                            <w:color w:val="000000"/>
                            <w:spacing w:val="0"/>
                            <w:w w:val="100"/>
                            <w:sz w:val="13"/>
                            <w:vertAlign w:val="baseline"/>
                            <w:lang w:val="en-US"/>
                          </w:rPr>
                        </w:pPr>
                        <w:r>
                          <w:rPr>
                            <w:rFonts w:ascii="Tahoma" w:hAnsi="Tahoma" w:eastAsia="Tahoma"/>
                            <w:color w:val="000000"/>
                            <w:spacing w:val="0"/>
                            <w:w w:val="100"/>
                            <w:sz w:val="13"/>
                            <w:vertAlign w:val="baseline"/>
                            <w:lang w:val="en-US"/>
                          </w:rPr>
                          <w:t xml:space="preserve">Initial</w:t>
                          <w:br/>
                        </w:r>
                        <w:r>
                          <w:rPr>
                            <w:rFonts w:ascii="Tahoma" w:hAnsi="Tahoma" w:eastAsia="Tahoma"/>
                            <w:color w:val="000000"/>
                            <w:spacing w:val="0"/>
                            <w:w w:val="100"/>
                            <w:sz w:val="13"/>
                            <w:vertAlign w:val="baseline"/>
                            <w:lang w:val="en-US"/>
                          </w:rPr>
                          <w:t xml:space="preserve">teacher</w:t>
                          <w:br/>
                        </w:r>
                        <w:r>
                          <w:rPr>
                            <w:rFonts w:ascii="Tahoma" w:hAnsi="Tahoma" w:eastAsia="Tahoma"/>
                            <w:color w:val="000000"/>
                            <w:spacing w:val="0"/>
                            <w:w w:val="100"/>
                            <w:sz w:val="13"/>
                            <w:vertAlign w:val="baseline"/>
                            <w:lang w:val="en-US"/>
                          </w:rPr>
                          <w:t xml:space="preserve">education</w:t>
                          <w:br/>
                        </w:r>
                        <w:r>
                          <w:rPr>
                            <w:rFonts w:ascii="Tahoma" w:hAnsi="Tahoma" w:eastAsia="Tahoma"/>
                            <w:color w:val="000000"/>
                            <w:spacing w:val="0"/>
                            <w:w w:val="100"/>
                            <w:sz w:val="13"/>
                            <w:vertAlign w:val="baseline"/>
                            <w:lang w:val="en-US"/>
                          </w:rPr>
                          <w:t xml:space="preserve">2007 cohort</w:t>
                          <w:br/>
                        </w:r>
                        <w:r>
                          <w:rPr>
                            <w:rFonts w:ascii="Tahoma" w:hAnsi="Tahoma" w:eastAsia="Tahoma"/>
                            <w:color w:val="000000"/>
                            <w:spacing w:val="0"/>
                            <w:w w:val="100"/>
                            <w:sz w:val="13"/>
                            <w:vertAlign w:val="baseline"/>
                            <w:lang w:val="en-US"/>
                          </w:rPr>
                          <w:t xml:space="preserve">PG</w:t>
                        </w:r>
                      </w:p>
                    </w:tc>
                    <w:tc>
                      <w:tcPr>
                        <w:tcW w:w="936" w:type="dxa"/>
                        <w:tcBorders>
                          <w:top w:val="none"/>
                          <w:left w:val="single" w:sz="5" w:color="000000"/>
                          <w:bottom w:val="single" w:sz="5" w:color="000000"/>
                          <w:right w:val="single" w:sz="5" w:color="000000"/>
                        </w:tcBorders>
                        <w:shd w:val="clear" w:color="F0F1F1" w:fill="F0F1F1"/>
                        <w:textDirection w:val="lrTb"/>
                        <w:vAlign w:val="top"/>
                      </w:tcPr>
                      <w:p>
                        <w:pPr>
                          <w:spacing w:before="0" w:after="366" w:line="180" w:lineRule="exact"/>
                          <w:ind w:right="0" w:left="0" w:firstLine="0"/>
                          <w:jc w:val="center"/>
                          <w:textAlignment w:val="baseline"/>
                          <w:rPr>
                            <w:rFonts w:ascii="Tahoma" w:hAnsi="Tahoma" w:eastAsia="Tahoma"/>
                            <w:color w:val="000000"/>
                            <w:spacing w:val="0"/>
                            <w:w w:val="100"/>
                            <w:sz w:val="13"/>
                            <w:vertAlign w:val="baseline"/>
                            <w:lang w:val="en-US"/>
                          </w:rPr>
                        </w:pPr>
                        <w:r>
                          <w:rPr>
                            <w:rFonts w:ascii="Tahoma" w:hAnsi="Tahoma" w:eastAsia="Tahoma"/>
                            <w:color w:val="000000"/>
                            <w:spacing w:val="0"/>
                            <w:w w:val="100"/>
                            <w:sz w:val="13"/>
                            <w:vertAlign w:val="baseline"/>
                            <w:lang w:val="en-US"/>
                          </w:rPr>
                          <w:t xml:space="preserve">Initial</w:t>
                          <w:br/>
                        </w:r>
                        <w:r>
                          <w:rPr>
                            <w:rFonts w:ascii="Tahoma" w:hAnsi="Tahoma" w:eastAsia="Tahoma"/>
                            <w:color w:val="000000"/>
                            <w:spacing w:val="0"/>
                            <w:w w:val="100"/>
                            <w:sz w:val="13"/>
                            <w:vertAlign w:val="baseline"/>
                            <w:lang w:val="en-US"/>
                          </w:rPr>
                          <w:t xml:space="preserve">teacher</w:t>
                          <w:br/>
                        </w:r>
                        <w:r>
                          <w:rPr>
                            <w:rFonts w:ascii="Tahoma" w:hAnsi="Tahoma" w:eastAsia="Tahoma"/>
                            <w:color w:val="000000"/>
                            <w:spacing w:val="0"/>
                            <w:w w:val="100"/>
                            <w:sz w:val="13"/>
                            <w:vertAlign w:val="baseline"/>
                            <w:lang w:val="en-US"/>
                          </w:rPr>
                          <w:t xml:space="preserve">education</w:t>
                          <w:br/>
                        </w:r>
                        <w:r>
                          <w:rPr>
                            <w:rFonts w:ascii="Tahoma" w:hAnsi="Tahoma" w:eastAsia="Tahoma"/>
                            <w:color w:val="000000"/>
                            <w:spacing w:val="0"/>
                            <w:w w:val="100"/>
                            <w:sz w:val="13"/>
                            <w:vertAlign w:val="baseline"/>
                            <w:lang w:val="en-US"/>
                          </w:rPr>
                          <w:t xml:space="preserve">2008 cohort</w:t>
                          <w:br/>
                        </w:r>
                        <w:r>
                          <w:rPr>
                            <w:rFonts w:ascii="Tahoma" w:hAnsi="Tahoma" w:eastAsia="Tahoma"/>
                            <w:color w:val="000000"/>
                            <w:spacing w:val="0"/>
                            <w:w w:val="100"/>
                            <w:sz w:val="13"/>
                            <w:vertAlign w:val="baseline"/>
                            <w:lang w:val="en-US"/>
                          </w:rPr>
                          <w:t xml:space="preserve">PG</w:t>
                        </w:r>
                      </w:p>
                    </w:tc>
                    <w:tc>
                      <w:tcPr>
                        <w:tcW w:w="936" w:type="dxa"/>
                        <w:tcBorders>
                          <w:top w:val="none"/>
                          <w:left w:val="single" w:sz="5" w:color="000000"/>
                          <w:bottom w:val="single" w:sz="5" w:color="000000"/>
                          <w:right w:val="single" w:sz="5" w:color="000000"/>
                        </w:tcBorders>
                        <w:shd w:val="clear" w:color="F0F1F1" w:fill="F0F1F1"/>
                        <w:textDirection w:val="lrTb"/>
                        <w:vAlign w:val="top"/>
                      </w:tcPr>
                      <w:p>
                        <w:pPr>
                          <w:spacing w:before="0" w:after="366" w:line="180" w:lineRule="exact"/>
                          <w:ind w:right="0" w:left="0" w:firstLine="0"/>
                          <w:jc w:val="center"/>
                          <w:textAlignment w:val="baseline"/>
                          <w:rPr>
                            <w:rFonts w:ascii="Tahoma" w:hAnsi="Tahoma" w:eastAsia="Tahoma"/>
                            <w:color w:val="000000"/>
                            <w:spacing w:val="0"/>
                            <w:w w:val="100"/>
                            <w:sz w:val="13"/>
                            <w:vertAlign w:val="baseline"/>
                            <w:lang w:val="en-US"/>
                          </w:rPr>
                        </w:pPr>
                        <w:r>
                          <w:rPr>
                            <w:rFonts w:ascii="Tahoma" w:hAnsi="Tahoma" w:eastAsia="Tahoma"/>
                            <w:color w:val="000000"/>
                            <w:spacing w:val="0"/>
                            <w:w w:val="100"/>
                            <w:sz w:val="13"/>
                            <w:vertAlign w:val="baseline"/>
                            <w:lang w:val="en-US"/>
                          </w:rPr>
                          <w:t xml:space="preserve">Initial</w:t>
                          <w:br/>
                        </w:r>
                        <w:r>
                          <w:rPr>
                            <w:rFonts w:ascii="Tahoma" w:hAnsi="Tahoma" w:eastAsia="Tahoma"/>
                            <w:color w:val="000000"/>
                            <w:spacing w:val="0"/>
                            <w:w w:val="100"/>
                            <w:sz w:val="13"/>
                            <w:vertAlign w:val="baseline"/>
                            <w:lang w:val="en-US"/>
                          </w:rPr>
                          <w:t xml:space="preserve">teacher</w:t>
                          <w:br/>
                        </w:r>
                        <w:r>
                          <w:rPr>
                            <w:rFonts w:ascii="Tahoma" w:hAnsi="Tahoma" w:eastAsia="Tahoma"/>
                            <w:color w:val="000000"/>
                            <w:spacing w:val="0"/>
                            <w:w w:val="100"/>
                            <w:sz w:val="13"/>
                            <w:vertAlign w:val="baseline"/>
                            <w:lang w:val="en-US"/>
                          </w:rPr>
                          <w:t xml:space="preserve">education</w:t>
                          <w:br/>
                        </w:r>
                        <w:r>
                          <w:rPr>
                            <w:rFonts w:ascii="Tahoma" w:hAnsi="Tahoma" w:eastAsia="Tahoma"/>
                            <w:color w:val="000000"/>
                            <w:spacing w:val="0"/>
                            <w:w w:val="100"/>
                            <w:sz w:val="13"/>
                            <w:vertAlign w:val="baseline"/>
                            <w:lang w:val="en-US"/>
                          </w:rPr>
                          <w:t xml:space="preserve">2010 cohort</w:t>
                          <w:br/>
                        </w:r>
                        <w:r>
                          <w:rPr>
                            <w:rFonts w:ascii="Tahoma" w:hAnsi="Tahoma" w:eastAsia="Tahoma"/>
                            <w:color w:val="000000"/>
                            <w:spacing w:val="0"/>
                            <w:w w:val="100"/>
                            <w:sz w:val="13"/>
                            <w:vertAlign w:val="baseline"/>
                            <w:lang w:val="en-US"/>
                          </w:rPr>
                          <w:t xml:space="preserve">PG</w:t>
                        </w:r>
                      </w:p>
                    </w:tc>
                    <w:tc>
                      <w:tcPr>
                        <w:tcW w:w="936" w:type="dxa"/>
                        <w:tcBorders>
                          <w:top w:val="none"/>
                          <w:left w:val="single" w:sz="5" w:color="000000"/>
                          <w:bottom w:val="single" w:sz="5" w:color="000000"/>
                          <w:right w:val="single" w:sz="5" w:color="000000"/>
                        </w:tcBorders>
                        <w:shd w:val="clear" w:color="F0F1F1" w:fill="F0F1F1"/>
                        <w:textDirection w:val="lrTb"/>
                        <w:vAlign w:val="top"/>
                      </w:tcPr>
                      <w:p>
                        <w:pPr>
                          <w:spacing w:before="0" w:after="366" w:line="180" w:lineRule="exact"/>
                          <w:ind w:right="0" w:left="0" w:firstLine="0"/>
                          <w:jc w:val="center"/>
                          <w:textAlignment w:val="baseline"/>
                          <w:rPr>
                            <w:rFonts w:ascii="Tahoma" w:hAnsi="Tahoma" w:eastAsia="Tahoma"/>
                            <w:color w:val="000000"/>
                            <w:spacing w:val="0"/>
                            <w:w w:val="100"/>
                            <w:sz w:val="13"/>
                            <w:vertAlign w:val="baseline"/>
                            <w:lang w:val="en-US"/>
                          </w:rPr>
                        </w:pPr>
                        <w:r>
                          <w:rPr>
                            <w:rFonts w:ascii="Tahoma" w:hAnsi="Tahoma" w:eastAsia="Tahoma"/>
                            <w:color w:val="000000"/>
                            <w:spacing w:val="0"/>
                            <w:w w:val="100"/>
                            <w:sz w:val="13"/>
                            <w:vertAlign w:val="baseline"/>
                            <w:lang w:val="en-US"/>
                          </w:rPr>
                          <w:t xml:space="preserve">Initial</w:t>
                          <w:br/>
                        </w:r>
                        <w:r>
                          <w:rPr>
                            <w:rFonts w:ascii="Tahoma" w:hAnsi="Tahoma" w:eastAsia="Tahoma"/>
                            <w:color w:val="000000"/>
                            <w:spacing w:val="0"/>
                            <w:w w:val="100"/>
                            <w:sz w:val="13"/>
                            <w:vertAlign w:val="baseline"/>
                            <w:lang w:val="en-US"/>
                          </w:rPr>
                          <w:t xml:space="preserve">teacher</w:t>
                          <w:br/>
                        </w:r>
                        <w:r>
                          <w:rPr>
                            <w:rFonts w:ascii="Tahoma" w:hAnsi="Tahoma" w:eastAsia="Tahoma"/>
                            <w:color w:val="000000"/>
                            <w:spacing w:val="0"/>
                            <w:w w:val="100"/>
                            <w:sz w:val="13"/>
                            <w:vertAlign w:val="baseline"/>
                            <w:lang w:val="en-US"/>
                          </w:rPr>
                          <w:t xml:space="preserve">education</w:t>
                          <w:br/>
                        </w:r>
                        <w:r>
                          <w:rPr>
                            <w:rFonts w:ascii="Tahoma" w:hAnsi="Tahoma" w:eastAsia="Tahoma"/>
                            <w:color w:val="000000"/>
                            <w:spacing w:val="0"/>
                            <w:w w:val="100"/>
                            <w:sz w:val="13"/>
                            <w:vertAlign w:val="baseline"/>
                            <w:lang w:val="en-US"/>
                          </w:rPr>
                          <w:t xml:space="preserve">2011 cohort</w:t>
                          <w:br/>
                        </w:r>
                        <w:r>
                          <w:rPr>
                            <w:rFonts w:ascii="Tahoma" w:hAnsi="Tahoma" w:eastAsia="Tahoma"/>
                            <w:color w:val="000000"/>
                            <w:spacing w:val="0"/>
                            <w:w w:val="100"/>
                            <w:sz w:val="13"/>
                            <w:vertAlign w:val="baseline"/>
                            <w:lang w:val="en-US"/>
                          </w:rPr>
                          <w:t xml:space="preserve">PG</w:t>
                        </w:r>
                      </w:p>
                    </w:tc>
                    <w:tc>
                      <w:tcPr>
                        <w:tcW w:w="941" w:type="dxa"/>
                        <w:tcBorders>
                          <w:top w:val="none"/>
                          <w:left w:val="single" w:sz="5" w:color="000000"/>
                          <w:bottom w:val="single" w:sz="5" w:color="000000"/>
                          <w:right w:val="none"/>
                        </w:tcBorders>
                        <w:shd w:val="clear" w:color="F0F1F1" w:fill="F0F1F1"/>
                        <w:textDirection w:val="lrTb"/>
                        <w:vAlign w:val="top"/>
                      </w:tcPr>
                      <w:p>
                        <w:pPr>
                          <w:spacing w:before="0" w:after="366" w:line="180" w:lineRule="exact"/>
                          <w:ind w:right="0" w:left="0" w:firstLine="0"/>
                          <w:jc w:val="center"/>
                          <w:textAlignment w:val="baseline"/>
                          <w:rPr>
                            <w:rFonts w:ascii="Tahoma" w:hAnsi="Tahoma" w:eastAsia="Tahoma"/>
                            <w:color w:val="000000"/>
                            <w:spacing w:val="0"/>
                            <w:w w:val="100"/>
                            <w:sz w:val="13"/>
                            <w:vertAlign w:val="baseline"/>
                            <w:lang w:val="en-US"/>
                          </w:rPr>
                        </w:pPr>
                        <w:r>
                          <w:rPr>
                            <w:rFonts w:ascii="Tahoma" w:hAnsi="Tahoma" w:eastAsia="Tahoma"/>
                            <w:color w:val="000000"/>
                            <w:spacing w:val="0"/>
                            <w:w w:val="100"/>
                            <w:sz w:val="13"/>
                            <w:vertAlign w:val="baseline"/>
                            <w:lang w:val="en-US"/>
                          </w:rPr>
                          <w:t xml:space="preserve">Initial</w:t>
                          <w:br/>
                        </w:r>
                        <w:r>
                          <w:rPr>
                            <w:rFonts w:ascii="Tahoma" w:hAnsi="Tahoma" w:eastAsia="Tahoma"/>
                            <w:color w:val="000000"/>
                            <w:spacing w:val="0"/>
                            <w:w w:val="100"/>
                            <w:sz w:val="13"/>
                            <w:vertAlign w:val="baseline"/>
                            <w:lang w:val="en-US"/>
                          </w:rPr>
                          <w:t xml:space="preserve">teacher</w:t>
                          <w:br/>
                        </w:r>
                        <w:r>
                          <w:rPr>
                            <w:rFonts w:ascii="Tahoma" w:hAnsi="Tahoma" w:eastAsia="Tahoma"/>
                            <w:color w:val="000000"/>
                            <w:spacing w:val="0"/>
                            <w:w w:val="100"/>
                            <w:sz w:val="13"/>
                            <w:vertAlign w:val="baseline"/>
                            <w:lang w:val="en-US"/>
                          </w:rPr>
                          <w:t xml:space="preserve">education</w:t>
                          <w:br/>
                        </w:r>
                        <w:r>
                          <w:rPr>
                            <w:rFonts w:ascii="Tahoma" w:hAnsi="Tahoma" w:eastAsia="Tahoma"/>
                            <w:color w:val="000000"/>
                            <w:spacing w:val="0"/>
                            <w:w w:val="100"/>
                            <w:sz w:val="13"/>
                            <w:vertAlign w:val="baseline"/>
                            <w:lang w:val="en-US"/>
                          </w:rPr>
                          <w:t xml:space="preserve">2012 cohort</w:t>
                          <w:br/>
                        </w:r>
                        <w:r>
                          <w:rPr>
                            <w:rFonts w:ascii="Tahoma" w:hAnsi="Tahoma" w:eastAsia="Tahoma"/>
                            <w:color w:val="000000"/>
                            <w:spacing w:val="0"/>
                            <w:w w:val="100"/>
                            <w:sz w:val="13"/>
                            <w:vertAlign w:val="baseline"/>
                            <w:lang w:val="en-US"/>
                          </w:rPr>
                          <w:t xml:space="preserve">PG</w:t>
                        </w:r>
                      </w:p>
                    </w:tc>
                  </w:tr>
                  <w:tr>
                    <w:trPr>
                      <w:trHeight w:val="451" w:hRule="exact"/>
                    </w:trPr>
                    <w:tc>
                      <w:tcPr>
                        <w:tcW w:w="1862" w:type="dxa"/>
                        <w:tcBorders>
                          <w:top w:val="single" w:sz="5" w:color="000000"/>
                          <w:left w:val="none"/>
                          <w:bottom w:val="single" w:sz="5" w:color="000000"/>
                          <w:right w:val="single" w:sz="5" w:color="000000"/>
                        </w:tcBorders>
                        <w:textDirection w:val="lrTb"/>
                        <w:vAlign w:val="top"/>
                      </w:tcPr>
                      <w:p>
                        <w:pPr>
                          <w:spacing w:before="0" w:after="58" w:line="183" w:lineRule="exact"/>
                          <w:ind w:right="0" w:left="576" w:firstLine="0"/>
                          <w:jc w:val="lef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Completed</w:t>
                          <w:br/>
                        </w:r>
                        <w:r>
                          <w:rPr>
                            <w:rFonts w:ascii="Arial Narrow" w:hAnsi="Arial Narrow" w:eastAsia="Arial Narrow"/>
                            <w:color w:val="000000"/>
                            <w:spacing w:val="0"/>
                            <w:w w:val="100"/>
                            <w:sz w:val="16"/>
                            <w:vertAlign w:val="baseline"/>
                            <w:lang w:val="en-US"/>
                          </w:rPr>
                          <w:t xml:space="preserve">same program</w:t>
                        </w:r>
                      </w:p>
                    </w:tc>
                    <w:tc>
                      <w:tcPr>
                        <w:tcW w:w="932" w:type="dxa"/>
                        <w:tcBorders>
                          <w:top w:val="single" w:sz="5" w:color="000000"/>
                          <w:left w:val="single" w:sz="5" w:color="000000"/>
                          <w:bottom w:val="single" w:sz="5" w:color="000000"/>
                          <w:right w:val="single" w:sz="5" w:color="000000"/>
                        </w:tcBorders>
                        <w:textDirection w:val="lrTb"/>
                        <w:vAlign w:val="center"/>
                      </w:tcPr>
                      <w:p>
                        <w:pPr>
                          <w:spacing w:before="150" w:after="151" w:line="150" w:lineRule="exact"/>
                          <w:ind w:right="0" w:left="0" w:firstLine="0"/>
                          <w:jc w:val="center"/>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3,990</w:t>
                        </w:r>
                      </w:p>
                    </w:tc>
                    <w:tc>
                      <w:tcPr>
                        <w:tcW w:w="936" w:type="dxa"/>
                        <w:tcBorders>
                          <w:top w:val="single" w:sz="5" w:color="000000"/>
                          <w:left w:val="single" w:sz="5" w:color="000000"/>
                          <w:bottom w:val="single" w:sz="5" w:color="000000"/>
                          <w:right w:val="single" w:sz="5" w:color="000000"/>
                        </w:tcBorders>
                        <w:textDirection w:val="lrTb"/>
                        <w:vAlign w:val="center"/>
                      </w:tcPr>
                      <w:p>
                        <w:pPr>
                          <w:spacing w:before="150" w:after="151" w:line="150" w:lineRule="exact"/>
                          <w:ind w:right="0" w:left="0" w:firstLine="0"/>
                          <w:jc w:val="center"/>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4,543</w:t>
                        </w:r>
                      </w:p>
                    </w:tc>
                    <w:tc>
                      <w:tcPr>
                        <w:tcW w:w="936" w:type="dxa"/>
                        <w:tcBorders>
                          <w:top w:val="single" w:sz="5" w:color="000000"/>
                          <w:left w:val="single" w:sz="5" w:color="000000"/>
                          <w:bottom w:val="single" w:sz="5" w:color="000000"/>
                          <w:right w:val="single" w:sz="5" w:color="000000"/>
                        </w:tcBorders>
                        <w:textDirection w:val="lrTb"/>
                        <w:vAlign w:val="center"/>
                      </w:tcPr>
                      <w:p>
                        <w:pPr>
                          <w:spacing w:before="150" w:after="151" w:line="150" w:lineRule="exact"/>
                          <w:ind w:right="0" w:left="0" w:firstLine="0"/>
                          <w:jc w:val="center"/>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4,865</w:t>
                        </w:r>
                      </w:p>
                    </w:tc>
                    <w:tc>
                      <w:tcPr>
                        <w:tcW w:w="936" w:type="dxa"/>
                        <w:tcBorders>
                          <w:top w:val="single" w:sz="5" w:color="000000"/>
                          <w:left w:val="single" w:sz="5" w:color="000000"/>
                          <w:bottom w:val="single" w:sz="5" w:color="000000"/>
                          <w:right w:val="single" w:sz="5" w:color="000000"/>
                        </w:tcBorders>
                        <w:textDirection w:val="lrTb"/>
                        <w:vAlign w:val="center"/>
                      </w:tcPr>
                      <w:p>
                        <w:pPr>
                          <w:spacing w:before="150" w:after="151" w:line="150" w:lineRule="exact"/>
                          <w:ind w:right="0" w:left="0" w:firstLine="0"/>
                          <w:jc w:val="center"/>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4,889</w:t>
                        </w:r>
                      </w:p>
                    </w:tc>
                    <w:tc>
                      <w:tcPr>
                        <w:tcW w:w="936" w:type="dxa"/>
                        <w:tcBorders>
                          <w:top w:val="single" w:sz="5" w:color="000000"/>
                          <w:left w:val="single" w:sz="5" w:color="000000"/>
                          <w:bottom w:val="single" w:sz="5" w:color="000000"/>
                          <w:right w:val="single" w:sz="5" w:color="000000"/>
                        </w:tcBorders>
                        <w:textDirection w:val="lrTb"/>
                        <w:vAlign w:val="center"/>
                      </w:tcPr>
                      <w:p>
                        <w:pPr>
                          <w:spacing w:before="150" w:after="151" w:line="150" w:lineRule="exact"/>
                          <w:ind w:right="0" w:left="0" w:firstLine="0"/>
                          <w:jc w:val="center"/>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6,207</w:t>
                        </w:r>
                      </w:p>
                    </w:tc>
                    <w:tc>
                      <w:tcPr>
                        <w:tcW w:w="936" w:type="dxa"/>
                        <w:tcBorders>
                          <w:top w:val="single" w:sz="5" w:color="000000"/>
                          <w:left w:val="single" w:sz="5" w:color="000000"/>
                          <w:bottom w:val="single" w:sz="5" w:color="000000"/>
                          <w:right w:val="single" w:sz="5" w:color="000000"/>
                        </w:tcBorders>
                        <w:textDirection w:val="lrTb"/>
                        <w:vAlign w:val="center"/>
                      </w:tcPr>
                      <w:p>
                        <w:pPr>
                          <w:spacing w:before="150" w:after="151" w:line="150" w:lineRule="exact"/>
                          <w:ind w:right="0" w:left="0" w:firstLine="0"/>
                          <w:jc w:val="center"/>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6,265</w:t>
                        </w:r>
                      </w:p>
                    </w:tc>
                    <w:tc>
                      <w:tcPr>
                        <w:tcW w:w="941" w:type="dxa"/>
                        <w:tcBorders>
                          <w:top w:val="single" w:sz="5" w:color="000000"/>
                          <w:left w:val="single" w:sz="5" w:color="000000"/>
                          <w:bottom w:val="single" w:sz="5" w:color="000000"/>
                          <w:right w:val="none"/>
                        </w:tcBorders>
                        <w:textDirection w:val="lrTb"/>
                        <w:vAlign w:val="center"/>
                      </w:tcPr>
                      <w:p>
                        <w:pPr>
                          <w:spacing w:before="150" w:after="151" w:line="150" w:lineRule="exact"/>
                          <w:ind w:right="0" w:left="0" w:firstLine="0"/>
                          <w:jc w:val="center"/>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6,200</w:t>
                        </w:r>
                      </w:p>
                    </w:tc>
                  </w:tr>
                  <w:tr>
                    <w:trPr>
                      <w:trHeight w:val="456" w:hRule="exact"/>
                    </w:trPr>
                    <w:tc>
                      <w:tcPr>
                        <w:tcW w:w="1862" w:type="dxa"/>
                        <w:tcBorders>
                          <w:top w:val="single" w:sz="5" w:color="000000"/>
                          <w:left w:val="none"/>
                          <w:bottom w:val="single" w:sz="5" w:color="000000"/>
                          <w:right w:val="single" w:sz="5" w:color="000000"/>
                        </w:tcBorders>
                        <w:textDirection w:val="lrTb"/>
                        <w:vAlign w:val="top"/>
                      </w:tcPr>
                      <w:p>
                        <w:pPr>
                          <w:spacing w:before="64" w:after="0" w:line="150" w:lineRule="exact"/>
                          <w:ind w:right="0" w:left="576" w:firstLine="0"/>
                          <w:jc w:val="lef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Total</w:t>
                        </w:r>
                      </w:p>
                      <w:p>
                        <w:pPr>
                          <w:spacing w:before="28" w:after="54" w:line="150" w:lineRule="exact"/>
                          <w:ind w:right="0" w:left="576" w:firstLine="0"/>
                          <w:jc w:val="lef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commencements</w:t>
                        </w:r>
                      </w:p>
                    </w:tc>
                    <w:tc>
                      <w:tcPr>
                        <w:tcW w:w="932" w:type="dxa"/>
                        <w:tcBorders>
                          <w:top w:val="single" w:sz="5" w:color="000000"/>
                          <w:left w:val="single" w:sz="5" w:color="000000"/>
                          <w:bottom w:val="single" w:sz="5" w:color="000000"/>
                          <w:right w:val="single" w:sz="5" w:color="000000"/>
                        </w:tcBorders>
                        <w:textDirection w:val="lrTb"/>
                        <w:vAlign w:val="center"/>
                      </w:tcPr>
                      <w:p>
                        <w:pPr>
                          <w:spacing w:before="155" w:after="141" w:line="150" w:lineRule="exact"/>
                          <w:ind w:right="0" w:left="0" w:firstLine="0"/>
                          <w:jc w:val="center"/>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4,639</w:t>
                        </w:r>
                      </w:p>
                    </w:tc>
                    <w:tc>
                      <w:tcPr>
                        <w:tcW w:w="936" w:type="dxa"/>
                        <w:tcBorders>
                          <w:top w:val="single" w:sz="5" w:color="000000"/>
                          <w:left w:val="single" w:sz="5" w:color="000000"/>
                          <w:bottom w:val="single" w:sz="5" w:color="000000"/>
                          <w:right w:val="single" w:sz="5" w:color="000000"/>
                        </w:tcBorders>
                        <w:textDirection w:val="lrTb"/>
                        <w:vAlign w:val="center"/>
                      </w:tcPr>
                      <w:p>
                        <w:pPr>
                          <w:spacing w:before="155" w:after="141" w:line="150" w:lineRule="exact"/>
                          <w:ind w:right="0" w:left="0" w:firstLine="0"/>
                          <w:jc w:val="center"/>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5,525</w:t>
                        </w:r>
                      </w:p>
                    </w:tc>
                    <w:tc>
                      <w:tcPr>
                        <w:tcW w:w="936" w:type="dxa"/>
                        <w:tcBorders>
                          <w:top w:val="single" w:sz="5" w:color="000000"/>
                          <w:left w:val="single" w:sz="5" w:color="000000"/>
                          <w:bottom w:val="single" w:sz="5" w:color="000000"/>
                          <w:right w:val="single" w:sz="5" w:color="000000"/>
                        </w:tcBorders>
                        <w:textDirection w:val="lrTb"/>
                        <w:vAlign w:val="center"/>
                      </w:tcPr>
                      <w:p>
                        <w:pPr>
                          <w:spacing w:before="155" w:after="141" w:line="150" w:lineRule="exact"/>
                          <w:ind w:right="0" w:left="0" w:firstLine="0"/>
                          <w:jc w:val="center"/>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5,978</w:t>
                        </w:r>
                      </w:p>
                    </w:tc>
                    <w:tc>
                      <w:tcPr>
                        <w:tcW w:w="936" w:type="dxa"/>
                        <w:tcBorders>
                          <w:top w:val="single" w:sz="5" w:color="000000"/>
                          <w:left w:val="single" w:sz="5" w:color="000000"/>
                          <w:bottom w:val="single" w:sz="5" w:color="000000"/>
                          <w:right w:val="single" w:sz="5" w:color="000000"/>
                        </w:tcBorders>
                        <w:textDirection w:val="lrTb"/>
                        <w:vAlign w:val="center"/>
                      </w:tcPr>
                      <w:p>
                        <w:pPr>
                          <w:spacing w:before="155" w:after="141" w:line="150" w:lineRule="exact"/>
                          <w:ind w:right="0" w:left="0" w:firstLine="0"/>
                          <w:jc w:val="center"/>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6,076</w:t>
                        </w:r>
                      </w:p>
                    </w:tc>
                    <w:tc>
                      <w:tcPr>
                        <w:tcW w:w="936" w:type="dxa"/>
                        <w:tcBorders>
                          <w:top w:val="single" w:sz="5" w:color="000000"/>
                          <w:left w:val="single" w:sz="5" w:color="000000"/>
                          <w:bottom w:val="single" w:sz="5" w:color="000000"/>
                          <w:right w:val="single" w:sz="5" w:color="000000"/>
                        </w:tcBorders>
                        <w:textDirection w:val="lrTb"/>
                        <w:vAlign w:val="center"/>
                      </w:tcPr>
                      <w:p>
                        <w:pPr>
                          <w:spacing w:before="155" w:after="141" w:line="150" w:lineRule="exact"/>
                          <w:ind w:right="0" w:left="0" w:firstLine="0"/>
                          <w:jc w:val="center"/>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7,927</w:t>
                        </w:r>
                      </w:p>
                    </w:tc>
                    <w:tc>
                      <w:tcPr>
                        <w:tcW w:w="936" w:type="dxa"/>
                        <w:tcBorders>
                          <w:top w:val="single" w:sz="5" w:color="000000"/>
                          <w:left w:val="single" w:sz="5" w:color="000000"/>
                          <w:bottom w:val="single" w:sz="5" w:color="000000"/>
                          <w:right w:val="single" w:sz="5" w:color="000000"/>
                        </w:tcBorders>
                        <w:textDirection w:val="lrTb"/>
                        <w:vAlign w:val="center"/>
                      </w:tcPr>
                      <w:p>
                        <w:pPr>
                          <w:spacing w:before="155" w:after="141" w:line="150" w:lineRule="exact"/>
                          <w:ind w:right="0" w:left="0" w:firstLine="0"/>
                          <w:jc w:val="center"/>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7,997</w:t>
                        </w:r>
                      </w:p>
                    </w:tc>
                    <w:tc>
                      <w:tcPr>
                        <w:tcW w:w="941" w:type="dxa"/>
                        <w:tcBorders>
                          <w:top w:val="single" w:sz="5" w:color="000000"/>
                          <w:left w:val="single" w:sz="5" w:color="000000"/>
                          <w:bottom w:val="single" w:sz="5" w:color="000000"/>
                          <w:right w:val="none"/>
                        </w:tcBorders>
                        <w:textDirection w:val="lrTb"/>
                        <w:vAlign w:val="center"/>
                      </w:tcPr>
                      <w:p>
                        <w:pPr>
                          <w:spacing w:before="155" w:after="141" w:line="150" w:lineRule="exact"/>
                          <w:ind w:right="0" w:left="0" w:firstLine="0"/>
                          <w:jc w:val="center"/>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7,959</w:t>
                        </w:r>
                      </w:p>
                    </w:tc>
                  </w:tr>
                  <w:tr>
                    <w:trPr>
                      <w:trHeight w:val="354" w:hRule="exact"/>
                    </w:trPr>
                    <w:tc>
                      <w:tcPr>
                        <w:tcW w:w="1862" w:type="dxa"/>
                        <w:tcBorders>
                          <w:top w:val="single" w:sz="5" w:color="000000"/>
                          <w:left w:val="none"/>
                          <w:bottom w:val="none"/>
                          <w:right w:val="single" w:sz="5" w:color="000000"/>
                        </w:tcBorders>
                        <w:textDirection w:val="lrTb"/>
                        <w:vAlign w:val="center"/>
                      </w:tcPr>
                      <w:p>
                        <w:pPr>
                          <w:spacing w:before="93" w:after="105" w:line="152" w:lineRule="exact"/>
                          <w:ind w:right="0" w:left="586" w:firstLine="0"/>
                          <w:jc w:val="left"/>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 6-year completions</w:t>
                        </w:r>
                      </w:p>
                    </w:tc>
                    <w:tc>
                      <w:tcPr>
                        <w:tcW w:w="932" w:type="dxa"/>
                        <w:tcBorders>
                          <w:top w:val="single" w:sz="5" w:color="000000"/>
                          <w:left w:val="single" w:sz="5" w:color="000000"/>
                          <w:bottom w:val="none"/>
                          <w:right w:val="single" w:sz="5" w:color="000000"/>
                        </w:tcBorders>
                        <w:textDirection w:val="lrTb"/>
                        <w:vAlign w:val="center"/>
                      </w:tcPr>
                      <w:p>
                        <w:pPr>
                          <w:spacing w:before="93" w:after="107" w:line="150" w:lineRule="exact"/>
                          <w:ind w:right="0" w:left="0" w:firstLine="0"/>
                          <w:jc w:val="center"/>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86.01</w:t>
                        </w:r>
                      </w:p>
                    </w:tc>
                    <w:tc>
                      <w:tcPr>
                        <w:tcW w:w="936" w:type="dxa"/>
                        <w:tcBorders>
                          <w:top w:val="single" w:sz="5" w:color="000000"/>
                          <w:left w:val="single" w:sz="5" w:color="000000"/>
                          <w:bottom w:val="none"/>
                          <w:right w:val="single" w:sz="5" w:color="000000"/>
                        </w:tcBorders>
                        <w:textDirection w:val="lrTb"/>
                        <w:vAlign w:val="center"/>
                      </w:tcPr>
                      <w:p>
                        <w:pPr>
                          <w:spacing w:before="93" w:after="107" w:line="150" w:lineRule="exact"/>
                          <w:ind w:right="0" w:left="0" w:firstLine="0"/>
                          <w:jc w:val="center"/>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82.23</w:t>
                        </w:r>
                      </w:p>
                    </w:tc>
                    <w:tc>
                      <w:tcPr>
                        <w:tcW w:w="936" w:type="dxa"/>
                        <w:tcBorders>
                          <w:top w:val="single" w:sz="5" w:color="000000"/>
                          <w:left w:val="single" w:sz="5" w:color="000000"/>
                          <w:bottom w:val="none"/>
                          <w:right w:val="single" w:sz="5" w:color="000000"/>
                        </w:tcBorders>
                        <w:textDirection w:val="lrTb"/>
                        <w:vAlign w:val="center"/>
                      </w:tcPr>
                      <w:p>
                        <w:pPr>
                          <w:spacing w:before="93" w:after="107" w:line="150" w:lineRule="exact"/>
                          <w:ind w:right="0" w:left="0" w:firstLine="0"/>
                          <w:jc w:val="center"/>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81.38</w:t>
                        </w:r>
                      </w:p>
                    </w:tc>
                    <w:tc>
                      <w:tcPr>
                        <w:tcW w:w="936" w:type="dxa"/>
                        <w:tcBorders>
                          <w:top w:val="single" w:sz="5" w:color="000000"/>
                          <w:left w:val="single" w:sz="5" w:color="000000"/>
                          <w:bottom w:val="none"/>
                          <w:right w:val="single" w:sz="5" w:color="000000"/>
                        </w:tcBorders>
                        <w:textDirection w:val="lrTb"/>
                        <w:vAlign w:val="center"/>
                      </w:tcPr>
                      <w:p>
                        <w:pPr>
                          <w:spacing w:before="93" w:after="107" w:line="150" w:lineRule="exact"/>
                          <w:ind w:right="0" w:left="0" w:firstLine="0"/>
                          <w:jc w:val="center"/>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80.46</w:t>
                        </w:r>
                      </w:p>
                    </w:tc>
                    <w:tc>
                      <w:tcPr>
                        <w:tcW w:w="936" w:type="dxa"/>
                        <w:tcBorders>
                          <w:top w:val="single" w:sz="5" w:color="000000"/>
                          <w:left w:val="single" w:sz="5" w:color="000000"/>
                          <w:bottom w:val="none"/>
                          <w:right w:val="single" w:sz="5" w:color="000000"/>
                        </w:tcBorders>
                        <w:textDirection w:val="lrTb"/>
                        <w:vAlign w:val="center"/>
                      </w:tcPr>
                      <w:p>
                        <w:pPr>
                          <w:spacing w:before="93" w:after="107" w:line="150" w:lineRule="exact"/>
                          <w:ind w:right="0" w:left="0" w:firstLine="0"/>
                          <w:jc w:val="center"/>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78.30</w:t>
                        </w:r>
                      </w:p>
                    </w:tc>
                    <w:tc>
                      <w:tcPr>
                        <w:tcW w:w="936" w:type="dxa"/>
                        <w:tcBorders>
                          <w:top w:val="single" w:sz="5" w:color="000000"/>
                          <w:left w:val="single" w:sz="5" w:color="000000"/>
                          <w:bottom w:val="none"/>
                          <w:right w:val="single" w:sz="5" w:color="000000"/>
                        </w:tcBorders>
                        <w:textDirection w:val="lrTb"/>
                        <w:vAlign w:val="center"/>
                      </w:tcPr>
                      <w:p>
                        <w:pPr>
                          <w:spacing w:before="93" w:after="107" w:line="150" w:lineRule="exact"/>
                          <w:ind w:right="0" w:left="0" w:firstLine="0"/>
                          <w:jc w:val="center"/>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78.34</w:t>
                        </w:r>
                      </w:p>
                    </w:tc>
                    <w:tc>
                      <w:tcPr>
                        <w:tcW w:w="941" w:type="dxa"/>
                        <w:tcBorders>
                          <w:top w:val="single" w:sz="5" w:color="000000"/>
                          <w:left w:val="single" w:sz="5" w:color="000000"/>
                          <w:bottom w:val="none"/>
                          <w:right w:val="none"/>
                        </w:tcBorders>
                        <w:textDirection w:val="lrTb"/>
                        <w:vAlign w:val="center"/>
                      </w:tcPr>
                      <w:p>
                        <w:pPr>
                          <w:spacing w:before="93" w:after="107" w:line="150" w:lineRule="exact"/>
                          <w:ind w:right="0" w:left="0" w:firstLine="0"/>
                          <w:jc w:val="center"/>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77.90</w:t>
                        </w:r>
                      </w:p>
                    </w:tc>
                  </w:tr>
                </w:tbl>
                <w:p>
                  <w:pPr>
                    <w:spacing w:before="0" w:after="88" w:line="20" w:lineRule="exact"/>
                  </w:pPr>
                </w:p>
              </w:txbxContent>
            </v:textbox>
          </v:shape>
        </w:pict>
      </w:r>
      <w:r>
        <w:pict>
          <v:shapetype id="_x0000_t181" coordsize="21600,21600" o:spt="202" path="m,l,21600r21600,l21600,xe">
            <v:stroke joinstyle="miter"/>
            <v:path gradientshapeok="t" o:connecttype="rect"/>
          </v:shapetype>
          <v:shape id="_x0000_s180" type="#_x0000_t181" filled="f" stroked="f" style="position:absolute;width:432pt;height:106.1pt;z-index:-1;margin-left:57.1pt;margin-top:711.9pt;mso-wrap-distance-left:0pt;mso-wrap-distance-right:0pt;mso-position-horizontal-relative:page;mso-position-vertical-relative:page">
            <w10:wrap type="square" side="both"/>
            <v:fill opacity="1" o:opacity2="1" recolor="f" rotate="f" type="solid"/>
            <v:textbox inset="0pt, 0pt, 0pt, 0pt">
              <w:txbxContent>
                <w:p>
                  <w:pPr>
                    <w:spacing w:before="18" w:after="0" w:line="173" w:lineRule="exact"/>
                    <w:ind w:right="0" w:left="216" w:firstLine="0"/>
                    <w:jc w:val="left"/>
                    <w:textAlignment w:val="baseline"/>
                    <w:rPr>
                      <w:rFonts w:ascii="Arial Narrow" w:hAnsi="Arial Narrow" w:eastAsia="Arial Narrow"/>
                      <w:color w:val="000000"/>
                      <w:spacing w:val="4"/>
                      <w:w w:val="100"/>
                      <w:sz w:val="17"/>
                      <w:vertAlign w:val="baseline"/>
                      <w:lang w:val="en-US"/>
                    </w:rPr>
                  </w:pPr>
                  <w:r>
                    <w:rPr>
                      <w:rFonts w:ascii="Arial Narrow" w:hAnsi="Arial Narrow" w:eastAsia="Arial Narrow"/>
                      <w:color w:val="000000"/>
                      <w:spacing w:val="4"/>
                      <w:w w:val="100"/>
                      <w:sz w:val="17"/>
                      <w:vertAlign w:val="baseline"/>
                      <w:lang w:val="en-US"/>
                    </w:rPr>
                    <w:t xml:space="preserve">Figure 14:Trends in postgraduate (PG) initial teacher education completions</w:t>
                  </w:r>
                </w:p>
                <w:p>
                  <w:pPr>
                    <w:tabs>
                      <w:tab w:val="left" w:leader="none" w:pos="720"/>
                    </w:tabs>
                    <w:spacing w:before="1700" w:after="29" w:line="200" w:lineRule="exact"/>
                    <w:ind w:right="0" w:left="0" w:firstLine="0"/>
                    <w:jc w:val="left"/>
                    <w:textAlignment w:val="baseline"/>
                    <w:rPr>
                      <w:rFonts w:ascii="Arial Narrow" w:hAnsi="Arial Narrow" w:eastAsia="Arial Narrow"/>
                      <w:color w:val="000000"/>
                      <w:spacing w:val="0"/>
                      <w:w w:val="100"/>
                      <w:sz w:val="19"/>
                      <w:vertAlign w:val="baseline"/>
                      <w:lang w:val="en-US"/>
                    </w:rPr>
                  </w:pPr>
                  <w:r>
                    <w:rPr>
                      <w:rFonts w:ascii="Arial Narrow" w:hAnsi="Arial Narrow" w:eastAsia="Arial Narrow"/>
                      <w:color w:val="000000"/>
                      <w:spacing w:val="0"/>
                      <w:w w:val="100"/>
                      <w:sz w:val="19"/>
                      <w:vertAlign w:val="baseline"/>
                      <w:lang w:val="en-US"/>
                    </w:rPr>
                    <w:t xml:space="preserve">25</w:t>
                  </w:r>
                  <w:r>
                    <w:rPr>
                      <w:rFonts w:ascii="Tahoma" w:hAnsi="Tahoma" w:eastAsia="Tahoma"/>
                      <w:b w:val="true"/>
                      <w:color w:val="57585B"/>
                      <w:spacing w:val="0"/>
                      <w:w w:val="100"/>
                      <w:sz w:val="15"/>
                      <w:vertAlign w:val="baseline"/>
                      <w:lang w:val="en-US"/>
                    </w:rPr>
                    <w:tab/>
                  </w:r>
                  <w:r>
                    <w:rPr>
                      <w:rFonts w:ascii="Tahoma" w:hAnsi="Tahoma" w:eastAsia="Tahoma"/>
                      <w:b w:val="true"/>
                      <w:color w:val="57585B"/>
                      <w:spacing w:val="0"/>
                      <w:w w:val="100"/>
                      <w:sz w:val="15"/>
                      <w:vertAlign w:val="baseline"/>
                      <w:lang w:val="en-US"/>
                    </w:rPr>
                    <w:t xml:space="preserve">The profession at risk</w:t>
                  </w:r>
                </w:p>
              </w:txbxContent>
            </v:textbox>
          </v:shape>
        </w:pict>
      </w:r>
    </w:p>
    <w:p>
      <w:pPr>
        <w:sectPr>
          <w:type w:val="nextPage"/>
          <w:pgSz w:w="11909" w:h="16838" w:orient="portrait"/>
          <w:pgMar w:bottom="226" w:top="1070" w:right="1274" w:left="1142"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182" coordsize="21600,21600" o:spt="202" path="m,l,21600r21600,l21600,xe">
            <v:stroke joinstyle="miter"/>
            <v:path gradientshapeok="t" o:connecttype="rect"/>
          </v:shapetype>
          <v:shape id="_x0000_s181" type="#_x0000_t182" filled="f" stroked="f" style="position:absolute;width:341.45pt;height:147pt;z-index:-999;margin-left:189.2pt;margin-top:170.2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183" coordsize="21600,21600" o:spt="202" path="m,l,21600r21600,l21600,xe">
            <v:stroke joinstyle="miter"/>
            <v:path gradientshapeok="t" o:connecttype="rect"/>
          </v:shapetype>
          <v:shape id="_x0000_s182" type="#_x0000_t183" filled="f" stroked="f" style="position:absolute;width:445.45pt;height:102.45pt;z-index:-999;margin-left:77.5pt;margin-top:324.25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184" coordsize="21600,21600" o:spt="202" path="m,l,21600r21600,l21600,xe">
            <v:stroke joinstyle="miter"/>
            <v:path gradientshapeok="t" o:connecttype="rect"/>
          </v:shapetype>
          <v:shape id="_x0000_s183" type="#_x0000_t184" filled="f" stroked="f" style="position:absolute;width:490.55pt;height:91.65pt;z-index:-999;margin-left:60.7pt;margin-top:643.7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185" coordsize="21600,21600" o:spt="202" path="m,l,21600r21600,l21600,xe">
            <v:stroke joinstyle="miter"/>
            <v:path gradientshapeok="t" o:connecttype="rect"/>
          </v:shapetype>
          <v:shape id="_x0000_s184" type="#_x0000_t185" fillcolor="#00ADEF" stroked="f" style="position:absolute;width:18.95pt;height:18.95pt;z-index:-999;margin-left:70.8pt;margin-top:48.95pt;mso-wrap-distance-left:0pt;mso-wrap-distance-right:0pt;mso-position-horizontal-relative:page;mso-position-vertical-relative:page">
            <w10:wrap type="square"/>
            <v:textbox inset="0pt, 0pt, 0pt, 0pt">
              <w:txbxContent/>
            </v:textbox>
          </v:shape>
        </w:pict>
      </w:r>
      <w:r>
        <w:pict>
          <v:shapetype id="_x0000_t186" coordsize="21600,21600" o:spt="202" path="m,l,21600r21600,l21600,xe">
            <v:stroke joinstyle="miter"/>
            <v:path gradientshapeok="t" o:connecttype="rect"/>
          </v:shapetype>
          <v:shape id="_x0000_s185" type="#_x0000_t186" filled="f" stroked="f" style="position:absolute;width:351pt;height:122.2pt;z-index:-1;margin-left:105.1pt;margin-top:48pt;mso-wrap-distance-left:0pt;mso-wrap-distance-right:0pt;mso-position-horizontal-relative:page;mso-position-vertical-relative:page">
            <w10:wrap type="square" side="both"/>
            <v:fill opacity="1" o:opacity2="1" recolor="f" rotate="f" type="solid"/>
            <v:textbox inset="0pt, 0pt, 0pt, 0pt">
              <w:txbxContent>
                <w:p>
                  <w:pPr>
                    <w:spacing w:before="1949" w:after="240" w:line="249" w:lineRule="exact"/>
                    <w:ind w:right="0" w:left="0" w:firstLine="0"/>
                    <w:jc w:val="left"/>
                    <w:textAlignment w:val="baseline"/>
                    <w:rPr>
                      <w:rFonts w:ascii="Tahoma" w:hAnsi="Tahoma" w:eastAsia="Tahoma"/>
                      <w:b w:val="true"/>
                      <w:color w:val="0082AD"/>
                      <w:spacing w:val="-8"/>
                      <w:w w:val="100"/>
                      <w:sz w:val="20"/>
                      <w:vertAlign w:val="baseline"/>
                      <w:lang w:val="en-US"/>
                    </w:rPr>
                  </w:pPr>
                  <w:r>
                    <w:rPr>
                      <w:rFonts w:ascii="Tahoma" w:hAnsi="Tahoma" w:eastAsia="Tahoma"/>
                      <w:b w:val="true"/>
                      <w:color w:val="0082AD"/>
                      <w:spacing w:val="-8"/>
                      <w:w w:val="100"/>
                      <w:sz w:val="20"/>
                      <w:vertAlign w:val="baseline"/>
                      <w:lang w:val="en-US"/>
                    </w:rPr>
                    <w:t xml:space="preserve">Undergraduate initial teacher education 6-year completion number trends</w:t>
                  </w:r>
                </w:p>
              </w:txbxContent>
            </v:textbox>
          </v:shape>
        </w:pict>
      </w:r>
      <w:r>
        <w:pict>
          <v:shapetype id="_x0000_t187" coordsize="21600,21600" o:spt="202" path="m,l,21600r21600,l21600,xe">
            <v:stroke joinstyle="miter"/>
            <v:path gradientshapeok="t" o:connecttype="rect"/>
          </v:shapetype>
          <v:shape id="_x0000_s186" type="#_x0000_t187" filled="f" stroked="f" style="position:absolute;width:341.45pt;height:135.35pt;z-index:-999;margin-left:189.2pt;margin-top:180.25pt;mso-wrap-distance-left:0pt;mso-wrap-distance-right:0pt;mso-position-horizontal-relative:page;mso-position-vertical-relative:page">
            <v:fill opacity="1" o:opacity2="1" recolor="f" rotate="f" type="solid"/>
            <v:textbox inset="0pt, 0pt, 0pt, 0pt">
              <w:txbxContent>
                <w:p>
                  <w:pPr>
                    <w:spacing w:before="0" w:after="0" w:line="240" w:lineRule="auto"/>
                    <w:ind w:right="0" w:left="99"/>
                    <w:jc w:val="left"/>
                    <w:textAlignment w:val="baseline"/>
                  </w:pPr>
                  <w:r>
                    <w:drawing>
                      <wp:inline>
                        <wp:extent cx="4273550" cy="1718945"/>
                        <wp:docPr name="Picture" id="33"/>
                        <a:graphic>
                          <a:graphicData uri="http://schemas.openxmlformats.org/drawingml/2006/picture">
                            <pic:pic>
                              <pic:nvPicPr>
                                <pic:cNvPr id="33" name="Picture"/>
                                <pic:cNvPicPr preferRelativeResize="false"/>
                              </pic:nvPicPr>
                              <pic:blipFill>
                                <a:blip r:embed="prId33"/>
                                <a:stretch>
                                  <a:fillRect/>
                                </a:stretch>
                              </pic:blipFill>
                              <pic:spPr>
                                <a:xfrm>
                                  <a:off x="0" y="0"/>
                                  <a:ext cx="4273550" cy="1718945"/>
                                </a:xfrm>
                                <a:prstGeom prst="rect"/>
                              </pic:spPr>
                            </pic:pic>
                          </a:graphicData>
                        </a:graphic>
                      </wp:inline>
                    </w:drawing>
                  </w:r>
                </w:p>
              </w:txbxContent>
            </v:textbox>
          </v:shape>
        </w:pict>
      </w:r>
      <w:r>
        <w:pict>
          <v:shapetype id="_x0000_t188" coordsize="21600,21600" o:spt="202" path="m,l,21600r21600,l21600,xe">
            <v:stroke joinstyle="miter"/>
            <v:path gradientshapeok="t" o:connecttype="rect"/>
          </v:shapetype>
          <v:shape id="_x0000_s187" type="#_x0000_t188" filled="f" stroked="f" style="position:absolute;width:33.9pt;height:128.55pt;z-index:-1;margin-left:189.2pt;margin-top:170.2pt;mso-wrap-distance-left:0pt;mso-wrap-distance-right:0pt;mso-position-horizontal-relative:page;mso-position-vertical-relative:page">
            <w10:wrap type="square" side="both"/>
            <v:fill opacity="1" o:opacity2="1" recolor="f" rotate="f" type="solid"/>
            <v:textbox inset="0pt, 0pt, 0pt, 0pt">
              <w:txbxContent>
                <w:p>
                  <w:pPr>
                    <w:spacing w:before="28" w:after="0" w:line="363" w:lineRule="exact"/>
                    <w:ind w:right="0" w:left="0" w:firstLine="0"/>
                    <w:jc w:val="left"/>
                    <w:textAlignment w:val="baseline"/>
                    <w:rPr>
                      <w:rFonts w:ascii="Arial" w:hAnsi="Arial" w:eastAsia="Arial"/>
                      <w:color w:val="000000"/>
                      <w:spacing w:val="36"/>
                      <w:w w:val="100"/>
                      <w:sz w:val="17"/>
                      <w:vertAlign w:val="baseline"/>
                      <w:lang w:val="en-US"/>
                    </w:rPr>
                  </w:pPr>
                  <w:r>
                    <w:rPr>
                      <w:rFonts w:ascii="Arial" w:hAnsi="Arial" w:eastAsia="Arial"/>
                      <w:color w:val="000000"/>
                      <w:spacing w:val="36"/>
                      <w:w w:val="100"/>
                      <w:sz w:val="17"/>
                      <w:vertAlign w:val="baseline"/>
                      <w:lang w:val="en-US"/>
                    </w:rPr>
                    <w:t xml:space="preserve">14000 12000 10000 8000 6000 4000</w:t>
                  </w:r>
                </w:p>
                <w:p>
                  <w:pPr>
                    <w:spacing w:before="182" w:after="0" w:line="169" w:lineRule="exact"/>
                    <w:ind w:right="0" w:left="72" w:firstLine="0"/>
                    <w:jc w:val="left"/>
                    <w:textAlignment w:val="baseline"/>
                    <w:rPr>
                      <w:rFonts w:ascii="Arial" w:hAnsi="Arial" w:eastAsia="Arial"/>
                      <w:color w:val="000000"/>
                      <w:spacing w:val="27"/>
                      <w:w w:val="100"/>
                      <w:sz w:val="17"/>
                      <w:vertAlign w:val="baseline"/>
                      <w:lang w:val="en-US"/>
                    </w:rPr>
                  </w:pPr>
                  <w:r>
                    <w:rPr>
                      <w:rFonts w:ascii="Arial" w:hAnsi="Arial" w:eastAsia="Arial"/>
                      <w:color w:val="000000"/>
                      <w:spacing w:val="27"/>
                      <w:w w:val="100"/>
                      <w:sz w:val="17"/>
                      <w:vertAlign w:val="baseline"/>
                      <w:lang w:val="en-US"/>
                    </w:rPr>
                    <w:t xml:space="preserve">2000</w:t>
                  </w:r>
                </w:p>
              </w:txbxContent>
            </v:textbox>
          </v:shape>
        </w:pict>
      </w:r>
      <w:r>
        <w:pict>
          <v:shapetype id="_x0000_t189" coordsize="21600,21600" o:spt="202" path="m,l,21600r21600,l21600,xe">
            <v:stroke joinstyle="miter"/>
            <v:path gradientshapeok="t" o:connecttype="rect"/>
          </v:shapetype>
          <v:shape id="_x0000_s188" type="#_x0000_t189" filled="f" stroked="f" style="position:absolute;width:11.75pt;height:18.15pt;z-index:-1;margin-left:210pt;margin-top:299.05pt;mso-wrap-distance-left:0pt;mso-wrap-distance-right:0pt;mso-position-horizontal-relative:page;mso-position-vertical-relative:page">
            <w10:wrap type="square" side="both"/>
            <v:fill opacity="1" o:opacity2="1" recolor="f" rotate="f" type="solid"/>
            <v:textbox inset="0pt, 0pt, 0pt, 0pt">
              <w:txbxContent>
                <w:p>
                  <w:pPr>
                    <w:spacing w:before="180" w:after="0" w:line="175" w:lineRule="exact"/>
                    <w:ind w:right="0"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0</w:t>
                  </w:r>
                </w:p>
              </w:txbxContent>
            </v:textbox>
          </v:shape>
        </w:pict>
      </w:r>
      <w:r>
        <w:pict>
          <v:shapetype id="_x0000_t190" coordsize="21600,21600" o:spt="202" path="m,l,21600r21600,l21600,xe">
            <v:stroke joinstyle="miter"/>
            <v:path gradientshapeok="t" o:connecttype="rect"/>
          </v:shapetype>
          <v:shape id="_x0000_s189" type="#_x0000_t190" filled="f" stroked="f" style="position:absolute;width:9.2pt;height:50.65pt;z-index:-1;margin-left:419.25pt;margin-top:193.9pt;mso-wrap-distance-left:0pt;mso-wrap-distance-right:0pt;mso-position-horizontal-relative:page;mso-position-vertical-relative:page">
            <w10:wrap type="square" side="both"/>
            <v:fill opacity="1" o:opacity2="1" recolor="f" rotate="f" type="solid"/>
            <v:textbox style="layout-flow:vertical;mso-layout-flow-alt:bottom-to-top;direction:ltr" inset="0pt, 0pt, 0pt, 0pt">
              <w:txbxContent>
                <w:p>
                  <w:pPr>
                    <w:spacing w:before="25" w:after="34" w:line="124" w:lineRule="exact"/>
                    <w:ind w:right="0" w:left="0" w:firstLine="0"/>
                    <w:jc w:val="left"/>
                    <w:textAlignment w:val="baseline"/>
                    <w:rPr>
                      <w:rFonts w:ascii="Arial" w:hAnsi="Arial" w:eastAsia="Arial"/>
                      <w:color w:val="000000"/>
                      <w:spacing w:val="-21"/>
                      <w:w w:val="100"/>
                      <w:sz w:val="16"/>
                      <w:vertAlign w:val="baseline"/>
                      <w:lang w:val="en-US"/>
                    </w:rPr>
                  </w:pPr>
                  <w:r>
                    <w:rPr>
                      <w:rFonts w:ascii="Arial" w:hAnsi="Arial" w:eastAsia="Arial"/>
                      <w:color w:val="000000"/>
                      <w:spacing w:val="-21"/>
                      <w:w w:val="100"/>
                      <w:sz w:val="16"/>
                      <w:vertAlign w:val="baseline"/>
                      <w:lang w:val="en-US"/>
                    </w:rPr>
                    <w:t xml:space="preserve">*SERIES GAP*</w:t>
                  </w:r>
                </w:p>
              </w:txbxContent>
            </v:textbox>
          </v:shape>
        </w:pict>
      </w:r>
      <w:r>
        <w:pict>
          <v:shapetype id="_x0000_t191" coordsize="21600,21600" o:spt="202" path="m,l,21600r21600,l21600,xe">
            <v:stroke joinstyle="miter"/>
            <v:path gradientshapeok="t" o:connecttype="rect"/>
          </v:shapetype>
          <v:shape id="_x0000_s190" type="#_x0000_t191" filled="f" stroked="f" style="position:absolute;width:422pt;height:102.45pt;z-index:-1;margin-left:100.95pt;margin-top:324.2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2642"/>
                    <w:gridCol w:w="960"/>
                    <w:gridCol w:w="965"/>
                    <w:gridCol w:w="965"/>
                    <w:gridCol w:w="965"/>
                    <w:gridCol w:w="964"/>
                    <w:gridCol w:w="965"/>
                  </w:tblGrid>
                  <w:tr>
                    <w:trPr>
                      <w:trHeight w:val="120" w:hRule="exact"/>
                    </w:trPr>
                    <w:tc>
                      <w:tcPr>
                        <w:tcW w:w="2642" w:type="dxa"/>
                        <w:vMerge w:val="restart"/>
                        <w:tcBorders>
                          <w:top w:val="none"/>
                          <w:left w:val="none"/>
                          <w:bottom w:val="none"/>
                          <w:right w:val="single" w:sz="5" w:color="000000"/>
                        </w:tcBorders>
                        <w:textDirection w:val="lrTb"/>
                        <w:vAlign w:val="top"/>
                      </w:tcPr>
                      <w:p>
                        <w:pPr>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784" w:type="dxa"/>
                        <w:gridSpan w:val="6"/>
                        <w:tcBorders>
                          <w:top w:val="none"/>
                          <w:left w:val="single" w:sz="5" w:color="000000"/>
                          <w:bottom w:val="none"/>
                          <w:right w:val="none"/>
                        </w:tcBorders>
                        <w:textDirection w:val="lrTb"/>
                        <w:vAlign w:val="top"/>
                      </w:tcPr>
                      <w:p>
                        <w:pPr>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1080" w:hRule="exact"/>
                    </w:trPr>
                    <w:tc>
                      <w:tcPr>
                        <w:tcW w:w="2642" w:type="dxa"/>
                        <w:vMerge w:val="continue"/>
                        <w:tcBorders>
                          <w:top w:val="none"/>
                          <w:left w:val="none"/>
                          <w:bottom w:val="single" w:sz="5" w:color="000000"/>
                          <w:right w:val="single" w:sz="5" w:color="000000"/>
                        </w:tcBorders>
                        <w:textDirection w:val="lrTb"/>
                        <w:vAlign w:val="top"/>
                      </w:tcPr>
                      <w:p/>
                    </w:tc>
                    <w:tc>
                      <w:tcPr>
                        <w:tcW w:w="960" w:type="dxa"/>
                        <w:tcBorders>
                          <w:top w:val="none"/>
                          <w:left w:val="single" w:sz="5" w:color="000000"/>
                          <w:bottom w:val="single" w:sz="5" w:color="000000"/>
                          <w:right w:val="single" w:sz="5" w:color="000000"/>
                        </w:tcBorders>
                        <w:shd w:val="clear" w:color="F0F1F1" w:fill="F0F1F1"/>
                        <w:textDirection w:val="lrTb"/>
                        <w:vAlign w:val="top"/>
                      </w:tcPr>
                      <w:p>
                        <w:pPr>
                          <w:spacing w:before="0" w:after="319" w:line="181" w:lineRule="exact"/>
                          <w:ind w:right="0" w:left="0" w:firstLine="0"/>
                          <w:jc w:val="center"/>
                          <w:textAlignment w:val="baseline"/>
                          <w:rPr>
                            <w:rFonts w:ascii="Tahoma" w:hAnsi="Tahoma" w:eastAsia="Tahoma"/>
                            <w:b w:val="true"/>
                            <w:color w:val="000000"/>
                            <w:spacing w:val="0"/>
                            <w:w w:val="100"/>
                            <w:sz w:val="13"/>
                            <w:vertAlign w:val="baseline"/>
                            <w:lang w:val="en-US"/>
                          </w:rPr>
                        </w:pPr>
                        <w:r>
                          <w:rPr>
                            <w:rFonts w:ascii="Tahoma" w:hAnsi="Tahoma" w:eastAsia="Tahoma"/>
                            <w:b w:val="true"/>
                            <w:color w:val="000000"/>
                            <w:spacing w:val="0"/>
                            <w:w w:val="100"/>
                            <w:sz w:val="13"/>
                            <w:vertAlign w:val="baseline"/>
                            <w:lang w:val="en-US"/>
                          </w:rPr>
                          <w:t xml:space="preserve">Initial teacher</w:t>
                          <w:br/>
                        </w:r>
                        <w:r>
                          <w:rPr>
                            <w:rFonts w:ascii="Tahoma" w:hAnsi="Tahoma" w:eastAsia="Tahoma"/>
                            <w:b w:val="true"/>
                            <w:color w:val="000000"/>
                            <w:spacing w:val="0"/>
                            <w:w w:val="100"/>
                            <w:sz w:val="13"/>
                            <w:vertAlign w:val="baseline"/>
                            <w:lang w:val="en-US"/>
                          </w:rPr>
                          <w:t xml:space="preserve">education</w:t>
                          <w:br/>
                        </w:r>
                        <w:r>
                          <w:rPr>
                            <w:rFonts w:ascii="Tahoma" w:hAnsi="Tahoma" w:eastAsia="Tahoma"/>
                            <w:b w:val="true"/>
                            <w:color w:val="000000"/>
                            <w:spacing w:val="0"/>
                            <w:w w:val="100"/>
                            <w:sz w:val="13"/>
                            <w:vertAlign w:val="baseline"/>
                            <w:lang w:val="en-US"/>
                          </w:rPr>
                          <w:t xml:space="preserve">2005 cohort</w:t>
                          <w:br/>
                        </w:r>
                        <w:r>
                          <w:rPr>
                            <w:rFonts w:ascii="Tahoma" w:hAnsi="Tahoma" w:eastAsia="Tahoma"/>
                            <w:b w:val="true"/>
                            <w:color w:val="000000"/>
                            <w:spacing w:val="0"/>
                            <w:w w:val="100"/>
                            <w:sz w:val="13"/>
                            <w:vertAlign w:val="baseline"/>
                            <w:lang w:val="en-US"/>
                          </w:rPr>
                          <w:t xml:space="preserve">UG</w:t>
                        </w:r>
                      </w:p>
                    </w:tc>
                    <w:tc>
                      <w:tcPr>
                        <w:tcW w:w="965" w:type="dxa"/>
                        <w:tcBorders>
                          <w:top w:val="none"/>
                          <w:left w:val="single" w:sz="5" w:color="000000"/>
                          <w:bottom w:val="single" w:sz="5" w:color="000000"/>
                          <w:right w:val="single" w:sz="5" w:color="000000"/>
                        </w:tcBorders>
                        <w:shd w:val="clear" w:color="F0F1F1" w:fill="F0F1F1"/>
                        <w:textDirection w:val="lrTb"/>
                        <w:vAlign w:val="top"/>
                      </w:tcPr>
                      <w:p>
                        <w:pPr>
                          <w:spacing w:before="0" w:after="319" w:line="181" w:lineRule="exact"/>
                          <w:ind w:right="0" w:left="0" w:firstLine="0"/>
                          <w:jc w:val="center"/>
                          <w:textAlignment w:val="baseline"/>
                          <w:rPr>
                            <w:rFonts w:ascii="Tahoma" w:hAnsi="Tahoma" w:eastAsia="Tahoma"/>
                            <w:b w:val="true"/>
                            <w:color w:val="000000"/>
                            <w:spacing w:val="0"/>
                            <w:w w:val="100"/>
                            <w:sz w:val="13"/>
                            <w:vertAlign w:val="baseline"/>
                            <w:lang w:val="en-US"/>
                          </w:rPr>
                        </w:pPr>
                        <w:r>
                          <w:rPr>
                            <w:rFonts w:ascii="Tahoma" w:hAnsi="Tahoma" w:eastAsia="Tahoma"/>
                            <w:b w:val="true"/>
                            <w:color w:val="000000"/>
                            <w:spacing w:val="0"/>
                            <w:w w:val="100"/>
                            <w:sz w:val="13"/>
                            <w:vertAlign w:val="baseline"/>
                            <w:lang w:val="en-US"/>
                          </w:rPr>
                          <w:t xml:space="preserve">Initial teacher</w:t>
                          <w:br/>
                        </w:r>
                        <w:r>
                          <w:rPr>
                            <w:rFonts w:ascii="Tahoma" w:hAnsi="Tahoma" w:eastAsia="Tahoma"/>
                            <w:b w:val="true"/>
                            <w:color w:val="000000"/>
                            <w:spacing w:val="0"/>
                            <w:w w:val="100"/>
                            <w:sz w:val="13"/>
                            <w:vertAlign w:val="baseline"/>
                            <w:lang w:val="en-US"/>
                          </w:rPr>
                          <w:t xml:space="preserve">education</w:t>
                          <w:br/>
                        </w:r>
                        <w:r>
                          <w:rPr>
                            <w:rFonts w:ascii="Tahoma" w:hAnsi="Tahoma" w:eastAsia="Tahoma"/>
                            <w:b w:val="true"/>
                            <w:color w:val="000000"/>
                            <w:spacing w:val="0"/>
                            <w:w w:val="100"/>
                            <w:sz w:val="13"/>
                            <w:vertAlign w:val="baseline"/>
                            <w:lang w:val="en-US"/>
                          </w:rPr>
                          <w:t xml:space="preserve">2006 cohort</w:t>
                          <w:br/>
                        </w:r>
                        <w:r>
                          <w:rPr>
                            <w:rFonts w:ascii="Tahoma" w:hAnsi="Tahoma" w:eastAsia="Tahoma"/>
                            <w:b w:val="true"/>
                            <w:color w:val="000000"/>
                            <w:spacing w:val="0"/>
                            <w:w w:val="100"/>
                            <w:sz w:val="13"/>
                            <w:vertAlign w:val="baseline"/>
                            <w:lang w:val="en-US"/>
                          </w:rPr>
                          <w:t xml:space="preserve">UG</w:t>
                        </w:r>
                      </w:p>
                    </w:tc>
                    <w:tc>
                      <w:tcPr>
                        <w:tcW w:w="965" w:type="dxa"/>
                        <w:tcBorders>
                          <w:top w:val="none"/>
                          <w:left w:val="single" w:sz="5" w:color="000000"/>
                          <w:bottom w:val="single" w:sz="5" w:color="000000"/>
                          <w:right w:val="single" w:sz="5" w:color="000000"/>
                        </w:tcBorders>
                        <w:shd w:val="clear" w:color="F0F1F1" w:fill="F0F1F1"/>
                        <w:textDirection w:val="lrTb"/>
                        <w:vAlign w:val="top"/>
                      </w:tcPr>
                      <w:p>
                        <w:pPr>
                          <w:spacing w:before="0" w:after="319" w:line="181" w:lineRule="exact"/>
                          <w:ind w:right="0" w:left="0" w:firstLine="0"/>
                          <w:jc w:val="center"/>
                          <w:textAlignment w:val="baseline"/>
                          <w:rPr>
                            <w:rFonts w:ascii="Tahoma" w:hAnsi="Tahoma" w:eastAsia="Tahoma"/>
                            <w:b w:val="true"/>
                            <w:color w:val="000000"/>
                            <w:spacing w:val="0"/>
                            <w:w w:val="100"/>
                            <w:sz w:val="13"/>
                            <w:vertAlign w:val="baseline"/>
                            <w:lang w:val="en-US"/>
                          </w:rPr>
                        </w:pPr>
                        <w:r>
                          <w:rPr>
                            <w:rFonts w:ascii="Tahoma" w:hAnsi="Tahoma" w:eastAsia="Tahoma"/>
                            <w:b w:val="true"/>
                            <w:color w:val="000000"/>
                            <w:spacing w:val="0"/>
                            <w:w w:val="100"/>
                            <w:sz w:val="13"/>
                            <w:vertAlign w:val="baseline"/>
                            <w:lang w:val="en-US"/>
                          </w:rPr>
                          <w:t xml:space="preserve">Initial teacher</w:t>
                          <w:br/>
                        </w:r>
                        <w:r>
                          <w:rPr>
                            <w:rFonts w:ascii="Tahoma" w:hAnsi="Tahoma" w:eastAsia="Tahoma"/>
                            <w:b w:val="true"/>
                            <w:color w:val="000000"/>
                            <w:spacing w:val="0"/>
                            <w:w w:val="100"/>
                            <w:sz w:val="13"/>
                            <w:vertAlign w:val="baseline"/>
                            <w:lang w:val="en-US"/>
                          </w:rPr>
                          <w:t xml:space="preserve">education</w:t>
                          <w:br/>
                        </w:r>
                        <w:r>
                          <w:rPr>
                            <w:rFonts w:ascii="Tahoma" w:hAnsi="Tahoma" w:eastAsia="Tahoma"/>
                            <w:b w:val="true"/>
                            <w:color w:val="000000"/>
                            <w:spacing w:val="0"/>
                            <w:w w:val="100"/>
                            <w:sz w:val="13"/>
                            <w:vertAlign w:val="baseline"/>
                            <w:lang w:val="en-US"/>
                          </w:rPr>
                          <w:t xml:space="preserve">2007 cohort</w:t>
                          <w:br/>
                        </w:r>
                        <w:r>
                          <w:rPr>
                            <w:rFonts w:ascii="Tahoma" w:hAnsi="Tahoma" w:eastAsia="Tahoma"/>
                            <w:b w:val="true"/>
                            <w:color w:val="000000"/>
                            <w:spacing w:val="0"/>
                            <w:w w:val="100"/>
                            <w:sz w:val="13"/>
                            <w:vertAlign w:val="baseline"/>
                            <w:lang w:val="en-US"/>
                          </w:rPr>
                          <w:t xml:space="preserve">UG</w:t>
                        </w:r>
                      </w:p>
                    </w:tc>
                    <w:tc>
                      <w:tcPr>
                        <w:tcW w:w="965" w:type="dxa"/>
                        <w:tcBorders>
                          <w:top w:val="none"/>
                          <w:left w:val="single" w:sz="5" w:color="000000"/>
                          <w:bottom w:val="single" w:sz="5" w:color="000000"/>
                          <w:right w:val="single" w:sz="5" w:color="000000"/>
                        </w:tcBorders>
                        <w:shd w:val="clear" w:color="F0F1F1" w:fill="F0F1F1"/>
                        <w:textDirection w:val="lrTb"/>
                        <w:vAlign w:val="top"/>
                      </w:tcPr>
                      <w:p>
                        <w:pPr>
                          <w:spacing w:before="0" w:after="319" w:line="181" w:lineRule="exact"/>
                          <w:ind w:right="0" w:left="0" w:firstLine="0"/>
                          <w:jc w:val="center"/>
                          <w:textAlignment w:val="baseline"/>
                          <w:rPr>
                            <w:rFonts w:ascii="Tahoma" w:hAnsi="Tahoma" w:eastAsia="Tahoma"/>
                            <w:b w:val="true"/>
                            <w:color w:val="000000"/>
                            <w:spacing w:val="0"/>
                            <w:w w:val="100"/>
                            <w:sz w:val="13"/>
                            <w:vertAlign w:val="baseline"/>
                            <w:lang w:val="en-US"/>
                          </w:rPr>
                        </w:pPr>
                        <w:r>
                          <w:rPr>
                            <w:rFonts w:ascii="Tahoma" w:hAnsi="Tahoma" w:eastAsia="Tahoma"/>
                            <w:b w:val="true"/>
                            <w:color w:val="000000"/>
                            <w:spacing w:val="0"/>
                            <w:w w:val="100"/>
                            <w:sz w:val="13"/>
                            <w:vertAlign w:val="baseline"/>
                            <w:lang w:val="en-US"/>
                          </w:rPr>
                          <w:t xml:space="preserve">Initial teacher</w:t>
                          <w:br/>
                        </w:r>
                        <w:r>
                          <w:rPr>
                            <w:rFonts w:ascii="Tahoma" w:hAnsi="Tahoma" w:eastAsia="Tahoma"/>
                            <w:b w:val="true"/>
                            <w:color w:val="000000"/>
                            <w:spacing w:val="0"/>
                            <w:w w:val="100"/>
                            <w:sz w:val="13"/>
                            <w:vertAlign w:val="baseline"/>
                            <w:lang w:val="en-US"/>
                          </w:rPr>
                          <w:t xml:space="preserve">education</w:t>
                          <w:br/>
                        </w:r>
                        <w:r>
                          <w:rPr>
                            <w:rFonts w:ascii="Tahoma" w:hAnsi="Tahoma" w:eastAsia="Tahoma"/>
                            <w:b w:val="true"/>
                            <w:color w:val="000000"/>
                            <w:spacing w:val="0"/>
                            <w:w w:val="100"/>
                            <w:sz w:val="13"/>
                            <w:vertAlign w:val="baseline"/>
                            <w:lang w:val="en-US"/>
                          </w:rPr>
                          <w:t xml:space="preserve">2008 cohart</w:t>
                          <w:br/>
                        </w:r>
                        <w:r>
                          <w:rPr>
                            <w:rFonts w:ascii="Tahoma" w:hAnsi="Tahoma" w:eastAsia="Tahoma"/>
                            <w:b w:val="true"/>
                            <w:color w:val="000000"/>
                            <w:spacing w:val="0"/>
                            <w:w w:val="100"/>
                            <w:sz w:val="13"/>
                            <w:vertAlign w:val="baseline"/>
                            <w:lang w:val="en-US"/>
                          </w:rPr>
                          <w:t xml:space="preserve">UG</w:t>
                        </w:r>
                      </w:p>
                    </w:tc>
                    <w:tc>
                      <w:tcPr>
                        <w:tcW w:w="964" w:type="dxa"/>
                        <w:tcBorders>
                          <w:top w:val="none"/>
                          <w:left w:val="single" w:sz="5" w:color="000000"/>
                          <w:bottom w:val="single" w:sz="5" w:color="000000"/>
                          <w:right w:val="single" w:sz="5" w:color="000000"/>
                        </w:tcBorders>
                        <w:shd w:val="clear" w:color="F0F1F1" w:fill="F0F1F1"/>
                        <w:textDirection w:val="lrTb"/>
                        <w:vAlign w:val="top"/>
                      </w:tcPr>
                      <w:p>
                        <w:pPr>
                          <w:spacing w:before="0" w:after="319" w:line="181" w:lineRule="exact"/>
                          <w:ind w:right="0" w:left="0" w:firstLine="0"/>
                          <w:jc w:val="center"/>
                          <w:textAlignment w:val="baseline"/>
                          <w:rPr>
                            <w:rFonts w:ascii="Tahoma" w:hAnsi="Tahoma" w:eastAsia="Tahoma"/>
                            <w:b w:val="true"/>
                            <w:color w:val="000000"/>
                            <w:spacing w:val="0"/>
                            <w:w w:val="100"/>
                            <w:sz w:val="13"/>
                            <w:vertAlign w:val="baseline"/>
                            <w:lang w:val="en-US"/>
                          </w:rPr>
                        </w:pPr>
                        <w:r>
                          <w:rPr>
                            <w:rFonts w:ascii="Tahoma" w:hAnsi="Tahoma" w:eastAsia="Tahoma"/>
                            <w:b w:val="true"/>
                            <w:color w:val="000000"/>
                            <w:spacing w:val="0"/>
                            <w:w w:val="100"/>
                            <w:sz w:val="13"/>
                            <w:vertAlign w:val="baseline"/>
                            <w:lang w:val="en-US"/>
                          </w:rPr>
                          <w:t xml:space="preserve">Initial teacher</w:t>
                          <w:br/>
                        </w:r>
                        <w:r>
                          <w:rPr>
                            <w:rFonts w:ascii="Tahoma" w:hAnsi="Tahoma" w:eastAsia="Tahoma"/>
                            <w:b w:val="true"/>
                            <w:color w:val="000000"/>
                            <w:spacing w:val="0"/>
                            <w:w w:val="100"/>
                            <w:sz w:val="13"/>
                            <w:vertAlign w:val="baseline"/>
                            <w:lang w:val="en-US"/>
                          </w:rPr>
                          <w:t xml:space="preserve">education</w:t>
                          <w:br/>
                        </w:r>
                        <w:r>
                          <w:rPr>
                            <w:rFonts w:ascii="Tahoma" w:hAnsi="Tahoma" w:eastAsia="Tahoma"/>
                            <w:b w:val="true"/>
                            <w:color w:val="000000"/>
                            <w:spacing w:val="0"/>
                            <w:w w:val="100"/>
                            <w:sz w:val="13"/>
                            <w:vertAlign w:val="baseline"/>
                            <w:lang w:val="en-US"/>
                          </w:rPr>
                          <w:t xml:space="preserve">2010 cohort</w:t>
                          <w:br/>
                        </w:r>
                        <w:r>
                          <w:rPr>
                            <w:rFonts w:ascii="Tahoma" w:hAnsi="Tahoma" w:eastAsia="Tahoma"/>
                            <w:b w:val="true"/>
                            <w:color w:val="000000"/>
                            <w:spacing w:val="0"/>
                            <w:w w:val="100"/>
                            <w:sz w:val="13"/>
                            <w:vertAlign w:val="baseline"/>
                            <w:lang w:val="en-US"/>
                          </w:rPr>
                          <w:t xml:space="preserve">UG</w:t>
                        </w:r>
                      </w:p>
                    </w:tc>
                    <w:tc>
                      <w:tcPr>
                        <w:tcW w:w="965" w:type="dxa"/>
                        <w:tcBorders>
                          <w:top w:val="none"/>
                          <w:left w:val="single" w:sz="5" w:color="000000"/>
                          <w:bottom w:val="single" w:sz="5" w:color="000000"/>
                          <w:right w:val="none"/>
                        </w:tcBorders>
                        <w:shd w:val="clear" w:color="F0F1F1" w:fill="F0F1F1"/>
                        <w:textDirection w:val="lrTb"/>
                        <w:vAlign w:val="top"/>
                      </w:tcPr>
                      <w:p>
                        <w:pPr>
                          <w:spacing w:before="0" w:after="319" w:line="181" w:lineRule="exact"/>
                          <w:ind w:right="0" w:left="0" w:firstLine="0"/>
                          <w:jc w:val="center"/>
                          <w:textAlignment w:val="baseline"/>
                          <w:rPr>
                            <w:rFonts w:ascii="Tahoma" w:hAnsi="Tahoma" w:eastAsia="Tahoma"/>
                            <w:b w:val="true"/>
                            <w:color w:val="000000"/>
                            <w:spacing w:val="0"/>
                            <w:w w:val="100"/>
                            <w:sz w:val="13"/>
                            <w:vertAlign w:val="baseline"/>
                            <w:lang w:val="en-US"/>
                          </w:rPr>
                        </w:pPr>
                        <w:r>
                          <w:rPr>
                            <w:rFonts w:ascii="Tahoma" w:hAnsi="Tahoma" w:eastAsia="Tahoma"/>
                            <w:b w:val="true"/>
                            <w:color w:val="000000"/>
                            <w:spacing w:val="0"/>
                            <w:w w:val="100"/>
                            <w:sz w:val="13"/>
                            <w:vertAlign w:val="baseline"/>
                            <w:lang w:val="en-US"/>
                          </w:rPr>
                          <w:t xml:space="preserve">Initial teacher</w:t>
                          <w:br/>
                        </w:r>
                        <w:r>
                          <w:rPr>
                            <w:rFonts w:ascii="Tahoma" w:hAnsi="Tahoma" w:eastAsia="Tahoma"/>
                            <w:b w:val="true"/>
                            <w:color w:val="000000"/>
                            <w:spacing w:val="0"/>
                            <w:w w:val="100"/>
                            <w:sz w:val="13"/>
                            <w:vertAlign w:val="baseline"/>
                            <w:lang w:val="en-US"/>
                          </w:rPr>
                          <w:t xml:space="preserve">education</w:t>
                          <w:br/>
                        </w:r>
                        <w:r>
                          <w:rPr>
                            <w:rFonts w:ascii="Tahoma" w:hAnsi="Tahoma" w:eastAsia="Tahoma"/>
                            <w:b w:val="true"/>
                            <w:color w:val="000000"/>
                            <w:spacing w:val="0"/>
                            <w:w w:val="100"/>
                            <w:sz w:val="13"/>
                            <w:vertAlign w:val="baseline"/>
                            <w:lang w:val="en-US"/>
                          </w:rPr>
                          <w:t xml:space="preserve">2011 cohort</w:t>
                          <w:br/>
                        </w:r>
                        <w:r>
                          <w:rPr>
                            <w:rFonts w:ascii="Tahoma" w:hAnsi="Tahoma" w:eastAsia="Tahoma"/>
                            <w:b w:val="true"/>
                            <w:color w:val="000000"/>
                            <w:spacing w:val="0"/>
                            <w:w w:val="100"/>
                            <w:sz w:val="13"/>
                            <w:vertAlign w:val="baseline"/>
                            <w:lang w:val="en-US"/>
                          </w:rPr>
                          <w:t xml:space="preserve">UG</w:t>
                        </w:r>
                      </w:p>
                    </w:tc>
                  </w:tr>
                  <w:tr>
                    <w:trPr>
                      <w:trHeight w:val="283" w:hRule="exact"/>
                    </w:trPr>
                    <w:tc>
                      <w:tcPr>
                        <w:tcW w:w="2642" w:type="dxa"/>
                        <w:tcBorders>
                          <w:top w:val="single" w:sz="5" w:color="000000"/>
                          <w:left w:val="none"/>
                          <w:bottom w:val="single" w:sz="5" w:color="000000"/>
                          <w:right w:val="single" w:sz="5" w:color="000000"/>
                        </w:tcBorders>
                        <w:textDirection w:val="lrTb"/>
                        <w:vAlign w:val="center"/>
                      </w:tcPr>
                      <w:p>
                        <w:pPr>
                          <w:spacing w:before="72" w:after="57" w:line="149" w:lineRule="exact"/>
                          <w:ind w:right="0" w:left="7" w:firstLine="0"/>
                          <w:jc w:val="left"/>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Completed same program</w:t>
                        </w:r>
                      </w:p>
                    </w:tc>
                    <w:tc>
                      <w:tcPr>
                        <w:tcW w:w="960" w:type="dxa"/>
                        <w:tcBorders>
                          <w:top w:val="single" w:sz="5" w:color="000000"/>
                          <w:left w:val="single" w:sz="5" w:color="000000"/>
                          <w:bottom w:val="single" w:sz="5" w:color="000000"/>
                          <w:right w:val="single" w:sz="5" w:color="000000"/>
                        </w:tcBorders>
                        <w:textDirection w:val="lrTb"/>
                        <w:vAlign w:val="center"/>
                      </w:tcPr>
                      <w:p>
                        <w:pPr>
                          <w:spacing w:before="72" w:after="59" w:line="147"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12,178</w:t>
                        </w:r>
                      </w:p>
                    </w:tc>
                    <w:tc>
                      <w:tcPr>
                        <w:tcW w:w="965" w:type="dxa"/>
                        <w:tcBorders>
                          <w:top w:val="single" w:sz="5" w:color="000000"/>
                          <w:left w:val="single" w:sz="5" w:color="000000"/>
                          <w:bottom w:val="single" w:sz="5" w:color="000000"/>
                          <w:right w:val="single" w:sz="5" w:color="000000"/>
                        </w:tcBorders>
                        <w:textDirection w:val="lrTb"/>
                        <w:vAlign w:val="center"/>
                      </w:tcPr>
                      <w:p>
                        <w:pPr>
                          <w:spacing w:before="72" w:after="59" w:line="147"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11,577</w:t>
                        </w:r>
                      </w:p>
                    </w:tc>
                    <w:tc>
                      <w:tcPr>
                        <w:tcW w:w="965" w:type="dxa"/>
                        <w:tcBorders>
                          <w:top w:val="single" w:sz="5" w:color="000000"/>
                          <w:left w:val="single" w:sz="5" w:color="000000"/>
                          <w:bottom w:val="single" w:sz="5" w:color="000000"/>
                          <w:right w:val="single" w:sz="5" w:color="000000"/>
                        </w:tcBorders>
                        <w:textDirection w:val="lrTb"/>
                        <w:vAlign w:val="center"/>
                      </w:tcPr>
                      <w:p>
                        <w:pPr>
                          <w:spacing w:before="72" w:after="59" w:line="147"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11,740</w:t>
                        </w:r>
                      </w:p>
                    </w:tc>
                    <w:tc>
                      <w:tcPr>
                        <w:tcW w:w="965" w:type="dxa"/>
                        <w:tcBorders>
                          <w:top w:val="single" w:sz="5" w:color="000000"/>
                          <w:left w:val="single" w:sz="5" w:color="000000"/>
                          <w:bottom w:val="single" w:sz="5" w:color="000000"/>
                          <w:right w:val="single" w:sz="5" w:color="000000"/>
                        </w:tcBorders>
                        <w:textDirection w:val="lrTb"/>
                        <w:vAlign w:val="center"/>
                      </w:tcPr>
                      <w:p>
                        <w:pPr>
                          <w:spacing w:before="72" w:after="59" w:line="147"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10,490</w:t>
                        </w:r>
                      </w:p>
                    </w:tc>
                    <w:tc>
                      <w:tcPr>
                        <w:tcW w:w="964" w:type="dxa"/>
                        <w:tcBorders>
                          <w:top w:val="single" w:sz="5" w:color="000000"/>
                          <w:left w:val="single" w:sz="5" w:color="000000"/>
                          <w:bottom w:val="single" w:sz="5" w:color="000000"/>
                          <w:right w:val="single" w:sz="5" w:color="000000"/>
                        </w:tcBorders>
                        <w:textDirection w:val="lrTb"/>
                        <w:vAlign w:val="center"/>
                      </w:tcPr>
                      <w:p>
                        <w:pPr>
                          <w:spacing w:before="72" w:after="59" w:line="147"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10,650</w:t>
                        </w:r>
                      </w:p>
                    </w:tc>
                    <w:tc>
                      <w:tcPr>
                        <w:tcW w:w="965" w:type="dxa"/>
                        <w:tcBorders>
                          <w:top w:val="single" w:sz="5" w:color="000000"/>
                          <w:left w:val="single" w:sz="5" w:color="000000"/>
                          <w:bottom w:val="single" w:sz="5" w:color="000000"/>
                          <w:right w:val="none"/>
                        </w:tcBorders>
                        <w:textDirection w:val="lrTb"/>
                        <w:vAlign w:val="center"/>
                      </w:tcPr>
                      <w:p>
                        <w:pPr>
                          <w:spacing w:before="72" w:after="59" w:line="147"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10,538</w:t>
                        </w:r>
                      </w:p>
                    </w:tc>
                  </w:tr>
                  <w:tr>
                    <w:trPr>
                      <w:trHeight w:val="283" w:hRule="exact"/>
                    </w:trPr>
                    <w:tc>
                      <w:tcPr>
                        <w:tcW w:w="2642" w:type="dxa"/>
                        <w:tcBorders>
                          <w:top w:val="single" w:sz="5" w:color="000000"/>
                          <w:left w:val="none"/>
                          <w:bottom w:val="single" w:sz="5" w:color="000000"/>
                          <w:right w:val="single" w:sz="5" w:color="000000"/>
                        </w:tcBorders>
                        <w:textDirection w:val="lrTb"/>
                        <w:vAlign w:val="center"/>
                      </w:tcPr>
                      <w:p>
                        <w:pPr>
                          <w:spacing w:before="72" w:after="47" w:line="149" w:lineRule="exact"/>
                          <w:ind w:right="0" w:left="7" w:firstLine="0"/>
                          <w:jc w:val="left"/>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Still enrolled in same program in 6th year</w:t>
                        </w:r>
                      </w:p>
                    </w:tc>
                    <w:tc>
                      <w:tcPr>
                        <w:tcW w:w="960" w:type="dxa"/>
                        <w:tcBorders>
                          <w:top w:val="single" w:sz="5" w:color="000000"/>
                          <w:left w:val="single" w:sz="5" w:color="000000"/>
                          <w:bottom w:val="single" w:sz="5" w:color="000000"/>
                          <w:right w:val="single" w:sz="5" w:color="000000"/>
                        </w:tcBorders>
                        <w:textDirection w:val="lrTb"/>
                        <w:vAlign w:val="center"/>
                      </w:tcPr>
                      <w:p>
                        <w:pPr>
                          <w:spacing w:before="72" w:after="49" w:line="147"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458</w:t>
                        </w:r>
                      </w:p>
                    </w:tc>
                    <w:tc>
                      <w:tcPr>
                        <w:tcW w:w="965" w:type="dxa"/>
                        <w:tcBorders>
                          <w:top w:val="single" w:sz="5" w:color="000000"/>
                          <w:left w:val="single" w:sz="5" w:color="000000"/>
                          <w:bottom w:val="single" w:sz="5" w:color="000000"/>
                          <w:right w:val="single" w:sz="5" w:color="000000"/>
                        </w:tcBorders>
                        <w:textDirection w:val="lrTb"/>
                        <w:vAlign w:val="center"/>
                      </w:tcPr>
                      <w:p>
                        <w:pPr>
                          <w:spacing w:before="72" w:after="49" w:line="147"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520</w:t>
                        </w:r>
                      </w:p>
                    </w:tc>
                    <w:tc>
                      <w:tcPr>
                        <w:tcW w:w="965" w:type="dxa"/>
                        <w:tcBorders>
                          <w:top w:val="single" w:sz="5" w:color="000000"/>
                          <w:left w:val="single" w:sz="5" w:color="000000"/>
                          <w:bottom w:val="single" w:sz="5" w:color="000000"/>
                          <w:right w:val="single" w:sz="5" w:color="000000"/>
                        </w:tcBorders>
                        <w:textDirection w:val="lrTb"/>
                        <w:vAlign w:val="center"/>
                      </w:tcPr>
                      <w:p>
                        <w:pPr>
                          <w:spacing w:before="72" w:after="49" w:line="147"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616</w:t>
                        </w:r>
                      </w:p>
                    </w:tc>
                    <w:tc>
                      <w:tcPr>
                        <w:tcW w:w="965" w:type="dxa"/>
                        <w:tcBorders>
                          <w:top w:val="single" w:sz="5" w:color="000000"/>
                          <w:left w:val="single" w:sz="5" w:color="000000"/>
                          <w:bottom w:val="single" w:sz="5" w:color="000000"/>
                          <w:right w:val="single" w:sz="5" w:color="000000"/>
                        </w:tcBorders>
                        <w:textDirection w:val="lrTb"/>
                        <w:vAlign w:val="center"/>
                      </w:tcPr>
                      <w:p>
                        <w:pPr>
                          <w:spacing w:before="72" w:after="49" w:line="147"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583</w:t>
                        </w:r>
                      </w:p>
                    </w:tc>
                    <w:tc>
                      <w:tcPr>
                        <w:tcW w:w="964" w:type="dxa"/>
                        <w:tcBorders>
                          <w:top w:val="single" w:sz="5" w:color="000000"/>
                          <w:left w:val="single" w:sz="5" w:color="000000"/>
                          <w:bottom w:val="single" w:sz="5" w:color="000000"/>
                          <w:right w:val="single" w:sz="5" w:color="000000"/>
                        </w:tcBorders>
                        <w:textDirection w:val="lrTb"/>
                        <w:vAlign w:val="center"/>
                      </w:tcPr>
                      <w:p>
                        <w:pPr>
                          <w:spacing w:before="72" w:after="49" w:line="147"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1,178</w:t>
                        </w:r>
                      </w:p>
                    </w:tc>
                    <w:tc>
                      <w:tcPr>
                        <w:tcW w:w="965" w:type="dxa"/>
                        <w:tcBorders>
                          <w:top w:val="single" w:sz="5" w:color="000000"/>
                          <w:left w:val="single" w:sz="5" w:color="000000"/>
                          <w:bottom w:val="single" w:sz="5" w:color="000000"/>
                          <w:right w:val="none"/>
                        </w:tcBorders>
                        <w:textDirection w:val="lrTb"/>
                        <w:vAlign w:val="center"/>
                      </w:tcPr>
                      <w:p>
                        <w:pPr>
                          <w:spacing w:before="72" w:after="49" w:line="147"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1,182</w:t>
                        </w:r>
                      </w:p>
                    </w:tc>
                  </w:tr>
                  <w:tr>
                    <w:trPr>
                      <w:trHeight w:val="283" w:hRule="exact"/>
                    </w:trPr>
                    <w:tc>
                      <w:tcPr>
                        <w:tcW w:w="2642" w:type="dxa"/>
                        <w:tcBorders>
                          <w:top w:val="single" w:sz="5" w:color="000000"/>
                          <w:left w:val="none"/>
                          <w:bottom w:val="none"/>
                          <w:right w:val="single" w:sz="5" w:color="000000"/>
                        </w:tcBorders>
                        <w:textDirection w:val="lrTb"/>
                        <w:vAlign w:val="center"/>
                      </w:tcPr>
                      <w:p>
                        <w:pPr>
                          <w:spacing w:before="72" w:after="52" w:line="149" w:lineRule="exact"/>
                          <w:ind w:right="0" w:left="7" w:firstLine="0"/>
                          <w:jc w:val="left"/>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Dropped out or enrolled in other program</w:t>
                        </w:r>
                      </w:p>
                    </w:tc>
                    <w:tc>
                      <w:tcPr>
                        <w:tcW w:w="960" w:type="dxa"/>
                        <w:tcBorders>
                          <w:top w:val="single" w:sz="5" w:color="000000"/>
                          <w:left w:val="single" w:sz="5" w:color="000000"/>
                          <w:bottom w:val="none"/>
                          <w:right w:val="single" w:sz="5" w:color="000000"/>
                        </w:tcBorders>
                        <w:textDirection w:val="lrTb"/>
                        <w:vAlign w:val="center"/>
                      </w:tcPr>
                      <w:p>
                        <w:pPr>
                          <w:spacing w:before="72" w:after="54" w:line="147"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6,097</w:t>
                        </w:r>
                      </w:p>
                    </w:tc>
                    <w:tc>
                      <w:tcPr>
                        <w:tcW w:w="965" w:type="dxa"/>
                        <w:tcBorders>
                          <w:top w:val="single" w:sz="5" w:color="000000"/>
                          <w:left w:val="single" w:sz="5" w:color="000000"/>
                          <w:bottom w:val="none"/>
                          <w:right w:val="single" w:sz="5" w:color="000000"/>
                        </w:tcBorders>
                        <w:textDirection w:val="lrTb"/>
                        <w:vAlign w:val="center"/>
                      </w:tcPr>
                      <w:p>
                        <w:pPr>
                          <w:spacing w:before="72" w:after="54" w:line="147"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6,066</w:t>
                        </w:r>
                      </w:p>
                    </w:tc>
                    <w:tc>
                      <w:tcPr>
                        <w:tcW w:w="965" w:type="dxa"/>
                        <w:tcBorders>
                          <w:top w:val="single" w:sz="5" w:color="000000"/>
                          <w:left w:val="single" w:sz="5" w:color="000000"/>
                          <w:bottom w:val="none"/>
                          <w:right w:val="single" w:sz="5" w:color="000000"/>
                        </w:tcBorders>
                        <w:textDirection w:val="lrTb"/>
                        <w:vAlign w:val="center"/>
                      </w:tcPr>
                      <w:p>
                        <w:pPr>
                          <w:spacing w:before="72" w:after="54" w:line="147"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6,422</w:t>
                        </w:r>
                      </w:p>
                    </w:tc>
                    <w:tc>
                      <w:tcPr>
                        <w:tcW w:w="965" w:type="dxa"/>
                        <w:tcBorders>
                          <w:top w:val="single" w:sz="5" w:color="000000"/>
                          <w:left w:val="single" w:sz="5" w:color="000000"/>
                          <w:bottom w:val="none"/>
                          <w:right w:val="single" w:sz="5" w:color="000000"/>
                        </w:tcBorders>
                        <w:textDirection w:val="lrTb"/>
                        <w:vAlign w:val="center"/>
                      </w:tcPr>
                      <w:p>
                        <w:pPr>
                          <w:spacing w:before="72" w:after="54" w:line="147"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6,350</w:t>
                        </w:r>
                      </w:p>
                    </w:tc>
                    <w:tc>
                      <w:tcPr>
                        <w:tcW w:w="964" w:type="dxa"/>
                        <w:tcBorders>
                          <w:top w:val="single" w:sz="5" w:color="000000"/>
                          <w:left w:val="single" w:sz="5" w:color="000000"/>
                          <w:bottom w:val="none"/>
                          <w:right w:val="single" w:sz="5" w:color="000000"/>
                        </w:tcBorders>
                        <w:textDirection w:val="lrTb"/>
                        <w:vAlign w:val="center"/>
                      </w:tcPr>
                      <w:p>
                        <w:pPr>
                          <w:spacing w:before="72" w:after="54" w:line="147"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7,494</w:t>
                        </w:r>
                      </w:p>
                    </w:tc>
                    <w:tc>
                      <w:tcPr>
                        <w:tcW w:w="965" w:type="dxa"/>
                        <w:tcBorders>
                          <w:top w:val="single" w:sz="5" w:color="000000"/>
                          <w:left w:val="single" w:sz="5" w:color="000000"/>
                          <w:bottom w:val="none"/>
                          <w:right w:val="none"/>
                        </w:tcBorders>
                        <w:textDirection w:val="lrTb"/>
                        <w:vAlign w:val="center"/>
                      </w:tcPr>
                      <w:p>
                        <w:pPr>
                          <w:spacing w:before="72" w:after="54" w:line="147"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7,137</w:t>
                        </w:r>
                      </w:p>
                    </w:tc>
                  </w:tr>
                </w:tbl>
              </w:txbxContent>
            </v:textbox>
          </v:shape>
        </w:pict>
      </w:r>
      <w:r>
        <w:pict>
          <v:shapetype id="_x0000_t192" coordsize="21600,21600" o:spt="202" path="m,l,21600r21600,l21600,xe">
            <v:stroke joinstyle="miter"/>
            <v:path gradientshapeok="t" o:connecttype="rect"/>
          </v:shapetype>
          <v:shape id="_x0000_s191" type="#_x0000_t192" filled="f" stroked="f" style="position:absolute;width:12pt;height:34.6pt;z-index:-999;margin-left:77.5pt;margin-top:388.3pt;mso-wrap-distance-bottom:3.8pt;mso-wrap-distance-left:0pt;mso-wrap-distance-right:0pt;mso-position-horizontal-relative:page;mso-position-vertical-relative:page">
            <w10:wrap type="square" side="both"/>
            <v:fill opacity="1" o:opacity2="1" recolor="f" rotate="f" type="solid"/>
            <v:textbox inset="0pt, 0pt, 0pt, 0pt">
              <w:txbxContent>
                <w:p>
                  <w:pPr>
                    <w:spacing w:before="0" w:after="0" w:line="692" w:lineRule="exact"/>
                    <w:ind w:right="0" w:left="116"/>
                    <w:jc w:val="left"/>
                    <w:textAlignment w:val="baseline"/>
                  </w:pPr>
                  <w:r>
                    <w:drawing>
                      <wp:inline>
                        <wp:extent cx="78740" cy="439420"/>
                        <wp:docPr name="Picture" id="34"/>
                        <a:graphic>
                          <a:graphicData uri="http://schemas.openxmlformats.org/drawingml/2006/picture">
                            <pic:pic>
                              <pic:nvPicPr>
                                <pic:cNvPr id="34" name="Picture"/>
                                <pic:cNvPicPr preferRelativeResize="false"/>
                              </pic:nvPicPr>
                              <pic:blipFill>
                                <a:blip r:embed="prId34"/>
                                <a:stretch>
                                  <a:fillRect/>
                                </a:stretch>
                              </pic:blipFill>
                              <pic:spPr>
                                <a:xfrm>
                                  <a:off x="0" y="0"/>
                                  <a:ext cx="78740" cy="439420"/>
                                </a:xfrm>
                                <a:prstGeom prst="rect"/>
                              </pic:spPr>
                            </pic:pic>
                          </a:graphicData>
                        </a:graphic>
                      </wp:inline>
                    </w:drawing>
                  </w:r>
                </w:p>
              </w:txbxContent>
            </v:textbox>
          </v:shape>
        </w:pict>
      </w:r>
      <w:r>
        <w:pict>
          <v:shapetype id="_x0000_t193" coordsize="21600,21600" o:spt="202" path="m,l,21600r21600,l21600,xe">
            <v:stroke joinstyle="miter"/>
            <v:path gradientshapeok="t" o:connecttype="rect"/>
          </v:shapetype>
          <v:shape id="_x0000_s192" type="#_x0000_t193" filled="f" stroked="f" style="position:absolute;width:480pt;height:60.2pt;z-index:-1;margin-left:77.5pt;margin-top:434.45pt;mso-wrap-distance-left:0pt;mso-wrap-distance-right:0pt;mso-position-horizontal-relative:page;mso-position-vertical-relative:page">
            <w10:wrap type="square" side="both"/>
            <v:fill opacity="1" o:opacity2="1" recolor="f" rotate="f" type="solid"/>
            <v:textbox inset="0pt, 0pt, 0pt, 0pt">
              <w:txbxContent>
                <w:p>
                  <w:pPr>
                    <w:spacing w:before="18" w:after="0" w:line="173" w:lineRule="exact"/>
                    <w:ind w:right="0" w:left="0" w:firstLine="0"/>
                    <w:jc w:val="center"/>
                    <w:textAlignment w:val="baseline"/>
                    <w:rPr>
                      <w:rFonts w:ascii="Arial Narrow" w:hAnsi="Arial Narrow" w:eastAsia="Arial Narrow"/>
                      <w:color w:val="000000"/>
                      <w:spacing w:val="4"/>
                      <w:w w:val="100"/>
                      <w:sz w:val="17"/>
                      <w:vertAlign w:val="baseline"/>
                      <w:lang w:val="en-US"/>
                    </w:rPr>
                  </w:pPr>
                  <w:r>
                    <w:rPr>
                      <w:rFonts w:ascii="Arial Narrow" w:hAnsi="Arial Narrow" w:eastAsia="Arial Narrow"/>
                      <w:color w:val="000000"/>
                      <w:spacing w:val="4"/>
                      <w:w w:val="100"/>
                      <w:sz w:val="17"/>
                      <w:vertAlign w:val="baseline"/>
                      <w:lang w:val="en-US"/>
                    </w:rPr>
                    <w:t xml:space="preserve">Figure 15: Completions, drop outs and still enrolled after six years among undergraduate (UG) initial teacher education numbers</w:t>
                  </w:r>
                </w:p>
                <w:p>
                  <w:pPr>
                    <w:spacing w:before="488" w:after="282" w:line="242" w:lineRule="exact"/>
                    <w:ind w:right="0" w:left="72" w:firstLine="0"/>
                    <w:jc w:val="left"/>
                    <w:textAlignment w:val="baseline"/>
                    <w:rPr>
                      <w:rFonts w:ascii="Tahoma" w:hAnsi="Tahoma" w:eastAsia="Tahoma"/>
                      <w:b w:val="true"/>
                      <w:color w:val="0082AD"/>
                      <w:spacing w:val="-2"/>
                      <w:w w:val="100"/>
                      <w:sz w:val="19"/>
                      <w:vertAlign w:val="baseline"/>
                      <w:lang w:val="en-US"/>
                    </w:rPr>
                  </w:pPr>
                  <w:r>
                    <w:rPr>
                      <w:rFonts w:ascii="Tahoma" w:hAnsi="Tahoma" w:eastAsia="Tahoma"/>
                      <w:b w:val="true"/>
                      <w:color w:val="0082AD"/>
                      <w:spacing w:val="-2"/>
                      <w:w w:val="100"/>
                      <w:sz w:val="19"/>
                      <w:vertAlign w:val="baseline"/>
                      <w:lang w:val="en-US"/>
                    </w:rPr>
                    <w:t xml:space="preserve">Postgraduate initial teacher education 6-year completion number trends</w:t>
                  </w:r>
                </w:p>
              </w:txbxContent>
            </v:textbox>
          </v:shape>
        </w:pict>
      </w:r>
      <w:r>
        <w:pict>
          <v:shapetype id="_x0000_t194" coordsize="21600,21600" o:spt="202" path="m,l,21600r21600,l21600,xe">
            <v:stroke joinstyle="miter"/>
            <v:path gradientshapeok="t" o:connecttype="rect"/>
          </v:shapetype>
          <v:shape id="_x0000_s193" type="#_x0000_t194" filled="f" stroked="f" style="position:absolute;width:28.65pt;height:125.95pt;z-index:-1;margin-left:165.2pt;margin-top:494.65pt;mso-wrap-distance-left:0pt;mso-wrap-distance-right:0pt;mso-position-horizontal-relative:page;mso-position-vertical-relative:page">
            <w10:wrap type="square" side="both"/>
            <v:fill opacity="1" o:opacity2="1" recolor="f" rotate="f" type="solid"/>
            <v:textbox inset="0pt, 0pt, 0pt, 0pt">
              <w:txbxContent>
                <w:p>
                  <w:pPr>
                    <w:spacing w:before="0" w:after="0" w:line="359" w:lineRule="exact"/>
                    <w:ind w:right="0" w:left="0" w:firstLine="0"/>
                    <w:jc w:val="left"/>
                    <w:textAlignment w:val="baseline"/>
                    <w:rPr>
                      <w:rFonts w:ascii="Arial" w:hAnsi="Arial" w:eastAsia="Arial"/>
                      <w:color w:val="000000"/>
                      <w:spacing w:val="32"/>
                      <w:w w:val="100"/>
                      <w:sz w:val="17"/>
                      <w:vertAlign w:val="baseline"/>
                      <w:lang w:val="en-US"/>
                    </w:rPr>
                  </w:pPr>
                  <w:r>
                    <w:rPr>
                      <w:rFonts w:ascii="Arial" w:hAnsi="Arial" w:eastAsia="Arial"/>
                      <w:color w:val="000000"/>
                      <w:spacing w:val="32"/>
                      <w:w w:val="100"/>
                      <w:sz w:val="17"/>
                      <w:vertAlign w:val="baseline"/>
                      <w:lang w:val="en-US"/>
                    </w:rPr>
                    <w:t xml:space="preserve">7000 6000 5000 4000 3000 2000</w:t>
                  </w:r>
                </w:p>
                <w:p>
                  <w:pPr>
                    <w:spacing w:before="177" w:after="0" w:line="169" w:lineRule="exact"/>
                    <w:ind w:right="0"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1000</w:t>
                  </w:r>
                </w:p>
              </w:txbxContent>
            </v:textbox>
          </v:shape>
        </w:pict>
      </w:r>
      <w:r>
        <w:pict>
          <v:shapetype id="_x0000_t195" coordsize="21600,21600" o:spt="202" path="m,l,21600r21600,l21600,xe">
            <v:stroke joinstyle="miter"/>
            <v:path gradientshapeok="t" o:connecttype="rect"/>
          </v:shapetype>
          <v:shape id="_x0000_s194" type="#_x0000_t195" filled="f" stroked="f" style="position:absolute;width:361.4pt;height:120.25pt;z-index:-999;margin-left:196.1pt;margin-top:515.7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4589780" cy="1527175"/>
                        <wp:docPr name="Picture" id="35"/>
                        <a:graphic>
                          <a:graphicData uri="http://schemas.openxmlformats.org/drawingml/2006/picture">
                            <pic:pic>
                              <pic:nvPicPr>
                                <pic:cNvPr id="35" name="Picture"/>
                                <pic:cNvPicPr preferRelativeResize="false"/>
                              </pic:nvPicPr>
                              <pic:blipFill>
                                <a:blip r:embed="prId35"/>
                                <a:stretch>
                                  <a:fillRect/>
                                </a:stretch>
                              </pic:blipFill>
                              <pic:spPr>
                                <a:xfrm>
                                  <a:off x="0" y="0"/>
                                  <a:ext cx="4589780" cy="1527175"/>
                                </a:xfrm>
                                <a:prstGeom prst="rect"/>
                              </pic:spPr>
                            </pic:pic>
                          </a:graphicData>
                        </a:graphic>
                      </wp:inline>
                    </w:drawing>
                  </w:r>
                </w:p>
              </w:txbxContent>
            </v:textbox>
          </v:shape>
        </w:pict>
      </w:r>
      <w:r>
        <w:pict>
          <v:shapetype id="_x0000_t196" coordsize="21600,21600" o:spt="202" path="m,l,21600r21600,l21600,xe">
            <v:stroke joinstyle="miter"/>
            <v:path gradientshapeok="t" o:connecttype="rect"/>
          </v:shapetype>
          <v:shape id="_x0000_s195" type="#_x0000_t196" filled="f" stroked="f" style="position:absolute;width:9.2pt;height:49.45pt;z-index:-1;margin-left:391.65pt;margin-top:538.55pt;mso-wrap-distance-left:0pt;mso-wrap-distance-right:0pt;mso-position-horizontal-relative:page;mso-position-vertical-relative:page">
            <w10:wrap type="square" side="both"/>
            <v:fill opacity="1" o:opacity2="1" recolor="f" rotate="f" type="solid"/>
            <v:textbox style="layout-flow:vertical;mso-layout-flow-alt:bottom-to-top;direction:ltr" inset="0pt, 0pt, 0pt, 0pt">
              <w:txbxContent>
                <w:p>
                  <w:pPr>
                    <w:spacing w:before="29" w:after="24" w:line="120" w:lineRule="exact"/>
                    <w:ind w:right="0" w:left="0" w:firstLine="0"/>
                    <w:jc w:val="left"/>
                    <w:textAlignment w:val="baseline"/>
                    <w:rPr>
                      <w:rFonts w:ascii="Arial" w:hAnsi="Arial" w:eastAsia="Arial"/>
                      <w:color w:val="000000"/>
                      <w:spacing w:val="-23"/>
                      <w:w w:val="100"/>
                      <w:sz w:val="16"/>
                      <w:vertAlign w:val="baseline"/>
                      <w:lang w:val="en-US"/>
                    </w:rPr>
                  </w:pPr>
                  <w:r>
                    <w:rPr>
                      <w:rFonts w:ascii="Arial" w:hAnsi="Arial" w:eastAsia="Arial"/>
                      <w:color w:val="000000"/>
                      <w:spacing w:val="-23"/>
                      <w:w w:val="100"/>
                      <w:sz w:val="16"/>
                      <w:vertAlign w:val="baseline"/>
                      <w:lang w:val="en-US"/>
                    </w:rPr>
                    <w:t xml:space="preserve">*SERIES GAP*</w:t>
                  </w:r>
                </w:p>
              </w:txbxContent>
            </v:textbox>
          </v:shape>
        </w:pict>
      </w:r>
      <w:r>
        <w:pict>
          <v:shapetype id="_x0000_t197" coordsize="21600,21600" o:spt="202" path="m,l,21600r21600,l21600,xe">
            <v:stroke joinstyle="miter"/>
            <v:path gradientshapeok="t" o:connecttype="rect"/>
          </v:shapetype>
          <v:shape id="_x0000_s196" type="#_x0000_t197" filled="f" stroked="f" style="position:absolute;width:10.95pt;height:18pt;z-index:-1;margin-left:181.25pt;margin-top:620.6pt;mso-wrap-distance-left:0pt;mso-wrap-distance-right:0pt;mso-position-horizontal-relative:page;mso-position-vertical-relative:page">
            <w10:wrap type="square" side="both"/>
            <v:fill opacity="1" o:opacity2="1" recolor="f" rotate="f" type="solid"/>
            <v:textbox inset="0pt, 0pt, 0pt, 0pt">
              <w:txbxContent>
                <w:p>
                  <w:pPr>
                    <w:spacing w:before="177" w:after="0" w:line="169" w:lineRule="exact"/>
                    <w:ind w:right="0" w:left="0"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0</w:t>
                  </w:r>
                </w:p>
              </w:txbxContent>
            </v:textbox>
          </v:shape>
        </w:pict>
      </w:r>
      <w:r>
        <w:pict>
          <v:shapetype id="_x0000_t198" coordsize="21600,21600" o:spt="202" path="m,l,21600r21600,l21600,xe">
            <v:stroke joinstyle="miter"/>
            <v:path gradientshapeok="t" o:connecttype="rect"/>
          </v:shapetype>
          <v:shape id="_x0000_s197" type="#_x0000_t198" filled="f" stroked="f" style="position:absolute;width:470pt;height:91.65pt;z-index:-1;margin-left:81.25pt;margin-top:643.7pt;mso-wrap-distance-left:0pt;mso-wrap-distance-right:0pt;mso-position-horizontal-relative:page;mso-position-vertical-relative:page">
            <w10:wrap type="square" side="both"/>
            <v:fill opacity="1" o:opacity2="1" recolor="f" rotate="f" type="solid"/>
            <v:textbox inset="0pt, 0pt, 0pt, 0pt">
              <w:txbxContent>
                <w:tbl>
                  <w:tblPr>
                    <w:jc w:val="left"/>
                    <w:tblInd w:w="31" w:type="dxa"/>
                    <w:tblLayout w:type="fixed"/>
                    <w:tblCellMar>
                      <w:left w:w="0" w:type="dxa"/>
                      <w:right w:w="0" w:type="dxa"/>
                    </w:tblCellMar>
                  </w:tblPr>
                  <w:tblGrid>
                    <w:gridCol w:w="2410"/>
                    <w:gridCol w:w="988"/>
                    <w:gridCol w:w="994"/>
                    <w:gridCol w:w="994"/>
                    <w:gridCol w:w="988"/>
                    <w:gridCol w:w="994"/>
                    <w:gridCol w:w="994"/>
                    <w:gridCol w:w="993"/>
                  </w:tblGrid>
                  <w:tr>
                    <w:trPr>
                      <w:trHeight w:val="970" w:hRule="exact"/>
                    </w:trPr>
                    <w:tc>
                      <w:tcPr>
                        <w:tcW w:w="2410" w:type="dxa"/>
                        <w:tcBorders>
                          <w:top w:val="none"/>
                          <w:left w:val="none"/>
                          <w:bottom w:val="single" w:sz="5" w:color="000000"/>
                          <w:right w:val="single" w:sz="5" w:color="000000"/>
                        </w:tcBorders>
                        <w:shd w:val="clear" w:color="F0F1F1" w:fill="F0F1F1"/>
                        <w:textDirection w:val="lrTb"/>
                        <w:vAlign w:val="top"/>
                      </w:tcPr>
                      <w:p>
                        <w:pPr>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988" w:type="dxa"/>
                        <w:tcBorders>
                          <w:top w:val="none"/>
                          <w:left w:val="single" w:sz="5" w:color="000000"/>
                          <w:bottom w:val="single" w:sz="5" w:color="000000"/>
                          <w:right w:val="single" w:sz="5" w:color="000000"/>
                        </w:tcBorders>
                        <w:shd w:val="clear" w:color="F0F1F1" w:fill="F0F1F1"/>
                        <w:textDirection w:val="lrTb"/>
                        <w:vAlign w:val="top"/>
                      </w:tcPr>
                      <w:p>
                        <w:pPr>
                          <w:spacing w:before="89" w:after="151" w:line="181" w:lineRule="exact"/>
                          <w:ind w:right="0" w:left="0" w:firstLine="0"/>
                          <w:jc w:val="center"/>
                          <w:textAlignment w:val="baseline"/>
                          <w:rPr>
                            <w:rFonts w:ascii="Tahoma" w:hAnsi="Tahoma" w:eastAsia="Tahoma"/>
                            <w:b w:val="true"/>
                            <w:color w:val="000000"/>
                            <w:spacing w:val="0"/>
                            <w:w w:val="100"/>
                            <w:sz w:val="13"/>
                            <w:vertAlign w:val="baseline"/>
                            <w:lang w:val="en-US"/>
                          </w:rPr>
                        </w:pPr>
                        <w:r>
                          <w:rPr>
                            <w:rFonts w:ascii="Tahoma" w:hAnsi="Tahoma" w:eastAsia="Tahoma"/>
                            <w:b w:val="true"/>
                            <w:color w:val="000000"/>
                            <w:spacing w:val="0"/>
                            <w:w w:val="100"/>
                            <w:sz w:val="13"/>
                            <w:vertAlign w:val="baseline"/>
                            <w:lang w:val="en-US"/>
                          </w:rPr>
                          <w:t xml:space="preserve">Initial teacher</w:t>
                          <w:br/>
                        </w:r>
                        <w:r>
                          <w:rPr>
                            <w:rFonts w:ascii="Tahoma" w:hAnsi="Tahoma" w:eastAsia="Tahoma"/>
                            <w:b w:val="true"/>
                            <w:color w:val="000000"/>
                            <w:spacing w:val="0"/>
                            <w:w w:val="100"/>
                            <w:sz w:val="13"/>
                            <w:vertAlign w:val="baseline"/>
                            <w:lang w:val="en-US"/>
                          </w:rPr>
                          <w:t xml:space="preserve">education</w:t>
                          <w:br/>
                        </w:r>
                        <w:r>
                          <w:rPr>
                            <w:rFonts w:ascii="Tahoma" w:hAnsi="Tahoma" w:eastAsia="Tahoma"/>
                            <w:b w:val="true"/>
                            <w:color w:val="000000"/>
                            <w:spacing w:val="0"/>
                            <w:w w:val="100"/>
                            <w:sz w:val="13"/>
                            <w:vertAlign w:val="baseline"/>
                            <w:lang w:val="en-US"/>
                          </w:rPr>
                          <w:t xml:space="preserve">2005 cohort</w:t>
                          <w:br/>
                        </w:r>
                        <w:r>
                          <w:rPr>
                            <w:rFonts w:ascii="Tahoma" w:hAnsi="Tahoma" w:eastAsia="Tahoma"/>
                            <w:b w:val="true"/>
                            <w:color w:val="000000"/>
                            <w:spacing w:val="0"/>
                            <w:w w:val="100"/>
                            <w:sz w:val="13"/>
                            <w:vertAlign w:val="baseline"/>
                            <w:lang w:val="en-US"/>
                          </w:rPr>
                          <w:t xml:space="preserve">PG</w:t>
                        </w:r>
                      </w:p>
                    </w:tc>
                    <w:tc>
                      <w:tcPr>
                        <w:tcW w:w="994" w:type="dxa"/>
                        <w:tcBorders>
                          <w:top w:val="none"/>
                          <w:left w:val="single" w:sz="5" w:color="000000"/>
                          <w:bottom w:val="single" w:sz="5" w:color="000000"/>
                          <w:right w:val="single" w:sz="5" w:color="000000"/>
                        </w:tcBorders>
                        <w:shd w:val="clear" w:color="F0F1F1" w:fill="F0F1F1"/>
                        <w:textDirection w:val="lrTb"/>
                        <w:vAlign w:val="top"/>
                      </w:tcPr>
                      <w:p>
                        <w:pPr>
                          <w:spacing w:before="89" w:after="151" w:line="181" w:lineRule="exact"/>
                          <w:ind w:right="0" w:left="0" w:firstLine="0"/>
                          <w:jc w:val="center"/>
                          <w:textAlignment w:val="baseline"/>
                          <w:rPr>
                            <w:rFonts w:ascii="Tahoma" w:hAnsi="Tahoma" w:eastAsia="Tahoma"/>
                            <w:b w:val="true"/>
                            <w:color w:val="000000"/>
                            <w:spacing w:val="0"/>
                            <w:w w:val="100"/>
                            <w:sz w:val="13"/>
                            <w:vertAlign w:val="baseline"/>
                            <w:lang w:val="en-US"/>
                          </w:rPr>
                        </w:pPr>
                        <w:r>
                          <w:rPr>
                            <w:rFonts w:ascii="Tahoma" w:hAnsi="Tahoma" w:eastAsia="Tahoma"/>
                            <w:b w:val="true"/>
                            <w:color w:val="000000"/>
                            <w:spacing w:val="0"/>
                            <w:w w:val="100"/>
                            <w:sz w:val="13"/>
                            <w:vertAlign w:val="baseline"/>
                            <w:lang w:val="en-US"/>
                          </w:rPr>
                          <w:t xml:space="preserve">Initial teacher</w:t>
                          <w:br/>
                        </w:r>
                        <w:r>
                          <w:rPr>
                            <w:rFonts w:ascii="Tahoma" w:hAnsi="Tahoma" w:eastAsia="Tahoma"/>
                            <w:b w:val="true"/>
                            <w:color w:val="000000"/>
                            <w:spacing w:val="0"/>
                            <w:w w:val="100"/>
                            <w:sz w:val="13"/>
                            <w:vertAlign w:val="baseline"/>
                            <w:lang w:val="en-US"/>
                          </w:rPr>
                          <w:t xml:space="preserve">education</w:t>
                          <w:br/>
                        </w:r>
                        <w:r>
                          <w:rPr>
                            <w:rFonts w:ascii="Tahoma" w:hAnsi="Tahoma" w:eastAsia="Tahoma"/>
                            <w:b w:val="true"/>
                            <w:color w:val="000000"/>
                            <w:spacing w:val="0"/>
                            <w:w w:val="100"/>
                            <w:sz w:val="13"/>
                            <w:vertAlign w:val="baseline"/>
                            <w:lang w:val="en-US"/>
                          </w:rPr>
                          <w:t xml:space="preserve">2006 cohort</w:t>
                          <w:br/>
                        </w:r>
                        <w:r>
                          <w:rPr>
                            <w:rFonts w:ascii="Tahoma" w:hAnsi="Tahoma" w:eastAsia="Tahoma"/>
                            <w:b w:val="true"/>
                            <w:color w:val="000000"/>
                            <w:spacing w:val="0"/>
                            <w:w w:val="100"/>
                            <w:sz w:val="13"/>
                            <w:vertAlign w:val="baseline"/>
                            <w:lang w:val="en-US"/>
                          </w:rPr>
                          <w:t xml:space="preserve">PG</w:t>
                        </w:r>
                      </w:p>
                    </w:tc>
                    <w:tc>
                      <w:tcPr>
                        <w:tcW w:w="994" w:type="dxa"/>
                        <w:tcBorders>
                          <w:top w:val="none"/>
                          <w:left w:val="single" w:sz="5" w:color="000000"/>
                          <w:bottom w:val="single" w:sz="5" w:color="000000"/>
                          <w:right w:val="single" w:sz="5" w:color="000000"/>
                        </w:tcBorders>
                        <w:shd w:val="clear" w:color="F0F1F1" w:fill="F0F1F1"/>
                        <w:textDirection w:val="lrTb"/>
                        <w:vAlign w:val="top"/>
                      </w:tcPr>
                      <w:p>
                        <w:pPr>
                          <w:spacing w:before="89" w:after="151" w:line="181" w:lineRule="exact"/>
                          <w:ind w:right="0" w:left="0" w:firstLine="0"/>
                          <w:jc w:val="center"/>
                          <w:textAlignment w:val="baseline"/>
                          <w:rPr>
                            <w:rFonts w:ascii="Tahoma" w:hAnsi="Tahoma" w:eastAsia="Tahoma"/>
                            <w:b w:val="true"/>
                            <w:color w:val="000000"/>
                            <w:spacing w:val="0"/>
                            <w:w w:val="100"/>
                            <w:sz w:val="13"/>
                            <w:vertAlign w:val="baseline"/>
                            <w:lang w:val="en-US"/>
                          </w:rPr>
                        </w:pPr>
                        <w:r>
                          <w:rPr>
                            <w:rFonts w:ascii="Tahoma" w:hAnsi="Tahoma" w:eastAsia="Tahoma"/>
                            <w:b w:val="true"/>
                            <w:color w:val="000000"/>
                            <w:spacing w:val="0"/>
                            <w:w w:val="100"/>
                            <w:sz w:val="13"/>
                            <w:vertAlign w:val="baseline"/>
                            <w:lang w:val="en-US"/>
                          </w:rPr>
                          <w:t xml:space="preserve">Initial teacher</w:t>
                          <w:br/>
                        </w:r>
                        <w:r>
                          <w:rPr>
                            <w:rFonts w:ascii="Tahoma" w:hAnsi="Tahoma" w:eastAsia="Tahoma"/>
                            <w:b w:val="true"/>
                            <w:color w:val="000000"/>
                            <w:spacing w:val="0"/>
                            <w:w w:val="100"/>
                            <w:sz w:val="13"/>
                            <w:vertAlign w:val="baseline"/>
                            <w:lang w:val="en-US"/>
                          </w:rPr>
                          <w:t xml:space="preserve">education</w:t>
                          <w:br/>
                        </w:r>
                        <w:r>
                          <w:rPr>
                            <w:rFonts w:ascii="Tahoma" w:hAnsi="Tahoma" w:eastAsia="Tahoma"/>
                            <w:b w:val="true"/>
                            <w:color w:val="000000"/>
                            <w:spacing w:val="0"/>
                            <w:w w:val="100"/>
                            <w:sz w:val="13"/>
                            <w:vertAlign w:val="baseline"/>
                            <w:lang w:val="en-US"/>
                          </w:rPr>
                          <w:t xml:space="preserve">2007 cohort</w:t>
                          <w:br/>
                        </w:r>
                        <w:r>
                          <w:rPr>
                            <w:rFonts w:ascii="Tahoma" w:hAnsi="Tahoma" w:eastAsia="Tahoma"/>
                            <w:b w:val="true"/>
                            <w:color w:val="000000"/>
                            <w:spacing w:val="0"/>
                            <w:w w:val="100"/>
                            <w:sz w:val="13"/>
                            <w:vertAlign w:val="baseline"/>
                            <w:lang w:val="en-US"/>
                          </w:rPr>
                          <w:t xml:space="preserve">PG</w:t>
                        </w:r>
                      </w:p>
                    </w:tc>
                    <w:tc>
                      <w:tcPr>
                        <w:tcW w:w="988" w:type="dxa"/>
                        <w:tcBorders>
                          <w:top w:val="none"/>
                          <w:left w:val="single" w:sz="5" w:color="000000"/>
                          <w:bottom w:val="single" w:sz="5" w:color="000000"/>
                          <w:right w:val="single" w:sz="5" w:color="000000"/>
                        </w:tcBorders>
                        <w:shd w:val="clear" w:color="F0F1F1" w:fill="F0F1F1"/>
                        <w:textDirection w:val="lrTb"/>
                        <w:vAlign w:val="top"/>
                      </w:tcPr>
                      <w:p>
                        <w:pPr>
                          <w:spacing w:before="89" w:after="151" w:line="181" w:lineRule="exact"/>
                          <w:ind w:right="0" w:left="0" w:firstLine="0"/>
                          <w:jc w:val="center"/>
                          <w:textAlignment w:val="baseline"/>
                          <w:rPr>
                            <w:rFonts w:ascii="Tahoma" w:hAnsi="Tahoma" w:eastAsia="Tahoma"/>
                            <w:b w:val="true"/>
                            <w:color w:val="000000"/>
                            <w:spacing w:val="0"/>
                            <w:w w:val="100"/>
                            <w:sz w:val="13"/>
                            <w:vertAlign w:val="baseline"/>
                            <w:lang w:val="en-US"/>
                          </w:rPr>
                        </w:pPr>
                        <w:r>
                          <w:rPr>
                            <w:rFonts w:ascii="Tahoma" w:hAnsi="Tahoma" w:eastAsia="Tahoma"/>
                            <w:b w:val="true"/>
                            <w:color w:val="000000"/>
                            <w:spacing w:val="0"/>
                            <w:w w:val="100"/>
                            <w:sz w:val="13"/>
                            <w:vertAlign w:val="baseline"/>
                            <w:lang w:val="en-US"/>
                          </w:rPr>
                          <w:t xml:space="preserve">Initial teacher</w:t>
                          <w:br/>
                        </w:r>
                        <w:r>
                          <w:rPr>
                            <w:rFonts w:ascii="Tahoma" w:hAnsi="Tahoma" w:eastAsia="Tahoma"/>
                            <w:b w:val="true"/>
                            <w:color w:val="000000"/>
                            <w:spacing w:val="0"/>
                            <w:w w:val="100"/>
                            <w:sz w:val="13"/>
                            <w:vertAlign w:val="baseline"/>
                            <w:lang w:val="en-US"/>
                          </w:rPr>
                          <w:t xml:space="preserve">education</w:t>
                          <w:br/>
                        </w:r>
                        <w:r>
                          <w:rPr>
                            <w:rFonts w:ascii="Tahoma" w:hAnsi="Tahoma" w:eastAsia="Tahoma"/>
                            <w:b w:val="true"/>
                            <w:color w:val="000000"/>
                            <w:spacing w:val="0"/>
                            <w:w w:val="100"/>
                            <w:sz w:val="13"/>
                            <w:vertAlign w:val="baseline"/>
                            <w:lang w:val="en-US"/>
                          </w:rPr>
                          <w:t xml:space="preserve">2008 cohort</w:t>
                          <w:br/>
                        </w:r>
                        <w:r>
                          <w:rPr>
                            <w:rFonts w:ascii="Tahoma" w:hAnsi="Tahoma" w:eastAsia="Tahoma"/>
                            <w:b w:val="true"/>
                            <w:color w:val="000000"/>
                            <w:spacing w:val="0"/>
                            <w:w w:val="100"/>
                            <w:sz w:val="13"/>
                            <w:vertAlign w:val="baseline"/>
                            <w:lang w:val="en-US"/>
                          </w:rPr>
                          <w:t xml:space="preserve">PG</w:t>
                        </w:r>
                      </w:p>
                    </w:tc>
                    <w:tc>
                      <w:tcPr>
                        <w:tcW w:w="994" w:type="dxa"/>
                        <w:tcBorders>
                          <w:top w:val="none"/>
                          <w:left w:val="single" w:sz="5" w:color="000000"/>
                          <w:bottom w:val="single" w:sz="5" w:color="000000"/>
                          <w:right w:val="single" w:sz="5" w:color="000000"/>
                        </w:tcBorders>
                        <w:shd w:val="clear" w:color="F0F1F1" w:fill="F0F1F1"/>
                        <w:textDirection w:val="lrTb"/>
                        <w:vAlign w:val="top"/>
                      </w:tcPr>
                      <w:p>
                        <w:pPr>
                          <w:spacing w:before="89" w:after="151" w:line="181" w:lineRule="exact"/>
                          <w:ind w:right="0" w:left="0" w:firstLine="0"/>
                          <w:jc w:val="center"/>
                          <w:textAlignment w:val="baseline"/>
                          <w:rPr>
                            <w:rFonts w:ascii="Tahoma" w:hAnsi="Tahoma" w:eastAsia="Tahoma"/>
                            <w:b w:val="true"/>
                            <w:color w:val="000000"/>
                            <w:spacing w:val="0"/>
                            <w:w w:val="100"/>
                            <w:sz w:val="13"/>
                            <w:vertAlign w:val="baseline"/>
                            <w:lang w:val="en-US"/>
                          </w:rPr>
                        </w:pPr>
                        <w:r>
                          <w:rPr>
                            <w:rFonts w:ascii="Tahoma" w:hAnsi="Tahoma" w:eastAsia="Tahoma"/>
                            <w:b w:val="true"/>
                            <w:color w:val="000000"/>
                            <w:spacing w:val="0"/>
                            <w:w w:val="100"/>
                            <w:sz w:val="13"/>
                            <w:vertAlign w:val="baseline"/>
                            <w:lang w:val="en-US"/>
                          </w:rPr>
                          <w:t xml:space="preserve">Initial teacher</w:t>
                          <w:br/>
                        </w:r>
                        <w:r>
                          <w:rPr>
                            <w:rFonts w:ascii="Tahoma" w:hAnsi="Tahoma" w:eastAsia="Tahoma"/>
                            <w:b w:val="true"/>
                            <w:color w:val="000000"/>
                            <w:spacing w:val="0"/>
                            <w:w w:val="100"/>
                            <w:sz w:val="13"/>
                            <w:vertAlign w:val="baseline"/>
                            <w:lang w:val="en-US"/>
                          </w:rPr>
                          <w:t xml:space="preserve">education</w:t>
                          <w:br/>
                        </w:r>
                        <w:r>
                          <w:rPr>
                            <w:rFonts w:ascii="Tahoma" w:hAnsi="Tahoma" w:eastAsia="Tahoma"/>
                            <w:b w:val="true"/>
                            <w:color w:val="000000"/>
                            <w:spacing w:val="0"/>
                            <w:w w:val="100"/>
                            <w:sz w:val="13"/>
                            <w:vertAlign w:val="baseline"/>
                            <w:lang w:val="en-US"/>
                          </w:rPr>
                          <w:t xml:space="preserve">2010 cohort</w:t>
                          <w:br/>
                        </w:r>
                        <w:r>
                          <w:rPr>
                            <w:rFonts w:ascii="Tahoma" w:hAnsi="Tahoma" w:eastAsia="Tahoma"/>
                            <w:b w:val="true"/>
                            <w:color w:val="000000"/>
                            <w:spacing w:val="0"/>
                            <w:w w:val="100"/>
                            <w:sz w:val="13"/>
                            <w:vertAlign w:val="baseline"/>
                            <w:lang w:val="en-US"/>
                          </w:rPr>
                          <w:t xml:space="preserve">PG</w:t>
                        </w:r>
                      </w:p>
                    </w:tc>
                    <w:tc>
                      <w:tcPr>
                        <w:tcW w:w="994" w:type="dxa"/>
                        <w:tcBorders>
                          <w:top w:val="none"/>
                          <w:left w:val="single" w:sz="5" w:color="000000"/>
                          <w:bottom w:val="single" w:sz="5" w:color="000000"/>
                          <w:right w:val="single" w:sz="5" w:color="000000"/>
                        </w:tcBorders>
                        <w:shd w:val="clear" w:color="F0F1F1" w:fill="F0F1F1"/>
                        <w:textDirection w:val="lrTb"/>
                        <w:vAlign w:val="top"/>
                      </w:tcPr>
                      <w:p>
                        <w:pPr>
                          <w:spacing w:before="89" w:after="151" w:line="181" w:lineRule="exact"/>
                          <w:ind w:right="0" w:left="0" w:firstLine="0"/>
                          <w:jc w:val="center"/>
                          <w:textAlignment w:val="baseline"/>
                          <w:rPr>
                            <w:rFonts w:ascii="Tahoma" w:hAnsi="Tahoma" w:eastAsia="Tahoma"/>
                            <w:b w:val="true"/>
                            <w:color w:val="000000"/>
                            <w:spacing w:val="0"/>
                            <w:w w:val="100"/>
                            <w:sz w:val="13"/>
                            <w:vertAlign w:val="baseline"/>
                            <w:lang w:val="en-US"/>
                          </w:rPr>
                        </w:pPr>
                        <w:r>
                          <w:rPr>
                            <w:rFonts w:ascii="Tahoma" w:hAnsi="Tahoma" w:eastAsia="Tahoma"/>
                            <w:b w:val="true"/>
                            <w:color w:val="000000"/>
                            <w:spacing w:val="0"/>
                            <w:w w:val="100"/>
                            <w:sz w:val="13"/>
                            <w:vertAlign w:val="baseline"/>
                            <w:lang w:val="en-US"/>
                          </w:rPr>
                          <w:t xml:space="preserve">Initial teacher</w:t>
                          <w:br/>
                        </w:r>
                        <w:r>
                          <w:rPr>
                            <w:rFonts w:ascii="Tahoma" w:hAnsi="Tahoma" w:eastAsia="Tahoma"/>
                            <w:b w:val="true"/>
                            <w:color w:val="000000"/>
                            <w:spacing w:val="0"/>
                            <w:w w:val="100"/>
                            <w:sz w:val="13"/>
                            <w:vertAlign w:val="baseline"/>
                            <w:lang w:val="en-US"/>
                          </w:rPr>
                          <w:t xml:space="preserve">education</w:t>
                          <w:br/>
                        </w:r>
                        <w:r>
                          <w:rPr>
                            <w:rFonts w:ascii="Tahoma" w:hAnsi="Tahoma" w:eastAsia="Tahoma"/>
                            <w:b w:val="true"/>
                            <w:color w:val="000000"/>
                            <w:spacing w:val="0"/>
                            <w:w w:val="100"/>
                            <w:sz w:val="13"/>
                            <w:vertAlign w:val="baseline"/>
                            <w:lang w:val="en-US"/>
                          </w:rPr>
                          <w:t xml:space="preserve">2011 cohort</w:t>
                          <w:br/>
                        </w:r>
                        <w:r>
                          <w:rPr>
                            <w:rFonts w:ascii="Tahoma" w:hAnsi="Tahoma" w:eastAsia="Tahoma"/>
                            <w:b w:val="true"/>
                            <w:color w:val="000000"/>
                            <w:spacing w:val="0"/>
                            <w:w w:val="100"/>
                            <w:sz w:val="13"/>
                            <w:vertAlign w:val="baseline"/>
                            <w:lang w:val="en-US"/>
                          </w:rPr>
                          <w:t xml:space="preserve">PG</w:t>
                        </w:r>
                      </w:p>
                    </w:tc>
                    <w:tc>
                      <w:tcPr>
                        <w:tcW w:w="993" w:type="dxa"/>
                        <w:tcBorders>
                          <w:top w:val="none"/>
                          <w:left w:val="single" w:sz="5" w:color="000000"/>
                          <w:bottom w:val="single" w:sz="5" w:color="000000"/>
                          <w:right w:val="none"/>
                        </w:tcBorders>
                        <w:shd w:val="clear" w:color="F0F1F1" w:fill="F0F1F1"/>
                        <w:textDirection w:val="lrTb"/>
                        <w:vAlign w:val="top"/>
                      </w:tcPr>
                      <w:p>
                        <w:pPr>
                          <w:spacing w:before="89" w:after="151" w:line="181" w:lineRule="exact"/>
                          <w:ind w:right="0" w:left="0" w:firstLine="0"/>
                          <w:jc w:val="center"/>
                          <w:textAlignment w:val="baseline"/>
                          <w:rPr>
                            <w:rFonts w:ascii="Tahoma" w:hAnsi="Tahoma" w:eastAsia="Tahoma"/>
                            <w:b w:val="true"/>
                            <w:color w:val="000000"/>
                            <w:spacing w:val="0"/>
                            <w:w w:val="100"/>
                            <w:sz w:val="13"/>
                            <w:vertAlign w:val="baseline"/>
                            <w:lang w:val="en-US"/>
                          </w:rPr>
                        </w:pPr>
                        <w:r>
                          <w:rPr>
                            <w:rFonts w:ascii="Tahoma" w:hAnsi="Tahoma" w:eastAsia="Tahoma"/>
                            <w:b w:val="true"/>
                            <w:color w:val="000000"/>
                            <w:spacing w:val="0"/>
                            <w:w w:val="100"/>
                            <w:sz w:val="13"/>
                            <w:vertAlign w:val="baseline"/>
                            <w:lang w:val="en-US"/>
                          </w:rPr>
                          <w:t xml:space="preserve">Initial teacher</w:t>
                          <w:br/>
                        </w:r>
                        <w:r>
                          <w:rPr>
                            <w:rFonts w:ascii="Tahoma" w:hAnsi="Tahoma" w:eastAsia="Tahoma"/>
                            <w:b w:val="true"/>
                            <w:color w:val="000000"/>
                            <w:spacing w:val="0"/>
                            <w:w w:val="100"/>
                            <w:sz w:val="13"/>
                            <w:vertAlign w:val="baseline"/>
                            <w:lang w:val="en-US"/>
                          </w:rPr>
                          <w:t xml:space="preserve">education</w:t>
                          <w:br/>
                        </w:r>
                        <w:r>
                          <w:rPr>
                            <w:rFonts w:ascii="Tahoma" w:hAnsi="Tahoma" w:eastAsia="Tahoma"/>
                            <w:b w:val="true"/>
                            <w:color w:val="000000"/>
                            <w:spacing w:val="0"/>
                            <w:w w:val="100"/>
                            <w:sz w:val="13"/>
                            <w:vertAlign w:val="baseline"/>
                            <w:lang w:val="en-US"/>
                          </w:rPr>
                          <w:t xml:space="preserve">2012 cohort</w:t>
                          <w:br/>
                        </w:r>
                        <w:r>
                          <w:rPr>
                            <w:rFonts w:ascii="Tahoma" w:hAnsi="Tahoma" w:eastAsia="Tahoma"/>
                            <w:b w:val="true"/>
                            <w:color w:val="000000"/>
                            <w:spacing w:val="0"/>
                            <w:w w:val="100"/>
                            <w:sz w:val="13"/>
                            <w:vertAlign w:val="baseline"/>
                            <w:lang w:val="en-US"/>
                          </w:rPr>
                          <w:t xml:space="preserve">PG</w:t>
                        </w:r>
                      </w:p>
                    </w:tc>
                  </w:tr>
                  <w:tr>
                    <w:trPr>
                      <w:trHeight w:val="283" w:hRule="exact"/>
                    </w:trPr>
                    <w:tc>
                      <w:tcPr>
                        <w:tcW w:w="2410" w:type="dxa"/>
                        <w:tcBorders>
                          <w:top w:val="single" w:sz="5" w:color="000000"/>
                          <w:left w:val="none"/>
                          <w:bottom w:val="single" w:sz="5" w:color="000000"/>
                          <w:right w:val="single" w:sz="5" w:color="000000"/>
                        </w:tcBorders>
                        <w:textDirection w:val="lrTb"/>
                        <w:vAlign w:val="center"/>
                      </w:tcPr>
                      <w:p>
                        <w:pPr>
                          <w:spacing w:before="72" w:after="62" w:line="148" w:lineRule="exact"/>
                          <w:ind w:right="0" w:left="0" w:firstLine="0"/>
                          <w:jc w:val="left"/>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Completed same program</w:t>
                        </w:r>
                      </w:p>
                    </w:tc>
                    <w:tc>
                      <w:tcPr>
                        <w:tcW w:w="988" w:type="dxa"/>
                        <w:tcBorders>
                          <w:top w:val="single" w:sz="5" w:color="000000"/>
                          <w:left w:val="single" w:sz="5" w:color="000000"/>
                          <w:bottom w:val="single" w:sz="5" w:color="000000"/>
                          <w:right w:val="single" w:sz="5" w:color="000000"/>
                        </w:tcBorders>
                        <w:textDirection w:val="lrTb"/>
                        <w:vAlign w:val="center"/>
                      </w:tcPr>
                      <w:p>
                        <w:pPr>
                          <w:spacing w:before="72" w:after="63" w:line="147"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3,990</w:t>
                        </w:r>
                      </w:p>
                    </w:tc>
                    <w:tc>
                      <w:tcPr>
                        <w:tcW w:w="994" w:type="dxa"/>
                        <w:tcBorders>
                          <w:top w:val="single" w:sz="5" w:color="000000"/>
                          <w:left w:val="single" w:sz="5" w:color="000000"/>
                          <w:bottom w:val="single" w:sz="5" w:color="000000"/>
                          <w:right w:val="single" w:sz="5" w:color="000000"/>
                        </w:tcBorders>
                        <w:textDirection w:val="lrTb"/>
                        <w:vAlign w:val="center"/>
                      </w:tcPr>
                      <w:p>
                        <w:pPr>
                          <w:spacing w:before="72" w:after="63" w:line="147"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4,543</w:t>
                        </w:r>
                      </w:p>
                    </w:tc>
                    <w:tc>
                      <w:tcPr>
                        <w:tcW w:w="994" w:type="dxa"/>
                        <w:tcBorders>
                          <w:top w:val="single" w:sz="5" w:color="000000"/>
                          <w:left w:val="single" w:sz="5" w:color="000000"/>
                          <w:bottom w:val="single" w:sz="5" w:color="000000"/>
                          <w:right w:val="single" w:sz="5" w:color="000000"/>
                        </w:tcBorders>
                        <w:textDirection w:val="lrTb"/>
                        <w:vAlign w:val="center"/>
                      </w:tcPr>
                      <w:p>
                        <w:pPr>
                          <w:spacing w:before="72" w:after="63" w:line="147"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4,865</w:t>
                        </w:r>
                      </w:p>
                    </w:tc>
                    <w:tc>
                      <w:tcPr>
                        <w:tcW w:w="988" w:type="dxa"/>
                        <w:tcBorders>
                          <w:top w:val="single" w:sz="5" w:color="000000"/>
                          <w:left w:val="single" w:sz="5" w:color="000000"/>
                          <w:bottom w:val="single" w:sz="5" w:color="000000"/>
                          <w:right w:val="single" w:sz="5" w:color="000000"/>
                        </w:tcBorders>
                        <w:textDirection w:val="lrTb"/>
                        <w:vAlign w:val="center"/>
                      </w:tcPr>
                      <w:p>
                        <w:pPr>
                          <w:spacing w:before="72" w:after="63" w:line="147"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4,889</w:t>
                        </w:r>
                      </w:p>
                    </w:tc>
                    <w:tc>
                      <w:tcPr>
                        <w:tcW w:w="994" w:type="dxa"/>
                        <w:tcBorders>
                          <w:top w:val="single" w:sz="5" w:color="000000"/>
                          <w:left w:val="single" w:sz="5" w:color="000000"/>
                          <w:bottom w:val="single" w:sz="5" w:color="000000"/>
                          <w:right w:val="single" w:sz="5" w:color="000000"/>
                        </w:tcBorders>
                        <w:textDirection w:val="lrTb"/>
                        <w:vAlign w:val="center"/>
                      </w:tcPr>
                      <w:p>
                        <w:pPr>
                          <w:spacing w:before="72" w:after="63" w:line="147"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6,207</w:t>
                        </w:r>
                      </w:p>
                    </w:tc>
                    <w:tc>
                      <w:tcPr>
                        <w:tcW w:w="994" w:type="dxa"/>
                        <w:tcBorders>
                          <w:top w:val="single" w:sz="5" w:color="000000"/>
                          <w:left w:val="single" w:sz="5" w:color="000000"/>
                          <w:bottom w:val="single" w:sz="5" w:color="000000"/>
                          <w:right w:val="single" w:sz="5" w:color="000000"/>
                        </w:tcBorders>
                        <w:textDirection w:val="lrTb"/>
                        <w:vAlign w:val="center"/>
                      </w:tcPr>
                      <w:p>
                        <w:pPr>
                          <w:spacing w:before="72" w:after="63" w:line="147"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6,265</w:t>
                        </w:r>
                      </w:p>
                    </w:tc>
                    <w:tc>
                      <w:tcPr>
                        <w:tcW w:w="993" w:type="dxa"/>
                        <w:tcBorders>
                          <w:top w:val="single" w:sz="5" w:color="000000"/>
                          <w:left w:val="single" w:sz="5" w:color="000000"/>
                          <w:bottom w:val="single" w:sz="5" w:color="000000"/>
                          <w:right w:val="none"/>
                        </w:tcBorders>
                        <w:textDirection w:val="lrTb"/>
                        <w:vAlign w:val="center"/>
                      </w:tcPr>
                      <w:p>
                        <w:pPr>
                          <w:spacing w:before="72" w:after="63" w:line="147"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6,200</w:t>
                        </w:r>
                      </w:p>
                    </w:tc>
                  </w:tr>
                  <w:tr>
                    <w:trPr>
                      <w:trHeight w:val="288" w:hRule="exact"/>
                    </w:trPr>
                    <w:tc>
                      <w:tcPr>
                        <w:tcW w:w="2410" w:type="dxa"/>
                        <w:tcBorders>
                          <w:top w:val="single" w:sz="5" w:color="000000"/>
                          <w:left w:val="none"/>
                          <w:bottom w:val="single" w:sz="5" w:color="000000"/>
                          <w:right w:val="single" w:sz="5" w:color="000000"/>
                        </w:tcBorders>
                        <w:textDirection w:val="lrTb"/>
                        <w:vAlign w:val="center"/>
                      </w:tcPr>
                      <w:p>
                        <w:pPr>
                          <w:spacing w:before="72" w:after="66" w:line="149" w:lineRule="exact"/>
                          <w:ind w:right="0" w:left="0" w:firstLine="0"/>
                          <w:jc w:val="left"/>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Still enrolled in same program in 6th year</w:t>
                        </w:r>
                      </w:p>
                    </w:tc>
                    <w:tc>
                      <w:tcPr>
                        <w:tcW w:w="988" w:type="dxa"/>
                        <w:tcBorders>
                          <w:top w:val="single" w:sz="5" w:color="000000"/>
                          <w:left w:val="single" w:sz="5" w:color="000000"/>
                          <w:bottom w:val="single" w:sz="5" w:color="000000"/>
                          <w:right w:val="single" w:sz="5" w:color="000000"/>
                        </w:tcBorders>
                        <w:textDirection w:val="lrTb"/>
                        <w:vAlign w:val="center"/>
                      </w:tcPr>
                      <w:p>
                        <w:pPr>
                          <w:spacing w:before="72" w:after="68" w:line="147"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13</w:t>
                        </w:r>
                      </w:p>
                    </w:tc>
                    <w:tc>
                      <w:tcPr>
                        <w:tcW w:w="994" w:type="dxa"/>
                        <w:tcBorders>
                          <w:top w:val="single" w:sz="5" w:color="000000"/>
                          <w:left w:val="single" w:sz="5" w:color="000000"/>
                          <w:bottom w:val="single" w:sz="5" w:color="000000"/>
                          <w:right w:val="single" w:sz="5" w:color="000000"/>
                        </w:tcBorders>
                        <w:textDirection w:val="lrTb"/>
                        <w:vAlign w:val="center"/>
                      </w:tcPr>
                      <w:p>
                        <w:pPr>
                          <w:spacing w:before="72" w:after="68" w:line="147"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24</w:t>
                        </w:r>
                      </w:p>
                    </w:tc>
                    <w:tc>
                      <w:tcPr>
                        <w:tcW w:w="994" w:type="dxa"/>
                        <w:tcBorders>
                          <w:top w:val="single" w:sz="5" w:color="000000"/>
                          <w:left w:val="single" w:sz="5" w:color="000000"/>
                          <w:bottom w:val="single" w:sz="5" w:color="000000"/>
                          <w:right w:val="single" w:sz="5" w:color="000000"/>
                        </w:tcBorders>
                        <w:textDirection w:val="lrTb"/>
                        <w:vAlign w:val="center"/>
                      </w:tcPr>
                      <w:p>
                        <w:pPr>
                          <w:spacing w:before="72" w:after="68" w:line="147"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35</w:t>
                        </w:r>
                      </w:p>
                    </w:tc>
                    <w:tc>
                      <w:tcPr>
                        <w:tcW w:w="988" w:type="dxa"/>
                        <w:tcBorders>
                          <w:top w:val="single" w:sz="5" w:color="000000"/>
                          <w:left w:val="single" w:sz="5" w:color="000000"/>
                          <w:bottom w:val="single" w:sz="5" w:color="000000"/>
                          <w:right w:val="single" w:sz="5" w:color="000000"/>
                        </w:tcBorders>
                        <w:textDirection w:val="lrTb"/>
                        <w:vAlign w:val="center"/>
                      </w:tcPr>
                      <w:p>
                        <w:pPr>
                          <w:spacing w:before="72" w:after="68" w:line="147"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31</w:t>
                        </w:r>
                      </w:p>
                    </w:tc>
                    <w:tc>
                      <w:tcPr>
                        <w:tcW w:w="994" w:type="dxa"/>
                        <w:tcBorders>
                          <w:top w:val="single" w:sz="5" w:color="000000"/>
                          <w:left w:val="single" w:sz="5" w:color="000000"/>
                          <w:bottom w:val="single" w:sz="5" w:color="000000"/>
                          <w:right w:val="single" w:sz="5" w:color="000000"/>
                        </w:tcBorders>
                        <w:textDirection w:val="lrTb"/>
                        <w:vAlign w:val="center"/>
                      </w:tcPr>
                      <w:p>
                        <w:pPr>
                          <w:spacing w:before="72" w:after="68" w:line="147"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83</w:t>
                        </w:r>
                      </w:p>
                    </w:tc>
                    <w:tc>
                      <w:tcPr>
                        <w:tcW w:w="994" w:type="dxa"/>
                        <w:tcBorders>
                          <w:top w:val="single" w:sz="5" w:color="000000"/>
                          <w:left w:val="single" w:sz="5" w:color="000000"/>
                          <w:bottom w:val="single" w:sz="5" w:color="000000"/>
                          <w:right w:val="single" w:sz="5" w:color="000000"/>
                        </w:tcBorders>
                        <w:textDirection w:val="lrTb"/>
                        <w:vAlign w:val="center"/>
                      </w:tcPr>
                      <w:p>
                        <w:pPr>
                          <w:spacing w:before="72" w:after="68" w:line="147"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87</w:t>
                        </w:r>
                      </w:p>
                    </w:tc>
                    <w:tc>
                      <w:tcPr>
                        <w:tcW w:w="993" w:type="dxa"/>
                        <w:tcBorders>
                          <w:top w:val="single" w:sz="5" w:color="000000"/>
                          <w:left w:val="single" w:sz="5" w:color="000000"/>
                          <w:bottom w:val="single" w:sz="5" w:color="000000"/>
                          <w:right w:val="none"/>
                        </w:tcBorders>
                        <w:textDirection w:val="lrTb"/>
                        <w:vAlign w:val="center"/>
                      </w:tcPr>
                      <w:p>
                        <w:pPr>
                          <w:spacing w:before="72" w:after="68" w:line="147"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127</w:t>
                        </w:r>
                      </w:p>
                    </w:tc>
                  </w:tr>
                  <w:tr>
                    <w:trPr>
                      <w:trHeight w:val="278" w:hRule="exact"/>
                    </w:trPr>
                    <w:tc>
                      <w:tcPr>
                        <w:tcW w:w="2410" w:type="dxa"/>
                        <w:tcBorders>
                          <w:top w:val="single" w:sz="5" w:color="000000"/>
                          <w:left w:val="none"/>
                          <w:bottom w:val="none"/>
                          <w:right w:val="single" w:sz="5" w:color="000000"/>
                        </w:tcBorders>
                        <w:textDirection w:val="lrTb"/>
                        <w:vAlign w:val="center"/>
                      </w:tcPr>
                      <w:p>
                        <w:pPr>
                          <w:spacing w:before="67" w:after="57" w:line="149" w:lineRule="exact"/>
                          <w:ind w:right="0" w:left="0" w:firstLine="0"/>
                          <w:jc w:val="left"/>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Dropped out or enrolled in other program</w:t>
                        </w:r>
                      </w:p>
                    </w:tc>
                    <w:tc>
                      <w:tcPr>
                        <w:tcW w:w="988" w:type="dxa"/>
                        <w:tcBorders>
                          <w:top w:val="single" w:sz="5" w:color="000000"/>
                          <w:left w:val="single" w:sz="5" w:color="000000"/>
                          <w:bottom w:val="none"/>
                          <w:right w:val="single" w:sz="5" w:color="000000"/>
                        </w:tcBorders>
                        <w:textDirection w:val="lrTb"/>
                        <w:vAlign w:val="center"/>
                      </w:tcPr>
                      <w:p>
                        <w:pPr>
                          <w:spacing w:before="67" w:after="59" w:line="147"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636</w:t>
                        </w:r>
                      </w:p>
                    </w:tc>
                    <w:tc>
                      <w:tcPr>
                        <w:tcW w:w="994" w:type="dxa"/>
                        <w:tcBorders>
                          <w:top w:val="single" w:sz="5" w:color="000000"/>
                          <w:left w:val="single" w:sz="5" w:color="000000"/>
                          <w:bottom w:val="none"/>
                          <w:right w:val="single" w:sz="5" w:color="000000"/>
                        </w:tcBorders>
                        <w:textDirection w:val="lrTb"/>
                        <w:vAlign w:val="center"/>
                      </w:tcPr>
                      <w:p>
                        <w:pPr>
                          <w:spacing w:before="67" w:after="59" w:line="147"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958</w:t>
                        </w:r>
                      </w:p>
                    </w:tc>
                    <w:tc>
                      <w:tcPr>
                        <w:tcW w:w="994" w:type="dxa"/>
                        <w:tcBorders>
                          <w:top w:val="single" w:sz="5" w:color="000000"/>
                          <w:left w:val="single" w:sz="5" w:color="000000"/>
                          <w:bottom w:val="none"/>
                          <w:right w:val="single" w:sz="5" w:color="000000"/>
                        </w:tcBorders>
                        <w:textDirection w:val="lrTb"/>
                        <w:vAlign w:val="center"/>
                      </w:tcPr>
                      <w:p>
                        <w:pPr>
                          <w:spacing w:before="67" w:after="59" w:line="147"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1,078</w:t>
                        </w:r>
                      </w:p>
                    </w:tc>
                    <w:tc>
                      <w:tcPr>
                        <w:tcW w:w="988" w:type="dxa"/>
                        <w:tcBorders>
                          <w:top w:val="single" w:sz="5" w:color="000000"/>
                          <w:left w:val="single" w:sz="5" w:color="000000"/>
                          <w:bottom w:val="none"/>
                          <w:right w:val="single" w:sz="5" w:color="000000"/>
                        </w:tcBorders>
                        <w:textDirection w:val="lrTb"/>
                        <w:vAlign w:val="center"/>
                      </w:tcPr>
                      <w:p>
                        <w:pPr>
                          <w:spacing w:before="67" w:after="59" w:line="147"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1,156</w:t>
                        </w:r>
                      </w:p>
                    </w:tc>
                    <w:tc>
                      <w:tcPr>
                        <w:tcW w:w="994" w:type="dxa"/>
                        <w:tcBorders>
                          <w:top w:val="single" w:sz="5" w:color="000000"/>
                          <w:left w:val="single" w:sz="5" w:color="000000"/>
                          <w:bottom w:val="none"/>
                          <w:right w:val="single" w:sz="5" w:color="000000"/>
                        </w:tcBorders>
                        <w:textDirection w:val="lrTb"/>
                        <w:vAlign w:val="center"/>
                      </w:tcPr>
                      <w:p>
                        <w:pPr>
                          <w:spacing w:before="67" w:after="59" w:line="147"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1,637</w:t>
                        </w:r>
                      </w:p>
                    </w:tc>
                    <w:tc>
                      <w:tcPr>
                        <w:tcW w:w="994" w:type="dxa"/>
                        <w:tcBorders>
                          <w:top w:val="single" w:sz="5" w:color="000000"/>
                          <w:left w:val="single" w:sz="5" w:color="000000"/>
                          <w:bottom w:val="none"/>
                          <w:right w:val="single" w:sz="5" w:color="000000"/>
                        </w:tcBorders>
                        <w:textDirection w:val="lrTb"/>
                        <w:vAlign w:val="center"/>
                      </w:tcPr>
                      <w:p>
                        <w:pPr>
                          <w:spacing w:before="67" w:after="59" w:line="147"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1,645</w:t>
                        </w:r>
                      </w:p>
                    </w:tc>
                    <w:tc>
                      <w:tcPr>
                        <w:tcW w:w="993" w:type="dxa"/>
                        <w:tcBorders>
                          <w:top w:val="single" w:sz="5" w:color="000000"/>
                          <w:left w:val="single" w:sz="5" w:color="000000"/>
                          <w:bottom w:val="none"/>
                          <w:right w:val="none"/>
                        </w:tcBorders>
                        <w:textDirection w:val="lrTb"/>
                        <w:vAlign w:val="center"/>
                      </w:tcPr>
                      <w:p>
                        <w:pPr>
                          <w:spacing w:before="67" w:after="59" w:line="147"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1,632</w:t>
                        </w:r>
                      </w:p>
                    </w:tc>
                  </w:tr>
                </w:tbl>
              </w:txbxContent>
            </v:textbox>
          </v:shape>
        </w:pict>
      </w:r>
      <w:r>
        <w:pict>
          <v:shapetype id="_x0000_t199" coordsize="21600,21600" o:spt="202" path="m,l,21600r21600,l21600,xe">
            <v:stroke joinstyle="miter"/>
            <v:path gradientshapeok="t" o:connecttype="rect"/>
          </v:shapetype>
          <v:shape id="_x0000_s198" type="#_x0000_t199" filled="f" stroked="f" style="position:absolute;width:11.05pt;height:34.55pt;z-index:-999;margin-left:60.7pt;margin-top:697.2pt;mso-wrap-distance-bottom:3.6pt;mso-wrap-distance-left:0pt;mso-wrap-distance-right:0pt;mso-position-horizontal-relative:page;mso-position-vertical-relative:page">
            <w10:wrap type="square" side="both"/>
            <v:fill opacity="1" o:opacity2="1" recolor="f" rotate="f" type="solid"/>
            <v:textbox inset="0pt, 0pt, 0pt, 0pt">
              <w:txbxContent>
                <w:p>
                  <w:pPr>
                    <w:spacing w:before="0" w:after="0" w:line="691" w:lineRule="exact"/>
                    <w:ind w:right="0" w:left="96"/>
                    <w:jc w:val="left"/>
                    <w:textAlignment w:val="baseline"/>
                  </w:pPr>
                  <w:r>
                    <w:drawing>
                      <wp:inline>
                        <wp:extent cx="79375" cy="438785"/>
                        <wp:docPr name="Picture" id="36"/>
                        <a:graphic>
                          <a:graphicData uri="http://schemas.openxmlformats.org/drawingml/2006/picture">
                            <pic:pic>
                              <pic:nvPicPr>
                                <pic:cNvPr id="36" name="Picture"/>
                                <pic:cNvPicPr preferRelativeResize="false"/>
                              </pic:nvPicPr>
                              <pic:blipFill>
                                <a:blip r:embed="prId36"/>
                                <a:stretch>
                                  <a:fillRect/>
                                </a:stretch>
                              </pic:blipFill>
                              <pic:spPr>
                                <a:xfrm>
                                  <a:off x="0" y="0"/>
                                  <a:ext cx="79375" cy="438785"/>
                                </a:xfrm>
                                <a:prstGeom prst="rect"/>
                              </pic:spPr>
                            </pic:pic>
                          </a:graphicData>
                        </a:graphic>
                      </wp:inline>
                    </w:drawing>
                  </w:r>
                </w:p>
              </w:txbxContent>
            </v:textbox>
          </v:shape>
        </w:pict>
      </w:r>
      <w:r>
        <w:pict>
          <v:shapetype id="_x0000_t200" coordsize="21600,21600" o:spt="202" path="m,l,21600r21600,l21600,xe">
            <v:stroke joinstyle="miter"/>
            <v:path gradientshapeok="t" o:connecttype="rect"/>
          </v:shapetype>
          <v:shape id="_x0000_s199" type="#_x0000_t200" filled="f" stroked="f" style="position:absolute;width:417pt;height:76.55pt;z-index:-1;margin-left:60.7pt;margin-top:740.45pt;mso-wrap-distance-left:0pt;mso-wrap-distance-right:0pt;mso-position-horizontal-relative:page;mso-position-vertical-relative:page">
            <w10:wrap type="square" side="both"/>
            <v:fill opacity="1" o:opacity2="1" recolor="f" rotate="f" type="solid"/>
            <v:textbox inset="0pt, 0pt, 0pt, 0pt">
              <w:txbxContent>
                <w:p>
                  <w:pPr>
                    <w:spacing w:before="18" w:after="1329" w:line="173" w:lineRule="exact"/>
                    <w:ind w:right="0" w:left="0" w:firstLine="0"/>
                    <w:jc w:val="left"/>
                    <w:textAlignment w:val="baseline"/>
                    <w:rPr>
                      <w:rFonts w:ascii="Arial Narrow" w:hAnsi="Arial Narrow" w:eastAsia="Arial Narrow"/>
                      <w:color w:val="000000"/>
                      <w:spacing w:val="2"/>
                      <w:w w:val="100"/>
                      <w:sz w:val="17"/>
                      <w:vertAlign w:val="baseline"/>
                      <w:lang w:val="en-US"/>
                    </w:rPr>
                  </w:pPr>
                  <w:r>
                    <w:rPr>
                      <w:rFonts w:ascii="Arial Narrow" w:hAnsi="Arial Narrow" w:eastAsia="Arial Narrow"/>
                      <w:color w:val="000000"/>
                      <w:spacing w:val="2"/>
                      <w:w w:val="100"/>
                      <w:sz w:val="17"/>
                      <w:vertAlign w:val="baseline"/>
                      <w:lang w:val="en-US"/>
                    </w:rPr>
                    <w:t xml:space="preserve">Figure 16: Completions, drop outs and still enrolled after six years among postgraduate (PG) initial teacher education numbers</w:t>
                  </w:r>
                </w:p>
              </w:txbxContent>
            </v:textbox>
          </v:shape>
        </w:pict>
      </w:r>
      <w:r>
        <w:pict>
          <v:shapetype id="_x0000_t201" coordsize="21600,21600" o:spt="202" path="m,l,21600r21600,l21600,xe">
            <v:stroke joinstyle="miter"/>
            <v:path gradientshapeok="t" o:connecttype="rect"/>
          </v:shapetype>
          <v:shape id="_x0000_s200" type="#_x0000_t201" filled="f" stroked="f" style="position:absolute;width:19.95pt;height:10.9pt;z-index:-1;margin-left:523.3pt;margin-top:805.55pt;mso-wrap-distance-left:0pt;mso-wrap-distance-right:0pt;mso-position-horizontal-relative:page;mso-position-vertical-relative:page">
            <w10:wrap type="square" side="both"/>
            <v:fill opacity="1" o:opacity2="1" recolor="f" rotate="f" type="solid"/>
            <v:textbox inset="0pt, 0pt, 0pt, 0pt">
              <w:txbxContent>
                <w:p>
                  <w:pPr>
                    <w:spacing w:before="18" w:after="0" w:line="186" w:lineRule="exact"/>
                    <w:ind w:right="0" w:left="0" w:firstLine="0"/>
                    <w:jc w:val="left"/>
                    <w:textAlignment w:val="baseline"/>
                    <w:rPr>
                      <w:rFonts w:ascii="Arial Narrow" w:hAnsi="Arial Narrow" w:eastAsia="Arial Narrow"/>
                      <w:color w:val="000000"/>
                      <w:spacing w:val="53"/>
                      <w:w w:val="100"/>
                      <w:sz w:val="19"/>
                      <w:vertAlign w:val="baseline"/>
                      <w:lang w:val="en-US"/>
                    </w:rPr>
                  </w:pPr>
                  <w:r>
                    <w:rPr>
                      <w:rFonts w:ascii="Arial Narrow" w:hAnsi="Arial Narrow" w:eastAsia="Arial Narrow"/>
                      <w:color w:val="000000"/>
                      <w:spacing w:val="53"/>
                      <w:w w:val="100"/>
                      <w:sz w:val="19"/>
                      <w:vertAlign w:val="baseline"/>
                      <w:lang w:val="en-US"/>
                    </w:rPr>
                    <w:t xml:space="preserve">26</w:t>
                  </w:r>
                </w:p>
              </w:txbxContent>
            </v:textbox>
          </v:shape>
        </w:pict>
      </w:r>
      <w:r>
        <w:pict>
          <v:line strokeweight="0.5pt" strokecolor="#A7A9AB" from="196.1pt,506.65pt" to="557.55pt,506.65pt" style="position:absolute;mso-position-horizontal-relative:page;mso-position-vertical-relative:page;">
            <v:stroke dashstyle="solid"/>
          </v:line>
        </w:pict>
      </w:r>
    </w:p>
    <w:p>
      <w:pPr>
        <w:sectPr>
          <w:type w:val="nextPage"/>
          <w:pgSz w:w="11909" w:h="16838" w:orient="portrait"/>
          <w:pgMar w:bottom="240" w:top="672" w:right="759" w:left="1214" w:header="720" w:footer="720"/>
          <w:titlePg w:val="false"/>
          <w:textDirection w:val="lrTb"/>
        </w:sectPr>
      </w:pPr>
    </w:p>
    <w:p>
      <w:pPr>
        <w:spacing w:before="1393" w:after="0" w:line="259" w:lineRule="exact"/>
        <w:ind w:right="0" w:left="0" w:firstLine="0"/>
        <w:jc w:val="both"/>
        <w:textAlignment w:val="baseline"/>
        <w:rPr>
          <w:rFonts w:ascii="Arial Narrow" w:hAnsi="Arial Narrow" w:eastAsia="Arial Narrow"/>
          <w:color w:val="000000"/>
          <w:spacing w:val="0"/>
          <w:w w:val="100"/>
          <w:sz w:val="21"/>
          <w:vertAlign w:val="baseline"/>
          <w:lang w:val="en-US"/>
        </w:rPr>
      </w:pPr>
      <w:r>
        <w:pict>
          <v:shapetype id="_x0000_t202" coordsize="21600,21600" o:spt="202" path="m,l,21600r21600,l21600,xe">
            <v:stroke joinstyle="miter"/>
            <v:path gradientshapeok="t" o:connecttype="rect"/>
          </v:shapetype>
          <v:shape id="_x0000_s201" type="#_x0000_t202" fillcolor="#00ADEF" stroked="f" style="position:absolute;width:18.95pt;height:18.95pt;z-index:-999;margin-left:70.8pt;margin-top:48.95pt;mso-wrap-distance-left:0pt;mso-wrap-distance-right:0pt;mso-position-horizontal-relative:page;mso-position-vertical-relative:page">
            <w10:wrap type="square"/>
            <v:textbox inset="0pt, 0pt, 0pt, 0pt">
              <w:txbxContent/>
            </v:textbox>
          </v:shape>
        </w:pict>
      </w:r>
      <w:r>
        <w:rPr>
          <w:rFonts w:ascii="Arial Narrow" w:hAnsi="Arial Narrow" w:eastAsia="Arial Narrow"/>
          <w:color w:val="000000"/>
          <w:spacing w:val="0"/>
          <w:w w:val="100"/>
          <w:sz w:val="21"/>
          <w:vertAlign w:val="baseline"/>
          <w:lang w:val="en-US"/>
        </w:rPr>
        <w:t xml:space="preserve">Analysis thus far has shown that completion rates are declining and there are marked increases in the number of students dropping out of both undergraduate and postgraduate courses. It is reasonable to ask: "Are these trends related to the types and modes of study in initial teacher education?"</w:t>
      </w:r>
    </w:p>
    <w:p>
      <w:pPr>
        <w:spacing w:before="282" w:after="309" w:line="259" w:lineRule="exact"/>
        <w:ind w:right="0" w:left="0"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Six-year </w:t>
      </w:r>
      <w:r>
        <w:rPr>
          <w:rFonts w:ascii="Tahoma" w:hAnsi="Tahoma" w:eastAsia="Tahoma"/>
          <w:b w:val="true"/>
          <w:color w:val="000000"/>
          <w:spacing w:val="0"/>
          <w:w w:val="100"/>
          <w:sz w:val="18"/>
          <w:vertAlign w:val="baseline"/>
          <w:lang w:val="en-US"/>
        </w:rPr>
        <w:t xml:space="preserve">completion rates for the different modes of study show low proportions of completions among those studying part-time and those in external (online) or multi-modal programs</w:t>
      </w:r>
      <w:r>
        <w:rPr>
          <w:rFonts w:ascii="Arial Narrow" w:hAnsi="Arial Narrow" w:eastAsia="Arial Narrow"/>
          <w:color w:val="000000"/>
          <w:spacing w:val="0"/>
          <w:w w:val="100"/>
          <w:sz w:val="21"/>
          <w:vertAlign w:val="baseline"/>
          <w:lang w:val="en-US"/>
        </w:rPr>
        <w:t xml:space="preserve">. Table 1 provides detail on 2016 completions from the 2012 total intakes.</w:t>
      </w:r>
    </w:p>
    <w:tbl>
      <w:tblPr>
        <w:jc w:val="left"/>
        <w:tblInd w:w="14" w:type="dxa"/>
        <w:tblLayout w:type="fixed"/>
        <w:tblCellMar>
          <w:left w:w="0" w:type="dxa"/>
          <w:right w:w="0" w:type="dxa"/>
        </w:tblCellMar>
      </w:tblPr>
      <w:tblGrid>
        <w:gridCol w:w="2208"/>
        <w:gridCol w:w="2213"/>
        <w:gridCol w:w="2213"/>
        <w:gridCol w:w="2212"/>
      </w:tblGrid>
      <w:tr>
        <w:trPr>
          <w:trHeight w:val="446" w:hRule="exact"/>
        </w:trPr>
        <w:tc>
          <w:tcPr>
            <w:tcW w:w="2208" w:type="dxa"/>
            <w:tcBorders>
              <w:top w:val="none"/>
              <w:left w:val="none"/>
              <w:bottom w:val="single" w:sz="5" w:color="000000"/>
              <w:right w:val="single" w:sz="5" w:color="000000"/>
            </w:tcBorders>
            <w:shd w:val="clear" w:color="F0F1F1" w:fill="F0F1F1"/>
            <w:textDirection w:val="lrTb"/>
            <w:vAlign w:val="top"/>
          </w:tcPr>
          <w:p>
            <w:pPr>
              <w:spacing w:before="34" w:after="47" w:line="180" w:lineRule="exact"/>
              <w:ind w:right="0" w:left="432" w:hanging="288"/>
              <w:jc w:val="left"/>
              <w:textAlignment w:val="baseline"/>
              <w:rPr>
                <w:rFonts w:ascii="Tahoma" w:hAnsi="Tahoma" w:eastAsia="Tahoma"/>
                <w:b w:val="true"/>
                <w:color w:val="000000"/>
                <w:spacing w:val="-4"/>
                <w:w w:val="100"/>
                <w:sz w:val="14"/>
                <w:vertAlign w:val="baseline"/>
                <w:lang w:val="en-US"/>
              </w:rPr>
            </w:pPr>
            <w:r>
              <w:rPr>
                <w:rFonts w:ascii="Tahoma" w:hAnsi="Tahoma" w:eastAsia="Tahoma"/>
                <w:b w:val="true"/>
                <w:color w:val="000000"/>
                <w:spacing w:val="-4"/>
                <w:w w:val="100"/>
                <w:sz w:val="14"/>
                <w:vertAlign w:val="baseline"/>
                <w:lang w:val="en-US"/>
              </w:rPr>
              <w:t xml:space="preserve">2016 initial teacher education completions by mode</w:t>
            </w:r>
          </w:p>
        </w:tc>
        <w:tc>
          <w:tcPr>
            <w:tcW w:w="2213" w:type="dxa"/>
            <w:tcBorders>
              <w:top w:val="none"/>
              <w:left w:val="single" w:sz="5" w:color="000000"/>
              <w:bottom w:val="single" w:sz="5" w:color="000000"/>
              <w:right w:val="single" w:sz="5" w:color="000000"/>
            </w:tcBorders>
            <w:shd w:val="clear" w:color="F0F1F1" w:fill="F0F1F1"/>
            <w:textDirection w:val="lrTb"/>
            <w:vAlign w:val="top"/>
          </w:tcPr>
          <w:p>
            <w:pPr>
              <w:spacing w:before="34" w:after="47" w:line="180" w:lineRule="exact"/>
              <w:ind w:right="0" w:left="0" w:firstLine="0"/>
              <w:jc w:val="center"/>
              <w:textAlignment w:val="baseline"/>
              <w:rPr>
                <w:rFonts w:ascii="Tahoma" w:hAnsi="Tahoma" w:eastAsia="Tahoma"/>
                <w:b w:val="true"/>
                <w:color w:val="000000"/>
                <w:spacing w:val="0"/>
                <w:w w:val="100"/>
                <w:sz w:val="14"/>
                <w:vertAlign w:val="baseline"/>
                <w:lang w:val="en-US"/>
              </w:rPr>
            </w:pPr>
            <w:r>
              <w:rPr>
                <w:rFonts w:ascii="Tahoma" w:hAnsi="Tahoma" w:eastAsia="Tahoma"/>
                <w:b w:val="true"/>
                <w:color w:val="000000"/>
                <w:spacing w:val="0"/>
                <w:w w:val="100"/>
                <w:sz w:val="14"/>
                <w:vertAlign w:val="baseline"/>
                <w:lang w:val="en-US"/>
              </w:rPr>
              <w:t xml:space="preserve">Undergraduate</w:t>
              <w:br/>
            </w:r>
            <w:r>
              <w:rPr>
                <w:rFonts w:ascii="Tahoma" w:hAnsi="Tahoma" w:eastAsia="Tahoma"/>
                <w:b w:val="true"/>
                <w:color w:val="000000"/>
                <w:spacing w:val="0"/>
                <w:w w:val="100"/>
                <w:sz w:val="14"/>
                <w:vertAlign w:val="baseline"/>
                <w:lang w:val="en-US"/>
              </w:rPr>
              <w:t xml:space="preserve">completions</w:t>
            </w:r>
          </w:p>
        </w:tc>
        <w:tc>
          <w:tcPr>
            <w:tcW w:w="2213" w:type="dxa"/>
            <w:tcBorders>
              <w:top w:val="none"/>
              <w:left w:val="single" w:sz="5" w:color="000000"/>
              <w:bottom w:val="single" w:sz="5" w:color="000000"/>
              <w:right w:val="single" w:sz="5" w:color="000000"/>
            </w:tcBorders>
            <w:shd w:val="clear" w:color="F0F1F1" w:fill="F0F1F1"/>
            <w:textDirection w:val="lrTb"/>
            <w:vAlign w:val="top"/>
          </w:tcPr>
          <w:p>
            <w:pPr>
              <w:spacing w:before="34" w:after="47" w:line="180" w:lineRule="exact"/>
              <w:ind w:right="0" w:left="0" w:firstLine="0"/>
              <w:jc w:val="center"/>
              <w:textAlignment w:val="baseline"/>
              <w:rPr>
                <w:rFonts w:ascii="Tahoma" w:hAnsi="Tahoma" w:eastAsia="Tahoma"/>
                <w:b w:val="true"/>
                <w:color w:val="000000"/>
                <w:spacing w:val="0"/>
                <w:w w:val="100"/>
                <w:sz w:val="14"/>
                <w:vertAlign w:val="baseline"/>
                <w:lang w:val="en-US"/>
              </w:rPr>
            </w:pPr>
            <w:r>
              <w:rPr>
                <w:rFonts w:ascii="Tahoma" w:hAnsi="Tahoma" w:eastAsia="Tahoma"/>
                <w:b w:val="true"/>
                <w:color w:val="000000"/>
                <w:spacing w:val="0"/>
                <w:w w:val="100"/>
                <w:sz w:val="14"/>
                <w:vertAlign w:val="baseline"/>
                <w:lang w:val="en-US"/>
              </w:rPr>
              <w:t xml:space="preserve">Total undergraduate</w:t>
              <w:br/>
            </w:r>
            <w:r>
              <w:rPr>
                <w:rFonts w:ascii="Tahoma" w:hAnsi="Tahoma" w:eastAsia="Tahoma"/>
                <w:b w:val="true"/>
                <w:color w:val="000000"/>
                <w:spacing w:val="0"/>
                <w:w w:val="100"/>
                <w:sz w:val="14"/>
                <w:vertAlign w:val="baseline"/>
                <w:lang w:val="en-US"/>
              </w:rPr>
              <w:t xml:space="preserve">commencements</w:t>
            </w:r>
          </w:p>
        </w:tc>
        <w:tc>
          <w:tcPr>
            <w:tcW w:w="2212" w:type="dxa"/>
            <w:tcBorders>
              <w:top w:val="none"/>
              <w:left w:val="single" w:sz="5" w:color="000000"/>
              <w:bottom w:val="single" w:sz="5" w:color="000000"/>
              <w:right w:val="none"/>
            </w:tcBorders>
            <w:shd w:val="clear" w:color="F0F1F1" w:fill="F0F1F1"/>
            <w:textDirection w:val="lrTb"/>
            <w:vAlign w:val="top"/>
          </w:tcPr>
          <w:p>
            <w:pPr>
              <w:spacing w:before="40" w:after="45" w:line="178" w:lineRule="exact"/>
              <w:ind w:right="0" w:left="0" w:firstLine="0"/>
              <w:jc w:val="center"/>
              <w:textAlignment w:val="baseline"/>
              <w:rPr>
                <w:rFonts w:ascii="Tahoma" w:hAnsi="Tahoma" w:eastAsia="Tahoma"/>
                <w:b w:val="true"/>
                <w:color w:val="000000"/>
                <w:spacing w:val="0"/>
                <w:w w:val="100"/>
                <w:sz w:val="14"/>
                <w:vertAlign w:val="baseline"/>
                <w:lang w:val="en-US"/>
              </w:rPr>
            </w:pPr>
            <w:r>
              <w:rPr>
                <w:rFonts w:ascii="Tahoma" w:hAnsi="Tahoma" w:eastAsia="Tahoma"/>
                <w:b w:val="true"/>
                <w:color w:val="000000"/>
                <w:spacing w:val="0"/>
                <w:w w:val="100"/>
                <w:sz w:val="14"/>
                <w:vertAlign w:val="baseline"/>
                <w:lang w:val="en-US"/>
              </w:rPr>
              <w:t xml:space="preserve">Completions rate</w:t>
              <w:br/>
            </w:r>
            <w:r>
              <w:rPr>
                <w:rFonts w:ascii="Arial Narrow" w:hAnsi="Arial Narrow" w:eastAsia="Arial Narrow"/>
                <w:color w:val="000000"/>
                <w:spacing w:val="0"/>
                <w:w w:val="100"/>
                <w:sz w:val="17"/>
                <w:vertAlign w:val="baseline"/>
                <w:lang w:val="en-US"/>
              </w:rPr>
              <w:t xml:space="preserve">(6 year)</w:t>
            </w:r>
          </w:p>
        </w:tc>
      </w:tr>
      <w:tr>
        <w:trPr>
          <w:trHeight w:val="284" w:hRule="exact"/>
        </w:trPr>
        <w:tc>
          <w:tcPr>
            <w:tcW w:w="2208" w:type="dxa"/>
            <w:tcBorders>
              <w:top w:val="single" w:sz="5" w:color="000000"/>
              <w:left w:val="none"/>
              <w:bottom w:val="single" w:sz="5" w:color="000000"/>
              <w:right w:val="single" w:sz="5" w:color="000000"/>
            </w:tcBorders>
            <w:textDirection w:val="lrTb"/>
            <w:vAlign w:val="center"/>
          </w:tcPr>
          <w:p>
            <w:pPr>
              <w:spacing w:before="49" w:after="64" w:line="170"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Full-time</w:t>
            </w:r>
          </w:p>
        </w:tc>
        <w:tc>
          <w:tcPr>
            <w:tcW w:w="2213" w:type="dxa"/>
            <w:tcBorders>
              <w:top w:val="single" w:sz="5" w:color="000000"/>
              <w:left w:val="single" w:sz="5" w:color="000000"/>
              <w:bottom w:val="single" w:sz="5" w:color="000000"/>
              <w:right w:val="single" w:sz="5" w:color="000000"/>
            </w:tcBorders>
            <w:textDirection w:val="lrTb"/>
            <w:vAlign w:val="center"/>
          </w:tcPr>
          <w:p>
            <w:pPr>
              <w:spacing w:before="49" w:after="64" w:line="170"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9,858</w:t>
            </w:r>
          </w:p>
        </w:tc>
        <w:tc>
          <w:tcPr>
            <w:tcW w:w="2213" w:type="dxa"/>
            <w:tcBorders>
              <w:top w:val="single" w:sz="5" w:color="000000"/>
              <w:left w:val="single" w:sz="5" w:color="000000"/>
              <w:bottom w:val="single" w:sz="5" w:color="000000"/>
              <w:right w:val="single" w:sz="5" w:color="000000"/>
            </w:tcBorders>
            <w:textDirection w:val="lrTb"/>
            <w:vAlign w:val="center"/>
          </w:tcPr>
          <w:p>
            <w:pPr>
              <w:spacing w:before="49" w:after="64" w:line="170"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16,412</w:t>
            </w:r>
          </w:p>
        </w:tc>
        <w:tc>
          <w:tcPr>
            <w:tcW w:w="2212" w:type="dxa"/>
            <w:tcBorders>
              <w:top w:val="single" w:sz="5" w:color="000000"/>
              <w:left w:val="single" w:sz="5" w:color="000000"/>
              <w:bottom w:val="single" w:sz="5" w:color="000000"/>
              <w:right w:val="none"/>
            </w:tcBorders>
            <w:textDirection w:val="lrTb"/>
            <w:vAlign w:val="center"/>
          </w:tcPr>
          <w:p>
            <w:pPr>
              <w:tabs>
                <w:tab w:val="decimal" w:leader="none" w:pos="1152"/>
              </w:tabs>
              <w:spacing w:before="49" w:after="64" w:line="170" w:lineRule="exact"/>
              <w:ind w:right="0" w:left="0" w:firstLine="0"/>
              <w:jc w:val="left"/>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60.0</w:t>
            </w:r>
          </w:p>
        </w:tc>
      </w:tr>
      <w:tr>
        <w:trPr>
          <w:trHeight w:val="283" w:hRule="exact"/>
        </w:trPr>
        <w:tc>
          <w:tcPr>
            <w:tcW w:w="2208" w:type="dxa"/>
            <w:tcBorders>
              <w:top w:val="single" w:sz="5" w:color="000000"/>
              <w:left w:val="none"/>
              <w:bottom w:val="single" w:sz="5" w:color="000000"/>
              <w:right w:val="single" w:sz="5" w:color="000000"/>
            </w:tcBorders>
            <w:textDirection w:val="lrTb"/>
            <w:vAlign w:val="center"/>
          </w:tcPr>
          <w:p>
            <w:pPr>
              <w:spacing w:before="48" w:after="55" w:line="170"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Part-time</w:t>
            </w:r>
          </w:p>
        </w:tc>
        <w:tc>
          <w:tcPr>
            <w:tcW w:w="2213" w:type="dxa"/>
            <w:tcBorders>
              <w:top w:val="single" w:sz="5" w:color="000000"/>
              <w:left w:val="single" w:sz="5" w:color="000000"/>
              <w:bottom w:val="single" w:sz="5" w:color="000000"/>
              <w:right w:val="single" w:sz="5" w:color="000000"/>
            </w:tcBorders>
            <w:textDirection w:val="lrTb"/>
            <w:vAlign w:val="center"/>
          </w:tcPr>
          <w:p>
            <w:pPr>
              <w:spacing w:before="48" w:after="55" w:line="170"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1,126</w:t>
            </w:r>
          </w:p>
        </w:tc>
        <w:tc>
          <w:tcPr>
            <w:tcW w:w="2213" w:type="dxa"/>
            <w:tcBorders>
              <w:top w:val="single" w:sz="5" w:color="000000"/>
              <w:left w:val="single" w:sz="5" w:color="000000"/>
              <w:bottom w:val="single" w:sz="5" w:color="000000"/>
              <w:right w:val="single" w:sz="5" w:color="000000"/>
            </w:tcBorders>
            <w:textDirection w:val="lrTb"/>
            <w:vAlign w:val="center"/>
          </w:tcPr>
          <w:p>
            <w:pPr>
              <w:spacing w:before="48" w:after="55" w:line="170"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3,134</w:t>
            </w:r>
          </w:p>
        </w:tc>
        <w:tc>
          <w:tcPr>
            <w:tcW w:w="2212" w:type="dxa"/>
            <w:tcBorders>
              <w:top w:val="single" w:sz="5" w:color="000000"/>
              <w:left w:val="single" w:sz="5" w:color="000000"/>
              <w:bottom w:val="single" w:sz="5" w:color="000000"/>
              <w:right w:val="none"/>
            </w:tcBorders>
            <w:textDirection w:val="lrTb"/>
            <w:vAlign w:val="center"/>
          </w:tcPr>
          <w:p>
            <w:pPr>
              <w:tabs>
                <w:tab w:val="decimal" w:leader="none" w:pos="1152"/>
              </w:tabs>
              <w:spacing w:before="48" w:after="55" w:line="170" w:lineRule="exact"/>
              <w:ind w:right="0" w:left="0" w:firstLine="0"/>
              <w:jc w:val="left"/>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35.9</w:t>
            </w:r>
          </w:p>
        </w:tc>
      </w:tr>
      <w:tr>
        <w:trPr>
          <w:trHeight w:val="283" w:hRule="exact"/>
        </w:trPr>
        <w:tc>
          <w:tcPr>
            <w:tcW w:w="2208" w:type="dxa"/>
            <w:tcBorders>
              <w:top w:val="single" w:sz="5" w:color="000000"/>
              <w:left w:val="none"/>
              <w:bottom w:val="single" w:sz="5" w:color="000000"/>
              <w:right w:val="single" w:sz="5" w:color="000000"/>
            </w:tcBorders>
            <w:textDirection w:val="lrTb"/>
            <w:vAlign w:val="center"/>
          </w:tcPr>
          <w:p>
            <w:pPr>
              <w:spacing w:before="48" w:after="60" w:line="170"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Internal</w:t>
            </w:r>
          </w:p>
        </w:tc>
        <w:tc>
          <w:tcPr>
            <w:tcW w:w="2213" w:type="dxa"/>
            <w:tcBorders>
              <w:top w:val="single" w:sz="5" w:color="000000"/>
              <w:left w:val="single" w:sz="5" w:color="000000"/>
              <w:bottom w:val="single" w:sz="5" w:color="000000"/>
              <w:right w:val="single" w:sz="5" w:color="000000"/>
            </w:tcBorders>
            <w:textDirection w:val="lrTb"/>
            <w:vAlign w:val="center"/>
          </w:tcPr>
          <w:p>
            <w:pPr>
              <w:spacing w:before="48" w:after="60" w:line="170"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8,752</w:t>
            </w:r>
          </w:p>
        </w:tc>
        <w:tc>
          <w:tcPr>
            <w:tcW w:w="2213" w:type="dxa"/>
            <w:tcBorders>
              <w:top w:val="single" w:sz="5" w:color="000000"/>
              <w:left w:val="single" w:sz="5" w:color="000000"/>
              <w:bottom w:val="single" w:sz="5" w:color="000000"/>
              <w:right w:val="single" w:sz="5" w:color="000000"/>
            </w:tcBorders>
            <w:textDirection w:val="lrTb"/>
            <w:vAlign w:val="center"/>
          </w:tcPr>
          <w:p>
            <w:pPr>
              <w:spacing w:before="48" w:after="60" w:line="170"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14,787</w:t>
            </w:r>
          </w:p>
        </w:tc>
        <w:tc>
          <w:tcPr>
            <w:tcW w:w="2212" w:type="dxa"/>
            <w:tcBorders>
              <w:top w:val="single" w:sz="5" w:color="000000"/>
              <w:left w:val="single" w:sz="5" w:color="000000"/>
              <w:bottom w:val="single" w:sz="5" w:color="000000"/>
              <w:right w:val="none"/>
            </w:tcBorders>
            <w:textDirection w:val="lrTb"/>
            <w:vAlign w:val="center"/>
          </w:tcPr>
          <w:p>
            <w:pPr>
              <w:tabs>
                <w:tab w:val="decimal" w:leader="none" w:pos="1152"/>
              </w:tabs>
              <w:spacing w:before="48" w:after="60" w:line="170" w:lineRule="exact"/>
              <w:ind w:right="0" w:left="0" w:firstLine="0"/>
              <w:jc w:val="left"/>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59.2</w:t>
            </w:r>
          </w:p>
        </w:tc>
      </w:tr>
      <w:tr>
        <w:trPr>
          <w:trHeight w:val="283" w:hRule="exact"/>
        </w:trPr>
        <w:tc>
          <w:tcPr>
            <w:tcW w:w="2208" w:type="dxa"/>
            <w:tcBorders>
              <w:top w:val="single" w:sz="5" w:color="000000"/>
              <w:left w:val="none"/>
              <w:bottom w:val="single" w:sz="5" w:color="000000"/>
              <w:right w:val="single" w:sz="5" w:color="000000"/>
            </w:tcBorders>
            <w:textDirection w:val="lrTb"/>
            <w:vAlign w:val="center"/>
          </w:tcPr>
          <w:p>
            <w:pPr>
              <w:spacing w:before="48" w:after="51" w:line="170"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External</w:t>
            </w:r>
          </w:p>
        </w:tc>
        <w:tc>
          <w:tcPr>
            <w:tcW w:w="2213" w:type="dxa"/>
            <w:tcBorders>
              <w:top w:val="single" w:sz="5" w:color="000000"/>
              <w:left w:val="single" w:sz="5" w:color="000000"/>
              <w:bottom w:val="single" w:sz="5" w:color="000000"/>
              <w:right w:val="single" w:sz="5" w:color="000000"/>
            </w:tcBorders>
            <w:textDirection w:val="lrTb"/>
            <w:vAlign w:val="center"/>
          </w:tcPr>
          <w:p>
            <w:pPr>
              <w:spacing w:before="48" w:after="51" w:line="170"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1,222</w:t>
            </w:r>
          </w:p>
        </w:tc>
        <w:tc>
          <w:tcPr>
            <w:tcW w:w="2213" w:type="dxa"/>
            <w:tcBorders>
              <w:top w:val="single" w:sz="5" w:color="000000"/>
              <w:left w:val="single" w:sz="5" w:color="000000"/>
              <w:bottom w:val="single" w:sz="5" w:color="000000"/>
              <w:right w:val="single" w:sz="5" w:color="000000"/>
            </w:tcBorders>
            <w:textDirection w:val="lrTb"/>
            <w:vAlign w:val="center"/>
          </w:tcPr>
          <w:p>
            <w:pPr>
              <w:spacing w:before="48" w:after="51" w:line="170"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2,981</w:t>
            </w:r>
          </w:p>
        </w:tc>
        <w:tc>
          <w:tcPr>
            <w:tcW w:w="2212" w:type="dxa"/>
            <w:tcBorders>
              <w:top w:val="single" w:sz="5" w:color="000000"/>
              <w:left w:val="single" w:sz="5" w:color="000000"/>
              <w:bottom w:val="single" w:sz="5" w:color="000000"/>
              <w:right w:val="none"/>
            </w:tcBorders>
            <w:textDirection w:val="lrTb"/>
            <w:vAlign w:val="center"/>
          </w:tcPr>
          <w:p>
            <w:pPr>
              <w:tabs>
                <w:tab w:val="decimal" w:leader="none" w:pos="1152"/>
              </w:tabs>
              <w:spacing w:before="48" w:after="51" w:line="170" w:lineRule="exact"/>
              <w:ind w:right="0" w:left="0" w:firstLine="0"/>
              <w:jc w:val="left"/>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41.0</w:t>
            </w:r>
          </w:p>
        </w:tc>
      </w:tr>
      <w:tr>
        <w:trPr>
          <w:trHeight w:val="288" w:hRule="exact"/>
        </w:trPr>
        <w:tc>
          <w:tcPr>
            <w:tcW w:w="2208" w:type="dxa"/>
            <w:tcBorders>
              <w:top w:val="single" w:sz="5" w:color="000000"/>
              <w:left w:val="none"/>
              <w:bottom w:val="single" w:sz="5" w:color="000000"/>
              <w:right w:val="single" w:sz="5" w:color="000000"/>
            </w:tcBorders>
            <w:textDirection w:val="lrTb"/>
            <w:vAlign w:val="center"/>
          </w:tcPr>
          <w:p>
            <w:pPr>
              <w:spacing w:before="49" w:after="55" w:line="170"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Multi</w:t>
            </w:r>
          </w:p>
        </w:tc>
        <w:tc>
          <w:tcPr>
            <w:tcW w:w="2213" w:type="dxa"/>
            <w:tcBorders>
              <w:top w:val="single" w:sz="5" w:color="000000"/>
              <w:left w:val="single" w:sz="5" w:color="000000"/>
              <w:bottom w:val="single" w:sz="5" w:color="000000"/>
              <w:right w:val="single" w:sz="5" w:color="000000"/>
            </w:tcBorders>
            <w:textDirection w:val="lrTb"/>
            <w:vAlign w:val="center"/>
          </w:tcPr>
          <w:p>
            <w:pPr>
              <w:spacing w:before="49" w:after="55" w:line="170"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1,010</w:t>
            </w:r>
          </w:p>
        </w:tc>
        <w:tc>
          <w:tcPr>
            <w:tcW w:w="2213" w:type="dxa"/>
            <w:tcBorders>
              <w:top w:val="single" w:sz="5" w:color="000000"/>
              <w:left w:val="single" w:sz="5" w:color="000000"/>
              <w:bottom w:val="single" w:sz="5" w:color="000000"/>
              <w:right w:val="single" w:sz="5" w:color="000000"/>
            </w:tcBorders>
            <w:textDirection w:val="lrTb"/>
            <w:vAlign w:val="center"/>
          </w:tcPr>
          <w:p>
            <w:pPr>
              <w:spacing w:before="49" w:after="55" w:line="170"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1,778</w:t>
            </w:r>
          </w:p>
        </w:tc>
        <w:tc>
          <w:tcPr>
            <w:tcW w:w="2212" w:type="dxa"/>
            <w:tcBorders>
              <w:top w:val="single" w:sz="5" w:color="000000"/>
              <w:left w:val="single" w:sz="5" w:color="000000"/>
              <w:bottom w:val="single" w:sz="5" w:color="000000"/>
              <w:right w:val="none"/>
            </w:tcBorders>
            <w:textDirection w:val="lrTb"/>
            <w:vAlign w:val="center"/>
          </w:tcPr>
          <w:p>
            <w:pPr>
              <w:tabs>
                <w:tab w:val="decimal" w:leader="none" w:pos="1152"/>
              </w:tabs>
              <w:spacing w:before="49" w:after="55" w:line="170" w:lineRule="exact"/>
              <w:ind w:right="0" w:left="0" w:firstLine="0"/>
              <w:jc w:val="left"/>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56.8</w:t>
            </w:r>
          </w:p>
        </w:tc>
      </w:tr>
    </w:tbl>
    <w:p>
      <w:pPr>
        <w:spacing w:before="0" w:after="107" w:line="20" w:lineRule="exact"/>
      </w:pPr>
    </w:p>
    <w:p>
      <w:pPr>
        <w:spacing w:before="18" w:after="0" w:line="170" w:lineRule="exact"/>
        <w:ind w:right="0" w:left="0" w:firstLine="0"/>
        <w:jc w:val="left"/>
        <w:textAlignment w:val="baseline"/>
        <w:rPr>
          <w:rFonts w:ascii="Arial Narrow" w:hAnsi="Arial Narrow" w:eastAsia="Arial Narrow"/>
          <w:color w:val="000000"/>
          <w:spacing w:val="5"/>
          <w:w w:val="100"/>
          <w:sz w:val="17"/>
          <w:vertAlign w:val="baseline"/>
          <w:lang w:val="en-US"/>
        </w:rPr>
      </w:pPr>
      <w:r>
        <w:rPr>
          <w:rFonts w:ascii="Arial Narrow" w:hAnsi="Arial Narrow" w:eastAsia="Arial Narrow"/>
          <w:color w:val="000000"/>
          <w:spacing w:val="5"/>
          <w:w w:val="100"/>
          <w:sz w:val="17"/>
          <w:vertAlign w:val="baseline"/>
          <w:lang w:val="en-US"/>
        </w:rPr>
        <w:t xml:space="preserve">Table 1: 2016 initial teacher education completions by type and mode of attendance</w:t>
      </w:r>
    </w:p>
    <w:p>
      <w:pPr>
        <w:spacing w:before="272" w:after="0" w:line="259" w:lineRule="exact"/>
        <w:ind w:right="0" w:left="0"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The proportion of students completing initial teacher education degrees after six years is highest for full time and internal, on-campus, mode; with approximately 60 per cent of commencing students managing to complete their studies in this way. This is relatively </w:t>
      </w:r>
      <w:r>
        <w:rPr>
          <w:rFonts w:ascii="Tahoma" w:hAnsi="Tahoma" w:eastAsia="Tahoma"/>
          <w:b w:val="true"/>
          <w:color w:val="000000"/>
          <w:spacing w:val="0"/>
          <w:w w:val="100"/>
          <w:sz w:val="18"/>
          <w:vertAlign w:val="baseline"/>
          <w:lang w:val="en-US"/>
        </w:rPr>
        <w:t xml:space="preserve">low when compared with national completion rates across all degree programs</w:t>
      </w:r>
      <w:r>
        <w:rPr>
          <w:rFonts w:ascii="Arial Narrow" w:hAnsi="Arial Narrow" w:eastAsia="Arial Narrow"/>
          <w:color w:val="000000"/>
          <w:spacing w:val="0"/>
          <w:w w:val="100"/>
          <w:sz w:val="21"/>
          <w:vertAlign w:val="baseline"/>
          <w:lang w:val="en-US"/>
        </w:rPr>
        <w:t xml:space="preserve">. For the full 2010 higher education cohort, 66 per cent of students completed a course after six years (Department of Education and Training, 2018).</w:t>
      </w:r>
    </w:p>
    <w:p>
      <w:pPr>
        <w:spacing w:before="288" w:after="308" w:line="259" w:lineRule="exact"/>
        <w:ind w:right="0" w:left="0" w:firstLine="0"/>
        <w:jc w:val="both"/>
        <w:textAlignment w:val="baseline"/>
        <w:rPr>
          <w:rFonts w:ascii="Tahoma" w:hAnsi="Tahoma" w:eastAsia="Tahoma"/>
          <w:b w:val="true"/>
          <w:color w:val="000000"/>
          <w:spacing w:val="0"/>
          <w:w w:val="100"/>
          <w:sz w:val="18"/>
          <w:vertAlign w:val="baseline"/>
          <w:lang w:val="en-US"/>
        </w:rPr>
      </w:pPr>
      <w:r>
        <w:rPr>
          <w:rFonts w:ascii="Tahoma" w:hAnsi="Tahoma" w:eastAsia="Tahoma"/>
          <w:b w:val="true"/>
          <w:color w:val="000000"/>
          <w:spacing w:val="0"/>
          <w:w w:val="100"/>
          <w:sz w:val="18"/>
          <w:vertAlign w:val="baseline"/>
          <w:lang w:val="en-US"/>
        </w:rPr>
        <w:t xml:space="preserve">ATAR is also related to completion rates</w:t>
      </w:r>
      <w:r>
        <w:rPr>
          <w:rFonts w:ascii="Arial Narrow" w:hAnsi="Arial Narrow" w:eastAsia="Arial Narrow"/>
          <w:color w:val="000000"/>
          <w:spacing w:val="0"/>
          <w:w w:val="100"/>
          <w:sz w:val="21"/>
          <w:vertAlign w:val="baseline"/>
          <w:lang w:val="en-US"/>
        </w:rPr>
        <w:t xml:space="preserve">, see Table 2. Six-year completion rates show consistent decreases as the ATAR brackets lower. There are low proportions of completions among those with ATARs below 70. An ATAR of 70 represents the median, and the </w:t>
      </w:r>
      <w:r>
        <w:rPr>
          <w:rFonts w:ascii="Tahoma" w:hAnsi="Tahoma" w:eastAsia="Tahoma"/>
          <w:b w:val="true"/>
          <w:color w:val="000000"/>
          <w:spacing w:val="0"/>
          <w:w w:val="100"/>
          <w:sz w:val="18"/>
          <w:vertAlign w:val="baseline"/>
          <w:lang w:val="en-US"/>
        </w:rPr>
        <w:t xml:space="preserve">27.5 per cent of 2016 students who entered undergraduate initial teacher education with an ATAR below 70 are from the bottom 50 per cent </w:t>
      </w:r>
      <w:r>
        <w:rPr>
          <w:rFonts w:ascii="Arial Narrow" w:hAnsi="Arial Narrow" w:eastAsia="Arial Narrow"/>
          <w:color w:val="000000"/>
          <w:spacing w:val="0"/>
          <w:w w:val="100"/>
          <w:sz w:val="21"/>
          <w:vertAlign w:val="baseline"/>
          <w:lang w:val="en-US"/>
        </w:rPr>
        <w:t xml:space="preserve">of the ATAR scores (which are ranks of all students within their age cohort). </w:t>
      </w:r>
      <w:r>
        <w:rPr>
          <w:rFonts w:ascii="Tahoma" w:hAnsi="Tahoma" w:eastAsia="Tahoma"/>
          <w:b w:val="true"/>
          <w:color w:val="000000"/>
          <w:spacing w:val="0"/>
          <w:w w:val="100"/>
          <w:sz w:val="18"/>
          <w:vertAlign w:val="baseline"/>
          <w:lang w:val="en-US"/>
        </w:rPr>
        <w:t xml:space="preserve">Approximately one in two of these students complete their course. </w:t>
      </w:r>
      <w:r>
        <w:rPr>
          <w:rFonts w:ascii="Arial Narrow" w:hAnsi="Arial Narrow" w:eastAsia="Arial Narrow"/>
          <w:color w:val="000000"/>
          <w:spacing w:val="0"/>
          <w:w w:val="100"/>
          <w:sz w:val="21"/>
          <w:vertAlign w:val="baseline"/>
          <w:lang w:val="en-US"/>
        </w:rPr>
        <w:t xml:space="preserve">Students who enter without an ATAR recorded are equally unlikely to complete their course, whereas more than two out of three students with ATARs above 80 complete their course.</w:t>
      </w:r>
    </w:p>
    <w:tbl>
      <w:tblPr>
        <w:jc w:val="left"/>
        <w:tblInd w:w="14" w:type="dxa"/>
        <w:tblLayout w:type="fixed"/>
        <w:tblCellMar>
          <w:left w:w="0" w:type="dxa"/>
          <w:right w:w="0" w:type="dxa"/>
        </w:tblCellMar>
      </w:tblPr>
      <w:tblGrid>
        <w:gridCol w:w="2208"/>
        <w:gridCol w:w="2213"/>
        <w:gridCol w:w="2213"/>
        <w:gridCol w:w="2212"/>
      </w:tblGrid>
      <w:tr>
        <w:trPr>
          <w:trHeight w:val="446" w:hRule="exact"/>
        </w:trPr>
        <w:tc>
          <w:tcPr>
            <w:tcW w:w="2208" w:type="dxa"/>
            <w:tcBorders>
              <w:top w:val="none"/>
              <w:left w:val="none"/>
              <w:bottom w:val="single" w:sz="5" w:color="000000"/>
              <w:right w:val="single" w:sz="5" w:color="000000"/>
            </w:tcBorders>
            <w:shd w:val="clear" w:color="F0F1F1" w:fill="F0F1F1"/>
            <w:textDirection w:val="lrTb"/>
            <w:vAlign w:val="top"/>
          </w:tcPr>
          <w:p>
            <w:pPr>
              <w:spacing w:before="39" w:after="33" w:line="180" w:lineRule="exact"/>
              <w:ind w:right="0" w:left="432" w:hanging="288"/>
              <w:jc w:val="left"/>
              <w:textAlignment w:val="baseline"/>
              <w:rPr>
                <w:rFonts w:ascii="Tahoma" w:hAnsi="Tahoma" w:eastAsia="Tahoma"/>
                <w:b w:val="true"/>
                <w:color w:val="000000"/>
                <w:spacing w:val="-7"/>
                <w:w w:val="100"/>
                <w:sz w:val="14"/>
                <w:vertAlign w:val="baseline"/>
                <w:lang w:val="en-US"/>
              </w:rPr>
            </w:pPr>
            <w:r>
              <w:rPr>
                <w:rFonts w:ascii="Tahoma" w:hAnsi="Tahoma" w:eastAsia="Tahoma"/>
                <w:b w:val="true"/>
                <w:color w:val="000000"/>
                <w:spacing w:val="-7"/>
                <w:w w:val="100"/>
                <w:sz w:val="14"/>
                <w:vertAlign w:val="baseline"/>
                <w:lang w:val="en-US"/>
              </w:rPr>
              <w:t xml:space="preserve">2016 initial teacher education completions by ATAR</w:t>
            </w:r>
          </w:p>
        </w:tc>
        <w:tc>
          <w:tcPr>
            <w:tcW w:w="2213" w:type="dxa"/>
            <w:tcBorders>
              <w:top w:val="none"/>
              <w:left w:val="single" w:sz="5" w:color="000000"/>
              <w:bottom w:val="single" w:sz="5" w:color="000000"/>
              <w:right w:val="single" w:sz="5" w:color="000000"/>
            </w:tcBorders>
            <w:shd w:val="clear" w:color="F0F1F1" w:fill="F0F1F1"/>
            <w:textDirection w:val="lrTb"/>
            <w:vAlign w:val="top"/>
          </w:tcPr>
          <w:p>
            <w:pPr>
              <w:spacing w:before="39" w:after="33" w:line="180" w:lineRule="exact"/>
              <w:ind w:right="0" w:left="0" w:firstLine="0"/>
              <w:jc w:val="center"/>
              <w:textAlignment w:val="baseline"/>
              <w:rPr>
                <w:rFonts w:ascii="Tahoma" w:hAnsi="Tahoma" w:eastAsia="Tahoma"/>
                <w:b w:val="true"/>
                <w:color w:val="000000"/>
                <w:spacing w:val="0"/>
                <w:w w:val="100"/>
                <w:sz w:val="14"/>
                <w:vertAlign w:val="baseline"/>
                <w:lang w:val="en-US"/>
              </w:rPr>
            </w:pPr>
            <w:r>
              <w:rPr>
                <w:rFonts w:ascii="Tahoma" w:hAnsi="Tahoma" w:eastAsia="Tahoma"/>
                <w:b w:val="true"/>
                <w:color w:val="000000"/>
                <w:spacing w:val="0"/>
                <w:w w:val="100"/>
                <w:sz w:val="14"/>
                <w:vertAlign w:val="baseline"/>
                <w:lang w:val="en-US"/>
              </w:rPr>
              <w:t xml:space="preserve">Secondary entrant</w:t>
              <w:br/>
            </w:r>
            <w:r>
              <w:rPr>
                <w:rFonts w:ascii="Tahoma" w:hAnsi="Tahoma" w:eastAsia="Tahoma"/>
                <w:b w:val="true"/>
                <w:color w:val="000000"/>
                <w:spacing w:val="0"/>
                <w:w w:val="100"/>
                <w:sz w:val="14"/>
                <w:vertAlign w:val="baseline"/>
                <w:lang w:val="en-US"/>
              </w:rPr>
              <w:t xml:space="preserve">completions</w:t>
            </w:r>
          </w:p>
        </w:tc>
        <w:tc>
          <w:tcPr>
            <w:tcW w:w="2213" w:type="dxa"/>
            <w:tcBorders>
              <w:top w:val="none"/>
              <w:left w:val="single" w:sz="5" w:color="000000"/>
              <w:bottom w:val="single" w:sz="5" w:color="000000"/>
              <w:right w:val="single" w:sz="5" w:color="000000"/>
            </w:tcBorders>
            <w:shd w:val="clear" w:color="F0F1F1" w:fill="F0F1F1"/>
            <w:textDirection w:val="lrTb"/>
            <w:vAlign w:val="top"/>
          </w:tcPr>
          <w:p>
            <w:pPr>
              <w:spacing w:before="39" w:after="33" w:line="180" w:lineRule="exact"/>
              <w:ind w:right="0" w:left="0" w:firstLine="0"/>
              <w:jc w:val="center"/>
              <w:textAlignment w:val="baseline"/>
              <w:rPr>
                <w:rFonts w:ascii="Tahoma" w:hAnsi="Tahoma" w:eastAsia="Tahoma"/>
                <w:b w:val="true"/>
                <w:color w:val="000000"/>
                <w:spacing w:val="0"/>
                <w:w w:val="100"/>
                <w:sz w:val="14"/>
                <w:vertAlign w:val="baseline"/>
                <w:lang w:val="en-US"/>
              </w:rPr>
            </w:pPr>
            <w:r>
              <w:rPr>
                <w:rFonts w:ascii="Tahoma" w:hAnsi="Tahoma" w:eastAsia="Tahoma"/>
                <w:b w:val="true"/>
                <w:color w:val="000000"/>
                <w:spacing w:val="0"/>
                <w:w w:val="100"/>
                <w:sz w:val="14"/>
                <w:vertAlign w:val="baseline"/>
                <w:lang w:val="en-US"/>
              </w:rPr>
              <w:t xml:space="preserve">Secondary entrant</w:t>
              <w:br/>
            </w:r>
            <w:r>
              <w:rPr>
                <w:rFonts w:ascii="Tahoma" w:hAnsi="Tahoma" w:eastAsia="Tahoma"/>
                <w:b w:val="true"/>
                <w:color w:val="000000"/>
                <w:spacing w:val="0"/>
                <w:w w:val="100"/>
                <w:sz w:val="14"/>
                <w:vertAlign w:val="baseline"/>
                <w:lang w:val="en-US"/>
              </w:rPr>
              <w:t xml:space="preserve">commencements</w:t>
            </w:r>
          </w:p>
        </w:tc>
        <w:tc>
          <w:tcPr>
            <w:tcW w:w="2212" w:type="dxa"/>
            <w:tcBorders>
              <w:top w:val="none"/>
              <w:left w:val="single" w:sz="5" w:color="000000"/>
              <w:bottom w:val="single" w:sz="5" w:color="000000"/>
              <w:right w:val="none"/>
            </w:tcBorders>
            <w:shd w:val="clear" w:color="F0F1F1" w:fill="F0F1F1"/>
            <w:textDirection w:val="lrTb"/>
            <w:vAlign w:val="top"/>
          </w:tcPr>
          <w:p>
            <w:pPr>
              <w:spacing w:before="35" w:after="31" w:line="183" w:lineRule="exact"/>
              <w:ind w:right="0" w:left="0" w:firstLine="0"/>
              <w:jc w:val="center"/>
              <w:textAlignment w:val="baseline"/>
              <w:rPr>
                <w:rFonts w:ascii="Tahoma" w:hAnsi="Tahoma" w:eastAsia="Tahoma"/>
                <w:b w:val="true"/>
                <w:color w:val="000000"/>
                <w:spacing w:val="0"/>
                <w:w w:val="100"/>
                <w:sz w:val="14"/>
                <w:vertAlign w:val="baseline"/>
                <w:lang w:val="en-US"/>
              </w:rPr>
            </w:pPr>
            <w:r>
              <w:rPr>
                <w:rFonts w:ascii="Tahoma" w:hAnsi="Tahoma" w:eastAsia="Tahoma"/>
                <w:b w:val="true"/>
                <w:color w:val="000000"/>
                <w:spacing w:val="0"/>
                <w:w w:val="100"/>
                <w:sz w:val="14"/>
                <w:vertAlign w:val="baseline"/>
                <w:lang w:val="en-US"/>
              </w:rPr>
              <w:t xml:space="preserve">Completions rate</w:t>
              <w:br/>
            </w:r>
            <w:r>
              <w:rPr>
                <w:rFonts w:ascii="Arial Narrow" w:hAnsi="Arial Narrow" w:eastAsia="Arial Narrow"/>
                <w:color w:val="000000"/>
                <w:spacing w:val="0"/>
                <w:w w:val="100"/>
                <w:sz w:val="17"/>
                <w:vertAlign w:val="baseline"/>
                <w:lang w:val="en-US"/>
              </w:rPr>
              <w:t xml:space="preserve">(6 year)</w:t>
            </w:r>
          </w:p>
        </w:tc>
      </w:tr>
      <w:tr>
        <w:trPr>
          <w:trHeight w:val="284" w:hRule="exact"/>
        </w:trPr>
        <w:tc>
          <w:tcPr>
            <w:tcW w:w="2208" w:type="dxa"/>
            <w:tcBorders>
              <w:top w:val="single" w:sz="5" w:color="000000"/>
              <w:left w:val="none"/>
              <w:bottom w:val="single" w:sz="5" w:color="000000"/>
              <w:right w:val="single" w:sz="5" w:color="000000"/>
            </w:tcBorders>
            <w:textDirection w:val="lrTb"/>
            <w:vAlign w:val="center"/>
          </w:tcPr>
          <w:p>
            <w:pPr>
              <w:spacing w:before="49" w:after="55" w:line="170"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Students without ATAR</w:t>
            </w:r>
          </w:p>
        </w:tc>
        <w:tc>
          <w:tcPr>
            <w:tcW w:w="2213" w:type="dxa"/>
            <w:tcBorders>
              <w:top w:val="single" w:sz="5" w:color="000000"/>
              <w:left w:val="single" w:sz="5" w:color="000000"/>
              <w:bottom w:val="single" w:sz="5" w:color="000000"/>
              <w:right w:val="single" w:sz="5" w:color="000000"/>
            </w:tcBorders>
            <w:textDirection w:val="lrTb"/>
            <w:vAlign w:val="center"/>
          </w:tcPr>
          <w:p>
            <w:pPr>
              <w:spacing w:before="49" w:after="55" w:line="170"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1,774</w:t>
            </w:r>
          </w:p>
        </w:tc>
        <w:tc>
          <w:tcPr>
            <w:tcW w:w="2213" w:type="dxa"/>
            <w:tcBorders>
              <w:top w:val="single" w:sz="5" w:color="000000"/>
              <w:left w:val="single" w:sz="5" w:color="000000"/>
              <w:bottom w:val="single" w:sz="5" w:color="000000"/>
              <w:right w:val="single" w:sz="5" w:color="000000"/>
            </w:tcBorders>
            <w:textDirection w:val="lrTb"/>
            <w:vAlign w:val="center"/>
          </w:tcPr>
          <w:p>
            <w:pPr>
              <w:spacing w:before="49" w:after="55" w:line="170"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3,047</w:t>
            </w:r>
          </w:p>
        </w:tc>
        <w:tc>
          <w:tcPr>
            <w:tcW w:w="2212" w:type="dxa"/>
            <w:tcBorders>
              <w:top w:val="single" w:sz="5" w:color="000000"/>
              <w:left w:val="single" w:sz="5" w:color="000000"/>
              <w:bottom w:val="single" w:sz="5" w:color="000000"/>
              <w:right w:val="none"/>
            </w:tcBorders>
            <w:textDirection w:val="lrTb"/>
            <w:vAlign w:val="center"/>
          </w:tcPr>
          <w:p>
            <w:pPr>
              <w:tabs>
                <w:tab w:val="decimal" w:leader="none" w:pos="1080"/>
              </w:tabs>
              <w:spacing w:before="49" w:after="55" w:line="170" w:lineRule="exact"/>
              <w:ind w:right="0" w:left="0" w:firstLine="0"/>
              <w:jc w:val="left"/>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0.58</w:t>
            </w:r>
          </w:p>
        </w:tc>
      </w:tr>
      <w:tr>
        <w:trPr>
          <w:trHeight w:val="283" w:hRule="exact"/>
        </w:trPr>
        <w:tc>
          <w:tcPr>
            <w:tcW w:w="2208" w:type="dxa"/>
            <w:tcBorders>
              <w:top w:val="single" w:sz="5" w:color="000000"/>
              <w:left w:val="none"/>
              <w:bottom w:val="single" w:sz="5" w:color="000000"/>
              <w:right w:val="single" w:sz="5" w:color="000000"/>
            </w:tcBorders>
            <w:textDirection w:val="lrTb"/>
            <w:vAlign w:val="center"/>
          </w:tcPr>
          <w:p>
            <w:pPr>
              <w:spacing w:before="48" w:after="60" w:line="170"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30-50</w:t>
            </w:r>
          </w:p>
        </w:tc>
        <w:tc>
          <w:tcPr>
            <w:tcW w:w="2213" w:type="dxa"/>
            <w:tcBorders>
              <w:top w:val="single" w:sz="5" w:color="000000"/>
              <w:left w:val="single" w:sz="5" w:color="000000"/>
              <w:bottom w:val="single" w:sz="5" w:color="000000"/>
              <w:right w:val="single" w:sz="5" w:color="000000"/>
            </w:tcBorders>
            <w:textDirection w:val="lrTb"/>
            <w:vAlign w:val="center"/>
          </w:tcPr>
          <w:p>
            <w:pPr>
              <w:spacing w:before="48" w:after="60" w:line="170"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64</w:t>
            </w:r>
          </w:p>
        </w:tc>
        <w:tc>
          <w:tcPr>
            <w:tcW w:w="2213" w:type="dxa"/>
            <w:tcBorders>
              <w:top w:val="single" w:sz="5" w:color="000000"/>
              <w:left w:val="single" w:sz="5" w:color="000000"/>
              <w:bottom w:val="single" w:sz="5" w:color="000000"/>
              <w:right w:val="single" w:sz="5" w:color="000000"/>
            </w:tcBorders>
            <w:textDirection w:val="lrTb"/>
            <w:vAlign w:val="center"/>
          </w:tcPr>
          <w:p>
            <w:pPr>
              <w:spacing w:before="48" w:after="60" w:line="170"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131</w:t>
            </w:r>
          </w:p>
        </w:tc>
        <w:tc>
          <w:tcPr>
            <w:tcW w:w="2212" w:type="dxa"/>
            <w:tcBorders>
              <w:top w:val="single" w:sz="5" w:color="000000"/>
              <w:left w:val="single" w:sz="5" w:color="000000"/>
              <w:bottom w:val="single" w:sz="5" w:color="000000"/>
              <w:right w:val="none"/>
            </w:tcBorders>
            <w:textDirection w:val="lrTb"/>
            <w:vAlign w:val="center"/>
          </w:tcPr>
          <w:p>
            <w:pPr>
              <w:tabs>
                <w:tab w:val="decimal" w:leader="none" w:pos="1080"/>
              </w:tabs>
              <w:spacing w:before="48" w:after="60" w:line="170" w:lineRule="exact"/>
              <w:ind w:right="0" w:left="0" w:firstLine="0"/>
              <w:jc w:val="left"/>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0.49</w:t>
            </w:r>
          </w:p>
        </w:tc>
      </w:tr>
      <w:tr>
        <w:trPr>
          <w:trHeight w:val="283" w:hRule="exact"/>
        </w:trPr>
        <w:tc>
          <w:tcPr>
            <w:tcW w:w="2208" w:type="dxa"/>
            <w:tcBorders>
              <w:top w:val="single" w:sz="5" w:color="000000"/>
              <w:left w:val="none"/>
              <w:bottom w:val="single" w:sz="5" w:color="000000"/>
              <w:right w:val="single" w:sz="5" w:color="000000"/>
            </w:tcBorders>
            <w:textDirection w:val="lrTb"/>
            <w:vAlign w:val="center"/>
          </w:tcPr>
          <w:p>
            <w:pPr>
              <w:spacing w:before="53" w:after="60" w:line="170"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51-60</w:t>
            </w:r>
          </w:p>
        </w:tc>
        <w:tc>
          <w:tcPr>
            <w:tcW w:w="2213" w:type="dxa"/>
            <w:tcBorders>
              <w:top w:val="single" w:sz="5" w:color="000000"/>
              <w:left w:val="single" w:sz="5" w:color="000000"/>
              <w:bottom w:val="single" w:sz="5" w:color="000000"/>
              <w:right w:val="single" w:sz="5" w:color="000000"/>
            </w:tcBorders>
            <w:textDirection w:val="lrTb"/>
            <w:vAlign w:val="center"/>
          </w:tcPr>
          <w:p>
            <w:pPr>
              <w:spacing w:before="53" w:after="60" w:line="170"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288</w:t>
            </w:r>
          </w:p>
        </w:tc>
        <w:tc>
          <w:tcPr>
            <w:tcW w:w="2213" w:type="dxa"/>
            <w:tcBorders>
              <w:top w:val="single" w:sz="5" w:color="000000"/>
              <w:left w:val="single" w:sz="5" w:color="000000"/>
              <w:bottom w:val="single" w:sz="5" w:color="000000"/>
              <w:right w:val="single" w:sz="5" w:color="000000"/>
            </w:tcBorders>
            <w:textDirection w:val="lrTb"/>
            <w:vAlign w:val="center"/>
          </w:tcPr>
          <w:p>
            <w:pPr>
              <w:spacing w:before="53" w:after="60" w:line="170"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507</w:t>
            </w:r>
          </w:p>
        </w:tc>
        <w:tc>
          <w:tcPr>
            <w:tcW w:w="2212" w:type="dxa"/>
            <w:tcBorders>
              <w:top w:val="single" w:sz="5" w:color="000000"/>
              <w:left w:val="single" w:sz="5" w:color="000000"/>
              <w:bottom w:val="single" w:sz="5" w:color="000000"/>
              <w:right w:val="none"/>
            </w:tcBorders>
            <w:textDirection w:val="lrTb"/>
            <w:vAlign w:val="center"/>
          </w:tcPr>
          <w:p>
            <w:pPr>
              <w:tabs>
                <w:tab w:val="decimal" w:leader="none" w:pos="1080"/>
              </w:tabs>
              <w:spacing w:before="53" w:after="60" w:line="170" w:lineRule="exact"/>
              <w:ind w:right="0" w:left="0" w:firstLine="0"/>
              <w:jc w:val="left"/>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0.57</w:t>
            </w:r>
          </w:p>
        </w:tc>
      </w:tr>
      <w:tr>
        <w:trPr>
          <w:trHeight w:val="283" w:hRule="exact"/>
        </w:trPr>
        <w:tc>
          <w:tcPr>
            <w:tcW w:w="2208" w:type="dxa"/>
            <w:tcBorders>
              <w:top w:val="single" w:sz="5" w:color="000000"/>
              <w:left w:val="none"/>
              <w:bottom w:val="single" w:sz="5" w:color="000000"/>
              <w:right w:val="single" w:sz="5" w:color="000000"/>
            </w:tcBorders>
            <w:textDirection w:val="lrTb"/>
            <w:vAlign w:val="center"/>
          </w:tcPr>
          <w:p>
            <w:pPr>
              <w:spacing w:before="53" w:after="50" w:line="170"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61-70</w:t>
            </w:r>
          </w:p>
        </w:tc>
        <w:tc>
          <w:tcPr>
            <w:tcW w:w="2213" w:type="dxa"/>
            <w:tcBorders>
              <w:top w:val="single" w:sz="5" w:color="000000"/>
              <w:left w:val="single" w:sz="5" w:color="000000"/>
              <w:bottom w:val="single" w:sz="5" w:color="000000"/>
              <w:right w:val="single" w:sz="5" w:color="000000"/>
            </w:tcBorders>
            <w:textDirection w:val="lrTb"/>
            <w:vAlign w:val="center"/>
          </w:tcPr>
          <w:p>
            <w:pPr>
              <w:spacing w:before="53" w:after="50" w:line="170"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671</w:t>
            </w:r>
          </w:p>
        </w:tc>
        <w:tc>
          <w:tcPr>
            <w:tcW w:w="2213" w:type="dxa"/>
            <w:tcBorders>
              <w:top w:val="single" w:sz="5" w:color="000000"/>
              <w:left w:val="single" w:sz="5" w:color="000000"/>
              <w:bottom w:val="single" w:sz="5" w:color="000000"/>
              <w:right w:val="single" w:sz="5" w:color="000000"/>
            </w:tcBorders>
            <w:textDirection w:val="lrTb"/>
            <w:vAlign w:val="center"/>
          </w:tcPr>
          <w:p>
            <w:pPr>
              <w:spacing w:before="53" w:after="50" w:line="170"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1,197</w:t>
            </w:r>
          </w:p>
        </w:tc>
        <w:tc>
          <w:tcPr>
            <w:tcW w:w="2212" w:type="dxa"/>
            <w:tcBorders>
              <w:top w:val="single" w:sz="5" w:color="000000"/>
              <w:left w:val="single" w:sz="5" w:color="000000"/>
              <w:bottom w:val="single" w:sz="5" w:color="000000"/>
              <w:right w:val="none"/>
            </w:tcBorders>
            <w:textDirection w:val="lrTb"/>
            <w:vAlign w:val="center"/>
          </w:tcPr>
          <w:p>
            <w:pPr>
              <w:tabs>
                <w:tab w:val="decimal" w:leader="none" w:pos="1080"/>
              </w:tabs>
              <w:spacing w:before="53" w:after="50" w:line="170" w:lineRule="exact"/>
              <w:ind w:right="0" w:left="0" w:firstLine="0"/>
              <w:jc w:val="left"/>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0.56</w:t>
            </w:r>
          </w:p>
        </w:tc>
      </w:tr>
      <w:tr>
        <w:trPr>
          <w:trHeight w:val="283" w:hRule="exact"/>
        </w:trPr>
        <w:tc>
          <w:tcPr>
            <w:tcW w:w="2208" w:type="dxa"/>
            <w:tcBorders>
              <w:top w:val="single" w:sz="5" w:color="000000"/>
              <w:left w:val="none"/>
              <w:bottom w:val="single" w:sz="5" w:color="000000"/>
              <w:right w:val="single" w:sz="5" w:color="000000"/>
            </w:tcBorders>
            <w:textDirection w:val="lrTb"/>
            <w:vAlign w:val="center"/>
          </w:tcPr>
          <w:p>
            <w:pPr>
              <w:spacing w:before="53" w:after="55" w:line="170"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71-80</w:t>
            </w:r>
          </w:p>
        </w:tc>
        <w:tc>
          <w:tcPr>
            <w:tcW w:w="2213" w:type="dxa"/>
            <w:tcBorders>
              <w:top w:val="single" w:sz="5" w:color="000000"/>
              <w:left w:val="single" w:sz="5" w:color="000000"/>
              <w:bottom w:val="single" w:sz="5" w:color="000000"/>
              <w:right w:val="single" w:sz="5" w:color="000000"/>
            </w:tcBorders>
            <w:textDirection w:val="lrTb"/>
            <w:vAlign w:val="center"/>
          </w:tcPr>
          <w:p>
            <w:pPr>
              <w:spacing w:before="53" w:after="55" w:line="170"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999</w:t>
            </w:r>
          </w:p>
        </w:tc>
        <w:tc>
          <w:tcPr>
            <w:tcW w:w="2213" w:type="dxa"/>
            <w:tcBorders>
              <w:top w:val="single" w:sz="5" w:color="000000"/>
              <w:left w:val="single" w:sz="5" w:color="000000"/>
              <w:bottom w:val="single" w:sz="5" w:color="000000"/>
              <w:right w:val="single" w:sz="5" w:color="000000"/>
            </w:tcBorders>
            <w:textDirection w:val="lrTb"/>
            <w:vAlign w:val="center"/>
          </w:tcPr>
          <w:p>
            <w:pPr>
              <w:spacing w:before="53" w:after="55" w:line="170"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1,617</w:t>
            </w:r>
          </w:p>
        </w:tc>
        <w:tc>
          <w:tcPr>
            <w:tcW w:w="2212" w:type="dxa"/>
            <w:tcBorders>
              <w:top w:val="single" w:sz="5" w:color="000000"/>
              <w:left w:val="single" w:sz="5" w:color="000000"/>
              <w:bottom w:val="single" w:sz="5" w:color="000000"/>
              <w:right w:val="none"/>
            </w:tcBorders>
            <w:textDirection w:val="lrTb"/>
            <w:vAlign w:val="center"/>
          </w:tcPr>
          <w:p>
            <w:pPr>
              <w:tabs>
                <w:tab w:val="decimal" w:leader="none" w:pos="1080"/>
              </w:tabs>
              <w:spacing w:before="53" w:after="55" w:line="170" w:lineRule="exact"/>
              <w:ind w:right="0" w:left="0" w:firstLine="0"/>
              <w:jc w:val="left"/>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0.62</w:t>
            </w:r>
          </w:p>
        </w:tc>
      </w:tr>
      <w:tr>
        <w:trPr>
          <w:trHeight w:val="284" w:hRule="exact"/>
        </w:trPr>
        <w:tc>
          <w:tcPr>
            <w:tcW w:w="2208" w:type="dxa"/>
            <w:tcBorders>
              <w:top w:val="single" w:sz="5" w:color="000000"/>
              <w:left w:val="none"/>
              <w:bottom w:val="single" w:sz="5" w:color="000000"/>
              <w:right w:val="single" w:sz="5" w:color="000000"/>
            </w:tcBorders>
            <w:textDirection w:val="lrTb"/>
            <w:vAlign w:val="center"/>
          </w:tcPr>
          <w:p>
            <w:pPr>
              <w:spacing w:before="53" w:after="60" w:line="170"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81-90</w:t>
            </w:r>
          </w:p>
        </w:tc>
        <w:tc>
          <w:tcPr>
            <w:tcW w:w="2213" w:type="dxa"/>
            <w:tcBorders>
              <w:top w:val="single" w:sz="5" w:color="000000"/>
              <w:left w:val="single" w:sz="5" w:color="000000"/>
              <w:bottom w:val="single" w:sz="5" w:color="000000"/>
              <w:right w:val="single" w:sz="5" w:color="000000"/>
            </w:tcBorders>
            <w:textDirection w:val="lrTb"/>
            <w:vAlign w:val="center"/>
          </w:tcPr>
          <w:p>
            <w:pPr>
              <w:spacing w:before="53" w:after="60" w:line="170"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882</w:t>
            </w:r>
          </w:p>
        </w:tc>
        <w:tc>
          <w:tcPr>
            <w:tcW w:w="2213" w:type="dxa"/>
            <w:tcBorders>
              <w:top w:val="single" w:sz="5" w:color="000000"/>
              <w:left w:val="single" w:sz="5" w:color="000000"/>
              <w:bottom w:val="single" w:sz="5" w:color="000000"/>
              <w:right w:val="single" w:sz="5" w:color="000000"/>
            </w:tcBorders>
            <w:textDirection w:val="lrTb"/>
            <w:vAlign w:val="center"/>
          </w:tcPr>
          <w:p>
            <w:pPr>
              <w:spacing w:before="53" w:after="60" w:line="170"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1,301</w:t>
            </w:r>
          </w:p>
        </w:tc>
        <w:tc>
          <w:tcPr>
            <w:tcW w:w="2212" w:type="dxa"/>
            <w:tcBorders>
              <w:top w:val="single" w:sz="5" w:color="000000"/>
              <w:left w:val="single" w:sz="5" w:color="000000"/>
              <w:bottom w:val="single" w:sz="5" w:color="000000"/>
              <w:right w:val="none"/>
            </w:tcBorders>
            <w:textDirection w:val="lrTb"/>
            <w:vAlign w:val="center"/>
          </w:tcPr>
          <w:p>
            <w:pPr>
              <w:tabs>
                <w:tab w:val="decimal" w:leader="none" w:pos="1080"/>
              </w:tabs>
              <w:spacing w:before="53" w:after="60" w:line="170" w:lineRule="exact"/>
              <w:ind w:right="0" w:left="0" w:firstLine="0"/>
              <w:jc w:val="left"/>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0.68</w:t>
            </w:r>
          </w:p>
        </w:tc>
      </w:tr>
      <w:tr>
        <w:trPr>
          <w:trHeight w:val="288" w:hRule="exact"/>
        </w:trPr>
        <w:tc>
          <w:tcPr>
            <w:tcW w:w="2208" w:type="dxa"/>
            <w:tcBorders>
              <w:top w:val="single" w:sz="5" w:color="000000"/>
              <w:left w:val="none"/>
              <w:bottom w:val="single" w:sz="5" w:color="000000"/>
              <w:right w:val="single" w:sz="5" w:color="000000"/>
            </w:tcBorders>
            <w:textDirection w:val="lrTb"/>
            <w:vAlign w:val="center"/>
          </w:tcPr>
          <w:p>
            <w:pPr>
              <w:spacing w:before="53" w:after="64" w:line="170"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91-100</w:t>
            </w:r>
          </w:p>
        </w:tc>
        <w:tc>
          <w:tcPr>
            <w:tcW w:w="2213" w:type="dxa"/>
            <w:tcBorders>
              <w:top w:val="single" w:sz="5" w:color="000000"/>
              <w:left w:val="single" w:sz="5" w:color="000000"/>
              <w:bottom w:val="single" w:sz="5" w:color="000000"/>
              <w:right w:val="single" w:sz="5" w:color="000000"/>
            </w:tcBorders>
            <w:textDirection w:val="lrTb"/>
            <w:vAlign w:val="center"/>
          </w:tcPr>
          <w:p>
            <w:pPr>
              <w:spacing w:before="53" w:after="64" w:line="170"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310</w:t>
            </w:r>
          </w:p>
        </w:tc>
        <w:tc>
          <w:tcPr>
            <w:tcW w:w="2213" w:type="dxa"/>
            <w:tcBorders>
              <w:top w:val="single" w:sz="5" w:color="000000"/>
              <w:left w:val="single" w:sz="5" w:color="000000"/>
              <w:bottom w:val="single" w:sz="5" w:color="000000"/>
              <w:right w:val="single" w:sz="5" w:color="000000"/>
            </w:tcBorders>
            <w:textDirection w:val="lrTb"/>
            <w:vAlign w:val="center"/>
          </w:tcPr>
          <w:p>
            <w:pPr>
              <w:spacing w:before="53" w:after="64" w:line="170"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447</w:t>
            </w:r>
          </w:p>
        </w:tc>
        <w:tc>
          <w:tcPr>
            <w:tcW w:w="2212" w:type="dxa"/>
            <w:tcBorders>
              <w:top w:val="single" w:sz="5" w:color="000000"/>
              <w:left w:val="single" w:sz="5" w:color="000000"/>
              <w:bottom w:val="single" w:sz="5" w:color="000000"/>
              <w:right w:val="none"/>
            </w:tcBorders>
            <w:textDirection w:val="lrTb"/>
            <w:vAlign w:val="center"/>
          </w:tcPr>
          <w:p>
            <w:pPr>
              <w:tabs>
                <w:tab w:val="decimal" w:leader="none" w:pos="1080"/>
              </w:tabs>
              <w:spacing w:before="53" w:after="64" w:line="170" w:lineRule="exact"/>
              <w:ind w:right="0" w:left="0" w:firstLine="0"/>
              <w:jc w:val="left"/>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0.69</w:t>
            </w:r>
          </w:p>
        </w:tc>
      </w:tr>
    </w:tbl>
    <w:p>
      <w:pPr>
        <w:spacing w:before="0" w:after="130" w:line="20" w:lineRule="exact"/>
      </w:pPr>
    </w:p>
    <w:p>
      <w:pPr>
        <w:spacing w:before="18" w:after="0" w:line="170" w:lineRule="exact"/>
        <w:ind w:right="0" w:left="0" w:firstLine="0"/>
        <w:jc w:val="left"/>
        <w:textAlignment w:val="baseline"/>
        <w:rPr>
          <w:rFonts w:ascii="Arial Narrow" w:hAnsi="Arial Narrow" w:eastAsia="Arial Narrow"/>
          <w:color w:val="000000"/>
          <w:spacing w:val="4"/>
          <w:w w:val="100"/>
          <w:sz w:val="17"/>
          <w:vertAlign w:val="baseline"/>
          <w:lang w:val="en-US"/>
        </w:rPr>
      </w:pPr>
      <w:r>
        <w:rPr>
          <w:rFonts w:ascii="Arial Narrow" w:hAnsi="Arial Narrow" w:eastAsia="Arial Narrow"/>
          <w:color w:val="000000"/>
          <w:spacing w:val="4"/>
          <w:w w:val="100"/>
          <w:sz w:val="17"/>
          <w:vertAlign w:val="baseline"/>
          <w:lang w:val="en-US"/>
        </w:rPr>
        <w:t xml:space="preserve">Table 2: 2016 initial teacher education completions by ATAR bracket</w:t>
      </w:r>
    </w:p>
    <w:p>
      <w:pPr>
        <w:spacing w:before="131" w:after="1072" w:line="259" w:lineRule="exact"/>
        <w:ind w:right="0" w:left="0"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Data available in the 2018 AITSL report shows that six-year </w:t>
      </w:r>
      <w:r>
        <w:rPr>
          <w:rFonts w:ascii="Tahoma" w:hAnsi="Tahoma" w:eastAsia="Tahoma"/>
          <w:b w:val="true"/>
          <w:color w:val="000000"/>
          <w:spacing w:val="0"/>
          <w:w w:val="100"/>
          <w:sz w:val="18"/>
          <w:vertAlign w:val="baseline"/>
          <w:lang w:val="en-US"/>
        </w:rPr>
        <w:t xml:space="preserve">completion rates also vary by equity status</w:t>
      </w:r>
      <w:r>
        <w:rPr>
          <w:rFonts w:ascii="Arial Narrow" w:hAnsi="Arial Narrow" w:eastAsia="Arial Narrow"/>
          <w:color w:val="000000"/>
          <w:spacing w:val="0"/>
          <w:w w:val="100"/>
          <w:sz w:val="21"/>
          <w:vertAlign w:val="baseline"/>
          <w:lang w:val="en-US"/>
        </w:rPr>
        <w:t xml:space="preserve">. While postgraduate completion rates for these categories are high, between 67 per cent and 80 per cent, undergraduate rates for equity groups are lower than the average for initial teacher education; and particularly low for Indigenous and remote students. See Table 3.</w:t>
      </w:r>
    </w:p>
    <w:p>
      <w:pPr>
        <w:spacing w:before="131" w:after="1072" w:line="259" w:lineRule="exact"/>
        <w:sectPr>
          <w:type w:val="nextPage"/>
          <w:pgSz w:w="11909" w:h="16838" w:orient="portrait"/>
          <w:pgMar w:bottom="199" w:top="1358" w:right="1407" w:left="1402" w:header="720" w:footer="720"/>
          <w:titlePg w:val="false"/>
          <w:textDirection w:val="lrTb"/>
        </w:sectPr>
      </w:pPr>
    </w:p>
    <w:p>
      <w:pPr>
        <w:tabs>
          <w:tab w:val="right" w:leader="none" w:pos="2376"/>
        </w:tabs>
        <w:spacing w:before="23" w:after="0" w:line="200" w:lineRule="exact"/>
        <w:ind w:right="0" w:left="0" w:firstLine="0"/>
        <w:jc w:val="left"/>
        <w:textAlignment w:val="baseline"/>
        <w:rPr>
          <w:rFonts w:ascii="Arial Narrow" w:hAnsi="Arial Narrow" w:eastAsia="Arial Narrow"/>
          <w:color w:val="000000"/>
          <w:spacing w:val="0"/>
          <w:w w:val="100"/>
          <w:sz w:val="19"/>
          <w:vertAlign w:val="baseline"/>
          <w:lang w:val="en-US"/>
        </w:rPr>
      </w:pPr>
      <w:r>
        <w:rPr>
          <w:rFonts w:ascii="Arial Narrow" w:hAnsi="Arial Narrow" w:eastAsia="Arial Narrow"/>
          <w:color w:val="000000"/>
          <w:spacing w:val="0"/>
          <w:w w:val="100"/>
          <w:sz w:val="19"/>
          <w:vertAlign w:val="baseline"/>
          <w:lang w:val="en-US"/>
        </w:rPr>
        <w:t xml:space="preserve">27</w:t>
      </w:r>
      <w:r>
        <w:rPr>
          <w:rFonts w:ascii="Tahoma" w:hAnsi="Tahoma" w:eastAsia="Tahoma"/>
          <w:b w:val="true"/>
          <w:color w:val="57585B"/>
          <w:spacing w:val="0"/>
          <w:w w:val="100"/>
          <w:sz w:val="15"/>
          <w:vertAlign w:val="baseline"/>
          <w:lang w:val="en-US"/>
        </w:rPr>
        <w:tab/>
      </w:r>
      <w:r>
        <w:rPr>
          <w:rFonts w:ascii="Tahoma" w:hAnsi="Tahoma" w:eastAsia="Tahoma"/>
          <w:b w:val="true"/>
          <w:color w:val="57585B"/>
          <w:spacing w:val="0"/>
          <w:w w:val="100"/>
          <w:sz w:val="15"/>
          <w:vertAlign w:val="baseline"/>
          <w:lang w:val="en-US"/>
        </w:rPr>
        <w:t xml:space="preserve">The profession at risk</w:t>
      </w:r>
    </w:p>
    <w:p>
      <w:pPr>
        <w:sectPr>
          <w:type w:val="continuous"/>
          <w:pgSz w:w="11909" w:h="16838" w:orient="portrait"/>
          <w:pgMar w:bottom="199" w:top="1358" w:right="8387" w:left="1142" w:header="720" w:footer="720"/>
          <w:titlePg w:val="false"/>
          <w:textDirection w:val="lrTb"/>
        </w:sectPr>
      </w:pPr>
    </w:p>
    <w:p>
      <w:pPr>
        <w:spacing w:before="1454" w:after="0" w:line="20" w:lineRule="exact"/>
      </w:pPr>
      <w:r>
        <w:pict>
          <v:shapetype id="_x0000_t203" coordsize="21600,21600" o:spt="202" path="m,l,21600r21600,l21600,xe">
            <v:stroke joinstyle="miter"/>
            <v:path gradientshapeok="t" o:connecttype="rect"/>
          </v:shapetype>
          <v:shape id="_x0000_s202" type="#_x0000_t203" fillcolor="#00ADEF" stroked="f" style="position:absolute;width:18.95pt;height:18.95pt;z-index:-999;margin-left:70.8pt;margin-top:48.95pt;mso-wrap-distance-left:0pt;mso-wrap-distance-right:0pt;mso-position-horizontal-relative:page;mso-position-vertical-relative:page">
            <w10:wrap type="square"/>
            <v:textbox inset="0pt, 0pt, 0pt, 0pt">
              <w:txbxContent/>
            </v:textbox>
          </v:shape>
        </w:pict>
      </w:r>
      <w:r>
        <w:pict>
          <v:shapetype id="_x0000_t204" coordsize="21600,21600" o:spt="202" path="m,l,21600r21600,l21600,xe">
            <v:stroke joinstyle="miter"/>
            <v:path gradientshapeok="t" o:connecttype="rect"/>
          </v:shapetype>
          <v:shape id="_x0000_s203" type="#_x0000_t204" fillcolor="#00ADEF" stroked="f" style="position:absolute;width:18.95pt;height:18.95pt;z-index:-999;margin-left:70.8pt;margin-top:48.95pt;mso-wrap-distance-left:0pt;mso-wrap-distance-right:0pt;mso-position-horizontal-relative:page;mso-position-vertical-relative:page">
            <w10:wrap type="square"/>
            <v:textbox inset="0pt, 0pt, 0pt, 0pt">
              <w:txbxContent/>
            </v:textbox>
          </v:shape>
        </w:pict>
      </w:r>
    </w:p>
    <w:tbl>
      <w:tblPr>
        <w:jc w:val="left"/>
        <w:tblInd w:w="14" w:type="dxa"/>
        <w:tblLayout w:type="fixed"/>
        <w:tblCellMar>
          <w:left w:w="0" w:type="dxa"/>
          <w:right w:w="0" w:type="dxa"/>
        </w:tblCellMar>
      </w:tblPr>
      <w:tblGrid>
        <w:gridCol w:w="1190"/>
        <w:gridCol w:w="1359"/>
        <w:gridCol w:w="1305"/>
        <w:gridCol w:w="1359"/>
        <w:gridCol w:w="1305"/>
        <w:gridCol w:w="1306"/>
        <w:gridCol w:w="1306"/>
      </w:tblGrid>
      <w:tr>
        <w:trPr>
          <w:trHeight w:val="989" w:hRule="exact"/>
        </w:trPr>
        <w:tc>
          <w:tcPr>
            <w:tcW w:w="1190" w:type="dxa"/>
            <w:tcBorders>
              <w:top w:val="none"/>
              <w:left w:val="none"/>
              <w:bottom w:val="single" w:sz="5" w:color="000000"/>
              <w:right w:val="single" w:sz="5" w:color="000000"/>
            </w:tcBorders>
            <w:shd w:val="clear" w:color="F0F1F1" w:fill="F0F1F1"/>
            <w:textDirection w:val="lrTb"/>
            <w:vAlign w:val="top"/>
          </w:tcPr>
          <w:p>
            <w:pPr>
              <w:spacing w:before="51" w:after="43" w:line="178" w:lineRule="exact"/>
              <w:ind w:right="0" w:left="0" w:firstLine="0"/>
              <w:jc w:val="center"/>
              <w:textAlignment w:val="baseline"/>
              <w:rPr>
                <w:rFonts w:ascii="Tahoma" w:hAnsi="Tahoma" w:eastAsia="Tahoma"/>
                <w:b w:val="true"/>
                <w:color w:val="000000"/>
                <w:spacing w:val="0"/>
                <w:w w:val="100"/>
                <w:sz w:val="14"/>
                <w:vertAlign w:val="baseline"/>
                <w:lang w:val="en-US"/>
              </w:rPr>
            </w:pPr>
            <w:r>
              <w:rPr>
                <w:rFonts w:ascii="Tahoma" w:hAnsi="Tahoma" w:eastAsia="Tahoma"/>
                <w:b w:val="true"/>
                <w:color w:val="000000"/>
                <w:spacing w:val="0"/>
                <w:w w:val="100"/>
                <w:sz w:val="14"/>
                <w:vertAlign w:val="baseline"/>
                <w:lang w:val="en-US"/>
              </w:rPr>
              <w:t xml:space="preserve">2016 initial</w:t>
              <w:br/>
            </w:r>
            <w:r>
              <w:rPr>
                <w:rFonts w:ascii="Tahoma" w:hAnsi="Tahoma" w:eastAsia="Tahoma"/>
                <w:b w:val="true"/>
                <w:color w:val="000000"/>
                <w:spacing w:val="0"/>
                <w:w w:val="100"/>
                <w:sz w:val="14"/>
                <w:vertAlign w:val="baseline"/>
                <w:lang w:val="en-US"/>
              </w:rPr>
              <w:t xml:space="preserve">teacher</w:t>
              <w:br/>
            </w:r>
            <w:r>
              <w:rPr>
                <w:rFonts w:ascii="Tahoma" w:hAnsi="Tahoma" w:eastAsia="Tahoma"/>
                <w:b w:val="true"/>
                <w:color w:val="000000"/>
                <w:spacing w:val="0"/>
                <w:w w:val="100"/>
                <w:sz w:val="14"/>
                <w:vertAlign w:val="baseline"/>
                <w:lang w:val="en-US"/>
              </w:rPr>
              <w:t xml:space="preserve">education</w:t>
              <w:br/>
            </w:r>
            <w:r>
              <w:rPr>
                <w:rFonts w:ascii="Tahoma" w:hAnsi="Tahoma" w:eastAsia="Tahoma"/>
                <w:b w:val="true"/>
                <w:color w:val="000000"/>
                <w:spacing w:val="0"/>
                <w:w w:val="100"/>
                <w:sz w:val="14"/>
                <w:vertAlign w:val="baseline"/>
                <w:lang w:val="en-US"/>
              </w:rPr>
              <w:t xml:space="preserve">completions by</w:t>
              <w:br/>
            </w:r>
            <w:r>
              <w:rPr>
                <w:rFonts w:ascii="Tahoma" w:hAnsi="Tahoma" w:eastAsia="Tahoma"/>
                <w:b w:val="true"/>
                <w:color w:val="000000"/>
                <w:spacing w:val="0"/>
                <w:w w:val="100"/>
                <w:sz w:val="14"/>
                <w:vertAlign w:val="baseline"/>
                <w:lang w:val="en-US"/>
              </w:rPr>
              <w:t xml:space="preserve">equity status</w:t>
            </w:r>
          </w:p>
        </w:tc>
        <w:tc>
          <w:tcPr>
            <w:tcW w:w="1359" w:type="dxa"/>
            <w:tcBorders>
              <w:top w:val="none"/>
              <w:left w:val="single" w:sz="5" w:color="000000"/>
              <w:bottom w:val="single" w:sz="5" w:color="000000"/>
              <w:right w:val="single" w:sz="5" w:color="000000"/>
            </w:tcBorders>
            <w:shd w:val="clear" w:color="F0F1F1" w:fill="F0F1F1"/>
            <w:textDirection w:val="lrTb"/>
            <w:vAlign w:val="top"/>
          </w:tcPr>
          <w:p>
            <w:pPr>
              <w:spacing w:before="42" w:after="586" w:line="178" w:lineRule="exact"/>
              <w:ind w:right="0" w:left="144" w:firstLine="72"/>
              <w:jc w:val="left"/>
              <w:textAlignment w:val="baseline"/>
              <w:rPr>
                <w:rFonts w:ascii="Tahoma" w:hAnsi="Tahoma" w:eastAsia="Tahoma"/>
                <w:b w:val="true"/>
                <w:color w:val="000000"/>
                <w:spacing w:val="0"/>
                <w:w w:val="100"/>
                <w:sz w:val="14"/>
                <w:vertAlign w:val="baseline"/>
                <w:lang w:val="en-US"/>
              </w:rPr>
            </w:pPr>
            <w:r>
              <w:rPr>
                <w:rFonts w:ascii="Tahoma" w:hAnsi="Tahoma" w:eastAsia="Tahoma"/>
                <w:b w:val="true"/>
                <w:color w:val="000000"/>
                <w:spacing w:val="0"/>
                <w:w w:val="100"/>
                <w:sz w:val="14"/>
                <w:vertAlign w:val="baseline"/>
                <w:lang w:val="en-US"/>
              </w:rPr>
              <w:t xml:space="preserve">Undergraduate commencements</w:t>
            </w:r>
          </w:p>
        </w:tc>
        <w:tc>
          <w:tcPr>
            <w:tcW w:w="1305" w:type="dxa"/>
            <w:tcBorders>
              <w:top w:val="none"/>
              <w:left w:val="single" w:sz="5" w:color="000000"/>
              <w:bottom w:val="single" w:sz="5" w:color="000000"/>
              <w:right w:val="single" w:sz="5" w:color="000000"/>
            </w:tcBorders>
            <w:shd w:val="clear" w:color="F0F1F1" w:fill="F0F1F1"/>
            <w:textDirection w:val="lrTb"/>
            <w:vAlign w:val="top"/>
          </w:tcPr>
          <w:p>
            <w:pPr>
              <w:spacing w:before="42" w:after="586" w:line="178" w:lineRule="exact"/>
              <w:ind w:right="0" w:left="0" w:firstLine="0"/>
              <w:jc w:val="center"/>
              <w:textAlignment w:val="baseline"/>
              <w:rPr>
                <w:rFonts w:ascii="Tahoma" w:hAnsi="Tahoma" w:eastAsia="Tahoma"/>
                <w:b w:val="true"/>
                <w:color w:val="000000"/>
                <w:spacing w:val="0"/>
                <w:w w:val="100"/>
                <w:sz w:val="14"/>
                <w:vertAlign w:val="baseline"/>
                <w:lang w:val="en-US"/>
              </w:rPr>
            </w:pPr>
            <w:r>
              <w:rPr>
                <w:rFonts w:ascii="Tahoma" w:hAnsi="Tahoma" w:eastAsia="Tahoma"/>
                <w:b w:val="true"/>
                <w:color w:val="000000"/>
                <w:spacing w:val="0"/>
                <w:w w:val="100"/>
                <w:sz w:val="14"/>
                <w:vertAlign w:val="baseline"/>
                <w:lang w:val="en-US"/>
              </w:rPr>
              <w:t xml:space="preserve">Undergraduate</w:t>
              <w:br/>
            </w:r>
            <w:r>
              <w:rPr>
                <w:rFonts w:ascii="Tahoma" w:hAnsi="Tahoma" w:eastAsia="Tahoma"/>
                <w:b w:val="true"/>
                <w:color w:val="000000"/>
                <w:spacing w:val="0"/>
                <w:w w:val="100"/>
                <w:sz w:val="14"/>
                <w:vertAlign w:val="baseline"/>
                <w:lang w:val="en-US"/>
              </w:rPr>
              <w:t xml:space="preserve">completions</w:t>
            </w:r>
          </w:p>
        </w:tc>
        <w:tc>
          <w:tcPr>
            <w:tcW w:w="1359" w:type="dxa"/>
            <w:tcBorders>
              <w:top w:val="none"/>
              <w:left w:val="single" w:sz="5" w:color="000000"/>
              <w:bottom w:val="single" w:sz="5" w:color="000000"/>
              <w:right w:val="single" w:sz="5" w:color="000000"/>
            </w:tcBorders>
            <w:shd w:val="clear" w:color="F0F1F1" w:fill="F0F1F1"/>
            <w:textDirection w:val="lrTb"/>
            <w:vAlign w:val="top"/>
          </w:tcPr>
          <w:p>
            <w:pPr>
              <w:spacing w:before="42" w:after="586" w:line="178" w:lineRule="exact"/>
              <w:ind w:right="0" w:left="144" w:firstLine="144"/>
              <w:jc w:val="left"/>
              <w:textAlignment w:val="baseline"/>
              <w:rPr>
                <w:rFonts w:ascii="Tahoma" w:hAnsi="Tahoma" w:eastAsia="Tahoma"/>
                <w:b w:val="true"/>
                <w:color w:val="000000"/>
                <w:spacing w:val="0"/>
                <w:w w:val="100"/>
                <w:sz w:val="14"/>
                <w:vertAlign w:val="baseline"/>
                <w:lang w:val="en-US"/>
              </w:rPr>
            </w:pPr>
            <w:r>
              <w:rPr>
                <w:rFonts w:ascii="Tahoma" w:hAnsi="Tahoma" w:eastAsia="Tahoma"/>
                <w:b w:val="true"/>
                <w:color w:val="000000"/>
                <w:spacing w:val="0"/>
                <w:w w:val="100"/>
                <w:sz w:val="14"/>
                <w:vertAlign w:val="baseline"/>
                <w:lang w:val="en-US"/>
              </w:rPr>
              <w:t xml:space="preserve">Postgraduate commencements</w:t>
            </w:r>
          </w:p>
        </w:tc>
        <w:tc>
          <w:tcPr>
            <w:tcW w:w="1305" w:type="dxa"/>
            <w:tcBorders>
              <w:top w:val="none"/>
              <w:left w:val="single" w:sz="5" w:color="000000"/>
              <w:bottom w:val="single" w:sz="5" w:color="000000"/>
              <w:right w:val="single" w:sz="5" w:color="000000"/>
            </w:tcBorders>
            <w:shd w:val="clear" w:color="F0F1F1" w:fill="F0F1F1"/>
            <w:textDirection w:val="lrTb"/>
            <w:vAlign w:val="top"/>
          </w:tcPr>
          <w:p>
            <w:pPr>
              <w:spacing w:before="42" w:after="586" w:line="178" w:lineRule="exact"/>
              <w:ind w:right="0" w:left="0" w:firstLine="0"/>
              <w:jc w:val="center"/>
              <w:textAlignment w:val="baseline"/>
              <w:rPr>
                <w:rFonts w:ascii="Tahoma" w:hAnsi="Tahoma" w:eastAsia="Tahoma"/>
                <w:b w:val="true"/>
                <w:color w:val="000000"/>
                <w:spacing w:val="0"/>
                <w:w w:val="100"/>
                <w:sz w:val="14"/>
                <w:vertAlign w:val="baseline"/>
                <w:lang w:val="en-US"/>
              </w:rPr>
            </w:pPr>
            <w:r>
              <w:rPr>
                <w:rFonts w:ascii="Tahoma" w:hAnsi="Tahoma" w:eastAsia="Tahoma"/>
                <w:b w:val="true"/>
                <w:color w:val="000000"/>
                <w:spacing w:val="0"/>
                <w:w w:val="100"/>
                <w:sz w:val="14"/>
                <w:vertAlign w:val="baseline"/>
                <w:lang w:val="en-US"/>
              </w:rPr>
              <w:t xml:space="preserve">Postgraduate</w:t>
              <w:br/>
            </w:r>
            <w:r>
              <w:rPr>
                <w:rFonts w:ascii="Tahoma" w:hAnsi="Tahoma" w:eastAsia="Tahoma"/>
                <w:b w:val="true"/>
                <w:color w:val="000000"/>
                <w:spacing w:val="0"/>
                <w:w w:val="100"/>
                <w:sz w:val="14"/>
                <w:vertAlign w:val="baseline"/>
                <w:lang w:val="en-US"/>
              </w:rPr>
              <w:t xml:space="preserve">completions</w:t>
            </w:r>
          </w:p>
        </w:tc>
        <w:tc>
          <w:tcPr>
            <w:tcW w:w="1306" w:type="dxa"/>
            <w:tcBorders>
              <w:top w:val="none"/>
              <w:left w:val="single" w:sz="5" w:color="000000"/>
              <w:bottom w:val="single" w:sz="5" w:color="000000"/>
              <w:right w:val="single" w:sz="5" w:color="000000"/>
            </w:tcBorders>
            <w:shd w:val="clear" w:color="F0F1F1" w:fill="F0F1F1"/>
            <w:textDirection w:val="lrTb"/>
            <w:vAlign w:val="top"/>
          </w:tcPr>
          <w:p>
            <w:pPr>
              <w:spacing w:before="46" w:after="398" w:line="180" w:lineRule="exact"/>
              <w:ind w:right="0" w:left="0" w:firstLine="0"/>
              <w:jc w:val="center"/>
              <w:textAlignment w:val="baseline"/>
              <w:rPr>
                <w:rFonts w:ascii="Tahoma" w:hAnsi="Tahoma" w:eastAsia="Tahoma"/>
                <w:b w:val="true"/>
                <w:color w:val="000000"/>
                <w:spacing w:val="0"/>
                <w:w w:val="100"/>
                <w:sz w:val="14"/>
                <w:vertAlign w:val="baseline"/>
                <w:lang w:val="en-US"/>
              </w:rPr>
            </w:pPr>
            <w:r>
              <w:rPr>
                <w:rFonts w:ascii="Tahoma" w:hAnsi="Tahoma" w:eastAsia="Tahoma"/>
                <w:b w:val="true"/>
                <w:color w:val="000000"/>
                <w:spacing w:val="0"/>
                <w:w w:val="100"/>
                <w:sz w:val="14"/>
                <w:vertAlign w:val="baseline"/>
                <w:lang w:val="en-US"/>
              </w:rPr>
              <w:t xml:space="preserve">Undergraduate</w:t>
              <w:br/>
            </w:r>
            <w:r>
              <w:rPr>
                <w:rFonts w:ascii="Tahoma" w:hAnsi="Tahoma" w:eastAsia="Tahoma"/>
                <w:b w:val="true"/>
                <w:color w:val="000000"/>
                <w:spacing w:val="0"/>
                <w:w w:val="100"/>
                <w:sz w:val="14"/>
                <w:vertAlign w:val="baseline"/>
                <w:lang w:val="en-US"/>
              </w:rPr>
              <w:t xml:space="preserve">completions rate</w:t>
              <w:br/>
            </w:r>
            <w:r>
              <w:rPr>
                <w:rFonts w:ascii="Arial Narrow" w:hAnsi="Arial Narrow" w:eastAsia="Arial Narrow"/>
                <w:color w:val="000000"/>
                <w:spacing w:val="0"/>
                <w:w w:val="100"/>
                <w:sz w:val="17"/>
                <w:vertAlign w:val="baseline"/>
                <w:lang w:val="en-US"/>
              </w:rPr>
              <w:t xml:space="preserve">(6 year)</w:t>
            </w:r>
          </w:p>
        </w:tc>
        <w:tc>
          <w:tcPr>
            <w:tcW w:w="1306" w:type="dxa"/>
            <w:tcBorders>
              <w:top w:val="none"/>
              <w:left w:val="single" w:sz="5" w:color="000000"/>
              <w:bottom w:val="single" w:sz="5" w:color="000000"/>
              <w:right w:val="none"/>
            </w:tcBorders>
            <w:shd w:val="clear" w:color="F0F1F1" w:fill="F0F1F1"/>
            <w:textDirection w:val="lrTb"/>
            <w:vAlign w:val="top"/>
          </w:tcPr>
          <w:p>
            <w:pPr>
              <w:spacing w:before="46" w:after="398" w:line="180" w:lineRule="exact"/>
              <w:ind w:right="0" w:left="0" w:firstLine="0"/>
              <w:jc w:val="center"/>
              <w:textAlignment w:val="baseline"/>
              <w:rPr>
                <w:rFonts w:ascii="Tahoma" w:hAnsi="Tahoma" w:eastAsia="Tahoma"/>
                <w:b w:val="true"/>
                <w:color w:val="000000"/>
                <w:spacing w:val="0"/>
                <w:w w:val="100"/>
                <w:sz w:val="14"/>
                <w:vertAlign w:val="baseline"/>
                <w:lang w:val="en-US"/>
              </w:rPr>
            </w:pPr>
            <w:r>
              <w:rPr>
                <w:rFonts w:ascii="Tahoma" w:hAnsi="Tahoma" w:eastAsia="Tahoma"/>
                <w:b w:val="true"/>
                <w:color w:val="000000"/>
                <w:spacing w:val="0"/>
                <w:w w:val="100"/>
                <w:sz w:val="14"/>
                <w:vertAlign w:val="baseline"/>
                <w:lang w:val="en-US"/>
              </w:rPr>
              <w:t xml:space="preserve">Postgraduate</w:t>
              <w:br/>
            </w:r>
            <w:r>
              <w:rPr>
                <w:rFonts w:ascii="Tahoma" w:hAnsi="Tahoma" w:eastAsia="Tahoma"/>
                <w:b w:val="true"/>
                <w:color w:val="000000"/>
                <w:spacing w:val="0"/>
                <w:w w:val="100"/>
                <w:sz w:val="14"/>
                <w:vertAlign w:val="baseline"/>
                <w:lang w:val="en-US"/>
              </w:rPr>
              <w:t xml:space="preserve">completion rate</w:t>
              <w:br/>
            </w:r>
            <w:r>
              <w:rPr>
                <w:rFonts w:ascii="Arial Narrow" w:hAnsi="Arial Narrow" w:eastAsia="Arial Narrow"/>
                <w:color w:val="000000"/>
                <w:spacing w:val="0"/>
                <w:w w:val="100"/>
                <w:sz w:val="17"/>
                <w:vertAlign w:val="baseline"/>
                <w:lang w:val="en-US"/>
              </w:rPr>
              <w:t xml:space="preserve">(6 year)</w:t>
            </w:r>
          </w:p>
        </w:tc>
      </w:tr>
      <w:tr>
        <w:trPr>
          <w:trHeight w:val="264" w:hRule="exact"/>
        </w:trPr>
        <w:tc>
          <w:tcPr>
            <w:tcW w:w="1190" w:type="dxa"/>
            <w:tcBorders>
              <w:top w:val="single" w:sz="5" w:color="000000"/>
              <w:left w:val="none"/>
              <w:bottom w:val="single" w:sz="5" w:color="000000"/>
              <w:right w:val="single" w:sz="5" w:color="000000"/>
            </w:tcBorders>
            <w:textDirection w:val="lrTb"/>
            <w:vAlign w:val="center"/>
          </w:tcPr>
          <w:p>
            <w:pPr>
              <w:spacing w:before="48" w:after="33" w:line="173"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NESB</w:t>
            </w:r>
          </w:p>
        </w:tc>
        <w:tc>
          <w:tcPr>
            <w:tcW w:w="1359" w:type="dxa"/>
            <w:tcBorders>
              <w:top w:val="single" w:sz="5" w:color="000000"/>
              <w:left w:val="single" w:sz="5" w:color="000000"/>
              <w:bottom w:val="single" w:sz="5" w:color="000000"/>
              <w:right w:val="single" w:sz="5" w:color="000000"/>
            </w:tcBorders>
            <w:textDirection w:val="lrTb"/>
            <w:vAlign w:val="center"/>
          </w:tcPr>
          <w:p>
            <w:pPr>
              <w:spacing w:before="48" w:after="33" w:line="173"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190</w:t>
            </w:r>
          </w:p>
        </w:tc>
        <w:tc>
          <w:tcPr>
            <w:tcW w:w="1305" w:type="dxa"/>
            <w:tcBorders>
              <w:top w:val="single" w:sz="5" w:color="000000"/>
              <w:left w:val="single" w:sz="5" w:color="000000"/>
              <w:bottom w:val="single" w:sz="5" w:color="000000"/>
              <w:right w:val="single" w:sz="5" w:color="000000"/>
            </w:tcBorders>
            <w:textDirection w:val="lrTb"/>
            <w:vAlign w:val="center"/>
          </w:tcPr>
          <w:p>
            <w:pPr>
              <w:spacing w:before="48" w:after="33" w:line="173"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88</w:t>
            </w:r>
          </w:p>
        </w:tc>
        <w:tc>
          <w:tcPr>
            <w:tcW w:w="1359" w:type="dxa"/>
            <w:tcBorders>
              <w:top w:val="single" w:sz="5" w:color="000000"/>
              <w:left w:val="single" w:sz="5" w:color="000000"/>
              <w:bottom w:val="single" w:sz="5" w:color="000000"/>
              <w:right w:val="single" w:sz="5" w:color="000000"/>
            </w:tcBorders>
            <w:textDirection w:val="lrTb"/>
            <w:vAlign w:val="center"/>
          </w:tcPr>
          <w:p>
            <w:pPr>
              <w:spacing w:before="48" w:after="33" w:line="173"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176</w:t>
            </w:r>
          </w:p>
        </w:tc>
        <w:tc>
          <w:tcPr>
            <w:tcW w:w="1305" w:type="dxa"/>
            <w:tcBorders>
              <w:top w:val="single" w:sz="5" w:color="000000"/>
              <w:left w:val="single" w:sz="5" w:color="000000"/>
              <w:bottom w:val="single" w:sz="5" w:color="000000"/>
              <w:right w:val="single" w:sz="5" w:color="000000"/>
            </w:tcBorders>
            <w:textDirection w:val="lrTb"/>
            <w:vAlign w:val="center"/>
          </w:tcPr>
          <w:p>
            <w:pPr>
              <w:spacing w:before="48" w:after="33" w:line="173"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132</w:t>
            </w:r>
          </w:p>
        </w:tc>
        <w:tc>
          <w:tcPr>
            <w:tcW w:w="1306" w:type="dxa"/>
            <w:tcBorders>
              <w:top w:val="single" w:sz="5" w:color="000000"/>
              <w:left w:val="single" w:sz="5" w:color="000000"/>
              <w:bottom w:val="single" w:sz="5" w:color="000000"/>
              <w:right w:val="single" w:sz="5" w:color="000000"/>
            </w:tcBorders>
            <w:textDirection w:val="lrTb"/>
            <w:vAlign w:val="center"/>
          </w:tcPr>
          <w:p>
            <w:pPr>
              <w:spacing w:before="48" w:after="33" w:line="173"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46</w:t>
            </w:r>
          </w:p>
        </w:tc>
        <w:tc>
          <w:tcPr>
            <w:tcW w:w="1306" w:type="dxa"/>
            <w:tcBorders>
              <w:top w:val="single" w:sz="5" w:color="000000"/>
              <w:left w:val="single" w:sz="5" w:color="000000"/>
              <w:bottom w:val="single" w:sz="5" w:color="000000"/>
              <w:right w:val="none"/>
            </w:tcBorders>
            <w:textDirection w:val="lrTb"/>
            <w:vAlign w:val="center"/>
          </w:tcPr>
          <w:p>
            <w:pPr>
              <w:spacing w:before="48" w:after="33" w:line="173"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75</w:t>
            </w:r>
          </w:p>
        </w:tc>
      </w:tr>
      <w:tr>
        <w:trPr>
          <w:trHeight w:val="269" w:hRule="exact"/>
        </w:trPr>
        <w:tc>
          <w:tcPr>
            <w:tcW w:w="1190" w:type="dxa"/>
            <w:tcBorders>
              <w:top w:val="single" w:sz="5" w:color="000000"/>
              <w:left w:val="none"/>
              <w:bottom w:val="single" w:sz="5" w:color="000000"/>
              <w:right w:val="single" w:sz="5" w:color="000000"/>
            </w:tcBorders>
            <w:textDirection w:val="lrTb"/>
            <w:vAlign w:val="center"/>
          </w:tcPr>
          <w:p>
            <w:pPr>
              <w:spacing w:before="53" w:after="37" w:line="173"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Indigenous</w:t>
            </w:r>
          </w:p>
        </w:tc>
        <w:tc>
          <w:tcPr>
            <w:tcW w:w="1359" w:type="dxa"/>
            <w:tcBorders>
              <w:top w:val="single" w:sz="5" w:color="000000"/>
              <w:left w:val="single" w:sz="5" w:color="000000"/>
              <w:bottom w:val="single" w:sz="5" w:color="000000"/>
              <w:right w:val="single" w:sz="5" w:color="000000"/>
            </w:tcBorders>
            <w:textDirection w:val="lrTb"/>
            <w:vAlign w:val="center"/>
          </w:tcPr>
          <w:p>
            <w:pPr>
              <w:spacing w:before="53" w:after="37" w:line="173"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525</w:t>
            </w:r>
          </w:p>
        </w:tc>
        <w:tc>
          <w:tcPr>
            <w:tcW w:w="1305" w:type="dxa"/>
            <w:tcBorders>
              <w:top w:val="single" w:sz="5" w:color="000000"/>
              <w:left w:val="single" w:sz="5" w:color="000000"/>
              <w:bottom w:val="single" w:sz="5" w:color="000000"/>
              <w:right w:val="single" w:sz="5" w:color="000000"/>
            </w:tcBorders>
            <w:textDirection w:val="lrTb"/>
            <w:vAlign w:val="center"/>
          </w:tcPr>
          <w:p>
            <w:pPr>
              <w:spacing w:before="53" w:after="37" w:line="173"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195</w:t>
            </w:r>
          </w:p>
        </w:tc>
        <w:tc>
          <w:tcPr>
            <w:tcW w:w="1359" w:type="dxa"/>
            <w:tcBorders>
              <w:top w:val="single" w:sz="5" w:color="000000"/>
              <w:left w:val="single" w:sz="5" w:color="000000"/>
              <w:bottom w:val="single" w:sz="5" w:color="000000"/>
              <w:right w:val="single" w:sz="5" w:color="000000"/>
            </w:tcBorders>
            <w:textDirection w:val="lrTb"/>
            <w:vAlign w:val="center"/>
          </w:tcPr>
          <w:p>
            <w:pPr>
              <w:spacing w:before="53" w:after="37" w:line="173"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57</w:t>
            </w:r>
          </w:p>
        </w:tc>
        <w:tc>
          <w:tcPr>
            <w:tcW w:w="1305" w:type="dxa"/>
            <w:tcBorders>
              <w:top w:val="single" w:sz="5" w:color="000000"/>
              <w:left w:val="single" w:sz="5" w:color="000000"/>
              <w:bottom w:val="single" w:sz="5" w:color="000000"/>
              <w:right w:val="single" w:sz="5" w:color="000000"/>
            </w:tcBorders>
            <w:textDirection w:val="lrTb"/>
            <w:vAlign w:val="center"/>
          </w:tcPr>
          <w:p>
            <w:pPr>
              <w:spacing w:before="53" w:after="37" w:line="173"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34</w:t>
            </w:r>
          </w:p>
        </w:tc>
        <w:tc>
          <w:tcPr>
            <w:tcW w:w="1306" w:type="dxa"/>
            <w:tcBorders>
              <w:top w:val="single" w:sz="5" w:color="000000"/>
              <w:left w:val="single" w:sz="5" w:color="000000"/>
              <w:bottom w:val="single" w:sz="5" w:color="000000"/>
              <w:right w:val="single" w:sz="5" w:color="000000"/>
            </w:tcBorders>
            <w:textDirection w:val="lrTb"/>
            <w:vAlign w:val="center"/>
          </w:tcPr>
          <w:p>
            <w:pPr>
              <w:spacing w:before="53" w:after="37" w:line="173"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37</w:t>
            </w:r>
          </w:p>
        </w:tc>
        <w:tc>
          <w:tcPr>
            <w:tcW w:w="1306" w:type="dxa"/>
            <w:tcBorders>
              <w:top w:val="single" w:sz="5" w:color="000000"/>
              <w:left w:val="single" w:sz="5" w:color="000000"/>
              <w:bottom w:val="single" w:sz="5" w:color="000000"/>
              <w:right w:val="none"/>
            </w:tcBorders>
            <w:textDirection w:val="lrTb"/>
            <w:vAlign w:val="center"/>
          </w:tcPr>
          <w:p>
            <w:pPr>
              <w:spacing w:before="53" w:after="37" w:line="173"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60</w:t>
            </w:r>
          </w:p>
        </w:tc>
      </w:tr>
      <w:tr>
        <w:trPr>
          <w:trHeight w:val="264" w:hRule="exact"/>
        </w:trPr>
        <w:tc>
          <w:tcPr>
            <w:tcW w:w="1190" w:type="dxa"/>
            <w:tcBorders>
              <w:top w:val="single" w:sz="5" w:color="000000"/>
              <w:left w:val="none"/>
              <w:bottom w:val="single" w:sz="5" w:color="000000"/>
              <w:right w:val="single" w:sz="5" w:color="000000"/>
            </w:tcBorders>
            <w:textDirection w:val="lrTb"/>
            <w:vAlign w:val="center"/>
          </w:tcPr>
          <w:p>
            <w:pPr>
              <w:spacing w:before="48" w:after="33" w:line="173"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Disability</w:t>
            </w:r>
          </w:p>
        </w:tc>
        <w:tc>
          <w:tcPr>
            <w:tcW w:w="1359" w:type="dxa"/>
            <w:tcBorders>
              <w:top w:val="single" w:sz="5" w:color="000000"/>
              <w:left w:val="single" w:sz="5" w:color="000000"/>
              <w:bottom w:val="single" w:sz="5" w:color="000000"/>
              <w:right w:val="single" w:sz="5" w:color="000000"/>
            </w:tcBorders>
            <w:textDirection w:val="lrTb"/>
            <w:vAlign w:val="center"/>
          </w:tcPr>
          <w:p>
            <w:pPr>
              <w:spacing w:before="48" w:after="33" w:line="173"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1023</w:t>
            </w:r>
          </w:p>
        </w:tc>
        <w:tc>
          <w:tcPr>
            <w:tcW w:w="1305" w:type="dxa"/>
            <w:tcBorders>
              <w:top w:val="single" w:sz="5" w:color="000000"/>
              <w:left w:val="single" w:sz="5" w:color="000000"/>
              <w:bottom w:val="single" w:sz="5" w:color="000000"/>
              <w:right w:val="single" w:sz="5" w:color="000000"/>
            </w:tcBorders>
            <w:textDirection w:val="lrTb"/>
            <w:vAlign w:val="center"/>
          </w:tcPr>
          <w:p>
            <w:pPr>
              <w:spacing w:before="48" w:after="33" w:line="173"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459</w:t>
            </w:r>
          </w:p>
        </w:tc>
        <w:tc>
          <w:tcPr>
            <w:tcW w:w="1359" w:type="dxa"/>
            <w:tcBorders>
              <w:top w:val="single" w:sz="5" w:color="000000"/>
              <w:left w:val="single" w:sz="5" w:color="000000"/>
              <w:bottom w:val="single" w:sz="5" w:color="000000"/>
              <w:right w:val="single" w:sz="5" w:color="000000"/>
            </w:tcBorders>
            <w:textDirection w:val="lrTb"/>
            <w:vAlign w:val="center"/>
          </w:tcPr>
          <w:p>
            <w:pPr>
              <w:spacing w:before="48" w:after="33" w:line="173"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359</w:t>
            </w:r>
          </w:p>
        </w:tc>
        <w:tc>
          <w:tcPr>
            <w:tcW w:w="1305" w:type="dxa"/>
            <w:tcBorders>
              <w:top w:val="single" w:sz="5" w:color="000000"/>
              <w:left w:val="single" w:sz="5" w:color="000000"/>
              <w:bottom w:val="single" w:sz="5" w:color="000000"/>
              <w:right w:val="single" w:sz="5" w:color="000000"/>
            </w:tcBorders>
            <w:textDirection w:val="lrTb"/>
            <w:vAlign w:val="center"/>
          </w:tcPr>
          <w:p>
            <w:pPr>
              <w:spacing w:before="48" w:after="33" w:line="173"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236</w:t>
            </w:r>
          </w:p>
        </w:tc>
        <w:tc>
          <w:tcPr>
            <w:tcW w:w="1306" w:type="dxa"/>
            <w:tcBorders>
              <w:top w:val="single" w:sz="5" w:color="000000"/>
              <w:left w:val="single" w:sz="5" w:color="000000"/>
              <w:bottom w:val="single" w:sz="5" w:color="000000"/>
              <w:right w:val="single" w:sz="5" w:color="000000"/>
            </w:tcBorders>
            <w:textDirection w:val="lrTb"/>
            <w:vAlign w:val="center"/>
          </w:tcPr>
          <w:p>
            <w:pPr>
              <w:spacing w:before="48" w:after="33" w:line="173"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45</w:t>
            </w:r>
          </w:p>
        </w:tc>
        <w:tc>
          <w:tcPr>
            <w:tcW w:w="1306" w:type="dxa"/>
            <w:tcBorders>
              <w:top w:val="single" w:sz="5" w:color="000000"/>
              <w:left w:val="single" w:sz="5" w:color="000000"/>
              <w:bottom w:val="single" w:sz="5" w:color="000000"/>
              <w:right w:val="none"/>
            </w:tcBorders>
            <w:textDirection w:val="lrTb"/>
            <w:vAlign w:val="center"/>
          </w:tcPr>
          <w:p>
            <w:pPr>
              <w:spacing w:before="48" w:after="33" w:line="173"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66</w:t>
            </w:r>
          </w:p>
        </w:tc>
      </w:tr>
      <w:tr>
        <w:trPr>
          <w:trHeight w:val="268" w:hRule="exact"/>
        </w:trPr>
        <w:tc>
          <w:tcPr>
            <w:tcW w:w="1190" w:type="dxa"/>
            <w:tcBorders>
              <w:top w:val="single" w:sz="5" w:color="000000"/>
              <w:left w:val="none"/>
              <w:bottom w:val="single" w:sz="5" w:color="000000"/>
              <w:right w:val="single" w:sz="5" w:color="000000"/>
            </w:tcBorders>
            <w:textDirection w:val="lrTb"/>
            <w:vAlign w:val="center"/>
          </w:tcPr>
          <w:p>
            <w:pPr>
              <w:spacing w:before="53" w:after="37" w:line="173"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Low SES</w:t>
            </w:r>
          </w:p>
        </w:tc>
        <w:tc>
          <w:tcPr>
            <w:tcW w:w="1359" w:type="dxa"/>
            <w:tcBorders>
              <w:top w:val="single" w:sz="5" w:color="000000"/>
              <w:left w:val="single" w:sz="5" w:color="000000"/>
              <w:bottom w:val="single" w:sz="5" w:color="000000"/>
              <w:right w:val="single" w:sz="5" w:color="000000"/>
            </w:tcBorders>
            <w:textDirection w:val="lrTb"/>
            <w:vAlign w:val="center"/>
          </w:tcPr>
          <w:p>
            <w:pPr>
              <w:spacing w:before="53" w:after="37" w:line="173"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5105</w:t>
            </w:r>
          </w:p>
        </w:tc>
        <w:tc>
          <w:tcPr>
            <w:tcW w:w="1305" w:type="dxa"/>
            <w:tcBorders>
              <w:top w:val="single" w:sz="5" w:color="000000"/>
              <w:left w:val="single" w:sz="5" w:color="000000"/>
              <w:bottom w:val="single" w:sz="5" w:color="000000"/>
              <w:right w:val="single" w:sz="5" w:color="000000"/>
            </w:tcBorders>
            <w:textDirection w:val="lrTb"/>
            <w:vAlign w:val="center"/>
          </w:tcPr>
          <w:p>
            <w:pPr>
              <w:spacing w:before="53" w:after="37" w:line="173"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2448</w:t>
            </w:r>
          </w:p>
        </w:tc>
        <w:tc>
          <w:tcPr>
            <w:tcW w:w="1359" w:type="dxa"/>
            <w:tcBorders>
              <w:top w:val="single" w:sz="5" w:color="000000"/>
              <w:left w:val="single" w:sz="5" w:color="000000"/>
              <w:bottom w:val="single" w:sz="5" w:color="000000"/>
              <w:right w:val="single" w:sz="5" w:color="000000"/>
            </w:tcBorders>
            <w:textDirection w:val="lrTb"/>
            <w:vAlign w:val="center"/>
          </w:tcPr>
          <w:p>
            <w:pPr>
              <w:spacing w:before="53" w:after="37" w:line="173"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1210</w:t>
            </w:r>
          </w:p>
        </w:tc>
        <w:tc>
          <w:tcPr>
            <w:tcW w:w="1305" w:type="dxa"/>
            <w:tcBorders>
              <w:top w:val="single" w:sz="5" w:color="000000"/>
              <w:left w:val="single" w:sz="5" w:color="000000"/>
              <w:bottom w:val="single" w:sz="5" w:color="000000"/>
              <w:right w:val="single" w:sz="5" w:color="000000"/>
            </w:tcBorders>
            <w:textDirection w:val="lrTb"/>
            <w:vAlign w:val="center"/>
          </w:tcPr>
          <w:p>
            <w:pPr>
              <w:spacing w:before="53" w:after="37" w:line="173"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930</w:t>
            </w:r>
          </w:p>
        </w:tc>
        <w:tc>
          <w:tcPr>
            <w:tcW w:w="1306" w:type="dxa"/>
            <w:tcBorders>
              <w:top w:val="single" w:sz="5" w:color="000000"/>
              <w:left w:val="single" w:sz="5" w:color="000000"/>
              <w:bottom w:val="single" w:sz="5" w:color="000000"/>
              <w:right w:val="single" w:sz="5" w:color="000000"/>
            </w:tcBorders>
            <w:textDirection w:val="lrTb"/>
            <w:vAlign w:val="center"/>
          </w:tcPr>
          <w:p>
            <w:pPr>
              <w:spacing w:before="53" w:after="37" w:line="173"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48</w:t>
            </w:r>
          </w:p>
        </w:tc>
        <w:tc>
          <w:tcPr>
            <w:tcW w:w="1306" w:type="dxa"/>
            <w:tcBorders>
              <w:top w:val="single" w:sz="5" w:color="000000"/>
              <w:left w:val="single" w:sz="5" w:color="000000"/>
              <w:bottom w:val="single" w:sz="5" w:color="000000"/>
              <w:right w:val="none"/>
            </w:tcBorders>
            <w:textDirection w:val="lrTb"/>
            <w:vAlign w:val="center"/>
          </w:tcPr>
          <w:p>
            <w:pPr>
              <w:spacing w:before="53" w:after="37" w:line="173"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77</w:t>
            </w:r>
          </w:p>
        </w:tc>
      </w:tr>
      <w:tr>
        <w:trPr>
          <w:trHeight w:val="269" w:hRule="exact"/>
        </w:trPr>
        <w:tc>
          <w:tcPr>
            <w:tcW w:w="1190" w:type="dxa"/>
            <w:tcBorders>
              <w:top w:val="single" w:sz="5" w:color="000000"/>
              <w:left w:val="none"/>
              <w:bottom w:val="single" w:sz="5" w:color="000000"/>
              <w:right w:val="single" w:sz="5" w:color="000000"/>
            </w:tcBorders>
            <w:textDirection w:val="lrTb"/>
            <w:vAlign w:val="center"/>
          </w:tcPr>
          <w:p>
            <w:pPr>
              <w:spacing w:before="49" w:after="32" w:line="173"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Medium SES</w:t>
            </w:r>
          </w:p>
        </w:tc>
        <w:tc>
          <w:tcPr>
            <w:tcW w:w="1359" w:type="dxa"/>
            <w:tcBorders>
              <w:top w:val="single" w:sz="5" w:color="000000"/>
              <w:left w:val="single" w:sz="5" w:color="000000"/>
              <w:bottom w:val="single" w:sz="5" w:color="000000"/>
              <w:right w:val="single" w:sz="5" w:color="000000"/>
            </w:tcBorders>
            <w:textDirection w:val="lrTb"/>
            <w:vAlign w:val="center"/>
          </w:tcPr>
          <w:p>
            <w:pPr>
              <w:spacing w:before="49" w:after="32" w:line="173"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11988</w:t>
            </w:r>
          </w:p>
        </w:tc>
        <w:tc>
          <w:tcPr>
            <w:tcW w:w="1305" w:type="dxa"/>
            <w:tcBorders>
              <w:top w:val="single" w:sz="5" w:color="000000"/>
              <w:left w:val="single" w:sz="5" w:color="000000"/>
              <w:bottom w:val="single" w:sz="5" w:color="000000"/>
              <w:right w:val="single" w:sz="5" w:color="000000"/>
            </w:tcBorders>
            <w:textDirection w:val="lrTb"/>
            <w:vAlign w:val="center"/>
          </w:tcPr>
          <w:p>
            <w:pPr>
              <w:spacing w:before="49" w:after="32" w:line="173"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6200</w:t>
            </w:r>
          </w:p>
        </w:tc>
        <w:tc>
          <w:tcPr>
            <w:tcW w:w="1359" w:type="dxa"/>
            <w:tcBorders>
              <w:top w:val="single" w:sz="5" w:color="000000"/>
              <w:left w:val="single" w:sz="5" w:color="000000"/>
              <w:bottom w:val="single" w:sz="5" w:color="000000"/>
              <w:right w:val="single" w:sz="5" w:color="000000"/>
            </w:tcBorders>
            <w:textDirection w:val="lrTb"/>
            <w:vAlign w:val="center"/>
          </w:tcPr>
          <w:p>
            <w:pPr>
              <w:spacing w:before="49" w:after="32" w:line="173"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4067</w:t>
            </w:r>
          </w:p>
        </w:tc>
        <w:tc>
          <w:tcPr>
            <w:tcW w:w="1305" w:type="dxa"/>
            <w:tcBorders>
              <w:top w:val="single" w:sz="5" w:color="000000"/>
              <w:left w:val="single" w:sz="5" w:color="000000"/>
              <w:bottom w:val="single" w:sz="5" w:color="000000"/>
              <w:right w:val="single" w:sz="5" w:color="000000"/>
            </w:tcBorders>
            <w:textDirection w:val="lrTb"/>
            <w:vAlign w:val="center"/>
          </w:tcPr>
          <w:p>
            <w:pPr>
              <w:spacing w:before="49" w:after="32" w:line="173"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3200</w:t>
            </w:r>
          </w:p>
        </w:tc>
        <w:tc>
          <w:tcPr>
            <w:tcW w:w="1306" w:type="dxa"/>
            <w:tcBorders>
              <w:top w:val="single" w:sz="5" w:color="000000"/>
              <w:left w:val="single" w:sz="5" w:color="000000"/>
              <w:bottom w:val="single" w:sz="5" w:color="000000"/>
              <w:right w:val="single" w:sz="5" w:color="000000"/>
            </w:tcBorders>
            <w:textDirection w:val="lrTb"/>
            <w:vAlign w:val="center"/>
          </w:tcPr>
          <w:p>
            <w:pPr>
              <w:spacing w:before="49" w:after="32" w:line="173"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52</w:t>
            </w:r>
          </w:p>
        </w:tc>
        <w:tc>
          <w:tcPr>
            <w:tcW w:w="1306" w:type="dxa"/>
            <w:tcBorders>
              <w:top w:val="single" w:sz="5" w:color="000000"/>
              <w:left w:val="single" w:sz="5" w:color="000000"/>
              <w:bottom w:val="single" w:sz="5" w:color="000000"/>
              <w:right w:val="none"/>
            </w:tcBorders>
            <w:textDirection w:val="lrTb"/>
            <w:vAlign w:val="center"/>
          </w:tcPr>
          <w:p>
            <w:pPr>
              <w:spacing w:before="49" w:after="32" w:line="173"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79</w:t>
            </w:r>
          </w:p>
        </w:tc>
      </w:tr>
      <w:tr>
        <w:trPr>
          <w:trHeight w:val="264" w:hRule="exact"/>
        </w:trPr>
        <w:tc>
          <w:tcPr>
            <w:tcW w:w="1190" w:type="dxa"/>
            <w:tcBorders>
              <w:top w:val="single" w:sz="5" w:color="000000"/>
              <w:left w:val="none"/>
              <w:bottom w:val="single" w:sz="5" w:color="000000"/>
              <w:right w:val="single" w:sz="5" w:color="000000"/>
            </w:tcBorders>
            <w:textDirection w:val="lrTb"/>
            <w:vAlign w:val="center"/>
          </w:tcPr>
          <w:p>
            <w:pPr>
              <w:spacing w:before="48" w:after="38" w:line="173"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High SES</w:t>
            </w:r>
          </w:p>
        </w:tc>
        <w:tc>
          <w:tcPr>
            <w:tcW w:w="1359" w:type="dxa"/>
            <w:tcBorders>
              <w:top w:val="single" w:sz="5" w:color="000000"/>
              <w:left w:val="single" w:sz="5" w:color="000000"/>
              <w:bottom w:val="single" w:sz="5" w:color="000000"/>
              <w:right w:val="single" w:sz="5" w:color="000000"/>
            </w:tcBorders>
            <w:textDirection w:val="lrTb"/>
            <w:vAlign w:val="center"/>
          </w:tcPr>
          <w:p>
            <w:pPr>
              <w:spacing w:before="48" w:after="38" w:line="173"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4207</w:t>
            </w:r>
          </w:p>
        </w:tc>
        <w:tc>
          <w:tcPr>
            <w:tcW w:w="1305" w:type="dxa"/>
            <w:tcBorders>
              <w:top w:val="single" w:sz="5" w:color="000000"/>
              <w:left w:val="single" w:sz="5" w:color="000000"/>
              <w:bottom w:val="single" w:sz="5" w:color="000000"/>
              <w:right w:val="single" w:sz="5" w:color="000000"/>
            </w:tcBorders>
            <w:textDirection w:val="lrTb"/>
            <w:vAlign w:val="center"/>
          </w:tcPr>
          <w:p>
            <w:pPr>
              <w:spacing w:before="48" w:after="38" w:line="173"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2155</w:t>
            </w:r>
          </w:p>
        </w:tc>
        <w:tc>
          <w:tcPr>
            <w:tcW w:w="1359" w:type="dxa"/>
            <w:tcBorders>
              <w:top w:val="single" w:sz="5" w:color="000000"/>
              <w:left w:val="single" w:sz="5" w:color="000000"/>
              <w:bottom w:val="single" w:sz="5" w:color="000000"/>
              <w:right w:val="single" w:sz="5" w:color="000000"/>
            </w:tcBorders>
            <w:textDirection w:val="lrTb"/>
            <w:vAlign w:val="center"/>
          </w:tcPr>
          <w:p>
            <w:pPr>
              <w:spacing w:before="48" w:after="38" w:line="173"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2544</w:t>
            </w:r>
          </w:p>
        </w:tc>
        <w:tc>
          <w:tcPr>
            <w:tcW w:w="1305" w:type="dxa"/>
            <w:tcBorders>
              <w:top w:val="single" w:sz="5" w:color="000000"/>
              <w:left w:val="single" w:sz="5" w:color="000000"/>
              <w:bottom w:val="single" w:sz="5" w:color="000000"/>
              <w:right w:val="single" w:sz="5" w:color="000000"/>
            </w:tcBorders>
            <w:textDirection w:val="lrTb"/>
            <w:vAlign w:val="center"/>
          </w:tcPr>
          <w:p>
            <w:pPr>
              <w:spacing w:before="48" w:after="38" w:line="173"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2015</w:t>
            </w:r>
          </w:p>
        </w:tc>
        <w:tc>
          <w:tcPr>
            <w:tcW w:w="1306" w:type="dxa"/>
            <w:tcBorders>
              <w:top w:val="single" w:sz="5" w:color="000000"/>
              <w:left w:val="single" w:sz="5" w:color="000000"/>
              <w:bottom w:val="single" w:sz="5" w:color="000000"/>
              <w:right w:val="single" w:sz="5" w:color="000000"/>
            </w:tcBorders>
            <w:textDirection w:val="lrTb"/>
            <w:vAlign w:val="center"/>
          </w:tcPr>
          <w:p>
            <w:pPr>
              <w:spacing w:before="48" w:after="38" w:line="173"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51</w:t>
            </w:r>
          </w:p>
        </w:tc>
        <w:tc>
          <w:tcPr>
            <w:tcW w:w="1306" w:type="dxa"/>
            <w:tcBorders>
              <w:top w:val="single" w:sz="5" w:color="000000"/>
              <w:left w:val="single" w:sz="5" w:color="000000"/>
              <w:bottom w:val="single" w:sz="5" w:color="000000"/>
              <w:right w:val="none"/>
            </w:tcBorders>
            <w:textDirection w:val="lrTb"/>
            <w:vAlign w:val="center"/>
          </w:tcPr>
          <w:p>
            <w:pPr>
              <w:spacing w:before="48" w:after="38" w:line="173"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76</w:t>
            </w:r>
          </w:p>
        </w:tc>
      </w:tr>
      <w:tr>
        <w:trPr>
          <w:trHeight w:val="269" w:hRule="exact"/>
        </w:trPr>
        <w:tc>
          <w:tcPr>
            <w:tcW w:w="1190" w:type="dxa"/>
            <w:tcBorders>
              <w:top w:val="single" w:sz="5" w:color="000000"/>
              <w:left w:val="none"/>
              <w:bottom w:val="single" w:sz="5" w:color="000000"/>
              <w:right w:val="single" w:sz="5" w:color="000000"/>
            </w:tcBorders>
            <w:textDirection w:val="lrTb"/>
            <w:vAlign w:val="center"/>
          </w:tcPr>
          <w:p>
            <w:pPr>
              <w:spacing w:before="53" w:after="43" w:line="173"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Metro</w:t>
            </w:r>
          </w:p>
        </w:tc>
        <w:tc>
          <w:tcPr>
            <w:tcW w:w="1359" w:type="dxa"/>
            <w:tcBorders>
              <w:top w:val="single" w:sz="5" w:color="000000"/>
              <w:left w:val="single" w:sz="5" w:color="000000"/>
              <w:bottom w:val="single" w:sz="5" w:color="000000"/>
              <w:right w:val="single" w:sz="5" w:color="000000"/>
            </w:tcBorders>
            <w:textDirection w:val="lrTb"/>
            <w:vAlign w:val="center"/>
          </w:tcPr>
          <w:p>
            <w:pPr>
              <w:spacing w:before="53" w:after="43" w:line="173"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14763</w:t>
            </w:r>
          </w:p>
        </w:tc>
        <w:tc>
          <w:tcPr>
            <w:tcW w:w="1305" w:type="dxa"/>
            <w:tcBorders>
              <w:top w:val="single" w:sz="5" w:color="000000"/>
              <w:left w:val="single" w:sz="5" w:color="000000"/>
              <w:bottom w:val="single" w:sz="5" w:color="000000"/>
              <w:right w:val="single" w:sz="5" w:color="000000"/>
            </w:tcBorders>
            <w:textDirection w:val="lrTb"/>
            <w:vAlign w:val="center"/>
          </w:tcPr>
          <w:p>
            <w:pPr>
              <w:spacing w:before="53" w:after="43" w:line="173"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7565</w:t>
            </w:r>
          </w:p>
        </w:tc>
        <w:tc>
          <w:tcPr>
            <w:tcW w:w="1359" w:type="dxa"/>
            <w:tcBorders>
              <w:top w:val="single" w:sz="5" w:color="000000"/>
              <w:left w:val="single" w:sz="5" w:color="000000"/>
              <w:bottom w:val="single" w:sz="5" w:color="000000"/>
              <w:right w:val="single" w:sz="5" w:color="000000"/>
            </w:tcBorders>
            <w:textDirection w:val="lrTb"/>
            <w:vAlign w:val="center"/>
          </w:tcPr>
          <w:p>
            <w:pPr>
              <w:spacing w:before="53" w:after="43" w:line="173"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6297</w:t>
            </w:r>
          </w:p>
        </w:tc>
        <w:tc>
          <w:tcPr>
            <w:tcW w:w="1305" w:type="dxa"/>
            <w:tcBorders>
              <w:top w:val="single" w:sz="5" w:color="000000"/>
              <w:left w:val="single" w:sz="5" w:color="000000"/>
              <w:bottom w:val="single" w:sz="5" w:color="000000"/>
              <w:right w:val="single" w:sz="5" w:color="000000"/>
            </w:tcBorders>
            <w:textDirection w:val="lrTb"/>
            <w:vAlign w:val="center"/>
          </w:tcPr>
          <w:p>
            <w:pPr>
              <w:spacing w:before="53" w:after="43" w:line="173"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4978</w:t>
            </w:r>
          </w:p>
        </w:tc>
        <w:tc>
          <w:tcPr>
            <w:tcW w:w="1306" w:type="dxa"/>
            <w:tcBorders>
              <w:top w:val="single" w:sz="5" w:color="000000"/>
              <w:left w:val="single" w:sz="5" w:color="000000"/>
              <w:bottom w:val="single" w:sz="5" w:color="000000"/>
              <w:right w:val="single" w:sz="5" w:color="000000"/>
            </w:tcBorders>
            <w:textDirection w:val="lrTb"/>
            <w:vAlign w:val="center"/>
          </w:tcPr>
          <w:p>
            <w:pPr>
              <w:spacing w:before="53" w:after="43" w:line="173"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51</w:t>
            </w:r>
          </w:p>
        </w:tc>
        <w:tc>
          <w:tcPr>
            <w:tcW w:w="1306" w:type="dxa"/>
            <w:tcBorders>
              <w:top w:val="single" w:sz="5" w:color="000000"/>
              <w:left w:val="single" w:sz="5" w:color="000000"/>
              <w:bottom w:val="single" w:sz="5" w:color="000000"/>
              <w:right w:val="none"/>
            </w:tcBorders>
            <w:textDirection w:val="lrTb"/>
            <w:vAlign w:val="center"/>
          </w:tcPr>
          <w:p>
            <w:pPr>
              <w:spacing w:before="53" w:after="43" w:line="173"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79</w:t>
            </w:r>
          </w:p>
        </w:tc>
      </w:tr>
      <w:tr>
        <w:trPr>
          <w:trHeight w:val="264" w:hRule="exact"/>
        </w:trPr>
        <w:tc>
          <w:tcPr>
            <w:tcW w:w="1190" w:type="dxa"/>
            <w:tcBorders>
              <w:top w:val="single" w:sz="5" w:color="000000"/>
              <w:left w:val="none"/>
              <w:bottom w:val="single" w:sz="5" w:color="000000"/>
              <w:right w:val="single" w:sz="5" w:color="000000"/>
            </w:tcBorders>
            <w:textDirection w:val="lrTb"/>
            <w:vAlign w:val="center"/>
          </w:tcPr>
          <w:p>
            <w:pPr>
              <w:spacing w:before="48" w:after="38" w:line="173"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Regional</w:t>
            </w:r>
          </w:p>
        </w:tc>
        <w:tc>
          <w:tcPr>
            <w:tcW w:w="1359" w:type="dxa"/>
            <w:tcBorders>
              <w:top w:val="single" w:sz="5" w:color="000000"/>
              <w:left w:val="single" w:sz="5" w:color="000000"/>
              <w:bottom w:val="single" w:sz="5" w:color="000000"/>
              <w:right w:val="single" w:sz="5" w:color="000000"/>
            </w:tcBorders>
            <w:textDirection w:val="lrTb"/>
            <w:vAlign w:val="center"/>
          </w:tcPr>
          <w:p>
            <w:pPr>
              <w:spacing w:before="48" w:after="38" w:line="173"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6240</w:t>
            </w:r>
          </w:p>
        </w:tc>
        <w:tc>
          <w:tcPr>
            <w:tcW w:w="1305" w:type="dxa"/>
            <w:tcBorders>
              <w:top w:val="single" w:sz="5" w:color="000000"/>
              <w:left w:val="single" w:sz="5" w:color="000000"/>
              <w:bottom w:val="single" w:sz="5" w:color="000000"/>
              <w:right w:val="single" w:sz="5" w:color="000000"/>
            </w:tcBorders>
            <w:textDirection w:val="lrTb"/>
            <w:vAlign w:val="center"/>
          </w:tcPr>
          <w:p>
            <w:pPr>
              <w:spacing w:before="48" w:after="38" w:line="173"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3088</w:t>
            </w:r>
          </w:p>
        </w:tc>
        <w:tc>
          <w:tcPr>
            <w:tcW w:w="1359" w:type="dxa"/>
            <w:tcBorders>
              <w:top w:val="single" w:sz="5" w:color="000000"/>
              <w:left w:val="single" w:sz="5" w:color="000000"/>
              <w:bottom w:val="single" w:sz="5" w:color="000000"/>
              <w:right w:val="single" w:sz="5" w:color="000000"/>
            </w:tcBorders>
            <w:textDirection w:val="lrTb"/>
            <w:vAlign w:val="center"/>
          </w:tcPr>
          <w:p>
            <w:pPr>
              <w:spacing w:before="48" w:after="38" w:line="173"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1546</w:t>
            </w:r>
          </w:p>
        </w:tc>
        <w:tc>
          <w:tcPr>
            <w:tcW w:w="1305" w:type="dxa"/>
            <w:tcBorders>
              <w:top w:val="single" w:sz="5" w:color="000000"/>
              <w:left w:val="single" w:sz="5" w:color="000000"/>
              <w:bottom w:val="single" w:sz="5" w:color="000000"/>
              <w:right w:val="single" w:sz="5" w:color="000000"/>
            </w:tcBorders>
            <w:textDirection w:val="lrTb"/>
            <w:vAlign w:val="center"/>
          </w:tcPr>
          <w:p>
            <w:pPr>
              <w:spacing w:before="48" w:after="38" w:line="173"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1139</w:t>
            </w:r>
          </w:p>
        </w:tc>
        <w:tc>
          <w:tcPr>
            <w:tcW w:w="1306" w:type="dxa"/>
            <w:tcBorders>
              <w:top w:val="single" w:sz="5" w:color="000000"/>
              <w:left w:val="single" w:sz="5" w:color="000000"/>
              <w:bottom w:val="single" w:sz="5" w:color="000000"/>
              <w:right w:val="single" w:sz="5" w:color="000000"/>
            </w:tcBorders>
            <w:textDirection w:val="lrTb"/>
            <w:vAlign w:val="center"/>
          </w:tcPr>
          <w:p>
            <w:pPr>
              <w:spacing w:before="48" w:after="38" w:line="173"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49</w:t>
            </w:r>
          </w:p>
        </w:tc>
        <w:tc>
          <w:tcPr>
            <w:tcW w:w="1306" w:type="dxa"/>
            <w:tcBorders>
              <w:top w:val="single" w:sz="5" w:color="000000"/>
              <w:left w:val="single" w:sz="5" w:color="000000"/>
              <w:bottom w:val="single" w:sz="5" w:color="000000"/>
              <w:right w:val="none"/>
            </w:tcBorders>
            <w:textDirection w:val="lrTb"/>
            <w:vAlign w:val="center"/>
          </w:tcPr>
          <w:p>
            <w:pPr>
              <w:spacing w:before="48" w:after="38" w:line="173"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74</w:t>
            </w:r>
          </w:p>
        </w:tc>
      </w:tr>
      <w:tr>
        <w:trPr>
          <w:trHeight w:val="274" w:hRule="exact"/>
        </w:trPr>
        <w:tc>
          <w:tcPr>
            <w:tcW w:w="1190" w:type="dxa"/>
            <w:tcBorders>
              <w:top w:val="single" w:sz="5" w:color="000000"/>
              <w:left w:val="none"/>
              <w:bottom w:val="single" w:sz="5" w:color="000000"/>
              <w:right w:val="single" w:sz="5" w:color="000000"/>
            </w:tcBorders>
            <w:textDirection w:val="lrTb"/>
            <w:vAlign w:val="center"/>
          </w:tcPr>
          <w:p>
            <w:pPr>
              <w:spacing w:before="53" w:after="42" w:line="173"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Remote</w:t>
            </w:r>
          </w:p>
        </w:tc>
        <w:tc>
          <w:tcPr>
            <w:tcW w:w="1359" w:type="dxa"/>
            <w:tcBorders>
              <w:top w:val="single" w:sz="5" w:color="000000"/>
              <w:left w:val="single" w:sz="5" w:color="000000"/>
              <w:bottom w:val="single" w:sz="5" w:color="000000"/>
              <w:right w:val="single" w:sz="5" w:color="000000"/>
            </w:tcBorders>
            <w:textDirection w:val="lrTb"/>
            <w:vAlign w:val="center"/>
          </w:tcPr>
          <w:p>
            <w:pPr>
              <w:spacing w:before="53" w:after="42" w:line="173"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313</w:t>
            </w:r>
          </w:p>
        </w:tc>
        <w:tc>
          <w:tcPr>
            <w:tcW w:w="1305" w:type="dxa"/>
            <w:tcBorders>
              <w:top w:val="single" w:sz="5" w:color="000000"/>
              <w:left w:val="single" w:sz="5" w:color="000000"/>
              <w:bottom w:val="single" w:sz="5" w:color="000000"/>
              <w:right w:val="single" w:sz="5" w:color="000000"/>
            </w:tcBorders>
            <w:textDirection w:val="lrTb"/>
            <w:vAlign w:val="center"/>
          </w:tcPr>
          <w:p>
            <w:pPr>
              <w:spacing w:before="53" w:after="42" w:line="173"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161</w:t>
            </w:r>
          </w:p>
        </w:tc>
        <w:tc>
          <w:tcPr>
            <w:tcW w:w="1359" w:type="dxa"/>
            <w:tcBorders>
              <w:top w:val="single" w:sz="5" w:color="000000"/>
              <w:left w:val="single" w:sz="5" w:color="000000"/>
              <w:bottom w:val="single" w:sz="5" w:color="000000"/>
              <w:right w:val="single" w:sz="5" w:color="000000"/>
            </w:tcBorders>
            <w:textDirection w:val="lrTb"/>
            <w:vAlign w:val="center"/>
          </w:tcPr>
          <w:p>
            <w:pPr>
              <w:spacing w:before="53" w:after="42" w:line="173"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53</w:t>
            </w:r>
          </w:p>
        </w:tc>
        <w:tc>
          <w:tcPr>
            <w:tcW w:w="1305" w:type="dxa"/>
            <w:tcBorders>
              <w:top w:val="single" w:sz="5" w:color="000000"/>
              <w:left w:val="single" w:sz="5" w:color="000000"/>
              <w:bottom w:val="single" w:sz="5" w:color="000000"/>
              <w:right w:val="single" w:sz="5" w:color="000000"/>
            </w:tcBorders>
            <w:textDirection w:val="lrTb"/>
            <w:vAlign w:val="center"/>
          </w:tcPr>
          <w:p>
            <w:pPr>
              <w:spacing w:before="53" w:after="42" w:line="173"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33</w:t>
            </w:r>
          </w:p>
        </w:tc>
        <w:tc>
          <w:tcPr>
            <w:tcW w:w="1306" w:type="dxa"/>
            <w:tcBorders>
              <w:top w:val="single" w:sz="5" w:color="000000"/>
              <w:left w:val="single" w:sz="5" w:color="000000"/>
              <w:bottom w:val="single" w:sz="5" w:color="000000"/>
              <w:right w:val="single" w:sz="5" w:color="000000"/>
            </w:tcBorders>
            <w:textDirection w:val="lrTb"/>
            <w:vAlign w:val="center"/>
          </w:tcPr>
          <w:p>
            <w:pPr>
              <w:spacing w:before="53" w:after="42" w:line="173"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51</w:t>
            </w:r>
          </w:p>
        </w:tc>
        <w:tc>
          <w:tcPr>
            <w:tcW w:w="1306" w:type="dxa"/>
            <w:tcBorders>
              <w:top w:val="single" w:sz="5" w:color="000000"/>
              <w:left w:val="single" w:sz="5" w:color="000000"/>
              <w:bottom w:val="single" w:sz="5" w:color="000000"/>
              <w:right w:val="none"/>
            </w:tcBorders>
            <w:textDirection w:val="lrTb"/>
            <w:vAlign w:val="center"/>
          </w:tcPr>
          <w:p>
            <w:pPr>
              <w:spacing w:before="53" w:after="42" w:line="173"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62</w:t>
            </w:r>
          </w:p>
        </w:tc>
      </w:tr>
    </w:tbl>
    <w:p>
      <w:pPr>
        <w:spacing w:before="0" w:after="130" w:line="20" w:lineRule="exact"/>
      </w:pPr>
    </w:p>
    <w:p>
      <w:pPr>
        <w:spacing w:before="18" w:after="0" w:line="173" w:lineRule="exact"/>
        <w:ind w:right="0" w:left="72" w:firstLine="0"/>
        <w:jc w:val="left"/>
        <w:textAlignment w:val="baseline"/>
        <w:rPr>
          <w:rFonts w:ascii="Arial Narrow" w:hAnsi="Arial Narrow" w:eastAsia="Arial Narrow"/>
          <w:color w:val="000000"/>
          <w:spacing w:val="4"/>
          <w:w w:val="100"/>
          <w:sz w:val="17"/>
          <w:vertAlign w:val="baseline"/>
          <w:lang w:val="en-US"/>
        </w:rPr>
      </w:pPr>
      <w:r>
        <w:rPr>
          <w:rFonts w:ascii="Arial Narrow" w:hAnsi="Arial Narrow" w:eastAsia="Arial Narrow"/>
          <w:color w:val="000000"/>
          <w:spacing w:val="4"/>
          <w:w w:val="100"/>
          <w:sz w:val="17"/>
          <w:vertAlign w:val="baseline"/>
          <w:lang w:val="en-US"/>
        </w:rPr>
        <w:t xml:space="preserve">Table 3: Commencements, completions and six-year completion rates for equity groupings — 2016</w:t>
      </w:r>
    </w:p>
    <w:p>
      <w:pPr>
        <w:spacing w:before="136" w:after="0" w:line="259" w:lineRule="exact"/>
        <w:ind w:right="72" w:left="72" w:firstLine="0"/>
        <w:jc w:val="left"/>
        <w:textAlignment w:val="baseline"/>
        <w:rPr>
          <w:rFonts w:ascii="Arial Narrow" w:hAnsi="Arial Narrow" w:eastAsia="Arial Narrow"/>
          <w:color w:val="000000"/>
          <w:spacing w:val="2"/>
          <w:w w:val="100"/>
          <w:sz w:val="21"/>
          <w:vertAlign w:val="baseline"/>
          <w:lang w:val="en-US"/>
        </w:rPr>
      </w:pPr>
      <w:r>
        <w:rPr>
          <w:rFonts w:ascii="Arial Narrow" w:hAnsi="Arial Narrow" w:eastAsia="Arial Narrow"/>
          <w:color w:val="000000"/>
          <w:spacing w:val="2"/>
          <w:w w:val="100"/>
          <w:sz w:val="21"/>
          <w:vertAlign w:val="baseline"/>
          <w:lang w:val="en-US"/>
        </w:rPr>
        <w:t xml:space="preserve">Are the low and declining completion rates due to repeated failure within units of study in the initial teacher education programs? </w:t>
      </w:r>
      <w:r>
        <w:rPr>
          <w:rFonts w:ascii="Tahoma" w:hAnsi="Tahoma" w:eastAsia="Tahoma"/>
          <w:b w:val="true"/>
          <w:color w:val="000000"/>
          <w:spacing w:val="2"/>
          <w:w w:val="100"/>
          <w:sz w:val="17"/>
          <w:vertAlign w:val="baseline"/>
          <w:lang w:val="en-US"/>
        </w:rPr>
        <w:t xml:space="preserve">Success rates, an indicator of pass rates, show little sign of change over the decade</w:t>
      </w:r>
      <w:r>
        <w:rPr>
          <w:rFonts w:ascii="Arial Narrow" w:hAnsi="Arial Narrow" w:eastAsia="Arial Narrow"/>
          <w:color w:val="000000"/>
          <w:spacing w:val="2"/>
          <w:w w:val="100"/>
          <w:sz w:val="21"/>
          <w:vertAlign w:val="baseline"/>
          <w:lang w:val="en-US"/>
        </w:rPr>
        <w:t xml:space="preserve">, see Figure 17. This suggests that initial teacher education students are, on average, passing more than 90 per cent of the courses/units they take. At first pass, this is difficult to reconcile with the low completion rates. However, Figures 15 and 16 suggested that there were increasing numbers of students “dropping out” of programs and others still “hanging on” beyond six years. It is possible that university “at risk” identification systems provide weak students with warning and they withdraw before failing a unit, thus success rates can remain high. It is also possible that students fail, or withdraw, after difficulties in a single unit/course because some courses (e.g. professional experience courses) are professional registration requirements. This might contribute to maintaining high success rates alongside low completion rates.</w:t>
      </w:r>
    </w:p>
    <w:p>
      <w:pPr>
        <w:spacing w:before="384" w:after="0" w:line="245" w:lineRule="exact"/>
        <w:ind w:right="0" w:left="72" w:firstLine="0"/>
        <w:jc w:val="left"/>
        <w:textAlignment w:val="baseline"/>
        <w:rPr>
          <w:rFonts w:ascii="Tahoma" w:hAnsi="Tahoma" w:eastAsia="Tahoma"/>
          <w:b w:val="true"/>
          <w:color w:val="0082AD"/>
          <w:spacing w:val="-5"/>
          <w:w w:val="100"/>
          <w:sz w:val="20"/>
          <w:vertAlign w:val="baseline"/>
          <w:lang w:val="en-US"/>
        </w:rPr>
      </w:pPr>
      <w:r>
        <w:pict>
          <v:shapetype id="_x0000_t205" coordsize="21600,21600" o:spt="202" path="m,l,21600r21600,l21600,xe">
            <v:stroke joinstyle="miter"/>
            <v:path gradientshapeok="t" o:connecttype="rect"/>
          </v:shapetype>
          <v:shape id="_x0000_s204" type="#_x0000_t205" filled="f" stroked="f" style="position:absolute;width:365.4pt;height:166.65pt;z-index:-999;margin-left:162.7pt;margin-top:496.3pt;mso-wrap-distance-bottom:10.25pt;mso-wrap-distance-left:0pt;mso-wrap-distance-right:0pt;mso-position-horizontal-relative:page;mso-position-vertical-relative:page">
            <w10:wrap type="square" side="both"/>
            <v:fill opacity="1" o:opacity2="1" recolor="f" rotate="f" type="solid"/>
            <v:textbox inset="0pt, 0pt, 0pt, 0pt">
              <w:txbxContent>
                <w:p>
                  <w:pPr>
                    <w:spacing w:before="1133" w:after="6" w:line="39" w:lineRule="exact"/>
                    <w:ind w:right="5224" w:left="1508"/>
                    <w:jc w:val="left"/>
                    <w:textAlignment w:val="baseline"/>
                  </w:pPr>
                  <w:r>
                    <w:drawing>
                      <wp:inline>
                        <wp:extent cx="365760" cy="24765"/>
                        <wp:docPr name="Picture" id="37"/>
                        <a:graphic>
                          <a:graphicData uri="http://schemas.openxmlformats.org/drawingml/2006/picture">
                            <pic:pic>
                              <pic:nvPicPr>
                                <pic:cNvPr id="37" name="Picture"/>
                                <pic:cNvPicPr preferRelativeResize="false"/>
                              </pic:nvPicPr>
                              <pic:blipFill>
                                <a:blip r:embed="prId37"/>
                                <a:stretch>
                                  <a:fillRect/>
                                </a:stretch>
                              </pic:blipFill>
                              <pic:spPr>
                                <a:xfrm>
                                  <a:off x="0" y="0"/>
                                  <a:ext cx="365760" cy="24765"/>
                                </a:xfrm>
                                <a:prstGeom prst="rect"/>
                              </pic:spPr>
                            </pic:pic>
                          </a:graphicData>
                        </a:graphic>
                      </wp:inline>
                    </w:drawing>
                  </w:r>
                </w:p>
              </w:txbxContent>
            </v:textbox>
          </v:shape>
        </w:pict>
      </w:r>
      <w:r>
        <w:rPr>
          <w:rFonts w:ascii="Tahoma" w:hAnsi="Tahoma" w:eastAsia="Tahoma"/>
          <w:b w:val="true"/>
          <w:color w:val="0082AD"/>
          <w:spacing w:val="-5"/>
          <w:w w:val="100"/>
          <w:sz w:val="20"/>
          <w:vertAlign w:val="baseline"/>
          <w:lang w:val="en-US"/>
        </w:rPr>
        <w:t xml:space="preserve">Success rate for initial teacher education and all higher education 2007 – 2016</w:t>
      </w:r>
    </w:p>
    <w:p>
      <w:pPr>
        <w:spacing w:before="330" w:after="121" w:line="281" w:lineRule="exact"/>
        <w:ind w:right="0" w:left="1440" w:firstLine="0"/>
        <w:jc w:val="left"/>
        <w:textAlignment w:val="baseline"/>
        <w:rPr>
          <w:rFonts w:ascii="Arial" w:hAnsi="Arial" w:eastAsia="Arial"/>
          <w:color w:val="000000"/>
          <w:spacing w:val="6"/>
          <w:w w:val="100"/>
          <w:sz w:val="15"/>
          <w:vertAlign w:val="baseline"/>
          <w:lang w:val="en-US"/>
        </w:rPr>
      </w:pPr>
      <w:r>
        <w:pict>
          <v:line strokeweight="0.5pt" strokecolor="#A7A9AB" from="171.85pt,522.25pt" to="487.75pt,522.25pt" style="position:absolute;mso-position-horizontal-relative:page;mso-position-vertical-relative:page;">
            <v:stroke dashstyle="solid"/>
          </v:line>
        </w:pict>
      </w:r>
      <w:r>
        <w:pict>
          <v:line strokeweight="0.5pt" strokecolor="#A7A9AB" from="171.85pt,536.4pt" to="487.75pt,536.4pt" style="position:absolute;mso-position-horizontal-relative:page;mso-position-vertical-relative:page;">
            <v:stroke dashstyle="solid"/>
          </v:line>
        </w:pict>
      </w:r>
      <w:r>
        <w:pict>
          <v:line strokeweight="1.2pt" strokecolor="#5B9AD2" from="186.95pt,547.9pt" to="475pt,547.9pt" style="position:absolute;mso-position-horizontal-relative:page;mso-position-vertical-relative:page;">
            <v:stroke dashstyle="solid"/>
          </v:line>
        </w:pict>
      </w:r>
      <w:r>
        <w:pict>
          <v:line strokeweight="0.5pt" strokecolor="#A7A9AB" from="171.85pt,550.55pt" to="445pt,550.55pt" style="position:absolute;mso-position-horizontal-relative:page;mso-position-vertical-relative:page;">
            <v:stroke dashstyle="solid"/>
          </v:line>
        </w:pict>
      </w:r>
      <w:r>
        <w:pict>
          <v:line strokeweight="1.7pt" strokecolor="#ED2524" from="186.7pt,556.1pt" to="475pt,556.1pt" style="position:absolute;mso-position-horizontal-relative:page;mso-position-vertical-relative:page;">
            <v:stroke dashstyle="solid"/>
          </v:line>
        </w:pict>
      </w:r>
      <w:r>
        <w:pict>
          <v:line strokeweight="0.5pt" strokecolor="#A7A9AB" from="171.85pt,564.7pt" to="487.75pt,564.7pt" style="position:absolute;mso-position-horizontal-relative:page;mso-position-vertical-relative:page;">
            <v:stroke dashstyle="solid"/>
          </v:line>
        </w:pict>
      </w:r>
      <w:r>
        <w:pict>
          <v:line strokeweight="0.5pt" strokecolor="#A7A9AB" from="171.85pt,578.9pt" to="487.75pt,578.9pt" style="position:absolute;mso-position-horizontal-relative:page;mso-position-vertical-relative:page;">
            <v:stroke dashstyle="solid"/>
          </v:line>
        </w:pict>
      </w:r>
      <w:r>
        <w:pict>
          <v:line strokeweight="0.5pt" strokecolor="#A7A9AB" from="171.85pt,593.05pt" to="487.75pt,593.05pt" style="position:absolute;mso-position-horizontal-relative:page;mso-position-vertical-relative:page;">
            <v:stroke dashstyle="solid"/>
          </v:line>
        </w:pict>
      </w:r>
      <w:r>
        <w:pict>
          <v:line strokeweight="0.25pt" strokecolor="#A7A9AB" from="171.85pt,607.2pt" to="487.75pt,607.2pt" style="position:absolute;mso-position-horizontal-relative:page;mso-position-vertical-relative:page;">
            <v:stroke dashstyle="solid"/>
          </v:line>
        </w:pict>
      </w:r>
      <w:r>
        <w:pict>
          <v:line strokeweight="0.5pt" strokecolor="#A7A9AB" from="171.85pt,621.6pt" to="487.75pt,621.6pt" style="position:absolute;mso-position-horizontal-relative:page;mso-position-vertical-relative:page;">
            <v:stroke dashstyle="solid"/>
          </v:line>
        </w:pict>
      </w:r>
      <w:r>
        <w:pict>
          <v:line strokeweight="0.5pt" strokecolor="#A7A9AB" from="171.85pt,635.75pt" to="487.75pt,635.75pt" style="position:absolute;mso-position-horizontal-relative:page;mso-position-vertical-relative:page;">
            <v:stroke dashstyle="solid"/>
          </v:line>
        </w:pict>
      </w:r>
      <w:r>
        <w:pict>
          <v:line strokeweight="0.5pt" strokecolor="#A7A9AB" from="171.85pt,649.2pt" to="487.75pt,649.2pt" style="position:absolute;mso-position-horizontal-relative:page;mso-position-vertical-relative:page;">
            <v:stroke dashstyle="solid"/>
          </v:line>
        </w:pict>
      </w:r>
      <w:r>
        <w:pict>
          <v:line strokeweight="0.5pt" strokecolor="#A7A9AB" from="171.85pt,662.65pt" to="487.75pt,662.65pt" style="position:absolute;mso-position-horizontal-relative:page;mso-position-vertical-relative:page;">
            <v:stroke dashstyle="solid"/>
          </v:line>
        </w:pict>
      </w:r>
      <w:r>
        <w:rPr>
          <w:rFonts w:ascii="Arial" w:hAnsi="Arial" w:eastAsia="Arial"/>
          <w:color w:val="000000"/>
          <w:spacing w:val="6"/>
          <w:w w:val="100"/>
          <w:sz w:val="15"/>
          <w:vertAlign w:val="baseline"/>
          <w:lang w:val="en-US"/>
        </w:rPr>
        <w:t xml:space="preserve">100% 95% 90% 85% 80% 75% 70% 65% 60% 55% 50%</w:t>
      </w:r>
    </w:p>
    <w:tbl>
      <w:tblPr>
        <w:jc w:val="left"/>
        <w:tblInd w:w="48" w:type="dxa"/>
        <w:tblLayout w:type="fixed"/>
        <w:tblCellMar>
          <w:left w:w="0" w:type="dxa"/>
          <w:right w:w="0" w:type="dxa"/>
        </w:tblCellMar>
      </w:tblPr>
      <w:tblGrid>
        <w:gridCol w:w="2794"/>
        <w:gridCol w:w="624"/>
        <w:gridCol w:w="619"/>
        <w:gridCol w:w="624"/>
        <w:gridCol w:w="624"/>
        <w:gridCol w:w="624"/>
        <w:gridCol w:w="624"/>
        <w:gridCol w:w="624"/>
        <w:gridCol w:w="624"/>
        <w:gridCol w:w="624"/>
        <w:gridCol w:w="628"/>
      </w:tblGrid>
      <w:tr>
        <w:trPr>
          <w:trHeight w:val="283" w:hRule="exact"/>
        </w:trPr>
        <w:tc>
          <w:tcPr>
            <w:tcW w:w="2794" w:type="dxa"/>
            <w:tcBorders>
              <w:top w:val="none"/>
              <w:left w:val="none"/>
              <w:bottom w:val="single" w:sz="5" w:color="000000"/>
              <w:right w:val="single" w:sz="5" w:color="000000"/>
            </w:tcBorders>
            <w:shd w:val="clear" w:color="F0F1F1" w:fill="F0F1F1"/>
            <w:textDirection w:val="lrTb"/>
            <w:vAlign w:val="top"/>
          </w:tcPr>
          <w:p>
            <w:pPr>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624" w:type="dxa"/>
            <w:tcBorders>
              <w:top w:val="none"/>
              <w:left w:val="single" w:sz="5" w:color="000000"/>
              <w:bottom w:val="single" w:sz="5" w:color="000000"/>
              <w:right w:val="single" w:sz="5" w:color="000000"/>
            </w:tcBorders>
            <w:shd w:val="clear" w:color="F0F1F1" w:fill="F0F1F1"/>
            <w:textDirection w:val="lrTb"/>
            <w:vAlign w:val="center"/>
          </w:tcPr>
          <w:p>
            <w:pPr>
              <w:spacing w:before="61" w:after="64" w:line="149" w:lineRule="exact"/>
              <w:ind w:right="0" w:left="0" w:firstLine="0"/>
              <w:jc w:val="center"/>
              <w:textAlignment w:val="baseline"/>
              <w:rPr>
                <w:rFonts w:ascii="Tahoma" w:hAnsi="Tahoma" w:eastAsia="Tahoma"/>
                <w:b w:val="true"/>
                <w:color w:val="000000"/>
                <w:spacing w:val="0"/>
                <w:w w:val="100"/>
                <w:sz w:val="13"/>
                <w:vertAlign w:val="baseline"/>
                <w:lang w:val="en-US"/>
              </w:rPr>
            </w:pPr>
            <w:r>
              <w:rPr>
                <w:rFonts w:ascii="Tahoma" w:hAnsi="Tahoma" w:eastAsia="Tahoma"/>
                <w:b w:val="true"/>
                <w:color w:val="000000"/>
                <w:spacing w:val="0"/>
                <w:w w:val="100"/>
                <w:sz w:val="13"/>
                <w:vertAlign w:val="baseline"/>
                <w:lang w:val="en-US"/>
              </w:rPr>
              <w:t xml:space="preserve">2007</w:t>
            </w:r>
          </w:p>
        </w:tc>
        <w:tc>
          <w:tcPr>
            <w:tcW w:w="619" w:type="dxa"/>
            <w:tcBorders>
              <w:top w:val="none"/>
              <w:left w:val="single" w:sz="5" w:color="000000"/>
              <w:bottom w:val="single" w:sz="5" w:color="000000"/>
              <w:right w:val="single" w:sz="5" w:color="000000"/>
            </w:tcBorders>
            <w:shd w:val="clear" w:color="F0F1F1" w:fill="F0F1F1"/>
            <w:textDirection w:val="lrTb"/>
            <w:vAlign w:val="center"/>
          </w:tcPr>
          <w:p>
            <w:pPr>
              <w:spacing w:before="61" w:after="64" w:line="149" w:lineRule="exact"/>
              <w:ind w:right="0" w:left="0" w:firstLine="0"/>
              <w:jc w:val="center"/>
              <w:textAlignment w:val="baseline"/>
              <w:rPr>
                <w:rFonts w:ascii="Tahoma" w:hAnsi="Tahoma" w:eastAsia="Tahoma"/>
                <w:b w:val="true"/>
                <w:color w:val="000000"/>
                <w:spacing w:val="0"/>
                <w:w w:val="100"/>
                <w:sz w:val="13"/>
                <w:vertAlign w:val="baseline"/>
                <w:lang w:val="en-US"/>
              </w:rPr>
            </w:pPr>
            <w:r>
              <w:rPr>
                <w:rFonts w:ascii="Tahoma" w:hAnsi="Tahoma" w:eastAsia="Tahoma"/>
                <w:b w:val="true"/>
                <w:color w:val="000000"/>
                <w:spacing w:val="0"/>
                <w:w w:val="100"/>
                <w:sz w:val="13"/>
                <w:vertAlign w:val="baseline"/>
                <w:lang w:val="en-US"/>
              </w:rPr>
              <w:t xml:space="preserve">2008</w:t>
            </w:r>
          </w:p>
        </w:tc>
        <w:tc>
          <w:tcPr>
            <w:tcW w:w="624" w:type="dxa"/>
            <w:tcBorders>
              <w:top w:val="none"/>
              <w:left w:val="single" w:sz="5" w:color="000000"/>
              <w:bottom w:val="single" w:sz="5" w:color="000000"/>
              <w:right w:val="single" w:sz="5" w:color="000000"/>
            </w:tcBorders>
            <w:shd w:val="clear" w:color="F0F1F1" w:fill="F0F1F1"/>
            <w:textDirection w:val="lrTb"/>
            <w:vAlign w:val="center"/>
          </w:tcPr>
          <w:p>
            <w:pPr>
              <w:spacing w:before="61" w:after="64" w:line="149" w:lineRule="exact"/>
              <w:ind w:right="0" w:left="0" w:firstLine="0"/>
              <w:jc w:val="center"/>
              <w:textAlignment w:val="baseline"/>
              <w:rPr>
                <w:rFonts w:ascii="Tahoma" w:hAnsi="Tahoma" w:eastAsia="Tahoma"/>
                <w:b w:val="true"/>
                <w:color w:val="000000"/>
                <w:spacing w:val="0"/>
                <w:w w:val="100"/>
                <w:sz w:val="13"/>
                <w:vertAlign w:val="baseline"/>
                <w:lang w:val="en-US"/>
              </w:rPr>
            </w:pPr>
            <w:r>
              <w:rPr>
                <w:rFonts w:ascii="Tahoma" w:hAnsi="Tahoma" w:eastAsia="Tahoma"/>
                <w:b w:val="true"/>
                <w:color w:val="000000"/>
                <w:spacing w:val="0"/>
                <w:w w:val="100"/>
                <w:sz w:val="13"/>
                <w:vertAlign w:val="baseline"/>
                <w:lang w:val="en-US"/>
              </w:rPr>
              <w:t xml:space="preserve">2009</w:t>
            </w:r>
          </w:p>
        </w:tc>
        <w:tc>
          <w:tcPr>
            <w:tcW w:w="624" w:type="dxa"/>
            <w:tcBorders>
              <w:top w:val="none"/>
              <w:left w:val="single" w:sz="5" w:color="000000"/>
              <w:bottom w:val="single" w:sz="5" w:color="000000"/>
              <w:right w:val="single" w:sz="5" w:color="000000"/>
            </w:tcBorders>
            <w:shd w:val="clear" w:color="F0F1F1" w:fill="F0F1F1"/>
            <w:textDirection w:val="lrTb"/>
            <w:vAlign w:val="center"/>
          </w:tcPr>
          <w:p>
            <w:pPr>
              <w:spacing w:before="61" w:after="64" w:line="149" w:lineRule="exact"/>
              <w:ind w:right="0" w:left="0" w:firstLine="0"/>
              <w:jc w:val="center"/>
              <w:textAlignment w:val="baseline"/>
              <w:rPr>
                <w:rFonts w:ascii="Tahoma" w:hAnsi="Tahoma" w:eastAsia="Tahoma"/>
                <w:b w:val="true"/>
                <w:color w:val="000000"/>
                <w:spacing w:val="0"/>
                <w:w w:val="100"/>
                <w:sz w:val="13"/>
                <w:vertAlign w:val="baseline"/>
                <w:lang w:val="en-US"/>
              </w:rPr>
            </w:pPr>
            <w:r>
              <w:rPr>
                <w:rFonts w:ascii="Tahoma" w:hAnsi="Tahoma" w:eastAsia="Tahoma"/>
                <w:b w:val="true"/>
                <w:color w:val="000000"/>
                <w:spacing w:val="0"/>
                <w:w w:val="100"/>
                <w:sz w:val="13"/>
                <w:vertAlign w:val="baseline"/>
                <w:lang w:val="en-US"/>
              </w:rPr>
              <w:t xml:space="preserve">2010</w:t>
            </w:r>
          </w:p>
        </w:tc>
        <w:tc>
          <w:tcPr>
            <w:tcW w:w="624" w:type="dxa"/>
            <w:tcBorders>
              <w:top w:val="none"/>
              <w:left w:val="single" w:sz="5" w:color="000000"/>
              <w:bottom w:val="single" w:sz="5" w:color="000000"/>
              <w:right w:val="single" w:sz="5" w:color="000000"/>
            </w:tcBorders>
            <w:shd w:val="clear" w:color="F0F1F1" w:fill="F0F1F1"/>
            <w:textDirection w:val="lrTb"/>
            <w:vAlign w:val="center"/>
          </w:tcPr>
          <w:p>
            <w:pPr>
              <w:spacing w:before="61" w:after="64" w:line="149" w:lineRule="exact"/>
              <w:ind w:right="0" w:left="0" w:firstLine="0"/>
              <w:jc w:val="center"/>
              <w:textAlignment w:val="baseline"/>
              <w:rPr>
                <w:rFonts w:ascii="Tahoma" w:hAnsi="Tahoma" w:eastAsia="Tahoma"/>
                <w:b w:val="true"/>
                <w:color w:val="000000"/>
                <w:spacing w:val="0"/>
                <w:w w:val="100"/>
                <w:sz w:val="13"/>
                <w:vertAlign w:val="baseline"/>
                <w:lang w:val="en-US"/>
              </w:rPr>
            </w:pPr>
            <w:r>
              <w:rPr>
                <w:rFonts w:ascii="Tahoma" w:hAnsi="Tahoma" w:eastAsia="Tahoma"/>
                <w:b w:val="true"/>
                <w:color w:val="000000"/>
                <w:spacing w:val="0"/>
                <w:w w:val="100"/>
                <w:sz w:val="13"/>
                <w:vertAlign w:val="baseline"/>
                <w:lang w:val="en-US"/>
              </w:rPr>
              <w:t xml:space="preserve">2011</w:t>
            </w:r>
          </w:p>
        </w:tc>
        <w:tc>
          <w:tcPr>
            <w:tcW w:w="624" w:type="dxa"/>
            <w:tcBorders>
              <w:top w:val="none"/>
              <w:left w:val="single" w:sz="5" w:color="000000"/>
              <w:bottom w:val="single" w:sz="5" w:color="000000"/>
              <w:right w:val="single" w:sz="5" w:color="000000"/>
            </w:tcBorders>
            <w:shd w:val="clear" w:color="F0F1F1" w:fill="F0F1F1"/>
            <w:textDirection w:val="lrTb"/>
            <w:vAlign w:val="center"/>
          </w:tcPr>
          <w:p>
            <w:pPr>
              <w:spacing w:before="61" w:after="64" w:line="149" w:lineRule="exact"/>
              <w:ind w:right="0" w:left="0" w:firstLine="0"/>
              <w:jc w:val="center"/>
              <w:textAlignment w:val="baseline"/>
              <w:rPr>
                <w:rFonts w:ascii="Tahoma" w:hAnsi="Tahoma" w:eastAsia="Tahoma"/>
                <w:b w:val="true"/>
                <w:color w:val="000000"/>
                <w:spacing w:val="0"/>
                <w:w w:val="100"/>
                <w:sz w:val="13"/>
                <w:vertAlign w:val="baseline"/>
                <w:lang w:val="en-US"/>
              </w:rPr>
            </w:pPr>
            <w:r>
              <w:rPr>
                <w:rFonts w:ascii="Tahoma" w:hAnsi="Tahoma" w:eastAsia="Tahoma"/>
                <w:b w:val="true"/>
                <w:color w:val="000000"/>
                <w:spacing w:val="0"/>
                <w:w w:val="100"/>
                <w:sz w:val="13"/>
                <w:vertAlign w:val="baseline"/>
                <w:lang w:val="en-US"/>
              </w:rPr>
              <w:t xml:space="preserve">2012</w:t>
            </w:r>
          </w:p>
        </w:tc>
        <w:tc>
          <w:tcPr>
            <w:tcW w:w="624" w:type="dxa"/>
            <w:tcBorders>
              <w:top w:val="none"/>
              <w:left w:val="single" w:sz="5" w:color="000000"/>
              <w:bottom w:val="single" w:sz="5" w:color="000000"/>
              <w:right w:val="single" w:sz="5" w:color="000000"/>
            </w:tcBorders>
            <w:shd w:val="clear" w:color="F0F1F1" w:fill="F0F1F1"/>
            <w:textDirection w:val="lrTb"/>
            <w:vAlign w:val="center"/>
          </w:tcPr>
          <w:p>
            <w:pPr>
              <w:spacing w:before="61" w:after="64" w:line="149" w:lineRule="exact"/>
              <w:ind w:right="0" w:left="0" w:firstLine="0"/>
              <w:jc w:val="center"/>
              <w:textAlignment w:val="baseline"/>
              <w:rPr>
                <w:rFonts w:ascii="Tahoma" w:hAnsi="Tahoma" w:eastAsia="Tahoma"/>
                <w:b w:val="true"/>
                <w:color w:val="000000"/>
                <w:spacing w:val="0"/>
                <w:w w:val="100"/>
                <w:sz w:val="13"/>
                <w:vertAlign w:val="baseline"/>
                <w:lang w:val="en-US"/>
              </w:rPr>
            </w:pPr>
            <w:r>
              <w:rPr>
                <w:rFonts w:ascii="Tahoma" w:hAnsi="Tahoma" w:eastAsia="Tahoma"/>
                <w:b w:val="true"/>
                <w:color w:val="000000"/>
                <w:spacing w:val="0"/>
                <w:w w:val="100"/>
                <w:sz w:val="13"/>
                <w:vertAlign w:val="baseline"/>
                <w:lang w:val="en-US"/>
              </w:rPr>
              <w:t xml:space="preserve">2013</w:t>
            </w:r>
          </w:p>
        </w:tc>
        <w:tc>
          <w:tcPr>
            <w:tcW w:w="624" w:type="dxa"/>
            <w:tcBorders>
              <w:top w:val="none"/>
              <w:left w:val="single" w:sz="5" w:color="000000"/>
              <w:bottom w:val="single" w:sz="5" w:color="000000"/>
              <w:right w:val="single" w:sz="5" w:color="000000"/>
            </w:tcBorders>
            <w:shd w:val="clear" w:color="F0F1F1" w:fill="F0F1F1"/>
            <w:textDirection w:val="lrTb"/>
            <w:vAlign w:val="center"/>
          </w:tcPr>
          <w:p>
            <w:pPr>
              <w:spacing w:before="61" w:after="64" w:line="149" w:lineRule="exact"/>
              <w:ind w:right="0" w:left="0" w:firstLine="0"/>
              <w:jc w:val="center"/>
              <w:textAlignment w:val="baseline"/>
              <w:rPr>
                <w:rFonts w:ascii="Tahoma" w:hAnsi="Tahoma" w:eastAsia="Tahoma"/>
                <w:b w:val="true"/>
                <w:color w:val="000000"/>
                <w:spacing w:val="0"/>
                <w:w w:val="100"/>
                <w:sz w:val="13"/>
                <w:vertAlign w:val="baseline"/>
                <w:lang w:val="en-US"/>
              </w:rPr>
            </w:pPr>
            <w:r>
              <w:rPr>
                <w:rFonts w:ascii="Tahoma" w:hAnsi="Tahoma" w:eastAsia="Tahoma"/>
                <w:b w:val="true"/>
                <w:color w:val="000000"/>
                <w:spacing w:val="0"/>
                <w:w w:val="100"/>
                <w:sz w:val="13"/>
                <w:vertAlign w:val="baseline"/>
                <w:lang w:val="en-US"/>
              </w:rPr>
              <w:t xml:space="preserve">2014</w:t>
            </w:r>
          </w:p>
        </w:tc>
        <w:tc>
          <w:tcPr>
            <w:tcW w:w="624" w:type="dxa"/>
            <w:tcBorders>
              <w:top w:val="none"/>
              <w:left w:val="single" w:sz="5" w:color="000000"/>
              <w:bottom w:val="single" w:sz="5" w:color="000000"/>
              <w:right w:val="single" w:sz="5" w:color="000000"/>
            </w:tcBorders>
            <w:shd w:val="clear" w:color="F0F1F1" w:fill="F0F1F1"/>
            <w:textDirection w:val="lrTb"/>
            <w:vAlign w:val="center"/>
          </w:tcPr>
          <w:p>
            <w:pPr>
              <w:spacing w:before="61" w:after="64" w:line="149" w:lineRule="exact"/>
              <w:ind w:right="0" w:left="0" w:firstLine="0"/>
              <w:jc w:val="center"/>
              <w:textAlignment w:val="baseline"/>
              <w:rPr>
                <w:rFonts w:ascii="Tahoma" w:hAnsi="Tahoma" w:eastAsia="Tahoma"/>
                <w:b w:val="true"/>
                <w:color w:val="000000"/>
                <w:spacing w:val="0"/>
                <w:w w:val="100"/>
                <w:sz w:val="13"/>
                <w:vertAlign w:val="baseline"/>
                <w:lang w:val="en-US"/>
              </w:rPr>
            </w:pPr>
            <w:r>
              <w:rPr>
                <w:rFonts w:ascii="Tahoma" w:hAnsi="Tahoma" w:eastAsia="Tahoma"/>
                <w:b w:val="true"/>
                <w:color w:val="000000"/>
                <w:spacing w:val="0"/>
                <w:w w:val="100"/>
                <w:sz w:val="13"/>
                <w:vertAlign w:val="baseline"/>
                <w:lang w:val="en-US"/>
              </w:rPr>
              <w:t xml:space="preserve">2015</w:t>
            </w:r>
          </w:p>
        </w:tc>
        <w:tc>
          <w:tcPr>
            <w:tcW w:w="628" w:type="dxa"/>
            <w:tcBorders>
              <w:top w:val="none"/>
              <w:left w:val="single" w:sz="5" w:color="000000"/>
              <w:bottom w:val="single" w:sz="5" w:color="000000"/>
              <w:right w:val="none"/>
            </w:tcBorders>
            <w:shd w:val="clear" w:color="F0F1F1" w:fill="F0F1F1"/>
            <w:textDirection w:val="lrTb"/>
            <w:vAlign w:val="center"/>
          </w:tcPr>
          <w:p>
            <w:pPr>
              <w:spacing w:before="61" w:after="64" w:line="149" w:lineRule="exact"/>
              <w:ind w:right="0" w:left="0" w:firstLine="0"/>
              <w:jc w:val="center"/>
              <w:textAlignment w:val="baseline"/>
              <w:rPr>
                <w:rFonts w:ascii="Tahoma" w:hAnsi="Tahoma" w:eastAsia="Tahoma"/>
                <w:b w:val="true"/>
                <w:color w:val="000000"/>
                <w:spacing w:val="0"/>
                <w:w w:val="100"/>
                <w:sz w:val="13"/>
                <w:vertAlign w:val="baseline"/>
                <w:lang w:val="en-US"/>
              </w:rPr>
            </w:pPr>
            <w:r>
              <w:rPr>
                <w:rFonts w:ascii="Tahoma" w:hAnsi="Tahoma" w:eastAsia="Tahoma"/>
                <w:b w:val="true"/>
                <w:color w:val="000000"/>
                <w:spacing w:val="0"/>
                <w:w w:val="100"/>
                <w:sz w:val="13"/>
                <w:vertAlign w:val="baseline"/>
                <w:lang w:val="en-US"/>
              </w:rPr>
              <w:t xml:space="preserve">2016</w:t>
            </w:r>
          </w:p>
        </w:tc>
      </w:tr>
      <w:tr>
        <w:trPr>
          <w:trHeight w:val="283" w:hRule="exact"/>
        </w:trPr>
        <w:tc>
          <w:tcPr>
            <w:tcW w:w="2794" w:type="dxa"/>
            <w:tcBorders>
              <w:top w:val="single" w:sz="5" w:color="000000"/>
              <w:left w:val="none"/>
              <w:bottom w:val="single" w:sz="5" w:color="000000"/>
              <w:right w:val="single" w:sz="5" w:color="000000"/>
            </w:tcBorders>
            <w:textDirection w:val="lrTb"/>
            <w:vAlign w:val="center"/>
          </w:tcPr>
          <w:p>
            <w:pPr>
              <w:spacing w:before="73" w:after="55" w:line="151" w:lineRule="exact"/>
              <w:ind w:right="0" w:left="600" w:firstLine="0"/>
              <w:jc w:val="left"/>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Initial teacher education success rate</w:t>
            </w:r>
          </w:p>
        </w:tc>
        <w:tc>
          <w:tcPr>
            <w:tcW w:w="624" w:type="dxa"/>
            <w:tcBorders>
              <w:top w:val="single" w:sz="5" w:color="000000"/>
              <w:left w:val="single" w:sz="5" w:color="000000"/>
              <w:bottom w:val="single" w:sz="5" w:color="000000"/>
              <w:right w:val="single" w:sz="5" w:color="000000"/>
            </w:tcBorders>
            <w:textDirection w:val="lrTb"/>
            <w:vAlign w:val="center"/>
          </w:tcPr>
          <w:p>
            <w:pPr>
              <w:spacing w:before="73" w:after="55" w:line="151"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91%</w:t>
            </w:r>
          </w:p>
        </w:tc>
        <w:tc>
          <w:tcPr>
            <w:tcW w:w="619" w:type="dxa"/>
            <w:tcBorders>
              <w:top w:val="single" w:sz="5" w:color="000000"/>
              <w:left w:val="single" w:sz="5" w:color="000000"/>
              <w:bottom w:val="single" w:sz="5" w:color="000000"/>
              <w:right w:val="single" w:sz="5" w:color="000000"/>
            </w:tcBorders>
            <w:textDirection w:val="lrTb"/>
            <w:vAlign w:val="center"/>
          </w:tcPr>
          <w:p>
            <w:pPr>
              <w:spacing w:before="73" w:after="55" w:line="151"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92%</w:t>
            </w:r>
          </w:p>
        </w:tc>
        <w:tc>
          <w:tcPr>
            <w:tcW w:w="624" w:type="dxa"/>
            <w:tcBorders>
              <w:top w:val="single" w:sz="5" w:color="000000"/>
              <w:left w:val="single" w:sz="5" w:color="000000"/>
              <w:bottom w:val="single" w:sz="5" w:color="000000"/>
              <w:right w:val="single" w:sz="5" w:color="000000"/>
            </w:tcBorders>
            <w:textDirection w:val="lrTb"/>
            <w:vAlign w:val="center"/>
          </w:tcPr>
          <w:p>
            <w:pPr>
              <w:spacing w:before="73" w:after="55" w:line="151"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92%</w:t>
            </w:r>
          </w:p>
        </w:tc>
        <w:tc>
          <w:tcPr>
            <w:tcW w:w="624" w:type="dxa"/>
            <w:tcBorders>
              <w:top w:val="single" w:sz="5" w:color="000000"/>
              <w:left w:val="single" w:sz="5" w:color="000000"/>
              <w:bottom w:val="single" w:sz="5" w:color="000000"/>
              <w:right w:val="single" w:sz="5" w:color="000000"/>
            </w:tcBorders>
            <w:textDirection w:val="lrTb"/>
            <w:vAlign w:val="center"/>
          </w:tcPr>
          <w:p>
            <w:pPr>
              <w:spacing w:before="73" w:after="55" w:line="151"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91%</w:t>
            </w:r>
          </w:p>
        </w:tc>
        <w:tc>
          <w:tcPr>
            <w:tcW w:w="624" w:type="dxa"/>
            <w:tcBorders>
              <w:top w:val="single" w:sz="5" w:color="000000"/>
              <w:left w:val="single" w:sz="5" w:color="000000"/>
              <w:bottom w:val="single" w:sz="5" w:color="000000"/>
              <w:right w:val="single" w:sz="5" w:color="000000"/>
            </w:tcBorders>
            <w:textDirection w:val="lrTb"/>
            <w:vAlign w:val="center"/>
          </w:tcPr>
          <w:p>
            <w:pPr>
              <w:spacing w:before="73" w:after="55" w:line="151"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91%</w:t>
            </w:r>
          </w:p>
        </w:tc>
        <w:tc>
          <w:tcPr>
            <w:tcW w:w="624" w:type="dxa"/>
            <w:tcBorders>
              <w:top w:val="single" w:sz="5" w:color="000000"/>
              <w:left w:val="single" w:sz="5" w:color="000000"/>
              <w:bottom w:val="single" w:sz="5" w:color="000000"/>
              <w:right w:val="single" w:sz="5" w:color="000000"/>
            </w:tcBorders>
            <w:textDirection w:val="lrTb"/>
            <w:vAlign w:val="center"/>
          </w:tcPr>
          <w:p>
            <w:pPr>
              <w:spacing w:before="73" w:after="55" w:line="151"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91%</w:t>
            </w:r>
          </w:p>
        </w:tc>
        <w:tc>
          <w:tcPr>
            <w:tcW w:w="624" w:type="dxa"/>
            <w:tcBorders>
              <w:top w:val="single" w:sz="5" w:color="000000"/>
              <w:left w:val="single" w:sz="5" w:color="000000"/>
              <w:bottom w:val="single" w:sz="5" w:color="000000"/>
              <w:right w:val="single" w:sz="5" w:color="000000"/>
            </w:tcBorders>
            <w:textDirection w:val="lrTb"/>
            <w:vAlign w:val="center"/>
          </w:tcPr>
          <w:p>
            <w:pPr>
              <w:spacing w:before="73" w:after="55" w:line="151"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90%</w:t>
            </w:r>
          </w:p>
        </w:tc>
        <w:tc>
          <w:tcPr>
            <w:tcW w:w="624" w:type="dxa"/>
            <w:tcBorders>
              <w:top w:val="single" w:sz="5" w:color="000000"/>
              <w:left w:val="single" w:sz="5" w:color="000000"/>
              <w:bottom w:val="single" w:sz="5" w:color="000000"/>
              <w:right w:val="single" w:sz="5" w:color="000000"/>
            </w:tcBorders>
            <w:textDirection w:val="lrTb"/>
            <w:vAlign w:val="center"/>
          </w:tcPr>
          <w:p>
            <w:pPr>
              <w:spacing w:before="73" w:after="55" w:line="151"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90%</w:t>
            </w:r>
          </w:p>
        </w:tc>
        <w:tc>
          <w:tcPr>
            <w:tcW w:w="624" w:type="dxa"/>
            <w:tcBorders>
              <w:top w:val="single" w:sz="5" w:color="000000"/>
              <w:left w:val="single" w:sz="5" w:color="000000"/>
              <w:bottom w:val="single" w:sz="5" w:color="000000"/>
              <w:right w:val="single" w:sz="5" w:color="000000"/>
            </w:tcBorders>
            <w:textDirection w:val="lrTb"/>
            <w:vAlign w:val="center"/>
          </w:tcPr>
          <w:p>
            <w:pPr>
              <w:spacing w:before="73" w:after="55" w:line="151"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90%</w:t>
            </w:r>
          </w:p>
        </w:tc>
        <w:tc>
          <w:tcPr>
            <w:tcW w:w="628" w:type="dxa"/>
            <w:tcBorders>
              <w:top w:val="single" w:sz="5" w:color="000000"/>
              <w:left w:val="single" w:sz="5" w:color="000000"/>
              <w:bottom w:val="single" w:sz="5" w:color="000000"/>
              <w:right w:val="none"/>
            </w:tcBorders>
            <w:textDirection w:val="lrTb"/>
            <w:vAlign w:val="center"/>
          </w:tcPr>
          <w:p>
            <w:pPr>
              <w:spacing w:before="73" w:after="55" w:line="151"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90%</w:t>
            </w:r>
          </w:p>
        </w:tc>
      </w:tr>
      <w:tr>
        <w:trPr>
          <w:trHeight w:val="317" w:hRule="exact"/>
        </w:trPr>
        <w:tc>
          <w:tcPr>
            <w:tcW w:w="2794" w:type="dxa"/>
            <w:tcBorders>
              <w:top w:val="single" w:sz="5" w:color="000000"/>
              <w:left w:val="none"/>
              <w:bottom w:val="none"/>
              <w:right w:val="single" w:sz="5" w:color="000000"/>
            </w:tcBorders>
            <w:textDirection w:val="lrTb"/>
            <w:vAlign w:val="center"/>
          </w:tcPr>
          <w:p>
            <w:pPr>
              <w:spacing w:before="73" w:after="88" w:line="151" w:lineRule="exact"/>
              <w:ind w:right="0" w:left="600" w:firstLine="0"/>
              <w:jc w:val="left"/>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All higher education success rate</w:t>
            </w:r>
          </w:p>
        </w:tc>
        <w:tc>
          <w:tcPr>
            <w:tcW w:w="624" w:type="dxa"/>
            <w:tcBorders>
              <w:top w:val="single" w:sz="5" w:color="000000"/>
              <w:left w:val="single" w:sz="5" w:color="000000"/>
              <w:bottom w:val="none"/>
              <w:right w:val="single" w:sz="5" w:color="000000"/>
            </w:tcBorders>
            <w:textDirection w:val="lrTb"/>
            <w:vAlign w:val="center"/>
          </w:tcPr>
          <w:p>
            <w:pPr>
              <w:spacing w:before="73" w:after="88" w:line="151"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88%</w:t>
            </w:r>
          </w:p>
        </w:tc>
        <w:tc>
          <w:tcPr>
            <w:tcW w:w="619" w:type="dxa"/>
            <w:tcBorders>
              <w:top w:val="single" w:sz="5" w:color="000000"/>
              <w:left w:val="single" w:sz="5" w:color="000000"/>
              <w:bottom w:val="none"/>
              <w:right w:val="single" w:sz="5" w:color="000000"/>
            </w:tcBorders>
            <w:textDirection w:val="lrTb"/>
            <w:vAlign w:val="center"/>
          </w:tcPr>
          <w:p>
            <w:pPr>
              <w:spacing w:before="73" w:after="88" w:line="151"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88%</w:t>
            </w:r>
          </w:p>
        </w:tc>
        <w:tc>
          <w:tcPr>
            <w:tcW w:w="624" w:type="dxa"/>
            <w:tcBorders>
              <w:top w:val="single" w:sz="5" w:color="000000"/>
              <w:left w:val="single" w:sz="5" w:color="000000"/>
              <w:bottom w:val="none"/>
              <w:right w:val="single" w:sz="5" w:color="000000"/>
            </w:tcBorders>
            <w:textDirection w:val="lrTb"/>
            <w:vAlign w:val="center"/>
          </w:tcPr>
          <w:p>
            <w:pPr>
              <w:spacing w:before="73" w:after="88" w:line="151"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88%</w:t>
            </w:r>
          </w:p>
        </w:tc>
        <w:tc>
          <w:tcPr>
            <w:tcW w:w="624" w:type="dxa"/>
            <w:tcBorders>
              <w:top w:val="single" w:sz="5" w:color="000000"/>
              <w:left w:val="single" w:sz="5" w:color="000000"/>
              <w:bottom w:val="none"/>
              <w:right w:val="single" w:sz="5" w:color="000000"/>
            </w:tcBorders>
            <w:textDirection w:val="lrTb"/>
            <w:vAlign w:val="center"/>
          </w:tcPr>
          <w:p>
            <w:pPr>
              <w:spacing w:before="73" w:after="88" w:line="151"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88%</w:t>
            </w:r>
          </w:p>
        </w:tc>
        <w:tc>
          <w:tcPr>
            <w:tcW w:w="624" w:type="dxa"/>
            <w:tcBorders>
              <w:top w:val="single" w:sz="5" w:color="000000"/>
              <w:left w:val="single" w:sz="5" w:color="000000"/>
              <w:bottom w:val="none"/>
              <w:right w:val="single" w:sz="5" w:color="000000"/>
            </w:tcBorders>
            <w:textDirection w:val="lrTb"/>
            <w:vAlign w:val="center"/>
          </w:tcPr>
          <w:p>
            <w:pPr>
              <w:spacing w:before="73" w:after="88" w:line="151"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88%</w:t>
            </w:r>
          </w:p>
        </w:tc>
        <w:tc>
          <w:tcPr>
            <w:tcW w:w="624" w:type="dxa"/>
            <w:tcBorders>
              <w:top w:val="single" w:sz="5" w:color="000000"/>
              <w:left w:val="single" w:sz="5" w:color="000000"/>
              <w:bottom w:val="none"/>
              <w:right w:val="single" w:sz="5" w:color="000000"/>
            </w:tcBorders>
            <w:textDirection w:val="lrTb"/>
            <w:vAlign w:val="center"/>
          </w:tcPr>
          <w:p>
            <w:pPr>
              <w:spacing w:before="73" w:after="88" w:line="151"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88%</w:t>
            </w:r>
          </w:p>
        </w:tc>
        <w:tc>
          <w:tcPr>
            <w:tcW w:w="624" w:type="dxa"/>
            <w:tcBorders>
              <w:top w:val="single" w:sz="5" w:color="000000"/>
              <w:left w:val="single" w:sz="5" w:color="000000"/>
              <w:bottom w:val="none"/>
              <w:right w:val="single" w:sz="5" w:color="000000"/>
            </w:tcBorders>
            <w:textDirection w:val="lrTb"/>
            <w:vAlign w:val="center"/>
          </w:tcPr>
          <w:p>
            <w:pPr>
              <w:spacing w:before="73" w:after="88" w:line="151"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87%</w:t>
            </w:r>
          </w:p>
        </w:tc>
        <w:tc>
          <w:tcPr>
            <w:tcW w:w="624" w:type="dxa"/>
            <w:tcBorders>
              <w:top w:val="single" w:sz="5" w:color="000000"/>
              <w:left w:val="single" w:sz="5" w:color="000000"/>
              <w:bottom w:val="none"/>
              <w:right w:val="single" w:sz="5" w:color="000000"/>
            </w:tcBorders>
            <w:textDirection w:val="lrTb"/>
            <w:vAlign w:val="center"/>
          </w:tcPr>
          <w:p>
            <w:pPr>
              <w:spacing w:before="73" w:after="88" w:line="151"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87%</w:t>
            </w:r>
          </w:p>
        </w:tc>
        <w:tc>
          <w:tcPr>
            <w:tcW w:w="624" w:type="dxa"/>
            <w:tcBorders>
              <w:top w:val="single" w:sz="5" w:color="000000"/>
              <w:left w:val="single" w:sz="5" w:color="000000"/>
              <w:bottom w:val="none"/>
              <w:right w:val="single" w:sz="5" w:color="000000"/>
            </w:tcBorders>
            <w:textDirection w:val="lrTb"/>
            <w:vAlign w:val="center"/>
          </w:tcPr>
          <w:p>
            <w:pPr>
              <w:spacing w:before="73" w:after="88" w:line="151"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87%</w:t>
            </w:r>
          </w:p>
        </w:tc>
        <w:tc>
          <w:tcPr>
            <w:tcW w:w="628" w:type="dxa"/>
            <w:tcBorders>
              <w:top w:val="single" w:sz="5" w:color="000000"/>
              <w:left w:val="single" w:sz="5" w:color="000000"/>
              <w:bottom w:val="none"/>
              <w:right w:val="none"/>
            </w:tcBorders>
            <w:textDirection w:val="lrTb"/>
            <w:vAlign w:val="center"/>
          </w:tcPr>
          <w:p>
            <w:pPr>
              <w:spacing w:before="73" w:after="88" w:line="151" w:lineRule="exact"/>
              <w:ind w:right="0" w:left="0" w:firstLine="0"/>
              <w:jc w:val="center"/>
              <w:textAlignment w:val="baseline"/>
              <w:rPr>
                <w:rFonts w:ascii="Arial Narrow" w:hAnsi="Arial Narrow" w:eastAsia="Arial Narrow"/>
                <w:color w:val="000000"/>
                <w:spacing w:val="0"/>
                <w:w w:val="100"/>
                <w:sz w:val="15"/>
                <w:vertAlign w:val="baseline"/>
                <w:lang w:val="en-US"/>
              </w:rPr>
            </w:pPr>
            <w:r>
              <w:rPr>
                <w:rFonts w:ascii="Arial Narrow" w:hAnsi="Arial Narrow" w:eastAsia="Arial Narrow"/>
                <w:color w:val="000000"/>
                <w:spacing w:val="0"/>
                <w:w w:val="100"/>
                <w:sz w:val="15"/>
                <w:vertAlign w:val="baseline"/>
                <w:lang w:val="en-US"/>
              </w:rPr>
              <w:t xml:space="preserve">88%</w:t>
            </w:r>
          </w:p>
        </w:tc>
      </w:tr>
    </w:tbl>
    <w:p>
      <w:pPr>
        <w:spacing w:before="0" w:after="160" w:line="20" w:lineRule="exact"/>
      </w:pPr>
    </w:p>
    <w:p>
      <w:pPr>
        <w:spacing w:before="0" w:after="0" w:line="173" w:lineRule="exact"/>
        <w:ind w:right="0" w:left="72" w:firstLine="0"/>
        <w:jc w:val="left"/>
        <w:textAlignment w:val="baseline"/>
        <w:rPr>
          <w:rFonts w:ascii="Arial Narrow" w:hAnsi="Arial Narrow" w:eastAsia="Arial Narrow"/>
          <w:color w:val="000000"/>
          <w:spacing w:val="4"/>
          <w:w w:val="100"/>
          <w:sz w:val="17"/>
          <w:vertAlign w:val="baseline"/>
          <w:lang w:val="en-US"/>
        </w:rPr>
      </w:pPr>
      <w:r>
        <w:pict>
          <v:shapetype id="_x0000_t206" coordsize="21600,21600" o:spt="202" path="m,l,21600r21600,l21600,xe">
            <v:stroke joinstyle="miter"/>
            <v:path gradientshapeok="t" o:connecttype="rect"/>
          </v:shapetype>
          <v:shape id="_x0000_s205" type="#_x0000_t206" filled="f" stroked="f" style="position:absolute;width:15.15pt;height:11.45pt;z-index:-1;margin-left:528.1pt;margin-top:805.1pt;mso-wrap-distance-left:0pt;mso-wrap-distance-right:0pt;mso-position-horizontal-relative:page;mso-position-vertical-relative:page">
            <w10:wrap type="square" side="both"/>
            <v:fill opacity="1" o:opacity2="1" recolor="f" rotate="f" type="solid"/>
            <v:textbox inset="0pt, 0pt, 0pt, 0pt">
              <w:txbxContent>
                <w:p>
                  <w:pPr>
                    <w:spacing w:before="25" w:after="0" w:line="202" w:lineRule="exact"/>
                    <w:ind w:right="0" w:left="0" w:firstLine="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28</w:t>
                  </w:r>
                </w:p>
              </w:txbxContent>
            </v:textbox>
          </v:shape>
        </w:pict>
      </w:r>
      <w:r>
        <w:rPr>
          <w:rFonts w:ascii="Arial Narrow" w:hAnsi="Arial Narrow" w:eastAsia="Arial Narrow"/>
          <w:color w:val="000000"/>
          <w:spacing w:val="4"/>
          <w:w w:val="100"/>
          <w:sz w:val="17"/>
          <w:vertAlign w:val="baseline"/>
          <w:lang w:val="en-US"/>
        </w:rPr>
        <w:t xml:space="preserve">Figure 17: Success rates over time for initial teacher education and all higher education</w:t>
      </w:r>
    </w:p>
    <w:p>
      <w:pPr>
        <w:sectPr>
          <w:type w:val="nextPage"/>
          <w:pgSz w:w="11909" w:h="16838" w:orient="portrait"/>
          <w:pgMar w:bottom="219" w:top="1358" w:right="1347" w:left="1402" w:header="720" w:footer="720"/>
          <w:titlePg w:val="false"/>
          <w:textDirection w:val="lrTb"/>
        </w:sectPr>
      </w:pPr>
    </w:p>
    <w:p>
      <w:pPr>
        <w:spacing w:before="1390" w:after="0" w:line="260" w:lineRule="exact"/>
        <w:ind w:right="72" w:left="0" w:firstLine="0"/>
        <w:jc w:val="both"/>
        <w:textAlignment w:val="baseline"/>
        <w:rPr>
          <w:rFonts w:ascii="Arial Narrow" w:hAnsi="Arial Narrow" w:eastAsia="Arial Narrow"/>
          <w:color w:val="000000"/>
          <w:spacing w:val="0"/>
          <w:w w:val="100"/>
          <w:sz w:val="21"/>
          <w:vertAlign w:val="baseline"/>
          <w:lang w:val="en-US"/>
        </w:rPr>
      </w:pPr>
      <w:r>
        <w:pict>
          <v:shapetype id="_x0000_t207" coordsize="21600,21600" o:spt="202" path="m,l,21600r21600,l21600,xe">
            <v:stroke joinstyle="miter"/>
            <v:path gradientshapeok="t" o:connecttype="rect"/>
          </v:shapetype>
          <v:shape id="_x0000_s206" type="#_x0000_t207" fillcolor="#00ADEF" stroked="f" style="position:absolute;width:18.95pt;height:18.95pt;z-index:-999;margin-left:70.8pt;margin-top:48.95pt;mso-wrap-distance-left:0pt;mso-wrap-distance-right:0pt;mso-position-horizontal-relative:page;mso-position-vertical-relative:page">
            <w10:wrap type="square"/>
            <v:textbox inset="0pt, 0pt, 0pt, 0pt">
              <w:txbxContent/>
            </v:textbox>
          </v:shape>
        </w:pict>
      </w:r>
      <w:r>
        <w:rPr>
          <w:rFonts w:ascii="Arial Narrow" w:hAnsi="Arial Narrow" w:eastAsia="Arial Narrow"/>
          <w:color w:val="000000"/>
          <w:spacing w:val="0"/>
          <w:w w:val="100"/>
          <w:sz w:val="21"/>
          <w:vertAlign w:val="baseline"/>
          <w:lang w:val="en-US"/>
        </w:rPr>
        <w:t xml:space="preserve">Despite the high overall success rates for initial teacher education, data shows that among those students for whom ATAR is used as the basis of entry, both success rates (Figure 18) and completion rates (Table 3) are associated with students’ ATAR. We can see that </w:t>
      </w:r>
      <w:r>
        <w:rPr>
          <w:rFonts w:ascii="Tahoma" w:hAnsi="Tahoma" w:eastAsia="Tahoma"/>
          <w:b w:val="true"/>
          <w:color w:val="000000"/>
          <w:spacing w:val="0"/>
          <w:w w:val="100"/>
          <w:sz w:val="18"/>
          <w:vertAlign w:val="baseline"/>
          <w:lang w:val="en-US"/>
        </w:rPr>
        <w:t xml:space="preserve">students entering with lower ATARs, and those without their ATAR recorded, show lower levels of success</w:t>
      </w:r>
      <w:r>
        <w:rPr>
          <w:rFonts w:ascii="Arial Narrow" w:hAnsi="Arial Narrow" w:eastAsia="Arial Narrow"/>
          <w:color w:val="000000"/>
          <w:spacing w:val="0"/>
          <w:w w:val="100"/>
          <w:sz w:val="21"/>
          <w:vertAlign w:val="baseline"/>
          <w:lang w:val="en-US"/>
        </w:rPr>
        <w:t xml:space="preserve">.</w:t>
      </w:r>
    </w:p>
    <w:p>
      <w:pPr>
        <w:spacing w:before="627" w:after="201" w:line="236" w:lineRule="exact"/>
        <w:ind w:right="0" w:left="720" w:firstLine="0"/>
        <w:jc w:val="left"/>
        <w:textAlignment w:val="baseline"/>
        <w:rPr>
          <w:rFonts w:ascii="Tahoma" w:hAnsi="Tahoma" w:eastAsia="Tahoma"/>
          <w:b w:val="true"/>
          <w:color w:val="0082AD"/>
          <w:spacing w:val="-4"/>
          <w:w w:val="100"/>
          <w:sz w:val="19"/>
          <w:vertAlign w:val="baseline"/>
          <w:lang w:val="en-US"/>
        </w:rPr>
      </w:pPr>
      <w:r>
        <w:rPr>
          <w:rFonts w:ascii="Tahoma" w:hAnsi="Tahoma" w:eastAsia="Tahoma"/>
          <w:b w:val="true"/>
          <w:color w:val="0082AD"/>
          <w:spacing w:val="-4"/>
          <w:w w:val="100"/>
          <w:sz w:val="19"/>
          <w:vertAlign w:val="baseline"/>
          <w:lang w:val="en-US"/>
        </w:rPr>
        <w:t xml:space="preserve">Initial teacher education secondary school entrants’ success rates by ATAR</w:t>
      </w:r>
    </w:p>
    <w:tbl>
      <w:tblPr>
        <w:jc w:val="left"/>
        <w:tblLayout w:type="fixed"/>
        <w:tblCellMar>
          <w:left w:w="0" w:type="dxa"/>
          <w:right w:w="0" w:type="dxa"/>
        </w:tblCellMar>
      </w:tblPr>
      <w:tblGrid>
        <w:gridCol w:w="699"/>
        <w:gridCol w:w="456"/>
        <w:gridCol w:w="1138"/>
        <w:gridCol w:w="1133"/>
        <w:gridCol w:w="1118"/>
        <w:gridCol w:w="1123"/>
        <w:gridCol w:w="1128"/>
        <w:gridCol w:w="1128"/>
        <w:gridCol w:w="428"/>
      </w:tblGrid>
      <w:tr>
        <w:trPr>
          <w:trHeight w:val="283" w:hRule="exact"/>
        </w:trPr>
        <w:tc>
          <w:tcPr>
            <w:tcW w:w="699" w:type="dxa"/>
            <w:vMerge w:val="restart"/>
            <w:tcBorders>
              <w:top w:val="none"/>
              <w:left w:val="none"/>
              <w:bottom w:val="none"/>
              <w:right w:val="none"/>
            </w:tcBorders>
            <w:textDirection w:val="lrTb"/>
            <w:vAlign w:val="top"/>
          </w:tcPr>
          <w:p>
            <w:pPr>
              <w:spacing w:before="94" w:after="0" w:line="273" w:lineRule="exact"/>
              <w:ind w:right="0" w:left="216" w:hanging="72"/>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100% 90% 80% 70% 60% 50% 40% 30% 20% 10%</w:t>
            </w:r>
          </w:p>
          <w:p>
            <w:pPr>
              <w:spacing w:before="107" w:after="45" w:line="172" w:lineRule="exact"/>
              <w:ind w:right="151" w:left="0" w:firstLine="0"/>
              <w:jc w:val="righ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0%</w:t>
            </w:r>
          </w:p>
        </w:tc>
        <w:tc>
          <w:tcPr>
            <w:tcW w:w="7652" w:type="dxa"/>
            <w:gridSpan w:val="8"/>
            <w:tcBorders>
              <w:top w:val="none"/>
              <w:left w:val="none"/>
              <w:bottom w:val="single" w:sz="4" w:color="000000"/>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r>
      <w:tr>
        <w:trPr>
          <w:trHeight w:val="106" w:hRule="exact"/>
        </w:trPr>
        <w:tc>
          <w:tcPr>
            <w:tcW w:w="699" w:type="dxa"/>
            <w:vMerge w:val="continue"/>
            <w:tcBorders>
              <w:top w:val="none"/>
              <w:left w:val="none"/>
              <w:bottom w:val="none"/>
              <w:right w:val="none"/>
            </w:tcBorders>
            <w:textDirection w:val="lrTb"/>
            <w:vAlign w:val="top"/>
          </w:tcPr>
          <w:p/>
        </w:tc>
        <w:tc>
          <w:tcPr>
            <w:tcW w:w="6096" w:type="dxa"/>
            <w:gridSpan w:val="6"/>
            <w:vMerge w:val="restart"/>
            <w:tcBorders>
              <w:top w:val="single" w:sz="4" w:color="000000"/>
              <w:left w:val="none"/>
              <w:bottom w:val="none"/>
              <w:right w:val="none"/>
            </w:tcBorders>
            <w:textDirection w:val="lrTb"/>
            <w:vAlign w:val="center"/>
          </w:tcPr>
          <w:p>
            <w:pPr>
              <w:tabs>
                <w:tab w:val="right" w:leader="none" w:pos="6336"/>
              </w:tabs>
              <w:spacing w:before="0" w:after="0" w:line="128" w:lineRule="exact"/>
              <w:ind w:right="0" w:left="0" w:firstLine="0"/>
              <w:jc w:val="righ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92%	</w:t>
            </w:r>
            <w:r>
              <w:rPr>
                <w:rFonts w:ascii="Tahoma" w:hAnsi="Tahoma" w:eastAsia="Tahoma"/>
                <w:color w:val="000000"/>
                <w:spacing w:val="0"/>
                <w:w w:val="100"/>
                <w:sz w:val="15"/>
                <w:vertAlign w:val="baseline"/>
                <w:lang w:val="en-US"/>
              </w:rPr>
              <w:t xml:space="preserve">96%</w:t>
            </w:r>
          </w:p>
          <w:p>
            <w:pPr>
              <w:tabs>
                <w:tab w:val="left" w:leader="none" w:pos="3744"/>
              </w:tabs>
              <w:spacing w:before="0" w:after="0" w:line="116" w:lineRule="exact"/>
              <w:ind w:right="1980" w:left="0" w:firstLine="0"/>
              <w:jc w:val="righ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87%	</w:t>
            </w:r>
            <w:r>
              <w:rPr>
                <w:rFonts w:ascii="Tahoma" w:hAnsi="Tahoma" w:eastAsia="Tahoma"/>
                <w:color w:val="000000"/>
                <w:spacing w:val="0"/>
                <w:w w:val="100"/>
                <w:sz w:val="15"/>
                <w:vertAlign w:val="baseline"/>
                <w:lang w:val="en-US"/>
              </w:rPr>
              <w:t xml:space="preserve">89%</w:t>
            </w:r>
          </w:p>
        </w:tc>
        <w:tc>
          <w:tcPr>
            <w:tcW w:w="1128" w:type="dxa"/>
            <w:tcBorders>
              <w:top w:val="single" w:sz="4" w:color="000000"/>
              <w:left w:val="none"/>
              <w:bottom w:val="none"/>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428" w:type="dxa"/>
            <w:vMerge w:val="restart"/>
            <w:tcBorders>
              <w:top w:val="single" w:sz="4" w:color="000000"/>
              <w:left w:val="none"/>
              <w:bottom w:val="none"/>
              <w:right w:val="none"/>
            </w:tcBorders>
            <w:textDirection w:val="lrTb"/>
            <w:vAlign w:val="bottom"/>
          </w:tcPr>
          <w:p>
            <w:pPr>
              <w:spacing w:before="132" w:after="0" w:line="112" w:lineRule="exact"/>
              <w:ind w:right="0" w:left="0" w:firstLine="0"/>
              <w:jc w:val="center"/>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86%</w:t>
            </w:r>
          </w:p>
        </w:tc>
      </w:tr>
      <w:tr>
        <w:trPr>
          <w:trHeight w:val="139" w:hRule="exact"/>
        </w:trPr>
        <w:tc>
          <w:tcPr>
            <w:tcW w:w="699" w:type="dxa"/>
            <w:vMerge w:val="continue"/>
            <w:tcBorders>
              <w:top w:val="none"/>
              <w:left w:val="none"/>
              <w:bottom w:val="none"/>
              <w:right w:val="none"/>
            </w:tcBorders>
            <w:textDirection w:val="lrTb"/>
            <w:vAlign w:val="top"/>
          </w:tcPr>
          <w:p/>
        </w:tc>
        <w:tc>
          <w:tcPr>
            <w:tcW w:w="6096" w:type="dxa"/>
            <w:gridSpan w:val="6"/>
            <w:vMerge w:val="continue"/>
            <w:tcBorders>
              <w:top w:val="none"/>
              <w:left w:val="none"/>
              <w:bottom w:val="single" w:sz="4" w:color="000000"/>
              <w:right w:val="none"/>
            </w:tcBorders>
            <w:textDirection w:val="lrTb"/>
            <w:vAlign w:val="center"/>
          </w:tcPr>
          <w:p/>
        </w:tc>
        <w:tc>
          <w:tcPr>
            <w:tcW w:w="1128" w:type="dxa"/>
            <w:tcBorders>
              <w:top w:val="none"/>
              <w:left w:val="none"/>
              <w:bottom w:val="single" w:sz="4" w:color="000000"/>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428" w:type="dxa"/>
            <w:vMerge w:val="continue"/>
            <w:tcBorders>
              <w:top w:val="none"/>
              <w:left w:val="none"/>
              <w:bottom w:val="single" w:sz="4" w:color="000000"/>
              <w:right w:val="none"/>
            </w:tcBorders>
            <w:textDirection w:val="lrTb"/>
            <w:vAlign w:val="bottom"/>
          </w:tcPr>
          <w:p/>
        </w:tc>
      </w:tr>
      <w:tr>
        <w:trPr>
          <w:trHeight w:val="139" w:hRule="exact"/>
        </w:trPr>
        <w:tc>
          <w:tcPr>
            <w:tcW w:w="699" w:type="dxa"/>
            <w:vMerge w:val="continue"/>
            <w:tcBorders>
              <w:top w:val="none"/>
              <w:left w:val="none"/>
              <w:bottom w:val="none"/>
              <w:right w:val="none"/>
            </w:tcBorders>
            <w:textDirection w:val="lrTb"/>
            <w:vAlign w:val="top"/>
          </w:tcPr>
          <w:p/>
        </w:tc>
        <w:tc>
          <w:tcPr>
            <w:tcW w:w="1594" w:type="dxa"/>
            <w:gridSpan w:val="2"/>
            <w:vMerge w:val="restart"/>
            <w:tcBorders>
              <w:top w:val="single" w:sz="4" w:color="000000"/>
              <w:left w:val="none"/>
              <w:bottom w:val="none"/>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2251" w:type="dxa"/>
            <w:gridSpan w:val="2"/>
            <w:tcBorders>
              <w:top w:val="single" w:sz="4" w:color="000000"/>
              <w:left w:val="none"/>
              <w:bottom w:val="none"/>
              <w:right w:val="none"/>
            </w:tcBorders>
            <w:textDirection w:val="lrTb"/>
            <w:vAlign w:val="center"/>
          </w:tcPr>
          <w:p>
            <w:pPr>
              <w:spacing w:before="0" w:after="0" w:line="129" w:lineRule="exact"/>
              <w:ind w:right="1703" w:left="0" w:firstLine="0"/>
              <w:jc w:val="righ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84%</w:t>
            </w:r>
          </w:p>
        </w:tc>
        <w:tc>
          <w:tcPr>
            <w:tcW w:w="1123" w:type="dxa"/>
            <w:vMerge w:val="restart"/>
            <w:tcBorders>
              <w:top w:val="single" w:sz="4" w:color="000000"/>
              <w:left w:val="none"/>
              <w:bottom w:val="none"/>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1128" w:type="dxa"/>
            <w:vMerge w:val="restart"/>
            <w:tcBorders>
              <w:top w:val="single" w:sz="4" w:color="000000"/>
              <w:left w:val="none"/>
              <w:bottom w:val="none"/>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1128" w:type="dxa"/>
            <w:vMerge w:val="restart"/>
            <w:tcBorders>
              <w:top w:val="single" w:sz="4" w:color="000000"/>
              <w:left w:val="none"/>
              <w:bottom w:val="none"/>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428" w:type="dxa"/>
            <w:tcBorders>
              <w:top w:val="single" w:sz="4" w:color="000000"/>
              <w:left w:val="none"/>
              <w:bottom w:val="none"/>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r>
      <w:tr>
        <w:trPr>
          <w:trHeight w:val="149" w:hRule="exact"/>
        </w:trPr>
        <w:tc>
          <w:tcPr>
            <w:tcW w:w="699" w:type="dxa"/>
            <w:vMerge w:val="continue"/>
            <w:tcBorders>
              <w:top w:val="none"/>
              <w:left w:val="none"/>
              <w:bottom w:val="none"/>
              <w:right w:val="none"/>
            </w:tcBorders>
            <w:textDirection w:val="lrTb"/>
            <w:vAlign w:val="top"/>
          </w:tcPr>
          <w:p/>
        </w:tc>
        <w:tc>
          <w:tcPr>
            <w:tcW w:w="1594" w:type="dxa"/>
            <w:gridSpan w:val="2"/>
            <w:vMerge w:val="continue"/>
            <w:tcBorders>
              <w:top w:val="none"/>
              <w:left w:val="none"/>
              <w:bottom w:val="single" w:sz="4" w:color="000000"/>
              <w:right w:val="none"/>
            </w:tcBorders>
            <w:textDirection w:val="lrTb"/>
            <w:vAlign w:val="top"/>
          </w:tcPr>
          <w:p/>
        </w:tc>
        <w:tc>
          <w:tcPr>
            <w:tcW w:w="1133" w:type="dxa"/>
            <w:tcBorders>
              <w:top w:val="none"/>
              <w:left w:val="none"/>
              <w:bottom w:val="single" w:sz="4" w:color="000000"/>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1118" w:type="dxa"/>
            <w:tcBorders>
              <w:top w:val="none"/>
              <w:left w:val="none"/>
              <w:bottom w:val="single" w:sz="4" w:color="000000"/>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1123" w:type="dxa"/>
            <w:vMerge w:val="continue"/>
            <w:tcBorders>
              <w:top w:val="none"/>
              <w:left w:val="none"/>
              <w:bottom w:val="single" w:sz="4" w:color="000000"/>
              <w:right w:val="none"/>
            </w:tcBorders>
            <w:textDirection w:val="lrTb"/>
            <w:vAlign w:val="top"/>
          </w:tcPr>
          <w:p/>
        </w:tc>
        <w:tc>
          <w:tcPr>
            <w:tcW w:w="1128" w:type="dxa"/>
            <w:vMerge w:val="continue"/>
            <w:tcBorders>
              <w:top w:val="none"/>
              <w:left w:val="none"/>
              <w:bottom w:val="single" w:sz="4" w:color="000000"/>
              <w:right w:val="none"/>
            </w:tcBorders>
            <w:textDirection w:val="lrTb"/>
            <w:vAlign w:val="top"/>
          </w:tcPr>
          <w:p/>
        </w:tc>
        <w:tc>
          <w:tcPr>
            <w:tcW w:w="1128" w:type="dxa"/>
            <w:vMerge w:val="continue"/>
            <w:tcBorders>
              <w:top w:val="none"/>
              <w:left w:val="none"/>
              <w:bottom w:val="single" w:sz="4" w:color="000000"/>
              <w:right w:val="none"/>
            </w:tcBorders>
            <w:textDirection w:val="lrTb"/>
            <w:vAlign w:val="top"/>
          </w:tcPr>
          <w:p/>
        </w:tc>
        <w:tc>
          <w:tcPr>
            <w:tcW w:w="428" w:type="dxa"/>
            <w:vMerge w:val="restart"/>
            <w:tcBorders>
              <w:top w:val="none"/>
              <w:left w:val="none"/>
              <w:bottom w:val="none"/>
              <w:right w:val="none"/>
            </w:tcBorders>
            <w:shd w:val="clear" w:color="BFD7EC" w:fill="BFD7EC"/>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r>
      <w:tr>
        <w:trPr>
          <w:trHeight w:val="144" w:hRule="exact"/>
        </w:trPr>
        <w:tc>
          <w:tcPr>
            <w:tcW w:w="699" w:type="dxa"/>
            <w:vMerge w:val="continue"/>
            <w:tcBorders>
              <w:top w:val="none"/>
              <w:left w:val="none"/>
              <w:bottom w:val="none"/>
              <w:right w:val="none"/>
            </w:tcBorders>
            <w:textDirection w:val="lrTb"/>
            <w:vAlign w:val="top"/>
          </w:tcPr>
          <w:p/>
        </w:tc>
        <w:tc>
          <w:tcPr>
            <w:tcW w:w="456" w:type="dxa"/>
            <w:vMerge w:val="restart"/>
            <w:tcBorders>
              <w:top w:val="single" w:sz="4" w:color="000000"/>
              <w:left w:val="none"/>
              <w:bottom w:val="none"/>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1138" w:type="dxa"/>
            <w:tcBorders>
              <w:top w:val="single" w:sz="4" w:color="000000"/>
              <w:left w:val="none"/>
              <w:bottom w:val="none"/>
              <w:right w:val="none"/>
            </w:tcBorders>
            <w:textDirection w:val="lrTb"/>
            <w:vAlign w:val="center"/>
          </w:tcPr>
          <w:p>
            <w:pPr>
              <w:spacing w:before="0" w:after="7" w:line="136" w:lineRule="exact"/>
              <w:ind w:right="590" w:left="0" w:firstLine="0"/>
              <w:jc w:val="righ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75%</w:t>
            </w:r>
          </w:p>
        </w:tc>
        <w:tc>
          <w:tcPr>
            <w:tcW w:w="1133" w:type="dxa"/>
            <w:vMerge w:val="restart"/>
            <w:tcBorders>
              <w:top w:val="single" w:sz="4" w:color="000000"/>
              <w:left w:val="none"/>
              <w:bottom w:val="none"/>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1118" w:type="dxa"/>
            <w:vMerge w:val="restart"/>
            <w:tcBorders>
              <w:top w:val="single" w:sz="4" w:color="000000"/>
              <w:left w:val="none"/>
              <w:bottom w:val="none"/>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1123" w:type="dxa"/>
            <w:vMerge w:val="restart"/>
            <w:tcBorders>
              <w:top w:val="single" w:sz="4" w:color="000000"/>
              <w:left w:val="none"/>
              <w:bottom w:val="none"/>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1128" w:type="dxa"/>
            <w:vMerge w:val="restart"/>
            <w:tcBorders>
              <w:top w:val="single" w:sz="4" w:color="000000"/>
              <w:left w:val="none"/>
              <w:bottom w:val="none"/>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1128" w:type="dxa"/>
            <w:vMerge w:val="restart"/>
            <w:tcBorders>
              <w:top w:val="single" w:sz="4" w:color="000000"/>
              <w:left w:val="none"/>
              <w:bottom w:val="none"/>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428" w:type="dxa"/>
            <w:vMerge w:val="continue"/>
            <w:tcBorders>
              <w:top w:val="none"/>
              <w:left w:val="none"/>
              <w:bottom w:val="none"/>
              <w:right w:val="none"/>
            </w:tcBorders>
            <w:shd w:val="clear" w:color="BFD7EC" w:fill="BFD7EC"/>
            <w:textDirection w:val="lrTb"/>
            <w:vAlign w:val="top"/>
          </w:tcPr>
          <w:p/>
        </w:tc>
      </w:tr>
      <w:tr>
        <w:trPr>
          <w:trHeight w:val="125" w:hRule="exact"/>
        </w:trPr>
        <w:tc>
          <w:tcPr>
            <w:tcW w:w="699" w:type="dxa"/>
            <w:vMerge w:val="continue"/>
            <w:tcBorders>
              <w:top w:val="none"/>
              <w:left w:val="none"/>
              <w:bottom w:val="none"/>
              <w:right w:val="none"/>
            </w:tcBorders>
            <w:textDirection w:val="lrTb"/>
            <w:vAlign w:val="top"/>
          </w:tcPr>
          <w:p/>
        </w:tc>
        <w:tc>
          <w:tcPr>
            <w:tcW w:w="456" w:type="dxa"/>
            <w:vMerge w:val="continue"/>
            <w:tcBorders>
              <w:top w:val="none"/>
              <w:left w:val="none"/>
              <w:bottom w:val="single" w:sz="4" w:color="000000"/>
              <w:right w:val="none"/>
            </w:tcBorders>
            <w:textDirection w:val="lrTb"/>
            <w:vAlign w:val="top"/>
          </w:tcPr>
          <w:p/>
        </w:tc>
        <w:tc>
          <w:tcPr>
            <w:tcW w:w="1138" w:type="dxa"/>
            <w:tcBorders>
              <w:top w:val="none"/>
              <w:left w:val="none"/>
              <w:bottom w:val="single" w:sz="4" w:color="000000"/>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1133" w:type="dxa"/>
            <w:vMerge w:val="continue"/>
            <w:tcBorders>
              <w:top w:val="none"/>
              <w:left w:val="none"/>
              <w:bottom w:val="single" w:sz="4" w:color="000000"/>
              <w:right w:val="none"/>
            </w:tcBorders>
            <w:textDirection w:val="lrTb"/>
            <w:vAlign w:val="top"/>
          </w:tcPr>
          <w:p/>
        </w:tc>
        <w:tc>
          <w:tcPr>
            <w:tcW w:w="1118" w:type="dxa"/>
            <w:vMerge w:val="continue"/>
            <w:tcBorders>
              <w:top w:val="none"/>
              <w:left w:val="none"/>
              <w:bottom w:val="single" w:sz="4" w:color="000000"/>
              <w:right w:val="none"/>
            </w:tcBorders>
            <w:textDirection w:val="lrTb"/>
            <w:vAlign w:val="top"/>
          </w:tcPr>
          <w:p/>
        </w:tc>
        <w:tc>
          <w:tcPr>
            <w:tcW w:w="1123" w:type="dxa"/>
            <w:vMerge w:val="continue"/>
            <w:tcBorders>
              <w:top w:val="none"/>
              <w:left w:val="none"/>
              <w:bottom w:val="single" w:sz="4" w:color="000000"/>
              <w:right w:val="none"/>
            </w:tcBorders>
            <w:textDirection w:val="lrTb"/>
            <w:vAlign w:val="top"/>
          </w:tcPr>
          <w:p/>
        </w:tc>
        <w:tc>
          <w:tcPr>
            <w:tcW w:w="1128" w:type="dxa"/>
            <w:vMerge w:val="continue"/>
            <w:tcBorders>
              <w:top w:val="none"/>
              <w:left w:val="none"/>
              <w:bottom w:val="single" w:sz="4" w:color="000000"/>
              <w:right w:val="none"/>
            </w:tcBorders>
            <w:textDirection w:val="lrTb"/>
            <w:vAlign w:val="top"/>
          </w:tcPr>
          <w:p/>
        </w:tc>
        <w:tc>
          <w:tcPr>
            <w:tcW w:w="1128" w:type="dxa"/>
            <w:vMerge w:val="continue"/>
            <w:tcBorders>
              <w:top w:val="none"/>
              <w:left w:val="none"/>
              <w:bottom w:val="single" w:sz="4" w:color="000000"/>
              <w:right w:val="none"/>
            </w:tcBorders>
            <w:textDirection w:val="lrTb"/>
            <w:vAlign w:val="top"/>
          </w:tcPr>
          <w:p/>
        </w:tc>
        <w:tc>
          <w:tcPr>
            <w:tcW w:w="428" w:type="dxa"/>
            <w:vMerge w:val="continue"/>
            <w:tcBorders>
              <w:top w:val="none"/>
              <w:left w:val="none"/>
              <w:bottom w:val="none"/>
              <w:right w:val="none"/>
            </w:tcBorders>
            <w:shd w:val="clear" w:color="BFD7EC" w:fill="BFD7EC"/>
            <w:textDirection w:val="lrTb"/>
            <w:vAlign w:val="top"/>
          </w:tcPr>
          <w:p/>
        </w:tc>
      </w:tr>
      <w:tr>
        <w:trPr>
          <w:trHeight w:val="297" w:hRule="exact"/>
        </w:trPr>
        <w:tc>
          <w:tcPr>
            <w:tcW w:w="699" w:type="dxa"/>
            <w:vMerge w:val="continue"/>
            <w:tcBorders>
              <w:top w:val="none"/>
              <w:left w:val="none"/>
              <w:bottom w:val="none"/>
              <w:right w:val="none"/>
            </w:tcBorders>
            <w:textDirection w:val="lrTb"/>
            <w:vAlign w:val="top"/>
          </w:tcPr>
          <w:p/>
        </w:tc>
        <w:tc>
          <w:tcPr>
            <w:tcW w:w="456" w:type="dxa"/>
            <w:tcBorders>
              <w:top w:val="single" w:sz="4" w:color="000000"/>
              <w:left w:val="none"/>
              <w:bottom w:val="single" w:sz="4" w:color="000000"/>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1138" w:type="dxa"/>
            <w:tcBorders>
              <w:top w:val="single" w:sz="4" w:color="000000"/>
              <w:left w:val="none"/>
              <w:bottom w:val="single" w:sz="4" w:color="000000"/>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1133" w:type="dxa"/>
            <w:tcBorders>
              <w:top w:val="single" w:sz="4" w:color="000000"/>
              <w:left w:val="none"/>
              <w:bottom w:val="single" w:sz="4" w:color="000000"/>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1118" w:type="dxa"/>
            <w:tcBorders>
              <w:top w:val="single" w:sz="4" w:color="000000"/>
              <w:left w:val="none"/>
              <w:bottom w:val="single" w:sz="4" w:color="000000"/>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1123" w:type="dxa"/>
            <w:tcBorders>
              <w:top w:val="single" w:sz="4" w:color="000000"/>
              <w:left w:val="none"/>
              <w:bottom w:val="single" w:sz="4" w:color="000000"/>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1128" w:type="dxa"/>
            <w:tcBorders>
              <w:top w:val="single" w:sz="4" w:color="000000"/>
              <w:left w:val="none"/>
              <w:bottom w:val="single" w:sz="4" w:color="000000"/>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1128" w:type="dxa"/>
            <w:tcBorders>
              <w:top w:val="single" w:sz="4" w:color="000000"/>
              <w:left w:val="none"/>
              <w:bottom w:val="single" w:sz="4" w:color="000000"/>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428" w:type="dxa"/>
            <w:vMerge w:val="continue"/>
            <w:tcBorders>
              <w:top w:val="none"/>
              <w:left w:val="none"/>
              <w:bottom w:val="none"/>
              <w:right w:val="none"/>
            </w:tcBorders>
            <w:shd w:val="clear" w:color="BFD7EC" w:fill="BFD7EC"/>
            <w:textDirection w:val="lrTb"/>
            <w:vAlign w:val="top"/>
          </w:tcPr>
          <w:p/>
        </w:tc>
      </w:tr>
      <w:tr>
        <w:trPr>
          <w:trHeight w:val="255" w:hRule="exact"/>
        </w:trPr>
        <w:tc>
          <w:tcPr>
            <w:tcW w:w="699" w:type="dxa"/>
            <w:vMerge w:val="continue"/>
            <w:tcBorders>
              <w:top w:val="none"/>
              <w:left w:val="none"/>
              <w:bottom w:val="none"/>
              <w:right w:val="none"/>
            </w:tcBorders>
            <w:textDirection w:val="lrTb"/>
            <w:vAlign w:val="top"/>
          </w:tcPr>
          <w:p/>
        </w:tc>
        <w:tc>
          <w:tcPr>
            <w:tcW w:w="456" w:type="dxa"/>
            <w:tcBorders>
              <w:top w:val="single" w:sz="4" w:color="000000"/>
              <w:left w:val="none"/>
              <w:bottom w:val="single" w:sz="4" w:color="000000"/>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1138" w:type="dxa"/>
            <w:tcBorders>
              <w:top w:val="single" w:sz="4" w:color="000000"/>
              <w:left w:val="none"/>
              <w:bottom w:val="single" w:sz="4" w:color="000000"/>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1133" w:type="dxa"/>
            <w:tcBorders>
              <w:top w:val="single" w:sz="4" w:color="000000"/>
              <w:left w:val="none"/>
              <w:bottom w:val="single" w:sz="4" w:color="000000"/>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1118" w:type="dxa"/>
            <w:tcBorders>
              <w:top w:val="single" w:sz="4" w:color="000000"/>
              <w:left w:val="none"/>
              <w:bottom w:val="single" w:sz="4" w:color="000000"/>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1123" w:type="dxa"/>
            <w:tcBorders>
              <w:top w:val="single" w:sz="4" w:color="000000"/>
              <w:left w:val="none"/>
              <w:bottom w:val="single" w:sz="4" w:color="000000"/>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1128" w:type="dxa"/>
            <w:tcBorders>
              <w:top w:val="single" w:sz="4" w:color="000000"/>
              <w:left w:val="none"/>
              <w:bottom w:val="single" w:sz="4" w:color="000000"/>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1128" w:type="dxa"/>
            <w:tcBorders>
              <w:top w:val="single" w:sz="4" w:color="000000"/>
              <w:left w:val="none"/>
              <w:bottom w:val="single" w:sz="4" w:color="000000"/>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428" w:type="dxa"/>
            <w:vMerge w:val="continue"/>
            <w:tcBorders>
              <w:top w:val="none"/>
              <w:left w:val="none"/>
              <w:bottom w:val="none"/>
              <w:right w:val="none"/>
            </w:tcBorders>
            <w:shd w:val="clear" w:color="BFD7EC" w:fill="BFD7EC"/>
            <w:textDirection w:val="lrTb"/>
            <w:vAlign w:val="top"/>
          </w:tcPr>
          <w:p/>
        </w:tc>
      </w:tr>
      <w:tr>
        <w:trPr>
          <w:trHeight w:val="297" w:hRule="exact"/>
        </w:trPr>
        <w:tc>
          <w:tcPr>
            <w:tcW w:w="699" w:type="dxa"/>
            <w:vMerge w:val="continue"/>
            <w:tcBorders>
              <w:top w:val="none"/>
              <w:left w:val="none"/>
              <w:bottom w:val="none"/>
              <w:right w:val="none"/>
            </w:tcBorders>
            <w:textDirection w:val="lrTb"/>
            <w:vAlign w:val="top"/>
          </w:tcPr>
          <w:p/>
        </w:tc>
        <w:tc>
          <w:tcPr>
            <w:tcW w:w="456" w:type="dxa"/>
            <w:tcBorders>
              <w:top w:val="single" w:sz="4" w:color="000000"/>
              <w:left w:val="none"/>
              <w:bottom w:val="single" w:sz="4" w:color="000000"/>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1138" w:type="dxa"/>
            <w:tcBorders>
              <w:top w:val="single" w:sz="4" w:color="000000"/>
              <w:left w:val="none"/>
              <w:bottom w:val="single" w:sz="4" w:color="000000"/>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1133" w:type="dxa"/>
            <w:tcBorders>
              <w:top w:val="single" w:sz="4" w:color="000000"/>
              <w:left w:val="none"/>
              <w:bottom w:val="single" w:sz="4" w:color="000000"/>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1118" w:type="dxa"/>
            <w:tcBorders>
              <w:top w:val="single" w:sz="4" w:color="000000"/>
              <w:left w:val="none"/>
              <w:bottom w:val="single" w:sz="4" w:color="000000"/>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1123" w:type="dxa"/>
            <w:tcBorders>
              <w:top w:val="single" w:sz="4" w:color="000000"/>
              <w:left w:val="none"/>
              <w:bottom w:val="single" w:sz="4" w:color="000000"/>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1128" w:type="dxa"/>
            <w:tcBorders>
              <w:top w:val="single" w:sz="4" w:color="000000"/>
              <w:left w:val="none"/>
              <w:bottom w:val="single" w:sz="4" w:color="000000"/>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1128" w:type="dxa"/>
            <w:tcBorders>
              <w:top w:val="single" w:sz="4" w:color="000000"/>
              <w:left w:val="none"/>
              <w:bottom w:val="single" w:sz="4" w:color="000000"/>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428" w:type="dxa"/>
            <w:vMerge w:val="continue"/>
            <w:tcBorders>
              <w:top w:val="none"/>
              <w:left w:val="none"/>
              <w:bottom w:val="single" w:sz="4" w:color="000000"/>
              <w:right w:val="none"/>
            </w:tcBorders>
            <w:shd w:val="clear" w:color="BFD7EC" w:fill="BFD7EC"/>
            <w:textDirection w:val="lrTb"/>
            <w:vAlign w:val="top"/>
          </w:tcPr>
          <w:p/>
        </w:tc>
      </w:tr>
      <w:tr>
        <w:trPr>
          <w:trHeight w:val="279" w:hRule="exact"/>
        </w:trPr>
        <w:tc>
          <w:tcPr>
            <w:tcW w:w="699" w:type="dxa"/>
            <w:vMerge w:val="continue"/>
            <w:tcBorders>
              <w:top w:val="none"/>
              <w:left w:val="none"/>
              <w:bottom w:val="none"/>
              <w:right w:val="none"/>
            </w:tcBorders>
            <w:textDirection w:val="lrTb"/>
            <w:vAlign w:val="top"/>
          </w:tcPr>
          <w:p/>
        </w:tc>
        <w:tc>
          <w:tcPr>
            <w:tcW w:w="456" w:type="dxa"/>
            <w:tcBorders>
              <w:top w:val="single" w:sz="4" w:color="000000"/>
              <w:left w:val="none"/>
              <w:bottom w:val="single" w:sz="4" w:color="000000"/>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1138" w:type="dxa"/>
            <w:tcBorders>
              <w:top w:val="single" w:sz="4" w:color="000000"/>
              <w:left w:val="none"/>
              <w:bottom w:val="single" w:sz="4" w:color="000000"/>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1133" w:type="dxa"/>
            <w:tcBorders>
              <w:top w:val="single" w:sz="4" w:color="000000"/>
              <w:left w:val="none"/>
              <w:bottom w:val="single" w:sz="4" w:color="000000"/>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1118" w:type="dxa"/>
            <w:tcBorders>
              <w:top w:val="single" w:sz="4" w:color="000000"/>
              <w:left w:val="none"/>
              <w:bottom w:val="single" w:sz="4" w:color="000000"/>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1123" w:type="dxa"/>
            <w:tcBorders>
              <w:top w:val="single" w:sz="4" w:color="000000"/>
              <w:left w:val="none"/>
              <w:bottom w:val="single" w:sz="4" w:color="000000"/>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1128" w:type="dxa"/>
            <w:tcBorders>
              <w:top w:val="single" w:sz="4" w:color="000000"/>
              <w:left w:val="none"/>
              <w:bottom w:val="single" w:sz="4" w:color="000000"/>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1128" w:type="dxa"/>
            <w:tcBorders>
              <w:top w:val="single" w:sz="4" w:color="000000"/>
              <w:left w:val="none"/>
              <w:bottom w:val="single" w:sz="4" w:color="000000"/>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428" w:type="dxa"/>
            <w:vMerge w:val="restart"/>
            <w:tcBorders>
              <w:top w:val="single" w:sz="4" w:color="000000"/>
              <w:left w:val="none"/>
              <w:bottom w:val="none"/>
              <w:right w:val="none"/>
            </w:tcBorders>
            <w:shd w:val="clear" w:color="BFD7EC" w:fill="BFD7EC"/>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r>
      <w:tr>
        <w:trPr>
          <w:trHeight w:val="278" w:hRule="exact"/>
        </w:trPr>
        <w:tc>
          <w:tcPr>
            <w:tcW w:w="699" w:type="dxa"/>
            <w:vMerge w:val="continue"/>
            <w:tcBorders>
              <w:top w:val="none"/>
              <w:left w:val="none"/>
              <w:bottom w:val="none"/>
              <w:right w:val="none"/>
            </w:tcBorders>
            <w:textDirection w:val="lrTb"/>
            <w:vAlign w:val="top"/>
          </w:tcPr>
          <w:p/>
        </w:tc>
        <w:tc>
          <w:tcPr>
            <w:tcW w:w="456" w:type="dxa"/>
            <w:tcBorders>
              <w:top w:val="single" w:sz="4" w:color="000000"/>
              <w:left w:val="none"/>
              <w:bottom w:val="single" w:sz="4" w:color="000000"/>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1138" w:type="dxa"/>
            <w:tcBorders>
              <w:top w:val="single" w:sz="4" w:color="000000"/>
              <w:left w:val="none"/>
              <w:bottom w:val="single" w:sz="4" w:color="000000"/>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1133" w:type="dxa"/>
            <w:tcBorders>
              <w:top w:val="single" w:sz="4" w:color="000000"/>
              <w:left w:val="none"/>
              <w:bottom w:val="single" w:sz="4" w:color="000000"/>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1118" w:type="dxa"/>
            <w:tcBorders>
              <w:top w:val="single" w:sz="4" w:color="000000"/>
              <w:left w:val="none"/>
              <w:bottom w:val="single" w:sz="4" w:color="000000"/>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1123" w:type="dxa"/>
            <w:tcBorders>
              <w:top w:val="single" w:sz="4" w:color="000000"/>
              <w:left w:val="none"/>
              <w:bottom w:val="single" w:sz="4" w:color="000000"/>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1128" w:type="dxa"/>
            <w:tcBorders>
              <w:top w:val="single" w:sz="4" w:color="000000"/>
              <w:left w:val="none"/>
              <w:bottom w:val="single" w:sz="4" w:color="000000"/>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1128" w:type="dxa"/>
            <w:tcBorders>
              <w:top w:val="single" w:sz="4" w:color="000000"/>
              <w:left w:val="none"/>
              <w:bottom w:val="single" w:sz="4" w:color="000000"/>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428" w:type="dxa"/>
            <w:vMerge w:val="continue"/>
            <w:tcBorders>
              <w:top w:val="none"/>
              <w:left w:val="none"/>
              <w:bottom w:val="none"/>
              <w:right w:val="none"/>
            </w:tcBorders>
            <w:shd w:val="clear" w:color="BFD7EC" w:fill="BFD7EC"/>
            <w:textDirection w:val="lrTb"/>
            <w:vAlign w:val="top"/>
          </w:tcPr>
          <w:p/>
        </w:tc>
      </w:tr>
      <w:tr>
        <w:trPr>
          <w:trHeight w:val="279" w:hRule="exact"/>
        </w:trPr>
        <w:tc>
          <w:tcPr>
            <w:tcW w:w="699" w:type="dxa"/>
            <w:vMerge w:val="continue"/>
            <w:tcBorders>
              <w:top w:val="none"/>
              <w:left w:val="none"/>
              <w:bottom w:val="none"/>
              <w:right w:val="none"/>
            </w:tcBorders>
            <w:textDirection w:val="lrTb"/>
            <w:vAlign w:val="top"/>
          </w:tcPr>
          <w:p/>
        </w:tc>
        <w:tc>
          <w:tcPr>
            <w:tcW w:w="456" w:type="dxa"/>
            <w:tcBorders>
              <w:top w:val="single" w:sz="4" w:color="000000"/>
              <w:left w:val="none"/>
              <w:bottom w:val="single" w:sz="4" w:color="000000"/>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1138" w:type="dxa"/>
            <w:tcBorders>
              <w:top w:val="single" w:sz="4" w:color="000000"/>
              <w:left w:val="none"/>
              <w:bottom w:val="single" w:sz="4" w:color="000000"/>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1133" w:type="dxa"/>
            <w:tcBorders>
              <w:top w:val="single" w:sz="4" w:color="000000"/>
              <w:left w:val="none"/>
              <w:bottom w:val="single" w:sz="4" w:color="000000"/>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1118" w:type="dxa"/>
            <w:tcBorders>
              <w:top w:val="single" w:sz="4" w:color="000000"/>
              <w:left w:val="none"/>
              <w:bottom w:val="single" w:sz="4" w:color="000000"/>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1123" w:type="dxa"/>
            <w:tcBorders>
              <w:top w:val="single" w:sz="4" w:color="000000"/>
              <w:left w:val="none"/>
              <w:bottom w:val="single" w:sz="4" w:color="000000"/>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1128" w:type="dxa"/>
            <w:tcBorders>
              <w:top w:val="single" w:sz="4" w:color="000000"/>
              <w:left w:val="none"/>
              <w:bottom w:val="single" w:sz="4" w:color="000000"/>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1128" w:type="dxa"/>
            <w:tcBorders>
              <w:top w:val="single" w:sz="4" w:color="000000"/>
              <w:left w:val="none"/>
              <w:bottom w:val="single" w:sz="4" w:color="000000"/>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428" w:type="dxa"/>
            <w:vMerge w:val="continue"/>
            <w:tcBorders>
              <w:top w:val="none"/>
              <w:left w:val="none"/>
              <w:bottom w:val="none"/>
              <w:right w:val="none"/>
            </w:tcBorders>
            <w:shd w:val="clear" w:color="BFD7EC" w:fill="BFD7EC"/>
            <w:textDirection w:val="lrTb"/>
            <w:vAlign w:val="top"/>
          </w:tcPr>
          <w:p/>
        </w:tc>
      </w:tr>
      <w:tr>
        <w:trPr>
          <w:trHeight w:val="273" w:hRule="exact"/>
        </w:trPr>
        <w:tc>
          <w:tcPr>
            <w:tcW w:w="699" w:type="dxa"/>
            <w:vMerge w:val="continue"/>
            <w:tcBorders>
              <w:top w:val="none"/>
              <w:left w:val="none"/>
              <w:bottom w:val="none"/>
              <w:right w:val="none"/>
            </w:tcBorders>
            <w:textDirection w:val="lrTb"/>
            <w:vAlign w:val="top"/>
          </w:tcPr>
          <w:p/>
        </w:tc>
        <w:tc>
          <w:tcPr>
            <w:tcW w:w="456" w:type="dxa"/>
            <w:tcBorders>
              <w:top w:val="single" w:sz="4" w:color="000000"/>
              <w:left w:val="none"/>
              <w:bottom w:val="single" w:sz="4" w:color="000000"/>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1138" w:type="dxa"/>
            <w:tcBorders>
              <w:top w:val="single" w:sz="4" w:color="000000"/>
              <w:left w:val="none"/>
              <w:bottom w:val="single" w:sz="4" w:color="000000"/>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1133" w:type="dxa"/>
            <w:tcBorders>
              <w:top w:val="single" w:sz="4" w:color="000000"/>
              <w:left w:val="none"/>
              <w:bottom w:val="single" w:sz="4" w:color="000000"/>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1118" w:type="dxa"/>
            <w:tcBorders>
              <w:top w:val="single" w:sz="4" w:color="000000"/>
              <w:left w:val="none"/>
              <w:bottom w:val="single" w:sz="4" w:color="000000"/>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1123" w:type="dxa"/>
            <w:tcBorders>
              <w:top w:val="single" w:sz="4" w:color="000000"/>
              <w:left w:val="none"/>
              <w:bottom w:val="single" w:sz="4" w:color="000000"/>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1128" w:type="dxa"/>
            <w:tcBorders>
              <w:top w:val="single" w:sz="4" w:color="000000"/>
              <w:left w:val="none"/>
              <w:bottom w:val="single" w:sz="4" w:color="000000"/>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1128" w:type="dxa"/>
            <w:tcBorders>
              <w:top w:val="single" w:sz="4" w:color="000000"/>
              <w:left w:val="none"/>
              <w:bottom w:val="single" w:sz="4" w:color="000000"/>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428" w:type="dxa"/>
            <w:vMerge w:val="continue"/>
            <w:tcBorders>
              <w:top w:val="none"/>
              <w:left w:val="none"/>
              <w:bottom w:val="single" w:sz="4" w:color="000000"/>
              <w:right w:val="none"/>
            </w:tcBorders>
            <w:shd w:val="clear" w:color="BFD7EC" w:fill="BFD7EC"/>
            <w:textDirection w:val="lrTb"/>
            <w:vAlign w:val="top"/>
          </w:tcPr>
          <w:p/>
        </w:tc>
      </w:tr>
      <w:tr>
        <w:trPr>
          <w:trHeight w:val="117" w:hRule="exact"/>
        </w:trPr>
        <w:tc>
          <w:tcPr>
            <w:tcW w:w="699" w:type="dxa"/>
            <w:vMerge w:val="continue"/>
            <w:tcBorders>
              <w:top w:val="none"/>
              <w:left w:val="none"/>
              <w:bottom w:val="none"/>
              <w:right w:val="none"/>
            </w:tcBorders>
            <w:textDirection w:val="lrTb"/>
            <w:vAlign w:val="top"/>
          </w:tcPr>
          <w:p/>
        </w:tc>
        <w:tc>
          <w:tcPr>
            <w:tcW w:w="7652" w:type="dxa"/>
            <w:gridSpan w:val="8"/>
            <w:tcBorders>
              <w:top w:val="single" w:sz="4" w:color="000000"/>
              <w:left w:val="none"/>
              <w:bottom w:val="none"/>
              <w:right w:val="none"/>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r>
    </w:tbl>
    <w:p>
      <w:pPr>
        <w:tabs>
          <w:tab w:val="left" w:leader="none" w:pos="2160"/>
          <w:tab w:val="left" w:leader="none" w:pos="3312"/>
          <w:tab w:val="left" w:leader="none" w:pos="4392"/>
          <w:tab w:val="left" w:leader="none" w:pos="5544"/>
          <w:tab w:val="left" w:leader="none" w:pos="6696"/>
          <w:tab w:val="left" w:leader="none" w:pos="7488"/>
        </w:tabs>
        <w:spacing w:before="9" w:after="0" w:line="163" w:lineRule="exact"/>
        <w:ind w:right="0" w:left="1008"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30-50	</w:t>
      </w:r>
      <w:r>
        <w:rPr>
          <w:rFonts w:ascii="Tahoma" w:hAnsi="Tahoma" w:eastAsia="Tahoma"/>
          <w:color w:val="000000"/>
          <w:spacing w:val="0"/>
          <w:w w:val="100"/>
          <w:sz w:val="15"/>
          <w:vertAlign w:val="baseline"/>
          <w:lang w:val="en-US"/>
        </w:rPr>
        <w:t xml:space="preserve">51-60	</w:t>
      </w:r>
      <w:r>
        <w:rPr>
          <w:rFonts w:ascii="Tahoma" w:hAnsi="Tahoma" w:eastAsia="Tahoma"/>
          <w:color w:val="000000"/>
          <w:spacing w:val="0"/>
          <w:w w:val="100"/>
          <w:sz w:val="15"/>
          <w:vertAlign w:val="baseline"/>
          <w:lang w:val="en-US"/>
        </w:rPr>
        <w:t xml:space="preserve">61-70	</w:t>
      </w:r>
      <w:r>
        <w:rPr>
          <w:rFonts w:ascii="Tahoma" w:hAnsi="Tahoma" w:eastAsia="Tahoma"/>
          <w:color w:val="000000"/>
          <w:spacing w:val="0"/>
          <w:w w:val="100"/>
          <w:sz w:val="15"/>
          <w:vertAlign w:val="baseline"/>
          <w:lang w:val="en-US"/>
        </w:rPr>
        <w:t xml:space="preserve">71-80	</w:t>
      </w:r>
      <w:r>
        <w:rPr>
          <w:rFonts w:ascii="Tahoma" w:hAnsi="Tahoma" w:eastAsia="Tahoma"/>
          <w:color w:val="000000"/>
          <w:spacing w:val="0"/>
          <w:w w:val="100"/>
          <w:sz w:val="15"/>
          <w:vertAlign w:val="baseline"/>
          <w:lang w:val="en-US"/>
        </w:rPr>
        <w:t xml:space="preserve">81-90	</w:t>
      </w:r>
      <w:r>
        <w:rPr>
          <w:rFonts w:ascii="Tahoma" w:hAnsi="Tahoma" w:eastAsia="Tahoma"/>
          <w:color w:val="000000"/>
          <w:spacing w:val="0"/>
          <w:w w:val="100"/>
          <w:sz w:val="15"/>
          <w:vertAlign w:val="baseline"/>
          <w:lang w:val="en-US"/>
        </w:rPr>
        <w:t xml:space="preserve">91-100	</w:t>
      </w:r>
      <w:r>
        <w:rPr>
          <w:rFonts w:ascii="Tahoma" w:hAnsi="Tahoma" w:eastAsia="Tahoma"/>
          <w:color w:val="000000"/>
          <w:spacing w:val="0"/>
          <w:w w:val="100"/>
          <w:sz w:val="15"/>
          <w:vertAlign w:val="baseline"/>
          <w:lang w:val="en-US"/>
        </w:rPr>
        <w:t xml:space="preserve">Students without</w:t>
      </w:r>
    </w:p>
    <w:p>
      <w:pPr>
        <w:spacing w:before="0" w:after="0" w:line="164" w:lineRule="exact"/>
        <w:ind w:right="0" w:left="7848" w:firstLine="0"/>
        <w:jc w:val="left"/>
        <w:textAlignment w:val="baseline"/>
        <w:rPr>
          <w:rFonts w:ascii="Tahoma" w:hAnsi="Tahoma" w:eastAsia="Tahoma"/>
          <w:color w:val="000000"/>
          <w:spacing w:val="-9"/>
          <w:w w:val="100"/>
          <w:sz w:val="15"/>
          <w:vertAlign w:val="baseline"/>
          <w:lang w:val="en-US"/>
        </w:rPr>
      </w:pPr>
      <w:r>
        <w:rPr>
          <w:rFonts w:ascii="Tahoma" w:hAnsi="Tahoma" w:eastAsia="Tahoma"/>
          <w:color w:val="000000"/>
          <w:spacing w:val="-9"/>
          <w:w w:val="100"/>
          <w:sz w:val="15"/>
          <w:vertAlign w:val="baseline"/>
          <w:lang w:val="en-US"/>
        </w:rPr>
        <w:t xml:space="preserve">ATAR</w:t>
      </w:r>
    </w:p>
    <w:p>
      <w:pPr>
        <w:spacing w:before="219" w:after="0" w:line="173" w:lineRule="exact"/>
        <w:ind w:right="0" w:left="0" w:firstLine="0"/>
        <w:jc w:val="left"/>
        <w:textAlignment w:val="baseline"/>
        <w:rPr>
          <w:rFonts w:ascii="Arial Narrow" w:hAnsi="Arial Narrow" w:eastAsia="Arial Narrow"/>
          <w:color w:val="000000"/>
          <w:spacing w:val="4"/>
          <w:w w:val="100"/>
          <w:sz w:val="17"/>
          <w:vertAlign w:val="baseline"/>
          <w:lang w:val="en-US"/>
        </w:rPr>
      </w:pPr>
      <w:r>
        <w:rPr>
          <w:rFonts w:ascii="Arial Narrow" w:hAnsi="Arial Narrow" w:eastAsia="Arial Narrow"/>
          <w:color w:val="000000"/>
          <w:spacing w:val="4"/>
          <w:w w:val="100"/>
          <w:sz w:val="17"/>
          <w:vertAlign w:val="baseline"/>
          <w:lang w:val="en-US"/>
        </w:rPr>
        <w:t xml:space="preserve">Figure 18: 2016 initial teacher education success rates by ATAR of secondary school entrants</w:t>
      </w:r>
    </w:p>
    <w:p>
      <w:pPr>
        <w:spacing w:before="294" w:after="321" w:line="259" w:lineRule="exact"/>
        <w:ind w:right="72" w:left="0" w:firstLine="0"/>
        <w:jc w:val="both"/>
        <w:textAlignment w:val="baseline"/>
        <w:rPr>
          <w:rFonts w:ascii="Arial Narrow" w:hAnsi="Arial Narrow" w:eastAsia="Arial Narrow"/>
          <w:color w:val="000000"/>
          <w:spacing w:val="-4"/>
          <w:w w:val="100"/>
          <w:sz w:val="21"/>
          <w:vertAlign w:val="baseline"/>
          <w:lang w:val="en-US"/>
        </w:rPr>
      </w:pPr>
      <w:r>
        <w:rPr>
          <w:rFonts w:ascii="Arial Narrow" w:hAnsi="Arial Narrow" w:eastAsia="Arial Narrow"/>
          <w:color w:val="000000"/>
          <w:spacing w:val="-4"/>
          <w:w w:val="100"/>
          <w:sz w:val="21"/>
          <w:vertAlign w:val="baseline"/>
          <w:lang w:val="en-US"/>
        </w:rPr>
        <w:t xml:space="preserve">As with completion rates, </w:t>
      </w:r>
      <w:r>
        <w:rPr>
          <w:rFonts w:ascii="Tahoma" w:hAnsi="Tahoma" w:eastAsia="Tahoma"/>
          <w:b w:val="true"/>
          <w:color w:val="000000"/>
          <w:spacing w:val="-4"/>
          <w:w w:val="100"/>
          <w:sz w:val="18"/>
          <w:vertAlign w:val="baseline"/>
          <w:lang w:val="en-US"/>
        </w:rPr>
        <w:t xml:space="preserve">success rates vary with the type and mode of program</w:t>
      </w:r>
      <w:r>
        <w:rPr>
          <w:rFonts w:ascii="Arial Narrow" w:hAnsi="Arial Narrow" w:eastAsia="Arial Narrow"/>
          <w:color w:val="000000"/>
          <w:spacing w:val="-4"/>
          <w:w w:val="100"/>
          <w:sz w:val="21"/>
          <w:vertAlign w:val="baseline"/>
          <w:lang w:val="en-US"/>
        </w:rPr>
        <w:t xml:space="preserve">, see Table 4. Full-time, internal undergraduate and postgraduate initial teacher education students have strong success rates, exceeding those seen across other degree programs. However, part-time and external programs show substantially lower success rates for both undergraduate and postgraduate initial teacher education programs. These figures, and the completion rates, suggest that </w:t>
      </w:r>
      <w:r>
        <w:rPr>
          <w:rFonts w:ascii="Tahoma" w:hAnsi="Tahoma" w:eastAsia="Tahoma"/>
          <w:b w:val="true"/>
          <w:color w:val="000000"/>
          <w:spacing w:val="-4"/>
          <w:w w:val="100"/>
          <w:sz w:val="18"/>
          <w:vertAlign w:val="baseline"/>
          <w:lang w:val="en-US"/>
        </w:rPr>
        <w:t xml:space="preserve">recruitment into part-time and external programs is not operating efficiently </w:t>
      </w:r>
      <w:r>
        <w:rPr>
          <w:rFonts w:ascii="Arial Narrow" w:hAnsi="Arial Narrow" w:eastAsia="Arial Narrow"/>
          <w:color w:val="000000"/>
          <w:spacing w:val="-4"/>
          <w:w w:val="100"/>
          <w:sz w:val="21"/>
          <w:vertAlign w:val="baseline"/>
          <w:lang w:val="en-US"/>
        </w:rPr>
        <w:t xml:space="preserve">— and </w:t>
      </w:r>
      <w:r>
        <w:rPr>
          <w:rFonts w:ascii="Tahoma" w:hAnsi="Tahoma" w:eastAsia="Tahoma"/>
          <w:b w:val="true"/>
          <w:color w:val="000000"/>
          <w:spacing w:val="-4"/>
          <w:w w:val="100"/>
          <w:sz w:val="18"/>
          <w:vertAlign w:val="baseline"/>
          <w:lang w:val="en-US"/>
        </w:rPr>
        <w:t xml:space="preserve">substantial proportions of students on these courses are unlikely to pass at least one in every five of their units; and many are unlikely to complete their degree</w:t>
      </w:r>
      <w:r>
        <w:rPr>
          <w:rFonts w:ascii="Arial Narrow" w:hAnsi="Arial Narrow" w:eastAsia="Arial Narrow"/>
          <w:color w:val="000000"/>
          <w:spacing w:val="-4"/>
          <w:w w:val="100"/>
          <w:sz w:val="21"/>
          <w:vertAlign w:val="baseline"/>
          <w:lang w:val="en-US"/>
        </w:rPr>
        <w:t xml:space="preserve">.</w:t>
      </w:r>
    </w:p>
    <w:tbl>
      <w:tblPr>
        <w:jc w:val="left"/>
        <w:tblInd w:w="13" w:type="dxa"/>
        <w:tblLayout w:type="fixed"/>
        <w:tblCellMar>
          <w:left w:w="0" w:type="dxa"/>
          <w:right w:w="0" w:type="dxa"/>
        </w:tblCellMar>
      </w:tblPr>
      <w:tblGrid>
        <w:gridCol w:w="1531"/>
        <w:gridCol w:w="1531"/>
        <w:gridCol w:w="1532"/>
        <w:gridCol w:w="1526"/>
        <w:gridCol w:w="1531"/>
        <w:gridCol w:w="1536"/>
      </w:tblGrid>
      <w:tr>
        <w:trPr>
          <w:trHeight w:val="619" w:hRule="exact"/>
        </w:trPr>
        <w:tc>
          <w:tcPr>
            <w:tcW w:w="3062" w:type="dxa"/>
            <w:gridSpan w:val="2"/>
            <w:tcBorders>
              <w:top w:val="none"/>
              <w:left w:val="none"/>
              <w:bottom w:val="single" w:sz="5" w:color="000000"/>
              <w:right w:val="single" w:sz="5" w:color="000000"/>
            </w:tcBorders>
            <w:shd w:val="clear" w:color="F0F1F1" w:fill="F0F1F1"/>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1532" w:type="dxa"/>
            <w:tcBorders>
              <w:top w:val="none"/>
              <w:left w:val="single" w:sz="5" w:color="000000"/>
              <w:bottom w:val="single" w:sz="5" w:color="000000"/>
              <w:right w:val="single" w:sz="5" w:color="000000"/>
            </w:tcBorders>
            <w:shd w:val="clear" w:color="F0F1F1" w:fill="F0F1F1"/>
            <w:textDirection w:val="lrTb"/>
            <w:vAlign w:val="top"/>
          </w:tcPr>
          <w:p>
            <w:pPr>
              <w:spacing w:before="33" w:after="408" w:line="178" w:lineRule="exact"/>
              <w:ind w:right="0" w:left="0" w:firstLine="0"/>
              <w:jc w:val="center"/>
              <w:textAlignment w:val="baseline"/>
              <w:rPr>
                <w:rFonts w:ascii="Tahoma" w:hAnsi="Tahoma" w:eastAsia="Tahoma"/>
                <w:b w:val="true"/>
                <w:color w:val="000000"/>
                <w:spacing w:val="0"/>
                <w:w w:val="100"/>
                <w:sz w:val="14"/>
                <w:vertAlign w:val="baseline"/>
                <w:lang w:val="en-US"/>
              </w:rPr>
            </w:pPr>
            <w:r>
              <w:rPr>
                <w:rFonts w:ascii="Tahoma" w:hAnsi="Tahoma" w:eastAsia="Tahoma"/>
                <w:b w:val="true"/>
                <w:color w:val="000000"/>
                <w:spacing w:val="0"/>
                <w:w w:val="100"/>
                <w:sz w:val="14"/>
                <w:vertAlign w:val="baseline"/>
                <w:lang w:val="en-US"/>
              </w:rPr>
              <w:t xml:space="preserve">Undergraduate</w:t>
            </w:r>
          </w:p>
        </w:tc>
        <w:tc>
          <w:tcPr>
            <w:tcW w:w="1526" w:type="dxa"/>
            <w:tcBorders>
              <w:top w:val="none"/>
              <w:left w:val="single" w:sz="5" w:color="000000"/>
              <w:bottom w:val="single" w:sz="5" w:color="000000"/>
              <w:right w:val="single" w:sz="5" w:color="000000"/>
            </w:tcBorders>
            <w:shd w:val="clear" w:color="F0F1F1" w:fill="F0F1F1"/>
            <w:textDirection w:val="lrTb"/>
            <w:vAlign w:val="top"/>
          </w:tcPr>
          <w:p>
            <w:pPr>
              <w:spacing w:before="36" w:after="43" w:line="180" w:lineRule="exact"/>
              <w:ind w:right="0" w:left="0" w:firstLine="0"/>
              <w:jc w:val="center"/>
              <w:textAlignment w:val="baseline"/>
              <w:rPr>
                <w:rFonts w:ascii="Tahoma" w:hAnsi="Tahoma" w:eastAsia="Tahoma"/>
                <w:b w:val="true"/>
                <w:color w:val="000000"/>
                <w:spacing w:val="0"/>
                <w:w w:val="100"/>
                <w:sz w:val="14"/>
                <w:vertAlign w:val="baseline"/>
                <w:lang w:val="en-US"/>
              </w:rPr>
            </w:pPr>
            <w:r>
              <w:rPr>
                <w:rFonts w:ascii="Tahoma" w:hAnsi="Tahoma" w:eastAsia="Tahoma"/>
                <w:b w:val="true"/>
                <w:color w:val="000000"/>
                <w:spacing w:val="0"/>
                <w:w w:val="100"/>
                <w:sz w:val="14"/>
                <w:vertAlign w:val="baseline"/>
                <w:lang w:val="en-US"/>
              </w:rPr>
              <w:t xml:space="preserve">Average</w:t>
              <w:br/>
            </w:r>
            <w:r>
              <w:rPr>
                <w:rFonts w:ascii="Tahoma" w:hAnsi="Tahoma" w:eastAsia="Tahoma"/>
                <w:b w:val="true"/>
                <w:color w:val="000000"/>
                <w:spacing w:val="0"/>
                <w:w w:val="100"/>
                <w:sz w:val="14"/>
                <w:vertAlign w:val="baseline"/>
                <w:lang w:val="en-US"/>
              </w:rPr>
              <w:t xml:space="preserve">undergraduate rate</w:t>
              <w:br/>
            </w:r>
            <w:r>
              <w:rPr>
                <w:rFonts w:ascii="Arial Narrow" w:hAnsi="Arial Narrow" w:eastAsia="Arial Narrow"/>
                <w:color w:val="000000"/>
                <w:spacing w:val="0"/>
                <w:w w:val="100"/>
                <w:sz w:val="17"/>
                <w:vertAlign w:val="baseline"/>
                <w:lang w:val="en-US"/>
              </w:rPr>
              <w:t xml:space="preserve">(all degrees)</w:t>
            </w:r>
          </w:p>
        </w:tc>
        <w:tc>
          <w:tcPr>
            <w:tcW w:w="1531" w:type="dxa"/>
            <w:tcBorders>
              <w:top w:val="none"/>
              <w:left w:val="single" w:sz="5" w:color="000000"/>
              <w:bottom w:val="single" w:sz="5" w:color="000000"/>
              <w:right w:val="single" w:sz="5" w:color="000000"/>
            </w:tcBorders>
            <w:shd w:val="clear" w:color="F0F1F1" w:fill="F0F1F1"/>
            <w:textDirection w:val="lrTb"/>
            <w:vAlign w:val="top"/>
          </w:tcPr>
          <w:p>
            <w:pPr>
              <w:spacing w:before="33" w:after="408" w:line="178" w:lineRule="exact"/>
              <w:ind w:right="0" w:left="0" w:firstLine="0"/>
              <w:jc w:val="center"/>
              <w:textAlignment w:val="baseline"/>
              <w:rPr>
                <w:rFonts w:ascii="Tahoma" w:hAnsi="Tahoma" w:eastAsia="Tahoma"/>
                <w:b w:val="true"/>
                <w:color w:val="000000"/>
                <w:spacing w:val="0"/>
                <w:w w:val="100"/>
                <w:sz w:val="14"/>
                <w:vertAlign w:val="baseline"/>
                <w:lang w:val="en-US"/>
              </w:rPr>
            </w:pPr>
            <w:r>
              <w:rPr>
                <w:rFonts w:ascii="Tahoma" w:hAnsi="Tahoma" w:eastAsia="Tahoma"/>
                <w:b w:val="true"/>
                <w:color w:val="000000"/>
                <w:spacing w:val="0"/>
                <w:w w:val="100"/>
                <w:sz w:val="14"/>
                <w:vertAlign w:val="baseline"/>
                <w:lang w:val="en-US"/>
              </w:rPr>
              <w:t xml:space="preserve">Postgraduate</w:t>
            </w:r>
          </w:p>
        </w:tc>
        <w:tc>
          <w:tcPr>
            <w:tcW w:w="1536" w:type="dxa"/>
            <w:tcBorders>
              <w:top w:val="none"/>
              <w:left w:val="single" w:sz="5" w:color="000000"/>
              <w:bottom w:val="single" w:sz="5" w:color="000000"/>
              <w:right w:val="none"/>
            </w:tcBorders>
            <w:shd w:val="clear" w:color="F0F1F1" w:fill="F0F1F1"/>
            <w:textDirection w:val="lrTb"/>
            <w:vAlign w:val="top"/>
          </w:tcPr>
          <w:p>
            <w:pPr>
              <w:spacing w:before="36" w:after="43" w:line="180" w:lineRule="exact"/>
              <w:ind w:right="0" w:left="0" w:firstLine="0"/>
              <w:jc w:val="center"/>
              <w:textAlignment w:val="baseline"/>
              <w:rPr>
                <w:rFonts w:ascii="Tahoma" w:hAnsi="Tahoma" w:eastAsia="Tahoma"/>
                <w:b w:val="true"/>
                <w:color w:val="000000"/>
                <w:spacing w:val="0"/>
                <w:w w:val="100"/>
                <w:sz w:val="14"/>
                <w:vertAlign w:val="baseline"/>
                <w:lang w:val="en-US"/>
              </w:rPr>
            </w:pPr>
            <w:r>
              <w:rPr>
                <w:rFonts w:ascii="Tahoma" w:hAnsi="Tahoma" w:eastAsia="Tahoma"/>
                <w:b w:val="true"/>
                <w:color w:val="000000"/>
                <w:spacing w:val="0"/>
                <w:w w:val="100"/>
                <w:sz w:val="14"/>
                <w:vertAlign w:val="baseline"/>
                <w:lang w:val="en-US"/>
              </w:rPr>
              <w:t xml:space="preserve">Average</w:t>
              <w:br/>
            </w:r>
            <w:r>
              <w:rPr>
                <w:rFonts w:ascii="Tahoma" w:hAnsi="Tahoma" w:eastAsia="Tahoma"/>
                <w:b w:val="true"/>
                <w:color w:val="000000"/>
                <w:spacing w:val="0"/>
                <w:w w:val="100"/>
                <w:sz w:val="14"/>
                <w:vertAlign w:val="baseline"/>
                <w:lang w:val="en-US"/>
              </w:rPr>
              <w:t xml:space="preserve">postgraduate rate</w:t>
              <w:br/>
            </w:r>
            <w:r>
              <w:rPr>
                <w:rFonts w:ascii="Arial Narrow" w:hAnsi="Arial Narrow" w:eastAsia="Arial Narrow"/>
                <w:color w:val="000000"/>
                <w:spacing w:val="0"/>
                <w:w w:val="100"/>
                <w:sz w:val="17"/>
                <w:vertAlign w:val="baseline"/>
                <w:lang w:val="en-US"/>
              </w:rPr>
              <w:t xml:space="preserve">(all degrees)</w:t>
            </w:r>
          </w:p>
        </w:tc>
      </w:tr>
      <w:tr>
        <w:trPr>
          <w:trHeight w:val="283" w:hRule="exact"/>
        </w:trPr>
        <w:tc>
          <w:tcPr>
            <w:tcW w:w="1531" w:type="dxa"/>
            <w:tcBorders>
              <w:top w:val="single" w:sz="5" w:color="000000"/>
              <w:left w:val="none"/>
              <w:bottom w:val="single" w:sz="5" w:color="000000"/>
              <w:right w:val="single" w:sz="5" w:color="000000"/>
            </w:tcBorders>
            <w:textDirection w:val="lrTb"/>
            <w:vAlign w:val="center"/>
          </w:tcPr>
          <w:p>
            <w:pPr>
              <w:spacing w:before="48" w:after="54" w:line="171"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Type of attendance</w:t>
            </w:r>
          </w:p>
        </w:tc>
        <w:tc>
          <w:tcPr>
            <w:tcW w:w="1531" w:type="dxa"/>
            <w:tcBorders>
              <w:top w:val="single" w:sz="5" w:color="000000"/>
              <w:left w:val="single" w:sz="5" w:color="000000"/>
              <w:bottom w:val="single" w:sz="5" w:color="000000"/>
              <w:right w:val="single" w:sz="5" w:color="000000"/>
            </w:tcBorders>
            <w:textDirection w:val="lrTb"/>
            <w:vAlign w:val="center"/>
          </w:tcPr>
          <w:p>
            <w:pPr>
              <w:spacing w:before="48" w:after="54" w:line="171"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Full-time</w:t>
            </w:r>
          </w:p>
        </w:tc>
        <w:tc>
          <w:tcPr>
            <w:tcW w:w="1532" w:type="dxa"/>
            <w:tcBorders>
              <w:top w:val="single" w:sz="5" w:color="000000"/>
              <w:left w:val="single" w:sz="5" w:color="000000"/>
              <w:bottom w:val="single" w:sz="5" w:color="000000"/>
              <w:right w:val="single" w:sz="5" w:color="000000"/>
            </w:tcBorders>
            <w:textDirection w:val="lrTb"/>
            <w:vAlign w:val="center"/>
          </w:tcPr>
          <w:p>
            <w:pPr>
              <w:spacing w:before="48" w:after="54" w:line="171"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90%</w:t>
            </w:r>
          </w:p>
        </w:tc>
        <w:tc>
          <w:tcPr>
            <w:tcW w:w="1526" w:type="dxa"/>
            <w:tcBorders>
              <w:top w:val="single" w:sz="5" w:color="000000"/>
              <w:left w:val="single" w:sz="5" w:color="000000"/>
              <w:bottom w:val="single" w:sz="5" w:color="000000"/>
              <w:right w:val="single" w:sz="5" w:color="000000"/>
            </w:tcBorders>
            <w:textDirection w:val="lrTb"/>
            <w:vAlign w:val="center"/>
          </w:tcPr>
          <w:p>
            <w:pPr>
              <w:spacing w:before="48" w:after="54" w:line="171"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89%</w:t>
            </w:r>
          </w:p>
        </w:tc>
        <w:tc>
          <w:tcPr>
            <w:tcW w:w="1531" w:type="dxa"/>
            <w:tcBorders>
              <w:top w:val="single" w:sz="5" w:color="000000"/>
              <w:left w:val="single" w:sz="5" w:color="000000"/>
              <w:bottom w:val="single" w:sz="5" w:color="000000"/>
              <w:right w:val="single" w:sz="5" w:color="000000"/>
            </w:tcBorders>
            <w:textDirection w:val="lrTb"/>
            <w:vAlign w:val="center"/>
          </w:tcPr>
          <w:p>
            <w:pPr>
              <w:spacing w:before="48" w:after="54" w:line="171"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95%</w:t>
            </w:r>
          </w:p>
        </w:tc>
        <w:tc>
          <w:tcPr>
            <w:tcW w:w="1536" w:type="dxa"/>
            <w:tcBorders>
              <w:top w:val="single" w:sz="5" w:color="000000"/>
              <w:left w:val="single" w:sz="5" w:color="000000"/>
              <w:bottom w:val="single" w:sz="5" w:color="000000"/>
              <w:right w:val="none"/>
            </w:tcBorders>
            <w:textDirection w:val="lrTb"/>
            <w:vAlign w:val="center"/>
          </w:tcPr>
          <w:p>
            <w:pPr>
              <w:spacing w:before="48" w:after="54" w:line="171"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94%</w:t>
            </w:r>
          </w:p>
        </w:tc>
      </w:tr>
      <w:tr>
        <w:trPr>
          <w:trHeight w:val="284" w:hRule="exact"/>
        </w:trPr>
        <w:tc>
          <w:tcPr>
            <w:tcW w:w="1531" w:type="dxa"/>
            <w:tcBorders>
              <w:top w:val="single" w:sz="5" w:color="000000"/>
              <w:left w:val="none"/>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1531" w:type="dxa"/>
            <w:tcBorders>
              <w:top w:val="single" w:sz="5" w:color="000000"/>
              <w:left w:val="single" w:sz="5" w:color="000000"/>
              <w:bottom w:val="single" w:sz="5" w:color="000000"/>
              <w:right w:val="single" w:sz="5" w:color="000000"/>
            </w:tcBorders>
            <w:textDirection w:val="lrTb"/>
            <w:vAlign w:val="center"/>
          </w:tcPr>
          <w:p>
            <w:pPr>
              <w:spacing w:before="53" w:after="54" w:line="171"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Part-time</w:t>
            </w:r>
          </w:p>
        </w:tc>
        <w:tc>
          <w:tcPr>
            <w:tcW w:w="1532" w:type="dxa"/>
            <w:tcBorders>
              <w:top w:val="single" w:sz="5" w:color="000000"/>
              <w:left w:val="single" w:sz="5" w:color="000000"/>
              <w:bottom w:val="single" w:sz="5" w:color="000000"/>
              <w:right w:val="single" w:sz="5" w:color="000000"/>
            </w:tcBorders>
            <w:textDirection w:val="lrTb"/>
            <w:vAlign w:val="center"/>
          </w:tcPr>
          <w:p>
            <w:pPr>
              <w:spacing w:before="53" w:after="54" w:line="171"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77%</w:t>
            </w:r>
          </w:p>
        </w:tc>
        <w:tc>
          <w:tcPr>
            <w:tcW w:w="1526" w:type="dxa"/>
            <w:tcBorders>
              <w:top w:val="single" w:sz="5" w:color="000000"/>
              <w:left w:val="single" w:sz="5" w:color="000000"/>
              <w:bottom w:val="single" w:sz="5" w:color="000000"/>
              <w:right w:val="single" w:sz="5" w:color="000000"/>
            </w:tcBorders>
            <w:textDirection w:val="lrTb"/>
            <w:vAlign w:val="center"/>
          </w:tcPr>
          <w:p>
            <w:pPr>
              <w:spacing w:before="53" w:after="54" w:line="171"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89%</w:t>
            </w:r>
          </w:p>
        </w:tc>
        <w:tc>
          <w:tcPr>
            <w:tcW w:w="1531" w:type="dxa"/>
            <w:tcBorders>
              <w:top w:val="single" w:sz="5" w:color="000000"/>
              <w:left w:val="single" w:sz="5" w:color="000000"/>
              <w:bottom w:val="single" w:sz="5" w:color="000000"/>
              <w:right w:val="single" w:sz="5" w:color="000000"/>
            </w:tcBorders>
            <w:textDirection w:val="lrTb"/>
            <w:vAlign w:val="center"/>
          </w:tcPr>
          <w:p>
            <w:pPr>
              <w:spacing w:before="53" w:after="54" w:line="171"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88%</w:t>
            </w:r>
          </w:p>
        </w:tc>
        <w:tc>
          <w:tcPr>
            <w:tcW w:w="1536" w:type="dxa"/>
            <w:tcBorders>
              <w:top w:val="single" w:sz="5" w:color="000000"/>
              <w:left w:val="single" w:sz="5" w:color="000000"/>
              <w:bottom w:val="single" w:sz="5" w:color="000000"/>
              <w:right w:val="none"/>
            </w:tcBorders>
            <w:textDirection w:val="lrTb"/>
            <w:vAlign w:val="center"/>
          </w:tcPr>
          <w:p>
            <w:pPr>
              <w:spacing w:before="53" w:after="54" w:line="171"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94%</w:t>
            </w:r>
          </w:p>
        </w:tc>
      </w:tr>
      <w:tr>
        <w:trPr>
          <w:trHeight w:val="283" w:hRule="exact"/>
        </w:trPr>
        <w:tc>
          <w:tcPr>
            <w:tcW w:w="1531" w:type="dxa"/>
            <w:tcBorders>
              <w:top w:val="single" w:sz="5" w:color="000000"/>
              <w:left w:val="none"/>
              <w:bottom w:val="single" w:sz="5" w:color="000000"/>
              <w:right w:val="single" w:sz="5" w:color="000000"/>
            </w:tcBorders>
            <w:textDirection w:val="lrTb"/>
            <w:vAlign w:val="center"/>
          </w:tcPr>
          <w:p>
            <w:pPr>
              <w:spacing w:before="52" w:after="59" w:line="171"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Mode of attendance</w:t>
            </w:r>
          </w:p>
        </w:tc>
        <w:tc>
          <w:tcPr>
            <w:tcW w:w="1531" w:type="dxa"/>
            <w:tcBorders>
              <w:top w:val="single" w:sz="5" w:color="000000"/>
              <w:left w:val="single" w:sz="5" w:color="000000"/>
              <w:bottom w:val="single" w:sz="5" w:color="000000"/>
              <w:right w:val="single" w:sz="5" w:color="000000"/>
            </w:tcBorders>
            <w:textDirection w:val="lrTb"/>
            <w:vAlign w:val="center"/>
          </w:tcPr>
          <w:p>
            <w:pPr>
              <w:spacing w:before="52" w:after="59" w:line="171"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Internal</w:t>
            </w:r>
          </w:p>
        </w:tc>
        <w:tc>
          <w:tcPr>
            <w:tcW w:w="1532" w:type="dxa"/>
            <w:tcBorders>
              <w:top w:val="single" w:sz="5" w:color="000000"/>
              <w:left w:val="single" w:sz="5" w:color="000000"/>
              <w:bottom w:val="single" w:sz="5" w:color="000000"/>
              <w:right w:val="single" w:sz="5" w:color="000000"/>
            </w:tcBorders>
            <w:textDirection w:val="lrTb"/>
            <w:vAlign w:val="center"/>
          </w:tcPr>
          <w:p>
            <w:pPr>
              <w:spacing w:before="52" w:after="59" w:line="171"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90%</w:t>
            </w:r>
          </w:p>
        </w:tc>
        <w:tc>
          <w:tcPr>
            <w:tcW w:w="1526" w:type="dxa"/>
            <w:tcBorders>
              <w:top w:val="single" w:sz="5" w:color="000000"/>
              <w:left w:val="single" w:sz="5" w:color="000000"/>
              <w:bottom w:val="single" w:sz="5" w:color="000000"/>
              <w:right w:val="single" w:sz="5" w:color="000000"/>
            </w:tcBorders>
            <w:textDirection w:val="lrTb"/>
            <w:vAlign w:val="center"/>
          </w:tcPr>
          <w:p>
            <w:pPr>
              <w:spacing w:before="52" w:after="59" w:line="171"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89%</w:t>
            </w:r>
          </w:p>
        </w:tc>
        <w:tc>
          <w:tcPr>
            <w:tcW w:w="1531" w:type="dxa"/>
            <w:tcBorders>
              <w:top w:val="single" w:sz="5" w:color="000000"/>
              <w:left w:val="single" w:sz="5" w:color="000000"/>
              <w:bottom w:val="single" w:sz="5" w:color="000000"/>
              <w:right w:val="single" w:sz="5" w:color="000000"/>
            </w:tcBorders>
            <w:textDirection w:val="lrTb"/>
            <w:vAlign w:val="center"/>
          </w:tcPr>
          <w:p>
            <w:pPr>
              <w:spacing w:before="52" w:after="59" w:line="171"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96%</w:t>
            </w:r>
          </w:p>
        </w:tc>
        <w:tc>
          <w:tcPr>
            <w:tcW w:w="1536" w:type="dxa"/>
            <w:tcBorders>
              <w:top w:val="single" w:sz="5" w:color="000000"/>
              <w:left w:val="single" w:sz="5" w:color="000000"/>
              <w:bottom w:val="single" w:sz="5" w:color="000000"/>
              <w:right w:val="none"/>
            </w:tcBorders>
            <w:textDirection w:val="lrTb"/>
            <w:vAlign w:val="center"/>
          </w:tcPr>
          <w:p>
            <w:pPr>
              <w:spacing w:before="52" w:after="59" w:line="171"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94%</w:t>
            </w:r>
          </w:p>
        </w:tc>
      </w:tr>
      <w:tr>
        <w:trPr>
          <w:trHeight w:val="283" w:hRule="exact"/>
        </w:trPr>
        <w:tc>
          <w:tcPr>
            <w:tcW w:w="1531" w:type="dxa"/>
            <w:tcBorders>
              <w:top w:val="single" w:sz="5" w:color="000000"/>
              <w:left w:val="none"/>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1531" w:type="dxa"/>
            <w:tcBorders>
              <w:top w:val="single" w:sz="5" w:color="000000"/>
              <w:left w:val="single" w:sz="5" w:color="000000"/>
              <w:bottom w:val="single" w:sz="5" w:color="000000"/>
              <w:right w:val="single" w:sz="5" w:color="000000"/>
            </w:tcBorders>
            <w:textDirection w:val="lrTb"/>
            <w:vAlign w:val="center"/>
          </w:tcPr>
          <w:p>
            <w:pPr>
              <w:spacing w:before="53" w:after="49" w:line="171"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External</w:t>
            </w:r>
          </w:p>
        </w:tc>
        <w:tc>
          <w:tcPr>
            <w:tcW w:w="1532" w:type="dxa"/>
            <w:tcBorders>
              <w:top w:val="single" w:sz="5" w:color="000000"/>
              <w:left w:val="single" w:sz="5" w:color="000000"/>
              <w:bottom w:val="single" w:sz="5" w:color="000000"/>
              <w:right w:val="single" w:sz="5" w:color="000000"/>
            </w:tcBorders>
            <w:textDirection w:val="lrTb"/>
            <w:vAlign w:val="center"/>
          </w:tcPr>
          <w:p>
            <w:pPr>
              <w:spacing w:before="53" w:after="49" w:line="171"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82%</w:t>
            </w:r>
          </w:p>
        </w:tc>
        <w:tc>
          <w:tcPr>
            <w:tcW w:w="1526" w:type="dxa"/>
            <w:tcBorders>
              <w:top w:val="single" w:sz="5" w:color="000000"/>
              <w:left w:val="single" w:sz="5" w:color="000000"/>
              <w:bottom w:val="single" w:sz="5" w:color="000000"/>
              <w:right w:val="single" w:sz="5" w:color="000000"/>
            </w:tcBorders>
            <w:textDirection w:val="lrTb"/>
            <w:vAlign w:val="center"/>
          </w:tcPr>
          <w:p>
            <w:pPr>
              <w:spacing w:before="53" w:after="49" w:line="171"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89%</w:t>
            </w:r>
          </w:p>
        </w:tc>
        <w:tc>
          <w:tcPr>
            <w:tcW w:w="1531" w:type="dxa"/>
            <w:tcBorders>
              <w:top w:val="single" w:sz="5" w:color="000000"/>
              <w:left w:val="single" w:sz="5" w:color="000000"/>
              <w:bottom w:val="single" w:sz="5" w:color="000000"/>
              <w:right w:val="single" w:sz="5" w:color="000000"/>
            </w:tcBorders>
            <w:textDirection w:val="lrTb"/>
            <w:vAlign w:val="center"/>
          </w:tcPr>
          <w:p>
            <w:pPr>
              <w:spacing w:before="53" w:after="49" w:line="171"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90%</w:t>
            </w:r>
          </w:p>
        </w:tc>
        <w:tc>
          <w:tcPr>
            <w:tcW w:w="1536" w:type="dxa"/>
            <w:tcBorders>
              <w:top w:val="single" w:sz="5" w:color="000000"/>
              <w:left w:val="single" w:sz="5" w:color="000000"/>
              <w:bottom w:val="single" w:sz="5" w:color="000000"/>
              <w:right w:val="none"/>
            </w:tcBorders>
            <w:textDirection w:val="lrTb"/>
            <w:vAlign w:val="center"/>
          </w:tcPr>
          <w:p>
            <w:pPr>
              <w:spacing w:before="53" w:after="49" w:line="171"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94%</w:t>
            </w:r>
          </w:p>
        </w:tc>
      </w:tr>
      <w:tr>
        <w:trPr>
          <w:trHeight w:val="288" w:hRule="exact"/>
        </w:trPr>
        <w:tc>
          <w:tcPr>
            <w:tcW w:w="1531" w:type="dxa"/>
            <w:tcBorders>
              <w:top w:val="single" w:sz="5" w:color="000000"/>
              <w:left w:val="none"/>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Narrow" w:hAnsi="Arial Narrow" w:eastAsia="Arial Narrow"/>
                <w:color w:val="000000"/>
                <w:w w:val="100"/>
                <w:sz w:val="24"/>
                <w:vertAlign w:val="baseline"/>
                <w:lang w:val="en-US"/>
              </w:rPr>
            </w:pPr>
            <w:r>
              <w:rPr>
                <w:rFonts w:ascii="Arial Narrow" w:hAnsi="Arial Narrow" w:eastAsia="Arial Narrow"/>
                <w:color w:val="000000"/>
                <w:w w:val="100"/>
                <w:sz w:val="24"/>
                <w:vertAlign w:val="baseline"/>
                <w:lang w:val="en-US"/>
              </w:rPr>
              <w:t xml:space="preserve">
</w:t>
            </w:r>
          </w:p>
        </w:tc>
        <w:tc>
          <w:tcPr>
            <w:tcW w:w="1531" w:type="dxa"/>
            <w:tcBorders>
              <w:top w:val="single" w:sz="5" w:color="000000"/>
              <w:left w:val="single" w:sz="5" w:color="000000"/>
              <w:bottom w:val="single" w:sz="5" w:color="000000"/>
              <w:right w:val="single" w:sz="5" w:color="000000"/>
            </w:tcBorders>
            <w:textDirection w:val="lrTb"/>
            <w:vAlign w:val="center"/>
          </w:tcPr>
          <w:p>
            <w:pPr>
              <w:spacing w:before="53" w:after="54" w:line="171"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Multi</w:t>
            </w:r>
          </w:p>
        </w:tc>
        <w:tc>
          <w:tcPr>
            <w:tcW w:w="1532" w:type="dxa"/>
            <w:tcBorders>
              <w:top w:val="single" w:sz="5" w:color="000000"/>
              <w:left w:val="single" w:sz="5" w:color="000000"/>
              <w:bottom w:val="single" w:sz="5" w:color="000000"/>
              <w:right w:val="single" w:sz="5" w:color="000000"/>
            </w:tcBorders>
            <w:textDirection w:val="lrTb"/>
            <w:vAlign w:val="center"/>
          </w:tcPr>
          <w:p>
            <w:pPr>
              <w:spacing w:before="53" w:after="54" w:line="171"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91%</w:t>
            </w:r>
          </w:p>
        </w:tc>
        <w:tc>
          <w:tcPr>
            <w:tcW w:w="1526" w:type="dxa"/>
            <w:tcBorders>
              <w:top w:val="single" w:sz="5" w:color="000000"/>
              <w:left w:val="single" w:sz="5" w:color="000000"/>
              <w:bottom w:val="single" w:sz="5" w:color="000000"/>
              <w:right w:val="single" w:sz="5" w:color="000000"/>
            </w:tcBorders>
            <w:textDirection w:val="lrTb"/>
            <w:vAlign w:val="center"/>
          </w:tcPr>
          <w:p>
            <w:pPr>
              <w:spacing w:before="53" w:after="54" w:line="171"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89%</w:t>
            </w:r>
          </w:p>
        </w:tc>
        <w:tc>
          <w:tcPr>
            <w:tcW w:w="1531" w:type="dxa"/>
            <w:tcBorders>
              <w:top w:val="single" w:sz="5" w:color="000000"/>
              <w:left w:val="single" w:sz="5" w:color="000000"/>
              <w:bottom w:val="single" w:sz="5" w:color="000000"/>
              <w:right w:val="single" w:sz="5" w:color="000000"/>
            </w:tcBorders>
            <w:textDirection w:val="lrTb"/>
            <w:vAlign w:val="center"/>
          </w:tcPr>
          <w:p>
            <w:pPr>
              <w:spacing w:before="53" w:after="54" w:line="171"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93%</w:t>
            </w:r>
          </w:p>
        </w:tc>
        <w:tc>
          <w:tcPr>
            <w:tcW w:w="1536" w:type="dxa"/>
            <w:tcBorders>
              <w:top w:val="single" w:sz="5" w:color="000000"/>
              <w:left w:val="single" w:sz="5" w:color="000000"/>
              <w:bottom w:val="single" w:sz="5" w:color="000000"/>
              <w:right w:val="none"/>
            </w:tcBorders>
            <w:textDirection w:val="lrTb"/>
            <w:vAlign w:val="center"/>
          </w:tcPr>
          <w:p>
            <w:pPr>
              <w:spacing w:before="53" w:after="54" w:line="171"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94%</w:t>
            </w:r>
          </w:p>
        </w:tc>
      </w:tr>
    </w:tbl>
    <w:p>
      <w:pPr>
        <w:spacing w:before="0" w:after="101" w:line="20" w:lineRule="exact"/>
      </w:pPr>
    </w:p>
    <w:p>
      <w:pPr>
        <w:spacing w:before="18" w:after="2560" w:line="171" w:lineRule="exact"/>
        <w:ind w:right="0" w:left="0" w:firstLine="0"/>
        <w:jc w:val="left"/>
        <w:textAlignment w:val="baseline"/>
        <w:rPr>
          <w:rFonts w:ascii="Arial Narrow" w:hAnsi="Arial Narrow" w:eastAsia="Arial Narrow"/>
          <w:color w:val="000000"/>
          <w:spacing w:val="5"/>
          <w:w w:val="100"/>
          <w:sz w:val="17"/>
          <w:vertAlign w:val="baseline"/>
          <w:lang w:val="en-US"/>
        </w:rPr>
      </w:pPr>
      <w:r>
        <w:rPr>
          <w:rFonts w:ascii="Arial Narrow" w:hAnsi="Arial Narrow" w:eastAsia="Arial Narrow"/>
          <w:color w:val="000000"/>
          <w:spacing w:val="5"/>
          <w:w w:val="100"/>
          <w:sz w:val="17"/>
          <w:vertAlign w:val="baseline"/>
          <w:lang w:val="en-US"/>
        </w:rPr>
        <w:t xml:space="preserve">Table 4: 2016 Success rates by type and mode of initial teacher education</w:t>
      </w:r>
    </w:p>
    <w:p>
      <w:pPr>
        <w:spacing w:before="18" w:after="2560" w:line="171" w:lineRule="exact"/>
        <w:sectPr>
          <w:type w:val="nextPage"/>
          <w:pgSz w:w="11909" w:h="16838" w:orient="portrait"/>
          <w:pgMar w:bottom="209" w:top="1358" w:right="1292" w:left="1403" w:header="720" w:footer="720"/>
          <w:titlePg w:val="false"/>
          <w:textDirection w:val="lrTb"/>
        </w:sectPr>
      </w:pPr>
    </w:p>
    <w:p>
      <w:pPr>
        <w:tabs>
          <w:tab w:val="right" w:leader="none" w:pos="2376"/>
        </w:tabs>
        <w:spacing w:before="0" w:after="0" w:line="200" w:lineRule="exact"/>
        <w:ind w:right="0" w:left="0" w:firstLine="0"/>
        <w:jc w:val="left"/>
        <w:textAlignment w:val="baseline"/>
        <w:rPr>
          <w:rFonts w:ascii="Arial Narrow" w:hAnsi="Arial Narrow" w:eastAsia="Arial Narrow"/>
          <w:color w:val="000000"/>
          <w:spacing w:val="0"/>
          <w:w w:val="100"/>
          <w:sz w:val="19"/>
          <w:vertAlign w:val="baseline"/>
          <w:lang w:val="en-US"/>
        </w:rPr>
      </w:pPr>
      <w:r>
        <w:rPr>
          <w:rFonts w:ascii="Arial Narrow" w:hAnsi="Arial Narrow" w:eastAsia="Arial Narrow"/>
          <w:color w:val="000000"/>
          <w:spacing w:val="0"/>
          <w:w w:val="100"/>
          <w:sz w:val="19"/>
          <w:vertAlign w:val="baseline"/>
          <w:lang w:val="en-US"/>
        </w:rPr>
        <w:t xml:space="preserve">29</w:t>
      </w:r>
      <w:r>
        <w:rPr>
          <w:rFonts w:ascii="Tahoma" w:hAnsi="Tahoma" w:eastAsia="Tahoma"/>
          <w:b w:val="true"/>
          <w:color w:val="57585B"/>
          <w:spacing w:val="0"/>
          <w:w w:val="100"/>
          <w:sz w:val="15"/>
          <w:vertAlign w:val="baseline"/>
          <w:lang w:val="en-US"/>
        </w:rPr>
        <w:tab/>
      </w:r>
      <w:r>
        <w:rPr>
          <w:rFonts w:ascii="Tahoma" w:hAnsi="Tahoma" w:eastAsia="Tahoma"/>
          <w:b w:val="true"/>
          <w:color w:val="57585B"/>
          <w:spacing w:val="0"/>
          <w:w w:val="100"/>
          <w:sz w:val="15"/>
          <w:vertAlign w:val="baseline"/>
          <w:lang w:val="en-US"/>
        </w:rPr>
        <w:t xml:space="preserve">The profession at risk</w:t>
      </w:r>
    </w:p>
    <w:p>
      <w:pPr>
        <w:sectPr>
          <w:type w:val="continuous"/>
          <w:pgSz w:w="11909" w:h="16838" w:orient="portrait"/>
          <w:pgMar w:bottom="209" w:top="1358" w:right="8387" w:left="1142" w:header="720" w:footer="720"/>
          <w:titlePg w:val="false"/>
          <w:textDirection w:val="lrTb"/>
        </w:sectPr>
      </w:pPr>
    </w:p>
    <w:p>
      <w:pPr>
        <w:spacing w:before="1384" w:after="302" w:line="262" w:lineRule="exact"/>
        <w:ind w:right="72" w:left="72" w:firstLine="0"/>
        <w:jc w:val="both"/>
        <w:textAlignment w:val="baseline"/>
        <w:rPr>
          <w:rFonts w:ascii="Tahoma" w:hAnsi="Tahoma" w:eastAsia="Tahoma"/>
          <w:b w:val="true"/>
          <w:color w:val="000000"/>
          <w:spacing w:val="0"/>
          <w:w w:val="100"/>
          <w:sz w:val="17"/>
          <w:vertAlign w:val="baseline"/>
          <w:lang w:val="en-US"/>
        </w:rPr>
      </w:pPr>
      <w:r>
        <w:pict>
          <v:shapetype id="_x0000_t208" coordsize="21600,21600" o:spt="202" path="m,l,21600r21600,l21600,xe">
            <v:stroke joinstyle="miter"/>
            <v:path gradientshapeok="t" o:connecttype="rect"/>
          </v:shapetype>
          <v:shape id="_x0000_s207" type="#_x0000_t208" fillcolor="#00ADEF" stroked="f" style="position:absolute;width:18.95pt;height:18.95pt;z-index:-999;margin-left:70.8pt;margin-top:48.95pt;mso-wrap-distance-left:0pt;mso-wrap-distance-right:0pt;mso-position-horizontal-relative:page;mso-position-vertical-relative:page">
            <w10:wrap type="square"/>
            <v:textbox inset="0pt, 0pt, 0pt, 0pt">
              <w:txbxContent/>
            </v:textbox>
          </v:shape>
        </w:pict>
      </w:r>
      <w:r>
        <w:rPr>
          <w:rFonts w:ascii="Tahoma" w:hAnsi="Tahoma" w:eastAsia="Tahoma"/>
          <w:b w:val="true"/>
          <w:color w:val="000000"/>
          <w:spacing w:val="0"/>
          <w:w w:val="100"/>
          <w:sz w:val="17"/>
          <w:vertAlign w:val="baseline"/>
          <w:lang w:val="en-US"/>
        </w:rPr>
        <w:t xml:space="preserve">Success rates are also affected by equity status</w:t>
      </w:r>
      <w:r>
        <w:rPr>
          <w:rFonts w:ascii="Arial Narrow" w:hAnsi="Arial Narrow" w:eastAsia="Arial Narrow"/>
          <w:color w:val="000000"/>
          <w:spacing w:val="0"/>
          <w:w w:val="100"/>
          <w:sz w:val="21"/>
          <w:vertAlign w:val="baseline"/>
          <w:lang w:val="en-US"/>
        </w:rPr>
        <w:t xml:space="preserve">, see Table 5. Undergraduate students with a non-English speaking background, Indigenous, disability or low SES status have slightly lower success rates in initial teacher education than are seen across all degree programs.</w:t>
      </w:r>
    </w:p>
    <w:tbl>
      <w:tblPr>
        <w:jc w:val="left"/>
        <w:tblInd w:w="66" w:type="dxa"/>
        <w:tblLayout w:type="fixed"/>
        <w:tblCellMar>
          <w:left w:w="0" w:type="dxa"/>
          <w:right w:w="0" w:type="dxa"/>
        </w:tblCellMar>
      </w:tblPr>
      <w:tblGrid>
        <w:gridCol w:w="1814"/>
        <w:gridCol w:w="1815"/>
        <w:gridCol w:w="1814"/>
        <w:gridCol w:w="1815"/>
        <w:gridCol w:w="1819"/>
      </w:tblGrid>
      <w:tr>
        <w:trPr>
          <w:trHeight w:val="446" w:hRule="exact"/>
        </w:trPr>
        <w:tc>
          <w:tcPr>
            <w:tcW w:w="1814" w:type="dxa"/>
            <w:tcBorders>
              <w:top w:val="none"/>
              <w:left w:val="none"/>
              <w:bottom w:val="single" w:sz="5" w:color="000000"/>
              <w:right w:val="single" w:sz="5" w:color="000000"/>
            </w:tcBorders>
            <w:shd w:val="clear" w:color="F0F1F1" w:fill="F0F1F1"/>
            <w:textDirection w:val="lrTb"/>
            <w:vAlign w:val="top"/>
          </w:tcPr>
          <w:p>
            <w:pPr>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815" w:type="dxa"/>
            <w:tcBorders>
              <w:top w:val="none"/>
              <w:left w:val="single" w:sz="5" w:color="000000"/>
              <w:bottom w:val="single" w:sz="5" w:color="000000"/>
              <w:right w:val="single" w:sz="5" w:color="000000"/>
            </w:tcBorders>
            <w:shd w:val="clear" w:color="F0F1F1" w:fill="F0F1F1"/>
            <w:textDirection w:val="lrTb"/>
            <w:vAlign w:val="top"/>
          </w:tcPr>
          <w:p>
            <w:pPr>
              <w:spacing w:before="34" w:after="225" w:line="182" w:lineRule="exact"/>
              <w:ind w:right="0" w:left="0" w:firstLine="0"/>
              <w:jc w:val="center"/>
              <w:textAlignment w:val="baseline"/>
              <w:rPr>
                <w:rFonts w:ascii="Tahoma" w:hAnsi="Tahoma" w:eastAsia="Tahoma"/>
                <w:b w:val="true"/>
                <w:color w:val="000000"/>
                <w:spacing w:val="0"/>
                <w:w w:val="100"/>
                <w:sz w:val="14"/>
                <w:vertAlign w:val="baseline"/>
                <w:lang w:val="en-US"/>
              </w:rPr>
            </w:pPr>
            <w:r>
              <w:rPr>
                <w:rFonts w:ascii="Tahoma" w:hAnsi="Tahoma" w:eastAsia="Tahoma"/>
                <w:b w:val="true"/>
                <w:color w:val="000000"/>
                <w:spacing w:val="0"/>
                <w:w w:val="100"/>
                <w:sz w:val="14"/>
                <w:vertAlign w:val="baseline"/>
                <w:lang w:val="en-US"/>
              </w:rPr>
              <w:t xml:space="preserve">Undergraduate</w:t>
            </w:r>
          </w:p>
        </w:tc>
        <w:tc>
          <w:tcPr>
            <w:tcW w:w="1814" w:type="dxa"/>
            <w:tcBorders>
              <w:top w:val="none"/>
              <w:left w:val="single" w:sz="5" w:color="000000"/>
              <w:bottom w:val="single" w:sz="5" w:color="000000"/>
              <w:right w:val="single" w:sz="5" w:color="000000"/>
            </w:tcBorders>
            <w:shd w:val="clear" w:color="F0F1F1" w:fill="F0F1F1"/>
            <w:textDirection w:val="lrTb"/>
            <w:vAlign w:val="top"/>
          </w:tcPr>
          <w:p>
            <w:pPr>
              <w:spacing w:before="34" w:after="0" w:line="182" w:lineRule="exact"/>
              <w:ind w:right="0" w:left="0" w:firstLine="0"/>
              <w:jc w:val="center"/>
              <w:textAlignment w:val="baseline"/>
              <w:rPr>
                <w:rFonts w:ascii="Tahoma" w:hAnsi="Tahoma" w:eastAsia="Tahoma"/>
                <w:b w:val="true"/>
                <w:color w:val="000000"/>
                <w:spacing w:val="0"/>
                <w:w w:val="100"/>
                <w:sz w:val="14"/>
                <w:vertAlign w:val="baseline"/>
                <w:lang w:val="en-US"/>
              </w:rPr>
            </w:pPr>
            <w:r>
              <w:rPr>
                <w:rFonts w:ascii="Tahoma" w:hAnsi="Tahoma" w:eastAsia="Tahoma"/>
                <w:b w:val="true"/>
                <w:color w:val="000000"/>
                <w:spacing w:val="0"/>
                <w:w w:val="100"/>
                <w:sz w:val="14"/>
                <w:vertAlign w:val="baseline"/>
                <w:lang w:val="en-US"/>
              </w:rPr>
              <w:t xml:space="preserve">Average undergraduate</w:t>
            </w:r>
          </w:p>
          <w:p>
            <w:pPr>
              <w:spacing w:before="0" w:after="43" w:line="182" w:lineRule="exact"/>
              <w:ind w:right="0" w:left="0" w:firstLine="0"/>
              <w:jc w:val="center"/>
              <w:textAlignment w:val="baseline"/>
              <w:rPr>
                <w:rFonts w:ascii="Tahoma" w:hAnsi="Tahoma" w:eastAsia="Tahoma"/>
                <w:b w:val="true"/>
                <w:color w:val="000000"/>
                <w:spacing w:val="0"/>
                <w:w w:val="100"/>
                <w:sz w:val="14"/>
                <w:vertAlign w:val="baseline"/>
                <w:lang w:val="en-US"/>
              </w:rPr>
            </w:pPr>
            <w:r>
              <w:rPr>
                <w:rFonts w:ascii="Tahoma" w:hAnsi="Tahoma" w:eastAsia="Tahoma"/>
                <w:b w:val="true"/>
                <w:color w:val="000000"/>
                <w:spacing w:val="0"/>
                <w:w w:val="100"/>
                <w:sz w:val="14"/>
                <w:vertAlign w:val="baseline"/>
                <w:lang w:val="en-US"/>
              </w:rPr>
              <w:t xml:space="preserve">rate</w:t>
            </w:r>
          </w:p>
        </w:tc>
        <w:tc>
          <w:tcPr>
            <w:tcW w:w="1815" w:type="dxa"/>
            <w:tcBorders>
              <w:top w:val="none"/>
              <w:left w:val="single" w:sz="5" w:color="000000"/>
              <w:bottom w:val="single" w:sz="5" w:color="000000"/>
              <w:right w:val="single" w:sz="5" w:color="000000"/>
            </w:tcBorders>
            <w:shd w:val="clear" w:color="F0F1F1" w:fill="F0F1F1"/>
            <w:textDirection w:val="lrTb"/>
            <w:vAlign w:val="top"/>
          </w:tcPr>
          <w:p>
            <w:pPr>
              <w:spacing w:before="34" w:after="225" w:line="182" w:lineRule="exact"/>
              <w:ind w:right="0" w:left="0" w:firstLine="0"/>
              <w:jc w:val="center"/>
              <w:textAlignment w:val="baseline"/>
              <w:rPr>
                <w:rFonts w:ascii="Tahoma" w:hAnsi="Tahoma" w:eastAsia="Tahoma"/>
                <w:b w:val="true"/>
                <w:color w:val="000000"/>
                <w:spacing w:val="0"/>
                <w:w w:val="100"/>
                <w:sz w:val="14"/>
                <w:vertAlign w:val="baseline"/>
                <w:lang w:val="en-US"/>
              </w:rPr>
            </w:pPr>
            <w:r>
              <w:rPr>
                <w:rFonts w:ascii="Tahoma" w:hAnsi="Tahoma" w:eastAsia="Tahoma"/>
                <w:b w:val="true"/>
                <w:color w:val="000000"/>
                <w:spacing w:val="0"/>
                <w:w w:val="100"/>
                <w:sz w:val="14"/>
                <w:vertAlign w:val="baseline"/>
                <w:lang w:val="en-US"/>
              </w:rPr>
              <w:t xml:space="preserve">Postgraduate</w:t>
            </w:r>
          </w:p>
        </w:tc>
        <w:tc>
          <w:tcPr>
            <w:tcW w:w="1819" w:type="dxa"/>
            <w:tcBorders>
              <w:top w:val="none"/>
              <w:left w:val="single" w:sz="5" w:color="000000"/>
              <w:bottom w:val="single" w:sz="5" w:color="000000"/>
              <w:right w:val="none"/>
            </w:tcBorders>
            <w:shd w:val="clear" w:color="F0F1F1" w:fill="F0F1F1"/>
            <w:textDirection w:val="lrTb"/>
            <w:vAlign w:val="top"/>
          </w:tcPr>
          <w:p>
            <w:pPr>
              <w:spacing w:before="34" w:after="0" w:line="182" w:lineRule="exact"/>
              <w:ind w:right="0" w:left="0" w:firstLine="0"/>
              <w:jc w:val="center"/>
              <w:textAlignment w:val="baseline"/>
              <w:rPr>
                <w:rFonts w:ascii="Tahoma" w:hAnsi="Tahoma" w:eastAsia="Tahoma"/>
                <w:b w:val="true"/>
                <w:color w:val="000000"/>
                <w:spacing w:val="0"/>
                <w:w w:val="100"/>
                <w:sz w:val="14"/>
                <w:vertAlign w:val="baseline"/>
                <w:lang w:val="en-US"/>
              </w:rPr>
            </w:pPr>
            <w:r>
              <w:rPr>
                <w:rFonts w:ascii="Tahoma" w:hAnsi="Tahoma" w:eastAsia="Tahoma"/>
                <w:b w:val="true"/>
                <w:color w:val="000000"/>
                <w:spacing w:val="0"/>
                <w:w w:val="100"/>
                <w:sz w:val="14"/>
                <w:vertAlign w:val="baseline"/>
                <w:lang w:val="en-US"/>
              </w:rPr>
              <w:t xml:space="preserve">Average postgraduate</w:t>
            </w:r>
          </w:p>
          <w:p>
            <w:pPr>
              <w:spacing w:before="0" w:after="43" w:line="182" w:lineRule="exact"/>
              <w:ind w:right="0" w:left="0" w:firstLine="0"/>
              <w:jc w:val="center"/>
              <w:textAlignment w:val="baseline"/>
              <w:rPr>
                <w:rFonts w:ascii="Tahoma" w:hAnsi="Tahoma" w:eastAsia="Tahoma"/>
                <w:b w:val="true"/>
                <w:color w:val="000000"/>
                <w:spacing w:val="0"/>
                <w:w w:val="100"/>
                <w:sz w:val="14"/>
                <w:vertAlign w:val="baseline"/>
                <w:lang w:val="en-US"/>
              </w:rPr>
            </w:pPr>
            <w:r>
              <w:rPr>
                <w:rFonts w:ascii="Tahoma" w:hAnsi="Tahoma" w:eastAsia="Tahoma"/>
                <w:b w:val="true"/>
                <w:color w:val="000000"/>
                <w:spacing w:val="0"/>
                <w:w w:val="100"/>
                <w:sz w:val="14"/>
                <w:vertAlign w:val="baseline"/>
                <w:lang w:val="en-US"/>
              </w:rPr>
              <w:t xml:space="preserve">rate</w:t>
            </w:r>
          </w:p>
        </w:tc>
      </w:tr>
      <w:tr>
        <w:trPr>
          <w:trHeight w:val="284" w:hRule="exact"/>
        </w:trPr>
        <w:tc>
          <w:tcPr>
            <w:tcW w:w="1814" w:type="dxa"/>
            <w:tcBorders>
              <w:top w:val="single" w:sz="5" w:color="000000"/>
              <w:left w:val="none"/>
              <w:bottom w:val="single" w:sz="5" w:color="000000"/>
              <w:right w:val="single" w:sz="5" w:color="000000"/>
            </w:tcBorders>
            <w:textDirection w:val="lrTb"/>
            <w:vAlign w:val="center"/>
          </w:tcPr>
          <w:p>
            <w:pPr>
              <w:spacing w:before="48" w:after="61" w:line="174"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NESB</w:t>
            </w:r>
          </w:p>
        </w:tc>
        <w:tc>
          <w:tcPr>
            <w:tcW w:w="1815" w:type="dxa"/>
            <w:tcBorders>
              <w:top w:val="single" w:sz="5" w:color="000000"/>
              <w:left w:val="single" w:sz="5" w:color="000000"/>
              <w:bottom w:val="single" w:sz="5" w:color="000000"/>
              <w:right w:val="single" w:sz="5" w:color="000000"/>
            </w:tcBorders>
            <w:textDirection w:val="lrTb"/>
            <w:vAlign w:val="center"/>
          </w:tcPr>
          <w:p>
            <w:pPr>
              <w:spacing w:before="48" w:after="61" w:line="174"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87%</w:t>
            </w:r>
          </w:p>
        </w:tc>
        <w:tc>
          <w:tcPr>
            <w:tcW w:w="1814" w:type="dxa"/>
            <w:tcBorders>
              <w:top w:val="single" w:sz="5" w:color="000000"/>
              <w:left w:val="single" w:sz="5" w:color="000000"/>
              <w:bottom w:val="single" w:sz="5" w:color="000000"/>
              <w:right w:val="single" w:sz="5" w:color="000000"/>
            </w:tcBorders>
            <w:textDirection w:val="lrTb"/>
            <w:vAlign w:val="center"/>
          </w:tcPr>
          <w:p>
            <w:pPr>
              <w:spacing w:before="48" w:after="61" w:line="174"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89%</w:t>
            </w:r>
          </w:p>
        </w:tc>
        <w:tc>
          <w:tcPr>
            <w:tcW w:w="1815" w:type="dxa"/>
            <w:tcBorders>
              <w:top w:val="single" w:sz="5" w:color="000000"/>
              <w:left w:val="single" w:sz="5" w:color="000000"/>
              <w:bottom w:val="single" w:sz="5" w:color="000000"/>
              <w:right w:val="single" w:sz="5" w:color="000000"/>
            </w:tcBorders>
            <w:textDirection w:val="lrTb"/>
            <w:vAlign w:val="center"/>
          </w:tcPr>
          <w:p>
            <w:pPr>
              <w:spacing w:before="48" w:after="61" w:line="174"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94%</w:t>
            </w:r>
          </w:p>
        </w:tc>
        <w:tc>
          <w:tcPr>
            <w:tcW w:w="1819" w:type="dxa"/>
            <w:tcBorders>
              <w:top w:val="single" w:sz="5" w:color="000000"/>
              <w:left w:val="single" w:sz="5" w:color="000000"/>
              <w:bottom w:val="single" w:sz="5" w:color="000000"/>
              <w:right w:val="none"/>
            </w:tcBorders>
            <w:textDirection w:val="lrTb"/>
            <w:vAlign w:val="center"/>
          </w:tcPr>
          <w:p>
            <w:pPr>
              <w:spacing w:before="48" w:after="61" w:line="174"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94%</w:t>
            </w:r>
          </w:p>
        </w:tc>
      </w:tr>
      <w:tr>
        <w:trPr>
          <w:trHeight w:val="283" w:hRule="exact"/>
        </w:trPr>
        <w:tc>
          <w:tcPr>
            <w:tcW w:w="1814" w:type="dxa"/>
            <w:tcBorders>
              <w:top w:val="single" w:sz="5" w:color="000000"/>
              <w:left w:val="none"/>
              <w:bottom w:val="single" w:sz="5" w:color="000000"/>
              <w:right w:val="single" w:sz="5" w:color="000000"/>
            </w:tcBorders>
            <w:textDirection w:val="lrTb"/>
            <w:vAlign w:val="center"/>
          </w:tcPr>
          <w:p>
            <w:pPr>
              <w:spacing w:before="52" w:after="46" w:line="174"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Indigenous</w:t>
            </w:r>
          </w:p>
        </w:tc>
        <w:tc>
          <w:tcPr>
            <w:tcW w:w="1815" w:type="dxa"/>
            <w:tcBorders>
              <w:top w:val="single" w:sz="5" w:color="000000"/>
              <w:left w:val="single" w:sz="5" w:color="000000"/>
              <w:bottom w:val="single" w:sz="5" w:color="000000"/>
              <w:right w:val="single" w:sz="5" w:color="000000"/>
            </w:tcBorders>
            <w:textDirection w:val="lrTb"/>
            <w:vAlign w:val="center"/>
          </w:tcPr>
          <w:p>
            <w:pPr>
              <w:spacing w:before="52" w:after="46" w:line="174"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79%</w:t>
            </w:r>
          </w:p>
        </w:tc>
        <w:tc>
          <w:tcPr>
            <w:tcW w:w="1814" w:type="dxa"/>
            <w:tcBorders>
              <w:top w:val="single" w:sz="5" w:color="000000"/>
              <w:left w:val="single" w:sz="5" w:color="000000"/>
              <w:bottom w:val="single" w:sz="5" w:color="000000"/>
              <w:right w:val="single" w:sz="5" w:color="000000"/>
            </w:tcBorders>
            <w:textDirection w:val="lrTb"/>
            <w:vAlign w:val="center"/>
          </w:tcPr>
          <w:p>
            <w:pPr>
              <w:spacing w:before="52" w:after="46" w:line="174"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89%</w:t>
            </w:r>
          </w:p>
        </w:tc>
        <w:tc>
          <w:tcPr>
            <w:tcW w:w="1815" w:type="dxa"/>
            <w:tcBorders>
              <w:top w:val="single" w:sz="5" w:color="000000"/>
              <w:left w:val="single" w:sz="5" w:color="000000"/>
              <w:bottom w:val="single" w:sz="5" w:color="000000"/>
              <w:right w:val="single" w:sz="5" w:color="000000"/>
            </w:tcBorders>
            <w:textDirection w:val="lrTb"/>
            <w:vAlign w:val="center"/>
          </w:tcPr>
          <w:p>
            <w:pPr>
              <w:spacing w:before="52" w:after="46" w:line="174"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89%</w:t>
            </w:r>
          </w:p>
        </w:tc>
        <w:tc>
          <w:tcPr>
            <w:tcW w:w="1819" w:type="dxa"/>
            <w:tcBorders>
              <w:top w:val="single" w:sz="5" w:color="000000"/>
              <w:left w:val="single" w:sz="5" w:color="000000"/>
              <w:bottom w:val="single" w:sz="5" w:color="000000"/>
              <w:right w:val="none"/>
            </w:tcBorders>
            <w:textDirection w:val="lrTb"/>
            <w:vAlign w:val="center"/>
          </w:tcPr>
          <w:p>
            <w:pPr>
              <w:spacing w:before="52" w:after="46" w:line="174"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94%</w:t>
            </w:r>
          </w:p>
        </w:tc>
      </w:tr>
      <w:tr>
        <w:trPr>
          <w:trHeight w:val="283" w:hRule="exact"/>
        </w:trPr>
        <w:tc>
          <w:tcPr>
            <w:tcW w:w="1814" w:type="dxa"/>
            <w:tcBorders>
              <w:top w:val="single" w:sz="5" w:color="000000"/>
              <w:left w:val="none"/>
              <w:bottom w:val="single" w:sz="5" w:color="000000"/>
              <w:right w:val="single" w:sz="5" w:color="000000"/>
            </w:tcBorders>
            <w:textDirection w:val="lrTb"/>
            <w:vAlign w:val="center"/>
          </w:tcPr>
          <w:p>
            <w:pPr>
              <w:spacing w:before="52" w:after="51" w:line="174"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Disability</w:t>
            </w:r>
          </w:p>
        </w:tc>
        <w:tc>
          <w:tcPr>
            <w:tcW w:w="1815" w:type="dxa"/>
            <w:tcBorders>
              <w:top w:val="single" w:sz="5" w:color="000000"/>
              <w:left w:val="single" w:sz="5" w:color="000000"/>
              <w:bottom w:val="single" w:sz="5" w:color="000000"/>
              <w:right w:val="single" w:sz="5" w:color="000000"/>
            </w:tcBorders>
            <w:textDirection w:val="lrTb"/>
            <w:vAlign w:val="center"/>
          </w:tcPr>
          <w:p>
            <w:pPr>
              <w:spacing w:before="52" w:after="51" w:line="174"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84%</w:t>
            </w:r>
          </w:p>
        </w:tc>
        <w:tc>
          <w:tcPr>
            <w:tcW w:w="1814" w:type="dxa"/>
            <w:tcBorders>
              <w:top w:val="single" w:sz="5" w:color="000000"/>
              <w:left w:val="single" w:sz="5" w:color="000000"/>
              <w:bottom w:val="single" w:sz="5" w:color="000000"/>
              <w:right w:val="single" w:sz="5" w:color="000000"/>
            </w:tcBorders>
            <w:textDirection w:val="lrTb"/>
            <w:vAlign w:val="center"/>
          </w:tcPr>
          <w:p>
            <w:pPr>
              <w:spacing w:before="52" w:after="51" w:line="174"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89%</w:t>
            </w:r>
          </w:p>
        </w:tc>
        <w:tc>
          <w:tcPr>
            <w:tcW w:w="1815" w:type="dxa"/>
            <w:tcBorders>
              <w:top w:val="single" w:sz="5" w:color="000000"/>
              <w:left w:val="single" w:sz="5" w:color="000000"/>
              <w:bottom w:val="single" w:sz="5" w:color="000000"/>
              <w:right w:val="single" w:sz="5" w:color="000000"/>
            </w:tcBorders>
            <w:textDirection w:val="lrTb"/>
            <w:vAlign w:val="center"/>
          </w:tcPr>
          <w:p>
            <w:pPr>
              <w:spacing w:before="52" w:after="51" w:line="174"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89%</w:t>
            </w:r>
          </w:p>
        </w:tc>
        <w:tc>
          <w:tcPr>
            <w:tcW w:w="1819" w:type="dxa"/>
            <w:tcBorders>
              <w:top w:val="single" w:sz="5" w:color="000000"/>
              <w:left w:val="single" w:sz="5" w:color="000000"/>
              <w:bottom w:val="single" w:sz="5" w:color="000000"/>
              <w:right w:val="none"/>
            </w:tcBorders>
            <w:textDirection w:val="lrTb"/>
            <w:vAlign w:val="center"/>
          </w:tcPr>
          <w:p>
            <w:pPr>
              <w:spacing w:before="52" w:after="51" w:line="174"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94%</w:t>
            </w:r>
          </w:p>
        </w:tc>
      </w:tr>
      <w:tr>
        <w:trPr>
          <w:trHeight w:val="283" w:hRule="exact"/>
        </w:trPr>
        <w:tc>
          <w:tcPr>
            <w:tcW w:w="1814" w:type="dxa"/>
            <w:tcBorders>
              <w:top w:val="single" w:sz="5" w:color="000000"/>
              <w:left w:val="none"/>
              <w:bottom w:val="single" w:sz="5" w:color="000000"/>
              <w:right w:val="single" w:sz="5" w:color="000000"/>
            </w:tcBorders>
            <w:textDirection w:val="lrTb"/>
            <w:vAlign w:val="center"/>
          </w:tcPr>
          <w:p>
            <w:pPr>
              <w:spacing w:before="53" w:after="55" w:line="174"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Low SES</w:t>
            </w:r>
          </w:p>
        </w:tc>
        <w:tc>
          <w:tcPr>
            <w:tcW w:w="1815" w:type="dxa"/>
            <w:tcBorders>
              <w:top w:val="single" w:sz="5" w:color="000000"/>
              <w:left w:val="single" w:sz="5" w:color="000000"/>
              <w:bottom w:val="single" w:sz="5" w:color="000000"/>
              <w:right w:val="single" w:sz="5" w:color="000000"/>
            </w:tcBorders>
            <w:textDirection w:val="lrTb"/>
            <w:vAlign w:val="center"/>
          </w:tcPr>
          <w:p>
            <w:pPr>
              <w:spacing w:before="53" w:after="55" w:line="174"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87%</w:t>
            </w:r>
          </w:p>
        </w:tc>
        <w:tc>
          <w:tcPr>
            <w:tcW w:w="1814" w:type="dxa"/>
            <w:tcBorders>
              <w:top w:val="single" w:sz="5" w:color="000000"/>
              <w:left w:val="single" w:sz="5" w:color="000000"/>
              <w:bottom w:val="single" w:sz="5" w:color="000000"/>
              <w:right w:val="single" w:sz="5" w:color="000000"/>
            </w:tcBorders>
            <w:textDirection w:val="lrTb"/>
            <w:vAlign w:val="center"/>
          </w:tcPr>
          <w:p>
            <w:pPr>
              <w:spacing w:before="53" w:after="55" w:line="174"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89%</w:t>
            </w:r>
          </w:p>
        </w:tc>
        <w:tc>
          <w:tcPr>
            <w:tcW w:w="1815" w:type="dxa"/>
            <w:tcBorders>
              <w:top w:val="single" w:sz="5" w:color="000000"/>
              <w:left w:val="single" w:sz="5" w:color="000000"/>
              <w:bottom w:val="single" w:sz="5" w:color="000000"/>
              <w:right w:val="single" w:sz="5" w:color="000000"/>
            </w:tcBorders>
            <w:textDirection w:val="lrTb"/>
            <w:vAlign w:val="center"/>
          </w:tcPr>
          <w:p>
            <w:pPr>
              <w:spacing w:before="53" w:after="55" w:line="174"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92%</w:t>
            </w:r>
          </w:p>
        </w:tc>
        <w:tc>
          <w:tcPr>
            <w:tcW w:w="1819" w:type="dxa"/>
            <w:tcBorders>
              <w:top w:val="single" w:sz="5" w:color="000000"/>
              <w:left w:val="single" w:sz="5" w:color="000000"/>
              <w:bottom w:val="single" w:sz="5" w:color="000000"/>
              <w:right w:val="none"/>
            </w:tcBorders>
            <w:textDirection w:val="lrTb"/>
            <w:vAlign w:val="center"/>
          </w:tcPr>
          <w:p>
            <w:pPr>
              <w:spacing w:before="53" w:after="55" w:line="174"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94%</w:t>
            </w:r>
          </w:p>
        </w:tc>
      </w:tr>
      <w:tr>
        <w:trPr>
          <w:trHeight w:val="283" w:hRule="exact"/>
        </w:trPr>
        <w:tc>
          <w:tcPr>
            <w:tcW w:w="1814" w:type="dxa"/>
            <w:tcBorders>
              <w:top w:val="single" w:sz="5" w:color="000000"/>
              <w:left w:val="none"/>
              <w:bottom w:val="single" w:sz="5" w:color="000000"/>
              <w:right w:val="single" w:sz="5" w:color="000000"/>
            </w:tcBorders>
            <w:textDirection w:val="lrTb"/>
            <w:vAlign w:val="center"/>
          </w:tcPr>
          <w:p>
            <w:pPr>
              <w:spacing w:before="53" w:after="46" w:line="174"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Medium SES</w:t>
            </w:r>
          </w:p>
        </w:tc>
        <w:tc>
          <w:tcPr>
            <w:tcW w:w="1815" w:type="dxa"/>
            <w:tcBorders>
              <w:top w:val="single" w:sz="5" w:color="000000"/>
              <w:left w:val="single" w:sz="5" w:color="000000"/>
              <w:bottom w:val="single" w:sz="5" w:color="000000"/>
              <w:right w:val="single" w:sz="5" w:color="000000"/>
            </w:tcBorders>
            <w:textDirection w:val="lrTb"/>
            <w:vAlign w:val="center"/>
          </w:tcPr>
          <w:p>
            <w:pPr>
              <w:spacing w:before="53" w:after="46" w:line="174"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89%</w:t>
            </w:r>
          </w:p>
        </w:tc>
        <w:tc>
          <w:tcPr>
            <w:tcW w:w="1814" w:type="dxa"/>
            <w:tcBorders>
              <w:top w:val="single" w:sz="5" w:color="000000"/>
              <w:left w:val="single" w:sz="5" w:color="000000"/>
              <w:bottom w:val="single" w:sz="5" w:color="000000"/>
              <w:right w:val="single" w:sz="5" w:color="000000"/>
            </w:tcBorders>
            <w:textDirection w:val="lrTb"/>
            <w:vAlign w:val="center"/>
          </w:tcPr>
          <w:p>
            <w:pPr>
              <w:spacing w:before="53" w:after="46" w:line="174"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89%</w:t>
            </w:r>
          </w:p>
        </w:tc>
        <w:tc>
          <w:tcPr>
            <w:tcW w:w="1815" w:type="dxa"/>
            <w:tcBorders>
              <w:top w:val="single" w:sz="5" w:color="000000"/>
              <w:left w:val="single" w:sz="5" w:color="000000"/>
              <w:bottom w:val="single" w:sz="5" w:color="000000"/>
              <w:right w:val="single" w:sz="5" w:color="000000"/>
            </w:tcBorders>
            <w:textDirection w:val="lrTb"/>
            <w:vAlign w:val="center"/>
          </w:tcPr>
          <w:p>
            <w:pPr>
              <w:spacing w:before="53" w:after="46" w:line="174"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94%</w:t>
            </w:r>
          </w:p>
        </w:tc>
        <w:tc>
          <w:tcPr>
            <w:tcW w:w="1819" w:type="dxa"/>
            <w:tcBorders>
              <w:top w:val="single" w:sz="5" w:color="000000"/>
              <w:left w:val="single" w:sz="5" w:color="000000"/>
              <w:bottom w:val="single" w:sz="5" w:color="000000"/>
              <w:right w:val="none"/>
            </w:tcBorders>
            <w:textDirection w:val="lrTb"/>
            <w:vAlign w:val="center"/>
          </w:tcPr>
          <w:p>
            <w:pPr>
              <w:spacing w:before="53" w:after="46" w:line="174"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94%</w:t>
            </w:r>
          </w:p>
        </w:tc>
      </w:tr>
      <w:tr>
        <w:trPr>
          <w:trHeight w:val="284" w:hRule="exact"/>
        </w:trPr>
        <w:tc>
          <w:tcPr>
            <w:tcW w:w="1814" w:type="dxa"/>
            <w:tcBorders>
              <w:top w:val="single" w:sz="5" w:color="000000"/>
              <w:left w:val="none"/>
              <w:bottom w:val="single" w:sz="5" w:color="000000"/>
              <w:right w:val="single" w:sz="5" w:color="000000"/>
            </w:tcBorders>
            <w:textDirection w:val="lrTb"/>
            <w:vAlign w:val="center"/>
          </w:tcPr>
          <w:p>
            <w:pPr>
              <w:spacing w:before="53" w:after="51" w:line="174"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High SES</w:t>
            </w:r>
          </w:p>
        </w:tc>
        <w:tc>
          <w:tcPr>
            <w:tcW w:w="1815" w:type="dxa"/>
            <w:tcBorders>
              <w:top w:val="single" w:sz="5" w:color="000000"/>
              <w:left w:val="single" w:sz="5" w:color="000000"/>
              <w:bottom w:val="single" w:sz="5" w:color="000000"/>
              <w:right w:val="single" w:sz="5" w:color="000000"/>
            </w:tcBorders>
            <w:textDirection w:val="lrTb"/>
            <w:vAlign w:val="center"/>
          </w:tcPr>
          <w:p>
            <w:pPr>
              <w:spacing w:before="53" w:after="51" w:line="174"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90%</w:t>
            </w:r>
          </w:p>
        </w:tc>
        <w:tc>
          <w:tcPr>
            <w:tcW w:w="1814" w:type="dxa"/>
            <w:tcBorders>
              <w:top w:val="single" w:sz="5" w:color="000000"/>
              <w:left w:val="single" w:sz="5" w:color="000000"/>
              <w:bottom w:val="single" w:sz="5" w:color="000000"/>
              <w:right w:val="single" w:sz="5" w:color="000000"/>
            </w:tcBorders>
            <w:textDirection w:val="lrTb"/>
            <w:vAlign w:val="center"/>
          </w:tcPr>
          <w:p>
            <w:pPr>
              <w:spacing w:before="53" w:after="51" w:line="174"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89%</w:t>
            </w:r>
          </w:p>
        </w:tc>
        <w:tc>
          <w:tcPr>
            <w:tcW w:w="1815" w:type="dxa"/>
            <w:tcBorders>
              <w:top w:val="single" w:sz="5" w:color="000000"/>
              <w:left w:val="single" w:sz="5" w:color="000000"/>
              <w:bottom w:val="single" w:sz="5" w:color="000000"/>
              <w:right w:val="single" w:sz="5" w:color="000000"/>
            </w:tcBorders>
            <w:textDirection w:val="lrTb"/>
            <w:vAlign w:val="center"/>
          </w:tcPr>
          <w:p>
            <w:pPr>
              <w:spacing w:before="53" w:after="51" w:line="174"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95%</w:t>
            </w:r>
          </w:p>
        </w:tc>
        <w:tc>
          <w:tcPr>
            <w:tcW w:w="1819" w:type="dxa"/>
            <w:tcBorders>
              <w:top w:val="single" w:sz="5" w:color="000000"/>
              <w:left w:val="single" w:sz="5" w:color="000000"/>
              <w:bottom w:val="single" w:sz="5" w:color="000000"/>
              <w:right w:val="none"/>
            </w:tcBorders>
            <w:textDirection w:val="lrTb"/>
            <w:vAlign w:val="center"/>
          </w:tcPr>
          <w:p>
            <w:pPr>
              <w:spacing w:before="53" w:after="51" w:line="174"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94%</w:t>
            </w:r>
          </w:p>
        </w:tc>
      </w:tr>
      <w:tr>
        <w:trPr>
          <w:trHeight w:val="283" w:hRule="exact"/>
        </w:trPr>
        <w:tc>
          <w:tcPr>
            <w:tcW w:w="1814" w:type="dxa"/>
            <w:tcBorders>
              <w:top w:val="single" w:sz="5" w:color="000000"/>
              <w:left w:val="none"/>
              <w:bottom w:val="single" w:sz="5" w:color="000000"/>
              <w:right w:val="single" w:sz="5" w:color="000000"/>
            </w:tcBorders>
            <w:textDirection w:val="lrTb"/>
            <w:vAlign w:val="center"/>
          </w:tcPr>
          <w:p>
            <w:pPr>
              <w:spacing w:before="52" w:after="56" w:line="174"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Metro</w:t>
            </w:r>
          </w:p>
        </w:tc>
        <w:tc>
          <w:tcPr>
            <w:tcW w:w="1815" w:type="dxa"/>
            <w:tcBorders>
              <w:top w:val="single" w:sz="5" w:color="000000"/>
              <w:left w:val="single" w:sz="5" w:color="000000"/>
              <w:bottom w:val="single" w:sz="5" w:color="000000"/>
              <w:right w:val="single" w:sz="5" w:color="000000"/>
            </w:tcBorders>
            <w:textDirection w:val="lrTb"/>
            <w:vAlign w:val="center"/>
          </w:tcPr>
          <w:p>
            <w:pPr>
              <w:spacing w:before="52" w:after="56" w:line="174"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89%</w:t>
            </w:r>
          </w:p>
        </w:tc>
        <w:tc>
          <w:tcPr>
            <w:tcW w:w="1814" w:type="dxa"/>
            <w:tcBorders>
              <w:top w:val="single" w:sz="5" w:color="000000"/>
              <w:left w:val="single" w:sz="5" w:color="000000"/>
              <w:bottom w:val="single" w:sz="5" w:color="000000"/>
              <w:right w:val="single" w:sz="5" w:color="000000"/>
            </w:tcBorders>
            <w:textDirection w:val="lrTb"/>
            <w:vAlign w:val="center"/>
          </w:tcPr>
          <w:p>
            <w:pPr>
              <w:spacing w:before="52" w:after="56" w:line="174"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89%</w:t>
            </w:r>
          </w:p>
        </w:tc>
        <w:tc>
          <w:tcPr>
            <w:tcW w:w="1815" w:type="dxa"/>
            <w:tcBorders>
              <w:top w:val="single" w:sz="5" w:color="000000"/>
              <w:left w:val="single" w:sz="5" w:color="000000"/>
              <w:bottom w:val="single" w:sz="5" w:color="000000"/>
              <w:right w:val="single" w:sz="5" w:color="000000"/>
            </w:tcBorders>
            <w:textDirection w:val="lrTb"/>
            <w:vAlign w:val="center"/>
          </w:tcPr>
          <w:p>
            <w:pPr>
              <w:spacing w:before="52" w:after="56" w:line="174"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94%</w:t>
            </w:r>
          </w:p>
        </w:tc>
        <w:tc>
          <w:tcPr>
            <w:tcW w:w="1819" w:type="dxa"/>
            <w:tcBorders>
              <w:top w:val="single" w:sz="5" w:color="000000"/>
              <w:left w:val="single" w:sz="5" w:color="000000"/>
              <w:bottom w:val="single" w:sz="5" w:color="000000"/>
              <w:right w:val="none"/>
            </w:tcBorders>
            <w:textDirection w:val="lrTb"/>
            <w:vAlign w:val="center"/>
          </w:tcPr>
          <w:p>
            <w:pPr>
              <w:spacing w:before="52" w:after="56" w:line="174"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94%</w:t>
            </w:r>
          </w:p>
        </w:tc>
      </w:tr>
      <w:tr>
        <w:trPr>
          <w:trHeight w:val="288" w:hRule="exact"/>
        </w:trPr>
        <w:tc>
          <w:tcPr>
            <w:tcW w:w="1814" w:type="dxa"/>
            <w:tcBorders>
              <w:top w:val="single" w:sz="5" w:color="000000"/>
              <w:left w:val="none"/>
              <w:bottom w:val="single" w:sz="5" w:color="000000"/>
              <w:right w:val="single" w:sz="5" w:color="000000"/>
            </w:tcBorders>
            <w:textDirection w:val="lrTb"/>
            <w:vAlign w:val="center"/>
          </w:tcPr>
          <w:p>
            <w:pPr>
              <w:spacing w:before="52" w:after="61" w:line="174"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Regional</w:t>
            </w:r>
          </w:p>
        </w:tc>
        <w:tc>
          <w:tcPr>
            <w:tcW w:w="1815" w:type="dxa"/>
            <w:tcBorders>
              <w:top w:val="single" w:sz="5" w:color="000000"/>
              <w:left w:val="single" w:sz="5" w:color="000000"/>
              <w:bottom w:val="single" w:sz="5" w:color="000000"/>
              <w:right w:val="single" w:sz="5" w:color="000000"/>
            </w:tcBorders>
            <w:textDirection w:val="lrTb"/>
            <w:vAlign w:val="center"/>
          </w:tcPr>
          <w:p>
            <w:pPr>
              <w:spacing w:before="52" w:after="61" w:line="174"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88%</w:t>
            </w:r>
          </w:p>
        </w:tc>
        <w:tc>
          <w:tcPr>
            <w:tcW w:w="1814" w:type="dxa"/>
            <w:tcBorders>
              <w:top w:val="single" w:sz="5" w:color="000000"/>
              <w:left w:val="single" w:sz="5" w:color="000000"/>
              <w:bottom w:val="single" w:sz="5" w:color="000000"/>
              <w:right w:val="single" w:sz="5" w:color="000000"/>
            </w:tcBorders>
            <w:textDirection w:val="lrTb"/>
            <w:vAlign w:val="center"/>
          </w:tcPr>
          <w:p>
            <w:pPr>
              <w:spacing w:before="52" w:after="61" w:line="174"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89%</w:t>
            </w:r>
          </w:p>
        </w:tc>
        <w:tc>
          <w:tcPr>
            <w:tcW w:w="1815" w:type="dxa"/>
            <w:tcBorders>
              <w:top w:val="single" w:sz="5" w:color="000000"/>
              <w:left w:val="single" w:sz="5" w:color="000000"/>
              <w:bottom w:val="single" w:sz="5" w:color="000000"/>
              <w:right w:val="single" w:sz="5" w:color="000000"/>
            </w:tcBorders>
            <w:textDirection w:val="lrTb"/>
            <w:vAlign w:val="center"/>
          </w:tcPr>
          <w:p>
            <w:pPr>
              <w:spacing w:before="52" w:after="61" w:line="174"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93%</w:t>
            </w:r>
          </w:p>
        </w:tc>
        <w:tc>
          <w:tcPr>
            <w:tcW w:w="1819" w:type="dxa"/>
            <w:tcBorders>
              <w:top w:val="single" w:sz="5" w:color="000000"/>
              <w:left w:val="single" w:sz="5" w:color="000000"/>
              <w:bottom w:val="single" w:sz="5" w:color="000000"/>
              <w:right w:val="none"/>
            </w:tcBorders>
            <w:textDirection w:val="lrTb"/>
            <w:vAlign w:val="center"/>
          </w:tcPr>
          <w:p>
            <w:pPr>
              <w:spacing w:before="52" w:after="61" w:line="174"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94%</w:t>
            </w:r>
          </w:p>
        </w:tc>
      </w:tr>
      <w:tr>
        <w:trPr>
          <w:trHeight w:val="287" w:hRule="exact"/>
        </w:trPr>
        <w:tc>
          <w:tcPr>
            <w:tcW w:w="1814" w:type="dxa"/>
            <w:tcBorders>
              <w:top w:val="single" w:sz="5" w:color="000000"/>
              <w:left w:val="none"/>
              <w:bottom w:val="single" w:sz="5" w:color="000000"/>
              <w:right w:val="single" w:sz="5" w:color="000000"/>
            </w:tcBorders>
            <w:textDirection w:val="lrTb"/>
            <w:vAlign w:val="center"/>
          </w:tcPr>
          <w:p>
            <w:pPr>
              <w:spacing w:before="48" w:after="51" w:line="174"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Remote</w:t>
            </w:r>
          </w:p>
        </w:tc>
        <w:tc>
          <w:tcPr>
            <w:tcW w:w="1815" w:type="dxa"/>
            <w:tcBorders>
              <w:top w:val="single" w:sz="5" w:color="000000"/>
              <w:left w:val="single" w:sz="5" w:color="000000"/>
              <w:bottom w:val="single" w:sz="5" w:color="000000"/>
              <w:right w:val="single" w:sz="5" w:color="000000"/>
            </w:tcBorders>
            <w:textDirection w:val="lrTb"/>
            <w:vAlign w:val="center"/>
          </w:tcPr>
          <w:p>
            <w:pPr>
              <w:spacing w:before="48" w:after="51" w:line="174"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85%</w:t>
            </w:r>
          </w:p>
        </w:tc>
        <w:tc>
          <w:tcPr>
            <w:tcW w:w="1814" w:type="dxa"/>
            <w:tcBorders>
              <w:top w:val="single" w:sz="5" w:color="000000"/>
              <w:left w:val="single" w:sz="5" w:color="000000"/>
              <w:bottom w:val="single" w:sz="5" w:color="000000"/>
              <w:right w:val="single" w:sz="5" w:color="000000"/>
            </w:tcBorders>
            <w:textDirection w:val="lrTb"/>
            <w:vAlign w:val="center"/>
          </w:tcPr>
          <w:p>
            <w:pPr>
              <w:spacing w:before="48" w:after="51" w:line="174"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89%</w:t>
            </w:r>
          </w:p>
        </w:tc>
        <w:tc>
          <w:tcPr>
            <w:tcW w:w="1815" w:type="dxa"/>
            <w:tcBorders>
              <w:top w:val="single" w:sz="5" w:color="000000"/>
              <w:left w:val="single" w:sz="5" w:color="000000"/>
              <w:bottom w:val="single" w:sz="5" w:color="000000"/>
              <w:right w:val="single" w:sz="5" w:color="000000"/>
            </w:tcBorders>
            <w:textDirection w:val="lrTb"/>
            <w:vAlign w:val="center"/>
          </w:tcPr>
          <w:p>
            <w:pPr>
              <w:spacing w:before="48" w:after="51" w:line="174"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95%</w:t>
            </w:r>
          </w:p>
        </w:tc>
        <w:tc>
          <w:tcPr>
            <w:tcW w:w="1819" w:type="dxa"/>
            <w:tcBorders>
              <w:top w:val="single" w:sz="5" w:color="000000"/>
              <w:left w:val="single" w:sz="5" w:color="000000"/>
              <w:bottom w:val="single" w:sz="5" w:color="000000"/>
              <w:right w:val="none"/>
            </w:tcBorders>
            <w:textDirection w:val="lrTb"/>
            <w:vAlign w:val="center"/>
          </w:tcPr>
          <w:p>
            <w:pPr>
              <w:spacing w:before="48" w:after="51" w:line="174" w:lineRule="exact"/>
              <w:ind w:right="0" w:left="0" w:firstLine="0"/>
              <w:jc w:val="center"/>
              <w:textAlignment w:val="baseline"/>
              <w:rPr>
                <w:rFonts w:ascii="Arial Narrow" w:hAnsi="Arial Narrow" w:eastAsia="Arial Narrow"/>
                <w:color w:val="000000"/>
                <w:spacing w:val="0"/>
                <w:w w:val="100"/>
                <w:sz w:val="17"/>
                <w:vertAlign w:val="baseline"/>
                <w:lang w:val="en-US"/>
              </w:rPr>
            </w:pPr>
            <w:r>
              <w:rPr>
                <w:rFonts w:ascii="Arial Narrow" w:hAnsi="Arial Narrow" w:eastAsia="Arial Narrow"/>
                <w:color w:val="000000"/>
                <w:spacing w:val="0"/>
                <w:w w:val="100"/>
                <w:sz w:val="17"/>
                <w:vertAlign w:val="baseline"/>
                <w:lang w:val="en-US"/>
              </w:rPr>
              <w:t xml:space="preserve">94%</w:t>
            </w:r>
          </w:p>
        </w:tc>
      </w:tr>
    </w:tbl>
    <w:p>
      <w:pPr>
        <w:spacing w:before="0" w:after="135" w:line="20" w:lineRule="exact"/>
      </w:pPr>
    </w:p>
    <w:p>
      <w:pPr>
        <w:spacing w:before="0" w:after="0" w:line="174" w:lineRule="exact"/>
        <w:ind w:right="0" w:left="144" w:firstLine="0"/>
        <w:jc w:val="left"/>
        <w:textAlignment w:val="baseline"/>
        <w:rPr>
          <w:rFonts w:ascii="Arial Narrow" w:hAnsi="Arial Narrow" w:eastAsia="Arial Narrow"/>
          <w:color w:val="000000"/>
          <w:spacing w:val="5"/>
          <w:w w:val="100"/>
          <w:sz w:val="17"/>
          <w:vertAlign w:val="baseline"/>
          <w:lang w:val="en-US"/>
        </w:rPr>
      </w:pPr>
      <w:r>
        <w:pict>
          <v:shapetype id="_x0000_t209" coordsize="21600,21600" o:spt="202" path="m,l,21600r21600,l21600,xe">
            <v:stroke joinstyle="miter"/>
            <v:path gradientshapeok="t" o:connecttype="rect"/>
          </v:shapetype>
          <v:shape id="_x0000_s208" type="#_x0000_t209" filled="f" stroked="f" style="position:absolute;width:20.2pt;height:11.45pt;z-index:-1;margin-left:523.05pt;margin-top:805.1pt;mso-wrap-distance-left:0pt;mso-wrap-distance-right:0pt;mso-position-horizontal-relative:page;mso-position-vertical-relative:page">
            <w10:wrap type="square" side="both"/>
            <v:fill opacity="1" o:opacity2="1" recolor="f" rotate="f" type="solid"/>
            <v:textbox inset="0pt, 0pt, 0pt, 0pt">
              <w:txbxContent>
                <w:p>
                  <w:pPr>
                    <w:spacing w:before="25" w:after="0" w:line="202" w:lineRule="exact"/>
                    <w:ind w:right="0" w:left="0" w:firstLine="0"/>
                    <w:jc w:val="left"/>
                    <w:textAlignment w:val="baseline"/>
                    <w:rPr>
                      <w:rFonts w:ascii="Arial Narrow" w:hAnsi="Arial Narrow" w:eastAsia="Arial Narrow"/>
                      <w:color w:val="000000"/>
                      <w:spacing w:val="51"/>
                      <w:w w:val="100"/>
                      <w:sz w:val="20"/>
                      <w:vertAlign w:val="baseline"/>
                      <w:lang w:val="en-US"/>
                    </w:rPr>
                  </w:pPr>
                  <w:r>
                    <w:rPr>
                      <w:rFonts w:ascii="Arial Narrow" w:hAnsi="Arial Narrow" w:eastAsia="Arial Narrow"/>
                      <w:color w:val="000000"/>
                      <w:spacing w:val="51"/>
                      <w:w w:val="100"/>
                      <w:sz w:val="20"/>
                      <w:vertAlign w:val="baseline"/>
                      <w:lang w:val="en-US"/>
                    </w:rPr>
                    <w:t xml:space="preserve">30</w:t>
                  </w:r>
                </w:p>
              </w:txbxContent>
            </v:textbox>
          </v:shape>
        </w:pict>
      </w:r>
      <w:r>
        <w:rPr>
          <w:rFonts w:ascii="Arial Narrow" w:hAnsi="Arial Narrow" w:eastAsia="Arial Narrow"/>
          <w:color w:val="000000"/>
          <w:spacing w:val="5"/>
          <w:w w:val="100"/>
          <w:sz w:val="17"/>
          <w:vertAlign w:val="baseline"/>
          <w:lang w:val="en-US"/>
        </w:rPr>
        <w:t xml:space="preserve">Table 5: 2016 Success rates by equity status</w:t>
      </w:r>
    </w:p>
    <w:p>
      <w:pPr>
        <w:sectPr>
          <w:type w:val="nextPage"/>
          <w:pgSz w:w="11909" w:h="16838" w:orient="portrait"/>
          <w:pgMar w:bottom="340" w:top="1358" w:right="1345" w:left="1350" w:header="720" w:footer="720"/>
          <w:titlePg w:val="false"/>
          <w:textDirection w:val="lrTb"/>
        </w:sectPr>
      </w:pPr>
    </w:p>
    <w:p>
      <w:pPr>
        <w:spacing w:before="1388" w:after="163" w:line="518" w:lineRule="exact"/>
        <w:ind w:right="0" w:left="72" w:firstLine="0"/>
        <w:jc w:val="left"/>
        <w:textAlignment w:val="baseline"/>
        <w:rPr>
          <w:rFonts w:ascii="Arial Narrow" w:hAnsi="Arial Narrow" w:eastAsia="Arial Narrow"/>
          <w:b w:val="true"/>
          <w:color w:val="000000"/>
          <w:spacing w:val="-13"/>
          <w:w w:val="120"/>
          <w:sz w:val="47"/>
          <w:vertAlign w:val="baseline"/>
          <w:lang w:val="en-US"/>
        </w:rPr>
      </w:pPr>
      <w:r>
        <w:pict>
          <v:shapetype id="_x0000_t210" coordsize="21600,21600" o:spt="202" path="m,l,21600r21600,l21600,xe">
            <v:stroke joinstyle="miter"/>
            <v:path gradientshapeok="t" o:connecttype="rect"/>
          </v:shapetype>
          <v:shape id="_x0000_s209" type="#_x0000_t210" fillcolor="#00ADEF" stroked="f" style="position:absolute;width:18.95pt;height:18.95pt;z-index:-999;margin-left:70.8pt;margin-top:48.95pt;mso-wrap-distance-left:0pt;mso-wrap-distance-right:0pt;mso-position-horizontal-relative:page;mso-position-vertical-relative:page">
            <w10:wrap type="square"/>
            <v:textbox inset="0pt, 0pt, 0pt, 0pt">
              <w:txbxContent/>
            </v:textbox>
          </v:shape>
        </w:pict>
      </w:r>
      <w:r>
        <w:rPr>
          <w:rFonts w:ascii="Arial Narrow" w:hAnsi="Arial Narrow" w:eastAsia="Arial Narrow"/>
          <w:b w:val="true"/>
          <w:color w:val="000000"/>
          <w:spacing w:val="-13"/>
          <w:w w:val="120"/>
          <w:sz w:val="47"/>
          <w:vertAlign w:val="baseline"/>
          <w:lang w:val="en-US"/>
        </w:rPr>
        <w:t xml:space="preserve">Answering the research questions</w:t>
      </w:r>
    </w:p>
    <w:p>
      <w:pPr>
        <w:spacing w:before="0" w:after="0" w:line="259" w:lineRule="exact"/>
        <w:ind w:right="72" w:left="72"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The analysis presented here identified three key findings. These are summarised in Table 6 which shows shifts over the decade in relation to: an increasing lack of transparency; declines in the academic standards; and low and decreasing completion rates.</w:t>
      </w:r>
    </w:p>
    <w:p>
      <w:pPr>
        <w:tabs>
          <w:tab w:val="left" w:leader="none" w:pos="7272"/>
        </w:tabs>
        <w:spacing w:before="368" w:after="38" w:line="189" w:lineRule="exact"/>
        <w:ind w:right="0" w:left="5256" w:firstLine="0"/>
        <w:jc w:val="left"/>
        <w:textAlignment w:val="baseline"/>
        <w:rPr>
          <w:rFonts w:ascii="Tahoma" w:hAnsi="Tahoma" w:eastAsia="Tahoma"/>
          <w:b w:val="true"/>
          <w:color w:val="000000"/>
          <w:spacing w:val="0"/>
          <w:w w:val="100"/>
          <w:sz w:val="15"/>
          <w:vertAlign w:val="baseline"/>
          <w:lang w:val="en-US"/>
        </w:rPr>
      </w:pPr>
      <w:r>
        <w:rPr>
          <w:rFonts w:ascii="Tahoma" w:hAnsi="Tahoma" w:eastAsia="Tahoma"/>
          <w:b w:val="true"/>
          <w:color w:val="000000"/>
          <w:spacing w:val="0"/>
          <w:w w:val="100"/>
          <w:sz w:val="15"/>
          <w:vertAlign w:val="baseline"/>
          <w:lang w:val="en-US"/>
        </w:rPr>
        <w:t xml:space="preserve">2006	</w:t>
      </w:r>
      <w:r>
        <w:rPr>
          <w:rFonts w:ascii="Tahoma" w:hAnsi="Tahoma" w:eastAsia="Tahoma"/>
          <w:b w:val="true"/>
          <w:color w:val="000000"/>
          <w:spacing w:val="0"/>
          <w:w w:val="100"/>
          <w:sz w:val="15"/>
          <w:vertAlign w:val="baseline"/>
          <w:lang w:val="en-US"/>
        </w:rPr>
        <w:t xml:space="preserve">2016</w:t>
      </w:r>
    </w:p>
    <w:tbl>
      <w:tblPr>
        <w:jc w:val="left"/>
        <w:tblLayout w:type="fixed"/>
        <w:tblCellMar>
          <w:left w:w="0" w:type="dxa"/>
          <w:right w:w="0" w:type="dxa"/>
        </w:tblCellMar>
      </w:tblPr>
      <w:tblGrid>
        <w:gridCol w:w="2337"/>
        <w:gridCol w:w="2836"/>
        <w:gridCol w:w="1983"/>
        <w:gridCol w:w="2058"/>
      </w:tblGrid>
      <w:tr>
        <w:trPr>
          <w:trHeight w:val="686" w:hRule="exact"/>
        </w:trPr>
        <w:tc>
          <w:tcPr>
            <w:tcW w:w="2337" w:type="dxa"/>
            <w:vMerge w:val="restart"/>
            <w:tcBorders>
              <w:top w:val="single" w:sz="5" w:color="000000"/>
              <w:left w:val="none"/>
              <w:bottom w:val="none"/>
              <w:right w:val="single" w:sz="5" w:color="000000"/>
            </w:tcBorders>
            <w:textDirection w:val="lrTb"/>
            <w:vAlign w:val="top"/>
          </w:tcPr>
          <w:p>
            <w:pPr>
              <w:spacing w:before="47" w:after="926" w:line="197" w:lineRule="exact"/>
              <w:ind w:right="0" w:left="144" w:firstLine="0"/>
              <w:jc w:val="left"/>
              <w:textAlignment w:val="baseline"/>
              <w:rPr>
                <w:rFonts w:ascii="Tahoma" w:hAnsi="Tahoma" w:eastAsia="Tahoma"/>
                <w:b w:val="true"/>
                <w:color w:val="000000"/>
                <w:spacing w:val="0"/>
                <w:w w:val="100"/>
                <w:sz w:val="15"/>
                <w:vertAlign w:val="baseline"/>
                <w:lang w:val="en-US"/>
              </w:rPr>
            </w:pPr>
            <w:r>
              <w:rPr>
                <w:rFonts w:ascii="Tahoma" w:hAnsi="Tahoma" w:eastAsia="Tahoma"/>
                <w:b w:val="true"/>
                <w:color w:val="000000"/>
                <w:spacing w:val="0"/>
                <w:w w:val="100"/>
                <w:sz w:val="15"/>
                <w:vertAlign w:val="baseline"/>
                <w:lang w:val="en-US"/>
              </w:rPr>
              <w:t xml:space="preserve">Increasing lack of transparency</w:t>
            </w:r>
          </w:p>
        </w:tc>
        <w:tc>
          <w:tcPr>
            <w:tcW w:w="2836" w:type="dxa"/>
            <w:tcBorders>
              <w:top w:val="single" w:sz="5" w:color="000000"/>
              <w:left w:val="single" w:sz="5" w:color="000000"/>
              <w:bottom w:val="single" w:sz="5" w:color="000000"/>
              <w:right w:val="single" w:sz="5" w:color="000000"/>
            </w:tcBorders>
            <w:textDirection w:val="lrTb"/>
            <w:vAlign w:val="top"/>
          </w:tcPr>
          <w:p>
            <w:pPr>
              <w:spacing w:before="49" w:after="0" w:line="200" w:lineRule="exact"/>
              <w:ind w:right="0" w:left="72" w:firstLine="0"/>
              <w:jc w:val="left"/>
              <w:textAlignment w:val="baseline"/>
              <w:rPr>
                <w:rFonts w:ascii="Arial Narrow" w:hAnsi="Arial Narrow" w:eastAsia="Arial Narrow"/>
                <w:color w:val="000000"/>
                <w:spacing w:val="0"/>
                <w:w w:val="100"/>
                <w:sz w:val="19"/>
                <w:vertAlign w:val="baseline"/>
                <w:lang w:val="en-US"/>
              </w:rPr>
            </w:pPr>
            <w:r>
              <w:rPr>
                <w:rFonts w:ascii="Arial Narrow" w:hAnsi="Arial Narrow" w:eastAsia="Arial Narrow"/>
                <w:color w:val="000000"/>
                <w:spacing w:val="0"/>
                <w:w w:val="100"/>
                <w:sz w:val="19"/>
                <w:vertAlign w:val="baseline"/>
                <w:lang w:val="en-US"/>
              </w:rPr>
              <w:t xml:space="preserve">Percentage without ATAR reported</w:t>
            </w:r>
          </w:p>
          <w:p>
            <w:pPr>
              <w:spacing w:before="0" w:after="30" w:line="198" w:lineRule="exact"/>
              <w:ind w:right="0" w:left="72" w:firstLine="0"/>
              <w:jc w:val="left"/>
              <w:textAlignment w:val="baseline"/>
              <w:rPr>
                <w:rFonts w:ascii="Arial Narrow" w:hAnsi="Arial Narrow" w:eastAsia="Arial Narrow"/>
                <w:color w:val="000000"/>
                <w:spacing w:val="0"/>
                <w:w w:val="100"/>
                <w:sz w:val="19"/>
                <w:vertAlign w:val="baseline"/>
                <w:lang w:val="en-US"/>
              </w:rPr>
            </w:pPr>
            <w:r>
              <w:rPr>
                <w:rFonts w:ascii="Arial Narrow" w:hAnsi="Arial Narrow" w:eastAsia="Arial Narrow"/>
                <w:color w:val="000000"/>
                <w:spacing w:val="0"/>
                <w:w w:val="100"/>
                <w:sz w:val="19"/>
                <w:vertAlign w:val="baseline"/>
                <w:lang w:val="en-US"/>
              </w:rPr>
              <w:t xml:space="preserve">— undergraduate + postgraduate all entry basis</w:t>
            </w:r>
          </w:p>
        </w:tc>
        <w:tc>
          <w:tcPr>
            <w:tcW w:w="1983" w:type="dxa"/>
            <w:tcBorders>
              <w:top w:val="single" w:sz="5" w:color="000000"/>
              <w:left w:val="single" w:sz="5" w:color="000000"/>
              <w:bottom w:val="single" w:sz="5" w:color="000000"/>
              <w:right w:val="single" w:sz="5" w:color="000000"/>
            </w:tcBorders>
            <w:textDirection w:val="lrTb"/>
            <w:vAlign w:val="top"/>
          </w:tcPr>
          <w:p>
            <w:pPr>
              <w:spacing w:before="48" w:after="428" w:line="200" w:lineRule="exact"/>
              <w:ind w:right="1349" w:left="0" w:firstLine="0"/>
              <w:jc w:val="right"/>
              <w:textAlignment w:val="baseline"/>
              <w:rPr>
                <w:rFonts w:ascii="Arial Narrow" w:hAnsi="Arial Narrow" w:eastAsia="Arial Narrow"/>
                <w:color w:val="000000"/>
                <w:spacing w:val="0"/>
                <w:w w:val="100"/>
                <w:sz w:val="19"/>
                <w:vertAlign w:val="baseline"/>
                <w:lang w:val="en-US"/>
              </w:rPr>
            </w:pPr>
            <w:r>
              <w:rPr>
                <w:rFonts w:ascii="Arial Narrow" w:hAnsi="Arial Narrow" w:eastAsia="Arial Narrow"/>
                <w:color w:val="000000"/>
                <w:spacing w:val="0"/>
                <w:w w:val="100"/>
                <w:sz w:val="19"/>
                <w:vertAlign w:val="baseline"/>
                <w:lang w:val="en-US"/>
              </w:rPr>
              <w:t xml:space="preserve">79%</w:t>
            </w:r>
          </w:p>
        </w:tc>
        <w:tc>
          <w:tcPr>
            <w:tcW w:w="2058" w:type="dxa"/>
            <w:tcBorders>
              <w:top w:val="single" w:sz="5" w:color="000000"/>
              <w:left w:val="single" w:sz="5" w:color="000000"/>
              <w:bottom w:val="single" w:sz="5" w:color="000000"/>
              <w:right w:val="none"/>
            </w:tcBorders>
            <w:textDirection w:val="lrTb"/>
            <w:vAlign w:val="top"/>
          </w:tcPr>
          <w:p>
            <w:pPr>
              <w:spacing w:before="48" w:after="428" w:line="200" w:lineRule="exact"/>
              <w:ind w:right="0" w:left="86" w:firstLine="0"/>
              <w:jc w:val="left"/>
              <w:textAlignment w:val="baseline"/>
              <w:rPr>
                <w:rFonts w:ascii="Arial Narrow" w:hAnsi="Arial Narrow" w:eastAsia="Arial Narrow"/>
                <w:color w:val="000000"/>
                <w:spacing w:val="0"/>
                <w:w w:val="100"/>
                <w:sz w:val="19"/>
                <w:vertAlign w:val="baseline"/>
                <w:lang w:val="en-US"/>
              </w:rPr>
            </w:pPr>
            <w:r>
              <w:rPr>
                <w:rFonts w:ascii="Arial Narrow" w:hAnsi="Arial Narrow" w:eastAsia="Arial Narrow"/>
                <w:color w:val="000000"/>
                <w:spacing w:val="0"/>
                <w:w w:val="100"/>
                <w:sz w:val="19"/>
                <w:vertAlign w:val="baseline"/>
                <w:lang w:val="en-US"/>
              </w:rPr>
              <w:t xml:space="preserve">93%</w:t>
            </w:r>
          </w:p>
        </w:tc>
      </w:tr>
      <w:tr>
        <w:trPr>
          <w:trHeight w:val="682" w:hRule="exact"/>
        </w:trPr>
        <w:tc>
          <w:tcPr>
            <w:tcW w:w="2337" w:type="dxa"/>
            <w:vMerge w:val="continue"/>
            <w:tcBorders>
              <w:top w:val="none"/>
              <w:left w:val="none"/>
              <w:bottom w:val="single" w:sz="11" w:color="000000"/>
              <w:right w:val="single" w:sz="5" w:color="000000"/>
            </w:tcBorders>
            <w:textDirection w:val="lrTb"/>
            <w:vAlign w:val="top"/>
          </w:tcPr>
          <w:p/>
        </w:tc>
        <w:tc>
          <w:tcPr>
            <w:tcW w:w="2836" w:type="dxa"/>
            <w:tcBorders>
              <w:top w:val="single" w:sz="5" w:color="000000"/>
              <w:left w:val="single" w:sz="5" w:color="000000"/>
              <w:bottom w:val="single" w:sz="11" w:color="000000"/>
              <w:right w:val="single" w:sz="5" w:color="000000"/>
            </w:tcBorders>
            <w:textDirection w:val="lrTb"/>
            <w:vAlign w:val="top"/>
          </w:tcPr>
          <w:p>
            <w:pPr>
              <w:spacing w:before="42" w:after="39" w:line="200" w:lineRule="exact"/>
              <w:ind w:right="0" w:left="72" w:firstLine="0"/>
              <w:jc w:val="left"/>
              <w:textAlignment w:val="baseline"/>
              <w:rPr>
                <w:rFonts w:ascii="Arial Narrow" w:hAnsi="Arial Narrow" w:eastAsia="Arial Narrow"/>
                <w:color w:val="000000"/>
                <w:spacing w:val="0"/>
                <w:w w:val="100"/>
                <w:sz w:val="19"/>
                <w:vertAlign w:val="baseline"/>
                <w:lang w:val="en-US"/>
              </w:rPr>
            </w:pPr>
            <w:r>
              <w:rPr>
                <w:rFonts w:ascii="Arial Narrow" w:hAnsi="Arial Narrow" w:eastAsia="Arial Narrow"/>
                <w:color w:val="000000"/>
                <w:spacing w:val="0"/>
                <w:w w:val="100"/>
                <w:sz w:val="19"/>
                <w:vertAlign w:val="baseline"/>
                <w:lang w:val="en-US"/>
              </w:rPr>
              <w:t xml:space="preserve">Percentage without ATAR reported — undergraduate on basis of secondary education</w:t>
            </w:r>
          </w:p>
        </w:tc>
        <w:tc>
          <w:tcPr>
            <w:tcW w:w="1983" w:type="dxa"/>
            <w:tcBorders>
              <w:top w:val="single" w:sz="5" w:color="000000"/>
              <w:left w:val="single" w:sz="5" w:color="000000"/>
              <w:bottom w:val="single" w:sz="11" w:color="000000"/>
              <w:right w:val="single" w:sz="5" w:color="000000"/>
            </w:tcBorders>
            <w:textDirection w:val="lrTb"/>
            <w:vAlign w:val="top"/>
          </w:tcPr>
          <w:p>
            <w:pPr>
              <w:spacing w:before="39" w:after="442" w:line="200" w:lineRule="exact"/>
              <w:ind w:right="1349" w:left="0" w:firstLine="0"/>
              <w:jc w:val="right"/>
              <w:textAlignment w:val="baseline"/>
              <w:rPr>
                <w:rFonts w:ascii="Arial Narrow" w:hAnsi="Arial Narrow" w:eastAsia="Arial Narrow"/>
                <w:color w:val="000000"/>
                <w:spacing w:val="0"/>
                <w:w w:val="100"/>
                <w:sz w:val="19"/>
                <w:vertAlign w:val="baseline"/>
                <w:lang w:val="en-US"/>
              </w:rPr>
            </w:pPr>
            <w:r>
              <w:rPr>
                <w:rFonts w:ascii="Arial Narrow" w:hAnsi="Arial Narrow" w:eastAsia="Arial Narrow"/>
                <w:color w:val="000000"/>
                <w:spacing w:val="0"/>
                <w:w w:val="100"/>
                <w:sz w:val="19"/>
                <w:vertAlign w:val="baseline"/>
                <w:lang w:val="en-US"/>
              </w:rPr>
              <w:t xml:space="preserve">29%</w:t>
            </w:r>
          </w:p>
        </w:tc>
        <w:tc>
          <w:tcPr>
            <w:tcW w:w="2058" w:type="dxa"/>
            <w:tcBorders>
              <w:top w:val="single" w:sz="5" w:color="000000"/>
              <w:left w:val="single" w:sz="5" w:color="000000"/>
              <w:bottom w:val="single" w:sz="11" w:color="000000"/>
              <w:right w:val="none"/>
            </w:tcBorders>
            <w:textDirection w:val="lrTb"/>
            <w:vAlign w:val="top"/>
          </w:tcPr>
          <w:p>
            <w:pPr>
              <w:spacing w:before="39" w:after="442" w:line="200" w:lineRule="exact"/>
              <w:ind w:right="0" w:left="86" w:firstLine="0"/>
              <w:jc w:val="left"/>
              <w:textAlignment w:val="baseline"/>
              <w:rPr>
                <w:rFonts w:ascii="Arial Narrow" w:hAnsi="Arial Narrow" w:eastAsia="Arial Narrow"/>
                <w:color w:val="000000"/>
                <w:spacing w:val="0"/>
                <w:w w:val="100"/>
                <w:sz w:val="19"/>
                <w:vertAlign w:val="baseline"/>
                <w:lang w:val="en-US"/>
              </w:rPr>
            </w:pPr>
            <w:r>
              <w:rPr>
                <w:rFonts w:ascii="Arial Narrow" w:hAnsi="Arial Narrow" w:eastAsia="Arial Narrow"/>
                <w:color w:val="000000"/>
                <w:spacing w:val="0"/>
                <w:w w:val="100"/>
                <w:sz w:val="19"/>
                <w:vertAlign w:val="baseline"/>
                <w:lang w:val="en-US"/>
              </w:rPr>
              <w:t xml:space="preserve">31%</w:t>
            </w:r>
          </w:p>
        </w:tc>
      </w:tr>
      <w:tr>
        <w:trPr>
          <w:trHeight w:val="878" w:hRule="exact"/>
        </w:trPr>
        <w:tc>
          <w:tcPr>
            <w:tcW w:w="2337" w:type="dxa"/>
            <w:vMerge w:val="restart"/>
            <w:tcBorders>
              <w:top w:val="single" w:sz="11" w:color="000000"/>
              <w:left w:val="none"/>
              <w:bottom w:val="none"/>
              <w:right w:val="single" w:sz="5" w:color="000000"/>
            </w:tcBorders>
            <w:textDirection w:val="lrTb"/>
            <w:vAlign w:val="top"/>
          </w:tcPr>
          <w:p>
            <w:pPr>
              <w:spacing w:before="32" w:after="3480" w:line="202" w:lineRule="exact"/>
              <w:ind w:right="0" w:left="144" w:firstLine="0"/>
              <w:jc w:val="left"/>
              <w:textAlignment w:val="baseline"/>
              <w:rPr>
                <w:rFonts w:ascii="Tahoma" w:hAnsi="Tahoma" w:eastAsia="Tahoma"/>
                <w:b w:val="true"/>
                <w:color w:val="000000"/>
                <w:spacing w:val="0"/>
                <w:w w:val="100"/>
                <w:sz w:val="15"/>
                <w:vertAlign w:val="baseline"/>
                <w:lang w:val="en-US"/>
              </w:rPr>
            </w:pPr>
            <w:r>
              <w:rPr>
                <w:rFonts w:ascii="Tahoma" w:hAnsi="Tahoma" w:eastAsia="Tahoma"/>
                <w:b w:val="true"/>
                <w:color w:val="000000"/>
                <w:spacing w:val="0"/>
                <w:w w:val="100"/>
                <w:sz w:val="15"/>
                <w:vertAlign w:val="baseline"/>
                <w:lang w:val="en-US"/>
              </w:rPr>
              <w:t xml:space="preserve">Low and declining standards in the limited data available</w:t>
            </w:r>
          </w:p>
        </w:tc>
        <w:tc>
          <w:tcPr>
            <w:tcW w:w="2836" w:type="dxa"/>
            <w:tcBorders>
              <w:top w:val="single" w:sz="11" w:color="000000"/>
              <w:left w:val="single" w:sz="5" w:color="000000"/>
              <w:bottom w:val="single" w:sz="5" w:color="000000"/>
              <w:right w:val="single" w:sz="5" w:color="000000"/>
            </w:tcBorders>
            <w:textDirection w:val="lrTb"/>
            <w:vAlign w:val="top"/>
          </w:tcPr>
          <w:p>
            <w:pPr>
              <w:spacing w:before="38" w:after="0" w:line="200" w:lineRule="exact"/>
              <w:ind w:right="0" w:left="72" w:firstLine="0"/>
              <w:jc w:val="left"/>
              <w:textAlignment w:val="baseline"/>
              <w:rPr>
                <w:rFonts w:ascii="Arial Narrow" w:hAnsi="Arial Narrow" w:eastAsia="Arial Narrow"/>
                <w:color w:val="000000"/>
                <w:spacing w:val="0"/>
                <w:w w:val="100"/>
                <w:sz w:val="19"/>
                <w:vertAlign w:val="baseline"/>
                <w:lang w:val="en-US"/>
              </w:rPr>
            </w:pPr>
            <w:r>
              <w:rPr>
                <w:rFonts w:ascii="Arial Narrow" w:hAnsi="Arial Narrow" w:eastAsia="Arial Narrow"/>
                <w:color w:val="000000"/>
                <w:spacing w:val="0"/>
                <w:w w:val="100"/>
                <w:sz w:val="19"/>
                <w:vertAlign w:val="baseline"/>
                <w:lang w:val="en-US"/>
              </w:rPr>
              <w:t xml:space="preserve">Below 50th percentile —</w:t>
            </w:r>
          </w:p>
          <w:p>
            <w:pPr>
              <w:spacing w:before="0" w:after="241" w:line="199" w:lineRule="exact"/>
              <w:ind w:right="108" w:left="72" w:firstLine="0"/>
              <w:jc w:val="both"/>
              <w:textAlignment w:val="baseline"/>
              <w:rPr>
                <w:rFonts w:ascii="Arial Narrow" w:hAnsi="Arial Narrow" w:eastAsia="Arial Narrow"/>
                <w:color w:val="000000"/>
                <w:spacing w:val="0"/>
                <w:w w:val="100"/>
                <w:sz w:val="19"/>
                <w:vertAlign w:val="baseline"/>
                <w:lang w:val="en-US"/>
              </w:rPr>
            </w:pPr>
            <w:r>
              <w:rPr>
                <w:rFonts w:ascii="Arial Narrow" w:hAnsi="Arial Narrow" w:eastAsia="Arial Narrow"/>
                <w:color w:val="000000"/>
                <w:spacing w:val="0"/>
                <w:w w:val="100"/>
                <w:sz w:val="19"/>
                <w:vertAlign w:val="baseline"/>
                <w:lang w:val="en-US"/>
              </w:rPr>
              <w:t xml:space="preserve">undergraduate on basis of secondary education (ATAR &lt;70)</w:t>
            </w:r>
          </w:p>
        </w:tc>
        <w:tc>
          <w:tcPr>
            <w:tcW w:w="1983" w:type="dxa"/>
            <w:tcBorders>
              <w:top w:val="single" w:sz="11" w:color="000000"/>
              <w:left w:val="single" w:sz="5" w:color="000000"/>
              <w:bottom w:val="single" w:sz="5" w:color="000000"/>
              <w:right w:val="single" w:sz="5" w:color="000000"/>
            </w:tcBorders>
            <w:textDirection w:val="lrTb"/>
            <w:vAlign w:val="top"/>
          </w:tcPr>
          <w:p>
            <w:pPr>
              <w:spacing w:before="38" w:after="640" w:line="200" w:lineRule="exact"/>
              <w:ind w:right="1349" w:left="0" w:firstLine="0"/>
              <w:jc w:val="right"/>
              <w:textAlignment w:val="baseline"/>
              <w:rPr>
                <w:rFonts w:ascii="Arial Narrow" w:hAnsi="Arial Narrow" w:eastAsia="Arial Narrow"/>
                <w:color w:val="000000"/>
                <w:spacing w:val="0"/>
                <w:w w:val="100"/>
                <w:sz w:val="19"/>
                <w:vertAlign w:val="baseline"/>
                <w:lang w:val="en-US"/>
              </w:rPr>
            </w:pPr>
            <w:r>
              <w:rPr>
                <w:rFonts w:ascii="Arial Narrow" w:hAnsi="Arial Narrow" w:eastAsia="Arial Narrow"/>
                <w:color w:val="000000"/>
                <w:spacing w:val="0"/>
                <w:w w:val="100"/>
                <w:sz w:val="19"/>
                <w:vertAlign w:val="baseline"/>
                <w:lang w:val="en-US"/>
              </w:rPr>
              <w:t xml:space="preserve">18%</w:t>
            </w:r>
          </w:p>
        </w:tc>
        <w:tc>
          <w:tcPr>
            <w:tcW w:w="2058" w:type="dxa"/>
            <w:tcBorders>
              <w:top w:val="single" w:sz="11" w:color="000000"/>
              <w:left w:val="single" w:sz="5" w:color="000000"/>
              <w:bottom w:val="single" w:sz="5" w:color="000000"/>
              <w:right w:val="none"/>
            </w:tcBorders>
            <w:textDirection w:val="lrTb"/>
            <w:vAlign w:val="top"/>
          </w:tcPr>
          <w:p>
            <w:pPr>
              <w:spacing w:before="38" w:after="640" w:line="200" w:lineRule="exact"/>
              <w:ind w:right="0" w:left="86" w:firstLine="0"/>
              <w:jc w:val="left"/>
              <w:textAlignment w:val="baseline"/>
              <w:rPr>
                <w:rFonts w:ascii="Arial Narrow" w:hAnsi="Arial Narrow" w:eastAsia="Arial Narrow"/>
                <w:color w:val="000000"/>
                <w:spacing w:val="0"/>
                <w:w w:val="100"/>
                <w:sz w:val="19"/>
                <w:vertAlign w:val="baseline"/>
                <w:lang w:val="en-US"/>
              </w:rPr>
            </w:pPr>
            <w:r>
              <w:rPr>
                <w:rFonts w:ascii="Arial Narrow" w:hAnsi="Arial Narrow" w:eastAsia="Arial Narrow"/>
                <w:color w:val="000000"/>
                <w:spacing w:val="0"/>
                <w:w w:val="100"/>
                <w:sz w:val="19"/>
                <w:vertAlign w:val="baseline"/>
                <w:lang w:val="en-US"/>
              </w:rPr>
              <w:t xml:space="preserve">27.5%</w:t>
            </w:r>
          </w:p>
        </w:tc>
      </w:tr>
      <w:tr>
        <w:trPr>
          <w:trHeight w:val="884" w:hRule="exact"/>
        </w:trPr>
        <w:tc>
          <w:tcPr>
            <w:tcW w:w="2337" w:type="dxa"/>
            <w:vMerge w:val="continue"/>
            <w:tcBorders>
              <w:top w:val="none"/>
              <w:left w:val="none"/>
              <w:bottom w:val="none"/>
              <w:right w:val="single" w:sz="5" w:color="000000"/>
            </w:tcBorders>
            <w:textDirection w:val="lrTb"/>
            <w:vAlign w:val="top"/>
          </w:tcPr>
          <w:p/>
        </w:tc>
        <w:tc>
          <w:tcPr>
            <w:tcW w:w="2836" w:type="dxa"/>
            <w:tcBorders>
              <w:top w:val="single" w:sz="5" w:color="000000"/>
              <w:left w:val="single" w:sz="5" w:color="000000"/>
              <w:bottom w:val="single" w:sz="5" w:color="000000"/>
              <w:right w:val="single" w:sz="5" w:color="000000"/>
            </w:tcBorders>
            <w:textDirection w:val="lrTb"/>
            <w:vAlign w:val="top"/>
          </w:tcPr>
          <w:p>
            <w:pPr>
              <w:spacing w:before="39" w:after="0" w:line="200" w:lineRule="exact"/>
              <w:ind w:right="0" w:left="72" w:firstLine="0"/>
              <w:jc w:val="left"/>
              <w:textAlignment w:val="baseline"/>
              <w:rPr>
                <w:rFonts w:ascii="Arial Narrow" w:hAnsi="Arial Narrow" w:eastAsia="Arial Narrow"/>
                <w:color w:val="000000"/>
                <w:spacing w:val="0"/>
                <w:w w:val="100"/>
                <w:sz w:val="19"/>
                <w:vertAlign w:val="baseline"/>
                <w:lang w:val="en-US"/>
              </w:rPr>
            </w:pPr>
            <w:r>
              <w:rPr>
                <w:rFonts w:ascii="Arial Narrow" w:hAnsi="Arial Narrow" w:eastAsia="Arial Narrow"/>
                <w:color w:val="000000"/>
                <w:spacing w:val="0"/>
                <w:w w:val="100"/>
                <w:sz w:val="19"/>
                <w:vertAlign w:val="baseline"/>
                <w:lang w:val="en-US"/>
              </w:rPr>
              <w:t xml:space="preserve">Above 50th percentile —</w:t>
            </w:r>
          </w:p>
          <w:p>
            <w:pPr>
              <w:spacing w:before="3" w:after="236" w:line="200" w:lineRule="exact"/>
              <w:ind w:right="108" w:left="72" w:firstLine="0"/>
              <w:jc w:val="both"/>
              <w:textAlignment w:val="baseline"/>
              <w:rPr>
                <w:rFonts w:ascii="Arial Narrow" w:hAnsi="Arial Narrow" w:eastAsia="Arial Narrow"/>
                <w:color w:val="000000"/>
                <w:spacing w:val="0"/>
                <w:w w:val="100"/>
                <w:sz w:val="19"/>
                <w:vertAlign w:val="baseline"/>
                <w:lang w:val="en-US"/>
              </w:rPr>
            </w:pPr>
            <w:r>
              <w:rPr>
                <w:rFonts w:ascii="Arial Narrow" w:hAnsi="Arial Narrow" w:eastAsia="Arial Narrow"/>
                <w:color w:val="000000"/>
                <w:spacing w:val="0"/>
                <w:w w:val="100"/>
                <w:sz w:val="19"/>
                <w:vertAlign w:val="baseline"/>
                <w:lang w:val="en-US"/>
              </w:rPr>
              <w:t xml:space="preserve">undergraduate on basis of secondary education (ATAR= &gt;70)</w:t>
            </w:r>
          </w:p>
        </w:tc>
        <w:tc>
          <w:tcPr>
            <w:tcW w:w="1983" w:type="dxa"/>
            <w:tcBorders>
              <w:top w:val="single" w:sz="5" w:color="000000"/>
              <w:left w:val="single" w:sz="5" w:color="000000"/>
              <w:bottom w:val="single" w:sz="5" w:color="000000"/>
              <w:right w:val="single" w:sz="5" w:color="000000"/>
            </w:tcBorders>
            <w:textDirection w:val="lrTb"/>
            <w:vAlign w:val="top"/>
          </w:tcPr>
          <w:p>
            <w:pPr>
              <w:spacing w:before="39" w:after="639" w:line="200" w:lineRule="exact"/>
              <w:ind w:right="1349" w:left="0" w:firstLine="0"/>
              <w:jc w:val="right"/>
              <w:textAlignment w:val="baseline"/>
              <w:rPr>
                <w:rFonts w:ascii="Arial Narrow" w:hAnsi="Arial Narrow" w:eastAsia="Arial Narrow"/>
                <w:color w:val="000000"/>
                <w:spacing w:val="0"/>
                <w:w w:val="100"/>
                <w:sz w:val="19"/>
                <w:vertAlign w:val="baseline"/>
                <w:lang w:val="en-US"/>
              </w:rPr>
            </w:pPr>
            <w:r>
              <w:rPr>
                <w:rFonts w:ascii="Arial Narrow" w:hAnsi="Arial Narrow" w:eastAsia="Arial Narrow"/>
                <w:color w:val="000000"/>
                <w:spacing w:val="0"/>
                <w:w w:val="100"/>
                <w:sz w:val="19"/>
                <w:vertAlign w:val="baseline"/>
                <w:lang w:val="en-US"/>
              </w:rPr>
              <w:t xml:space="preserve">52%</w:t>
            </w:r>
          </w:p>
        </w:tc>
        <w:tc>
          <w:tcPr>
            <w:tcW w:w="2058" w:type="dxa"/>
            <w:tcBorders>
              <w:top w:val="single" w:sz="5" w:color="000000"/>
              <w:left w:val="single" w:sz="5" w:color="000000"/>
              <w:bottom w:val="single" w:sz="5" w:color="000000"/>
              <w:right w:val="none"/>
            </w:tcBorders>
            <w:textDirection w:val="lrTb"/>
            <w:vAlign w:val="top"/>
          </w:tcPr>
          <w:p>
            <w:pPr>
              <w:spacing w:before="39" w:after="639" w:line="200" w:lineRule="exact"/>
              <w:ind w:right="0" w:left="86" w:firstLine="0"/>
              <w:jc w:val="left"/>
              <w:textAlignment w:val="baseline"/>
              <w:rPr>
                <w:rFonts w:ascii="Arial Narrow" w:hAnsi="Arial Narrow" w:eastAsia="Arial Narrow"/>
                <w:color w:val="000000"/>
                <w:spacing w:val="0"/>
                <w:w w:val="100"/>
                <w:sz w:val="19"/>
                <w:vertAlign w:val="baseline"/>
                <w:lang w:val="en-US"/>
              </w:rPr>
            </w:pPr>
            <w:r>
              <w:rPr>
                <w:rFonts w:ascii="Arial Narrow" w:hAnsi="Arial Narrow" w:eastAsia="Arial Narrow"/>
                <w:color w:val="000000"/>
                <w:spacing w:val="0"/>
                <w:w w:val="100"/>
                <w:sz w:val="19"/>
                <w:vertAlign w:val="baseline"/>
                <w:lang w:val="en-US"/>
              </w:rPr>
              <w:t xml:space="preserve">42%</w:t>
            </w:r>
          </w:p>
        </w:tc>
      </w:tr>
      <w:tr>
        <w:trPr>
          <w:trHeight w:val="1276" w:hRule="exact"/>
        </w:trPr>
        <w:tc>
          <w:tcPr>
            <w:tcW w:w="2337" w:type="dxa"/>
            <w:vMerge w:val="continue"/>
            <w:tcBorders>
              <w:top w:val="none"/>
              <w:left w:val="none"/>
              <w:bottom w:val="none"/>
              <w:right w:val="single" w:sz="5" w:color="000000"/>
            </w:tcBorders>
            <w:textDirection w:val="lrTb"/>
            <w:vAlign w:val="top"/>
          </w:tcPr>
          <w:p/>
        </w:tc>
        <w:tc>
          <w:tcPr>
            <w:tcW w:w="2836" w:type="dxa"/>
            <w:tcBorders>
              <w:top w:val="single" w:sz="5" w:color="000000"/>
              <w:left w:val="single" w:sz="5" w:color="000000"/>
              <w:bottom w:val="single" w:sz="5" w:color="000000"/>
              <w:right w:val="single" w:sz="5" w:color="000000"/>
            </w:tcBorders>
            <w:textDirection w:val="lrTb"/>
            <w:vAlign w:val="top"/>
          </w:tcPr>
          <w:p>
            <w:pPr>
              <w:spacing w:before="38" w:after="0" w:line="200" w:lineRule="exact"/>
              <w:ind w:right="0" w:left="72" w:firstLine="0"/>
              <w:jc w:val="left"/>
              <w:textAlignment w:val="baseline"/>
              <w:rPr>
                <w:rFonts w:ascii="Arial Narrow" w:hAnsi="Arial Narrow" w:eastAsia="Arial Narrow"/>
                <w:color w:val="000000"/>
                <w:spacing w:val="0"/>
                <w:w w:val="100"/>
                <w:sz w:val="19"/>
                <w:vertAlign w:val="baseline"/>
                <w:lang w:val="en-US"/>
              </w:rPr>
            </w:pPr>
            <w:r>
              <w:rPr>
                <w:rFonts w:ascii="Arial Narrow" w:hAnsi="Arial Narrow" w:eastAsia="Arial Narrow"/>
                <w:color w:val="000000"/>
                <w:spacing w:val="0"/>
                <w:w w:val="100"/>
                <w:sz w:val="19"/>
                <w:vertAlign w:val="baseline"/>
                <w:lang w:val="en-US"/>
              </w:rPr>
              <w:t xml:space="preserve">Above 30th percentile —</w:t>
            </w:r>
          </w:p>
          <w:p>
            <w:pPr>
              <w:spacing w:before="0" w:after="241" w:line="199" w:lineRule="exact"/>
              <w:ind w:right="108" w:left="72" w:firstLine="0"/>
              <w:jc w:val="left"/>
              <w:textAlignment w:val="baseline"/>
              <w:rPr>
                <w:rFonts w:ascii="Arial Narrow" w:hAnsi="Arial Narrow" w:eastAsia="Arial Narrow"/>
                <w:color w:val="000000"/>
                <w:spacing w:val="7"/>
                <w:w w:val="100"/>
                <w:sz w:val="19"/>
                <w:vertAlign w:val="baseline"/>
                <w:lang w:val="en-US"/>
              </w:rPr>
            </w:pPr>
            <w:r>
              <w:rPr>
                <w:rFonts w:ascii="Arial Narrow" w:hAnsi="Arial Narrow" w:eastAsia="Arial Narrow"/>
                <w:color w:val="000000"/>
                <w:spacing w:val="7"/>
                <w:w w:val="100"/>
                <w:sz w:val="19"/>
                <w:vertAlign w:val="baseline"/>
                <w:lang w:val="en-US"/>
              </w:rPr>
              <w:t xml:space="preserve">undergraduate on basis of secondary education (ATAR = &gt;80) *meeting the international benchmark*</w:t>
            </w:r>
          </w:p>
        </w:tc>
        <w:tc>
          <w:tcPr>
            <w:tcW w:w="1983" w:type="dxa"/>
            <w:tcBorders>
              <w:top w:val="single" w:sz="5" w:color="000000"/>
              <w:left w:val="single" w:sz="5" w:color="000000"/>
              <w:bottom w:val="single" w:sz="5" w:color="000000"/>
              <w:right w:val="single" w:sz="5" w:color="000000"/>
            </w:tcBorders>
            <w:textDirection w:val="lrTb"/>
            <w:vAlign w:val="top"/>
          </w:tcPr>
          <w:p>
            <w:pPr>
              <w:spacing w:before="38" w:after="1038" w:line="200" w:lineRule="exact"/>
              <w:ind w:right="1349" w:left="0" w:firstLine="0"/>
              <w:jc w:val="right"/>
              <w:textAlignment w:val="baseline"/>
              <w:rPr>
                <w:rFonts w:ascii="Arial Narrow" w:hAnsi="Arial Narrow" w:eastAsia="Arial Narrow"/>
                <w:color w:val="000000"/>
                <w:spacing w:val="0"/>
                <w:w w:val="100"/>
                <w:sz w:val="19"/>
                <w:vertAlign w:val="baseline"/>
                <w:lang w:val="en-US"/>
              </w:rPr>
            </w:pPr>
            <w:r>
              <w:rPr>
                <w:rFonts w:ascii="Arial Narrow" w:hAnsi="Arial Narrow" w:eastAsia="Arial Narrow"/>
                <w:color w:val="000000"/>
                <w:spacing w:val="0"/>
                <w:w w:val="100"/>
                <w:sz w:val="19"/>
                <w:vertAlign w:val="baseline"/>
                <w:lang w:val="en-US"/>
              </w:rPr>
              <w:t xml:space="preserve">29%</w:t>
            </w:r>
          </w:p>
        </w:tc>
        <w:tc>
          <w:tcPr>
            <w:tcW w:w="2058" w:type="dxa"/>
            <w:tcBorders>
              <w:top w:val="single" w:sz="5" w:color="000000"/>
              <w:left w:val="single" w:sz="5" w:color="000000"/>
              <w:bottom w:val="single" w:sz="5" w:color="000000"/>
              <w:right w:val="none"/>
            </w:tcBorders>
            <w:textDirection w:val="lrTb"/>
            <w:vAlign w:val="top"/>
          </w:tcPr>
          <w:p>
            <w:pPr>
              <w:spacing w:before="38" w:after="1038" w:line="200" w:lineRule="exact"/>
              <w:ind w:right="0" w:left="86" w:firstLine="0"/>
              <w:jc w:val="left"/>
              <w:textAlignment w:val="baseline"/>
              <w:rPr>
                <w:rFonts w:ascii="Arial Narrow" w:hAnsi="Arial Narrow" w:eastAsia="Arial Narrow"/>
                <w:color w:val="000000"/>
                <w:spacing w:val="0"/>
                <w:w w:val="100"/>
                <w:sz w:val="19"/>
                <w:vertAlign w:val="baseline"/>
                <w:lang w:val="en-US"/>
              </w:rPr>
            </w:pPr>
            <w:r>
              <w:rPr>
                <w:rFonts w:ascii="Arial Narrow" w:hAnsi="Arial Narrow" w:eastAsia="Arial Narrow"/>
                <w:color w:val="000000"/>
                <w:spacing w:val="0"/>
                <w:w w:val="100"/>
                <w:sz w:val="19"/>
                <w:vertAlign w:val="baseline"/>
                <w:lang w:val="en-US"/>
              </w:rPr>
              <w:t xml:space="preserve">21%</w:t>
            </w:r>
          </w:p>
        </w:tc>
      </w:tr>
      <w:tr>
        <w:trPr>
          <w:trHeight w:val="884" w:hRule="exact"/>
        </w:trPr>
        <w:tc>
          <w:tcPr>
            <w:tcW w:w="2337" w:type="dxa"/>
            <w:vMerge w:val="continue"/>
            <w:tcBorders>
              <w:top w:val="none"/>
              <w:left w:val="none"/>
              <w:bottom w:val="single" w:sz="11" w:color="000000"/>
              <w:right w:val="single" w:sz="5" w:color="000000"/>
            </w:tcBorders>
            <w:textDirection w:val="lrTb"/>
            <w:vAlign w:val="top"/>
          </w:tcPr>
          <w:p/>
        </w:tc>
        <w:tc>
          <w:tcPr>
            <w:tcW w:w="2836" w:type="dxa"/>
            <w:tcBorders>
              <w:top w:val="single" w:sz="5" w:color="000000"/>
              <w:left w:val="single" w:sz="5" w:color="000000"/>
              <w:bottom w:val="single" w:sz="11" w:color="000000"/>
              <w:right w:val="single" w:sz="5" w:color="000000"/>
            </w:tcBorders>
            <w:textDirection w:val="lrTb"/>
            <w:vAlign w:val="top"/>
          </w:tcPr>
          <w:p>
            <w:pPr>
              <w:spacing w:before="35" w:after="240" w:line="201" w:lineRule="exact"/>
              <w:ind w:right="0" w:left="72" w:firstLine="0"/>
              <w:jc w:val="left"/>
              <w:textAlignment w:val="baseline"/>
              <w:rPr>
                <w:rFonts w:ascii="Tahoma" w:hAnsi="Tahoma" w:eastAsia="Tahoma"/>
                <w:b w:val="true"/>
                <w:color w:val="000000"/>
                <w:spacing w:val="0"/>
                <w:w w:val="100"/>
                <w:sz w:val="15"/>
                <w:vertAlign w:val="baseline"/>
                <w:lang w:val="en-US"/>
              </w:rPr>
            </w:pPr>
            <w:r>
              <w:rPr>
                <w:rFonts w:ascii="Tahoma" w:hAnsi="Tahoma" w:eastAsia="Tahoma"/>
                <w:b w:val="true"/>
                <w:color w:val="000000"/>
                <w:spacing w:val="0"/>
                <w:w w:val="100"/>
                <w:sz w:val="15"/>
                <w:vertAlign w:val="baseline"/>
                <w:lang w:val="en-US"/>
              </w:rPr>
              <w:t xml:space="preserve">Percentage of entrants from secondary education below 50th percentile or unknown (with ATAR)</w:t>
            </w:r>
          </w:p>
        </w:tc>
        <w:tc>
          <w:tcPr>
            <w:tcW w:w="1983" w:type="dxa"/>
            <w:tcBorders>
              <w:top w:val="single" w:sz="5" w:color="000000"/>
              <w:left w:val="single" w:sz="5" w:color="000000"/>
              <w:bottom w:val="single" w:sz="11" w:color="000000"/>
              <w:right w:val="single" w:sz="5" w:color="000000"/>
            </w:tcBorders>
            <w:textDirection w:val="lrTb"/>
            <w:vAlign w:val="top"/>
          </w:tcPr>
          <w:p>
            <w:pPr>
              <w:spacing w:before="46" w:after="643" w:line="189" w:lineRule="exact"/>
              <w:ind w:right="1349" w:left="0" w:firstLine="0"/>
              <w:jc w:val="right"/>
              <w:textAlignment w:val="baseline"/>
              <w:rPr>
                <w:rFonts w:ascii="Tahoma" w:hAnsi="Tahoma" w:eastAsia="Tahoma"/>
                <w:b w:val="true"/>
                <w:color w:val="000000"/>
                <w:spacing w:val="0"/>
                <w:w w:val="100"/>
                <w:sz w:val="15"/>
                <w:vertAlign w:val="baseline"/>
                <w:lang w:val="en-US"/>
              </w:rPr>
            </w:pPr>
            <w:r>
              <w:rPr>
                <w:rFonts w:ascii="Tahoma" w:hAnsi="Tahoma" w:eastAsia="Tahoma"/>
                <w:b w:val="true"/>
                <w:color w:val="000000"/>
                <w:spacing w:val="0"/>
                <w:w w:val="100"/>
                <w:sz w:val="15"/>
                <w:vertAlign w:val="baseline"/>
                <w:lang w:val="en-US"/>
              </w:rPr>
              <w:t xml:space="preserve">47%</w:t>
            </w:r>
          </w:p>
        </w:tc>
        <w:tc>
          <w:tcPr>
            <w:tcW w:w="2058" w:type="dxa"/>
            <w:tcBorders>
              <w:top w:val="single" w:sz="5" w:color="000000"/>
              <w:left w:val="single" w:sz="5" w:color="000000"/>
              <w:bottom w:val="single" w:sz="11" w:color="000000"/>
              <w:right w:val="none"/>
            </w:tcBorders>
            <w:textDirection w:val="lrTb"/>
            <w:vAlign w:val="top"/>
          </w:tcPr>
          <w:p>
            <w:pPr>
              <w:spacing w:before="46" w:after="643" w:line="189" w:lineRule="exact"/>
              <w:ind w:right="0" w:left="86" w:firstLine="0"/>
              <w:jc w:val="left"/>
              <w:textAlignment w:val="baseline"/>
              <w:rPr>
                <w:rFonts w:ascii="Tahoma" w:hAnsi="Tahoma" w:eastAsia="Tahoma"/>
                <w:b w:val="true"/>
                <w:color w:val="000000"/>
                <w:spacing w:val="0"/>
                <w:w w:val="100"/>
                <w:sz w:val="15"/>
                <w:vertAlign w:val="baseline"/>
                <w:lang w:val="en-US"/>
              </w:rPr>
            </w:pPr>
            <w:r>
              <w:rPr>
                <w:rFonts w:ascii="Tahoma" w:hAnsi="Tahoma" w:eastAsia="Tahoma"/>
                <w:b w:val="true"/>
                <w:color w:val="000000"/>
                <w:spacing w:val="0"/>
                <w:w w:val="100"/>
                <w:sz w:val="15"/>
                <w:vertAlign w:val="baseline"/>
                <w:lang w:val="en-US"/>
              </w:rPr>
              <w:t xml:space="preserve">58.5%</w:t>
            </w:r>
          </w:p>
        </w:tc>
      </w:tr>
      <w:tr>
        <w:trPr>
          <w:trHeight w:val="480" w:hRule="exact"/>
        </w:trPr>
        <w:tc>
          <w:tcPr>
            <w:tcW w:w="2337" w:type="dxa"/>
            <w:vMerge w:val="restart"/>
            <w:tcBorders>
              <w:top w:val="single" w:sz="11" w:color="000000"/>
              <w:left w:val="none"/>
              <w:bottom w:val="none"/>
              <w:right w:val="single" w:sz="5" w:color="000000"/>
            </w:tcBorders>
            <w:textDirection w:val="lrTb"/>
            <w:vAlign w:val="top"/>
          </w:tcPr>
          <w:p>
            <w:pPr>
              <w:spacing w:before="37" w:after="729" w:line="197" w:lineRule="exact"/>
              <w:ind w:right="576" w:left="144" w:firstLine="0"/>
              <w:jc w:val="left"/>
              <w:textAlignment w:val="baseline"/>
              <w:rPr>
                <w:rFonts w:ascii="Tahoma" w:hAnsi="Tahoma" w:eastAsia="Tahoma"/>
                <w:b w:val="true"/>
                <w:color w:val="000000"/>
                <w:spacing w:val="-3"/>
                <w:w w:val="100"/>
                <w:sz w:val="15"/>
                <w:vertAlign w:val="baseline"/>
                <w:lang w:val="en-US"/>
              </w:rPr>
            </w:pPr>
            <w:r>
              <w:rPr>
                <w:rFonts w:ascii="Tahoma" w:hAnsi="Tahoma" w:eastAsia="Tahoma"/>
                <w:b w:val="true"/>
                <w:color w:val="000000"/>
                <w:spacing w:val="-3"/>
                <w:w w:val="100"/>
                <w:sz w:val="15"/>
                <w:vertAlign w:val="baseline"/>
                <w:lang w:val="en-US"/>
              </w:rPr>
              <w:t xml:space="preserve">Rising numbers but declining completions</w:t>
            </w:r>
          </w:p>
        </w:tc>
        <w:tc>
          <w:tcPr>
            <w:tcW w:w="2836" w:type="dxa"/>
            <w:tcBorders>
              <w:top w:val="single" w:sz="11" w:color="000000"/>
              <w:left w:val="single" w:sz="5" w:color="000000"/>
              <w:bottom w:val="single" w:sz="5" w:color="000000"/>
              <w:right w:val="single" w:sz="5" w:color="000000"/>
            </w:tcBorders>
            <w:textDirection w:val="lrTb"/>
            <w:vAlign w:val="top"/>
          </w:tcPr>
          <w:p>
            <w:pPr>
              <w:spacing w:before="35" w:after="34" w:line="200" w:lineRule="exact"/>
              <w:ind w:right="0" w:left="72" w:firstLine="0"/>
              <w:jc w:val="left"/>
              <w:textAlignment w:val="baseline"/>
              <w:rPr>
                <w:rFonts w:ascii="Arial Narrow" w:hAnsi="Arial Narrow" w:eastAsia="Arial Narrow"/>
                <w:color w:val="000000"/>
                <w:spacing w:val="0"/>
                <w:w w:val="100"/>
                <w:sz w:val="19"/>
                <w:vertAlign w:val="baseline"/>
                <w:lang w:val="en-US"/>
              </w:rPr>
            </w:pPr>
            <w:r>
              <w:rPr>
                <w:rFonts w:ascii="Arial Narrow" w:hAnsi="Arial Narrow" w:eastAsia="Arial Narrow"/>
                <w:color w:val="000000"/>
                <w:spacing w:val="0"/>
                <w:w w:val="100"/>
                <w:sz w:val="19"/>
                <w:vertAlign w:val="baseline"/>
                <w:lang w:val="en-US"/>
              </w:rPr>
              <w:t xml:space="preserve">Total commencements — all initial teacher education</w:t>
            </w:r>
          </w:p>
        </w:tc>
        <w:tc>
          <w:tcPr>
            <w:tcW w:w="1983" w:type="dxa"/>
            <w:tcBorders>
              <w:top w:val="single" w:sz="11" w:color="000000"/>
              <w:left w:val="single" w:sz="5" w:color="000000"/>
              <w:bottom w:val="single" w:sz="5" w:color="000000"/>
              <w:right w:val="single" w:sz="5" w:color="000000"/>
            </w:tcBorders>
            <w:textDirection w:val="lrTb"/>
            <w:vAlign w:val="top"/>
          </w:tcPr>
          <w:p>
            <w:pPr>
              <w:spacing w:before="38" w:after="231" w:line="200" w:lineRule="exact"/>
              <w:ind w:right="1349" w:left="0" w:firstLine="0"/>
              <w:jc w:val="right"/>
              <w:textAlignment w:val="baseline"/>
              <w:rPr>
                <w:rFonts w:ascii="Arial Narrow" w:hAnsi="Arial Narrow" w:eastAsia="Arial Narrow"/>
                <w:color w:val="000000"/>
                <w:spacing w:val="0"/>
                <w:w w:val="100"/>
                <w:sz w:val="19"/>
                <w:vertAlign w:val="baseline"/>
                <w:lang w:val="en-US"/>
              </w:rPr>
            </w:pPr>
            <w:r>
              <w:rPr>
                <w:rFonts w:ascii="Arial Narrow" w:hAnsi="Arial Narrow" w:eastAsia="Arial Narrow"/>
                <w:color w:val="000000"/>
                <w:spacing w:val="0"/>
                <w:w w:val="100"/>
                <w:sz w:val="19"/>
                <w:vertAlign w:val="baseline"/>
                <w:lang w:val="en-US"/>
              </w:rPr>
              <w:t xml:space="preserve">18,948</w:t>
            </w:r>
          </w:p>
        </w:tc>
        <w:tc>
          <w:tcPr>
            <w:tcW w:w="2058" w:type="dxa"/>
            <w:tcBorders>
              <w:top w:val="single" w:sz="11" w:color="000000"/>
              <w:left w:val="single" w:sz="5" w:color="000000"/>
              <w:bottom w:val="single" w:sz="5" w:color="000000"/>
              <w:right w:val="none"/>
            </w:tcBorders>
            <w:textDirection w:val="lrTb"/>
            <w:vAlign w:val="top"/>
          </w:tcPr>
          <w:p>
            <w:pPr>
              <w:spacing w:before="38" w:after="231" w:line="200" w:lineRule="exact"/>
              <w:ind w:right="0" w:left="86" w:firstLine="0"/>
              <w:jc w:val="left"/>
              <w:textAlignment w:val="baseline"/>
              <w:rPr>
                <w:rFonts w:ascii="Arial Narrow" w:hAnsi="Arial Narrow" w:eastAsia="Arial Narrow"/>
                <w:color w:val="000000"/>
                <w:spacing w:val="0"/>
                <w:w w:val="100"/>
                <w:sz w:val="19"/>
                <w:vertAlign w:val="baseline"/>
                <w:lang w:val="en-US"/>
              </w:rPr>
            </w:pPr>
            <w:r>
              <w:rPr>
                <w:rFonts w:ascii="Arial Narrow" w:hAnsi="Arial Narrow" w:eastAsia="Arial Narrow"/>
                <w:color w:val="000000"/>
                <w:spacing w:val="0"/>
                <w:w w:val="100"/>
                <w:sz w:val="19"/>
                <w:vertAlign w:val="baseline"/>
                <w:lang w:val="en-US"/>
              </w:rPr>
              <w:t xml:space="preserve">29,961</w:t>
            </w:r>
          </w:p>
        </w:tc>
      </w:tr>
      <w:tr>
        <w:trPr>
          <w:trHeight w:val="681" w:hRule="exact"/>
        </w:trPr>
        <w:tc>
          <w:tcPr>
            <w:tcW w:w="2337" w:type="dxa"/>
            <w:vMerge w:val="continue"/>
            <w:tcBorders>
              <w:top w:val="none"/>
              <w:left w:val="none"/>
              <w:bottom w:val="single" w:sz="5" w:color="000000"/>
              <w:right w:val="single" w:sz="5" w:color="000000"/>
            </w:tcBorders>
            <w:textDirection w:val="lrTb"/>
            <w:vAlign w:val="top"/>
          </w:tcPr>
          <w:p/>
        </w:tc>
        <w:tc>
          <w:tcPr>
            <w:tcW w:w="2836" w:type="dxa"/>
            <w:tcBorders>
              <w:top w:val="single" w:sz="5" w:color="000000"/>
              <w:left w:val="single" w:sz="5" w:color="000000"/>
              <w:bottom w:val="single" w:sz="5" w:color="000000"/>
              <w:right w:val="single" w:sz="5" w:color="000000"/>
            </w:tcBorders>
            <w:textDirection w:val="lrTb"/>
            <w:vAlign w:val="top"/>
          </w:tcPr>
          <w:p>
            <w:pPr>
              <w:spacing w:before="45" w:after="446" w:line="189" w:lineRule="exact"/>
              <w:ind w:right="0" w:left="76" w:firstLine="0"/>
              <w:jc w:val="left"/>
              <w:textAlignment w:val="baseline"/>
              <w:rPr>
                <w:rFonts w:ascii="Tahoma" w:hAnsi="Tahoma" w:eastAsia="Tahoma"/>
                <w:b w:val="true"/>
                <w:color w:val="000000"/>
                <w:spacing w:val="0"/>
                <w:w w:val="100"/>
                <w:sz w:val="15"/>
                <w:vertAlign w:val="baseline"/>
                <w:lang w:val="en-US"/>
              </w:rPr>
            </w:pPr>
            <w:r>
              <w:rPr>
                <w:rFonts w:ascii="Tahoma" w:hAnsi="Tahoma" w:eastAsia="Tahoma"/>
                <w:b w:val="true"/>
                <w:color w:val="000000"/>
                <w:spacing w:val="0"/>
                <w:w w:val="100"/>
                <w:sz w:val="15"/>
                <w:vertAlign w:val="baseline"/>
                <w:lang w:val="en-US"/>
              </w:rPr>
              <w:t xml:space="preserve">Percentage 6-year completion rate</w:t>
            </w:r>
          </w:p>
        </w:tc>
        <w:tc>
          <w:tcPr>
            <w:tcW w:w="1983" w:type="dxa"/>
            <w:tcBorders>
              <w:top w:val="single" w:sz="5" w:color="000000"/>
              <w:left w:val="single" w:sz="5" w:color="000000"/>
              <w:bottom w:val="single" w:sz="5" w:color="000000"/>
              <w:right w:val="single" w:sz="5" w:color="000000"/>
            </w:tcBorders>
            <w:textDirection w:val="lrTb"/>
            <w:vAlign w:val="top"/>
          </w:tcPr>
          <w:p>
            <w:pPr>
              <w:spacing w:before="45" w:after="446" w:line="189" w:lineRule="exact"/>
              <w:ind w:right="1349" w:left="0" w:firstLine="0"/>
              <w:jc w:val="right"/>
              <w:textAlignment w:val="baseline"/>
              <w:rPr>
                <w:rFonts w:ascii="Tahoma" w:hAnsi="Tahoma" w:eastAsia="Tahoma"/>
                <w:b w:val="true"/>
                <w:color w:val="000000"/>
                <w:spacing w:val="0"/>
                <w:w w:val="100"/>
                <w:sz w:val="15"/>
                <w:vertAlign w:val="baseline"/>
                <w:lang w:val="en-US"/>
              </w:rPr>
            </w:pPr>
            <w:r>
              <w:rPr>
                <w:rFonts w:ascii="Tahoma" w:hAnsi="Tahoma" w:eastAsia="Tahoma"/>
                <w:b w:val="true"/>
                <w:color w:val="000000"/>
                <w:spacing w:val="0"/>
                <w:w w:val="100"/>
                <w:sz w:val="15"/>
                <w:vertAlign w:val="baseline"/>
                <w:lang w:val="en-US"/>
              </w:rPr>
              <w:t xml:space="preserve">64%</w:t>
            </w:r>
          </w:p>
        </w:tc>
        <w:tc>
          <w:tcPr>
            <w:tcW w:w="2058" w:type="dxa"/>
            <w:tcBorders>
              <w:top w:val="single" w:sz="5" w:color="000000"/>
              <w:left w:val="single" w:sz="5" w:color="000000"/>
              <w:bottom w:val="single" w:sz="5" w:color="000000"/>
              <w:right w:val="none"/>
            </w:tcBorders>
            <w:textDirection w:val="lrTb"/>
            <w:vAlign w:val="top"/>
          </w:tcPr>
          <w:p>
            <w:pPr>
              <w:spacing w:before="45" w:after="0" w:line="189" w:lineRule="exact"/>
              <w:ind w:right="0" w:left="72" w:firstLine="0"/>
              <w:jc w:val="left"/>
              <w:textAlignment w:val="baseline"/>
              <w:rPr>
                <w:rFonts w:ascii="Tahoma" w:hAnsi="Tahoma" w:eastAsia="Tahoma"/>
                <w:b w:val="true"/>
                <w:color w:val="000000"/>
                <w:spacing w:val="0"/>
                <w:w w:val="100"/>
                <w:sz w:val="15"/>
                <w:vertAlign w:val="baseline"/>
                <w:lang w:val="en-US"/>
              </w:rPr>
            </w:pPr>
            <w:r>
              <w:rPr>
                <w:rFonts w:ascii="Tahoma" w:hAnsi="Tahoma" w:eastAsia="Tahoma"/>
                <w:b w:val="true"/>
                <w:color w:val="000000"/>
                <w:spacing w:val="0"/>
                <w:w w:val="100"/>
                <w:sz w:val="15"/>
                <w:vertAlign w:val="baseline"/>
                <w:lang w:val="en-US"/>
              </w:rPr>
              <w:t xml:space="preserve">51%</w:t>
            </w:r>
          </w:p>
          <w:p>
            <w:pPr>
              <w:spacing w:before="8" w:after="0" w:line="189" w:lineRule="exact"/>
              <w:ind w:right="0" w:left="72" w:firstLine="0"/>
              <w:jc w:val="left"/>
              <w:textAlignment w:val="baseline"/>
              <w:rPr>
                <w:rFonts w:ascii="Tahoma" w:hAnsi="Tahoma" w:eastAsia="Tahoma"/>
                <w:b w:val="true"/>
                <w:color w:val="000000"/>
                <w:spacing w:val="0"/>
                <w:w w:val="100"/>
                <w:sz w:val="15"/>
                <w:vertAlign w:val="baseline"/>
                <w:lang w:val="en-US"/>
              </w:rPr>
            </w:pPr>
            <w:r>
              <w:rPr>
                <w:rFonts w:ascii="Tahoma" w:hAnsi="Tahoma" w:eastAsia="Tahoma"/>
                <w:b w:val="true"/>
                <w:color w:val="000000"/>
                <w:spacing w:val="0"/>
                <w:w w:val="100"/>
                <w:sz w:val="15"/>
                <w:vertAlign w:val="baseline"/>
                <w:lang w:val="en-US"/>
              </w:rPr>
              <w:t xml:space="preserve">(2011 cohort – latest</w:t>
            </w:r>
          </w:p>
          <w:p>
            <w:pPr>
              <w:spacing w:before="12" w:after="47" w:line="190" w:lineRule="exact"/>
              <w:ind w:right="0" w:left="72" w:firstLine="0"/>
              <w:jc w:val="left"/>
              <w:textAlignment w:val="baseline"/>
              <w:rPr>
                <w:rFonts w:ascii="Tahoma" w:hAnsi="Tahoma" w:eastAsia="Tahoma"/>
                <w:b w:val="true"/>
                <w:color w:val="000000"/>
                <w:spacing w:val="0"/>
                <w:w w:val="100"/>
                <w:sz w:val="15"/>
                <w:vertAlign w:val="baseline"/>
                <w:lang w:val="en-US"/>
              </w:rPr>
            </w:pPr>
            <w:r>
              <w:rPr>
                <w:rFonts w:ascii="Tahoma" w:hAnsi="Tahoma" w:eastAsia="Tahoma"/>
                <w:b w:val="true"/>
                <w:color w:val="000000"/>
                <w:spacing w:val="0"/>
                <w:w w:val="100"/>
                <w:sz w:val="15"/>
                <w:vertAlign w:val="baseline"/>
                <w:lang w:val="en-US"/>
              </w:rPr>
              <w:t xml:space="preserve">data available)</w:t>
            </w:r>
          </w:p>
        </w:tc>
      </w:tr>
    </w:tbl>
    <w:p>
      <w:pPr>
        <w:spacing w:before="0" w:after="87" w:line="20" w:lineRule="exact"/>
      </w:pPr>
    </w:p>
    <w:p>
      <w:pPr>
        <w:spacing w:before="18" w:after="0" w:line="172" w:lineRule="exact"/>
        <w:ind w:right="0" w:left="72" w:firstLine="0"/>
        <w:jc w:val="left"/>
        <w:textAlignment w:val="baseline"/>
        <w:rPr>
          <w:rFonts w:ascii="Arial Narrow" w:hAnsi="Arial Narrow" w:eastAsia="Arial Narrow"/>
          <w:color w:val="000000"/>
          <w:spacing w:val="5"/>
          <w:w w:val="100"/>
          <w:sz w:val="17"/>
          <w:vertAlign w:val="baseline"/>
          <w:lang w:val="en-US"/>
        </w:rPr>
      </w:pPr>
      <w:r>
        <w:rPr>
          <w:rFonts w:ascii="Arial Narrow" w:hAnsi="Arial Narrow" w:eastAsia="Arial Narrow"/>
          <w:color w:val="000000"/>
          <w:spacing w:val="5"/>
          <w:w w:val="100"/>
          <w:sz w:val="17"/>
          <w:vertAlign w:val="baseline"/>
          <w:lang w:val="en-US"/>
        </w:rPr>
        <w:t xml:space="preserve">Table 6: Notable decadal trends showing declines in admission academic standards and increasingly poor transparency</w:t>
      </w:r>
    </w:p>
    <w:p>
      <w:pPr>
        <w:spacing w:before="289" w:after="0" w:line="259" w:lineRule="exact"/>
        <w:ind w:right="72" w:left="72"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These findings are now discussed in relation to the four research questions on academic standards for entry to initial teacher education programs. For brevity and clarity, the answers to these questions are summarised in bullet points, with key points highlighted.</w:t>
      </w:r>
    </w:p>
    <w:p>
      <w:pPr>
        <w:tabs>
          <w:tab w:val="left" w:leader="none" w:pos="792"/>
        </w:tabs>
        <w:spacing w:before="293" w:after="0" w:line="259" w:lineRule="exact"/>
        <w:ind w:right="0" w:left="72" w:firstLine="0"/>
        <w:jc w:val="left"/>
        <w:textAlignment w:val="baseline"/>
        <w:rPr>
          <w:rFonts w:ascii="Tahoma" w:hAnsi="Tahoma" w:eastAsia="Tahoma"/>
          <w:b w:val="true"/>
          <w:color w:val="6D6E70"/>
          <w:spacing w:val="-2"/>
          <w:w w:val="100"/>
          <w:sz w:val="21"/>
          <w:vertAlign w:val="baseline"/>
          <w:lang w:val="en-US"/>
        </w:rPr>
      </w:pPr>
      <w:r>
        <w:rPr>
          <w:rFonts w:ascii="Tahoma" w:hAnsi="Tahoma" w:eastAsia="Tahoma"/>
          <w:b w:val="true"/>
          <w:color w:val="6D6E70"/>
          <w:spacing w:val="-2"/>
          <w:w w:val="100"/>
          <w:sz w:val="21"/>
          <w:vertAlign w:val="baseline"/>
          <w:lang w:val="en-US"/>
        </w:rPr>
        <w:t xml:space="preserve">1.	</w:t>
      </w:r>
      <w:r>
        <w:rPr>
          <w:rFonts w:ascii="Tahoma" w:hAnsi="Tahoma" w:eastAsia="Tahoma"/>
          <w:b w:val="true"/>
          <w:color w:val="6D6E70"/>
          <w:spacing w:val="-2"/>
          <w:w w:val="100"/>
          <w:sz w:val="21"/>
          <w:vertAlign w:val="baseline"/>
          <w:lang w:val="en-US"/>
        </w:rPr>
        <w:t xml:space="preserve">What data is available to provide transparency and document trends over time</w:t>
      </w:r>
    </w:p>
    <w:p>
      <w:pPr>
        <w:spacing w:before="0" w:after="0" w:line="259" w:lineRule="exact"/>
        <w:ind w:right="648" w:left="720" w:firstLine="0"/>
        <w:jc w:val="left"/>
        <w:textAlignment w:val="baseline"/>
        <w:rPr>
          <w:rFonts w:ascii="Tahoma" w:hAnsi="Tahoma" w:eastAsia="Tahoma"/>
          <w:b w:val="true"/>
          <w:color w:val="6D6E70"/>
          <w:spacing w:val="0"/>
          <w:w w:val="100"/>
          <w:sz w:val="21"/>
          <w:vertAlign w:val="baseline"/>
          <w:lang w:val="en-US"/>
        </w:rPr>
      </w:pPr>
      <w:r>
        <w:rPr>
          <w:rFonts w:ascii="Tahoma" w:hAnsi="Tahoma" w:eastAsia="Tahoma"/>
          <w:b w:val="true"/>
          <w:color w:val="6D6E70"/>
          <w:spacing w:val="0"/>
          <w:w w:val="100"/>
          <w:sz w:val="21"/>
          <w:vertAlign w:val="baseline"/>
          <w:lang w:val="en-US"/>
        </w:rPr>
        <w:t xml:space="preserve">relating to student academic background and preparation for initial teacher education programs in Australia?</w:t>
      </w:r>
    </w:p>
    <w:p>
      <w:pPr>
        <w:numPr>
          <w:ilvl w:val="0"/>
          <w:numId w:val="8"/>
        </w:numPr>
        <w:tabs>
          <w:tab w:val="clear" w:pos="216"/>
          <w:tab w:val="left" w:pos="720"/>
        </w:tabs>
        <w:spacing w:before="172" w:after="1456" w:line="259" w:lineRule="exact"/>
        <w:ind w:right="72" w:left="720" w:hanging="216"/>
        <w:jc w:val="both"/>
        <w:textAlignment w:val="baseline"/>
        <w:rPr>
          <w:rFonts w:ascii="Tahoma" w:hAnsi="Tahoma" w:eastAsia="Tahoma"/>
          <w:b w:val="true"/>
          <w:color w:val="000000"/>
          <w:spacing w:val="0"/>
          <w:w w:val="100"/>
          <w:sz w:val="17"/>
          <w:vertAlign w:val="baseline"/>
          <w:lang w:val="en-US"/>
        </w:rPr>
      </w:pPr>
      <w:r>
        <w:rPr>
          <w:rFonts w:ascii="Tahoma" w:hAnsi="Tahoma" w:eastAsia="Tahoma"/>
          <w:b w:val="true"/>
          <w:color w:val="000000"/>
          <w:spacing w:val="0"/>
          <w:w w:val="100"/>
          <w:sz w:val="17"/>
          <w:vertAlign w:val="baseline"/>
          <w:lang w:val="en-US"/>
        </w:rPr>
        <w:t xml:space="preserve">ATAR provides a single unifying system</w:t>
      </w:r>
      <w:r>
        <w:rPr>
          <w:rFonts w:ascii="Arial Narrow" w:hAnsi="Arial Narrow" w:eastAsia="Arial Narrow"/>
          <w:color w:val="000000"/>
          <w:spacing w:val="0"/>
          <w:w w:val="100"/>
          <w:sz w:val="21"/>
          <w:vertAlign w:val="baseline"/>
          <w:lang w:val="en-US"/>
        </w:rPr>
        <w:t xml:space="preserve">, with a composite academic score, for admission to universities across Australia, </w:t>
      </w:r>
      <w:r>
        <w:rPr>
          <w:rFonts w:ascii="Tahoma" w:hAnsi="Tahoma" w:eastAsia="Tahoma"/>
          <w:b w:val="true"/>
          <w:color w:val="000000"/>
          <w:spacing w:val="0"/>
          <w:w w:val="100"/>
          <w:sz w:val="17"/>
          <w:vertAlign w:val="baseline"/>
          <w:lang w:val="en-US"/>
        </w:rPr>
        <w:t xml:space="preserve">little other data is available </w:t>
      </w:r>
      <w:r>
        <w:rPr>
          <w:rFonts w:ascii="Arial Narrow" w:hAnsi="Arial Narrow" w:eastAsia="Arial Narrow"/>
          <w:color w:val="000000"/>
          <w:spacing w:val="0"/>
          <w:w w:val="100"/>
          <w:sz w:val="21"/>
          <w:vertAlign w:val="baseline"/>
          <w:lang w:val="en-US"/>
        </w:rPr>
        <w:t xml:space="preserve">to monitor or assure standards in terms of educational preparation for initial teacher education programs. </w:t>
      </w:r>
      <w:r>
        <w:rPr>
          <w:rFonts w:ascii="Tahoma" w:hAnsi="Tahoma" w:eastAsia="Tahoma"/>
          <w:b w:val="true"/>
          <w:color w:val="000000"/>
          <w:spacing w:val="0"/>
          <w:w w:val="100"/>
          <w:sz w:val="17"/>
          <w:vertAlign w:val="baseline"/>
          <w:lang w:val="en-US"/>
        </w:rPr>
        <w:t xml:space="preserve">Alternative measures have not been suggested.</w:t>
      </w:r>
    </w:p>
    <w:p>
      <w:pPr>
        <w:spacing w:before="172" w:after="1456" w:line="259" w:lineRule="exact"/>
        <w:sectPr>
          <w:type w:val="nextPage"/>
          <w:pgSz w:w="11909" w:h="16838" w:orient="portrait"/>
          <w:pgMar w:bottom="209" w:top="1358" w:right="1350" w:left="1345" w:header="720" w:footer="720"/>
          <w:titlePg w:val="false"/>
          <w:textDirection w:val="lrTb"/>
        </w:sectPr>
      </w:pPr>
    </w:p>
    <w:p>
      <w:pPr>
        <w:tabs>
          <w:tab w:val="right" w:leader="none" w:pos="2376"/>
        </w:tabs>
        <w:spacing w:before="0" w:after="0" w:line="200" w:lineRule="exact"/>
        <w:ind w:right="0" w:left="0" w:firstLine="0"/>
        <w:jc w:val="left"/>
        <w:textAlignment w:val="baseline"/>
        <w:rPr>
          <w:rFonts w:ascii="Arial Narrow" w:hAnsi="Arial Narrow" w:eastAsia="Arial Narrow"/>
          <w:color w:val="000000"/>
          <w:spacing w:val="0"/>
          <w:w w:val="100"/>
          <w:sz w:val="19"/>
          <w:vertAlign w:val="baseline"/>
          <w:lang w:val="en-US"/>
        </w:rPr>
      </w:pPr>
      <w:r>
        <w:rPr>
          <w:rFonts w:ascii="Arial Narrow" w:hAnsi="Arial Narrow" w:eastAsia="Arial Narrow"/>
          <w:color w:val="000000"/>
          <w:spacing w:val="0"/>
          <w:w w:val="100"/>
          <w:sz w:val="19"/>
          <w:vertAlign w:val="baseline"/>
          <w:lang w:val="en-US"/>
        </w:rPr>
        <w:t xml:space="preserve">31</w:t>
      </w:r>
      <w:r>
        <w:rPr>
          <w:rFonts w:ascii="Tahoma" w:hAnsi="Tahoma" w:eastAsia="Tahoma"/>
          <w:b w:val="true"/>
          <w:color w:val="57585B"/>
          <w:spacing w:val="0"/>
          <w:w w:val="100"/>
          <w:sz w:val="15"/>
          <w:vertAlign w:val="baseline"/>
          <w:lang w:val="en-US"/>
        </w:rPr>
        <w:tab/>
      </w:r>
      <w:r>
        <w:rPr>
          <w:rFonts w:ascii="Tahoma" w:hAnsi="Tahoma" w:eastAsia="Tahoma"/>
          <w:b w:val="true"/>
          <w:color w:val="57585B"/>
          <w:spacing w:val="0"/>
          <w:w w:val="100"/>
          <w:sz w:val="15"/>
          <w:vertAlign w:val="baseline"/>
          <w:lang w:val="en-US"/>
        </w:rPr>
        <w:t xml:space="preserve">The profession at risk</w:t>
      </w:r>
    </w:p>
    <w:p>
      <w:pPr>
        <w:sectPr>
          <w:type w:val="continuous"/>
          <w:pgSz w:w="11909" w:h="16838" w:orient="portrait"/>
          <w:pgMar w:bottom="209" w:top="1358" w:right="8391" w:left="1138" w:header="720" w:footer="720"/>
          <w:titlePg w:val="false"/>
          <w:textDirection w:val="lrTb"/>
        </w:sectPr>
      </w:pPr>
    </w:p>
    <w:p>
      <w:pPr>
        <w:numPr>
          <w:ilvl w:val="0"/>
          <w:numId w:val="3"/>
        </w:numPr>
        <w:tabs>
          <w:tab w:val="clear" w:pos="216"/>
          <w:tab w:val="left" w:pos="720"/>
        </w:tabs>
        <w:spacing w:before="1393" w:after="0" w:line="259" w:lineRule="exact"/>
        <w:ind w:right="72" w:left="720" w:hanging="216"/>
        <w:jc w:val="both"/>
        <w:textAlignment w:val="baseline"/>
        <w:rPr>
          <w:rFonts w:ascii="Arial Narrow" w:hAnsi="Arial Narrow" w:eastAsia="Arial Narrow"/>
          <w:color w:val="000000"/>
          <w:spacing w:val="0"/>
          <w:w w:val="100"/>
          <w:sz w:val="21"/>
          <w:vertAlign w:val="baseline"/>
          <w:lang w:val="en-US"/>
        </w:rPr>
      </w:pPr>
      <w:r>
        <w:pict>
          <v:shapetype id="_x0000_t211" coordsize="21600,21600" o:spt="202" path="m,l,21600r21600,l21600,xe">
            <v:stroke joinstyle="miter"/>
            <v:path gradientshapeok="t" o:connecttype="rect"/>
          </v:shapetype>
          <v:shape id="_x0000_s210" type="#_x0000_t211" fillcolor="#00ADEF" stroked="f" style="position:absolute;width:18.95pt;height:18.95pt;z-index:-999;margin-left:70.8pt;margin-top:48.95pt;mso-wrap-distance-left:0pt;mso-wrap-distance-right:0pt;mso-position-horizontal-relative:page;mso-position-vertical-relative:page">
            <w10:wrap type="square"/>
            <v:textbox inset="0pt, 0pt, 0pt, 0pt">
              <w:txbxContent/>
            </v:textbox>
          </v:shape>
        </w:pict>
      </w:r>
      <w:r>
        <w:rPr>
          <w:rFonts w:ascii="Arial Narrow" w:hAnsi="Arial Narrow" w:eastAsia="Arial Narrow"/>
          <w:color w:val="000000"/>
          <w:spacing w:val="0"/>
          <w:w w:val="100"/>
          <w:sz w:val="21"/>
          <w:vertAlign w:val="baseline"/>
          <w:lang w:val="en-US"/>
        </w:rPr>
        <w:t xml:space="preserve">The </w:t>
      </w:r>
      <w:r>
        <w:rPr>
          <w:rFonts w:ascii="Tahoma" w:hAnsi="Tahoma" w:eastAsia="Tahoma"/>
          <w:b w:val="true"/>
          <w:color w:val="000000"/>
          <w:spacing w:val="0"/>
          <w:w w:val="100"/>
          <w:sz w:val="18"/>
          <w:vertAlign w:val="baseline"/>
          <w:lang w:val="en-US"/>
        </w:rPr>
        <w:t xml:space="preserve">proportions of intakes monitored via ATAR are declining. ATAR is only reported for 17 per cent of the 2016 initial teacher education intake</w:t>
      </w:r>
      <w:r>
        <w:rPr>
          <w:rFonts w:ascii="Arial Narrow" w:hAnsi="Arial Narrow" w:eastAsia="Arial Narrow"/>
          <w:color w:val="000000"/>
          <w:spacing w:val="0"/>
          <w:w w:val="100"/>
          <w:sz w:val="21"/>
          <w:vertAlign w:val="baseline"/>
          <w:lang w:val="en-US"/>
        </w:rPr>
        <w:t xml:space="preserve">. Recent ATAR data is available for more than 65 per cent of the intake to initial teacher education, but in the vast majority of cases it is not reported.</w:t>
      </w:r>
    </w:p>
    <w:p>
      <w:pPr>
        <w:numPr>
          <w:ilvl w:val="0"/>
          <w:numId w:val="3"/>
        </w:numPr>
        <w:tabs>
          <w:tab w:val="clear" w:pos="216"/>
          <w:tab w:val="left" w:pos="720"/>
        </w:tabs>
        <w:spacing w:before="172" w:after="0" w:line="259" w:lineRule="exact"/>
        <w:ind w:right="72" w:left="720" w:hanging="216"/>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Maintenance, and growth, in academic standards for entry to initial teacher education and among the education systems require specific metrics. Internationally most systems use a measure that can </w:t>
      </w:r>
      <w:r>
        <w:rPr>
          <w:rFonts w:ascii="Tahoma" w:hAnsi="Tahoma" w:eastAsia="Tahoma"/>
          <w:b w:val="true"/>
          <w:color w:val="000000"/>
          <w:spacing w:val="0"/>
          <w:w w:val="100"/>
          <w:sz w:val="18"/>
          <w:vertAlign w:val="baseline"/>
          <w:lang w:val="en-US"/>
        </w:rPr>
        <w:t xml:space="preserve">provide a percentile position, for each student that indicates their level of ability relative to their school or age cohort</w:t>
      </w:r>
      <w:r>
        <w:rPr>
          <w:rFonts w:ascii="Arial Narrow" w:hAnsi="Arial Narrow" w:eastAsia="Arial Narrow"/>
          <w:color w:val="000000"/>
          <w:spacing w:val="0"/>
          <w:w w:val="100"/>
          <w:sz w:val="21"/>
          <w:vertAlign w:val="baseline"/>
          <w:lang w:val="en-US"/>
        </w:rPr>
        <w:t xml:space="preserve">. Australia’s use of the ATAR, as a rank measure, complicates monitoring of standards. Although percentiles for ATARs are available, these are not well understood.</w:t>
      </w:r>
    </w:p>
    <w:p>
      <w:pPr>
        <w:numPr>
          <w:ilvl w:val="0"/>
          <w:numId w:val="3"/>
        </w:numPr>
        <w:tabs>
          <w:tab w:val="clear" w:pos="216"/>
          <w:tab w:val="left" w:pos="720"/>
        </w:tabs>
        <w:spacing w:before="175" w:after="0" w:line="259" w:lineRule="exact"/>
        <w:ind w:right="72" w:left="720" w:hanging="216"/>
        <w:jc w:val="both"/>
        <w:textAlignment w:val="baseline"/>
        <w:rPr>
          <w:rFonts w:ascii="Arial Narrow" w:hAnsi="Arial Narrow" w:eastAsia="Arial Narrow"/>
          <w:color w:val="000000"/>
          <w:spacing w:val="-3"/>
          <w:w w:val="100"/>
          <w:sz w:val="21"/>
          <w:vertAlign w:val="baseline"/>
          <w:lang w:val="en-US"/>
        </w:rPr>
      </w:pPr>
      <w:r>
        <w:rPr>
          <w:rFonts w:ascii="Arial Narrow" w:hAnsi="Arial Narrow" w:eastAsia="Arial Narrow"/>
          <w:color w:val="000000"/>
          <w:spacing w:val="-3"/>
          <w:w w:val="100"/>
          <w:sz w:val="21"/>
          <w:vertAlign w:val="baseline"/>
          <w:lang w:val="en-US"/>
        </w:rPr>
        <w:t xml:space="preserve">The international benchmark, among nations with high-performing education systems, is that </w:t>
      </w:r>
      <w:r>
        <w:rPr>
          <w:rFonts w:ascii="Tahoma" w:hAnsi="Tahoma" w:eastAsia="Tahoma"/>
          <w:b w:val="true"/>
          <w:color w:val="000000"/>
          <w:spacing w:val="-3"/>
          <w:w w:val="100"/>
          <w:sz w:val="18"/>
          <w:vertAlign w:val="baseline"/>
          <w:lang w:val="en-US"/>
        </w:rPr>
        <w:t xml:space="preserve">teachers should be recruited from the top 30 per cent of their age, or school year, cohort</w:t>
      </w:r>
      <w:r>
        <w:rPr>
          <w:rFonts w:ascii="Arial Narrow" w:hAnsi="Arial Narrow" w:eastAsia="Arial Narrow"/>
          <w:color w:val="000000"/>
          <w:spacing w:val="-3"/>
          <w:w w:val="100"/>
          <w:sz w:val="21"/>
          <w:vertAlign w:val="baseline"/>
          <w:lang w:val="en-US"/>
        </w:rPr>
        <w:t xml:space="preserve">. Currently, the only indicator capable of assessing this is ATAR, although design of a better measure is undoubtedly possible.</w:t>
      </w:r>
    </w:p>
    <w:p>
      <w:pPr>
        <w:numPr>
          <w:ilvl w:val="0"/>
          <w:numId w:val="3"/>
        </w:numPr>
        <w:tabs>
          <w:tab w:val="clear" w:pos="216"/>
          <w:tab w:val="left" w:pos="720"/>
        </w:tabs>
        <w:spacing w:before="174" w:after="0" w:line="259" w:lineRule="exact"/>
        <w:ind w:right="72" w:left="720" w:hanging="216"/>
        <w:jc w:val="both"/>
        <w:textAlignment w:val="baseline"/>
        <w:rPr>
          <w:rFonts w:ascii="Arial Narrow" w:hAnsi="Arial Narrow" w:eastAsia="Arial Narrow"/>
          <w:color w:val="000000"/>
          <w:spacing w:val="-2"/>
          <w:w w:val="100"/>
          <w:sz w:val="21"/>
          <w:vertAlign w:val="baseline"/>
          <w:lang w:val="en-US"/>
        </w:rPr>
      </w:pPr>
      <w:r>
        <w:rPr>
          <w:rFonts w:ascii="Arial Narrow" w:hAnsi="Arial Narrow" w:eastAsia="Arial Narrow"/>
          <w:color w:val="000000"/>
          <w:spacing w:val="-2"/>
          <w:w w:val="100"/>
          <w:sz w:val="21"/>
          <w:vertAlign w:val="baseline"/>
          <w:lang w:val="en-US"/>
        </w:rPr>
        <w:t xml:space="preserve">Although </w:t>
      </w:r>
      <w:r>
        <w:rPr>
          <w:rFonts w:ascii="Tahoma" w:hAnsi="Tahoma" w:eastAsia="Tahoma"/>
          <w:b w:val="true"/>
          <w:color w:val="000000"/>
          <w:spacing w:val="-2"/>
          <w:w w:val="100"/>
          <w:sz w:val="18"/>
          <w:vertAlign w:val="baseline"/>
          <w:lang w:val="en-US"/>
        </w:rPr>
        <w:t xml:space="preserve">Literacy and Numeracy Tests for Initial Teacher Education (LANTITE) were introduced </w:t>
      </w:r>
      <w:r>
        <w:rPr>
          <w:rFonts w:ascii="Arial Narrow" w:hAnsi="Arial Narrow" w:eastAsia="Arial Narrow"/>
          <w:color w:val="000000"/>
          <w:spacing w:val="-2"/>
          <w:w w:val="100"/>
          <w:sz w:val="21"/>
          <w:vertAlign w:val="baseline"/>
          <w:lang w:val="en-US"/>
        </w:rPr>
        <w:t xml:space="preserve">in 2016, as a requirement for students to complete before they are able to graduate from initial teacher education, these tests are set to a </w:t>
      </w:r>
      <w:r>
        <w:rPr>
          <w:rFonts w:ascii="Tahoma" w:hAnsi="Tahoma" w:eastAsia="Tahoma"/>
          <w:b w:val="true"/>
          <w:color w:val="000000"/>
          <w:spacing w:val="-2"/>
          <w:w w:val="100"/>
          <w:sz w:val="18"/>
          <w:vertAlign w:val="baseline"/>
          <w:lang w:val="en-US"/>
        </w:rPr>
        <w:t xml:space="preserve">standard well below the international benchmark </w:t>
      </w:r>
      <w:r>
        <w:rPr>
          <w:rFonts w:ascii="Arial Narrow" w:hAnsi="Arial Narrow" w:eastAsia="Arial Narrow"/>
          <w:color w:val="000000"/>
          <w:spacing w:val="-2"/>
          <w:w w:val="100"/>
          <w:sz w:val="21"/>
          <w:vertAlign w:val="baseline"/>
          <w:lang w:val="en-US"/>
        </w:rPr>
        <w:t xml:space="preserve">(top 30 per cent of population, rather than the relevant age cohort), are poorly timed, and have very high pass rates — which have led many to question their usefulness. LANTITEs have done little to assure standards for graduating initial teacher education and are </w:t>
      </w:r>
      <w:r>
        <w:rPr>
          <w:rFonts w:ascii="Tahoma" w:hAnsi="Tahoma" w:eastAsia="Tahoma"/>
          <w:b w:val="true"/>
          <w:color w:val="000000"/>
          <w:spacing w:val="-2"/>
          <w:w w:val="100"/>
          <w:sz w:val="18"/>
          <w:vertAlign w:val="baseline"/>
          <w:lang w:val="en-US"/>
        </w:rPr>
        <w:t xml:space="preserve">not positioned to assure standards at entry</w:t>
      </w:r>
      <w:r>
        <w:rPr>
          <w:rFonts w:ascii="Arial Narrow" w:hAnsi="Arial Narrow" w:eastAsia="Arial Narrow"/>
          <w:color w:val="000000"/>
          <w:spacing w:val="-2"/>
          <w:w w:val="100"/>
          <w:sz w:val="21"/>
          <w:vertAlign w:val="baseline"/>
          <w:lang w:val="en-US"/>
        </w:rPr>
        <w:t xml:space="preserve">.</w:t>
      </w:r>
    </w:p>
    <w:p>
      <w:pPr>
        <w:numPr>
          <w:ilvl w:val="0"/>
          <w:numId w:val="3"/>
        </w:numPr>
        <w:tabs>
          <w:tab w:val="clear" w:pos="216"/>
          <w:tab w:val="left" w:pos="720"/>
        </w:tabs>
        <w:spacing w:before="172" w:after="0" w:line="259" w:lineRule="exact"/>
        <w:ind w:right="72" w:left="720" w:hanging="216"/>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Consideration of background curriculum areas is another possibility for monitoring of academic standards. There is some research and data to suggest that </w:t>
      </w:r>
      <w:r>
        <w:rPr>
          <w:rFonts w:ascii="Tahoma" w:hAnsi="Tahoma" w:eastAsia="Tahoma"/>
          <w:b w:val="true"/>
          <w:color w:val="000000"/>
          <w:spacing w:val="0"/>
          <w:w w:val="100"/>
          <w:sz w:val="18"/>
          <w:vertAlign w:val="baseline"/>
          <w:lang w:val="en-US"/>
        </w:rPr>
        <w:t xml:space="preserve">requirements for teachers to complete elementary/ intermediate courses in English and mathematics would increase academic standards </w:t>
      </w:r>
      <w:r>
        <w:rPr>
          <w:rFonts w:ascii="Arial Narrow" w:hAnsi="Arial Narrow" w:eastAsia="Arial Narrow"/>
          <w:color w:val="000000"/>
          <w:spacing w:val="0"/>
          <w:w w:val="100"/>
          <w:sz w:val="21"/>
          <w:vertAlign w:val="baseline"/>
          <w:lang w:val="en-US"/>
        </w:rPr>
        <w:t xml:space="preserve">overall and produce an improvement in ATAR academic profiles of entrants.</w:t>
      </w:r>
    </w:p>
    <w:p>
      <w:pPr>
        <w:tabs>
          <w:tab w:val="decimal" w:leader="none" w:pos="216"/>
          <w:tab w:val="left" w:leader="none" w:pos="792"/>
        </w:tabs>
        <w:spacing w:before="189" w:after="0" w:line="247" w:lineRule="exact"/>
        <w:ind w:right="72" w:left="72" w:firstLine="0"/>
        <w:jc w:val="left"/>
        <w:textAlignment w:val="baseline"/>
        <w:rPr>
          <w:rFonts w:ascii="Tahoma" w:hAnsi="Tahoma" w:eastAsia="Tahoma"/>
          <w:b w:val="true"/>
          <w:color w:val="6D6E70"/>
          <w:spacing w:val="0"/>
          <w:w w:val="100"/>
          <w:sz w:val="20"/>
          <w:vertAlign w:val="baseline"/>
          <w:lang w:val="en-US"/>
        </w:rPr>
      </w:pPr>
      <w:r>
        <w:rPr>
          <w:rFonts w:ascii="Tahoma" w:hAnsi="Tahoma" w:eastAsia="Tahoma"/>
          <w:b w:val="true"/>
          <w:color w:val="6D6E70"/>
          <w:spacing w:val="0"/>
          <w:w w:val="100"/>
          <w:sz w:val="20"/>
          <w:vertAlign w:val="baseline"/>
          <w:lang w:val="en-US"/>
        </w:rPr>
        <w:tab/>
      </w:r>
      <w:r>
        <w:rPr>
          <w:rFonts w:ascii="Tahoma" w:hAnsi="Tahoma" w:eastAsia="Tahoma"/>
          <w:b w:val="true"/>
          <w:color w:val="6D6E70"/>
          <w:spacing w:val="0"/>
          <w:w w:val="100"/>
          <w:sz w:val="20"/>
          <w:vertAlign w:val="baseline"/>
          <w:lang w:val="en-US"/>
        </w:rPr>
        <w:t xml:space="preserve">2.	</w:t>
      </w:r>
      <w:r>
        <w:rPr>
          <w:rFonts w:ascii="Tahoma" w:hAnsi="Tahoma" w:eastAsia="Tahoma"/>
          <w:b w:val="true"/>
          <w:color w:val="6D6E70"/>
          <w:spacing w:val="0"/>
          <w:w w:val="100"/>
          <w:sz w:val="20"/>
          <w:vertAlign w:val="baseline"/>
          <w:lang w:val="en-US"/>
        </w:rPr>
        <w:t xml:space="preserve">What level of assurance is evident in academic standards for admission to</w:t>
      </w:r>
    </w:p>
    <w:p>
      <w:pPr>
        <w:spacing w:before="13" w:after="0" w:line="247" w:lineRule="exact"/>
        <w:ind w:right="72" w:left="720" w:firstLine="0"/>
        <w:jc w:val="left"/>
        <w:textAlignment w:val="baseline"/>
        <w:rPr>
          <w:rFonts w:ascii="Tahoma" w:hAnsi="Tahoma" w:eastAsia="Tahoma"/>
          <w:b w:val="true"/>
          <w:color w:val="6D6E70"/>
          <w:spacing w:val="0"/>
          <w:w w:val="100"/>
          <w:sz w:val="20"/>
          <w:vertAlign w:val="baseline"/>
          <w:lang w:val="en-US"/>
        </w:rPr>
      </w:pPr>
      <w:r>
        <w:rPr>
          <w:rFonts w:ascii="Tahoma" w:hAnsi="Tahoma" w:eastAsia="Tahoma"/>
          <w:b w:val="true"/>
          <w:color w:val="6D6E70"/>
          <w:spacing w:val="0"/>
          <w:w w:val="100"/>
          <w:sz w:val="20"/>
          <w:vertAlign w:val="baseline"/>
          <w:lang w:val="en-US"/>
        </w:rPr>
        <w:t xml:space="preserve">initial teacher education in Australia?</w:t>
      </w:r>
    </w:p>
    <w:p>
      <w:pPr>
        <w:numPr>
          <w:ilvl w:val="0"/>
          <w:numId w:val="3"/>
        </w:numPr>
        <w:tabs>
          <w:tab w:val="clear" w:pos="216"/>
          <w:tab w:val="left" w:pos="720"/>
        </w:tabs>
        <w:spacing w:before="170" w:after="0" w:line="259" w:lineRule="exact"/>
        <w:ind w:right="72" w:left="720" w:hanging="216"/>
        <w:jc w:val="both"/>
        <w:textAlignment w:val="baseline"/>
        <w:rPr>
          <w:rFonts w:ascii="Arial Narrow" w:hAnsi="Arial Narrow" w:eastAsia="Arial Narrow"/>
          <w:color w:val="000000"/>
          <w:spacing w:val="-2"/>
          <w:w w:val="100"/>
          <w:sz w:val="21"/>
          <w:vertAlign w:val="baseline"/>
          <w:lang w:val="en-US"/>
        </w:rPr>
      </w:pPr>
      <w:r>
        <w:rPr>
          <w:rFonts w:ascii="Arial Narrow" w:hAnsi="Arial Narrow" w:eastAsia="Arial Narrow"/>
          <w:color w:val="000000"/>
          <w:spacing w:val="-2"/>
          <w:w w:val="100"/>
          <w:sz w:val="21"/>
          <w:vertAlign w:val="baseline"/>
          <w:lang w:val="en-US"/>
        </w:rPr>
        <w:t xml:space="preserve">Low levels of reporting on academic standards prevent standards from being assured because </w:t>
      </w:r>
      <w:r>
        <w:rPr>
          <w:rFonts w:ascii="Tahoma" w:hAnsi="Tahoma" w:eastAsia="Tahoma"/>
          <w:b w:val="true"/>
          <w:color w:val="000000"/>
          <w:spacing w:val="-2"/>
          <w:w w:val="100"/>
          <w:sz w:val="18"/>
          <w:vertAlign w:val="baseline"/>
          <w:lang w:val="en-US"/>
        </w:rPr>
        <w:t xml:space="preserve">transparency is poor</w:t>
      </w:r>
      <w:r>
        <w:rPr>
          <w:rFonts w:ascii="Arial Narrow" w:hAnsi="Arial Narrow" w:eastAsia="Arial Narrow"/>
          <w:color w:val="000000"/>
          <w:spacing w:val="-2"/>
          <w:w w:val="100"/>
          <w:sz w:val="21"/>
          <w:vertAlign w:val="baseline"/>
          <w:lang w:val="en-US"/>
        </w:rPr>
        <w:t xml:space="preserve">. The limited data that is available shows </w:t>
      </w:r>
      <w:r>
        <w:rPr>
          <w:rFonts w:ascii="Tahoma" w:hAnsi="Tahoma" w:eastAsia="Tahoma"/>
          <w:b w:val="true"/>
          <w:color w:val="000000"/>
          <w:spacing w:val="-2"/>
          <w:w w:val="100"/>
          <w:sz w:val="18"/>
          <w:vertAlign w:val="baseline"/>
          <w:lang w:val="en-US"/>
        </w:rPr>
        <w:t xml:space="preserve">concerning declines in academic standards</w:t>
      </w:r>
      <w:r>
        <w:rPr>
          <w:rFonts w:ascii="Arial Narrow" w:hAnsi="Arial Narrow" w:eastAsia="Arial Narrow"/>
          <w:color w:val="000000"/>
          <w:spacing w:val="-2"/>
          <w:w w:val="100"/>
          <w:sz w:val="21"/>
          <w:vertAlign w:val="baseline"/>
          <w:lang w:val="en-US"/>
        </w:rPr>
        <w:t xml:space="preserve">.</w:t>
      </w:r>
    </w:p>
    <w:p>
      <w:pPr>
        <w:numPr>
          <w:ilvl w:val="0"/>
          <w:numId w:val="3"/>
        </w:numPr>
        <w:tabs>
          <w:tab w:val="clear" w:pos="216"/>
          <w:tab w:val="left" w:pos="720"/>
        </w:tabs>
        <w:spacing w:before="173" w:after="0" w:line="259" w:lineRule="exact"/>
        <w:ind w:right="72" w:left="720" w:hanging="216"/>
        <w:jc w:val="both"/>
        <w:textAlignment w:val="baseline"/>
        <w:rPr>
          <w:rFonts w:ascii="Arial Narrow" w:hAnsi="Arial Narrow" w:eastAsia="Arial Narrow"/>
          <w:color w:val="000000"/>
          <w:spacing w:val="-4"/>
          <w:w w:val="100"/>
          <w:sz w:val="21"/>
          <w:vertAlign w:val="baseline"/>
          <w:lang w:val="en-US"/>
        </w:rPr>
      </w:pPr>
      <w:r>
        <w:rPr>
          <w:rFonts w:ascii="Arial Narrow" w:hAnsi="Arial Narrow" w:eastAsia="Arial Narrow"/>
          <w:color w:val="000000"/>
          <w:spacing w:val="-4"/>
          <w:w w:val="100"/>
          <w:sz w:val="21"/>
          <w:vertAlign w:val="baseline"/>
          <w:lang w:val="en-US"/>
        </w:rPr>
        <w:t xml:space="preserve">The limited data points to low standards, including </w:t>
      </w:r>
      <w:r>
        <w:rPr>
          <w:rFonts w:ascii="Tahoma" w:hAnsi="Tahoma" w:eastAsia="Tahoma"/>
          <w:b w:val="true"/>
          <w:color w:val="000000"/>
          <w:spacing w:val="-4"/>
          <w:w w:val="100"/>
          <w:sz w:val="18"/>
          <w:vertAlign w:val="baseline"/>
          <w:lang w:val="en-US"/>
        </w:rPr>
        <w:t xml:space="preserve">growth in the number, and proportion, of students entering initial teacher education with very low ATARs </w:t>
      </w:r>
      <w:r>
        <w:rPr>
          <w:rFonts w:ascii="Arial Narrow" w:hAnsi="Arial Narrow" w:eastAsia="Arial Narrow"/>
          <w:color w:val="000000"/>
          <w:spacing w:val="-4"/>
          <w:w w:val="100"/>
          <w:sz w:val="21"/>
          <w:vertAlign w:val="baseline"/>
          <w:lang w:val="en-US"/>
        </w:rPr>
        <w:t xml:space="preserve">(= or &lt;50, equivalent to bottom 30 per cent).</w:t>
      </w:r>
    </w:p>
    <w:p>
      <w:pPr>
        <w:numPr>
          <w:ilvl w:val="0"/>
          <w:numId w:val="3"/>
        </w:numPr>
        <w:tabs>
          <w:tab w:val="clear" w:pos="216"/>
          <w:tab w:val="left" w:pos="720"/>
        </w:tabs>
        <w:spacing w:before="174" w:after="0" w:line="259" w:lineRule="exact"/>
        <w:ind w:right="72" w:left="720" w:hanging="216"/>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The clear declines in the academic standards among ATARs of entrants to initial teacher education are </w:t>
      </w:r>
      <w:r>
        <w:rPr>
          <w:rFonts w:ascii="Tahoma" w:hAnsi="Tahoma" w:eastAsia="Tahoma"/>
          <w:b w:val="true"/>
          <w:color w:val="000000"/>
          <w:spacing w:val="0"/>
          <w:w w:val="100"/>
          <w:sz w:val="18"/>
          <w:vertAlign w:val="baseline"/>
          <w:lang w:val="en-US"/>
        </w:rPr>
        <w:t xml:space="preserve">consistent with other research </w:t>
      </w:r>
      <w:r>
        <w:rPr>
          <w:rFonts w:ascii="Arial Narrow" w:hAnsi="Arial Narrow" w:eastAsia="Arial Narrow"/>
          <w:color w:val="000000"/>
          <w:spacing w:val="0"/>
          <w:w w:val="100"/>
          <w:sz w:val="21"/>
          <w:vertAlign w:val="baseline"/>
          <w:lang w:val="en-US"/>
        </w:rPr>
        <w:t xml:space="preserve">documenting trends in academic standards for teacher intakes (AITSL data, 2019; Wilson &amp; Mack, 2015; Leigh and Ryan, 2008).</w:t>
      </w:r>
    </w:p>
    <w:p>
      <w:pPr>
        <w:numPr>
          <w:ilvl w:val="0"/>
          <w:numId w:val="8"/>
        </w:numPr>
        <w:tabs>
          <w:tab w:val="clear" w:pos="216"/>
          <w:tab w:val="left" w:pos="720"/>
        </w:tabs>
        <w:spacing w:before="174" w:after="0" w:line="259" w:lineRule="exact"/>
        <w:ind w:right="72" w:left="720" w:hanging="216"/>
        <w:jc w:val="both"/>
        <w:textAlignment w:val="baseline"/>
        <w:rPr>
          <w:rFonts w:ascii="Tahoma" w:hAnsi="Tahoma" w:eastAsia="Tahoma"/>
          <w:b w:val="true"/>
          <w:color w:val="000000"/>
          <w:spacing w:val="0"/>
          <w:w w:val="100"/>
          <w:sz w:val="18"/>
          <w:vertAlign w:val="baseline"/>
          <w:lang w:val="en-US"/>
        </w:rPr>
      </w:pPr>
      <w:r>
        <w:rPr>
          <w:rFonts w:ascii="Tahoma" w:hAnsi="Tahoma" w:eastAsia="Tahoma"/>
          <w:b w:val="true"/>
          <w:color w:val="000000"/>
          <w:spacing w:val="0"/>
          <w:w w:val="100"/>
          <w:sz w:val="18"/>
          <w:vertAlign w:val="baseline"/>
          <w:lang w:val="en-US"/>
        </w:rPr>
        <w:t xml:space="preserve">Growth in initial teacher education numbers has occurred, concurrent to declines in ATARs and an increasing lack of transparency on standards. </w:t>
      </w:r>
      <w:r>
        <w:rPr>
          <w:rFonts w:ascii="Arial Narrow" w:hAnsi="Arial Narrow" w:eastAsia="Arial Narrow"/>
          <w:color w:val="000000"/>
          <w:spacing w:val="0"/>
          <w:w w:val="100"/>
          <w:sz w:val="21"/>
          <w:vertAlign w:val="baseline"/>
          <w:lang w:val="en-US"/>
        </w:rPr>
        <w:t xml:space="preserve">The most substantial growth has occurred in external (online) initial teacher education courses and to date there has been no evaluation of the academic standards associated with that mode of delivery. These trends further reduce confidence that academic standards are being maintained.</w:t>
      </w:r>
    </w:p>
    <w:p>
      <w:pPr>
        <w:tabs>
          <w:tab w:val="decimal" w:leader="none" w:pos="216"/>
          <w:tab w:val="left" w:leader="none" w:pos="792"/>
        </w:tabs>
        <w:spacing w:before="187" w:after="0" w:line="247" w:lineRule="exact"/>
        <w:ind w:right="72" w:left="72" w:firstLine="0"/>
        <w:jc w:val="left"/>
        <w:textAlignment w:val="baseline"/>
        <w:rPr>
          <w:rFonts w:ascii="Tahoma" w:hAnsi="Tahoma" w:eastAsia="Tahoma"/>
          <w:b w:val="true"/>
          <w:color w:val="6D6E70"/>
          <w:spacing w:val="0"/>
          <w:w w:val="100"/>
          <w:sz w:val="20"/>
          <w:vertAlign w:val="baseline"/>
          <w:lang w:val="en-US"/>
        </w:rPr>
      </w:pPr>
      <w:r>
        <w:rPr>
          <w:rFonts w:ascii="Tahoma" w:hAnsi="Tahoma" w:eastAsia="Tahoma"/>
          <w:b w:val="true"/>
          <w:color w:val="6D6E70"/>
          <w:spacing w:val="0"/>
          <w:w w:val="100"/>
          <w:sz w:val="20"/>
          <w:vertAlign w:val="baseline"/>
          <w:lang w:val="en-US"/>
        </w:rPr>
        <w:tab/>
      </w:r>
      <w:r>
        <w:rPr>
          <w:rFonts w:ascii="Tahoma" w:hAnsi="Tahoma" w:eastAsia="Tahoma"/>
          <w:b w:val="true"/>
          <w:color w:val="6D6E70"/>
          <w:spacing w:val="0"/>
          <w:w w:val="100"/>
          <w:sz w:val="20"/>
          <w:vertAlign w:val="baseline"/>
          <w:lang w:val="en-US"/>
        </w:rPr>
        <w:t xml:space="preserve">3.	</w:t>
      </w:r>
      <w:r>
        <w:rPr>
          <w:rFonts w:ascii="Tahoma" w:hAnsi="Tahoma" w:eastAsia="Tahoma"/>
          <w:b w:val="true"/>
          <w:color w:val="6D6E70"/>
          <w:spacing w:val="0"/>
          <w:w w:val="100"/>
          <w:sz w:val="20"/>
          <w:vertAlign w:val="baseline"/>
          <w:lang w:val="en-US"/>
        </w:rPr>
        <w:t xml:space="preserve">Are the standards stable over time?</w:t>
      </w:r>
    </w:p>
    <w:p>
      <w:pPr>
        <w:numPr>
          <w:ilvl w:val="0"/>
          <w:numId w:val="8"/>
        </w:numPr>
        <w:tabs>
          <w:tab w:val="clear" w:pos="216"/>
          <w:tab w:val="left" w:pos="720"/>
        </w:tabs>
        <w:spacing w:before="166" w:after="0" w:line="259" w:lineRule="exact"/>
        <w:ind w:right="72" w:left="720" w:hanging="216"/>
        <w:jc w:val="both"/>
        <w:textAlignment w:val="baseline"/>
        <w:rPr>
          <w:rFonts w:ascii="Tahoma" w:hAnsi="Tahoma" w:eastAsia="Tahoma"/>
          <w:b w:val="true"/>
          <w:color w:val="000000"/>
          <w:spacing w:val="0"/>
          <w:w w:val="100"/>
          <w:sz w:val="18"/>
          <w:vertAlign w:val="baseline"/>
          <w:lang w:val="en-US"/>
        </w:rPr>
      </w:pPr>
      <w:r>
        <w:rPr>
          <w:rFonts w:ascii="Tahoma" w:hAnsi="Tahoma" w:eastAsia="Tahoma"/>
          <w:b w:val="true"/>
          <w:color w:val="000000"/>
          <w:spacing w:val="0"/>
          <w:w w:val="100"/>
          <w:sz w:val="18"/>
          <w:vertAlign w:val="baseline"/>
          <w:lang w:val="en-US"/>
        </w:rPr>
        <w:t xml:space="preserve">No</w:t>
      </w:r>
      <w:r>
        <w:rPr>
          <w:rFonts w:ascii="Arial Narrow" w:hAnsi="Arial Narrow" w:eastAsia="Arial Narrow"/>
          <w:color w:val="000000"/>
          <w:spacing w:val="0"/>
          <w:w w:val="100"/>
          <w:sz w:val="21"/>
          <w:vertAlign w:val="baseline"/>
          <w:lang w:val="en-US"/>
        </w:rPr>
        <w:t xml:space="preserve">, declines are evident in academic attainment (ATAR) and there are also decreases in completion rates. Low levels of completion are also associated with academic standards, as measured by ATAR.</w:t>
      </w:r>
    </w:p>
    <w:p>
      <w:pPr>
        <w:numPr>
          <w:ilvl w:val="0"/>
          <w:numId w:val="3"/>
        </w:numPr>
        <w:tabs>
          <w:tab w:val="clear" w:pos="216"/>
          <w:tab w:val="left" w:pos="720"/>
        </w:tabs>
        <w:spacing w:before="173" w:after="0" w:line="259" w:lineRule="exact"/>
        <w:ind w:right="72" w:left="720" w:hanging="216"/>
        <w:jc w:val="both"/>
        <w:textAlignment w:val="baseline"/>
        <w:rPr>
          <w:rFonts w:ascii="Arial Narrow" w:hAnsi="Arial Narrow" w:eastAsia="Arial Narrow"/>
          <w:color w:val="000000"/>
          <w:spacing w:val="0"/>
          <w:w w:val="100"/>
          <w:sz w:val="21"/>
          <w:vertAlign w:val="baseline"/>
          <w:lang w:val="en-US"/>
        </w:rPr>
      </w:pPr>
      <w:r>
        <w:pict>
          <v:shapetype id="_x0000_t212" coordsize="21600,21600" o:spt="202" path="m,l,21600r21600,l21600,xe">
            <v:stroke joinstyle="miter"/>
            <v:path gradientshapeok="t" o:connecttype="rect"/>
          </v:shapetype>
          <v:shape id="_x0000_s211" type="#_x0000_t212" filled="f" stroked="f" style="position:absolute;width:20pt;height:11.45pt;z-index:-1;margin-left:523.05pt;margin-top:805.1pt;mso-wrap-distance-left:0pt;mso-wrap-distance-right:0pt;mso-position-horizontal-relative:page;mso-position-vertical-relative:page">
            <w10:wrap type="square" side="both"/>
            <v:fill opacity="1" o:opacity2="1" recolor="f" rotate="f" type="solid"/>
            <v:textbox inset="0pt, 0pt, 0pt, 0pt">
              <w:txbxContent>
                <w:p>
                  <w:pPr>
                    <w:spacing w:before="25" w:after="0" w:line="202" w:lineRule="exact"/>
                    <w:ind w:right="0" w:left="0" w:firstLine="0"/>
                    <w:jc w:val="left"/>
                    <w:textAlignment w:val="baseline"/>
                    <w:rPr>
                      <w:rFonts w:ascii="Arial Narrow" w:hAnsi="Arial Narrow" w:eastAsia="Arial Narrow"/>
                      <w:color w:val="000000"/>
                      <w:spacing w:val="50"/>
                      <w:w w:val="100"/>
                      <w:sz w:val="20"/>
                      <w:vertAlign w:val="baseline"/>
                      <w:lang w:val="en-US"/>
                    </w:rPr>
                  </w:pPr>
                  <w:r>
                    <w:rPr>
                      <w:rFonts w:ascii="Arial Narrow" w:hAnsi="Arial Narrow" w:eastAsia="Arial Narrow"/>
                      <w:color w:val="000000"/>
                      <w:spacing w:val="50"/>
                      <w:w w:val="100"/>
                      <w:sz w:val="20"/>
                      <w:vertAlign w:val="baseline"/>
                      <w:lang w:val="en-US"/>
                    </w:rPr>
                    <w:t xml:space="preserve">32</w:t>
                  </w:r>
                </w:p>
              </w:txbxContent>
            </v:textbox>
          </v:shape>
        </w:pict>
      </w:r>
      <w:r>
        <w:rPr>
          <w:rFonts w:ascii="Arial Narrow" w:hAnsi="Arial Narrow" w:eastAsia="Arial Narrow"/>
          <w:color w:val="000000"/>
          <w:spacing w:val="0"/>
          <w:w w:val="100"/>
          <w:sz w:val="21"/>
          <w:vertAlign w:val="baseline"/>
          <w:lang w:val="en-US"/>
        </w:rPr>
        <w:t xml:space="preserve">The </w:t>
      </w:r>
      <w:r>
        <w:rPr>
          <w:rFonts w:ascii="Tahoma" w:hAnsi="Tahoma" w:eastAsia="Tahoma"/>
          <w:b w:val="true"/>
          <w:color w:val="000000"/>
          <w:spacing w:val="0"/>
          <w:w w:val="100"/>
          <w:sz w:val="18"/>
          <w:vertAlign w:val="baseline"/>
          <w:lang w:val="en-US"/>
        </w:rPr>
        <w:t xml:space="preserve">rate of decline appears to have accelerated in the period 2006 to 2014 </w:t>
      </w:r>
      <w:r>
        <w:rPr>
          <w:rFonts w:ascii="Arial Narrow" w:hAnsi="Arial Narrow" w:eastAsia="Arial Narrow"/>
          <w:color w:val="000000"/>
          <w:spacing w:val="0"/>
          <w:w w:val="100"/>
          <w:sz w:val="21"/>
          <w:vertAlign w:val="baseline"/>
          <w:lang w:val="en-US"/>
        </w:rPr>
        <w:t xml:space="preserve">reviewed here, with the exception of a recent plateauing over the past two years of available data (2015-17). The changes in the</w:t>
      </w:r>
    </w:p>
    <w:p>
      <w:pPr>
        <w:sectPr>
          <w:type w:val="nextPage"/>
          <w:pgSz w:w="11909" w:h="16838" w:orient="portrait"/>
          <w:pgMar w:bottom="340" w:top="1358" w:right="1342" w:left="1353" w:header="720" w:footer="720"/>
          <w:titlePg w:val="false"/>
          <w:textDirection w:val="lrTb"/>
        </w:sectPr>
      </w:pPr>
    </w:p>
    <w:p>
      <w:pPr>
        <w:spacing w:before="1389" w:after="0" w:line="260" w:lineRule="exact"/>
        <w:ind w:right="72" w:left="720" w:firstLine="0"/>
        <w:jc w:val="both"/>
        <w:textAlignment w:val="baseline"/>
        <w:rPr>
          <w:rFonts w:ascii="Arial Narrow" w:hAnsi="Arial Narrow" w:eastAsia="Arial Narrow"/>
          <w:color w:val="000000"/>
          <w:spacing w:val="-3"/>
          <w:w w:val="100"/>
          <w:sz w:val="21"/>
          <w:vertAlign w:val="baseline"/>
          <w:lang w:val="en-US"/>
        </w:rPr>
      </w:pPr>
      <w:r>
        <w:pict>
          <v:shapetype id="_x0000_t213" coordsize="21600,21600" o:spt="202" path="m,l,21600r21600,l21600,xe">
            <v:stroke joinstyle="miter"/>
            <v:path gradientshapeok="t" o:connecttype="rect"/>
          </v:shapetype>
          <v:shape id="_x0000_s212" type="#_x0000_t213" fillcolor="#00ADEF" stroked="f" style="position:absolute;width:18.95pt;height:18.95pt;z-index:-999;margin-left:70.8pt;margin-top:48.95pt;mso-wrap-distance-left:0pt;mso-wrap-distance-right:0pt;mso-position-horizontal-relative:page;mso-position-vertical-relative:page">
            <w10:wrap type="square"/>
            <v:textbox inset="0pt, 0pt, 0pt, 0pt">
              <w:txbxContent/>
            </v:textbox>
          </v:shape>
        </w:pict>
      </w:r>
      <w:r>
        <w:rPr>
          <w:rFonts w:ascii="Arial Narrow" w:hAnsi="Arial Narrow" w:eastAsia="Arial Narrow"/>
          <w:color w:val="000000"/>
          <w:spacing w:val="-3"/>
          <w:w w:val="100"/>
          <w:sz w:val="21"/>
          <w:vertAlign w:val="baseline"/>
          <w:lang w:val="en-US"/>
        </w:rPr>
        <w:t xml:space="preserve">profile of student ATAR, are highly evident and suggest there is </w:t>
      </w:r>
      <w:r>
        <w:rPr>
          <w:rFonts w:ascii="Tahoma" w:hAnsi="Tahoma" w:eastAsia="Tahoma"/>
          <w:b w:val="true"/>
          <w:color w:val="000000"/>
          <w:spacing w:val="-3"/>
          <w:w w:val="100"/>
          <w:sz w:val="18"/>
          <w:vertAlign w:val="baseline"/>
          <w:lang w:val="en-US"/>
        </w:rPr>
        <w:t xml:space="preserve">no stability in standards except for in the recruitment of cohorts from the higher ATAR brackets </w:t>
      </w:r>
      <w:r>
        <w:rPr>
          <w:rFonts w:ascii="Arial Narrow" w:hAnsi="Arial Narrow" w:eastAsia="Arial Narrow"/>
          <w:color w:val="000000"/>
          <w:spacing w:val="-3"/>
          <w:w w:val="100"/>
          <w:sz w:val="21"/>
          <w:vertAlign w:val="baseline"/>
          <w:lang w:val="en-US"/>
        </w:rPr>
        <w:t xml:space="preserve">(ATAR &gt;80, top 30 per cent) which have remained relatively stable since 2006. This means that the academic profile of intake to initial teacher education is now extremely broad but changes and growth are seen only in those entering from the lower ATAR brackets.</w:t>
      </w:r>
    </w:p>
    <w:p>
      <w:pPr>
        <w:numPr>
          <w:ilvl w:val="0"/>
          <w:numId w:val="8"/>
        </w:numPr>
        <w:tabs>
          <w:tab w:val="clear" w:pos="216"/>
          <w:tab w:val="left" w:pos="720"/>
        </w:tabs>
        <w:spacing w:before="170" w:after="532" w:line="260" w:lineRule="exact"/>
        <w:ind w:right="72" w:left="720" w:hanging="216"/>
        <w:jc w:val="both"/>
        <w:textAlignment w:val="baseline"/>
        <w:rPr>
          <w:rFonts w:ascii="Tahoma" w:hAnsi="Tahoma" w:eastAsia="Tahoma"/>
          <w:b w:val="true"/>
          <w:color w:val="000000"/>
          <w:spacing w:val="-5"/>
          <w:w w:val="100"/>
          <w:sz w:val="18"/>
          <w:vertAlign w:val="baseline"/>
          <w:lang w:val="en-US"/>
        </w:rPr>
      </w:pPr>
      <w:r>
        <w:rPr>
          <w:rFonts w:ascii="Tahoma" w:hAnsi="Tahoma" w:eastAsia="Tahoma"/>
          <w:b w:val="true"/>
          <w:color w:val="000000"/>
          <w:spacing w:val="-5"/>
          <w:w w:val="100"/>
          <w:sz w:val="18"/>
          <w:vertAlign w:val="baseline"/>
          <w:lang w:val="en-US"/>
        </w:rPr>
        <w:t xml:space="preserve">Professional esteem</w:t>
      </w:r>
      <w:r>
        <w:rPr>
          <w:rFonts w:ascii="Arial Narrow" w:hAnsi="Arial Narrow" w:eastAsia="Arial Narrow"/>
          <w:color w:val="000000"/>
          <w:spacing w:val="-5"/>
          <w:w w:val="100"/>
          <w:sz w:val="21"/>
          <w:vertAlign w:val="baseline"/>
          <w:lang w:val="en-US"/>
        </w:rPr>
        <w:t xml:space="preserve">, which is to some extent set by university admission standards, is </w:t>
      </w:r>
      <w:r>
        <w:rPr>
          <w:rFonts w:ascii="Tahoma" w:hAnsi="Tahoma" w:eastAsia="Tahoma"/>
          <w:b w:val="true"/>
          <w:color w:val="000000"/>
          <w:spacing w:val="-5"/>
          <w:w w:val="100"/>
          <w:sz w:val="18"/>
          <w:vertAlign w:val="baseline"/>
          <w:lang w:val="en-US"/>
        </w:rPr>
        <w:t xml:space="preserve">likely to be negatively impacted by the growing proportions of students entering with below-average academic standards</w:t>
      </w:r>
      <w:r>
        <w:rPr>
          <w:rFonts w:ascii="Arial Narrow" w:hAnsi="Arial Narrow" w:eastAsia="Arial Narrow"/>
          <w:color w:val="000000"/>
          <w:spacing w:val="-5"/>
          <w:w w:val="100"/>
          <w:sz w:val="21"/>
          <w:vertAlign w:val="baseline"/>
          <w:lang w:val="en-US"/>
        </w:rPr>
        <w:t xml:space="preserve">. This brings the possibility that students with high ATARs may be deterred from undertaking initial teacher education and thus intakes from this cohort may diminish in the future.</w:t>
      </w:r>
    </w:p>
    <w:p>
      <w:pPr>
        <w:spacing w:before="16" w:after="158" w:line="528" w:lineRule="exact"/>
        <w:ind w:right="72" w:left="72" w:firstLine="0"/>
        <w:jc w:val="left"/>
        <w:textAlignment w:val="baseline"/>
        <w:rPr>
          <w:rFonts w:ascii="Arial Narrow" w:hAnsi="Arial Narrow" w:eastAsia="Arial Narrow"/>
          <w:b w:val="true"/>
          <w:color w:val="000000"/>
          <w:spacing w:val="-9"/>
          <w:w w:val="115"/>
          <w:sz w:val="47"/>
          <w:vertAlign w:val="baseline"/>
          <w:lang w:val="en-US"/>
        </w:rPr>
      </w:pPr>
      <w:r>
        <w:rPr>
          <w:rFonts w:ascii="Arial Narrow" w:hAnsi="Arial Narrow" w:eastAsia="Arial Narrow"/>
          <w:b w:val="true"/>
          <w:color w:val="000000"/>
          <w:spacing w:val="-9"/>
          <w:w w:val="115"/>
          <w:sz w:val="47"/>
          <w:vertAlign w:val="baseline"/>
          <w:lang w:val="en-US"/>
        </w:rPr>
        <w:t xml:space="preserve">Discourse on standards and ATAR</w:t>
      </w:r>
    </w:p>
    <w:p>
      <w:pPr>
        <w:spacing w:before="0" w:after="0" w:line="259" w:lineRule="exact"/>
        <w:ind w:right="72" w:left="72"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Despite the mounting evidence, indicating a lack of transparency and declines in the data, some educational authorities have been slow to acknowledge and engage with the issue of academic standards. Much of the discourse over the past decade has focused on dismissing the utility and relevance of ATAR as an indicator of academic standards. The Teacher Education Ministerial Advisory Group claimed:</w:t>
      </w:r>
    </w:p>
    <w:p>
      <w:pPr>
        <w:spacing w:before="282" w:after="0" w:line="240" w:lineRule="exact"/>
        <w:ind w:right="72" w:left="720" w:firstLine="0"/>
        <w:jc w:val="both"/>
        <w:textAlignment w:val="baseline"/>
        <w:rPr>
          <w:rFonts w:ascii="Arial Narrow" w:hAnsi="Arial Narrow" w:eastAsia="Arial Narrow"/>
          <w:i w:val="true"/>
          <w:color w:val="000000"/>
          <w:spacing w:val="7"/>
          <w:w w:val="100"/>
          <w:sz w:val="21"/>
          <w:vertAlign w:val="baseline"/>
          <w:lang w:val="en-US"/>
        </w:rPr>
      </w:pPr>
      <w:r>
        <w:rPr>
          <w:rFonts w:ascii="Arial Narrow" w:hAnsi="Arial Narrow" w:eastAsia="Arial Narrow"/>
          <w:i w:val="true"/>
          <w:color w:val="000000"/>
          <w:spacing w:val="7"/>
          <w:w w:val="100"/>
          <w:sz w:val="21"/>
          <w:vertAlign w:val="baseline"/>
          <w:lang w:val="en-US"/>
        </w:rPr>
        <w:t xml:space="preserve">“Any trends in ATAR cut-offs are difficult to assess. Providers may publish notional cut-offs but then admit large numbers of applicants through such techniques as ‘forced offers’ to individual candidates who do not possess the required ATAR. In this way, providers can publish unrealistic cut-offs that are met by relatively few applicants and compare favourably with the cut-offs published by providers who genuinely report the typical lowest entry score for their initial teacher education programs.” (TEMAG, 2014, p11)</w:t>
      </w:r>
    </w:p>
    <w:p>
      <w:pPr>
        <w:spacing w:before="347" w:after="0" w:line="259" w:lineRule="exact"/>
        <w:ind w:right="72" w:left="72"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These points are an admission of poor transparency, however this was not highlighted as a problem in the TEMAG report. It is surprising that the group found it difficult to assess trends in ATAR data, as a national review they had the resources to do so.</w:t>
      </w:r>
    </w:p>
    <w:p>
      <w:pPr>
        <w:spacing w:before="284" w:after="4905" w:line="259" w:lineRule="exact"/>
        <w:ind w:right="72" w:left="72"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Despite a lack of interrogation of the available data on entry to initial teacher education, the Teacher Education Ministerial Advisory Group provided recommendations on the suitability and selection of students for initial teacher education, see Figure 16. These echo the need for high and assured standards, within a transparent system.</w:t>
      </w:r>
    </w:p>
    <w:p>
      <w:pPr>
        <w:spacing w:before="284" w:after="4905" w:line="259" w:lineRule="exact"/>
        <w:sectPr>
          <w:type w:val="nextPage"/>
          <w:pgSz w:w="11909" w:h="16838" w:orient="portrait"/>
          <w:pgMar w:bottom="199" w:top="1358" w:right="1345" w:left="1350" w:header="720" w:footer="720"/>
          <w:titlePg w:val="false"/>
          <w:textDirection w:val="lrTb"/>
        </w:sectPr>
      </w:pPr>
    </w:p>
    <w:p>
      <w:pPr>
        <w:tabs>
          <w:tab w:val="right" w:leader="none" w:pos="2376"/>
        </w:tabs>
        <w:spacing w:before="0" w:after="0" w:line="204" w:lineRule="exact"/>
        <w:ind w:right="0" w:left="0" w:firstLine="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33</w:t>
      </w:r>
      <w:r>
        <w:rPr>
          <w:rFonts w:ascii="Tahoma" w:hAnsi="Tahoma" w:eastAsia="Tahoma"/>
          <w:b w:val="true"/>
          <w:color w:val="57585B"/>
          <w:spacing w:val="0"/>
          <w:w w:val="100"/>
          <w:sz w:val="15"/>
          <w:vertAlign w:val="baseline"/>
          <w:lang w:val="en-US"/>
        </w:rPr>
        <w:tab/>
      </w:r>
      <w:r>
        <w:rPr>
          <w:rFonts w:ascii="Tahoma" w:hAnsi="Tahoma" w:eastAsia="Tahoma"/>
          <w:b w:val="true"/>
          <w:color w:val="57585B"/>
          <w:spacing w:val="0"/>
          <w:w w:val="100"/>
          <w:sz w:val="15"/>
          <w:vertAlign w:val="baseline"/>
          <w:lang w:val="en-US"/>
        </w:rPr>
        <w:t xml:space="preserve">The profession at risk</w:t>
      </w:r>
    </w:p>
    <w:p>
      <w:pPr>
        <w:sectPr>
          <w:type w:val="continuous"/>
          <w:pgSz w:w="11909" w:h="16838" w:orient="portrait"/>
          <w:pgMar w:bottom="199" w:top="1358" w:right="8391" w:left="1138" w:header="720" w:footer="720"/>
          <w:titlePg w:val="false"/>
          <w:textDirection w:val="lrTb"/>
        </w:sectPr>
      </w:pPr>
    </w:p>
    <w:p>
      <w:pPr>
        <w:spacing w:before="1699" w:after="0" w:line="312" w:lineRule="exact"/>
        <w:ind w:right="0" w:left="360" w:firstLine="0"/>
        <w:jc w:val="left"/>
        <w:textAlignment w:val="baseline"/>
        <w:rPr>
          <w:rFonts w:ascii="Tahoma" w:hAnsi="Tahoma" w:eastAsia="Tahoma"/>
          <w:b w:val="true"/>
          <w:color w:val="6D6E70"/>
          <w:spacing w:val="0"/>
          <w:w w:val="100"/>
          <w:sz w:val="25"/>
          <w:vertAlign w:val="baseline"/>
          <w:lang w:val="en-US"/>
        </w:rPr>
      </w:pPr>
      <w:r>
        <w:pict>
          <v:shapetype id="_x0000_t214" coordsize="21600,21600" o:spt="202" path="m,l,21600r21600,l21600,xe">
            <v:stroke joinstyle="miter"/>
            <v:path gradientshapeok="t" o:connecttype="rect"/>
          </v:shapetype>
          <v:shape id="_x0000_s213" type="#_x0000_t214" fillcolor="#F0F1F1" stroked="f" style="position:absolute;width:460.7pt;height:265.2pt;z-index:-999;margin-left:66.15pt;margin-top:141.6pt;mso-wrap-distance-top:73.7pt;mso-wrap-distance-bottom:9.65pt;mso-wrap-distance-left:0pt;mso-wrap-distance-right:0pt;mso-position-horizontal-relative:page;mso-position-vertical-relative:page">
            <v:textbox inset="0pt, 0pt, 0pt, 0pt">
              <w:txbxContent/>
            </v:textbox>
          </v:shape>
        </w:pict>
      </w:r>
      <w:r>
        <w:pict>
          <v:shapetype id="_x0000_t215" coordsize="21600,21600" o:spt="202" path="m,l,21600r21600,l21600,xe">
            <v:stroke joinstyle="miter"/>
            <v:path gradientshapeok="t" o:connecttype="rect"/>
          </v:shapetype>
          <v:shape id="_x0000_s214" type="#_x0000_t215" fillcolor="#00ADEF" stroked="f" style="position:absolute;width:18.95pt;height:18.95pt;z-index:-999;margin-left:70.8pt;margin-top:48.95pt;mso-wrap-distance-left:0pt;mso-wrap-distance-right:0pt;mso-position-horizontal-relative:page;mso-position-vertical-relative:page">
            <w10:wrap type="square"/>
            <v:textbox inset="0pt, 0pt, 0pt, 0pt">
              <w:txbxContent/>
            </v:textbox>
          </v:shape>
        </w:pict>
      </w:r>
      <w:r>
        <w:rPr>
          <w:rFonts w:ascii="Tahoma" w:hAnsi="Tahoma" w:eastAsia="Tahoma"/>
          <w:b w:val="true"/>
          <w:color w:val="6D6E70"/>
          <w:spacing w:val="0"/>
          <w:w w:val="100"/>
          <w:sz w:val="25"/>
          <w:vertAlign w:val="baseline"/>
          <w:lang w:val="en-US"/>
        </w:rPr>
        <w:t xml:space="preserve">Recommendations</w:t>
      </w:r>
    </w:p>
    <w:p>
      <w:pPr>
        <w:spacing w:before="204" w:after="0" w:line="214" w:lineRule="exact"/>
        <w:ind w:right="0" w:left="360" w:firstLine="0"/>
        <w:jc w:val="left"/>
        <w:textAlignment w:val="baseline"/>
        <w:rPr>
          <w:rFonts w:ascii="Arial Narrow" w:hAnsi="Arial Narrow" w:eastAsia="Arial Narrow"/>
          <w:i w:val="true"/>
          <w:color w:val="000000"/>
          <w:spacing w:val="4"/>
          <w:w w:val="100"/>
          <w:sz w:val="21"/>
          <w:vertAlign w:val="baseline"/>
          <w:lang w:val="en-US"/>
        </w:rPr>
      </w:pPr>
      <w:r>
        <w:rPr>
          <w:rFonts w:ascii="Arial Narrow" w:hAnsi="Arial Narrow" w:eastAsia="Arial Narrow"/>
          <w:i w:val="true"/>
          <w:color w:val="000000"/>
          <w:spacing w:val="4"/>
          <w:w w:val="100"/>
          <w:sz w:val="21"/>
          <w:vertAlign w:val="baseline"/>
          <w:lang w:val="en-US"/>
        </w:rPr>
        <w:t xml:space="preserve">In the area of suitability and selection, the Advisory Group recommends that</w:t>
      </w:r>
    </w:p>
    <w:p>
      <w:pPr>
        <w:numPr>
          <w:ilvl w:val="0"/>
          <w:numId w:val="9"/>
        </w:numPr>
        <w:tabs>
          <w:tab w:val="clear" w:pos="360"/>
          <w:tab w:val="left" w:pos="1080"/>
        </w:tabs>
        <w:spacing w:before="284" w:after="0" w:line="260" w:lineRule="exact"/>
        <w:ind w:right="360" w:left="1080" w:hanging="36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Higher education providers select the best candidates into teaching using sophisticated approaches that ensure initial teacher education students possess the required academic skills and personal characteristics to become a successful teacher.</w:t>
      </w:r>
    </w:p>
    <w:p>
      <w:pPr>
        <w:numPr>
          <w:ilvl w:val="0"/>
          <w:numId w:val="9"/>
        </w:numPr>
        <w:tabs>
          <w:tab w:val="clear" w:pos="360"/>
          <w:tab w:val="left" w:pos="1080"/>
        </w:tabs>
        <w:spacing w:before="170" w:after="0" w:line="260" w:lineRule="exact"/>
        <w:ind w:right="360" w:left="1080" w:hanging="36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Higher education providers publish all information necessary to ensure transparent and justifiable selection processes for entry into initial teacher education programs, including details of Australian Tertiary Admission Rank bonus schemes, forced offers and number of offers below any published cut-off.</w:t>
      </w:r>
    </w:p>
    <w:p>
      <w:pPr>
        <w:numPr>
          <w:ilvl w:val="0"/>
          <w:numId w:val="9"/>
        </w:numPr>
        <w:tabs>
          <w:tab w:val="clear" w:pos="360"/>
          <w:tab w:val="left" w:pos="1080"/>
        </w:tabs>
        <w:spacing w:before="170" w:after="0" w:line="260" w:lineRule="exact"/>
        <w:ind w:right="360" w:left="1080" w:hanging="36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Higher education providers identify entrants who may need additional support to meet the academic requirements of the program, and provide them with targeted support to ensure all pre-service teachers have the academic skills needed to become effective teachers.</w:t>
      </w:r>
    </w:p>
    <w:p>
      <w:pPr>
        <w:numPr>
          <w:ilvl w:val="0"/>
          <w:numId w:val="9"/>
        </w:numPr>
        <w:tabs>
          <w:tab w:val="clear" w:pos="360"/>
          <w:tab w:val="left" w:pos="1080"/>
        </w:tabs>
        <w:spacing w:before="168" w:after="630" w:line="260" w:lineRule="exact"/>
        <w:ind w:right="360" w:left="1080" w:hanging="36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Higher education providers use the national literacy and numeracy test to demonstrate that all pre-service teachers are within the top 30 per cent of the population in personal literacy and numeracy.</w:t>
      </w:r>
    </w:p>
    <w:p>
      <w:pPr>
        <w:spacing w:before="18" w:after="0" w:line="173" w:lineRule="exact"/>
        <w:ind w:right="0" w:left="72" w:firstLine="0"/>
        <w:jc w:val="left"/>
        <w:textAlignment w:val="baseline"/>
        <w:rPr>
          <w:rFonts w:ascii="Arial Narrow" w:hAnsi="Arial Narrow" w:eastAsia="Arial Narrow"/>
          <w:color w:val="000000"/>
          <w:spacing w:val="4"/>
          <w:w w:val="100"/>
          <w:sz w:val="17"/>
          <w:vertAlign w:val="baseline"/>
          <w:lang w:val="en-US"/>
        </w:rPr>
      </w:pPr>
      <w:r>
        <w:rPr>
          <w:rFonts w:ascii="Arial Narrow" w:hAnsi="Arial Narrow" w:eastAsia="Arial Narrow"/>
          <w:color w:val="000000"/>
          <w:spacing w:val="4"/>
          <w:w w:val="100"/>
          <w:sz w:val="17"/>
          <w:vertAlign w:val="baseline"/>
          <w:lang w:val="en-US"/>
        </w:rPr>
        <w:t xml:space="preserve">Figure 19: Teacher Education Ministerial Advisory Group recommendations</w:t>
      </w:r>
    </w:p>
    <w:p>
      <w:pPr>
        <w:spacing w:before="286" w:after="0" w:line="260" w:lineRule="exact"/>
        <w:ind w:right="72" w:left="72"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The Australian Council of Education Deans suggest that ATARs are not a suitable tool for student selection and point out that many students are admitted without their ATAR recorded. Again, this point illustrates the lack of transparency in the system. The ATAR is a fallible measure, as all educational indicators are; but it is important to remember that the ATAR is not a single measure. ATAR is a composite of students’ scores on at least five courses, with school assessment of 12–18 months making up 50 per cent of the scores for the composite, and the remaining balance of 50 per cent based on external exams. Considering this, the ATAR stands as a strong indicator of educational attainment. Furthermore, the ATAR is the only assessment currently available for standard setting and quality assurance on university entry to initial teacher education.</w:t>
      </w:r>
    </w:p>
    <w:p>
      <w:pPr>
        <w:spacing w:before="285" w:after="0" w:line="260" w:lineRule="exact"/>
        <w:ind w:right="72" w:left="72"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In addition to criticism of ATAR, the Australian Council of Education Deans provide rationale for why low ATARs may be acceptable for admission to initial teacher education:</w:t>
      </w:r>
    </w:p>
    <w:p>
      <w:pPr>
        <w:spacing w:before="311" w:after="0" w:line="214" w:lineRule="exact"/>
        <w:ind w:right="0" w:left="720" w:firstLine="0"/>
        <w:jc w:val="left"/>
        <w:textAlignment w:val="baseline"/>
        <w:rPr>
          <w:rFonts w:ascii="Arial Narrow" w:hAnsi="Arial Narrow" w:eastAsia="Arial Narrow"/>
          <w:i w:val="true"/>
          <w:color w:val="000000"/>
          <w:spacing w:val="7"/>
          <w:w w:val="100"/>
          <w:sz w:val="21"/>
          <w:vertAlign w:val="baseline"/>
          <w:lang w:val="en-US"/>
        </w:rPr>
      </w:pPr>
      <w:r>
        <w:rPr>
          <w:rFonts w:ascii="Arial Narrow" w:hAnsi="Arial Narrow" w:eastAsia="Arial Narrow"/>
          <w:i w:val="true"/>
          <w:color w:val="000000"/>
          <w:spacing w:val="7"/>
          <w:w w:val="100"/>
          <w:sz w:val="21"/>
          <w:vertAlign w:val="baseline"/>
          <w:lang w:val="en-US"/>
        </w:rPr>
        <w:t xml:space="preserve">“Reasons for accepting teacher education students with lower ATARs include:</w:t>
      </w:r>
    </w:p>
    <w:p>
      <w:pPr>
        <w:numPr>
          <w:ilvl w:val="0"/>
          <w:numId w:val="3"/>
        </w:numPr>
        <w:tabs>
          <w:tab w:val="clear" w:pos="216"/>
          <w:tab w:val="left" w:pos="720"/>
        </w:tabs>
        <w:spacing w:before="341" w:after="0" w:line="259" w:lineRule="exact"/>
        <w:ind w:right="72" w:left="720" w:hanging="216"/>
        <w:jc w:val="left"/>
        <w:textAlignment w:val="baseline"/>
        <w:rPr>
          <w:rFonts w:ascii="Arial Narrow" w:hAnsi="Arial Narrow" w:eastAsia="Arial Narrow"/>
          <w:i w:val="true"/>
          <w:color w:val="000000"/>
          <w:spacing w:val="0"/>
          <w:w w:val="100"/>
          <w:sz w:val="21"/>
          <w:vertAlign w:val="baseline"/>
          <w:lang w:val="en-US"/>
        </w:rPr>
      </w:pPr>
      <w:r>
        <w:rPr>
          <w:rFonts w:ascii="Arial Narrow" w:hAnsi="Arial Narrow" w:eastAsia="Arial Narrow"/>
          <w:i w:val="true"/>
          <w:color w:val="000000"/>
          <w:spacing w:val="0"/>
          <w:w w:val="100"/>
          <w:sz w:val="21"/>
          <w:vertAlign w:val="baseline"/>
          <w:lang w:val="en-US"/>
        </w:rPr>
        <w:t xml:space="preserve">Gaining further experience and qualifications that supersede their ATAR, as their ATAR may have been acquired years before their university entry</w:t>
      </w:r>
    </w:p>
    <w:p>
      <w:pPr>
        <w:numPr>
          <w:ilvl w:val="0"/>
          <w:numId w:val="3"/>
        </w:numPr>
        <w:tabs>
          <w:tab w:val="clear" w:pos="216"/>
          <w:tab w:val="left" w:pos="720"/>
        </w:tabs>
        <w:spacing w:before="173" w:after="0" w:line="259" w:lineRule="exact"/>
        <w:ind w:right="72" w:left="720" w:hanging="216"/>
        <w:jc w:val="left"/>
        <w:textAlignment w:val="baseline"/>
        <w:rPr>
          <w:rFonts w:ascii="Arial Narrow" w:hAnsi="Arial Narrow" w:eastAsia="Arial Narrow"/>
          <w:i w:val="true"/>
          <w:color w:val="000000"/>
          <w:spacing w:val="0"/>
          <w:w w:val="100"/>
          <w:sz w:val="21"/>
          <w:vertAlign w:val="baseline"/>
          <w:lang w:val="en-US"/>
        </w:rPr>
      </w:pPr>
      <w:r>
        <w:rPr>
          <w:rFonts w:ascii="Arial Narrow" w:hAnsi="Arial Narrow" w:eastAsia="Arial Narrow"/>
          <w:i w:val="true"/>
          <w:color w:val="000000"/>
          <w:spacing w:val="0"/>
          <w:w w:val="100"/>
          <w:sz w:val="21"/>
          <w:vertAlign w:val="baseline"/>
          <w:lang w:val="en-US"/>
        </w:rPr>
        <w:t xml:space="preserve">Being given special consideration due to personal circumstances (such as the death of a parent) if their low ATAR doesn’t reflect prior academic performance</w:t>
      </w:r>
    </w:p>
    <w:p>
      <w:pPr>
        <w:numPr>
          <w:ilvl w:val="0"/>
          <w:numId w:val="3"/>
        </w:numPr>
        <w:tabs>
          <w:tab w:val="clear" w:pos="216"/>
          <w:tab w:val="left" w:pos="720"/>
        </w:tabs>
        <w:spacing w:before="169" w:after="0" w:line="259" w:lineRule="exact"/>
        <w:ind w:right="72" w:left="720" w:hanging="216"/>
        <w:jc w:val="left"/>
        <w:textAlignment w:val="baseline"/>
        <w:rPr>
          <w:rFonts w:ascii="Arial Narrow" w:hAnsi="Arial Narrow" w:eastAsia="Arial Narrow"/>
          <w:i w:val="true"/>
          <w:color w:val="000000"/>
          <w:spacing w:val="0"/>
          <w:w w:val="100"/>
          <w:sz w:val="21"/>
          <w:vertAlign w:val="baseline"/>
          <w:lang w:val="en-US"/>
        </w:rPr>
      </w:pPr>
      <w:r>
        <w:rPr>
          <w:rFonts w:ascii="Arial Narrow" w:hAnsi="Arial Narrow" w:eastAsia="Arial Narrow"/>
          <w:i w:val="true"/>
          <w:color w:val="000000"/>
          <w:spacing w:val="0"/>
          <w:w w:val="100"/>
          <w:sz w:val="21"/>
          <w:vertAlign w:val="baseline"/>
          <w:lang w:val="en-US"/>
        </w:rPr>
        <w:t xml:space="preserve">As a member of a disadvantaged group, being granted access to a pathway course during which they would have to prove they’re capable of undertaking teacher education.”</w:t>
      </w:r>
    </w:p>
    <w:p>
      <w:pPr>
        <w:spacing w:before="198" w:after="0" w:line="215" w:lineRule="exact"/>
        <w:ind w:right="0" w:left="720" w:firstLine="0"/>
        <w:jc w:val="left"/>
        <w:textAlignment w:val="baseline"/>
        <w:rPr>
          <w:rFonts w:ascii="Arial Narrow" w:hAnsi="Arial Narrow" w:eastAsia="Arial Narrow"/>
          <w:i w:val="true"/>
          <w:color w:val="000000"/>
          <w:spacing w:val="6"/>
          <w:w w:val="100"/>
          <w:sz w:val="21"/>
          <w:vertAlign w:val="baseline"/>
          <w:lang w:val="en-US"/>
        </w:rPr>
      </w:pPr>
      <w:r>
        <w:pict>
          <v:shapetype id="_x0000_t216" coordsize="21600,21600" o:spt="202" path="m,l,21600r21600,l21600,xe">
            <v:stroke joinstyle="miter"/>
            <v:path gradientshapeok="t" o:connecttype="rect"/>
          </v:shapetype>
          <v:shape id="_x0000_s215" type="#_x0000_t216" filled="f" stroked="f" style="position:absolute;width:16.4pt;height:11.45pt;z-index:-1;margin-left:526.85pt;margin-top:805.1pt;mso-wrap-distance-left:0pt;mso-wrap-distance-right:0pt;mso-position-horizontal-relative:page;mso-position-vertical-relative:page">
            <w10:wrap type="square" side="both"/>
            <v:fill opacity="1" o:opacity2="1" recolor="f" rotate="f" type="solid"/>
            <v:textbox inset="0pt, 0pt, 0pt, 0pt">
              <w:txbxContent>
                <w:p>
                  <w:pPr>
                    <w:spacing w:before="25" w:after="0" w:line="202" w:lineRule="exact"/>
                    <w:ind w:right="0" w:left="0" w:firstLine="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34</w:t>
                  </w:r>
                </w:p>
              </w:txbxContent>
            </v:textbox>
          </v:shape>
        </w:pict>
      </w:r>
      <w:r>
        <w:rPr>
          <w:rFonts w:ascii="Arial Narrow" w:hAnsi="Arial Narrow" w:eastAsia="Arial Narrow"/>
          <w:i w:val="true"/>
          <w:color w:val="000000"/>
          <w:spacing w:val="6"/>
          <w:w w:val="100"/>
          <w:sz w:val="21"/>
          <w:vertAlign w:val="baseline"/>
          <w:lang w:val="en-US"/>
        </w:rPr>
        <w:t xml:space="preserve">(ACED, 2019, Australian Education Deans Against Big Stick Approach ATAR Entry)</w:t>
      </w:r>
    </w:p>
    <w:p>
      <w:pPr>
        <w:sectPr>
          <w:type w:val="nextPage"/>
          <w:pgSz w:w="11909" w:h="16838" w:orient="portrait"/>
          <w:pgMar w:bottom="219" w:top="1358" w:right="1372" w:left="1323" w:header="720" w:footer="720"/>
          <w:titlePg w:val="false"/>
          <w:textDirection w:val="lrTb"/>
        </w:sectPr>
      </w:pPr>
    </w:p>
    <w:p>
      <w:pPr>
        <w:spacing w:before="1993" w:after="0" w:line="259" w:lineRule="exact"/>
        <w:ind w:right="72" w:left="72" w:firstLine="0"/>
        <w:jc w:val="both"/>
        <w:textAlignment w:val="baseline"/>
        <w:rPr>
          <w:rFonts w:ascii="Arial Narrow" w:hAnsi="Arial Narrow" w:eastAsia="Arial Narrow"/>
          <w:color w:val="000000"/>
          <w:spacing w:val="0"/>
          <w:w w:val="100"/>
          <w:sz w:val="21"/>
          <w:vertAlign w:val="baseline"/>
          <w:lang w:val="en-US"/>
        </w:rPr>
      </w:pPr>
      <w:r>
        <w:pict>
          <v:shapetype id="_x0000_t217" coordsize="21600,21600" o:spt="202" path="m,l,21600r21600,l21600,xe">
            <v:stroke joinstyle="miter"/>
            <v:path gradientshapeok="t" o:connecttype="rect"/>
          </v:shapetype>
          <v:shape id="_x0000_s216" type="#_x0000_t217" fillcolor="#00ADEF" stroked="f" style="position:absolute;width:18.95pt;height:18.95pt;z-index:-999;margin-left:70.8pt;margin-top:48.95pt;mso-wrap-distance-left:0pt;mso-wrap-distance-right:0pt;mso-position-horizontal-relative:page;mso-position-vertical-relative:page">
            <w10:wrap type="square"/>
            <v:textbox inset="0pt, 0pt, 0pt, 0pt">
              <w:txbxContent/>
            </v:textbox>
          </v:shape>
        </w:pict>
      </w:r>
      <w:r>
        <w:rPr>
          <w:rFonts w:ascii="Arial Narrow" w:hAnsi="Arial Narrow" w:eastAsia="Arial Narrow"/>
          <w:color w:val="000000"/>
          <w:spacing w:val="0"/>
          <w:w w:val="100"/>
          <w:sz w:val="21"/>
          <w:vertAlign w:val="baseline"/>
          <w:lang w:val="en-US"/>
        </w:rPr>
        <w:t xml:space="preserve">These reasons are weak. In education, all learning and assessment is superseded by further learning and assessment that is not a satisfactory rationale for rejecting the use of ATAR as an entry framework, or indeed monitoring system, for quality assurance at the beginning of entry to a profession. In cases where the ATAR score is dated and more recent information is available, then that additional, valid and reliable information should also be reported for quality assurance and monitoring processes, but currently this does not occur.</w:t>
      </w:r>
    </w:p>
    <w:p>
      <w:pPr>
        <w:spacing w:before="289" w:after="0" w:line="259" w:lineRule="exact"/>
        <w:ind w:right="72" w:left="72" w:firstLine="0"/>
        <w:jc w:val="both"/>
        <w:textAlignment w:val="baseline"/>
        <w:rPr>
          <w:rFonts w:ascii="Arial Narrow" w:hAnsi="Arial Narrow" w:eastAsia="Arial Narrow"/>
          <w:color w:val="000000"/>
          <w:spacing w:val="2"/>
          <w:w w:val="100"/>
          <w:sz w:val="21"/>
          <w:vertAlign w:val="baseline"/>
          <w:lang w:val="en-US"/>
        </w:rPr>
      </w:pPr>
      <w:r>
        <w:rPr>
          <w:rFonts w:ascii="Arial Narrow" w:hAnsi="Arial Narrow" w:eastAsia="Arial Narrow"/>
          <w:color w:val="000000"/>
          <w:spacing w:val="2"/>
          <w:w w:val="100"/>
          <w:sz w:val="21"/>
          <w:vertAlign w:val="baseline"/>
          <w:lang w:val="en-US"/>
        </w:rPr>
        <w:t xml:space="preserve">The argument that the ATAR does not account for personal circumstances (such as the death of a parent) is also false. The ATAR is the composite of a range of subject scores from the states and territories’ respective Higher School Certificate/exit-credential systems. All of these systems provide special consideration for personal circumstances and scores are adjusted accordingly, with thoughtful and sympathetic compensation, prior to the calculation of the ATAR.</w:t>
      </w:r>
    </w:p>
    <w:p>
      <w:pPr>
        <w:spacing w:before="290" w:after="0" w:line="259" w:lineRule="exact"/>
        <w:ind w:right="72" w:left="72"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Finally, the Australian Council of Education Deans express concern that admission via ATAR is unreasonable for disadvantaged students who need to enter via a “pathway course”. Here again there is already provision as the ATAR can, and often is, calculated on the basis of TAFE study. Students who complete the Higher School Certificate via TAFE, take a TAFE “pathway” course, or other TAFE certificate course, are able to demonstrate their attainments through their ATAR. It is also significant to note that during the period in which the declines in ATAR are most evident, the initial teacher education profile of disadvantaged students did not change enough to account for those declines.</w:t>
      </w:r>
    </w:p>
    <w:p>
      <w:pPr>
        <w:spacing w:before="283" w:after="0" w:line="259" w:lineRule="exact"/>
        <w:ind w:right="72" w:left="72"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A further argument put forward is that initial teacher education degree programs do much to lift academic attainment some incoming students.</w:t>
      </w:r>
    </w:p>
    <w:p>
      <w:pPr>
        <w:spacing w:before="289" w:after="0" w:line="240" w:lineRule="exact"/>
        <w:ind w:right="72" w:left="720" w:firstLine="0"/>
        <w:jc w:val="both"/>
        <w:textAlignment w:val="baseline"/>
        <w:rPr>
          <w:rFonts w:ascii="Arial Narrow" w:hAnsi="Arial Narrow" w:eastAsia="Arial Narrow"/>
          <w:i w:val="true"/>
          <w:color w:val="000000"/>
          <w:spacing w:val="0"/>
          <w:w w:val="100"/>
          <w:sz w:val="21"/>
          <w:vertAlign w:val="baseline"/>
          <w:lang w:val="en-US"/>
        </w:rPr>
      </w:pPr>
      <w:r>
        <w:rPr>
          <w:rFonts w:ascii="Arial Narrow" w:hAnsi="Arial Narrow" w:eastAsia="Arial Narrow"/>
          <w:i w:val="true"/>
          <w:color w:val="000000"/>
          <w:spacing w:val="0"/>
          <w:w w:val="100"/>
          <w:sz w:val="21"/>
          <w:vertAlign w:val="baseline"/>
          <w:lang w:val="en-US"/>
        </w:rPr>
        <w:t xml:space="preserve">“We have shown in many of our courses that we can build those skills throughout the years of training. The focus on the entry level is a bit misguided,” said Professor Bartlett, who is vice-chancellor of Federation University. (The Australian, 2019)</w:t>
      </w:r>
    </w:p>
    <w:p>
      <w:pPr>
        <w:spacing w:before="346" w:after="0" w:line="259" w:lineRule="exact"/>
        <w:ind w:right="72" w:left="72" w:firstLine="0"/>
        <w:jc w:val="both"/>
        <w:textAlignment w:val="baseline"/>
        <w:rPr>
          <w:rFonts w:ascii="Arial Narrow" w:hAnsi="Arial Narrow" w:eastAsia="Arial Narrow"/>
          <w:color w:val="000000"/>
          <w:spacing w:val="1"/>
          <w:w w:val="100"/>
          <w:sz w:val="21"/>
          <w:vertAlign w:val="baseline"/>
          <w:lang w:val="en-US"/>
        </w:rPr>
      </w:pPr>
      <w:r>
        <w:rPr>
          <w:rFonts w:ascii="Arial Narrow" w:hAnsi="Arial Narrow" w:eastAsia="Arial Narrow"/>
          <w:color w:val="000000"/>
          <w:spacing w:val="1"/>
          <w:w w:val="100"/>
          <w:sz w:val="21"/>
          <w:vertAlign w:val="baseline"/>
          <w:lang w:val="en-US"/>
        </w:rPr>
        <w:t xml:space="preserve">That students build academic skills through training is undoubted, but presently there is little data to evaluate it. Learning within initial teacher education and other degree programs in Australia is assessed through internal measures, often without any verification of validity and reliability. Substantial educational research and theory suggest that recouping substantial disadvantage in terms of literacy and numeracy is a difficult and resource-intensive task. In the case of students entering with ATARs below 50, the magnitude of educational progress required to recoup the disadvantage is extremely large and the extremely low completion rates for this group suggest this challenge is not being met.</w:t>
      </w:r>
    </w:p>
    <w:p>
      <w:pPr>
        <w:spacing w:before="290" w:after="917" w:line="259" w:lineRule="exact"/>
        <w:ind w:right="72" w:left="72"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While efforts are in place to introduce Teacher Performance Assessments (AITSL, 2019b) it will be many years before those assessments are validated, with long-term outcomes that can assure their utility for monitoring teacher standards. As a pre-graduation requirement Teacher Performance Assessments sit appropriately close to the start of teaching careers; but their future presence, and potential for graduate quality assurance, does not negate the need for assurance of academic standards at entry into initial teacher education. Maintenance of standards at entry is required for a professional education system to be efficient and cost effective. It is needed to create a pipeline of students with appropriate capabilities and preparation who are able to build on their learning to capitalise on the professional competencies developed through initial teacher education programs (Neugebauer, 2019). It is clear that high-performing education systems attend to entry requirements, as well as the quality of initial teacher education programs and graduation requirements. To do so effectively they rely on strategic policy for teacher recruitment (Ingvarson, Reid, Buckley, Kleinhenz, Masters &amp; Rowley, 2014).</w:t>
      </w:r>
    </w:p>
    <w:p>
      <w:pPr>
        <w:spacing w:before="290" w:after="917" w:line="259" w:lineRule="exact"/>
        <w:sectPr>
          <w:type w:val="nextPage"/>
          <w:pgSz w:w="11909" w:h="16838" w:orient="portrait"/>
          <w:pgMar w:bottom="199" w:top="1358" w:right="1340" w:left="1355" w:header="720" w:footer="720"/>
          <w:titlePg w:val="false"/>
          <w:textDirection w:val="lrTb"/>
        </w:sectPr>
      </w:pPr>
    </w:p>
    <w:p>
      <w:pPr>
        <w:tabs>
          <w:tab w:val="right" w:leader="none" w:pos="2376"/>
        </w:tabs>
        <w:spacing w:before="0" w:after="0" w:line="204" w:lineRule="exact"/>
        <w:ind w:right="0" w:left="0" w:firstLine="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35</w:t>
      </w:r>
      <w:r>
        <w:rPr>
          <w:rFonts w:ascii="Tahoma" w:hAnsi="Tahoma" w:eastAsia="Tahoma"/>
          <w:b w:val="true"/>
          <w:color w:val="57585B"/>
          <w:spacing w:val="0"/>
          <w:w w:val="100"/>
          <w:sz w:val="15"/>
          <w:vertAlign w:val="baseline"/>
          <w:lang w:val="en-US"/>
        </w:rPr>
        <w:tab/>
      </w:r>
      <w:r>
        <w:rPr>
          <w:rFonts w:ascii="Tahoma" w:hAnsi="Tahoma" w:eastAsia="Tahoma"/>
          <w:b w:val="true"/>
          <w:color w:val="57585B"/>
          <w:spacing w:val="0"/>
          <w:w w:val="100"/>
          <w:sz w:val="15"/>
          <w:vertAlign w:val="baseline"/>
          <w:lang w:val="en-US"/>
        </w:rPr>
        <w:t xml:space="preserve">The profession at risk</w:t>
      </w:r>
    </w:p>
    <w:p>
      <w:pPr>
        <w:sectPr>
          <w:type w:val="continuous"/>
          <w:pgSz w:w="11909" w:h="16838" w:orient="portrait"/>
          <w:pgMar w:bottom="199" w:top="1358" w:right="8391" w:left="1138" w:header="720" w:footer="720"/>
          <w:titlePg w:val="false"/>
          <w:textDirection w:val="lrTb"/>
        </w:sectPr>
      </w:pPr>
    </w:p>
    <w:p>
      <w:pPr>
        <w:spacing w:before="1732" w:after="0" w:line="259" w:lineRule="exact"/>
        <w:ind w:right="72" w:left="72" w:firstLine="0"/>
        <w:jc w:val="both"/>
        <w:textAlignment w:val="baseline"/>
        <w:rPr>
          <w:rFonts w:ascii="Arial Narrow" w:hAnsi="Arial Narrow" w:eastAsia="Arial Narrow"/>
          <w:color w:val="000000"/>
          <w:spacing w:val="0"/>
          <w:w w:val="100"/>
          <w:sz w:val="21"/>
          <w:vertAlign w:val="baseline"/>
          <w:lang w:val="en-US"/>
        </w:rPr>
      </w:pPr>
      <w:r>
        <w:pict>
          <v:shapetype id="_x0000_t218" coordsize="21600,21600" o:spt="202" path="m,l,21600r21600,l21600,xe">
            <v:stroke joinstyle="miter"/>
            <v:path gradientshapeok="t" o:connecttype="rect"/>
          </v:shapetype>
          <v:shape id="_x0000_s217" type="#_x0000_t218" fillcolor="#00ADEF" stroked="f" style="position:absolute;width:18.95pt;height:18.95pt;z-index:-999;margin-left:70.8pt;margin-top:48.95pt;mso-wrap-distance-left:0pt;mso-wrap-distance-right:0pt;mso-position-horizontal-relative:page;mso-position-vertical-relative:page">
            <w10:wrap type="square"/>
            <v:textbox inset="0pt, 0pt, 0pt, 0pt">
              <w:txbxContent/>
            </v:textbox>
          </v:shape>
        </w:pict>
      </w:r>
      <w:r>
        <w:rPr>
          <w:rFonts w:ascii="Arial Narrow" w:hAnsi="Arial Narrow" w:eastAsia="Arial Narrow"/>
          <w:color w:val="000000"/>
          <w:spacing w:val="0"/>
          <w:w w:val="100"/>
          <w:sz w:val="21"/>
          <w:vertAlign w:val="baseline"/>
          <w:lang w:val="en-US"/>
        </w:rPr>
        <w:t xml:space="preserve">The concerns over the declining trends in ATAR, and lack of transparency, in initial teacher education admissions are not misguided. AITSL requires initial teacher education programs to apply entry criteria for academic standards and, although criticism of ATAR is rife in some circles, no alternative external and validated measure has been put forward as an alternative. Given the poor transparency and trends highlighted in this report, continued dismissal of the ATAR, which stands as the only available data on academic standards, presents as a serious risk to the profession.</w:t>
      </w:r>
    </w:p>
    <w:p>
      <w:pPr>
        <w:spacing w:before="294" w:after="0" w:line="259" w:lineRule="exact"/>
        <w:ind w:right="72" w:left="72"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Yet, despite these concerns, there are others who dismiss the issues of teacher standards and the focus on ATAR as “having been beaten up into a frenzy” (Reid, 2019, p1). Such positions are without rebuttal, or even acknowledgement, of the trends so evident in the data available. The only cogent argument put forward by many, including the Teacher Education Ministerial Advisory Group report and Australian Council of Education Deans, is that there are many applicants to initial teacher education who enter on a basis other than ATAR, thus the ATAR is irrelevant to discussion of standards at entry. This line of argument reinforces the view that entry standards are largely unmonitored, with low levels of transparency and means it is impossible to provide assurance that standards are high.</w:t>
      </w:r>
    </w:p>
    <w:p>
      <w:pPr>
        <w:spacing w:before="283" w:after="0" w:line="259" w:lineRule="exact"/>
        <w:ind w:right="72" w:left="72"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Ingvarson (2016) points out that the dismissal of concerns and ATAR debates are a problem that distract from related issues: 1. teaching has a recruitment problem; 2. governments are not doing enough to ensure teaching is an attractive profession; 3. Australia needs to be willing to pay demonstrably accomplished teachers what they are worth — salaries matter. He notes that:</w:t>
      </w:r>
    </w:p>
    <w:p>
      <w:pPr>
        <w:spacing w:before="285" w:after="0" w:line="240" w:lineRule="exact"/>
        <w:ind w:right="72" w:left="72" w:firstLine="0"/>
        <w:jc w:val="both"/>
        <w:textAlignment w:val="baseline"/>
        <w:rPr>
          <w:rFonts w:ascii="Arial Narrow" w:hAnsi="Arial Narrow" w:eastAsia="Arial Narrow"/>
          <w:b w:val="true"/>
          <w:i w:val="true"/>
          <w:color w:val="000000"/>
          <w:spacing w:val="4"/>
          <w:w w:val="100"/>
          <w:sz w:val="20"/>
          <w:vertAlign w:val="baseline"/>
          <w:lang w:val="en-US"/>
        </w:rPr>
      </w:pPr>
      <w:r>
        <w:rPr>
          <w:rFonts w:ascii="Arial Narrow" w:hAnsi="Arial Narrow" w:eastAsia="Arial Narrow"/>
          <w:b w:val="true"/>
          <w:i w:val="true"/>
          <w:color w:val="000000"/>
          <w:spacing w:val="4"/>
          <w:w w:val="100"/>
          <w:sz w:val="20"/>
          <w:vertAlign w:val="baseline"/>
          <w:lang w:val="en-US"/>
        </w:rPr>
        <w:t xml:space="preserve">“A remarkable feature of the ATAR debate is what little consideration some universities give to the effects of their low entry standards on our schools and the teaching profession. The arrogance is breathtaking. The thought that they should consult with, or listen to, the concerns of the teaching profession seems not to arise” (Ingvarson, 2016, Transparency needed in teacher recruitment).</w:t>
      </w:r>
    </w:p>
    <w:p>
      <w:pPr>
        <w:spacing w:before="286" w:after="0" w:line="259" w:lineRule="exact"/>
        <w:ind w:right="72" w:left="72" w:firstLine="0"/>
        <w:jc w:val="both"/>
        <w:textAlignment w:val="baseline"/>
        <w:rPr>
          <w:rFonts w:ascii="Arial Narrow" w:hAnsi="Arial Narrow" w:eastAsia="Arial Narrow"/>
          <w:color w:val="000000"/>
          <w:spacing w:val="3"/>
          <w:w w:val="100"/>
          <w:sz w:val="21"/>
          <w:vertAlign w:val="baseline"/>
          <w:lang w:val="en-US"/>
        </w:rPr>
      </w:pPr>
      <w:r>
        <w:pict>
          <v:shapetype id="_x0000_t219" coordsize="21600,21600" o:spt="202" path="m,l,21600r21600,l21600,xe">
            <v:stroke joinstyle="miter"/>
            <v:path gradientshapeok="t" o:connecttype="rect"/>
          </v:shapetype>
          <v:shape id="_x0000_s218" type="#_x0000_t219" filled="f" stroked="f" style="position:absolute;width:20.2pt;height:11.45pt;z-index:-1;margin-left:523.05pt;margin-top:805.1pt;mso-wrap-distance-left:0pt;mso-wrap-distance-right:0pt;mso-position-horizontal-relative:page;mso-position-vertical-relative:page">
            <w10:wrap type="square" side="both"/>
            <v:fill opacity="1" o:opacity2="1" recolor="f" rotate="f" type="solid"/>
            <v:textbox inset="0pt, 0pt, 0pt, 0pt">
              <w:txbxContent>
                <w:p>
                  <w:pPr>
                    <w:spacing w:before="25" w:after="0" w:line="202" w:lineRule="exact"/>
                    <w:ind w:right="0" w:left="0" w:firstLine="0"/>
                    <w:jc w:val="left"/>
                    <w:textAlignment w:val="baseline"/>
                    <w:rPr>
                      <w:rFonts w:ascii="Arial Narrow" w:hAnsi="Arial Narrow" w:eastAsia="Arial Narrow"/>
                      <w:color w:val="000000"/>
                      <w:spacing w:val="51"/>
                      <w:w w:val="100"/>
                      <w:sz w:val="20"/>
                      <w:vertAlign w:val="baseline"/>
                      <w:lang w:val="en-US"/>
                    </w:rPr>
                  </w:pPr>
                  <w:r>
                    <w:rPr>
                      <w:rFonts w:ascii="Arial Narrow" w:hAnsi="Arial Narrow" w:eastAsia="Arial Narrow"/>
                      <w:color w:val="000000"/>
                      <w:spacing w:val="51"/>
                      <w:w w:val="100"/>
                      <w:sz w:val="20"/>
                      <w:vertAlign w:val="baseline"/>
                      <w:lang w:val="en-US"/>
                    </w:rPr>
                    <w:t xml:space="preserve">36</w:t>
                  </w:r>
                </w:p>
              </w:txbxContent>
            </v:textbox>
          </v:shape>
        </w:pict>
      </w:r>
      <w:r>
        <w:rPr>
          <w:rFonts w:ascii="Arial Narrow" w:hAnsi="Arial Narrow" w:eastAsia="Arial Narrow"/>
          <w:color w:val="000000"/>
          <w:spacing w:val="3"/>
          <w:w w:val="100"/>
          <w:sz w:val="21"/>
          <w:vertAlign w:val="baseline"/>
          <w:lang w:val="en-US"/>
        </w:rPr>
        <w:t xml:space="preserve">The professional concerns regarding academic standards at entry to initial teacher education and Ingvarson’s related points deserve to be addressed. In the following section some key principles for how this might be done are introduced.</w:t>
      </w:r>
    </w:p>
    <w:p>
      <w:pPr>
        <w:sectPr>
          <w:type w:val="nextPage"/>
          <w:pgSz w:w="11909" w:h="16838" w:orient="portrait"/>
          <w:pgMar w:bottom="340" w:top="1358" w:right="1347" w:left="1348" w:header="720" w:footer="720"/>
          <w:titlePg w:val="false"/>
          <w:textDirection w:val="lrTb"/>
        </w:sectPr>
      </w:pPr>
    </w:p>
    <w:p>
      <w:pPr>
        <w:spacing w:before="1389" w:after="155" w:line="525" w:lineRule="exact"/>
        <w:ind w:right="72" w:left="72" w:firstLine="0"/>
        <w:jc w:val="left"/>
        <w:textAlignment w:val="baseline"/>
        <w:rPr>
          <w:rFonts w:ascii="Arial Narrow" w:hAnsi="Arial Narrow" w:eastAsia="Arial Narrow"/>
          <w:b w:val="true"/>
          <w:color w:val="000000"/>
          <w:spacing w:val="-6"/>
          <w:w w:val="120"/>
          <w:sz w:val="46"/>
          <w:vertAlign w:val="baseline"/>
          <w:lang w:val="en-US"/>
        </w:rPr>
      </w:pPr>
      <w:r>
        <w:pict>
          <v:shapetype id="_x0000_t220" coordsize="21600,21600" o:spt="202" path="m,l,21600r21600,l21600,xe">
            <v:stroke joinstyle="miter"/>
            <v:path gradientshapeok="t" o:connecttype="rect"/>
          </v:shapetype>
          <v:shape id="_x0000_s219" type="#_x0000_t220" fillcolor="#00ADEF" stroked="f" style="position:absolute;width:18.95pt;height:18.95pt;z-index:-999;margin-left:70.8pt;margin-top:48.95pt;mso-wrap-distance-left:0pt;mso-wrap-distance-right:0pt;mso-position-horizontal-relative:page;mso-position-vertical-relative:page">
            <w10:wrap type="square"/>
            <v:textbox inset="0pt, 0pt, 0pt, 0pt">
              <w:txbxContent/>
            </v:textbox>
          </v:shape>
        </w:pict>
      </w:r>
      <w:r>
        <w:rPr>
          <w:rFonts w:ascii="Arial Narrow" w:hAnsi="Arial Narrow" w:eastAsia="Arial Narrow"/>
          <w:b w:val="true"/>
          <w:color w:val="000000"/>
          <w:spacing w:val="-6"/>
          <w:w w:val="120"/>
          <w:sz w:val="46"/>
          <w:vertAlign w:val="baseline"/>
          <w:lang w:val="en-US"/>
        </w:rPr>
        <w:t xml:space="preserve">What can be done?</w:t>
      </w:r>
    </w:p>
    <w:p>
      <w:pPr>
        <w:spacing w:before="0" w:after="0" w:line="259" w:lineRule="exact"/>
        <w:ind w:right="72" w:left="72"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The spiralling dynamics between standards for entry, standards at graduation and student outcomes, outlined in this report, mean that action is imperative. Recent concern over the declining status of the profession, evident in the recent parliamentary inquiry into the status of teaching (Parliament of Australia, 2018) and a very recent national survey of teachers (Heffernan et al, 2019), must be addressed. While some suggest that discussion of initial teacher education ATARs is lowering the esteem of the profession, a more logical position is that the recruitment of low-ability candidates, evident in ATAR data, contributes to the currently low status of teaching.</w:t>
      </w:r>
    </w:p>
    <w:p>
      <w:pPr>
        <w:spacing w:before="289" w:after="0" w:line="259" w:lineRule="exact"/>
        <w:ind w:right="72" w:left="72"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The Australian Education Council have proposed a National Teacher Workforce Strategy, as part of its commitment to “reviewing teacher workforce needs of the future to attract and retain the best and brightest to the teaching profession and attract teachers to areas of need” (National School Reform Agreement, 2019). This work is in its early stages, and this report provides suggestions for that strategy in relation to standards for entry to initial teacher education and teacher recruitment policy.</w:t>
      </w:r>
    </w:p>
    <w:p>
      <w:pPr>
        <w:spacing w:before="455" w:after="0" w:line="318" w:lineRule="exact"/>
        <w:ind w:right="72" w:left="72" w:firstLine="0"/>
        <w:jc w:val="left"/>
        <w:textAlignment w:val="baseline"/>
        <w:rPr>
          <w:rFonts w:ascii="Tahoma" w:hAnsi="Tahoma" w:eastAsia="Tahoma"/>
          <w:b w:val="true"/>
          <w:color w:val="000000"/>
          <w:spacing w:val="-4"/>
          <w:w w:val="100"/>
          <w:sz w:val="25"/>
          <w:vertAlign w:val="baseline"/>
          <w:lang w:val="en-US"/>
        </w:rPr>
      </w:pPr>
      <w:r>
        <w:rPr>
          <w:rFonts w:ascii="Tahoma" w:hAnsi="Tahoma" w:eastAsia="Tahoma"/>
          <w:b w:val="true"/>
          <w:color w:val="000000"/>
          <w:spacing w:val="-4"/>
          <w:w w:val="100"/>
          <w:sz w:val="25"/>
          <w:vertAlign w:val="baseline"/>
          <w:lang w:val="en-US"/>
        </w:rPr>
        <w:t xml:space="preserve">Increased monitoring and transparency</w:t>
      </w:r>
    </w:p>
    <w:p>
      <w:pPr>
        <w:spacing w:before="157" w:after="0" w:line="259" w:lineRule="exact"/>
        <w:ind w:right="72" w:left="72"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The first step in assuring standards is to </w:t>
      </w:r>
      <w:r>
        <w:rPr>
          <w:rFonts w:ascii="Tahoma" w:hAnsi="Tahoma" w:eastAsia="Tahoma"/>
          <w:b w:val="true"/>
          <w:color w:val="000000"/>
          <w:spacing w:val="0"/>
          <w:w w:val="100"/>
          <w:sz w:val="18"/>
          <w:vertAlign w:val="baseline"/>
          <w:lang w:val="en-US"/>
        </w:rPr>
        <w:t xml:space="preserve">lift the levels of reporting and data transparency</w:t>
      </w:r>
      <w:r>
        <w:rPr>
          <w:rFonts w:ascii="Arial Narrow" w:hAnsi="Arial Narrow" w:eastAsia="Arial Narrow"/>
          <w:color w:val="000000"/>
          <w:spacing w:val="0"/>
          <w:w w:val="100"/>
          <w:sz w:val="21"/>
          <w:vertAlign w:val="baseline"/>
          <w:lang w:val="en-US"/>
        </w:rPr>
        <w:t xml:space="preserve">. Current</w:t>
      </w:r>
      <w:r>
        <w:rPr>
          <w:rFonts w:ascii="Tahoma" w:hAnsi="Tahoma" w:eastAsia="Tahoma"/>
          <w:color w:val="0000FF"/>
          <w:spacing w:val="0"/>
          <w:w w:val="100"/>
          <w:sz w:val="18"/>
          <w:u w:val="single"/>
          <w:vertAlign w:val="baseline"/>
          <w:lang w:val="en-US"/>
        </w:rPr>
        <w:t xml:space="preserve"> </w:t>
      </w:r>
      <w:hyperlink r:id="dhId6">
        <w:r>
          <w:rPr>
            <w:rFonts w:ascii="Tahoma" w:hAnsi="Tahoma" w:eastAsia="Tahoma"/>
            <w:color w:val="0000FF"/>
            <w:spacing w:val="0"/>
            <w:w w:val="100"/>
            <w:sz w:val="18"/>
            <w:u w:val="single"/>
            <w:vertAlign w:val="baseline"/>
            <w:lang w:val="en-US"/>
          </w:rPr>
          <w:t xml:space="preserve">AITSL guidelines</w:t>
        </w:r>
      </w:hyperlink>
      <w:r>
        <w:rPr>
          <w:rFonts w:ascii="Tahoma" w:hAnsi="Tahoma" w:eastAsia="Tahoma"/>
          <w:color w:val="0000FF"/>
          <w:spacing w:val="0"/>
          <w:w w:val="100"/>
          <w:sz w:val="18"/>
          <w:u w:val="single"/>
          <w:vertAlign w:val="baseline"/>
          <w:lang w:val="en-US"/>
        </w:rPr>
        <w:t xml:space="preserve"> </w:t>
      </w:r>
      <w:r>
        <w:rPr>
          <w:rFonts w:ascii="Arial Narrow" w:hAnsi="Arial Narrow" w:eastAsia="Arial Narrow"/>
          <w:color w:val="000000"/>
          <w:spacing w:val="0"/>
          <w:w w:val="100"/>
          <w:sz w:val="21"/>
          <w:vertAlign w:val="baseline"/>
          <w:lang w:val="en-US"/>
        </w:rPr>
        <w:t xml:space="preserve">for initial teacher education standards acknowledge transparency is important, but the lack of data available for a large number of initial teacher education entrants means that this aspect of their commitment has been neglected. This situation must be remedied, for we cannot have assurance without evidence, and we cannot have evidence without data.</w:t>
      </w:r>
    </w:p>
    <w:p>
      <w:pPr>
        <w:spacing w:before="282" w:after="0" w:line="260" w:lineRule="exact"/>
        <w:ind w:right="72" w:left="72"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The Australian Higher Education Standards Panel’s most recent report noted the recent declines in use and reporting on ATAR as a basis of admission and </w:t>
      </w:r>
      <w:r>
        <w:rPr>
          <w:rFonts w:ascii="Tahoma" w:hAnsi="Tahoma" w:eastAsia="Tahoma"/>
          <w:b w:val="true"/>
          <w:color w:val="000000"/>
          <w:spacing w:val="0"/>
          <w:w w:val="100"/>
          <w:sz w:val="18"/>
          <w:vertAlign w:val="baseline"/>
          <w:lang w:val="en-US"/>
        </w:rPr>
        <w:t xml:space="preserve">suggested that ATAR should be reported for all students for monitoring purposes, even if it is not used for entry</w:t>
      </w:r>
      <w:r>
        <w:rPr>
          <w:rFonts w:ascii="Arial Narrow" w:hAnsi="Arial Narrow" w:eastAsia="Arial Narrow"/>
          <w:color w:val="000000"/>
          <w:spacing w:val="0"/>
          <w:w w:val="100"/>
          <w:sz w:val="21"/>
          <w:vertAlign w:val="baseline"/>
          <w:lang w:val="en-US"/>
        </w:rPr>
        <w:t xml:space="preserve">. This seems a very reasonable proposition and would enable much greater transparency on the standards for entry to initial teacher education.</w:t>
      </w:r>
    </w:p>
    <w:p>
      <w:pPr>
        <w:spacing w:before="283" w:after="0" w:line="240" w:lineRule="exact"/>
        <w:ind w:right="72" w:left="720" w:firstLine="0"/>
        <w:jc w:val="both"/>
        <w:textAlignment w:val="baseline"/>
        <w:rPr>
          <w:rFonts w:ascii="Arial Narrow" w:hAnsi="Arial Narrow" w:eastAsia="Arial Narrow"/>
          <w:i w:val="true"/>
          <w:color w:val="000000"/>
          <w:spacing w:val="7"/>
          <w:w w:val="100"/>
          <w:sz w:val="21"/>
          <w:vertAlign w:val="baseline"/>
          <w:lang w:val="en-US"/>
        </w:rPr>
      </w:pPr>
      <w:r>
        <w:rPr>
          <w:rFonts w:ascii="Arial Narrow" w:hAnsi="Arial Narrow" w:eastAsia="Arial Narrow"/>
          <w:i w:val="true"/>
          <w:color w:val="000000"/>
          <w:spacing w:val="7"/>
          <w:w w:val="100"/>
          <w:sz w:val="21"/>
          <w:vertAlign w:val="baseline"/>
          <w:lang w:val="en-US"/>
        </w:rPr>
        <w:t xml:space="preserve">“The Panel referenced the potential for the quality of data on the academic preparation of students to decline over time as the sector continues to shift away from ATAR-based admissions. Data on the ATAR of new students is not collected if they are not enrolled on the basis of that ATAR. In response to this, Innovative Research Universities supports the consistent recording of ATAR for all students that hold a current ATAR, irrespective of the offer made” (Department of Education and Training, 2017, p35).</w:t>
      </w:r>
    </w:p>
    <w:p>
      <w:pPr>
        <w:spacing w:before="341" w:after="0" w:line="260" w:lineRule="exact"/>
        <w:ind w:right="72" w:left="72"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An alternative, or complement, to ATAR monitoring could be the </w:t>
      </w:r>
      <w:r>
        <w:rPr>
          <w:rFonts w:ascii="Tahoma" w:hAnsi="Tahoma" w:eastAsia="Tahoma"/>
          <w:b w:val="true"/>
          <w:color w:val="000000"/>
          <w:spacing w:val="0"/>
          <w:w w:val="100"/>
          <w:sz w:val="18"/>
          <w:vertAlign w:val="baseline"/>
          <w:lang w:val="en-US"/>
        </w:rPr>
        <w:t xml:space="preserve">use of state and territory assessments, with percentile positioning, on English, Mathematics </w:t>
      </w:r>
      <w:r>
        <w:rPr>
          <w:rFonts w:ascii="Arial Narrow" w:hAnsi="Arial Narrow" w:eastAsia="Arial Narrow"/>
          <w:color w:val="000000"/>
          <w:spacing w:val="0"/>
          <w:w w:val="100"/>
          <w:sz w:val="21"/>
          <w:vertAlign w:val="baseline"/>
          <w:lang w:val="en-US"/>
        </w:rPr>
        <w:t xml:space="preserve">and other relevant curriculum areas, from Higher School Certificate/ exit-credential assessments.</w:t>
      </w:r>
    </w:p>
    <w:p>
      <w:pPr>
        <w:spacing w:before="290" w:after="755" w:line="259" w:lineRule="exact"/>
        <w:ind w:right="72" w:left="72"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The Australian Teacher Workforce Data project, managed by AITSL, promises to link up various data sources and provide a </w:t>
      </w:r>
      <w:r>
        <w:rPr>
          <w:rFonts w:ascii="Tahoma" w:hAnsi="Tahoma" w:eastAsia="Tahoma"/>
          <w:b w:val="true"/>
          <w:color w:val="000000"/>
          <w:spacing w:val="0"/>
          <w:w w:val="100"/>
          <w:sz w:val="18"/>
          <w:vertAlign w:val="baseline"/>
          <w:lang w:val="en-US"/>
        </w:rPr>
        <w:t xml:space="preserve">resource that can shed light on the relationships between initial teacher education ATAR data, university course completion, and teacher employment data</w:t>
      </w:r>
      <w:r>
        <w:rPr>
          <w:rFonts w:ascii="Arial Narrow" w:hAnsi="Arial Narrow" w:eastAsia="Arial Narrow"/>
          <w:color w:val="000000"/>
          <w:spacing w:val="0"/>
          <w:w w:val="100"/>
          <w:sz w:val="21"/>
          <w:vertAlign w:val="baseline"/>
          <w:lang w:val="en-US"/>
        </w:rPr>
        <w:t xml:space="preserve">. However, there are currently no timelines attached to this project and, no doubt, even when the data becomes available, analysis would take time to follow cohorts through from initial teacher education entrance. Given the international research, it is likely that such an analysis would provide confirmation of the importance of recruiting academically strong students into the profession; and failure to act immediately to stem the entrance of very weak students (at least those below the 50th percentile, with an ATAR of 70) seems an inordinate risk.</w:t>
      </w:r>
    </w:p>
    <w:p>
      <w:pPr>
        <w:spacing w:before="290" w:after="755" w:line="259" w:lineRule="exact"/>
        <w:sectPr>
          <w:type w:val="nextPage"/>
          <w:pgSz w:w="11909" w:h="16838" w:orient="portrait"/>
          <w:pgMar w:bottom="199" w:top="1358" w:right="1347" w:left="1348" w:header="720" w:footer="720"/>
          <w:titlePg w:val="false"/>
          <w:textDirection w:val="lrTb"/>
        </w:sectPr>
      </w:pPr>
    </w:p>
    <w:p>
      <w:pPr>
        <w:tabs>
          <w:tab w:val="right" w:leader="none" w:pos="2376"/>
        </w:tabs>
        <w:spacing w:before="0" w:after="0" w:line="204" w:lineRule="exact"/>
        <w:ind w:right="0" w:left="0" w:firstLine="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37</w:t>
      </w:r>
      <w:r>
        <w:rPr>
          <w:rFonts w:ascii="Tahoma" w:hAnsi="Tahoma" w:eastAsia="Tahoma"/>
          <w:b w:val="true"/>
          <w:color w:val="57585B"/>
          <w:spacing w:val="0"/>
          <w:w w:val="100"/>
          <w:sz w:val="15"/>
          <w:vertAlign w:val="baseline"/>
          <w:lang w:val="en-US"/>
        </w:rPr>
        <w:tab/>
      </w:r>
      <w:r>
        <w:rPr>
          <w:rFonts w:ascii="Tahoma" w:hAnsi="Tahoma" w:eastAsia="Tahoma"/>
          <w:b w:val="true"/>
          <w:color w:val="57585B"/>
          <w:spacing w:val="0"/>
          <w:w w:val="100"/>
          <w:sz w:val="15"/>
          <w:vertAlign w:val="baseline"/>
          <w:lang w:val="en-US"/>
        </w:rPr>
        <w:t xml:space="preserve">The profession at risk</w:t>
      </w:r>
    </w:p>
    <w:p>
      <w:pPr>
        <w:sectPr>
          <w:type w:val="continuous"/>
          <w:pgSz w:w="11909" w:h="16838" w:orient="portrait"/>
          <w:pgMar w:bottom="199" w:top="1358" w:right="8391" w:left="1138" w:header="720" w:footer="720"/>
          <w:titlePg w:val="false"/>
          <w:textDirection w:val="lrTb"/>
        </w:sectPr>
      </w:pPr>
    </w:p>
    <w:p>
      <w:pPr>
        <w:spacing w:before="1212" w:after="0" w:line="317" w:lineRule="exact"/>
        <w:ind w:right="72" w:left="72" w:firstLine="0"/>
        <w:jc w:val="left"/>
        <w:textAlignment w:val="baseline"/>
        <w:rPr>
          <w:rFonts w:ascii="Tahoma" w:hAnsi="Tahoma" w:eastAsia="Tahoma"/>
          <w:b w:val="true"/>
          <w:color w:val="000000"/>
          <w:spacing w:val="-2"/>
          <w:w w:val="100"/>
          <w:sz w:val="25"/>
          <w:vertAlign w:val="baseline"/>
          <w:lang w:val="en-US"/>
        </w:rPr>
      </w:pPr>
      <w:r>
        <w:pict>
          <v:shapetype id="_x0000_t221" coordsize="21600,21600" o:spt="202" path="m,l,21600r21600,l21600,xe">
            <v:stroke joinstyle="miter"/>
            <v:path gradientshapeok="t" o:connecttype="rect"/>
          </v:shapetype>
          <v:shape id="_x0000_s220" type="#_x0000_t221" fillcolor="#00ADEF" stroked="f" style="position:absolute;width:18.95pt;height:18.95pt;z-index:-999;margin-left:70.8pt;margin-top:48.95pt;mso-wrap-distance-left:0pt;mso-wrap-distance-right:0pt;mso-position-horizontal-relative:page;mso-position-vertical-relative:page">
            <w10:wrap type="square"/>
            <v:textbox inset="0pt, 0pt, 0pt, 0pt">
              <w:txbxContent/>
            </v:textbox>
          </v:shape>
        </w:pict>
      </w:r>
      <w:r>
        <w:rPr>
          <w:rFonts w:ascii="Tahoma" w:hAnsi="Tahoma" w:eastAsia="Tahoma"/>
          <w:b w:val="true"/>
          <w:color w:val="000000"/>
          <w:spacing w:val="-2"/>
          <w:w w:val="100"/>
          <w:sz w:val="25"/>
          <w:vertAlign w:val="baseline"/>
          <w:lang w:val="en-US"/>
        </w:rPr>
        <w:t xml:space="preserve">Focus on assurance and stability</w:t>
      </w:r>
    </w:p>
    <w:p>
      <w:pPr>
        <w:spacing w:before="154" w:after="0" w:line="259" w:lineRule="exact"/>
        <w:ind w:right="72" w:left="72"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Focus on working toward assurance and stability should lift professional esteem. Academic standards for entry to professions set benchmarks for professional esteem, they are not just a product of contemporary esteem but contribute to formation of professional pride and respect.</w:t>
      </w:r>
    </w:p>
    <w:p>
      <w:pPr>
        <w:spacing w:before="303" w:after="0" w:line="249" w:lineRule="exact"/>
        <w:ind w:right="72" w:left="72" w:firstLine="0"/>
        <w:jc w:val="left"/>
        <w:textAlignment w:val="baseline"/>
        <w:rPr>
          <w:rFonts w:ascii="Tahoma" w:hAnsi="Tahoma" w:eastAsia="Tahoma"/>
          <w:b w:val="true"/>
          <w:color w:val="6D6E70"/>
          <w:spacing w:val="0"/>
          <w:w w:val="100"/>
          <w:sz w:val="20"/>
          <w:vertAlign w:val="baseline"/>
          <w:lang w:val="en-US"/>
        </w:rPr>
      </w:pPr>
      <w:r>
        <w:rPr>
          <w:rFonts w:ascii="Tahoma" w:hAnsi="Tahoma" w:eastAsia="Tahoma"/>
          <w:b w:val="true"/>
          <w:color w:val="6D6E70"/>
          <w:spacing w:val="0"/>
          <w:w w:val="100"/>
          <w:sz w:val="20"/>
          <w:vertAlign w:val="baseline"/>
          <w:lang w:val="en-US"/>
        </w:rPr>
        <w:t xml:space="preserve">Key principles for assuring standards</w:t>
      </w:r>
    </w:p>
    <w:p>
      <w:pPr>
        <w:spacing w:before="208" w:after="0" w:line="215" w:lineRule="exact"/>
        <w:ind w:right="72" w:left="72" w:firstLine="0"/>
        <w:jc w:val="left"/>
        <w:textAlignment w:val="baseline"/>
        <w:rPr>
          <w:rFonts w:ascii="Arial Narrow" w:hAnsi="Arial Narrow" w:eastAsia="Arial Narrow"/>
          <w:color w:val="000000"/>
          <w:spacing w:val="2"/>
          <w:w w:val="100"/>
          <w:sz w:val="21"/>
          <w:vertAlign w:val="baseline"/>
          <w:lang w:val="en-US"/>
        </w:rPr>
      </w:pPr>
      <w:r>
        <w:rPr>
          <w:rFonts w:ascii="Arial Narrow" w:hAnsi="Arial Narrow" w:eastAsia="Arial Narrow"/>
          <w:color w:val="000000"/>
          <w:spacing w:val="2"/>
          <w:w w:val="100"/>
          <w:sz w:val="21"/>
          <w:vertAlign w:val="baseline"/>
          <w:lang w:val="en-US"/>
        </w:rPr>
        <w:t xml:space="preserve">The current higher education standards framework includes:</w:t>
      </w:r>
    </w:p>
    <w:p>
      <w:pPr>
        <w:spacing w:before="283" w:after="0" w:line="240" w:lineRule="exact"/>
        <w:ind w:right="72" w:left="720" w:firstLine="0"/>
        <w:jc w:val="both"/>
        <w:textAlignment w:val="baseline"/>
        <w:rPr>
          <w:rFonts w:ascii="Arial Narrow" w:hAnsi="Arial Narrow" w:eastAsia="Arial Narrow"/>
          <w:i w:val="true"/>
          <w:color w:val="000000"/>
          <w:spacing w:val="9"/>
          <w:w w:val="100"/>
          <w:sz w:val="21"/>
          <w:vertAlign w:val="baseline"/>
          <w:lang w:val="en-US"/>
        </w:rPr>
      </w:pPr>
      <w:r>
        <w:rPr>
          <w:rFonts w:ascii="Arial Narrow" w:hAnsi="Arial Narrow" w:eastAsia="Arial Narrow"/>
          <w:i w:val="true"/>
          <w:color w:val="000000"/>
          <w:spacing w:val="9"/>
          <w:w w:val="100"/>
          <w:sz w:val="21"/>
          <w:vertAlign w:val="baseline"/>
          <w:lang w:val="en-US"/>
        </w:rPr>
        <w:t xml:space="preserve">“TEQSA [Tertiary Education Quality and Standards Agency] will need to be satisfied that students who are admitted are equipped to succeed in their chosen course of study (e.g. level of academic preparation, learning skills, proficiency in English) and that ill-prepared students are not knowingly admitted. Factors taken into account in selection (such as prior qualifications or the use of the Australian Tertiary Admission Rank), and all information needed by students before applying for a course must be disclosed transparently” (TEQSA, 2014, p14).</w:t>
      </w:r>
    </w:p>
    <w:p>
      <w:pPr>
        <w:spacing w:before="342" w:after="0" w:line="260" w:lineRule="exact"/>
        <w:ind w:right="72" w:left="72"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The analysis in this report, particularly the low and decreasing completion rates, suggest that some providers of may not be meeting this requirement. The data make it clear that increasing numbers of students are admitted to initial teacher education with little prospect of completing their degree. Assuring high standards for entry should ensure that ill-prepared students are not admitted and completion rates should rise.</w:t>
      </w:r>
    </w:p>
    <w:p>
      <w:pPr>
        <w:spacing w:before="328" w:after="0" w:line="215" w:lineRule="exact"/>
        <w:ind w:right="72" w:left="72" w:firstLine="0"/>
        <w:jc w:val="left"/>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To assure standards four key principles are proposed.</w:t>
      </w:r>
    </w:p>
    <w:p>
      <w:pPr>
        <w:numPr>
          <w:ilvl w:val="0"/>
          <w:numId w:val="8"/>
        </w:numPr>
        <w:tabs>
          <w:tab w:val="clear" w:pos="216"/>
          <w:tab w:val="left" w:pos="720"/>
        </w:tabs>
        <w:spacing w:before="285" w:after="0" w:line="260" w:lineRule="exact"/>
        <w:ind w:right="72" w:left="720" w:hanging="216"/>
        <w:jc w:val="right"/>
        <w:textAlignment w:val="baseline"/>
        <w:rPr>
          <w:rFonts w:ascii="Tahoma" w:hAnsi="Tahoma" w:eastAsia="Tahoma"/>
          <w:b w:val="true"/>
          <w:color w:val="000000"/>
          <w:spacing w:val="0"/>
          <w:w w:val="100"/>
          <w:sz w:val="17"/>
          <w:vertAlign w:val="baseline"/>
          <w:lang w:val="en-US"/>
        </w:rPr>
      </w:pPr>
      <w:r>
        <w:rPr>
          <w:rFonts w:ascii="Tahoma" w:hAnsi="Tahoma" w:eastAsia="Tahoma"/>
          <w:b w:val="true"/>
          <w:color w:val="000000"/>
          <w:spacing w:val="0"/>
          <w:w w:val="100"/>
          <w:sz w:val="17"/>
          <w:vertAlign w:val="baseline"/>
          <w:lang w:val="en-US"/>
        </w:rPr>
        <w:t xml:space="preserve">Set national academic standard benchmarks </w:t>
      </w:r>
      <w:r>
        <w:rPr>
          <w:rFonts w:ascii="Arial Narrow" w:hAnsi="Arial Narrow" w:eastAsia="Arial Narrow"/>
          <w:color w:val="000000"/>
          <w:spacing w:val="0"/>
          <w:w w:val="100"/>
          <w:sz w:val="21"/>
          <w:vertAlign w:val="baseline"/>
          <w:lang w:val="en-US"/>
        </w:rPr>
        <w:t xml:space="preserve">and work toward the international best practice benchmark with a 10-year plan. Benchmarks should be set in relation to percentiles of attainment for the relevant age cohorts of high school or university graduates. Standards might include curriculum requirements for key learning areas.</w:t>
      </w:r>
    </w:p>
    <w:p>
      <w:pPr>
        <w:numPr>
          <w:ilvl w:val="0"/>
          <w:numId w:val="3"/>
        </w:numPr>
        <w:tabs>
          <w:tab w:val="clear" w:pos="216"/>
          <w:tab w:val="left" w:pos="720"/>
        </w:tabs>
        <w:spacing w:before="168" w:after="0" w:line="260" w:lineRule="exact"/>
        <w:ind w:right="72" w:left="720" w:hanging="216"/>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Ensure </w:t>
      </w:r>
      <w:r>
        <w:rPr>
          <w:rFonts w:ascii="Tahoma" w:hAnsi="Tahoma" w:eastAsia="Tahoma"/>
          <w:b w:val="true"/>
          <w:color w:val="000000"/>
          <w:spacing w:val="0"/>
          <w:w w:val="100"/>
          <w:sz w:val="17"/>
          <w:vertAlign w:val="baseline"/>
          <w:lang w:val="en-US"/>
        </w:rPr>
        <w:t xml:space="preserve">appropriate data are collected on all students </w:t>
      </w:r>
      <w:r>
        <w:rPr>
          <w:rFonts w:ascii="Arial Narrow" w:hAnsi="Arial Narrow" w:eastAsia="Arial Narrow"/>
          <w:color w:val="000000"/>
          <w:spacing w:val="0"/>
          <w:w w:val="100"/>
          <w:sz w:val="21"/>
          <w:vertAlign w:val="baseline"/>
          <w:lang w:val="en-US"/>
        </w:rPr>
        <w:t xml:space="preserve">for monitoring of academic standards across all initial teacher education entrants. This means external assessment data, with verified validity and reliability, with percentile position for candidates. Initial teacher education providers should have discretion to decide if this metric is used for admission, however it must be reported for monitoring purposes for all entrants to initial teacher education.</w:t>
      </w:r>
    </w:p>
    <w:p>
      <w:pPr>
        <w:numPr>
          <w:ilvl w:val="0"/>
          <w:numId w:val="8"/>
        </w:numPr>
        <w:tabs>
          <w:tab w:val="clear" w:pos="216"/>
          <w:tab w:val="left" w:pos="720"/>
        </w:tabs>
        <w:spacing w:before="164" w:after="0" w:line="264" w:lineRule="exact"/>
        <w:ind w:right="72" w:left="720" w:hanging="216"/>
        <w:jc w:val="left"/>
        <w:textAlignment w:val="baseline"/>
        <w:rPr>
          <w:rFonts w:ascii="Tahoma" w:hAnsi="Tahoma" w:eastAsia="Tahoma"/>
          <w:b w:val="true"/>
          <w:color w:val="000000"/>
          <w:spacing w:val="0"/>
          <w:w w:val="100"/>
          <w:sz w:val="17"/>
          <w:vertAlign w:val="baseline"/>
          <w:lang w:val="en-US"/>
        </w:rPr>
      </w:pPr>
      <w:r>
        <w:rPr>
          <w:rFonts w:ascii="Tahoma" w:hAnsi="Tahoma" w:eastAsia="Tahoma"/>
          <w:b w:val="true"/>
          <w:color w:val="000000"/>
          <w:spacing w:val="0"/>
          <w:w w:val="100"/>
          <w:sz w:val="17"/>
          <w:vertAlign w:val="baseline"/>
          <w:lang w:val="en-US"/>
        </w:rPr>
        <w:t xml:space="preserve">Ensure transparency </w:t>
      </w:r>
      <w:r>
        <w:rPr>
          <w:rFonts w:ascii="Arial Narrow" w:hAnsi="Arial Narrow" w:eastAsia="Arial Narrow"/>
          <w:color w:val="000000"/>
          <w:spacing w:val="0"/>
          <w:w w:val="100"/>
          <w:sz w:val="21"/>
          <w:vertAlign w:val="baseline"/>
          <w:lang w:val="en-US"/>
        </w:rPr>
        <w:t xml:space="preserve">so that there can be confidence in the system and, ultimately, the profession. Publishing of aggregated institutional data must cover all entrants.</w:t>
      </w:r>
    </w:p>
    <w:p>
      <w:pPr>
        <w:numPr>
          <w:ilvl w:val="0"/>
          <w:numId w:val="8"/>
        </w:numPr>
        <w:tabs>
          <w:tab w:val="clear" w:pos="216"/>
          <w:tab w:val="left" w:pos="720"/>
        </w:tabs>
        <w:spacing w:before="195" w:after="0" w:line="232" w:lineRule="exact"/>
        <w:ind w:right="72" w:left="720" w:hanging="216"/>
        <w:jc w:val="left"/>
        <w:textAlignment w:val="baseline"/>
        <w:rPr>
          <w:rFonts w:ascii="Tahoma" w:hAnsi="Tahoma" w:eastAsia="Tahoma"/>
          <w:b w:val="true"/>
          <w:color w:val="000000"/>
          <w:spacing w:val="-2"/>
          <w:w w:val="100"/>
          <w:sz w:val="17"/>
          <w:vertAlign w:val="baseline"/>
          <w:lang w:val="en-US"/>
        </w:rPr>
      </w:pPr>
      <w:r>
        <w:rPr>
          <w:rFonts w:ascii="Tahoma" w:hAnsi="Tahoma" w:eastAsia="Tahoma"/>
          <w:b w:val="true"/>
          <w:color w:val="000000"/>
          <w:spacing w:val="-2"/>
          <w:w w:val="100"/>
          <w:sz w:val="17"/>
          <w:vertAlign w:val="baseline"/>
          <w:lang w:val="en-US"/>
        </w:rPr>
        <w:t xml:space="preserve">Invest in campaigning </w:t>
      </w:r>
      <w:r>
        <w:rPr>
          <w:rFonts w:ascii="Arial Narrow" w:hAnsi="Arial Narrow" w:eastAsia="Arial Narrow"/>
          <w:color w:val="000000"/>
          <w:spacing w:val="-2"/>
          <w:w w:val="100"/>
          <w:sz w:val="21"/>
          <w:vertAlign w:val="baseline"/>
          <w:lang w:val="en-US"/>
        </w:rPr>
        <w:t xml:space="preserve">for improved teacher status and </w:t>
      </w:r>
      <w:r>
        <w:rPr>
          <w:rFonts w:ascii="Tahoma" w:hAnsi="Tahoma" w:eastAsia="Tahoma"/>
          <w:b w:val="true"/>
          <w:color w:val="000000"/>
          <w:spacing w:val="-2"/>
          <w:w w:val="100"/>
          <w:sz w:val="17"/>
          <w:vertAlign w:val="baseline"/>
          <w:lang w:val="en-US"/>
        </w:rPr>
        <w:t xml:space="preserve">develop a national teacher recruitment policy</w:t>
      </w:r>
      <w:r>
        <w:rPr>
          <w:rFonts w:ascii="Arial Narrow" w:hAnsi="Arial Narrow" w:eastAsia="Arial Narrow"/>
          <w:color w:val="000000"/>
          <w:spacing w:val="-2"/>
          <w:w w:val="100"/>
          <w:sz w:val="21"/>
          <w:vertAlign w:val="baseline"/>
          <w:lang w:val="en-US"/>
        </w:rPr>
        <w:t xml:space="preserve">.</w:t>
      </w:r>
    </w:p>
    <w:p>
      <w:pPr>
        <w:spacing w:before="173" w:after="0" w:line="259" w:lineRule="exact"/>
        <w:ind w:right="72" w:left="72"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The final point here relates to </w:t>
      </w:r>
      <w:r>
        <w:rPr>
          <w:rFonts w:ascii="Tahoma" w:hAnsi="Tahoma" w:eastAsia="Tahoma"/>
          <w:b w:val="true"/>
          <w:color w:val="000000"/>
          <w:spacing w:val="0"/>
          <w:w w:val="100"/>
          <w:sz w:val="17"/>
          <w:vertAlign w:val="baseline"/>
          <w:lang w:val="en-US"/>
        </w:rPr>
        <w:t xml:space="preserve">developing a much more strategic approach to recruitment</w:t>
      </w:r>
      <w:r>
        <w:rPr>
          <w:rFonts w:ascii="Arial Narrow" w:hAnsi="Arial Narrow" w:eastAsia="Arial Narrow"/>
          <w:color w:val="000000"/>
          <w:spacing w:val="0"/>
          <w:w w:val="100"/>
          <w:sz w:val="21"/>
          <w:vertAlign w:val="baseline"/>
          <w:lang w:val="en-US"/>
        </w:rPr>
        <w:t xml:space="preserve">, this should be done as a priority for the National Teacher Workforce Strategy. Australia is similar to the United States in that “little attention has been paid to altering the value proposition of teaching to draw young people with strong academic backgrounds to the career” (Auguste, Kihn and Miller, 2010, p5).</w:t>
      </w:r>
    </w:p>
    <w:p>
      <w:pPr>
        <w:spacing w:before="281" w:after="0" w:line="261" w:lineRule="exact"/>
        <w:ind w:right="72" w:left="72" w:firstLine="0"/>
        <w:jc w:val="both"/>
        <w:textAlignment w:val="baseline"/>
        <w:rPr>
          <w:rFonts w:ascii="Arial Narrow" w:hAnsi="Arial Narrow" w:eastAsia="Arial Narrow"/>
          <w:color w:val="000000"/>
          <w:spacing w:val="2"/>
          <w:w w:val="100"/>
          <w:sz w:val="21"/>
          <w:vertAlign w:val="baseline"/>
          <w:lang w:val="en-US"/>
        </w:rPr>
      </w:pPr>
      <w:r>
        <w:pict>
          <v:shapetype id="_x0000_t222" coordsize="21600,21600" o:spt="202" path="m,l,21600r21600,l21600,xe">
            <v:stroke joinstyle="miter"/>
            <v:path gradientshapeok="t" o:connecttype="rect"/>
          </v:shapetype>
          <v:shape id="_x0000_s221" type="#_x0000_t222" filled="f" stroked="f" style="position:absolute;width:20.2pt;height:11.45pt;z-index:-1;margin-left:523.05pt;margin-top:805.1pt;mso-wrap-distance-left:0pt;mso-wrap-distance-right:0pt;mso-position-horizontal-relative:page;mso-position-vertical-relative:page">
            <w10:wrap type="square" side="both"/>
            <v:fill opacity="1" o:opacity2="1" recolor="f" rotate="f" type="solid"/>
            <v:textbox inset="0pt, 0pt, 0pt, 0pt">
              <w:txbxContent>
                <w:p>
                  <w:pPr>
                    <w:spacing w:before="25" w:after="0" w:line="202" w:lineRule="exact"/>
                    <w:ind w:right="0" w:left="0" w:firstLine="0"/>
                    <w:jc w:val="left"/>
                    <w:textAlignment w:val="baseline"/>
                    <w:rPr>
                      <w:rFonts w:ascii="Arial Narrow" w:hAnsi="Arial Narrow" w:eastAsia="Arial Narrow"/>
                      <w:color w:val="000000"/>
                      <w:spacing w:val="51"/>
                      <w:w w:val="100"/>
                      <w:sz w:val="20"/>
                      <w:vertAlign w:val="baseline"/>
                      <w:lang w:val="en-US"/>
                    </w:rPr>
                  </w:pPr>
                  <w:r>
                    <w:rPr>
                      <w:rFonts w:ascii="Arial Narrow" w:hAnsi="Arial Narrow" w:eastAsia="Arial Narrow"/>
                      <w:color w:val="000000"/>
                      <w:spacing w:val="51"/>
                      <w:w w:val="100"/>
                      <w:sz w:val="20"/>
                      <w:vertAlign w:val="baseline"/>
                      <w:lang w:val="en-US"/>
                    </w:rPr>
                    <w:t xml:space="preserve">38</w:t>
                  </w:r>
                </w:p>
              </w:txbxContent>
            </v:textbox>
          </v:shape>
        </w:pict>
      </w:r>
      <w:r>
        <w:rPr>
          <w:rFonts w:ascii="Arial Narrow" w:hAnsi="Arial Narrow" w:eastAsia="Arial Narrow"/>
          <w:color w:val="000000"/>
          <w:spacing w:val="2"/>
          <w:w w:val="100"/>
          <w:sz w:val="21"/>
          <w:vertAlign w:val="baseline"/>
          <w:lang w:val="en-US"/>
        </w:rPr>
        <w:t xml:space="preserve">We must campaign to acknowledge the importance of teachers to society and build recruitment upon the understanding that, now, perhaps more than ever, Australia needs our brightest individuals to build strength in the profession, turn around current educational trends and enjoy the infinite challenges and rewards that come with being a teacher.</w:t>
      </w:r>
    </w:p>
    <w:p>
      <w:pPr>
        <w:sectPr>
          <w:type w:val="nextPage"/>
          <w:pgSz w:w="11909" w:h="16838" w:orient="portrait"/>
          <w:pgMar w:bottom="340" w:top="1358" w:right="1343" w:left="1352" w:header="720" w:footer="720"/>
          <w:titlePg w:val="false"/>
          <w:textDirection w:val="lrTb"/>
        </w:sectPr>
      </w:pPr>
    </w:p>
    <w:p>
      <w:pPr>
        <w:spacing w:before="1388" w:after="153" w:line="528" w:lineRule="exact"/>
        <w:ind w:right="72" w:left="72" w:firstLine="0"/>
        <w:jc w:val="left"/>
        <w:textAlignment w:val="baseline"/>
        <w:rPr>
          <w:rFonts w:ascii="Arial Narrow" w:hAnsi="Arial Narrow" w:eastAsia="Arial Narrow"/>
          <w:b w:val="true"/>
          <w:color w:val="000000"/>
          <w:spacing w:val="-2"/>
          <w:w w:val="115"/>
          <w:sz w:val="47"/>
          <w:vertAlign w:val="baseline"/>
          <w:lang w:val="en-US"/>
        </w:rPr>
      </w:pPr>
      <w:r>
        <w:pict>
          <v:shapetype id="_x0000_t223" coordsize="21600,21600" o:spt="202" path="m,l,21600r21600,l21600,xe">
            <v:stroke joinstyle="miter"/>
            <v:path gradientshapeok="t" o:connecttype="rect"/>
          </v:shapetype>
          <v:shape id="_x0000_s222" type="#_x0000_t223" fillcolor="#00ADEF" stroked="f" style="position:absolute;width:18.95pt;height:18.95pt;z-index:-999;margin-left:70.8pt;margin-top:48.95pt;mso-wrap-distance-left:0pt;mso-wrap-distance-right:0pt;mso-position-horizontal-relative:page;mso-position-vertical-relative:page">
            <w10:wrap type="square"/>
            <v:textbox inset="0pt, 0pt, 0pt, 0pt">
              <w:txbxContent/>
            </v:textbox>
          </v:shape>
        </w:pict>
      </w:r>
      <w:r>
        <w:rPr>
          <w:rFonts w:ascii="Arial Narrow" w:hAnsi="Arial Narrow" w:eastAsia="Arial Narrow"/>
          <w:b w:val="true"/>
          <w:color w:val="000000"/>
          <w:spacing w:val="-2"/>
          <w:w w:val="115"/>
          <w:sz w:val="47"/>
          <w:vertAlign w:val="baseline"/>
          <w:lang w:val="en-US"/>
        </w:rPr>
        <w:t xml:space="preserve">References</w:t>
      </w:r>
    </w:p>
    <w:p>
      <w:pPr>
        <w:spacing w:before="0" w:after="0" w:line="259" w:lineRule="exact"/>
        <w:ind w:right="72" w:left="72"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Akiba, M., Chiu, Y. L., Shimizu, K., &amp; Liang, G. (2012). </w:t>
      </w:r>
      <w:r>
        <w:rPr>
          <w:rFonts w:ascii="Arial Narrow" w:hAnsi="Arial Narrow" w:eastAsia="Arial Narrow"/>
          <w:i w:val="true"/>
          <w:color w:val="000000"/>
          <w:spacing w:val="0"/>
          <w:w w:val="100"/>
          <w:sz w:val="21"/>
          <w:vertAlign w:val="baseline"/>
          <w:lang w:val="en-US"/>
        </w:rPr>
        <w:t xml:space="preserve">Teacher salary and national achievement: A cross-national analysis of 30 countries. International Journal of Educational Research</w:t>
      </w:r>
      <w:r>
        <w:rPr>
          <w:rFonts w:ascii="Arial Narrow" w:hAnsi="Arial Narrow" w:eastAsia="Arial Narrow"/>
          <w:color w:val="000000"/>
          <w:spacing w:val="0"/>
          <w:w w:val="100"/>
          <w:sz w:val="21"/>
          <w:vertAlign w:val="baseline"/>
          <w:lang w:val="en-US"/>
        </w:rPr>
        <w:t xml:space="preserve">, 53 171-181.</w:t>
      </w:r>
    </w:p>
    <w:p>
      <w:pPr>
        <w:spacing w:before="285" w:after="0" w:line="259" w:lineRule="exact"/>
        <w:ind w:right="72" w:left="72"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Alegounarias, T., &amp; Mulheron, M. (2018). </w:t>
      </w:r>
      <w:r>
        <w:rPr>
          <w:rFonts w:ascii="Arial Narrow" w:hAnsi="Arial Narrow" w:eastAsia="Arial Narrow"/>
          <w:i w:val="true"/>
          <w:color w:val="000000"/>
          <w:spacing w:val="0"/>
          <w:w w:val="100"/>
          <w:sz w:val="21"/>
          <w:vertAlign w:val="baseline"/>
          <w:lang w:val="en-US"/>
        </w:rPr>
        <w:t xml:space="preserve">Professional teaching standards in Australia: A case study</w:t>
      </w:r>
      <w:r>
        <w:rPr>
          <w:rFonts w:ascii="Arial Narrow" w:hAnsi="Arial Narrow" w:eastAsia="Arial Narrow"/>
          <w:color w:val="000000"/>
          <w:spacing w:val="0"/>
          <w:w w:val="100"/>
          <w:sz w:val="21"/>
          <w:vertAlign w:val="baseline"/>
          <w:lang w:val="en-US"/>
        </w:rPr>
        <w:t xml:space="preserve">. Available at: </w:t>
      </w:r>
      <w:hyperlink r:id="dhId7">
        <w:r>
          <w:rPr>
            <w:rFonts w:ascii="Tahoma" w:hAnsi="Tahoma" w:eastAsia="Tahoma"/>
            <w:color w:val="0000FF"/>
            <w:spacing w:val="0"/>
            <w:w w:val="100"/>
            <w:sz w:val="19"/>
            <w:u w:val="single"/>
            <w:vertAlign w:val="baseline"/>
            <w:lang w:val="en-US"/>
          </w:rPr>
          <w:t xml:space="preserve">https://issuu.com/educationinternational/docs/professional_teaching_standards_a_case_study</w:t>
        </w:r>
      </w:hyperlink>
      <w:r>
        <w:rPr>
          <w:rFonts w:ascii="Tahoma" w:hAnsi="Tahoma" w:eastAsia="Tahoma"/>
          <w:color w:val="0000FF"/>
          <w:spacing w:val="0"/>
          <w:w w:val="100"/>
          <w:sz w:val="19"/>
          <w:vertAlign w:val="baseline"/>
          <w:lang w:val="en-US"/>
        </w:rPr>
        <w:t xml:space="preserve">
</w:t>
      </w:r>
    </w:p>
    <w:p>
      <w:pPr>
        <w:spacing w:before="282" w:after="0" w:line="259" w:lineRule="exact"/>
        <w:ind w:right="72" w:left="72"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American Council on Teacher Education (ACTE) (1944). </w:t>
      </w:r>
      <w:r>
        <w:rPr>
          <w:rFonts w:ascii="Arial Narrow" w:hAnsi="Arial Narrow" w:eastAsia="Arial Narrow"/>
          <w:i w:val="true"/>
          <w:color w:val="000000"/>
          <w:spacing w:val="0"/>
          <w:w w:val="100"/>
          <w:sz w:val="21"/>
          <w:vertAlign w:val="baseline"/>
          <w:lang w:val="en-US"/>
        </w:rPr>
        <w:t xml:space="preserve">Teachers for our times, a statement of purposes by the Commission on Teacher Education</w:t>
      </w:r>
      <w:r>
        <w:rPr>
          <w:rFonts w:ascii="Arial Narrow" w:hAnsi="Arial Narrow" w:eastAsia="Arial Narrow"/>
          <w:color w:val="000000"/>
          <w:spacing w:val="0"/>
          <w:w w:val="100"/>
          <w:sz w:val="21"/>
          <w:vertAlign w:val="baseline"/>
          <w:lang w:val="en-US"/>
        </w:rPr>
        <w:t xml:space="preserve">. Washington, DC: American Council on Education.</w:t>
      </w:r>
    </w:p>
    <w:p>
      <w:pPr>
        <w:spacing w:before="290" w:after="0" w:line="259" w:lineRule="exact"/>
        <w:ind w:right="72" w:left="72"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Auguste, B. G., Kihn, P., &amp; Miller, M. (2010). </w:t>
      </w:r>
      <w:r>
        <w:rPr>
          <w:rFonts w:ascii="Arial Narrow" w:hAnsi="Arial Narrow" w:eastAsia="Arial Narrow"/>
          <w:i w:val="true"/>
          <w:color w:val="000000"/>
          <w:spacing w:val="0"/>
          <w:w w:val="100"/>
          <w:sz w:val="21"/>
          <w:vertAlign w:val="baseline"/>
          <w:lang w:val="en-US"/>
        </w:rPr>
        <w:t xml:space="preserve">Closing the talent gap: Attracting and retaining top-third graduates to careers in teaching: An international and market research-based perspective</w:t>
      </w:r>
      <w:r>
        <w:rPr>
          <w:rFonts w:ascii="Arial Narrow" w:hAnsi="Arial Narrow" w:eastAsia="Arial Narrow"/>
          <w:color w:val="000000"/>
          <w:spacing w:val="0"/>
          <w:w w:val="100"/>
          <w:sz w:val="21"/>
          <w:vertAlign w:val="baseline"/>
          <w:lang w:val="en-US"/>
        </w:rPr>
        <w:t xml:space="preserve">. Available at:</w:t>
      </w:r>
      <w:r>
        <w:rPr>
          <w:rFonts w:ascii="Tahoma" w:hAnsi="Tahoma" w:eastAsia="Tahoma"/>
          <w:color w:val="0000FF"/>
          <w:spacing w:val="0"/>
          <w:w w:val="100"/>
          <w:sz w:val="19"/>
          <w:u w:val="single"/>
          <w:vertAlign w:val="baseline"/>
          <w:lang w:val="en-US"/>
        </w:rPr>
        <w:t xml:space="preserve"> </w:t>
      </w:r>
      <w:hyperlink r:id="dhId8">
        <w:r>
          <w:rPr>
            <w:rFonts w:ascii="Tahoma" w:hAnsi="Tahoma" w:eastAsia="Tahoma"/>
            <w:color w:val="0000FF"/>
            <w:spacing w:val="0"/>
            <w:w w:val="100"/>
            <w:sz w:val="19"/>
            <w:u w:val="single"/>
            <w:vertAlign w:val="baseline"/>
            <w:lang w:val="en-US"/>
          </w:rPr>
          <w:t xml:space="preserve">https://www.mckinsey. com/~/media/mckinsey/industries/social%20sector/our%20insights/closing%20the%20teaching%20 talent%20gap/closing-the-teaching-talent-gap.ashx</w:t>
        </w:r>
      </w:hyperlink>
      <w:r>
        <w:rPr>
          <w:rFonts w:ascii="Tahoma" w:hAnsi="Tahoma" w:eastAsia="Tahoma"/>
          <w:color w:val="0000FF"/>
          <w:spacing w:val="0"/>
          <w:w w:val="100"/>
          <w:sz w:val="19"/>
          <w:vertAlign w:val="baseline"/>
          <w:lang w:val="en-US"/>
        </w:rPr>
        <w:t xml:space="preserve">
</w:t>
      </w:r>
    </w:p>
    <w:p>
      <w:pPr>
        <w:spacing w:before="288" w:after="0" w:line="259" w:lineRule="exact"/>
        <w:ind w:right="72" w:left="72"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Australian Curriculum, Assessment and Reporting Authority (ACARA) (2019). </w:t>
      </w:r>
      <w:r>
        <w:rPr>
          <w:rFonts w:ascii="Arial Narrow" w:hAnsi="Arial Narrow" w:eastAsia="Arial Narrow"/>
          <w:i w:val="true"/>
          <w:color w:val="000000"/>
          <w:spacing w:val="0"/>
          <w:w w:val="100"/>
          <w:sz w:val="21"/>
          <w:vertAlign w:val="baseline"/>
          <w:lang w:val="en-US"/>
        </w:rPr>
        <w:t xml:space="preserve">Enrolment rates</w:t>
      </w:r>
      <w:r>
        <w:rPr>
          <w:rFonts w:ascii="Arial Narrow" w:hAnsi="Arial Narrow" w:eastAsia="Arial Narrow"/>
          <w:color w:val="000000"/>
          <w:spacing w:val="0"/>
          <w:w w:val="100"/>
          <w:sz w:val="21"/>
          <w:vertAlign w:val="baseline"/>
          <w:lang w:val="en-US"/>
        </w:rPr>
        <w:t xml:space="preserve">. Available at:</w:t>
      </w:r>
      <w:r>
        <w:rPr>
          <w:rFonts w:ascii="Tahoma" w:hAnsi="Tahoma" w:eastAsia="Tahoma"/>
          <w:color w:val="0000FF"/>
          <w:spacing w:val="0"/>
          <w:w w:val="100"/>
          <w:sz w:val="19"/>
          <w:u w:val="single"/>
          <w:vertAlign w:val="baseline"/>
          <w:lang w:val="en-US"/>
        </w:rPr>
        <w:t xml:space="preserve"> </w:t>
      </w:r>
      <w:hyperlink r:id="dhId9">
        <w:r>
          <w:rPr>
            <w:rFonts w:ascii="Tahoma" w:hAnsi="Tahoma" w:eastAsia="Tahoma"/>
            <w:color w:val="0000FF"/>
            <w:spacing w:val="0"/>
            <w:w w:val="100"/>
            <w:sz w:val="19"/>
            <w:u w:val="single"/>
            <w:vertAlign w:val="baseline"/>
            <w:lang w:val="en-US"/>
          </w:rPr>
          <w:t xml:space="preserve">https:// www.acara.edu.au/reporting/national-report-on-schooling-in-australia/national-report-on-schooling-in-australia-data-portal/enrolment-rates</w:t>
        </w:r>
      </w:hyperlink>
      <w:r>
        <w:rPr>
          <w:rFonts w:ascii="Tahoma" w:hAnsi="Tahoma" w:eastAsia="Tahoma"/>
          <w:color w:val="000000"/>
          <w:spacing w:val="0"/>
          <w:w w:val="100"/>
          <w:sz w:val="19"/>
          <w:vertAlign w:val="baseline"/>
          <w:lang w:val="en-US"/>
        </w:rPr>
        <w:t xml:space="preserve"> </w:t>
      </w:r>
    </w:p>
    <w:p>
      <w:pPr>
        <w:spacing w:before="285" w:after="0" w:line="259" w:lineRule="exact"/>
        <w:ind w:right="72" w:left="72"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Australian Institute for Teaching and School Leadership (AITSL) (2015). </w:t>
      </w:r>
      <w:r>
        <w:rPr>
          <w:rFonts w:ascii="Arial Narrow" w:hAnsi="Arial Narrow" w:eastAsia="Arial Narrow"/>
          <w:i w:val="true"/>
          <w:color w:val="000000"/>
          <w:spacing w:val="0"/>
          <w:w w:val="100"/>
          <w:sz w:val="21"/>
          <w:vertAlign w:val="baseline"/>
          <w:lang w:val="en-US"/>
        </w:rPr>
        <w:t xml:space="preserve">Accreditation of initial teacher education programs in Australia, standards and procedures</w:t>
      </w:r>
      <w:r>
        <w:rPr>
          <w:rFonts w:ascii="Arial Narrow" w:hAnsi="Arial Narrow" w:eastAsia="Arial Narrow"/>
          <w:color w:val="000000"/>
          <w:spacing w:val="0"/>
          <w:w w:val="100"/>
          <w:sz w:val="21"/>
          <w:vertAlign w:val="baseline"/>
          <w:lang w:val="en-US"/>
        </w:rPr>
        <w:t xml:space="preserve">. Available at:</w:t>
      </w:r>
      <w:r>
        <w:rPr>
          <w:rFonts w:ascii="Tahoma" w:hAnsi="Tahoma" w:eastAsia="Tahoma"/>
          <w:color w:val="0000FF"/>
          <w:spacing w:val="0"/>
          <w:w w:val="100"/>
          <w:sz w:val="19"/>
          <w:u w:val="single"/>
          <w:vertAlign w:val="baseline"/>
          <w:lang w:val="en-US"/>
        </w:rPr>
        <w:t xml:space="preserve"> </w:t>
      </w:r>
      <w:hyperlink r:id="dhId10">
        <w:r>
          <w:rPr>
            <w:rFonts w:ascii="Tahoma" w:hAnsi="Tahoma" w:eastAsia="Tahoma"/>
            <w:color w:val="0000FF"/>
            <w:spacing w:val="0"/>
            <w:w w:val="100"/>
            <w:sz w:val="19"/>
            <w:u w:val="single"/>
            <w:vertAlign w:val="baseline"/>
            <w:lang w:val="en-US"/>
          </w:rPr>
          <w:t xml:space="preserve">https://www.aitsl.edu.au/docs/</w:t>
        </w:r>
      </w:hyperlink>
      <w:r>
        <w:rPr>
          <w:rFonts w:ascii="Tahoma" w:hAnsi="Tahoma" w:eastAsia="Tahoma"/>
          <w:color w:val="0000FF"/>
          <w:spacing w:val="0"/>
          <w:w w:val="100"/>
          <w:sz w:val="19"/>
          <w:u w:val="single"/>
          <w:vertAlign w:val="baseline"/>
          <w:lang w:val="en-US"/>
        </w:rPr>
        <w:t xml:space="preserve"> </w:t>
      </w:r>
      <w:hyperlink r:id="dhId11">
        <w:r>
          <w:rPr>
            <w:rFonts w:ascii="Tahoma" w:hAnsi="Tahoma" w:eastAsia="Tahoma"/>
            <w:color w:val="0000FF"/>
            <w:spacing w:val="0"/>
            <w:w w:val="100"/>
            <w:sz w:val="19"/>
            <w:u w:val="single"/>
            <w:vertAlign w:val="baseline"/>
            <w:lang w:val="en-US"/>
          </w:rPr>
          <w:t xml:space="preserve"> default-source/national-policy-framework/accreditation-of-initial-teacher-education-programs-in-australia.</w:t>
        </w:r>
      </w:hyperlink>
      <w:r>
        <w:rPr>
          <w:rFonts w:ascii="Tahoma" w:hAnsi="Tahoma" w:eastAsia="Tahoma"/>
          <w:color w:val="0000FF"/>
          <w:spacing w:val="0"/>
          <w:w w:val="100"/>
          <w:sz w:val="19"/>
          <w:u w:val="single"/>
          <w:vertAlign w:val="baseline"/>
          <w:lang w:val="en-US"/>
        </w:rPr>
        <w:t xml:space="preserve"> </w:t>
      </w:r>
      <w:hyperlink r:id="dhId12">
        <w:r>
          <w:rPr>
            <w:rFonts w:ascii="Tahoma" w:hAnsi="Tahoma" w:eastAsia="Tahoma"/>
            <w:color w:val="0000FF"/>
            <w:spacing w:val="0"/>
            <w:w w:val="100"/>
            <w:sz w:val="19"/>
            <w:u w:val="single"/>
            <w:vertAlign w:val="baseline"/>
            <w:lang w:val="en-US"/>
          </w:rPr>
          <w:t xml:space="preserve"> pdf?sfvrsn=e87cff3c_26</w:t>
        </w:r>
      </w:hyperlink>
      <w:r>
        <w:rPr>
          <w:rFonts w:ascii="Tahoma" w:hAnsi="Tahoma" w:eastAsia="Tahoma"/>
          <w:color w:val="000000"/>
          <w:spacing w:val="0"/>
          <w:w w:val="100"/>
          <w:sz w:val="19"/>
          <w:vertAlign w:val="baseline"/>
          <w:lang w:val="en-US"/>
        </w:rPr>
        <w:t xml:space="preserve"> </w:t>
      </w:r>
    </w:p>
    <w:p>
      <w:pPr>
        <w:spacing w:before="291" w:after="0" w:line="259" w:lineRule="exact"/>
        <w:ind w:right="72" w:left="72"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Australian Institute for Teaching and School Leadership (AITSL) (2018). </w:t>
      </w:r>
      <w:r>
        <w:rPr>
          <w:rFonts w:ascii="Arial Narrow" w:hAnsi="Arial Narrow" w:eastAsia="Arial Narrow"/>
          <w:i w:val="true"/>
          <w:color w:val="000000"/>
          <w:spacing w:val="0"/>
          <w:w w:val="100"/>
          <w:sz w:val="21"/>
          <w:vertAlign w:val="baseline"/>
          <w:lang w:val="en-US"/>
        </w:rPr>
        <w:t xml:space="preserve">Initial teacher education data report</w:t>
      </w:r>
      <w:r>
        <w:rPr>
          <w:rFonts w:ascii="Arial Narrow" w:hAnsi="Arial Narrow" w:eastAsia="Arial Narrow"/>
          <w:color w:val="000000"/>
          <w:spacing w:val="0"/>
          <w:w w:val="100"/>
          <w:sz w:val="21"/>
          <w:vertAlign w:val="baseline"/>
          <w:lang w:val="en-US"/>
        </w:rPr>
        <w:t xml:space="preserve">. Available at:</w:t>
      </w:r>
      <w:r>
        <w:rPr>
          <w:rFonts w:ascii="Tahoma" w:hAnsi="Tahoma" w:eastAsia="Tahoma"/>
          <w:color w:val="0000FF"/>
          <w:spacing w:val="0"/>
          <w:w w:val="100"/>
          <w:sz w:val="19"/>
          <w:u w:val="single"/>
          <w:vertAlign w:val="baseline"/>
          <w:lang w:val="en-US"/>
        </w:rPr>
        <w:t xml:space="preserve"> </w:t>
      </w:r>
      <w:hyperlink r:id="dhId13">
        <w:r>
          <w:rPr>
            <w:rFonts w:ascii="Tahoma" w:hAnsi="Tahoma" w:eastAsia="Tahoma"/>
            <w:color w:val="0000FF"/>
            <w:spacing w:val="0"/>
            <w:w w:val="100"/>
            <w:sz w:val="19"/>
            <w:u w:val="single"/>
            <w:vertAlign w:val="baseline"/>
            <w:lang w:val="en-US"/>
          </w:rPr>
          <w:t xml:space="preserve">https://www.aitsl.edu.au/tools-resources/resource/ite-data-report-2018</w:t>
        </w:r>
      </w:hyperlink>
      <w:r>
        <w:rPr>
          <w:rFonts w:ascii="Tahoma" w:hAnsi="Tahoma" w:eastAsia="Tahoma"/>
          <w:color w:val="000000"/>
          <w:spacing w:val="0"/>
          <w:w w:val="100"/>
          <w:sz w:val="19"/>
          <w:vertAlign w:val="baseline"/>
          <w:lang w:val="en-US"/>
        </w:rPr>
        <w:t xml:space="preserve"> </w:t>
      </w:r>
    </w:p>
    <w:p>
      <w:pPr>
        <w:spacing w:before="283" w:after="0" w:line="259" w:lineRule="exact"/>
        <w:ind w:right="72" w:left="72"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Australian Institute for Teacher Standards and Leadership (AITSL) (2019a). </w:t>
      </w:r>
      <w:r>
        <w:rPr>
          <w:rFonts w:ascii="Arial Narrow" w:hAnsi="Arial Narrow" w:eastAsia="Arial Narrow"/>
          <w:i w:val="true"/>
          <w:color w:val="000000"/>
          <w:spacing w:val="0"/>
          <w:w w:val="100"/>
          <w:sz w:val="21"/>
          <w:vertAlign w:val="baseline"/>
          <w:lang w:val="en-US"/>
        </w:rPr>
        <w:t xml:space="preserve">Australian teacher workforce data</w:t>
      </w:r>
      <w:r>
        <w:rPr>
          <w:rFonts w:ascii="Arial Narrow" w:hAnsi="Arial Narrow" w:eastAsia="Arial Narrow"/>
          <w:color w:val="000000"/>
          <w:spacing w:val="0"/>
          <w:w w:val="100"/>
          <w:sz w:val="21"/>
          <w:vertAlign w:val="baseline"/>
          <w:lang w:val="en-US"/>
        </w:rPr>
        <w:t xml:space="preserve">. Available at:</w:t>
      </w:r>
      <w:r>
        <w:rPr>
          <w:rFonts w:ascii="Tahoma" w:hAnsi="Tahoma" w:eastAsia="Tahoma"/>
          <w:color w:val="0000FF"/>
          <w:spacing w:val="0"/>
          <w:w w:val="100"/>
          <w:sz w:val="19"/>
          <w:u w:val="single"/>
          <w:vertAlign w:val="baseline"/>
          <w:lang w:val="en-US"/>
        </w:rPr>
        <w:t xml:space="preserve"> </w:t>
      </w:r>
      <w:hyperlink r:id="dhId14">
        <w:r>
          <w:rPr>
            <w:rFonts w:ascii="Tahoma" w:hAnsi="Tahoma" w:eastAsia="Tahoma"/>
            <w:color w:val="0000FF"/>
            <w:spacing w:val="0"/>
            <w:w w:val="100"/>
            <w:sz w:val="19"/>
            <w:u w:val="single"/>
            <w:vertAlign w:val="baseline"/>
            <w:lang w:val="en-US"/>
          </w:rPr>
          <w:t xml:space="preserve">https://www.aitsl.edu.au/research/australian-teacher-workforce-data</w:t>
        </w:r>
      </w:hyperlink>
      <w:r>
        <w:rPr>
          <w:rFonts w:ascii="Tahoma" w:hAnsi="Tahoma" w:eastAsia="Tahoma"/>
          <w:color w:val="000000"/>
          <w:spacing w:val="0"/>
          <w:w w:val="100"/>
          <w:sz w:val="19"/>
          <w:vertAlign w:val="baseline"/>
          <w:lang w:val="en-US"/>
        </w:rPr>
        <w:t xml:space="preserve"> </w:t>
      </w:r>
    </w:p>
    <w:p>
      <w:pPr>
        <w:spacing w:before="289" w:after="0" w:line="259" w:lineRule="exact"/>
        <w:ind w:right="72" w:left="72"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Australian Institute for Teacher Standards and Leadership, (AITSL) (2019b). </w:t>
      </w:r>
      <w:r>
        <w:rPr>
          <w:rFonts w:ascii="Arial Narrow" w:hAnsi="Arial Narrow" w:eastAsia="Arial Narrow"/>
          <w:i w:val="true"/>
          <w:color w:val="000000"/>
          <w:spacing w:val="0"/>
          <w:w w:val="100"/>
          <w:sz w:val="21"/>
          <w:vertAlign w:val="baseline"/>
          <w:lang w:val="en-US"/>
        </w:rPr>
        <w:t xml:space="preserve">Teaching performance assessments</w:t>
      </w:r>
      <w:r>
        <w:rPr>
          <w:rFonts w:ascii="Arial Narrow" w:hAnsi="Arial Narrow" w:eastAsia="Arial Narrow"/>
          <w:color w:val="000000"/>
          <w:spacing w:val="0"/>
          <w:w w:val="100"/>
          <w:sz w:val="21"/>
          <w:vertAlign w:val="baseline"/>
          <w:lang w:val="en-US"/>
        </w:rPr>
        <w:t xml:space="preserve">. Available at:</w:t>
      </w:r>
      <w:r>
        <w:rPr>
          <w:rFonts w:ascii="Tahoma" w:hAnsi="Tahoma" w:eastAsia="Tahoma"/>
          <w:color w:val="0000FF"/>
          <w:spacing w:val="0"/>
          <w:w w:val="100"/>
          <w:sz w:val="19"/>
          <w:u w:val="single"/>
          <w:vertAlign w:val="baseline"/>
          <w:lang w:val="en-US"/>
        </w:rPr>
        <w:t xml:space="preserve"> </w:t>
      </w:r>
      <w:hyperlink r:id="dhId15">
        <w:r>
          <w:rPr>
            <w:rFonts w:ascii="Tahoma" w:hAnsi="Tahoma" w:eastAsia="Tahoma"/>
            <w:color w:val="0000FF"/>
            <w:spacing w:val="0"/>
            <w:w w:val="100"/>
            <w:sz w:val="19"/>
            <w:u w:val="single"/>
            <w:vertAlign w:val="baseline"/>
            <w:lang w:val="en-US"/>
          </w:rPr>
          <w:t xml:space="preserve">https://www.aitsl.edu.au/deliver-ite-programs/teaching-performance-assessment</w:t>
        </w:r>
      </w:hyperlink>
      <w:r>
        <w:rPr>
          <w:rFonts w:ascii="Tahoma" w:hAnsi="Tahoma" w:eastAsia="Tahoma"/>
          <w:color w:val="0000FF"/>
          <w:spacing w:val="0"/>
          <w:w w:val="100"/>
          <w:sz w:val="19"/>
          <w:vertAlign w:val="baseline"/>
          <w:lang w:val="en-US"/>
        </w:rPr>
        <w:t xml:space="preserve">
</w:t>
      </w:r>
    </w:p>
    <w:p>
      <w:pPr>
        <w:spacing w:before="280" w:after="0" w:line="259" w:lineRule="exact"/>
        <w:ind w:right="72" w:left="72"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Boyd, D. J., Grossman, P. L., Lankford, H., Loeb, S., &amp; Wyckoff, J. (2009). Teacher preparation and student achievement. </w:t>
      </w:r>
      <w:r>
        <w:rPr>
          <w:rFonts w:ascii="Arial Narrow" w:hAnsi="Arial Narrow" w:eastAsia="Arial Narrow"/>
          <w:i w:val="true"/>
          <w:color w:val="000000"/>
          <w:spacing w:val="0"/>
          <w:w w:val="100"/>
          <w:sz w:val="21"/>
          <w:vertAlign w:val="baseline"/>
          <w:lang w:val="en-US"/>
        </w:rPr>
        <w:t xml:space="preserve">Educational Evaluation and Policy Analysis, 31</w:t>
      </w:r>
      <w:r>
        <w:rPr>
          <w:rFonts w:ascii="Arial Narrow" w:hAnsi="Arial Narrow" w:eastAsia="Arial Narrow"/>
          <w:color w:val="000000"/>
          <w:spacing w:val="0"/>
          <w:w w:val="100"/>
          <w:sz w:val="21"/>
          <w:vertAlign w:val="baseline"/>
          <w:lang w:val="en-US"/>
        </w:rPr>
        <w:t xml:space="preserve">(4), 416-440.</w:t>
      </w:r>
    </w:p>
    <w:p>
      <w:pPr>
        <w:spacing w:before="289" w:after="0" w:line="259" w:lineRule="exact"/>
        <w:ind w:right="72" w:left="72"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Carr, S. C., Leggatt-Cook, C., Clarke, M., MacLachlan, M., Papola, T. S., Pais, J., &amp; Normand, C. (2011). </w:t>
      </w:r>
      <w:r>
        <w:rPr>
          <w:rFonts w:ascii="Arial Narrow" w:hAnsi="Arial Narrow" w:eastAsia="Arial Narrow"/>
          <w:i w:val="true"/>
          <w:color w:val="000000"/>
          <w:spacing w:val="0"/>
          <w:w w:val="100"/>
          <w:sz w:val="21"/>
          <w:vertAlign w:val="baseline"/>
          <w:lang w:val="en-US"/>
        </w:rPr>
        <w:t xml:space="preserve">What is the evidence of the impact of increasing salaries on improving the performance of public servants, including teachers, doctors/nurses, and mid-level occupations, in low and middle-income countries: Is it time to give pay a chance? </w:t>
      </w:r>
      <w:r>
        <w:rPr>
          <w:rFonts w:ascii="Arial Narrow" w:hAnsi="Arial Narrow" w:eastAsia="Arial Narrow"/>
          <w:color w:val="000000"/>
          <w:spacing w:val="0"/>
          <w:w w:val="100"/>
          <w:sz w:val="21"/>
          <w:vertAlign w:val="baseline"/>
          <w:lang w:val="en-US"/>
        </w:rPr>
        <w:t xml:space="preserve">London, England: EPPI-Centre, Social Science Research Unit, Institute of Education, University of London.</w:t>
      </w:r>
    </w:p>
    <w:p>
      <w:pPr>
        <w:spacing w:before="284" w:after="1228" w:line="259" w:lineRule="exact"/>
        <w:ind w:right="72" w:left="72"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Chadwick, D. (2018). </w:t>
      </w:r>
      <w:r>
        <w:rPr>
          <w:rFonts w:ascii="Arial Narrow" w:hAnsi="Arial Narrow" w:eastAsia="Arial Narrow"/>
          <w:i w:val="true"/>
          <w:color w:val="000000"/>
          <w:spacing w:val="0"/>
          <w:w w:val="100"/>
          <w:sz w:val="21"/>
          <w:vertAlign w:val="baseline"/>
          <w:lang w:val="en-US"/>
        </w:rPr>
        <w:t xml:space="preserve">Providing working memory support to anxious students using cognitive load theory compliant instructions</w:t>
      </w:r>
      <w:r>
        <w:rPr>
          <w:rFonts w:ascii="Arial Narrow" w:hAnsi="Arial Narrow" w:eastAsia="Arial Narrow"/>
          <w:color w:val="000000"/>
          <w:spacing w:val="0"/>
          <w:w w:val="100"/>
          <w:sz w:val="21"/>
          <w:vertAlign w:val="baseline"/>
          <w:lang w:val="en-US"/>
        </w:rPr>
        <w:t xml:space="preserve">. (Doctoral dissertation, School of Education, University of Wollongong, Australia). Available at</w:t>
      </w:r>
      <w:r>
        <w:rPr>
          <w:rFonts w:ascii="Tahoma" w:hAnsi="Tahoma" w:eastAsia="Tahoma"/>
          <w:color w:val="0000FF"/>
          <w:spacing w:val="0"/>
          <w:w w:val="100"/>
          <w:sz w:val="19"/>
          <w:u w:val="single"/>
          <w:vertAlign w:val="baseline"/>
          <w:lang w:val="en-US"/>
        </w:rPr>
        <w:t xml:space="preserve"> </w:t>
      </w:r>
      <w:hyperlink r:id="dhId16">
        <w:r>
          <w:rPr>
            <w:rFonts w:ascii="Tahoma" w:hAnsi="Tahoma" w:eastAsia="Tahoma"/>
            <w:color w:val="0000FF"/>
            <w:spacing w:val="0"/>
            <w:w w:val="100"/>
            <w:sz w:val="19"/>
            <w:u w:val="single"/>
            <w:vertAlign w:val="baseline"/>
            <w:lang w:val="en-US"/>
          </w:rPr>
          <w:t xml:space="preserve">https:// ro.uow.edu.au/theses1/499/</w:t>
        </w:r>
      </w:hyperlink>
      <w:r>
        <w:rPr>
          <w:rFonts w:ascii="Tahoma" w:hAnsi="Tahoma" w:eastAsia="Tahoma"/>
          <w:color w:val="000000"/>
          <w:spacing w:val="0"/>
          <w:w w:val="100"/>
          <w:sz w:val="19"/>
          <w:vertAlign w:val="baseline"/>
          <w:lang w:val="en-US"/>
        </w:rPr>
        <w:t xml:space="preserve"> </w:t>
      </w:r>
    </w:p>
    <w:p>
      <w:pPr>
        <w:spacing w:before="284" w:after="1228" w:line="259" w:lineRule="exact"/>
        <w:sectPr>
          <w:type w:val="nextPage"/>
          <w:pgSz w:w="11909" w:h="16838" w:orient="portrait"/>
          <w:pgMar w:bottom="199" w:top="1358" w:right="1345" w:left="1350" w:header="720" w:footer="720"/>
          <w:titlePg w:val="false"/>
          <w:textDirection w:val="lrTb"/>
        </w:sectPr>
      </w:pPr>
    </w:p>
    <w:p>
      <w:pPr>
        <w:tabs>
          <w:tab w:val="right" w:leader="none" w:pos="2376"/>
        </w:tabs>
        <w:spacing w:before="0" w:after="0" w:line="204" w:lineRule="exact"/>
        <w:ind w:right="0" w:left="0" w:firstLine="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39</w:t>
      </w:r>
      <w:r>
        <w:rPr>
          <w:rFonts w:ascii="Tahoma" w:hAnsi="Tahoma" w:eastAsia="Tahoma"/>
          <w:b w:val="true"/>
          <w:color w:val="57585B"/>
          <w:spacing w:val="0"/>
          <w:w w:val="100"/>
          <w:sz w:val="15"/>
          <w:vertAlign w:val="baseline"/>
          <w:lang w:val="en-US"/>
        </w:rPr>
        <w:tab/>
      </w:r>
      <w:r>
        <w:rPr>
          <w:rFonts w:ascii="Tahoma" w:hAnsi="Tahoma" w:eastAsia="Tahoma"/>
          <w:b w:val="true"/>
          <w:color w:val="57585B"/>
          <w:spacing w:val="0"/>
          <w:w w:val="100"/>
          <w:sz w:val="15"/>
          <w:vertAlign w:val="baseline"/>
          <w:lang w:val="en-US"/>
        </w:rPr>
        <w:t xml:space="preserve">The profession at risk</w:t>
      </w:r>
    </w:p>
    <w:p>
      <w:pPr>
        <w:sectPr>
          <w:type w:val="continuous"/>
          <w:pgSz w:w="11909" w:h="16838" w:orient="portrait"/>
          <w:pgMar w:bottom="199" w:top="1358" w:right="8391" w:left="1138" w:header="720" w:footer="720"/>
          <w:titlePg w:val="false"/>
          <w:textDirection w:val="lrTb"/>
        </w:sectPr>
      </w:pPr>
    </w:p>
    <w:p>
      <w:pPr>
        <w:spacing w:before="1392" w:after="0" w:line="259" w:lineRule="exact"/>
        <w:ind w:right="72" w:left="72" w:firstLine="0"/>
        <w:jc w:val="both"/>
        <w:textAlignment w:val="baseline"/>
        <w:rPr>
          <w:rFonts w:ascii="Arial Narrow" w:hAnsi="Arial Narrow" w:eastAsia="Arial Narrow"/>
          <w:color w:val="000000"/>
          <w:spacing w:val="0"/>
          <w:w w:val="100"/>
          <w:sz w:val="21"/>
          <w:vertAlign w:val="baseline"/>
          <w:lang w:val="en-US"/>
        </w:rPr>
      </w:pPr>
      <w:r>
        <w:pict>
          <v:shapetype id="_x0000_t224" coordsize="21600,21600" o:spt="202" path="m,l,21600r21600,l21600,xe">
            <v:stroke joinstyle="miter"/>
            <v:path gradientshapeok="t" o:connecttype="rect"/>
          </v:shapetype>
          <v:shape id="_x0000_s223" type="#_x0000_t224" fillcolor="#00ADEF" stroked="f" style="position:absolute;width:18.95pt;height:18.95pt;z-index:-999;margin-left:70.8pt;margin-top:48.95pt;mso-wrap-distance-left:0pt;mso-wrap-distance-right:0pt;mso-position-horizontal-relative:page;mso-position-vertical-relative:page">
            <w10:wrap type="square"/>
            <v:textbox inset="0pt, 0pt, 0pt, 0pt">
              <w:txbxContent/>
            </v:textbox>
          </v:shape>
        </w:pict>
      </w:r>
      <w:r>
        <w:rPr>
          <w:rFonts w:ascii="Arial Narrow" w:hAnsi="Arial Narrow" w:eastAsia="Arial Narrow"/>
          <w:color w:val="000000"/>
          <w:spacing w:val="0"/>
          <w:w w:val="100"/>
          <w:sz w:val="21"/>
          <w:vertAlign w:val="baseline"/>
          <w:lang w:val="en-US"/>
        </w:rPr>
        <w:t xml:space="preserve">Chevalier, A., Dolton, P., &amp; McIntosh, S. (2007). Recruiting and retaining teachers in the UK: An analysis of graduate occupation choice from the 1960s to the 1990s. </w:t>
      </w:r>
      <w:r>
        <w:rPr>
          <w:rFonts w:ascii="Arial Narrow" w:hAnsi="Arial Narrow" w:eastAsia="Arial Narrow"/>
          <w:i w:val="true"/>
          <w:color w:val="000000"/>
          <w:spacing w:val="0"/>
          <w:w w:val="100"/>
          <w:sz w:val="21"/>
          <w:vertAlign w:val="baseline"/>
          <w:lang w:val="en-US"/>
        </w:rPr>
        <w:t xml:space="preserve">Economica</w:t>
      </w:r>
      <w:r>
        <w:rPr>
          <w:rFonts w:ascii="Arial Narrow" w:hAnsi="Arial Narrow" w:eastAsia="Arial Narrow"/>
          <w:color w:val="000000"/>
          <w:spacing w:val="0"/>
          <w:w w:val="100"/>
          <w:sz w:val="21"/>
          <w:vertAlign w:val="baseline"/>
          <w:lang w:val="en-US"/>
        </w:rPr>
        <w:t xml:space="preserve">, 293(74), 69-96.</w:t>
      </w:r>
    </w:p>
    <w:p>
      <w:pPr>
        <w:spacing w:before="284" w:after="0" w:line="259" w:lineRule="exact"/>
        <w:ind w:right="72" w:left="72"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Clotfelter, C. T., Ladd, H. F., &amp; Vigdor, J. L. (2006). Teacher-student matching and the assessment of teacher effectiveness. </w:t>
      </w:r>
      <w:r>
        <w:rPr>
          <w:rFonts w:ascii="Arial Narrow" w:hAnsi="Arial Narrow" w:eastAsia="Arial Narrow"/>
          <w:i w:val="true"/>
          <w:color w:val="000000"/>
          <w:spacing w:val="0"/>
          <w:w w:val="100"/>
          <w:sz w:val="21"/>
          <w:vertAlign w:val="baseline"/>
          <w:lang w:val="en-US"/>
        </w:rPr>
        <w:t xml:space="preserve">Journal of Human Resources</w:t>
      </w:r>
      <w:r>
        <w:rPr>
          <w:rFonts w:ascii="Arial Narrow" w:hAnsi="Arial Narrow" w:eastAsia="Arial Narrow"/>
          <w:color w:val="000000"/>
          <w:spacing w:val="0"/>
          <w:w w:val="100"/>
          <w:sz w:val="21"/>
          <w:vertAlign w:val="baseline"/>
          <w:lang w:val="en-US"/>
        </w:rPr>
        <w:t xml:space="preserve">, 41(4), 778-820.</w:t>
      </w:r>
    </w:p>
    <w:p>
      <w:pPr>
        <w:spacing w:before="288" w:after="0" w:line="260" w:lineRule="exact"/>
        <w:ind w:right="72" w:left="72"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Department of Education and Training. (2018). </w:t>
      </w:r>
      <w:r>
        <w:rPr>
          <w:rFonts w:ascii="Arial Narrow" w:hAnsi="Arial Narrow" w:eastAsia="Arial Narrow"/>
          <w:i w:val="true"/>
          <w:color w:val="000000"/>
          <w:spacing w:val="0"/>
          <w:w w:val="100"/>
          <w:sz w:val="21"/>
          <w:vertAlign w:val="baseline"/>
          <w:lang w:val="en-US"/>
        </w:rPr>
        <w:t xml:space="preserve">Completion rates of higher education students–cohort analysis, 2005-2017</w:t>
      </w:r>
      <w:r>
        <w:rPr>
          <w:rFonts w:ascii="Arial Narrow" w:hAnsi="Arial Narrow" w:eastAsia="Arial Narrow"/>
          <w:color w:val="000000"/>
          <w:spacing w:val="0"/>
          <w:w w:val="100"/>
          <w:sz w:val="21"/>
          <w:vertAlign w:val="baseline"/>
          <w:lang w:val="en-US"/>
        </w:rPr>
        <w:t xml:space="preserve">. Canberra: Australian Government. Available at:</w:t>
      </w:r>
      <w:r>
        <w:rPr>
          <w:rFonts w:ascii="Tahoma" w:hAnsi="Tahoma" w:eastAsia="Tahoma"/>
          <w:color w:val="0000FF"/>
          <w:spacing w:val="0"/>
          <w:w w:val="100"/>
          <w:sz w:val="19"/>
          <w:u w:val="single"/>
          <w:vertAlign w:val="baseline"/>
          <w:lang w:val="en-US"/>
        </w:rPr>
        <w:t xml:space="preserve"> </w:t>
      </w:r>
      <w:hyperlink r:id="dhId17">
        <w:r>
          <w:rPr>
            <w:rFonts w:ascii="Tahoma" w:hAnsi="Tahoma" w:eastAsia="Tahoma"/>
            <w:color w:val="0000FF"/>
            <w:spacing w:val="0"/>
            <w:w w:val="100"/>
            <w:sz w:val="19"/>
            <w:u w:val="single"/>
            <w:vertAlign w:val="baseline"/>
            <w:lang w:val="en-US"/>
          </w:rPr>
          <w:t xml:space="preserve">https://docs.education.gov.au/system/files/doc/ other/key_findings_from_the_completion_rates_of_higher_education_students_-_cohort_analysis_2005-2015_ report_0.pdf</w:t>
        </w:r>
      </w:hyperlink>
      <w:r>
        <w:rPr>
          <w:rFonts w:ascii="Tahoma" w:hAnsi="Tahoma" w:eastAsia="Tahoma"/>
          <w:color w:val="0000FF"/>
          <w:spacing w:val="0"/>
          <w:w w:val="100"/>
          <w:sz w:val="19"/>
          <w:vertAlign w:val="baseline"/>
          <w:lang w:val="en-US"/>
        </w:rPr>
        <w:t xml:space="preserve">
</w:t>
      </w:r>
    </w:p>
    <w:p>
      <w:pPr>
        <w:spacing w:before="281" w:after="0" w:line="259" w:lineRule="exact"/>
        <w:ind w:right="72" w:left="72"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Dolton, P., &amp; Marcenaro-Gutierrez, O. D. (2011). If you pay peanuts do you get monkeys? A cross-country analysis of teacher pay and pupil performance. </w:t>
      </w:r>
      <w:r>
        <w:rPr>
          <w:rFonts w:ascii="Arial Narrow" w:hAnsi="Arial Narrow" w:eastAsia="Arial Narrow"/>
          <w:i w:val="true"/>
          <w:color w:val="000000"/>
          <w:spacing w:val="0"/>
          <w:w w:val="100"/>
          <w:sz w:val="21"/>
          <w:vertAlign w:val="baseline"/>
          <w:lang w:val="en-US"/>
        </w:rPr>
        <w:t xml:space="preserve">Economic Policy, 26</w:t>
      </w:r>
      <w:r>
        <w:rPr>
          <w:rFonts w:ascii="Arial Narrow" w:hAnsi="Arial Narrow" w:eastAsia="Arial Narrow"/>
          <w:color w:val="000000"/>
          <w:spacing w:val="0"/>
          <w:w w:val="100"/>
          <w:sz w:val="21"/>
          <w:vertAlign w:val="baseline"/>
          <w:lang w:val="en-US"/>
        </w:rPr>
        <w:t xml:space="preserve">(1), 5-55.</w:t>
      </w:r>
    </w:p>
    <w:p>
      <w:pPr>
        <w:spacing w:before="283" w:after="0" w:line="259" w:lineRule="exact"/>
        <w:ind w:right="72" w:left="72"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Ehrenberg, R. G., &amp; Brewer, D. J. (1994). Do school and teacher characteristics matter? Evidence from High School and Beyond. </w:t>
      </w:r>
      <w:r>
        <w:rPr>
          <w:rFonts w:ascii="Arial Narrow" w:hAnsi="Arial Narrow" w:eastAsia="Arial Narrow"/>
          <w:i w:val="true"/>
          <w:color w:val="000000"/>
          <w:spacing w:val="0"/>
          <w:w w:val="100"/>
          <w:sz w:val="21"/>
          <w:vertAlign w:val="baseline"/>
          <w:lang w:val="en-US"/>
        </w:rPr>
        <w:t xml:space="preserve">Economics of Education Review, 13</w:t>
      </w:r>
      <w:r>
        <w:rPr>
          <w:rFonts w:ascii="Arial Narrow" w:hAnsi="Arial Narrow" w:eastAsia="Arial Narrow"/>
          <w:color w:val="000000"/>
          <w:spacing w:val="0"/>
          <w:w w:val="100"/>
          <w:sz w:val="21"/>
          <w:vertAlign w:val="baseline"/>
          <w:lang w:val="en-US"/>
        </w:rPr>
        <w:t xml:space="preserve">(1), 1-17.</w:t>
      </w:r>
    </w:p>
    <w:p>
      <w:pPr>
        <w:spacing w:before="289" w:after="0" w:line="259" w:lineRule="exact"/>
        <w:ind w:right="72" w:left="72"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Feuer, M. J., Floden, R. E., Chudowsky, N., &amp; Ahn, J. (2013). </w:t>
      </w:r>
      <w:r>
        <w:rPr>
          <w:rFonts w:ascii="Arial Narrow" w:hAnsi="Arial Narrow" w:eastAsia="Arial Narrow"/>
          <w:i w:val="true"/>
          <w:color w:val="000000"/>
          <w:spacing w:val="0"/>
          <w:w w:val="100"/>
          <w:sz w:val="21"/>
          <w:vertAlign w:val="baseline"/>
          <w:lang w:val="en-US"/>
        </w:rPr>
        <w:t xml:space="preserve">Evaluation of Teacher Preparation Programs: Purposes, Methods, and Policy Options</w:t>
      </w:r>
      <w:r>
        <w:rPr>
          <w:rFonts w:ascii="Arial Narrow" w:hAnsi="Arial Narrow" w:eastAsia="Arial Narrow"/>
          <w:color w:val="000000"/>
          <w:spacing w:val="0"/>
          <w:w w:val="100"/>
          <w:sz w:val="21"/>
          <w:vertAlign w:val="baseline"/>
          <w:lang w:val="en-US"/>
        </w:rPr>
        <w:t xml:space="preserve">. Washington, DC: National Academy of Education.</w:t>
      </w:r>
    </w:p>
    <w:p>
      <w:pPr>
        <w:spacing w:before="283" w:after="0" w:line="259" w:lineRule="exact"/>
        <w:ind w:right="72" w:left="72"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Fuller, E. J. (2014). Shaky methods, shaky motives: A critique of the National Council of Teacher Quality’s Review of Teacher Preparation Programs. </w:t>
      </w:r>
      <w:r>
        <w:rPr>
          <w:rFonts w:ascii="Arial Narrow" w:hAnsi="Arial Narrow" w:eastAsia="Arial Narrow"/>
          <w:i w:val="true"/>
          <w:color w:val="000000"/>
          <w:spacing w:val="0"/>
          <w:w w:val="100"/>
          <w:sz w:val="21"/>
          <w:vertAlign w:val="baseline"/>
          <w:lang w:val="en-US"/>
        </w:rPr>
        <w:t xml:space="preserve">Journal of Teacher Education, 65</w:t>
      </w:r>
      <w:r>
        <w:rPr>
          <w:rFonts w:ascii="Arial Narrow" w:hAnsi="Arial Narrow" w:eastAsia="Arial Narrow"/>
          <w:color w:val="000000"/>
          <w:spacing w:val="0"/>
          <w:w w:val="100"/>
          <w:sz w:val="21"/>
          <w:vertAlign w:val="baseline"/>
          <w:lang w:val="en-US"/>
        </w:rPr>
        <w:t xml:space="preserve">(1), 63-77.</w:t>
      </w:r>
    </w:p>
    <w:p>
      <w:pPr>
        <w:spacing w:before="288" w:after="0" w:line="259" w:lineRule="exact"/>
        <w:ind w:right="72" w:left="72"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Goldhaber, D. (2007). Everyone’s doing it, but what does teacher testing tell us about teacher effectiveness? </w:t>
      </w:r>
      <w:r>
        <w:rPr>
          <w:rFonts w:ascii="Arial Narrow" w:hAnsi="Arial Narrow" w:eastAsia="Arial Narrow"/>
          <w:i w:val="true"/>
          <w:color w:val="000000"/>
          <w:spacing w:val="0"/>
          <w:w w:val="100"/>
          <w:sz w:val="21"/>
          <w:vertAlign w:val="baseline"/>
          <w:lang w:val="en-US"/>
        </w:rPr>
        <w:t xml:space="preserve">Journal of Human Resources, 42</w:t>
      </w:r>
      <w:r>
        <w:rPr>
          <w:rFonts w:ascii="Arial Narrow" w:hAnsi="Arial Narrow" w:eastAsia="Arial Narrow"/>
          <w:color w:val="000000"/>
          <w:spacing w:val="0"/>
          <w:w w:val="100"/>
          <w:sz w:val="21"/>
          <w:vertAlign w:val="baseline"/>
          <w:lang w:val="en-US"/>
        </w:rPr>
        <w:t xml:space="preserve">(4), 765-794.</w:t>
      </w:r>
    </w:p>
    <w:p>
      <w:pPr>
        <w:spacing w:before="280" w:after="0" w:line="259" w:lineRule="exact"/>
        <w:ind w:right="72" w:left="72"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Goss, P., Sonnemann, J., &amp; Nolan, J. (2019). </w:t>
      </w:r>
      <w:r>
        <w:rPr>
          <w:rFonts w:ascii="Arial Narrow" w:hAnsi="Arial Narrow" w:eastAsia="Arial Narrow"/>
          <w:i w:val="true"/>
          <w:color w:val="000000"/>
          <w:spacing w:val="0"/>
          <w:w w:val="100"/>
          <w:sz w:val="21"/>
          <w:vertAlign w:val="baseline"/>
          <w:lang w:val="en-US"/>
        </w:rPr>
        <w:t xml:space="preserve">Attracting high achievers to teaching</w:t>
      </w:r>
      <w:r>
        <w:rPr>
          <w:rFonts w:ascii="Arial Narrow" w:hAnsi="Arial Narrow" w:eastAsia="Arial Narrow"/>
          <w:color w:val="000000"/>
          <w:spacing w:val="0"/>
          <w:w w:val="100"/>
          <w:sz w:val="21"/>
          <w:vertAlign w:val="baseline"/>
          <w:lang w:val="en-US"/>
        </w:rPr>
        <w:t xml:space="preserve">. Melbourne, Australia: Grattan Institute.</w:t>
      </w:r>
    </w:p>
    <w:p>
      <w:pPr>
        <w:spacing w:before="288" w:after="0" w:line="259" w:lineRule="exact"/>
        <w:ind w:right="72" w:left="72"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Hanushek, E. A., Piopiunik, M., &amp; Wiederhold, S. (2019). The value of smarter teachers: International evidence on teacher cognitive skills and student performance. </w:t>
      </w:r>
      <w:r>
        <w:rPr>
          <w:rFonts w:ascii="Arial Narrow" w:hAnsi="Arial Narrow" w:eastAsia="Arial Narrow"/>
          <w:i w:val="true"/>
          <w:color w:val="000000"/>
          <w:spacing w:val="0"/>
          <w:w w:val="100"/>
          <w:sz w:val="21"/>
          <w:vertAlign w:val="baseline"/>
          <w:lang w:val="en-US"/>
        </w:rPr>
        <w:t xml:space="preserve">Journal of Human Resources, 54</w:t>
      </w:r>
      <w:r>
        <w:rPr>
          <w:rFonts w:ascii="Arial Narrow" w:hAnsi="Arial Narrow" w:eastAsia="Arial Narrow"/>
          <w:color w:val="000000"/>
          <w:spacing w:val="0"/>
          <w:w w:val="100"/>
          <w:sz w:val="21"/>
          <w:vertAlign w:val="baseline"/>
          <w:lang w:val="en-US"/>
        </w:rPr>
        <w:t xml:space="preserve">(4), 857-899.</w:t>
      </w:r>
    </w:p>
    <w:p>
      <w:pPr>
        <w:spacing w:before="289" w:after="0" w:line="259" w:lineRule="exact"/>
        <w:ind w:right="72" w:left="72"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Hargreaves, A., Washington, S., &amp; O’Connor, M. T. (2019). Flipping their lids: Teachers’ well-being in crisis. In D.M. Netolicky, J. Andrews &amp; C. Paterson (Eds.), </w:t>
      </w:r>
      <w:r>
        <w:rPr>
          <w:rFonts w:ascii="Arial Narrow" w:hAnsi="Arial Narrow" w:eastAsia="Arial Narrow"/>
          <w:i w:val="true"/>
          <w:color w:val="000000"/>
          <w:spacing w:val="0"/>
          <w:w w:val="100"/>
          <w:sz w:val="21"/>
          <w:vertAlign w:val="baseline"/>
          <w:lang w:val="en-US"/>
        </w:rPr>
        <w:t xml:space="preserve">Flip the system Australia: What matters in education </w:t>
      </w:r>
      <w:r>
        <w:rPr>
          <w:rFonts w:ascii="Arial Narrow" w:hAnsi="Arial Narrow" w:eastAsia="Arial Narrow"/>
          <w:color w:val="000000"/>
          <w:spacing w:val="0"/>
          <w:w w:val="100"/>
          <w:sz w:val="21"/>
          <w:vertAlign w:val="baseline"/>
          <w:lang w:val="en-US"/>
        </w:rPr>
        <w:t xml:space="preserve">(pp. 93-104). Abingdon, Oxon, England; New York, NY: Routledge.</w:t>
      </w:r>
    </w:p>
    <w:p>
      <w:pPr>
        <w:spacing w:before="278" w:after="0" w:line="261" w:lineRule="exact"/>
        <w:ind w:right="72" w:left="72"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Ingvarson, L. (2016). Transparency needed in teacher recruitment: The smoke may be clearing in the ATAR battle. </w:t>
      </w:r>
      <w:r>
        <w:rPr>
          <w:rFonts w:ascii="Arial Narrow" w:hAnsi="Arial Narrow" w:eastAsia="Arial Narrow"/>
          <w:i w:val="true"/>
          <w:color w:val="000000"/>
          <w:spacing w:val="0"/>
          <w:w w:val="100"/>
          <w:sz w:val="21"/>
          <w:vertAlign w:val="baseline"/>
          <w:lang w:val="en-US"/>
        </w:rPr>
        <w:t xml:space="preserve">Research Developments</w:t>
      </w:r>
      <w:r>
        <w:rPr>
          <w:rFonts w:ascii="Arial Narrow" w:hAnsi="Arial Narrow" w:eastAsia="Arial Narrow"/>
          <w:color w:val="000000"/>
          <w:spacing w:val="0"/>
          <w:w w:val="100"/>
          <w:sz w:val="21"/>
          <w:vertAlign w:val="baseline"/>
          <w:lang w:val="en-US"/>
        </w:rPr>
        <w:t xml:space="preserve">. Available at:</w:t>
      </w:r>
      <w:r>
        <w:rPr>
          <w:rFonts w:ascii="Tahoma" w:hAnsi="Tahoma" w:eastAsia="Tahoma"/>
          <w:color w:val="0000FF"/>
          <w:spacing w:val="0"/>
          <w:w w:val="100"/>
          <w:sz w:val="19"/>
          <w:u w:val="single"/>
          <w:vertAlign w:val="baseline"/>
          <w:lang w:val="en-US"/>
        </w:rPr>
        <w:t xml:space="preserve"> </w:t>
      </w:r>
      <w:hyperlink r:id="dhId18">
        <w:r>
          <w:rPr>
            <w:rFonts w:ascii="Tahoma" w:hAnsi="Tahoma" w:eastAsia="Tahoma"/>
            <w:color w:val="0000FF"/>
            <w:spacing w:val="0"/>
            <w:w w:val="100"/>
            <w:sz w:val="19"/>
            <w:u w:val="single"/>
            <w:vertAlign w:val="baseline"/>
            <w:lang w:val="en-US"/>
          </w:rPr>
          <w:t xml:space="preserve">https://rd.acer.edu.au/article/transparency-needed-in-teacher-recruitment-the-smoke-may-be-clearing-in-the</w:t>
        </w:r>
      </w:hyperlink>
      <w:r>
        <w:rPr>
          <w:rFonts w:ascii="Tahoma" w:hAnsi="Tahoma" w:eastAsia="Tahoma"/>
          <w:color w:val="000000"/>
          <w:spacing w:val="0"/>
          <w:w w:val="100"/>
          <w:sz w:val="19"/>
          <w:vertAlign w:val="baseline"/>
          <w:lang w:val="en-US"/>
        </w:rPr>
        <w:t xml:space="preserve"> </w:t>
      </w:r>
    </w:p>
    <w:p>
      <w:pPr>
        <w:spacing w:before="288" w:after="0" w:line="259" w:lineRule="exact"/>
        <w:ind w:right="72" w:left="72"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Ingvarson, L., Reid, K., Buckley, S., Kleinhenz, E., Masters, G. N., &amp; Rowley, G. (2014). </w:t>
      </w:r>
      <w:r>
        <w:rPr>
          <w:rFonts w:ascii="Arial Narrow" w:hAnsi="Arial Narrow" w:eastAsia="Arial Narrow"/>
          <w:i w:val="true"/>
          <w:color w:val="000000"/>
          <w:spacing w:val="0"/>
          <w:w w:val="100"/>
          <w:sz w:val="21"/>
          <w:vertAlign w:val="baseline"/>
          <w:lang w:val="en-US"/>
        </w:rPr>
        <w:t xml:space="preserve">Best practice teacher education programs and Australia’s own programs</w:t>
      </w:r>
      <w:r>
        <w:rPr>
          <w:rFonts w:ascii="Arial Narrow" w:hAnsi="Arial Narrow" w:eastAsia="Arial Narrow"/>
          <w:color w:val="000000"/>
          <w:spacing w:val="0"/>
          <w:w w:val="100"/>
          <w:sz w:val="21"/>
          <w:vertAlign w:val="baseline"/>
          <w:lang w:val="en-US"/>
        </w:rPr>
        <w:t xml:space="preserve">. Canberra, Australia: Department of Education.</w:t>
      </w:r>
    </w:p>
    <w:p>
      <w:pPr>
        <w:spacing w:before="284" w:after="0" w:line="259" w:lineRule="exact"/>
        <w:ind w:right="72" w:left="72" w:firstLine="0"/>
        <w:jc w:val="both"/>
        <w:textAlignment w:val="baseline"/>
        <w:rPr>
          <w:rFonts w:ascii="Arial Narrow" w:hAnsi="Arial Narrow" w:eastAsia="Arial Narrow"/>
          <w:color w:val="000000"/>
          <w:spacing w:val="2"/>
          <w:w w:val="100"/>
          <w:sz w:val="21"/>
          <w:vertAlign w:val="baseline"/>
          <w:lang w:val="en-US"/>
        </w:rPr>
      </w:pPr>
      <w:r>
        <w:pict>
          <v:shapetype id="_x0000_t225" coordsize="21600,21600" o:spt="202" path="m,l,21600r21600,l21600,xe">
            <v:stroke joinstyle="miter"/>
            <v:path gradientshapeok="t" o:connecttype="rect"/>
          </v:shapetype>
          <v:shape id="_x0000_s224" type="#_x0000_t225" filled="f" stroked="f" style="position:absolute;width:20.2pt;height:11.45pt;z-index:-1;margin-left:523.05pt;margin-top:805.1pt;mso-wrap-distance-left:0pt;mso-wrap-distance-right:0pt;mso-position-horizontal-relative:page;mso-position-vertical-relative:page">
            <w10:wrap type="square" side="both"/>
            <v:fill opacity="1" o:opacity2="1" recolor="f" rotate="f" type="solid"/>
            <v:textbox inset="0pt, 0pt, 0pt, 0pt">
              <w:txbxContent>
                <w:p>
                  <w:pPr>
                    <w:spacing w:before="25" w:after="0" w:line="202" w:lineRule="exact"/>
                    <w:ind w:right="0" w:left="0" w:firstLine="0"/>
                    <w:jc w:val="left"/>
                    <w:textAlignment w:val="baseline"/>
                    <w:rPr>
                      <w:rFonts w:ascii="Arial Narrow" w:hAnsi="Arial Narrow" w:eastAsia="Arial Narrow"/>
                      <w:color w:val="000000"/>
                      <w:spacing w:val="51"/>
                      <w:w w:val="100"/>
                      <w:sz w:val="20"/>
                      <w:vertAlign w:val="baseline"/>
                      <w:lang w:val="en-US"/>
                    </w:rPr>
                  </w:pPr>
                  <w:r>
                    <w:rPr>
                      <w:rFonts w:ascii="Arial Narrow" w:hAnsi="Arial Narrow" w:eastAsia="Arial Narrow"/>
                      <w:color w:val="000000"/>
                      <w:spacing w:val="51"/>
                      <w:w w:val="100"/>
                      <w:sz w:val="20"/>
                      <w:vertAlign w:val="baseline"/>
                      <w:lang w:val="en-US"/>
                    </w:rPr>
                    <w:t xml:space="preserve">40</w:t>
                  </w:r>
                </w:p>
              </w:txbxContent>
            </v:textbox>
          </v:shape>
        </w:pict>
      </w:r>
      <w:r>
        <w:rPr>
          <w:rFonts w:ascii="Arial Narrow" w:hAnsi="Arial Narrow" w:eastAsia="Arial Narrow"/>
          <w:color w:val="000000"/>
          <w:spacing w:val="2"/>
          <w:w w:val="100"/>
          <w:sz w:val="21"/>
          <w:vertAlign w:val="baseline"/>
          <w:lang w:val="en-US"/>
        </w:rPr>
        <w:t xml:space="preserve">Ingvarson, L., Schwille, J., Tatto, M. T., Rowley, G., Peck, R., &amp; Senk, S. L. (2013). </w:t>
      </w:r>
      <w:r>
        <w:rPr>
          <w:rFonts w:ascii="Arial Narrow" w:hAnsi="Arial Narrow" w:eastAsia="Arial Narrow"/>
          <w:i w:val="true"/>
          <w:color w:val="000000"/>
          <w:spacing w:val="2"/>
          <w:w w:val="100"/>
          <w:sz w:val="21"/>
          <w:vertAlign w:val="baseline"/>
          <w:lang w:val="en-US"/>
        </w:rPr>
        <w:t xml:space="preserve">An analysis of teacher education context, structure, and quality-assurance arrangements in TEDS-M countries: Findings from the IEA Teacher Education and Development Study in Mathematics (TEDS-M)</w:t>
      </w:r>
      <w:r>
        <w:rPr>
          <w:rFonts w:ascii="Arial Narrow" w:hAnsi="Arial Narrow" w:eastAsia="Arial Narrow"/>
          <w:color w:val="000000"/>
          <w:spacing w:val="2"/>
          <w:w w:val="100"/>
          <w:sz w:val="21"/>
          <w:vertAlign w:val="baseline"/>
          <w:lang w:val="en-US"/>
        </w:rPr>
        <w:t xml:space="preserve">. Amsterdam, The Netherlands: International</w:t>
      </w:r>
    </w:p>
    <w:p>
      <w:pPr>
        <w:sectPr>
          <w:type w:val="nextPage"/>
          <w:pgSz w:w="11909" w:h="16838" w:orient="portrait"/>
          <w:pgMar w:bottom="340" w:top="1358" w:right="1345" w:left="1350" w:header="720" w:footer="720"/>
          <w:titlePg w:val="false"/>
          <w:textDirection w:val="lrTb"/>
        </w:sectPr>
      </w:pPr>
    </w:p>
    <w:p>
      <w:pPr>
        <w:spacing w:before="1432" w:after="0" w:line="210" w:lineRule="exact"/>
        <w:ind w:right="72" w:left="72" w:firstLine="0"/>
        <w:jc w:val="both"/>
        <w:textAlignment w:val="baseline"/>
        <w:rPr>
          <w:rFonts w:ascii="Arial Narrow" w:hAnsi="Arial Narrow" w:eastAsia="Arial Narrow"/>
          <w:color w:val="000000"/>
          <w:spacing w:val="0"/>
          <w:w w:val="100"/>
          <w:sz w:val="21"/>
          <w:vertAlign w:val="baseline"/>
          <w:lang w:val="en-US"/>
        </w:rPr>
      </w:pPr>
      <w:r>
        <w:pict>
          <v:shapetype id="_x0000_t226" coordsize="21600,21600" o:spt="202" path="m,l,21600r21600,l21600,xe">
            <v:stroke joinstyle="miter"/>
            <v:path gradientshapeok="t" o:connecttype="rect"/>
          </v:shapetype>
          <v:shape id="_x0000_s225" type="#_x0000_t226" fillcolor="#00ADEF" stroked="f" style="position:absolute;width:18.95pt;height:18.95pt;z-index:-999;margin-left:70.8pt;margin-top:48.95pt;mso-wrap-distance-left:0pt;mso-wrap-distance-right:0pt;mso-position-horizontal-relative:page;mso-position-vertical-relative:page">
            <w10:wrap type="square"/>
            <v:textbox inset="0pt, 0pt, 0pt, 0pt">
              <w:txbxContent/>
            </v:textbox>
          </v:shape>
        </w:pict>
      </w:r>
      <w:r>
        <w:rPr>
          <w:rFonts w:ascii="Arial Narrow" w:hAnsi="Arial Narrow" w:eastAsia="Arial Narrow"/>
          <w:color w:val="000000"/>
          <w:spacing w:val="0"/>
          <w:w w:val="100"/>
          <w:sz w:val="21"/>
          <w:vertAlign w:val="baseline"/>
          <w:lang w:val="en-US"/>
        </w:rPr>
        <w:t xml:space="preserve">Association for the Evaluation of Educational Achievement.</w:t>
      </w:r>
    </w:p>
    <w:p>
      <w:pPr>
        <w:spacing w:before="293" w:after="0" w:line="259" w:lineRule="exact"/>
        <w:ind w:right="72" w:left="72"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Jacob, B. A., Kane, T. J., Rockoff, J. E., &amp; Staiger, D. O. (2009). </w:t>
      </w:r>
      <w:r>
        <w:rPr>
          <w:rFonts w:ascii="Arial Narrow" w:hAnsi="Arial Narrow" w:eastAsia="Arial Narrow"/>
          <w:i w:val="true"/>
          <w:color w:val="000000"/>
          <w:spacing w:val="0"/>
          <w:w w:val="100"/>
          <w:sz w:val="21"/>
          <w:vertAlign w:val="baseline"/>
          <w:lang w:val="en-US"/>
        </w:rPr>
        <w:t xml:space="preserve">Can you recognize an effective teacher when you recruit one? </w:t>
      </w:r>
      <w:r>
        <w:rPr>
          <w:rFonts w:ascii="Arial Narrow" w:hAnsi="Arial Narrow" w:eastAsia="Arial Narrow"/>
          <w:color w:val="000000"/>
          <w:spacing w:val="0"/>
          <w:w w:val="100"/>
          <w:sz w:val="21"/>
          <w:vertAlign w:val="baseline"/>
          <w:lang w:val="en-US"/>
        </w:rPr>
        <w:t xml:space="preserve">Ann Arbor, MI: Center for Local, State, and Urban Policy, University of Michigan.</w:t>
      </w:r>
    </w:p>
    <w:p>
      <w:pPr>
        <w:spacing w:before="283" w:after="0" w:line="259" w:lineRule="exact"/>
        <w:ind w:right="72" w:left="72"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Kukla-Acevedo, S. (2009). Do teacher characteristics matter? New results on the effects of teacher preparation on student achievement. </w:t>
      </w:r>
      <w:r>
        <w:rPr>
          <w:rFonts w:ascii="Arial Narrow" w:hAnsi="Arial Narrow" w:eastAsia="Arial Narrow"/>
          <w:i w:val="true"/>
          <w:color w:val="000000"/>
          <w:spacing w:val="0"/>
          <w:w w:val="100"/>
          <w:sz w:val="21"/>
          <w:vertAlign w:val="baseline"/>
          <w:lang w:val="en-US"/>
        </w:rPr>
        <w:t xml:space="preserve">Economics of Education Review, 28</w:t>
      </w:r>
      <w:r>
        <w:rPr>
          <w:rFonts w:ascii="Arial Narrow" w:hAnsi="Arial Narrow" w:eastAsia="Arial Narrow"/>
          <w:color w:val="000000"/>
          <w:spacing w:val="0"/>
          <w:w w:val="100"/>
          <w:sz w:val="21"/>
          <w:vertAlign w:val="baseline"/>
          <w:lang w:val="en-US"/>
        </w:rPr>
        <w:t xml:space="preserve">(1), 49-57.</w:t>
      </w:r>
    </w:p>
    <w:p>
      <w:pPr>
        <w:spacing w:before="285" w:after="0" w:line="259" w:lineRule="exact"/>
        <w:ind w:right="72" w:left="72" w:firstLine="0"/>
        <w:jc w:val="both"/>
        <w:textAlignment w:val="baseline"/>
        <w:rPr>
          <w:rFonts w:ascii="Arial Narrow" w:hAnsi="Arial Narrow" w:eastAsia="Arial Narrow"/>
          <w:color w:val="000000"/>
          <w:spacing w:val="3"/>
          <w:w w:val="100"/>
          <w:sz w:val="21"/>
          <w:vertAlign w:val="baseline"/>
          <w:lang w:val="en-US"/>
        </w:rPr>
      </w:pPr>
      <w:r>
        <w:rPr>
          <w:rFonts w:ascii="Arial Narrow" w:hAnsi="Arial Narrow" w:eastAsia="Arial Narrow"/>
          <w:color w:val="000000"/>
          <w:spacing w:val="3"/>
          <w:w w:val="100"/>
          <w:sz w:val="21"/>
          <w:vertAlign w:val="baseline"/>
          <w:lang w:val="en-US"/>
        </w:rPr>
        <w:t xml:space="preserve">Kunter, M., Klusmann, U., Baumert, J., Richter, D., Voss, T., &amp; Hachfeld, A. (2013). Professional competence of teachers: Effects on instructional quality and student development. </w:t>
      </w:r>
      <w:r>
        <w:rPr>
          <w:rFonts w:ascii="Arial Narrow" w:hAnsi="Arial Narrow" w:eastAsia="Arial Narrow"/>
          <w:i w:val="true"/>
          <w:color w:val="000000"/>
          <w:spacing w:val="3"/>
          <w:w w:val="100"/>
          <w:sz w:val="21"/>
          <w:vertAlign w:val="baseline"/>
          <w:lang w:val="en-US"/>
        </w:rPr>
        <w:t xml:space="preserve">Journal of Educational Psychology, 105</w:t>
      </w:r>
      <w:r>
        <w:rPr>
          <w:rFonts w:ascii="Arial Narrow" w:hAnsi="Arial Narrow" w:eastAsia="Arial Narrow"/>
          <w:color w:val="000000"/>
          <w:spacing w:val="3"/>
          <w:w w:val="100"/>
          <w:sz w:val="21"/>
          <w:vertAlign w:val="baseline"/>
          <w:lang w:val="en-US"/>
        </w:rPr>
        <w:t xml:space="preserve">(3), 805</w:t>
        <w:softHyphen/>
      </w:r>
      <w:r>
        <w:rPr>
          <w:rFonts w:ascii="Arial Narrow" w:hAnsi="Arial Narrow" w:eastAsia="Arial Narrow"/>
          <w:color w:val="000000"/>
          <w:spacing w:val="3"/>
          <w:w w:val="100"/>
          <w:sz w:val="21"/>
          <w:vertAlign w:val="baseline"/>
          <w:lang w:val="en-US"/>
        </w:rPr>
        <w:t xml:space="preserve">820.</w:t>
      </w:r>
    </w:p>
    <w:p>
      <w:pPr>
        <w:spacing w:before="332" w:after="0" w:line="215" w:lineRule="exact"/>
        <w:ind w:right="72" w:left="72" w:firstLine="0"/>
        <w:jc w:val="both"/>
        <w:textAlignment w:val="baseline"/>
        <w:rPr>
          <w:rFonts w:ascii="Arial Narrow" w:hAnsi="Arial Narrow" w:eastAsia="Arial Narrow"/>
          <w:color w:val="000000"/>
          <w:spacing w:val="3"/>
          <w:w w:val="100"/>
          <w:sz w:val="21"/>
          <w:vertAlign w:val="baseline"/>
          <w:lang w:val="en-US"/>
        </w:rPr>
      </w:pPr>
      <w:r>
        <w:rPr>
          <w:rFonts w:ascii="Arial Narrow" w:hAnsi="Arial Narrow" w:eastAsia="Arial Narrow"/>
          <w:color w:val="000000"/>
          <w:spacing w:val="3"/>
          <w:w w:val="100"/>
          <w:sz w:val="21"/>
          <w:vertAlign w:val="baseline"/>
          <w:lang w:val="en-US"/>
        </w:rPr>
        <w:t xml:space="preserve">Leigh, A. (2012). Teacher pay and teacher aptitude. </w:t>
      </w:r>
      <w:r>
        <w:rPr>
          <w:rFonts w:ascii="Arial Narrow" w:hAnsi="Arial Narrow" w:eastAsia="Arial Narrow"/>
          <w:i w:val="true"/>
          <w:color w:val="000000"/>
          <w:spacing w:val="3"/>
          <w:w w:val="100"/>
          <w:sz w:val="21"/>
          <w:vertAlign w:val="baseline"/>
          <w:lang w:val="en-US"/>
        </w:rPr>
        <w:t xml:space="preserve">Economics of Education Review, 31</w:t>
      </w:r>
      <w:r>
        <w:rPr>
          <w:rFonts w:ascii="Arial Narrow" w:hAnsi="Arial Narrow" w:eastAsia="Arial Narrow"/>
          <w:color w:val="000000"/>
          <w:spacing w:val="3"/>
          <w:w w:val="100"/>
          <w:sz w:val="21"/>
          <w:vertAlign w:val="baseline"/>
          <w:lang w:val="en-US"/>
        </w:rPr>
        <w:t xml:space="preserve">(3), 41-53.</w:t>
      </w:r>
    </w:p>
    <w:p>
      <w:pPr>
        <w:spacing w:before="283" w:after="0" w:line="259" w:lineRule="exact"/>
        <w:ind w:right="72" w:left="72"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Leigh, A., &amp; Ryan, C. (2008). How and why has teacher quality changed in Australia? </w:t>
      </w:r>
      <w:r>
        <w:rPr>
          <w:rFonts w:ascii="Arial Narrow" w:hAnsi="Arial Narrow" w:eastAsia="Arial Narrow"/>
          <w:i w:val="true"/>
          <w:color w:val="000000"/>
          <w:spacing w:val="0"/>
          <w:w w:val="100"/>
          <w:sz w:val="21"/>
          <w:vertAlign w:val="baseline"/>
          <w:lang w:val="en-US"/>
        </w:rPr>
        <w:t xml:space="preserve">Australian Economic Review, 41</w:t>
      </w:r>
      <w:r>
        <w:rPr>
          <w:rFonts w:ascii="Arial Narrow" w:hAnsi="Arial Narrow" w:eastAsia="Arial Narrow"/>
          <w:color w:val="000000"/>
          <w:spacing w:val="0"/>
          <w:w w:val="100"/>
          <w:sz w:val="21"/>
          <w:vertAlign w:val="baseline"/>
          <w:lang w:val="en-US"/>
        </w:rPr>
        <w:t xml:space="preserve">(2), 141-159.</w:t>
      </w:r>
    </w:p>
    <w:p>
      <w:pPr>
        <w:spacing w:before="289" w:after="0" w:line="259" w:lineRule="exact"/>
        <w:ind w:right="72" w:left="72"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Martin, A. J., Wilson, R., Liem, G. A. D., &amp; Ginns, P. (2013). Academic momentum at university/college: Exploring the roles of prior learning, life experience, and ongoing performance in academic achievement across time. </w:t>
      </w:r>
      <w:r>
        <w:rPr>
          <w:rFonts w:ascii="Arial Narrow" w:hAnsi="Arial Narrow" w:eastAsia="Arial Narrow"/>
          <w:i w:val="true"/>
          <w:color w:val="000000"/>
          <w:spacing w:val="0"/>
          <w:w w:val="100"/>
          <w:sz w:val="21"/>
          <w:vertAlign w:val="baseline"/>
          <w:lang w:val="en-US"/>
        </w:rPr>
        <w:t xml:space="preserve">The Journal of Higher Education, 84</w:t>
      </w:r>
      <w:r>
        <w:rPr>
          <w:rFonts w:ascii="Arial Narrow" w:hAnsi="Arial Narrow" w:eastAsia="Arial Narrow"/>
          <w:color w:val="000000"/>
          <w:spacing w:val="0"/>
          <w:w w:val="100"/>
          <w:sz w:val="21"/>
          <w:vertAlign w:val="baseline"/>
          <w:lang w:val="en-US"/>
        </w:rPr>
        <w:t xml:space="preserve">(5), 640-674.</w:t>
      </w:r>
    </w:p>
    <w:p>
      <w:pPr>
        <w:spacing w:before="284" w:after="0" w:line="259" w:lineRule="exact"/>
        <w:ind w:right="72" w:left="72"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McGrath-Champ, S., Wilson, R., Stacey, M., Fitzgerald, S. (2018). </w:t>
      </w:r>
      <w:r>
        <w:rPr>
          <w:rFonts w:ascii="Arial Narrow" w:hAnsi="Arial Narrow" w:eastAsia="Arial Narrow"/>
          <w:i w:val="true"/>
          <w:color w:val="000000"/>
          <w:spacing w:val="0"/>
          <w:w w:val="100"/>
          <w:sz w:val="21"/>
          <w:vertAlign w:val="baseline"/>
          <w:lang w:val="en-US"/>
        </w:rPr>
        <w:t xml:space="preserve">Understanding work in schools: The foundation for teaching and learning</w:t>
      </w:r>
      <w:r>
        <w:rPr>
          <w:rFonts w:ascii="Arial Narrow" w:hAnsi="Arial Narrow" w:eastAsia="Arial Narrow"/>
          <w:color w:val="000000"/>
          <w:spacing w:val="0"/>
          <w:w w:val="100"/>
          <w:sz w:val="21"/>
          <w:vertAlign w:val="baseline"/>
          <w:lang w:val="en-US"/>
        </w:rPr>
        <w:t xml:space="preserve">. Surry Hills, Australia: NSW Teachers Federation.</w:t>
      </w:r>
    </w:p>
    <w:p>
      <w:pPr>
        <w:spacing w:before="288" w:after="0" w:line="259" w:lineRule="exact"/>
        <w:ind w:right="72" w:left="72"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Meaney, T., &amp; Lange, T. (2012). Knowing mathematics to be a teacher. </w:t>
      </w:r>
      <w:r>
        <w:rPr>
          <w:rFonts w:ascii="Arial Narrow" w:hAnsi="Arial Narrow" w:eastAsia="Arial Narrow"/>
          <w:i w:val="true"/>
          <w:color w:val="000000"/>
          <w:spacing w:val="0"/>
          <w:w w:val="100"/>
          <w:sz w:val="21"/>
          <w:vertAlign w:val="baseline"/>
          <w:lang w:val="en-US"/>
        </w:rPr>
        <w:t xml:space="preserve">Mathematics Teacher Education and Development, 14</w:t>
      </w:r>
      <w:r>
        <w:rPr>
          <w:rFonts w:ascii="Arial Narrow" w:hAnsi="Arial Narrow" w:eastAsia="Arial Narrow"/>
          <w:color w:val="000000"/>
          <w:spacing w:val="0"/>
          <w:w w:val="100"/>
          <w:sz w:val="21"/>
          <w:vertAlign w:val="baseline"/>
          <w:lang w:val="en-US"/>
        </w:rPr>
        <w:t xml:space="preserve">(2), 50-69.</w:t>
      </w:r>
    </w:p>
    <w:p>
      <w:pPr>
        <w:spacing w:before="284" w:after="0" w:line="259" w:lineRule="exact"/>
        <w:ind w:right="72" w:left="72"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Naylor, R., &amp; Sayed, Y. (2014). </w:t>
      </w:r>
      <w:r>
        <w:rPr>
          <w:rFonts w:ascii="Arial Narrow" w:hAnsi="Arial Narrow" w:eastAsia="Arial Narrow"/>
          <w:i w:val="true"/>
          <w:color w:val="000000"/>
          <w:spacing w:val="0"/>
          <w:w w:val="100"/>
          <w:sz w:val="21"/>
          <w:vertAlign w:val="baseline"/>
          <w:lang w:val="en-US"/>
        </w:rPr>
        <w:t xml:space="preserve">Teacher quality: Evidence review</w:t>
      </w:r>
      <w:r>
        <w:rPr>
          <w:rFonts w:ascii="Arial Narrow" w:hAnsi="Arial Narrow" w:eastAsia="Arial Narrow"/>
          <w:color w:val="000000"/>
          <w:spacing w:val="0"/>
          <w:w w:val="100"/>
          <w:sz w:val="21"/>
          <w:vertAlign w:val="baseline"/>
          <w:lang w:val="en-US"/>
        </w:rPr>
        <w:t xml:space="preserve">. Canberra, Australia: Office of Development Effectiveness, Department of Foreign Affairs and Trade.</w:t>
      </w:r>
    </w:p>
    <w:p>
      <w:pPr>
        <w:spacing w:before="281" w:after="0" w:line="259" w:lineRule="exact"/>
        <w:ind w:right="72" w:left="72"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NSW Government. (2013). </w:t>
      </w:r>
      <w:r>
        <w:rPr>
          <w:rFonts w:ascii="Arial Narrow" w:hAnsi="Arial Narrow" w:eastAsia="Arial Narrow"/>
          <w:i w:val="true"/>
          <w:color w:val="000000"/>
          <w:spacing w:val="0"/>
          <w:w w:val="100"/>
          <w:sz w:val="21"/>
          <w:vertAlign w:val="baseline"/>
          <w:lang w:val="en-US"/>
        </w:rPr>
        <w:t xml:space="preserve">Great Teaching,, Inspired Learning: A blueprint for action</w:t>
      </w:r>
      <w:r>
        <w:rPr>
          <w:rFonts w:ascii="Arial Narrow" w:hAnsi="Arial Narrow" w:eastAsia="Arial Narrow"/>
          <w:color w:val="000000"/>
          <w:spacing w:val="0"/>
          <w:w w:val="100"/>
          <w:sz w:val="21"/>
          <w:vertAlign w:val="baseline"/>
          <w:lang w:val="en-US"/>
        </w:rPr>
        <w:t xml:space="preserve">. Available at:</w:t>
      </w:r>
      <w:r>
        <w:rPr>
          <w:rFonts w:ascii="Arial Narrow" w:hAnsi="Arial Narrow" w:eastAsia="Arial Narrow"/>
          <w:color w:val="0000FF"/>
          <w:spacing w:val="0"/>
          <w:w w:val="100"/>
          <w:sz w:val="21"/>
          <w:u w:val="single"/>
          <w:vertAlign w:val="baseline"/>
          <w:lang w:val="en-US"/>
        </w:rPr>
        <w:t xml:space="preserve">  </w:t>
      </w:r>
      <w:hyperlink r:id="dhId19">
        <w:r>
          <w:rPr>
            <w:rFonts w:ascii="Tahoma" w:hAnsi="Tahoma" w:eastAsia="Tahoma"/>
            <w:color w:val="0000FF"/>
            <w:spacing w:val="0"/>
            <w:w w:val="100"/>
            <w:sz w:val="19"/>
            <w:u w:val="single"/>
            <w:vertAlign w:val="baseline"/>
            <w:lang w:val="en-US"/>
          </w:rPr>
          <w:t xml:space="preserve">https:// educationstandards.nsw.edu.au/wps/wcm/connect/b3826a4c-7bcf-4ad1-a6c9-d7f24285b5e3/ GTIL+A+Blueprint+for+Action.pdf?MOD=AJPERES&amp;CVID</w:t>
        </w:r>
      </w:hyperlink>
      <w:r>
        <w:rPr>
          <w:rFonts w:ascii="Tahoma" w:hAnsi="Tahoma" w:eastAsia="Tahoma"/>
          <w:color w:val="0000FF"/>
          <w:spacing w:val="0"/>
          <w:w w:val="100"/>
          <w:sz w:val="19"/>
          <w:u w:val="single"/>
          <w:vertAlign w:val="baseline"/>
          <w:lang w:val="en-US"/>
        </w:rPr>
        <w:t xml:space="preserve">=</w:t>
      </w:r>
      <w:r>
        <w:rPr>
          <w:rFonts w:ascii="Tahoma" w:hAnsi="Tahoma" w:eastAsia="Tahoma"/>
          <w:color w:val="000000"/>
          <w:spacing w:val="0"/>
          <w:w w:val="100"/>
          <w:sz w:val="19"/>
          <w:u w:val="single"/>
          <w:vertAlign w:val="baseline"/>
          <w:lang w:val="en-US"/>
        </w:rPr>
        <w:t xml:space="preserve"> </w:t>
      </w:r>
    </w:p>
    <w:p>
      <w:pPr>
        <w:spacing w:before="283" w:after="0" w:line="259" w:lineRule="exact"/>
        <w:ind w:right="72" w:left="72"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OECD. (2005). </w:t>
      </w:r>
      <w:r>
        <w:rPr>
          <w:rFonts w:ascii="Arial Narrow" w:hAnsi="Arial Narrow" w:eastAsia="Arial Narrow"/>
          <w:i w:val="true"/>
          <w:color w:val="000000"/>
          <w:spacing w:val="0"/>
          <w:w w:val="100"/>
          <w:sz w:val="21"/>
          <w:vertAlign w:val="baseline"/>
          <w:lang w:val="en-US"/>
        </w:rPr>
        <w:t xml:space="preserve">Teachers matter: Attracting, developing and retaining effective teachers</w:t>
      </w:r>
      <w:r>
        <w:rPr>
          <w:rFonts w:ascii="Arial Narrow" w:hAnsi="Arial Narrow" w:eastAsia="Arial Narrow"/>
          <w:color w:val="000000"/>
          <w:spacing w:val="0"/>
          <w:w w:val="100"/>
          <w:sz w:val="21"/>
          <w:vertAlign w:val="baseline"/>
          <w:lang w:val="en-US"/>
        </w:rPr>
        <w:t xml:space="preserve">. Available at:</w:t>
      </w:r>
      <w:r>
        <w:rPr>
          <w:rFonts w:ascii="Tahoma" w:hAnsi="Tahoma" w:eastAsia="Tahoma"/>
          <w:color w:val="0000FF"/>
          <w:spacing w:val="0"/>
          <w:w w:val="100"/>
          <w:sz w:val="19"/>
          <w:u w:val="single"/>
          <w:vertAlign w:val="baseline"/>
          <w:lang w:val="en-US"/>
        </w:rPr>
        <w:t xml:space="preserve"> </w:t>
      </w:r>
      <w:hyperlink r:id="dhId20">
        <w:r>
          <w:rPr>
            <w:rFonts w:ascii="Tahoma" w:hAnsi="Tahoma" w:eastAsia="Tahoma"/>
            <w:color w:val="0000FF"/>
            <w:spacing w:val="0"/>
            <w:w w:val="100"/>
            <w:sz w:val="19"/>
            <w:u w:val="single"/>
            <w:vertAlign w:val="baseline"/>
            <w:lang w:val="en-US"/>
          </w:rPr>
          <w:t xml:space="preserve">https://www.</w:t>
        </w:r>
      </w:hyperlink>
      <w:r>
        <w:rPr>
          <w:rFonts w:ascii="Tahoma" w:hAnsi="Tahoma" w:eastAsia="Tahoma"/>
          <w:color w:val="0000FF"/>
          <w:spacing w:val="0"/>
          <w:w w:val="100"/>
          <w:sz w:val="19"/>
          <w:u w:val="single"/>
          <w:vertAlign w:val="baseline"/>
          <w:lang w:val="en-US"/>
        </w:rPr>
        <w:t xml:space="preserve"> </w:t>
      </w:r>
      <w:hyperlink r:id="dhId21">
        <w:r>
          <w:rPr>
            <w:rFonts w:ascii="Tahoma" w:hAnsi="Tahoma" w:eastAsia="Tahoma"/>
            <w:color w:val="0000FF"/>
            <w:spacing w:val="0"/>
            <w:w w:val="100"/>
            <w:sz w:val="19"/>
            <w:u w:val="single"/>
            <w:vertAlign w:val="baseline"/>
            <w:lang w:val="en-US"/>
          </w:rPr>
          <w:t xml:space="preserve"> oecd.org/education/school/34990905.pdf</w:t>
        </w:r>
      </w:hyperlink>
      <w:r>
        <w:rPr>
          <w:rFonts w:ascii="Tahoma" w:hAnsi="Tahoma" w:eastAsia="Tahoma"/>
          <w:color w:val="0000FF"/>
          <w:spacing w:val="0"/>
          <w:w w:val="100"/>
          <w:sz w:val="19"/>
          <w:u w:val="single"/>
          <w:vertAlign w:val="baseline"/>
          <w:lang w:val="en-US"/>
        </w:rPr>
        <w:t xml:space="preserve">
</w:t>
      </w:r>
    </w:p>
    <w:p>
      <w:pPr>
        <w:spacing w:before="285" w:after="0" w:line="259" w:lineRule="exact"/>
        <w:ind w:right="72" w:left="72"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Parliament of the Commonwealth of Australia, House of Representatives Standing Committee on Employment, Education and Training. (2019). </w:t>
      </w:r>
      <w:r>
        <w:rPr>
          <w:rFonts w:ascii="Arial Narrow" w:hAnsi="Arial Narrow" w:eastAsia="Arial Narrow"/>
          <w:i w:val="true"/>
          <w:color w:val="000000"/>
          <w:spacing w:val="0"/>
          <w:w w:val="100"/>
          <w:sz w:val="21"/>
          <w:vertAlign w:val="baseline"/>
          <w:lang w:val="en-US"/>
        </w:rPr>
        <w:t xml:space="preserve">Status of the teaching profession</w:t>
      </w:r>
      <w:r>
        <w:rPr>
          <w:rFonts w:ascii="Arial Narrow" w:hAnsi="Arial Narrow" w:eastAsia="Arial Narrow"/>
          <w:color w:val="000000"/>
          <w:spacing w:val="0"/>
          <w:w w:val="100"/>
          <w:sz w:val="21"/>
          <w:vertAlign w:val="baseline"/>
          <w:lang w:val="en-US"/>
        </w:rPr>
        <w:t xml:space="preserve">. Available at:</w:t>
      </w:r>
      <w:r>
        <w:rPr>
          <w:rFonts w:ascii="Tahoma" w:hAnsi="Tahoma" w:eastAsia="Tahoma"/>
          <w:color w:val="0000FF"/>
          <w:spacing w:val="0"/>
          <w:w w:val="100"/>
          <w:sz w:val="19"/>
          <w:u w:val="single"/>
          <w:vertAlign w:val="baseline"/>
          <w:lang w:val="en-US"/>
        </w:rPr>
        <w:t xml:space="preserve"> </w:t>
      </w:r>
      <w:hyperlink r:id="dhId22">
        <w:r>
          <w:rPr>
            <w:rFonts w:ascii="Tahoma" w:hAnsi="Tahoma" w:eastAsia="Tahoma"/>
            <w:color w:val="0000FF"/>
            <w:spacing w:val="0"/>
            <w:w w:val="100"/>
            <w:sz w:val="19"/>
            <w:u w:val="single"/>
            <w:vertAlign w:val="baseline"/>
            <w:lang w:val="en-US"/>
          </w:rPr>
          <w:t xml:space="preserve">https://www.aph.gov.au/ Parliamentary_Business/Committees/House/Employment_Education_and_Training/TeachingProfession</w:t>
        </w:r>
      </w:hyperlink>
      <w:r>
        <w:rPr>
          <w:rFonts w:ascii="Tahoma" w:hAnsi="Tahoma" w:eastAsia="Tahoma"/>
          <w:color w:val="000000"/>
          <w:spacing w:val="0"/>
          <w:w w:val="100"/>
          <w:sz w:val="19"/>
          <w:u w:val="single"/>
          <w:vertAlign w:val="baseline"/>
          <w:lang w:val="en-US"/>
        </w:rPr>
        <w:t xml:space="preserve"> </w:t>
      </w:r>
    </w:p>
    <w:p>
      <w:pPr>
        <w:spacing w:before="288" w:after="0" w:line="259" w:lineRule="exact"/>
        <w:ind w:right="72" w:left="72"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Ripley, A. (2013). </w:t>
      </w:r>
      <w:r>
        <w:rPr>
          <w:rFonts w:ascii="Arial Narrow" w:hAnsi="Arial Narrow" w:eastAsia="Arial Narrow"/>
          <w:i w:val="true"/>
          <w:color w:val="000000"/>
          <w:spacing w:val="0"/>
          <w:w w:val="100"/>
          <w:sz w:val="21"/>
          <w:vertAlign w:val="baseline"/>
          <w:lang w:val="en-US"/>
        </w:rPr>
        <w:t xml:space="preserve">How to spot a world-class education</w:t>
      </w:r>
      <w:r>
        <w:rPr>
          <w:rFonts w:ascii="Arial Narrow" w:hAnsi="Arial Narrow" w:eastAsia="Arial Narrow"/>
          <w:color w:val="000000"/>
          <w:spacing w:val="0"/>
          <w:w w:val="100"/>
          <w:sz w:val="21"/>
          <w:vertAlign w:val="baseline"/>
          <w:lang w:val="en-US"/>
        </w:rPr>
        <w:t xml:space="preserve">. Available at:</w:t>
      </w:r>
      <w:r>
        <w:rPr>
          <w:rFonts w:ascii="Tahoma" w:hAnsi="Tahoma" w:eastAsia="Tahoma"/>
          <w:color w:val="0000FF"/>
          <w:spacing w:val="0"/>
          <w:w w:val="100"/>
          <w:sz w:val="19"/>
          <w:u w:val="single"/>
          <w:vertAlign w:val="baseline"/>
          <w:lang w:val="en-US"/>
        </w:rPr>
        <w:t xml:space="preserve"> </w:t>
      </w:r>
      <w:hyperlink r:id="dhId23">
        <w:r>
          <w:rPr>
            <w:rFonts w:ascii="Tahoma" w:hAnsi="Tahoma" w:eastAsia="Tahoma"/>
            <w:color w:val="0000FF"/>
            <w:spacing w:val="0"/>
            <w:w w:val="100"/>
            <w:sz w:val="19"/>
            <w:u w:val="single"/>
            <w:vertAlign w:val="baseline"/>
            <w:lang w:val="en-US"/>
          </w:rPr>
          <w:t xml:space="preserve">https://www.greatschools.org/gk/articles/ amanda-ripley-how-to-spot-world-class-education/</w:t>
        </w:r>
      </w:hyperlink>
      <w:r>
        <w:rPr>
          <w:rFonts w:ascii="Tahoma" w:hAnsi="Tahoma" w:eastAsia="Tahoma"/>
          <w:color w:val="000000"/>
          <w:spacing w:val="0"/>
          <w:w w:val="100"/>
          <w:sz w:val="19"/>
          <w:u w:val="single"/>
          <w:vertAlign w:val="baseline"/>
          <w:lang w:val="en-US"/>
        </w:rPr>
        <w:t xml:space="preserve"> </w:t>
      </w:r>
    </w:p>
    <w:p>
      <w:pPr>
        <w:spacing w:before="283" w:after="814" w:line="259" w:lineRule="exact"/>
        <w:ind w:right="72" w:left="72"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Robinson, N. (2018). </w:t>
      </w:r>
      <w:r>
        <w:rPr>
          <w:rFonts w:ascii="Arial Narrow" w:hAnsi="Arial Narrow" w:eastAsia="Arial Narrow"/>
          <w:i w:val="true"/>
          <w:color w:val="000000"/>
          <w:spacing w:val="0"/>
          <w:w w:val="100"/>
          <w:sz w:val="21"/>
          <w:vertAlign w:val="baseline"/>
          <w:lang w:val="en-US"/>
        </w:rPr>
        <w:t xml:space="preserve">Students with lowest ATAR scores being offered places in teaching degrees: Secret report</w:t>
      </w:r>
      <w:r>
        <w:rPr>
          <w:rFonts w:ascii="Arial Narrow" w:hAnsi="Arial Narrow" w:eastAsia="Arial Narrow"/>
          <w:color w:val="000000"/>
          <w:spacing w:val="0"/>
          <w:w w:val="100"/>
          <w:sz w:val="21"/>
          <w:vertAlign w:val="baseline"/>
          <w:lang w:val="en-US"/>
        </w:rPr>
        <w:t xml:space="preserve">. Available at:</w:t>
      </w:r>
      <w:r>
        <w:rPr>
          <w:rFonts w:ascii="Tahoma" w:hAnsi="Tahoma" w:eastAsia="Tahoma"/>
          <w:color w:val="0000FF"/>
          <w:spacing w:val="0"/>
          <w:w w:val="100"/>
          <w:sz w:val="19"/>
          <w:u w:val="single"/>
          <w:vertAlign w:val="baseline"/>
          <w:lang w:val="en-US"/>
        </w:rPr>
        <w:t xml:space="preserve"> </w:t>
      </w:r>
      <w:hyperlink r:id="dhId24">
        <w:r>
          <w:rPr>
            <w:rFonts w:ascii="Tahoma" w:hAnsi="Tahoma" w:eastAsia="Tahoma"/>
            <w:color w:val="0000FF"/>
            <w:spacing w:val="0"/>
            <w:w w:val="100"/>
            <w:sz w:val="19"/>
            <w:u w:val="single"/>
            <w:vertAlign w:val="baseline"/>
            <w:lang w:val="en-US"/>
          </w:rPr>
          <w:t xml:space="preserve">https://www.abc.net.au/news/2018-09-18/students-lowest-atar-scores-teaching-degree-offers-secret-report/10200666</w:t>
        </w:r>
      </w:hyperlink>
      <w:r>
        <w:rPr>
          <w:rFonts w:ascii="Tahoma" w:hAnsi="Tahoma" w:eastAsia="Tahoma"/>
          <w:color w:val="000000"/>
          <w:spacing w:val="0"/>
          <w:w w:val="100"/>
          <w:sz w:val="19"/>
          <w:u w:val="single"/>
          <w:vertAlign w:val="baseline"/>
          <w:lang w:val="en-US"/>
        </w:rPr>
        <w:t xml:space="preserve"> </w:t>
      </w:r>
    </w:p>
    <w:p>
      <w:pPr>
        <w:spacing w:before="283" w:after="814" w:line="259" w:lineRule="exact"/>
        <w:sectPr>
          <w:type w:val="nextPage"/>
          <w:pgSz w:w="11909" w:h="16838" w:orient="portrait"/>
          <w:pgMar w:bottom="199" w:top="1358" w:right="1345" w:left="1350" w:header="720" w:footer="720"/>
          <w:titlePg w:val="false"/>
          <w:textDirection w:val="lrTb"/>
        </w:sectPr>
      </w:pPr>
    </w:p>
    <w:p>
      <w:pPr>
        <w:tabs>
          <w:tab w:val="right" w:leader="none" w:pos="2376"/>
        </w:tabs>
        <w:spacing w:before="0" w:after="0" w:line="204" w:lineRule="exact"/>
        <w:ind w:right="0" w:left="0" w:firstLine="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41</w:t>
      </w:r>
      <w:r>
        <w:rPr>
          <w:rFonts w:ascii="Tahoma" w:hAnsi="Tahoma" w:eastAsia="Tahoma"/>
          <w:b w:val="true"/>
          <w:color w:val="57585B"/>
          <w:spacing w:val="0"/>
          <w:w w:val="100"/>
          <w:sz w:val="15"/>
          <w:vertAlign w:val="baseline"/>
          <w:lang w:val="en-US"/>
        </w:rPr>
        <w:tab/>
      </w:r>
      <w:r>
        <w:rPr>
          <w:rFonts w:ascii="Tahoma" w:hAnsi="Tahoma" w:eastAsia="Tahoma"/>
          <w:b w:val="true"/>
          <w:color w:val="57585B"/>
          <w:spacing w:val="0"/>
          <w:w w:val="100"/>
          <w:sz w:val="15"/>
          <w:vertAlign w:val="baseline"/>
          <w:lang w:val="en-US"/>
        </w:rPr>
        <w:t xml:space="preserve">The profession at risk</w:t>
      </w:r>
    </w:p>
    <w:p>
      <w:pPr>
        <w:sectPr>
          <w:type w:val="continuous"/>
          <w:pgSz w:w="11909" w:h="16838" w:orient="portrait"/>
          <w:pgMar w:bottom="199" w:top="1358" w:right="8391" w:left="1138" w:header="720" w:footer="720"/>
          <w:titlePg w:val="false"/>
          <w:textDirection w:val="lrTb"/>
        </w:sectPr>
      </w:pPr>
    </w:p>
    <w:p>
      <w:pPr>
        <w:spacing w:before="1393" w:after="0" w:line="259" w:lineRule="exact"/>
        <w:ind w:right="72" w:left="72" w:firstLine="0"/>
        <w:jc w:val="both"/>
        <w:textAlignment w:val="baseline"/>
        <w:rPr>
          <w:rFonts w:ascii="Arial Narrow" w:hAnsi="Arial Narrow" w:eastAsia="Arial Narrow"/>
          <w:color w:val="000000"/>
          <w:spacing w:val="0"/>
          <w:w w:val="100"/>
          <w:sz w:val="21"/>
          <w:vertAlign w:val="baseline"/>
          <w:lang w:val="en-US"/>
        </w:rPr>
      </w:pPr>
      <w:r>
        <w:pict>
          <v:shapetype id="_x0000_t227" coordsize="21600,21600" o:spt="202" path="m,l,21600r21600,l21600,xe">
            <v:stroke joinstyle="miter"/>
            <v:path gradientshapeok="t" o:connecttype="rect"/>
          </v:shapetype>
          <v:shape id="_x0000_s226" type="#_x0000_t227" fillcolor="#00ADEF" stroked="f" style="position:absolute;width:18.95pt;height:18.95pt;z-index:-999;margin-left:70.8pt;margin-top:48.95pt;mso-wrap-distance-left:0pt;mso-wrap-distance-right:0pt;mso-position-horizontal-relative:page;mso-position-vertical-relative:page">
            <w10:wrap type="square"/>
            <v:textbox inset="0pt, 0pt, 0pt, 0pt">
              <w:txbxContent/>
            </v:textbox>
          </v:shape>
        </w:pict>
      </w:r>
      <w:r>
        <w:rPr>
          <w:rFonts w:ascii="Arial Narrow" w:hAnsi="Arial Narrow" w:eastAsia="Arial Narrow"/>
          <w:color w:val="000000"/>
          <w:spacing w:val="0"/>
          <w:w w:val="100"/>
          <w:sz w:val="21"/>
          <w:vertAlign w:val="baseline"/>
          <w:lang w:val="en-US"/>
        </w:rPr>
        <w:t xml:space="preserve">Rockoff, J. E., Jacob, B. A., Kane, T. J., &amp; Staiger, D. O. (2011). Can you recognize an effective teacher when you recruit one? </w:t>
      </w:r>
      <w:r>
        <w:rPr>
          <w:rFonts w:ascii="Arial Narrow" w:hAnsi="Arial Narrow" w:eastAsia="Arial Narrow"/>
          <w:i w:val="true"/>
          <w:color w:val="000000"/>
          <w:spacing w:val="0"/>
          <w:w w:val="100"/>
          <w:sz w:val="21"/>
          <w:vertAlign w:val="baseline"/>
          <w:lang w:val="en-US"/>
        </w:rPr>
        <w:t xml:space="preserve">Education Finance and Policy, 6</w:t>
      </w:r>
      <w:r>
        <w:rPr>
          <w:rFonts w:ascii="Arial Narrow" w:hAnsi="Arial Narrow" w:eastAsia="Arial Narrow"/>
          <w:color w:val="000000"/>
          <w:spacing w:val="0"/>
          <w:w w:val="100"/>
          <w:sz w:val="21"/>
          <w:vertAlign w:val="baseline"/>
          <w:lang w:val="en-US"/>
        </w:rPr>
        <w:t xml:space="preserve">(1), 43-74.</w:t>
      </w:r>
    </w:p>
    <w:p>
      <w:pPr>
        <w:spacing w:before="283" w:after="0" w:line="259" w:lineRule="exact"/>
        <w:ind w:right="72" w:left="72"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Rowan, B., Chiang, F. S., &amp; Miller, R. J. (1997). Using research on employees’ performance to study the effects of teachers on students’ achievement. </w:t>
      </w:r>
      <w:r>
        <w:rPr>
          <w:rFonts w:ascii="Arial Narrow" w:hAnsi="Arial Narrow" w:eastAsia="Arial Narrow"/>
          <w:i w:val="true"/>
          <w:color w:val="000000"/>
          <w:spacing w:val="0"/>
          <w:w w:val="100"/>
          <w:sz w:val="21"/>
          <w:vertAlign w:val="baseline"/>
          <w:lang w:val="en-US"/>
        </w:rPr>
        <w:t xml:space="preserve">Sociology of Education, 70</w:t>
      </w:r>
      <w:r>
        <w:rPr>
          <w:rFonts w:ascii="Arial Narrow" w:hAnsi="Arial Narrow" w:eastAsia="Arial Narrow"/>
          <w:color w:val="000000"/>
          <w:spacing w:val="0"/>
          <w:w w:val="100"/>
          <w:sz w:val="21"/>
          <w:vertAlign w:val="baseline"/>
          <w:lang w:val="en-US"/>
        </w:rPr>
        <w:t xml:space="preserve">(4), 256-284.</w:t>
      </w:r>
    </w:p>
    <w:p>
      <w:pPr>
        <w:spacing w:before="284" w:after="0" w:line="259" w:lineRule="exact"/>
        <w:ind w:right="72" w:left="72"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Schneider, B. R., Estarellas, P. C., &amp; Bruns, B. (2019). The politics of transforming education in Ecuador: Confrontation and continuity, 2006–17. </w:t>
      </w:r>
      <w:r>
        <w:rPr>
          <w:rFonts w:ascii="Arial Narrow" w:hAnsi="Arial Narrow" w:eastAsia="Arial Narrow"/>
          <w:i w:val="true"/>
          <w:color w:val="000000"/>
          <w:spacing w:val="0"/>
          <w:w w:val="100"/>
          <w:sz w:val="21"/>
          <w:vertAlign w:val="baseline"/>
          <w:lang w:val="en-US"/>
        </w:rPr>
        <w:t xml:space="preserve">Comparative Education Review, 63</w:t>
      </w:r>
      <w:r>
        <w:rPr>
          <w:rFonts w:ascii="Arial Narrow" w:hAnsi="Arial Narrow" w:eastAsia="Arial Narrow"/>
          <w:color w:val="000000"/>
          <w:spacing w:val="0"/>
          <w:w w:val="100"/>
          <w:sz w:val="21"/>
          <w:vertAlign w:val="baseline"/>
          <w:lang w:val="en-US"/>
        </w:rPr>
        <w:t xml:space="preserve">(2), 259-80.</w:t>
      </w:r>
    </w:p>
    <w:p>
      <w:pPr>
        <w:spacing w:before="289" w:after="0" w:line="259" w:lineRule="exact"/>
        <w:ind w:right="72" w:left="72"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Sinyolo, D. (2007). </w:t>
      </w:r>
      <w:r>
        <w:rPr>
          <w:rFonts w:ascii="Arial Narrow" w:hAnsi="Arial Narrow" w:eastAsia="Arial Narrow"/>
          <w:i w:val="true"/>
          <w:color w:val="000000"/>
          <w:spacing w:val="0"/>
          <w:w w:val="100"/>
          <w:sz w:val="21"/>
          <w:vertAlign w:val="baseline"/>
          <w:lang w:val="en-US"/>
        </w:rPr>
        <w:t xml:space="preserve">Teacher supply, recruitment and retention in six Anglophone sub-Saharan African countries: A report on a survey conducted by Education International in The Gambia, Kenya, Lesotho, Tanzania, Uganda and Zambia</w:t>
      </w:r>
      <w:r>
        <w:rPr>
          <w:rFonts w:ascii="Arial Narrow" w:hAnsi="Arial Narrow" w:eastAsia="Arial Narrow"/>
          <w:color w:val="000000"/>
          <w:spacing w:val="0"/>
          <w:w w:val="100"/>
          <w:sz w:val="21"/>
          <w:vertAlign w:val="baseline"/>
          <w:lang w:val="en-US"/>
        </w:rPr>
        <w:t xml:space="preserve">. Brussels, Belgium: Education International.</w:t>
      </w:r>
    </w:p>
    <w:p>
      <w:pPr>
        <w:spacing w:before="278" w:after="0" w:line="259" w:lineRule="exact"/>
        <w:ind w:right="72" w:left="72"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Spreen, C. A., &amp; Fancsali, C. (2005). </w:t>
      </w:r>
      <w:r>
        <w:rPr>
          <w:rFonts w:ascii="Arial Narrow" w:hAnsi="Arial Narrow" w:eastAsia="Arial Narrow"/>
          <w:i w:val="true"/>
          <w:color w:val="000000"/>
          <w:spacing w:val="0"/>
          <w:w w:val="100"/>
          <w:sz w:val="21"/>
          <w:vertAlign w:val="baseline"/>
          <w:lang w:val="en-US"/>
        </w:rPr>
        <w:t xml:space="preserve">What can we learn about improving teaching and learning from comparing policies across countries? A study of student achievement and teacher quality in Southern Africa. </w:t>
      </w:r>
      <w:r>
        <w:rPr>
          <w:rFonts w:ascii="Arial Narrow" w:hAnsi="Arial Narrow" w:eastAsia="Arial Narrow"/>
          <w:color w:val="000000"/>
          <w:spacing w:val="0"/>
          <w:w w:val="100"/>
          <w:sz w:val="21"/>
          <w:vertAlign w:val="baseline"/>
          <w:lang w:val="en-US"/>
        </w:rPr>
        <w:t xml:space="preserve">In SACMEQ Conference, Paris, France.</w:t>
      </w:r>
    </w:p>
    <w:p>
      <w:pPr>
        <w:spacing w:before="294" w:after="0" w:line="259" w:lineRule="exact"/>
        <w:ind w:right="72" w:left="72"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Tatto, M. T., Krajcik, J., &amp; Pippin, J. (2013). </w:t>
      </w:r>
      <w:r>
        <w:rPr>
          <w:rFonts w:ascii="Arial Narrow" w:hAnsi="Arial Narrow" w:eastAsia="Arial Narrow"/>
          <w:i w:val="true"/>
          <w:color w:val="000000"/>
          <w:spacing w:val="0"/>
          <w:w w:val="100"/>
          <w:sz w:val="21"/>
          <w:vertAlign w:val="baseline"/>
          <w:lang w:val="en-US"/>
        </w:rPr>
        <w:t xml:space="preserve">Variations in teacher preparation evaluation systems: International perspectives</w:t>
      </w:r>
      <w:r>
        <w:rPr>
          <w:rFonts w:ascii="Arial Narrow" w:hAnsi="Arial Narrow" w:eastAsia="Arial Narrow"/>
          <w:color w:val="000000"/>
          <w:spacing w:val="0"/>
          <w:w w:val="100"/>
          <w:sz w:val="21"/>
          <w:vertAlign w:val="baseline"/>
          <w:lang w:val="en-US"/>
        </w:rPr>
        <w:t xml:space="preserve">. (NSF Project on Evaluation of Teacher Education Programs: Toward a Framework for Innovation). Washington, DC: National Academy of Education.</w:t>
      </w:r>
    </w:p>
    <w:p>
      <w:pPr>
        <w:spacing w:before="283" w:after="0" w:line="260" w:lineRule="exact"/>
        <w:ind w:right="72" w:left="72"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Teacher Education Ministerial Advisory Group. (2014). </w:t>
      </w:r>
      <w:r>
        <w:rPr>
          <w:rFonts w:ascii="Arial Narrow" w:hAnsi="Arial Narrow" w:eastAsia="Arial Narrow"/>
          <w:i w:val="true"/>
          <w:color w:val="000000"/>
          <w:spacing w:val="0"/>
          <w:w w:val="100"/>
          <w:sz w:val="21"/>
          <w:vertAlign w:val="baseline"/>
          <w:lang w:val="en-US"/>
        </w:rPr>
        <w:t xml:space="preserve">Action now: Classroom ready teachers</w:t>
      </w:r>
      <w:r>
        <w:rPr>
          <w:rFonts w:ascii="Arial Narrow" w:hAnsi="Arial Narrow" w:eastAsia="Arial Narrow"/>
          <w:color w:val="000000"/>
          <w:spacing w:val="0"/>
          <w:w w:val="100"/>
          <w:sz w:val="21"/>
          <w:vertAlign w:val="baseline"/>
          <w:lang w:val="en-US"/>
        </w:rPr>
        <w:t xml:space="preserve">. Available at:</w:t>
      </w:r>
      <w:r>
        <w:rPr>
          <w:rFonts w:ascii="Tahoma" w:hAnsi="Tahoma" w:eastAsia="Tahoma"/>
          <w:color w:val="0000FF"/>
          <w:spacing w:val="0"/>
          <w:w w:val="100"/>
          <w:sz w:val="19"/>
          <w:u w:val="single"/>
          <w:vertAlign w:val="baseline"/>
          <w:lang w:val="en-US"/>
        </w:rPr>
        <w:t xml:space="preserve"> </w:t>
      </w:r>
      <w:hyperlink r:id="dhId25">
        <w:r>
          <w:rPr>
            <w:rFonts w:ascii="Tahoma" w:hAnsi="Tahoma" w:eastAsia="Tahoma"/>
            <w:color w:val="0000FF"/>
            <w:spacing w:val="0"/>
            <w:w w:val="100"/>
            <w:sz w:val="19"/>
            <w:u w:val="single"/>
            <w:vertAlign w:val="baseline"/>
            <w:lang w:val="en-US"/>
          </w:rPr>
          <w:t xml:space="preserve">https:// docs.education.gov.au/system/files/doc/other/action_now_classroom_ready_teachers_print.pdf</w:t>
        </w:r>
      </w:hyperlink>
      <w:r>
        <w:rPr>
          <w:rFonts w:ascii="Tahoma" w:hAnsi="Tahoma" w:eastAsia="Tahoma"/>
          <w:color w:val="0000FF"/>
          <w:spacing w:val="0"/>
          <w:w w:val="100"/>
          <w:sz w:val="19"/>
          <w:vertAlign w:val="baseline"/>
          <w:lang w:val="en-US"/>
        </w:rPr>
        <w:t xml:space="preserve">
</w:t>
      </w:r>
    </w:p>
    <w:p>
      <w:pPr>
        <w:spacing w:before="290" w:after="0" w:line="259" w:lineRule="exact"/>
        <w:ind w:right="72" w:left="72"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TEQSA. (2015). </w:t>
      </w:r>
      <w:r>
        <w:rPr>
          <w:rFonts w:ascii="Arial Narrow" w:hAnsi="Arial Narrow" w:eastAsia="Arial Narrow"/>
          <w:i w:val="true"/>
          <w:color w:val="000000"/>
          <w:spacing w:val="0"/>
          <w:w w:val="100"/>
          <w:sz w:val="21"/>
          <w:vertAlign w:val="baseline"/>
          <w:lang w:val="en-US"/>
        </w:rPr>
        <w:t xml:space="preserve">Higher Education Standards Framework (Threshold Standards) 2015: TEQSA contextual overview. </w:t>
      </w:r>
      <w:r>
        <w:rPr>
          <w:rFonts w:ascii="Arial Narrow" w:hAnsi="Arial Narrow" w:eastAsia="Arial Narrow"/>
          <w:color w:val="000000"/>
          <w:spacing w:val="0"/>
          <w:w w:val="100"/>
          <w:sz w:val="21"/>
          <w:vertAlign w:val="baseline"/>
          <w:lang w:val="en-US"/>
        </w:rPr>
        <w:t xml:space="preserve">Available at:</w:t>
      </w:r>
      <w:r>
        <w:rPr>
          <w:rFonts w:ascii="Tahoma" w:hAnsi="Tahoma" w:eastAsia="Tahoma"/>
          <w:color w:val="0000FF"/>
          <w:spacing w:val="0"/>
          <w:w w:val="100"/>
          <w:sz w:val="19"/>
          <w:u w:val="single"/>
          <w:vertAlign w:val="baseline"/>
          <w:lang w:val="en-US"/>
        </w:rPr>
        <w:t xml:space="preserve"> </w:t>
      </w:r>
      <w:hyperlink r:id="dhId26">
        <w:r>
          <w:rPr>
            <w:rFonts w:ascii="Tahoma" w:hAnsi="Tahoma" w:eastAsia="Tahoma"/>
            <w:color w:val="0000FF"/>
            <w:spacing w:val="0"/>
            <w:w w:val="100"/>
            <w:sz w:val="19"/>
            <w:u w:val="single"/>
            <w:vertAlign w:val="baseline"/>
            <w:lang w:val="en-US"/>
          </w:rPr>
          <w:t xml:space="preserve">https://www.teqsa.gov.au/sites/default/files/hesf-2015-teqsa-contextual-overview-v1-1.pdf?acsf_ files_redirect</w:t>
        </w:r>
      </w:hyperlink>
      <w:r>
        <w:rPr>
          <w:rFonts w:ascii="Tahoma" w:hAnsi="Tahoma" w:eastAsia="Tahoma"/>
          <w:color w:val="000000"/>
          <w:spacing w:val="0"/>
          <w:w w:val="100"/>
          <w:sz w:val="19"/>
          <w:vertAlign w:val="baseline"/>
          <w:lang w:val="en-US"/>
        </w:rPr>
        <w:t xml:space="preserve"> </w:t>
      </w:r>
    </w:p>
    <w:p>
      <w:pPr>
        <w:spacing w:before="325" w:after="0" w:line="215" w:lineRule="exact"/>
        <w:ind w:right="72" w:left="72" w:firstLine="0"/>
        <w:jc w:val="both"/>
        <w:textAlignment w:val="baseline"/>
        <w:rPr>
          <w:rFonts w:ascii="Arial Narrow" w:hAnsi="Arial Narrow" w:eastAsia="Arial Narrow"/>
          <w:color w:val="000000"/>
          <w:spacing w:val="2"/>
          <w:w w:val="100"/>
          <w:sz w:val="21"/>
          <w:vertAlign w:val="baseline"/>
          <w:lang w:val="en-US"/>
        </w:rPr>
      </w:pPr>
      <w:r>
        <w:rPr>
          <w:rFonts w:ascii="Arial Narrow" w:hAnsi="Arial Narrow" w:eastAsia="Arial Narrow"/>
          <w:color w:val="000000"/>
          <w:spacing w:val="2"/>
          <w:w w:val="100"/>
          <w:sz w:val="21"/>
          <w:vertAlign w:val="baseline"/>
          <w:lang w:val="en-US"/>
        </w:rPr>
        <w:t xml:space="preserve">UNESCO. (2004). </w:t>
      </w:r>
      <w:r>
        <w:rPr>
          <w:rFonts w:ascii="Arial Narrow" w:hAnsi="Arial Narrow" w:eastAsia="Arial Narrow"/>
          <w:i w:val="true"/>
          <w:color w:val="000000"/>
          <w:spacing w:val="2"/>
          <w:w w:val="100"/>
          <w:sz w:val="21"/>
          <w:vertAlign w:val="baseline"/>
          <w:lang w:val="en-US"/>
        </w:rPr>
        <w:t xml:space="preserve">Education for all: The quality imperative</w:t>
      </w:r>
      <w:r>
        <w:rPr>
          <w:rFonts w:ascii="Arial Narrow" w:hAnsi="Arial Narrow" w:eastAsia="Arial Narrow"/>
          <w:color w:val="000000"/>
          <w:spacing w:val="2"/>
          <w:w w:val="100"/>
          <w:sz w:val="21"/>
          <w:vertAlign w:val="baseline"/>
          <w:lang w:val="en-US"/>
        </w:rPr>
        <w:t xml:space="preserve">. Paris, France: Author.</w:t>
      </w:r>
    </w:p>
    <w:p>
      <w:pPr>
        <w:spacing w:before="328" w:after="0" w:line="214" w:lineRule="exact"/>
        <w:ind w:right="72" w:left="72" w:firstLine="0"/>
        <w:jc w:val="both"/>
        <w:textAlignment w:val="baseline"/>
        <w:rPr>
          <w:rFonts w:ascii="Arial Narrow" w:hAnsi="Arial Narrow" w:eastAsia="Arial Narrow"/>
          <w:color w:val="000000"/>
          <w:spacing w:val="1"/>
          <w:w w:val="100"/>
          <w:sz w:val="21"/>
          <w:vertAlign w:val="baseline"/>
          <w:lang w:val="en-US"/>
        </w:rPr>
      </w:pPr>
      <w:r>
        <w:rPr>
          <w:rFonts w:ascii="Arial Narrow" w:hAnsi="Arial Narrow" w:eastAsia="Arial Narrow"/>
          <w:color w:val="000000"/>
          <w:spacing w:val="1"/>
          <w:w w:val="100"/>
          <w:sz w:val="21"/>
          <w:vertAlign w:val="baseline"/>
          <w:lang w:val="en-US"/>
        </w:rPr>
        <w:t xml:space="preserve">Vegas, E. (Ed.). (2005). </w:t>
      </w:r>
      <w:r>
        <w:rPr>
          <w:rFonts w:ascii="Arial Narrow" w:hAnsi="Arial Narrow" w:eastAsia="Arial Narrow"/>
          <w:i w:val="true"/>
          <w:color w:val="000000"/>
          <w:spacing w:val="1"/>
          <w:w w:val="100"/>
          <w:sz w:val="21"/>
          <w:vertAlign w:val="baseline"/>
          <w:lang w:val="en-US"/>
        </w:rPr>
        <w:t xml:space="preserve">Incentives to improve teaching: Lessons from Latin America</w:t>
      </w:r>
      <w:r>
        <w:rPr>
          <w:rFonts w:ascii="Arial Narrow" w:hAnsi="Arial Narrow" w:eastAsia="Arial Narrow"/>
          <w:color w:val="000000"/>
          <w:spacing w:val="1"/>
          <w:w w:val="100"/>
          <w:sz w:val="21"/>
          <w:vertAlign w:val="baseline"/>
          <w:lang w:val="en-US"/>
        </w:rPr>
        <w:t xml:space="preserve">. Washington, DC: World Bank.</w:t>
      </w:r>
    </w:p>
    <w:p>
      <w:pPr>
        <w:spacing w:before="287" w:after="0" w:line="260" w:lineRule="exact"/>
        <w:ind w:right="72" w:left="72" w:firstLine="0"/>
        <w:jc w:val="both"/>
        <w:textAlignment w:val="baseline"/>
        <w:rPr>
          <w:rFonts w:ascii="Arial Narrow" w:hAnsi="Arial Narrow" w:eastAsia="Arial Narrow"/>
          <w:color w:val="000000"/>
          <w:spacing w:val="0"/>
          <w:w w:val="100"/>
          <w:sz w:val="21"/>
          <w:vertAlign w:val="baseline"/>
          <w:lang w:val="en-US"/>
        </w:rPr>
      </w:pPr>
      <w:r>
        <w:rPr>
          <w:rFonts w:ascii="Arial Narrow" w:hAnsi="Arial Narrow" w:eastAsia="Arial Narrow"/>
          <w:color w:val="000000"/>
          <w:spacing w:val="0"/>
          <w:w w:val="100"/>
          <w:sz w:val="21"/>
          <w:vertAlign w:val="baseline"/>
          <w:lang w:val="en-US"/>
        </w:rPr>
        <w:t xml:space="preserve">Weldon, P. R. (2015). </w:t>
      </w:r>
      <w:r>
        <w:rPr>
          <w:rFonts w:ascii="Arial Narrow" w:hAnsi="Arial Narrow" w:eastAsia="Arial Narrow"/>
          <w:i w:val="true"/>
          <w:color w:val="000000"/>
          <w:spacing w:val="0"/>
          <w:w w:val="100"/>
          <w:sz w:val="21"/>
          <w:vertAlign w:val="baseline"/>
          <w:lang w:val="en-US"/>
        </w:rPr>
        <w:t xml:space="preserve">The teacher workforce in Australia: Supply, demand and data issues</w:t>
      </w:r>
      <w:r>
        <w:rPr>
          <w:rFonts w:ascii="Arial Narrow" w:hAnsi="Arial Narrow" w:eastAsia="Arial Narrow"/>
          <w:color w:val="000000"/>
          <w:spacing w:val="0"/>
          <w:w w:val="100"/>
          <w:sz w:val="21"/>
          <w:vertAlign w:val="baseline"/>
          <w:lang w:val="en-US"/>
        </w:rPr>
        <w:t xml:space="preserve">. Available at:</w:t>
      </w:r>
      <w:r>
        <w:rPr>
          <w:rFonts w:ascii="Tahoma" w:hAnsi="Tahoma" w:eastAsia="Tahoma"/>
          <w:color w:val="0000FF"/>
          <w:spacing w:val="0"/>
          <w:w w:val="100"/>
          <w:sz w:val="19"/>
          <w:u w:val="single"/>
          <w:vertAlign w:val="baseline"/>
          <w:lang w:val="en-US"/>
        </w:rPr>
        <w:t xml:space="preserve"> </w:t>
      </w:r>
      <w:hyperlink r:id="dhId27">
        <w:r>
          <w:rPr>
            <w:rFonts w:ascii="Tahoma" w:hAnsi="Tahoma" w:eastAsia="Tahoma"/>
            <w:color w:val="0000FF"/>
            <w:spacing w:val="0"/>
            <w:w w:val="100"/>
            <w:sz w:val="19"/>
            <w:u w:val="single"/>
            <w:vertAlign w:val="baseline"/>
            <w:lang w:val="en-US"/>
          </w:rPr>
          <w:t xml:space="preserve">https:// research.acer.edu.au/cgi/viewcontent.cgi?article=1001&amp;context=policyinsights</w:t>
        </w:r>
      </w:hyperlink>
      <w:r>
        <w:rPr>
          <w:rFonts w:ascii="Tahoma" w:hAnsi="Tahoma" w:eastAsia="Tahoma"/>
          <w:color w:val="000000"/>
          <w:spacing w:val="0"/>
          <w:w w:val="100"/>
          <w:sz w:val="19"/>
          <w:vertAlign w:val="baseline"/>
          <w:lang w:val="en-US"/>
        </w:rPr>
        <w:t xml:space="preserve"> </w:t>
      </w:r>
    </w:p>
    <w:p>
      <w:pPr>
        <w:spacing w:before="282" w:after="0" w:line="259" w:lineRule="exact"/>
        <w:ind w:right="72" w:left="72" w:firstLine="0"/>
        <w:jc w:val="both"/>
        <w:textAlignment w:val="baseline"/>
        <w:rPr>
          <w:rFonts w:ascii="Arial Narrow" w:hAnsi="Arial Narrow" w:eastAsia="Arial Narrow"/>
          <w:color w:val="000000"/>
          <w:spacing w:val="0"/>
          <w:w w:val="100"/>
          <w:sz w:val="21"/>
          <w:vertAlign w:val="baseline"/>
          <w:lang w:val="en-US"/>
        </w:rPr>
      </w:pPr>
      <w:r>
        <w:pict>
          <v:shapetype id="_x0000_t228" coordsize="21600,21600" o:spt="202" path="m,l,21600r21600,l21600,xe">
            <v:stroke joinstyle="miter"/>
            <v:path gradientshapeok="t" o:connecttype="rect"/>
          </v:shapetype>
          <v:shape id="_x0000_s227" type="#_x0000_t228" filled="f" stroked="f" style="position:absolute;width:15.1pt;height:10.9pt;z-index:-1;margin-left:527.95pt;margin-top:805.55pt;mso-wrap-distance-left:0pt;mso-wrap-distance-right:0pt;mso-position-horizontal-relative:page;mso-position-vertical-relative:page">
            <w10:wrap type="square" side="both"/>
            <v:fill opacity="1" o:opacity2="1" recolor="f" rotate="f" type="solid"/>
            <v:textbox inset="0pt, 0pt, 0pt, 0pt">
              <w:txbxContent>
                <w:p>
                  <w:pPr>
                    <w:spacing w:before="18" w:after="0" w:line="186" w:lineRule="exact"/>
                    <w:ind w:right="0" w:left="0" w:firstLine="0"/>
                    <w:jc w:val="left"/>
                    <w:textAlignment w:val="baseline"/>
                    <w:rPr>
                      <w:rFonts w:ascii="Arial Narrow" w:hAnsi="Arial Narrow" w:eastAsia="Arial Narrow"/>
                      <w:color w:val="000000"/>
                      <w:spacing w:val="0"/>
                      <w:w w:val="100"/>
                      <w:sz w:val="19"/>
                      <w:vertAlign w:val="baseline"/>
                      <w:lang w:val="en-US"/>
                    </w:rPr>
                  </w:pPr>
                  <w:r>
                    <w:rPr>
                      <w:rFonts w:ascii="Arial Narrow" w:hAnsi="Arial Narrow" w:eastAsia="Arial Narrow"/>
                      <w:color w:val="000000"/>
                      <w:spacing w:val="0"/>
                      <w:w w:val="100"/>
                      <w:sz w:val="19"/>
                      <w:vertAlign w:val="baseline"/>
                      <w:lang w:val="en-US"/>
                    </w:rPr>
                    <w:t xml:space="preserve">42</w:t>
                  </w:r>
                </w:p>
              </w:txbxContent>
            </v:textbox>
          </v:shape>
        </w:pict>
      </w:r>
      <w:r>
        <w:rPr>
          <w:rFonts w:ascii="Arial Narrow" w:hAnsi="Arial Narrow" w:eastAsia="Arial Narrow"/>
          <w:color w:val="000000"/>
          <w:spacing w:val="0"/>
          <w:w w:val="100"/>
          <w:sz w:val="21"/>
          <w:vertAlign w:val="baseline"/>
          <w:lang w:val="en-US"/>
        </w:rPr>
        <w:t xml:space="preserve">Weldon, P. R. (2018). Early career teacher attrition in Australia: Evidence, definition, classification and measurement. </w:t>
      </w:r>
      <w:r>
        <w:rPr>
          <w:rFonts w:ascii="Arial Narrow" w:hAnsi="Arial Narrow" w:eastAsia="Arial Narrow"/>
          <w:i w:val="true"/>
          <w:color w:val="000000"/>
          <w:spacing w:val="0"/>
          <w:w w:val="100"/>
          <w:sz w:val="21"/>
          <w:vertAlign w:val="baseline"/>
          <w:lang w:val="en-US"/>
        </w:rPr>
        <w:t xml:space="preserve">Australian Journal of Education, 62</w:t>
      </w:r>
      <w:r>
        <w:rPr>
          <w:rFonts w:ascii="Arial Narrow" w:hAnsi="Arial Narrow" w:eastAsia="Arial Narrow"/>
          <w:color w:val="000000"/>
          <w:spacing w:val="0"/>
          <w:w w:val="100"/>
          <w:sz w:val="21"/>
          <w:vertAlign w:val="baseline"/>
          <w:lang w:val="en-US"/>
        </w:rPr>
        <w:t xml:space="preserve">(1), 61-78.</w:t>
      </w:r>
    </w:p>
    <w:p>
      <w:pPr>
        <w:sectPr>
          <w:type w:val="nextPage"/>
          <w:pgSz w:w="11909" w:h="16838" w:orient="portrait"/>
          <w:pgMar w:bottom="219" w:top="1358" w:right="1350" w:left="1345" w:header="720" w:footer="720"/>
          <w:titlePg w:val="false"/>
          <w:textDirection w:val="lrTb"/>
        </w:sectPr>
      </w:pPr>
    </w:p>
    <w:p/>
    <w:sectPr>
      <w:type w:val="nextPage"/>
      <w:pgSz w:w="11909" w:h="16838" w:orient="portrait"/>
      <w:pgMar w:bottom="1044" w:top="1152" w:right="1800" w:left="1800"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auto"/>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decimal"/>
      <w:lvlText w:val="%1."/>
      <w:pPr>
        <w:tabs>
          <w:tab w:val="left" w:pos="216"/>
        </w:tabs>
      </w:pPr>
      <w:rPr>
        <w:rFonts w:ascii="Arial Narrow" w:hAnsi="Arial Narrow" w:eastAsia="Arial Narrow"/>
        <w:color w:val="000000"/>
        <w:spacing w:val="0"/>
        <w:w w:val="100"/>
        <w:sz w:val="21"/>
        <w:vertAlign w:val="baseline"/>
        <w:lang w:val="en-US"/>
      </w:rPr>
    </w:lvl>
  </w:abstractNum>
  <w:abstractNum w:abstractNumId="2">
    <w:lvl w:ilvl="0">
      <w:start w:val="0"/>
      <w:numFmt w:val="bullet"/>
      <w:lvlText w:val="·"/>
      <w:pPr>
        <w:tabs>
          <w:tab w:val="left" w:pos="144"/>
        </w:tabs>
      </w:pPr>
      <w:rPr>
        <w:rFonts w:ascii="Symbol" w:hAnsi="Symbol" w:eastAsia="Symbol"/>
        <w:color w:val="000000"/>
        <w:spacing w:val="2"/>
        <w:w w:val="100"/>
        <w:sz w:val="21"/>
        <w:vertAlign w:val="baseline"/>
        <w:lang w:val="en-US"/>
      </w:rPr>
    </w:lvl>
  </w:abstractNum>
  <w:abstractNum w:abstractNumId="3">
    <w:lvl w:ilvl="0">
      <w:start w:val="0"/>
      <w:numFmt w:val="bullet"/>
      <w:lvlText w:val="·"/>
      <w:pPr>
        <w:tabs>
          <w:tab w:val="left" w:pos="216"/>
        </w:tabs>
      </w:pPr>
      <w:rPr>
        <w:rFonts w:ascii="Symbol" w:hAnsi="Symbol" w:eastAsia="Symbol"/>
        <w:color w:val="000000"/>
        <w:spacing w:val="0"/>
        <w:w w:val="100"/>
        <w:sz w:val="21"/>
        <w:vertAlign w:val="baseline"/>
        <w:lang w:val="en-US"/>
      </w:rPr>
    </w:lvl>
  </w:abstractNum>
  <w:abstractNum w:abstractNumId="4">
    <w:lvl w:ilvl="0">
      <w:start w:val="1"/>
      <w:numFmt w:val="decimal"/>
      <w:lvlText w:val="%1."/>
      <w:pPr>
        <w:tabs>
          <w:tab w:val="left" w:pos="216"/>
        </w:tabs>
      </w:pPr>
      <w:rPr>
        <w:rFonts w:ascii="Tahoma" w:hAnsi="Tahoma" w:eastAsia="Tahoma"/>
        <w:b w:val="true"/>
        <w:color w:val="000000"/>
        <w:spacing w:val="0"/>
        <w:w w:val="100"/>
        <w:sz w:val="17"/>
        <w:vertAlign w:val="baseline"/>
        <w:lang w:val="en-US"/>
      </w:rPr>
    </w:lvl>
  </w:abstractNum>
  <w:abstractNum w:abstractNumId="5">
    <w:lvl w:ilvl="0">
      <w:start w:val="1"/>
      <w:numFmt w:val="decimal"/>
      <w:lvlText w:val="%1."/>
      <w:pPr>
        <w:tabs>
          <w:tab w:val="left" w:pos="216"/>
        </w:tabs>
      </w:pPr>
      <w:rPr>
        <w:rFonts w:ascii="Arial Narrow" w:hAnsi="Arial Narrow" w:eastAsia="Arial Narrow"/>
        <w:color w:val="000000"/>
        <w:spacing w:val="0"/>
        <w:w w:val="100"/>
        <w:sz w:val="21"/>
        <w:vertAlign w:val="baseline"/>
        <w:lang w:val="en-US"/>
      </w:rPr>
    </w:lvl>
  </w:abstractNum>
  <w:abstractNum w:abstractNumId="6">
    <w:lvl w:ilvl="0">
      <w:start w:val="1"/>
      <w:numFmt w:val="lowerLetter"/>
      <w:lvlText w:val="%1)"/>
      <w:pPr>
        <w:tabs>
          <w:tab w:val="left" w:pos="216"/>
        </w:tabs>
      </w:pPr>
      <w:rPr>
        <w:rFonts w:ascii="Arial Narrow" w:hAnsi="Arial Narrow" w:eastAsia="Arial Narrow"/>
        <w:color w:val="000000"/>
        <w:spacing w:val="0"/>
        <w:w w:val="100"/>
        <w:sz w:val="21"/>
        <w:vertAlign w:val="baseline"/>
        <w:lang w:val="en-US"/>
      </w:rPr>
    </w:lvl>
  </w:abstractNum>
  <w:abstractNum w:abstractNumId="7">
    <w:lvl w:ilvl="0">
      <w:start w:val="1"/>
      <w:numFmt w:val="upperRoman"/>
      <w:lvlText w:val="%1."/>
      <w:pPr>
        <w:tabs>
          <w:tab w:val="left" w:pos="216"/>
        </w:tabs>
      </w:pPr>
      <w:rPr>
        <w:rFonts w:ascii="Tahoma" w:hAnsi="Tahoma" w:eastAsia="Tahoma"/>
        <w:b w:val="true"/>
        <w:color w:val="000000"/>
        <w:spacing w:val="0"/>
        <w:w w:val="100"/>
        <w:sz w:val="17"/>
        <w:vertAlign w:val="baseline"/>
        <w:lang w:val="en-US"/>
      </w:rPr>
    </w:lvl>
  </w:abstractNum>
  <w:abstractNum w:abstractNumId="8">
    <w:lvl w:ilvl="0">
      <w:start w:val="0"/>
      <w:numFmt w:val="bullet"/>
      <w:lvlText w:val="·"/>
      <w:pPr>
        <w:tabs>
          <w:tab w:val="left" w:pos="216"/>
        </w:tabs>
      </w:pPr>
      <w:rPr>
        <w:rFonts w:ascii="Symbol" w:hAnsi="Symbol" w:eastAsia="Symbol"/>
        <w:b w:val="true"/>
        <w:color w:val="000000"/>
        <w:spacing w:val="0"/>
        <w:w w:val="100"/>
        <w:sz w:val="17"/>
        <w:vertAlign w:val="baseline"/>
        <w:lang w:val="en-US"/>
      </w:rPr>
    </w:lvl>
  </w:abstractNum>
  <w:abstractNum w:abstractNumId="9">
    <w:lvl w:ilvl="0">
      <w:start w:val="10"/>
      <w:numFmt w:val="decimal"/>
      <w:lvlText w:val="%1."/>
      <w:pPr>
        <w:tabs>
          <w:tab w:val="left" w:pos="360"/>
        </w:tabs>
      </w:pPr>
      <w:rPr>
        <w:rFonts w:ascii="Arial Narrow" w:hAnsi="Arial Narrow" w:eastAsia="Arial Narrow"/>
        <w:color w:val="000000"/>
        <w:spacing w:val="0"/>
        <w:w w:val="100"/>
        <w:sz w:val="21"/>
        <w:vertAlign w:val="baseline"/>
        <w:lang w:val="en-U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iStock.com/Greenaperture:"/><Relationship Id="dhId2" Type="http://schemas.openxmlformats.org/officeDocument/2006/relationships/hyperlink" TargetMode="External" Target="https://www.aitsl.edu.au/docs/default-source/national-policy-framework/accreditation-of-initial-teacher-education-programs-in-australia.pdf?sfvrsn=e87cff3c_26"/><Relationship Id="dhId3" Type="http://schemas.openxmlformats.org/officeDocument/2006/relationships/hyperlink" TargetMode="External" Target="https://www.aitsl.edu.au/tools-resources/resource/ite-data-report-2018"/><Relationship Id="dhId4" Type="http://schemas.openxmlformats.org/officeDocument/2006/relationships/hyperlink" TargetMode="External" Target="https://www.aitsl.edu.au/research/ite-data-report-2019"/><Relationship Id="dhId5" Type="http://schemas.openxmlformats.org/officeDocument/2006/relationships/hyperlink" TargetMode="External" Target="https://www.aitsl.edu.au/docs/default-source/research-evidence/spotlight/spotlight_ite_online__.pdf?sfvrsn=22a8f73c_6"/><Relationship Id="dhId6" Type="http://schemas.openxmlformats.org/officeDocument/2006/relationships/hyperlink" TargetMode="External" Target="https://www.aitsl.edu.au/docs/default-source/default-document-library/aitsl-selection-guidelines.pdf?sfvrsn=cef9ec3c_0"/><Relationship Id="dhId7" Type="http://schemas.openxmlformats.org/officeDocument/2006/relationships/hyperlink" TargetMode="External" Target="https://issuu.com/educationinternational/docs/professional_teaching_standards_a_case_study"/><Relationship Id="dhId8" Type="http://schemas.openxmlformats.org/officeDocument/2006/relationships/hyperlink" TargetMode="External" Target="https://www.mckinsey.com/~/media/mckinsey/industries/social%20sector/our%20insights/closing%20the%20teaching%20talent%20gap/closing-the-teaching-talent-gap.ashx"/><Relationship Id="dhId9" Type="http://schemas.openxmlformats.org/officeDocument/2006/relationships/hyperlink" TargetMode="External" Target="https://www.acara.edu.au/reporting/national-report-on-schooling-in-australia/national-report-on-schooling-in-australia-data-portal/enrolment-rates"/><Relationship Id="dhId10" Type="http://schemas.openxmlformats.org/officeDocument/2006/relationships/hyperlink" TargetMode="External" Target="https://www.aitsl.edu.au/docs/default-source/national-policy-framework/accreditation-of-initial-teacher-education-programs-in-australia.pdf?sfvrsn=e87cff3c_26"/><Relationship Id="dhId11" Type="http://schemas.openxmlformats.org/officeDocument/2006/relationships/hyperlink" TargetMode="External" Target="https://www.aitsl.edu.au/docs/default-source/national-policy-framework/accreditation-of-initial-teacher-education-programs-in-australia.pdf?sfvrsn=e87cff3c_26"/><Relationship Id="dhId12" Type="http://schemas.openxmlformats.org/officeDocument/2006/relationships/hyperlink" TargetMode="External" Target="https://www.aitsl.edu.au/docs/default-source/national-policy-framework/accreditation-of-initial-teacher-education-programs-in-australia.pdf?sfvrsn=e87cff3c_26"/><Relationship Id="dhId13" Type="http://schemas.openxmlformats.org/officeDocument/2006/relationships/hyperlink" TargetMode="External" Target="https://www.aitsl.edu.au/tools-resources/resource/ite-data-report-2018"/><Relationship Id="dhId14" Type="http://schemas.openxmlformats.org/officeDocument/2006/relationships/hyperlink" TargetMode="External" Target="https://www.aitsl.edu.au/research/australian-teacher-workforce-data"/><Relationship Id="dhId15" Type="http://schemas.openxmlformats.org/officeDocument/2006/relationships/hyperlink" TargetMode="External" Target="https://www.aitsl.edu.au/deliver-ite-programs/teaching-performance-assessment"/><Relationship Id="dhId16" Type="http://schemas.openxmlformats.org/officeDocument/2006/relationships/hyperlink" TargetMode="External" Target="https://ro.uow.edu.au/theses1/499/"/><Relationship Id="dhId17" Type="http://schemas.openxmlformats.org/officeDocument/2006/relationships/hyperlink" TargetMode="External" Target="https://docs.education.gov.au/system/files/doc/other/key_findings_from_the_completion_rates_of_higher_education_students_-_cohort_analysis_2005-2015_report_0.pdf"/><Relationship Id="dhId18" Type="http://schemas.openxmlformats.org/officeDocument/2006/relationships/hyperlink" TargetMode="External" Target="https://rd.acer.edu.au/article/transparency-needed-in-teacher-recruitment-the-smoke-may-be-clearing-in-the"/><Relationship Id="dhId19" Type="http://schemas.openxmlformats.org/officeDocument/2006/relationships/hyperlink" TargetMode="External" Target="https://educationstandards.nsw.edu.au/wps/wcm/connect/b3826a4c-7bcf-4ad1-a6c9-d7f24285b5e3/GTIL+A+Blueprint+for+Action.pdf?MOD=AJPERES&amp;CVID"/><Relationship Id="dhId20" Type="http://schemas.openxmlformats.org/officeDocument/2006/relationships/hyperlink" TargetMode="External" Target="https://www.oecd.org/education/school/34990905.pdf"/><Relationship Id="dhId21" Type="http://schemas.openxmlformats.org/officeDocument/2006/relationships/hyperlink" TargetMode="External" Target="https://www.oecd.org/education/school/34990905.pdf"/><Relationship Id="dhId22" Type="http://schemas.openxmlformats.org/officeDocument/2006/relationships/hyperlink" TargetMode="External" Target="https://www.aph.gov.au/Parliamentary_Business/Committees/House/Employment_Education_and_Training/TeachingProfession"/><Relationship Id="dhId23" Type="http://schemas.openxmlformats.org/officeDocument/2006/relationships/hyperlink" TargetMode="External" Target="https://www.greatschools.org/gk/articles/amanda-ripley-how-to-spot-world-class-education/"/><Relationship Id="dhId24" Type="http://schemas.openxmlformats.org/officeDocument/2006/relationships/hyperlink" TargetMode="External" Target="https://www.abc.net.au/news/2018-09-18/students-lowest-atar-scores-teaching-degree-offers-secret-report/10200666"/><Relationship Id="dhId25" Type="http://schemas.openxmlformats.org/officeDocument/2006/relationships/hyperlink" TargetMode="External" Target="https://docs.education.gov.au/system/files/doc/other/action_now_classroom_ready_teachers_print.pdf"/><Relationship Id="dhId26" Type="http://schemas.openxmlformats.org/officeDocument/2006/relationships/hyperlink" TargetMode="External" Target="https://www.teqsa.gov.au/sites/default/files/hesf-2015-teqsa-contextual-overview-v1-1.pdf?acsf_files_redirect"/><Relationship Id="dhId27" Type="http://schemas.openxmlformats.org/officeDocument/2006/relationships/hyperlink" TargetMode="External" Target="https://research.acer.edu.au/cgi/viewcontent.cgi?article=1001&amp;context=policyinsights"/><Relationship Id="prId1" Type="http://schemas.openxmlformats.org/officeDocument/2006/relationships/image" Target="media/image1.jpg"/><Relationship Id="prId2" Type="http://schemas.openxmlformats.org/officeDocument/2006/relationships/image" Target="media/image2.png"/><Relationship Id="prId3" Type="http://schemas.openxmlformats.org/officeDocument/2006/relationships/image" Target="media/image3.png"/><Relationship Id="prId4" Type="http://schemas.openxmlformats.org/officeDocument/2006/relationships/image" Target="media/image4.png"/><Relationship Id="prId5" Type="http://schemas.openxmlformats.org/officeDocument/2006/relationships/image" Target="media/image5.png"/><Relationship Id="prId6" Type="http://schemas.openxmlformats.org/officeDocument/2006/relationships/image" Target="media/image6.png"/><Relationship Id="prId7" Type="http://schemas.openxmlformats.org/officeDocument/2006/relationships/image" Target="media/image7.png"/><Relationship Id="prId8" Type="http://schemas.openxmlformats.org/officeDocument/2006/relationships/image" Target="media/image8.png"/><Relationship Id="prId9" Type="http://schemas.openxmlformats.org/officeDocument/2006/relationships/image" Target="media/image9.png"/><Relationship Id="prId10" Type="http://schemas.openxmlformats.org/officeDocument/2006/relationships/image" Target="media/image10.png"/><Relationship Id="prId11" Type="http://schemas.openxmlformats.org/officeDocument/2006/relationships/image" Target="media/image11.png"/><Relationship Id="prId12" Type="http://schemas.openxmlformats.org/officeDocument/2006/relationships/image" Target="media/image12.png"/><Relationship Id="prId13" Type="http://schemas.openxmlformats.org/officeDocument/2006/relationships/image" Target="media/image13.png"/><Relationship Id="prId14" Type="http://schemas.openxmlformats.org/officeDocument/2006/relationships/image" Target="media/image14.png"/><Relationship Id="prId15" Type="http://schemas.openxmlformats.org/officeDocument/2006/relationships/image" Target="media/image15.png"/><Relationship Id="prId16" Type="http://schemas.openxmlformats.org/officeDocument/2006/relationships/image" Target="media/image16.png"/><Relationship Id="prId17" Type="http://schemas.openxmlformats.org/officeDocument/2006/relationships/image" Target="media/image17.png"/><Relationship Id="prId18" Type="http://schemas.openxmlformats.org/officeDocument/2006/relationships/image" Target="media/image18.png"/><Relationship Id="prId19" Type="http://schemas.openxmlformats.org/officeDocument/2006/relationships/image" Target="media/image19.png"/><Relationship Id="prId20" Type="http://schemas.openxmlformats.org/officeDocument/2006/relationships/image" Target="media/image20.png"/><Relationship Id="prId21" Type="http://schemas.openxmlformats.org/officeDocument/2006/relationships/image" Target="media/image21.png"/><Relationship Id="prId22" Type="http://schemas.openxmlformats.org/officeDocument/2006/relationships/image" Target="media/image22.png"/><Relationship Id="prId23" Type="http://schemas.openxmlformats.org/officeDocument/2006/relationships/image" Target="media/image23.png"/><Relationship Id="prId24" Type="http://schemas.openxmlformats.org/officeDocument/2006/relationships/image" Target="media/image24.png"/><Relationship Id="prId25" Type="http://schemas.openxmlformats.org/officeDocument/2006/relationships/image" Target="media/image25.png"/><Relationship Id="prId26" Type="http://schemas.openxmlformats.org/officeDocument/2006/relationships/image" Target="media/image26.png"/><Relationship Id="prId27" Type="http://schemas.openxmlformats.org/officeDocument/2006/relationships/image" Target="media/image27.jpg"/><Relationship Id="prId28" Type="http://schemas.openxmlformats.org/officeDocument/2006/relationships/image" Target="media/image28.png"/><Relationship Id="prId29" Type="http://schemas.openxmlformats.org/officeDocument/2006/relationships/image" Target="media/image29.png"/><Relationship Id="prId30" Type="http://schemas.openxmlformats.org/officeDocument/2006/relationships/image" Target="media/image30.png"/><Relationship Id="prId31" Type="http://schemas.openxmlformats.org/officeDocument/2006/relationships/image" Target="media/image31.png"/><Relationship Id="prId32" Type="http://schemas.openxmlformats.org/officeDocument/2006/relationships/image" Target="media/image32.png"/><Relationship Id="prId33" Type="http://schemas.openxmlformats.org/officeDocument/2006/relationships/image" Target="media/image33.png"/><Relationship Id="prId34" Type="http://schemas.openxmlformats.org/officeDocument/2006/relationships/image" Target="media/image34.png"/><Relationship Id="prId35" Type="http://schemas.openxmlformats.org/officeDocument/2006/relationships/image" Target="media/image35.png"/><Relationship Id="prId36" Type="http://schemas.openxmlformats.org/officeDocument/2006/relationships/image" Target="media/image36.png"/><Relationship Id="prId37" Type="http://schemas.openxmlformats.org/officeDocument/2006/relationships/image" Target="media/image37.pn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erms:created xsi:type="dcterms:W3CDTF">2021-10-06T22:17:17Z</dcterms:created>
  <dcterms:modified xsi:type="dcterms:W3CDTF">2021-10-06T22:17:17Z</dcterms:modified>
</cp:coreProperties>
</file>