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904A" w14:textId="77777777" w:rsidR="00775178" w:rsidRDefault="00775178" w:rsidP="00775178">
      <w:r>
        <w:t>Dear Ms. Lisa Paul and members of the Quality Initial Teacher Education Review,</w:t>
      </w:r>
    </w:p>
    <w:p w14:paraId="58735F84" w14:textId="77777777" w:rsidR="00775178" w:rsidRDefault="00775178" w:rsidP="00775178">
      <w:r>
        <w:t xml:space="preserve"> </w:t>
      </w:r>
    </w:p>
    <w:p w14:paraId="5D2435B9" w14:textId="77777777" w:rsidR="00775178" w:rsidRDefault="00775178" w:rsidP="00775178">
      <w:r>
        <w:t>I am writing to you as a teacher of gifted learners, and a leader in Gifted Education.</w:t>
      </w:r>
    </w:p>
    <w:p w14:paraId="512DF431" w14:textId="77777777" w:rsidR="00775178" w:rsidRDefault="00775178" w:rsidP="00775178"/>
    <w:p w14:paraId="6AFDCA8C" w14:textId="77777777" w:rsidR="00775178" w:rsidRDefault="00775178" w:rsidP="00775178">
      <w:r>
        <w:t>Many different government enquiries have considered gifted education and reported on the need for initial teacher education to include a compulsory unit on gifted education. Some of these include:</w:t>
      </w:r>
    </w:p>
    <w:p w14:paraId="25505964" w14:textId="77777777" w:rsidR="00775178" w:rsidRDefault="00775178" w:rsidP="00775178">
      <w:r>
        <w:t>Report by the Senate Select Committee on the Education of Gifted and Talented Children 1988,</w:t>
      </w:r>
    </w:p>
    <w:p w14:paraId="168226F9" w14:textId="77777777" w:rsidR="00775178" w:rsidRDefault="00775178" w:rsidP="00775178">
      <w:r>
        <w:t>Senate Inquiry into the Education of the Gifted and Talented 2001, amongst its hearings found:</w:t>
      </w:r>
    </w:p>
    <w:p w14:paraId="1A1DE98A" w14:textId="77777777" w:rsidR="00775178" w:rsidRDefault="00775178" w:rsidP="00775178">
      <w:r>
        <w:t>“The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14:paraId="089506C3" w14:textId="77777777" w:rsidR="00775178" w:rsidRDefault="00775178" w:rsidP="00775178">
      <w:r>
        <w:t>Productivity Commission Research Report, Schools Workforce, April 2012, which reported:</w:t>
      </w:r>
    </w:p>
    <w:p w14:paraId="6FA8BD23" w14:textId="7E2C2184" w:rsidR="00775178" w:rsidRDefault="00775178" w:rsidP="00775178">
      <w:r>
        <w:t>“…it is also important to recognise the learning needs of gifted and talented students who have the potential to excel beyond the achievements of an average student.” (p268)</w:t>
      </w:r>
    </w:p>
    <w:p w14:paraId="666926F1" w14:textId="75449991" w:rsidR="00775178" w:rsidRDefault="00775178" w:rsidP="00775178">
      <w:r>
        <w:t>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14:paraId="2981C192" w14:textId="17B14114" w:rsidR="00775178" w:rsidRDefault="00775178" w:rsidP="00775178">
      <w:r>
        <w:t>This issue is of personal interest to me because I have been a teacher for 8 years, and a leader for gifted education for 3. In my experience, we see many newly graduated teachers lacking in the ability to truly support gifted learners, and thus the students are the ones who suffer.</w:t>
      </w:r>
    </w:p>
    <w:p w14:paraId="7F91E6BC" w14:textId="061A4B40" w:rsidR="00775178" w:rsidRDefault="00775178" w:rsidP="00775178">
      <w:r>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14:paraId="1B4DB781" w14:textId="77777777" w:rsidR="00775178" w:rsidRDefault="00775178" w:rsidP="00775178">
      <w:r>
        <w:t>I urge you to make a unit of study in gifted education compulsory in all initial teaching programs across Australia.</w:t>
      </w:r>
    </w:p>
    <w:p w14:paraId="0F85976C" w14:textId="77777777" w:rsidR="00775178" w:rsidRDefault="00775178" w:rsidP="00775178">
      <w:r>
        <w:t xml:space="preserve"> </w:t>
      </w:r>
    </w:p>
    <w:p w14:paraId="130ECF9F" w14:textId="77777777" w:rsidR="00775178" w:rsidRDefault="00775178" w:rsidP="00775178">
      <w:r>
        <w:t>Yours faithfully,</w:t>
      </w:r>
    </w:p>
    <w:p w14:paraId="40A5BB99" w14:textId="39C58575" w:rsidR="00775178" w:rsidRDefault="00775178" w:rsidP="00775178"/>
    <w:sectPr w:rsidR="00775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8"/>
    <w:rsid w:val="00775178"/>
    <w:rsid w:val="00E6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4223"/>
  <w15:chartTrackingRefBased/>
  <w15:docId w15:val="{FFA00CC2-E19F-4A9B-A376-4363A886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2021-07-22T02:25:00Z</dcterms:created>
  <dcterms:modified xsi:type="dcterms:W3CDTF">2021-09-16T02:34:00Z</dcterms:modified>
</cp:coreProperties>
</file>