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2CB2" w14:textId="39E92D93" w:rsidR="006D02E2" w:rsidRDefault="006D02E2">
      <w:r w:rsidRPr="006D02E2">
        <w:t>As a parent of two gifted children, I would like all teachers to receive extensive education on gifted and talented students.</w:t>
      </w:r>
    </w:p>
    <w:sectPr w:rsidR="006D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2"/>
    <w:rsid w:val="006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703D"/>
  <w15:chartTrackingRefBased/>
  <w15:docId w15:val="{6616FC4F-F7B2-4D77-B28B-8082E25E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GARNER,Kate</dc:creator>
  <cp:keywords/>
  <dc:description/>
  <cp:lastModifiedBy>GARNER,Kate</cp:lastModifiedBy>
  <cp:revision>1</cp:revision>
  <dcterms:created xsi:type="dcterms:W3CDTF">2021-07-22T02:22:00Z</dcterms:created>
  <dcterms:modified xsi:type="dcterms:W3CDTF">2021-07-22T02:22:00Z</dcterms:modified>
</cp:coreProperties>
</file>