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B4412E" w14:textId="50BB7054" w:rsidR="003A6502" w:rsidRDefault="003A6502" w:rsidP="003A6502">
      <w:pPr>
        <w:spacing w:after="0" w:line="240" w:lineRule="auto"/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1D12FDD" wp14:editId="112619F7">
            <wp:extent cx="1914525" cy="762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C71BC2" w14:textId="77777777" w:rsidR="003A6502" w:rsidRDefault="003A6502" w:rsidP="00D23BBE">
      <w:pPr>
        <w:spacing w:after="0" w:line="240" w:lineRule="auto"/>
        <w:rPr>
          <w:lang w:val="en-US"/>
        </w:rPr>
      </w:pPr>
    </w:p>
    <w:p w14:paraId="665C448A" w14:textId="77777777" w:rsidR="003A6502" w:rsidRDefault="003A6502" w:rsidP="00D23BBE">
      <w:pPr>
        <w:spacing w:after="0" w:line="240" w:lineRule="auto"/>
        <w:rPr>
          <w:lang w:val="en-US"/>
        </w:rPr>
      </w:pPr>
    </w:p>
    <w:p w14:paraId="2D879DA9" w14:textId="77777777" w:rsidR="003A6502" w:rsidRDefault="003A6502" w:rsidP="00D23BBE">
      <w:pPr>
        <w:spacing w:after="0" w:line="240" w:lineRule="auto"/>
        <w:rPr>
          <w:lang w:val="en-US"/>
        </w:rPr>
      </w:pPr>
    </w:p>
    <w:p w14:paraId="02181C97" w14:textId="7CBE59CA" w:rsidR="003A6502" w:rsidRDefault="003A6502" w:rsidP="00D23BBE">
      <w:pPr>
        <w:spacing w:after="0" w:line="240" w:lineRule="auto"/>
        <w:rPr>
          <w:lang w:val="en-US"/>
        </w:rPr>
      </w:pPr>
      <w:r>
        <w:rPr>
          <w:lang w:val="en-US"/>
        </w:rPr>
        <w:t>14 September 2020</w:t>
      </w:r>
    </w:p>
    <w:p w14:paraId="08BF488D" w14:textId="77777777" w:rsidR="003A6502" w:rsidRDefault="003A6502" w:rsidP="00D23BBE">
      <w:pPr>
        <w:spacing w:after="0" w:line="240" w:lineRule="auto"/>
        <w:rPr>
          <w:lang w:val="en-US"/>
        </w:rPr>
      </w:pPr>
    </w:p>
    <w:p w14:paraId="5EFDA0F9" w14:textId="720D7145" w:rsidR="00D23BBE" w:rsidRDefault="00943B9B" w:rsidP="00D23BBE">
      <w:pPr>
        <w:spacing w:after="0" w:line="240" w:lineRule="auto"/>
        <w:rPr>
          <w:lang w:val="en-US"/>
        </w:rPr>
      </w:pPr>
      <w:r>
        <w:rPr>
          <w:lang w:val="en-US"/>
        </w:rPr>
        <w:t>Disability Standards for Education Review Team</w:t>
      </w:r>
    </w:p>
    <w:p w14:paraId="1033BB12" w14:textId="59401D01" w:rsidR="00943B9B" w:rsidRDefault="00943B9B" w:rsidP="00D23BBE">
      <w:pPr>
        <w:spacing w:after="0" w:line="240" w:lineRule="auto"/>
        <w:rPr>
          <w:lang w:val="en-US"/>
        </w:rPr>
      </w:pPr>
      <w:r>
        <w:rPr>
          <w:lang w:val="en-US"/>
        </w:rPr>
        <w:t>Disability Strategy Taskforce</w:t>
      </w:r>
    </w:p>
    <w:p w14:paraId="0F0B86B0" w14:textId="7D8F772B" w:rsidR="00943B9B" w:rsidRDefault="00943B9B" w:rsidP="00D23BBE">
      <w:pPr>
        <w:spacing w:after="0" w:line="240" w:lineRule="auto"/>
        <w:rPr>
          <w:lang w:val="en-US"/>
        </w:rPr>
      </w:pPr>
      <w:r w:rsidRPr="00943B9B">
        <w:rPr>
          <w:lang w:val="en-US"/>
        </w:rPr>
        <w:t>Department of Education, Skills and Employment</w:t>
      </w:r>
    </w:p>
    <w:p w14:paraId="03DB9D3E" w14:textId="483CB3AF" w:rsidR="00AA7FFA" w:rsidRDefault="00AA7FFA" w:rsidP="00D23BBE">
      <w:pPr>
        <w:spacing w:after="0" w:line="240" w:lineRule="auto"/>
        <w:rPr>
          <w:lang w:val="en-US"/>
        </w:rPr>
      </w:pPr>
      <w:r>
        <w:rPr>
          <w:lang w:val="en-US"/>
        </w:rPr>
        <w:t>GPO Box 9880</w:t>
      </w:r>
    </w:p>
    <w:p w14:paraId="5BC62042" w14:textId="45B86A66" w:rsidR="00AA7FFA" w:rsidRDefault="00AA7FFA" w:rsidP="00D23BBE">
      <w:pPr>
        <w:spacing w:after="0" w:line="240" w:lineRule="auto"/>
        <w:rPr>
          <w:lang w:val="en-US"/>
        </w:rPr>
      </w:pPr>
      <w:r>
        <w:rPr>
          <w:lang w:val="en-US"/>
        </w:rPr>
        <w:t>Canberra City ACT 2601</w:t>
      </w:r>
    </w:p>
    <w:p w14:paraId="32221AF9" w14:textId="356B86A4" w:rsidR="00D23BBE" w:rsidRDefault="00D23BBE" w:rsidP="00D23BBE">
      <w:pPr>
        <w:spacing w:after="0" w:line="240" w:lineRule="auto"/>
        <w:rPr>
          <w:lang w:val="en-US"/>
        </w:rPr>
      </w:pPr>
      <w:r>
        <w:rPr>
          <w:lang w:val="en-US"/>
        </w:rPr>
        <w:t xml:space="preserve">E: </w:t>
      </w:r>
      <w:hyperlink r:id="rId9" w:history="1">
        <w:r w:rsidR="00943B9B" w:rsidRPr="00102919">
          <w:rPr>
            <w:rStyle w:val="Hyperlink"/>
            <w:lang w:val="en-US"/>
          </w:rPr>
          <w:t>DisabilityStrategy@dese.gov.au</w:t>
        </w:r>
      </w:hyperlink>
    </w:p>
    <w:p w14:paraId="4549EF56" w14:textId="77777777" w:rsidR="00943B9B" w:rsidRDefault="00943B9B" w:rsidP="00D23BBE">
      <w:pPr>
        <w:spacing w:after="0" w:line="240" w:lineRule="auto"/>
        <w:rPr>
          <w:lang w:val="en-US"/>
        </w:rPr>
      </w:pPr>
    </w:p>
    <w:p w14:paraId="01520C8D" w14:textId="58EEF023" w:rsidR="00D23BBE" w:rsidRDefault="00675081" w:rsidP="00D23BBE">
      <w:pPr>
        <w:spacing w:after="0" w:line="240" w:lineRule="auto"/>
        <w:rPr>
          <w:lang w:val="en-US"/>
        </w:rPr>
      </w:pPr>
      <w:r>
        <w:rPr>
          <w:lang w:val="en-US"/>
        </w:rPr>
        <w:t>Dear sir/Madam</w:t>
      </w:r>
    </w:p>
    <w:p w14:paraId="617F461E" w14:textId="77777777" w:rsidR="00675081" w:rsidRPr="00D23BBE" w:rsidRDefault="00675081" w:rsidP="00D23BBE">
      <w:pPr>
        <w:spacing w:after="0" w:line="240" w:lineRule="auto"/>
        <w:rPr>
          <w:lang w:val="en-US"/>
        </w:rPr>
      </w:pPr>
    </w:p>
    <w:p w14:paraId="283EC22C" w14:textId="35F9C557" w:rsidR="009E0B7F" w:rsidRPr="00394100" w:rsidRDefault="00943B9B" w:rsidP="00394100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2020 Review of the Disability Standards for Education 2005 (the Review)</w:t>
      </w:r>
    </w:p>
    <w:p w14:paraId="3D50DFCB" w14:textId="7B60B9C3" w:rsidR="008F14C9" w:rsidRDefault="008F14C9">
      <w:pPr>
        <w:rPr>
          <w:lang w:val="en-US"/>
        </w:rPr>
      </w:pPr>
      <w:r>
        <w:rPr>
          <w:lang w:val="en-US"/>
        </w:rPr>
        <w:t xml:space="preserve">Thank you for the opportunity to </w:t>
      </w:r>
      <w:r w:rsidR="00DF0FCD">
        <w:rPr>
          <w:lang w:val="en-US"/>
        </w:rPr>
        <w:t xml:space="preserve">provide comment on </w:t>
      </w:r>
      <w:r>
        <w:rPr>
          <w:lang w:val="en-US"/>
        </w:rPr>
        <w:t xml:space="preserve">the 2020 Review of the </w:t>
      </w:r>
      <w:r w:rsidRPr="00DF0FCD">
        <w:rPr>
          <w:i/>
          <w:iCs/>
          <w:lang w:val="en-US"/>
        </w:rPr>
        <w:t>Disability Standards for Education 2005</w:t>
      </w:r>
      <w:r>
        <w:rPr>
          <w:lang w:val="en-US"/>
        </w:rPr>
        <w:t>.</w:t>
      </w:r>
    </w:p>
    <w:p w14:paraId="20DD4DBD" w14:textId="65557965" w:rsidR="00971BF4" w:rsidRDefault="008F14C9" w:rsidP="00971BF4">
      <w:pPr>
        <w:rPr>
          <w:lang w:val="en-US"/>
        </w:rPr>
      </w:pPr>
      <w:r w:rsidRPr="008F14C9">
        <w:t>The </w:t>
      </w:r>
      <w:r w:rsidRPr="008F14C9">
        <w:rPr>
          <w:i/>
          <w:iCs/>
        </w:rPr>
        <w:t>Disability Standards for Education 2005</w:t>
      </w:r>
      <w:r w:rsidR="00613C45" w:rsidRPr="00742C68">
        <w:t xml:space="preserve"> (the standards)</w:t>
      </w:r>
      <w:r w:rsidRPr="0061050E">
        <w:t> </w:t>
      </w:r>
      <w:r w:rsidRPr="008F14C9">
        <w:t>clarify the obligations of education and training providers and seek to ensure that students with disability can access and participate in education on the same basis as other students.</w:t>
      </w:r>
      <w:r w:rsidR="00971BF4">
        <w:rPr>
          <w:lang w:val="en-US"/>
        </w:rPr>
        <w:t xml:space="preserve"> The standards apply to universities that are self-accrediting (both private and public</w:t>
      </w:r>
      <w:r w:rsidR="002654EA">
        <w:rPr>
          <w:lang w:val="en-US"/>
        </w:rPr>
        <w:t>)</w:t>
      </w:r>
      <w:r w:rsidR="00971BF4">
        <w:rPr>
          <w:lang w:val="en-US"/>
        </w:rPr>
        <w:t xml:space="preserve"> established under State, </w:t>
      </w:r>
      <w:r w:rsidR="002654EA">
        <w:rPr>
          <w:lang w:val="en-US"/>
        </w:rPr>
        <w:t>Territory</w:t>
      </w:r>
      <w:r w:rsidR="00971BF4">
        <w:rPr>
          <w:lang w:val="en-US"/>
        </w:rPr>
        <w:t xml:space="preserve"> o</w:t>
      </w:r>
      <w:r w:rsidR="002654EA">
        <w:rPr>
          <w:lang w:val="en-US"/>
        </w:rPr>
        <w:t>r</w:t>
      </w:r>
      <w:r w:rsidR="00971BF4">
        <w:rPr>
          <w:lang w:val="en-US"/>
        </w:rPr>
        <w:t xml:space="preserve"> Commonwealth Legislation S 1.5 (e).</w:t>
      </w:r>
    </w:p>
    <w:p w14:paraId="2132A90B" w14:textId="31158494" w:rsidR="008F14C9" w:rsidRDefault="008F14C9">
      <w:pPr>
        <w:rPr>
          <w:lang w:val="en-US"/>
        </w:rPr>
      </w:pPr>
      <w:r w:rsidRPr="008F14C9">
        <w:t>The Standards are formulated under the Commonwealth Disability Discrimination Act 1992 (the Act).</w:t>
      </w:r>
      <w:r w:rsidR="00C32AD7">
        <w:t xml:space="preserve"> </w:t>
      </w:r>
      <w:r>
        <w:t xml:space="preserve"> </w:t>
      </w:r>
      <w:r w:rsidRPr="008F14C9">
        <w:t>The Act seeks to eliminate, as far as possible, discrimination against people with disabilities.</w:t>
      </w:r>
      <w:r>
        <w:t xml:space="preserve">  </w:t>
      </w:r>
      <w:r w:rsidRPr="008F14C9">
        <w:t>Under the Act, it is unlawful for an educational authority to discriminate against a person on the ground of the person’s disability</w:t>
      </w:r>
      <w:r w:rsidR="000E1486">
        <w:t xml:space="preserve"> (S22)</w:t>
      </w:r>
      <w:r w:rsidR="00A12596">
        <w:t>.</w:t>
      </w:r>
    </w:p>
    <w:p w14:paraId="49313C11" w14:textId="340CEA70" w:rsidR="003E69E5" w:rsidRDefault="00613C45">
      <w:pPr>
        <w:rPr>
          <w:lang w:val="en-US"/>
        </w:rPr>
      </w:pPr>
      <w:r>
        <w:rPr>
          <w:lang w:val="en-US"/>
        </w:rPr>
        <w:t xml:space="preserve">There is a </w:t>
      </w:r>
      <w:r w:rsidR="00FD0DE2">
        <w:rPr>
          <w:lang w:val="en-US"/>
        </w:rPr>
        <w:t xml:space="preserve">clear </w:t>
      </w:r>
      <w:r>
        <w:rPr>
          <w:lang w:val="en-US"/>
        </w:rPr>
        <w:t xml:space="preserve">policy conflict between the </w:t>
      </w:r>
      <w:r w:rsidR="0061050E">
        <w:rPr>
          <w:lang w:val="en-US"/>
        </w:rPr>
        <w:t xml:space="preserve">standards </w:t>
      </w:r>
      <w:r w:rsidR="003E69E5">
        <w:rPr>
          <w:lang w:val="en-US"/>
        </w:rPr>
        <w:t xml:space="preserve">and the </w:t>
      </w:r>
      <w:r w:rsidR="003E69E5" w:rsidRPr="00397BBC">
        <w:rPr>
          <w:i/>
          <w:iCs/>
          <w:lang w:val="en-US"/>
        </w:rPr>
        <w:t>Higher Education Support Act (2003)</w:t>
      </w:r>
      <w:r w:rsidR="003E69E5">
        <w:rPr>
          <w:i/>
          <w:iCs/>
          <w:lang w:val="en-US"/>
        </w:rPr>
        <w:t xml:space="preserve"> (HESA)</w:t>
      </w:r>
      <w:r w:rsidR="003E69E5">
        <w:rPr>
          <w:lang w:val="en-US"/>
        </w:rPr>
        <w:t xml:space="preserve"> which restricts </w:t>
      </w:r>
      <w:r w:rsidR="003E69E5" w:rsidRPr="00397BBC">
        <w:rPr>
          <w:lang w:val="en-US"/>
        </w:rPr>
        <w:t>eligibility for grants that promote equality of opportunity in higher education</w:t>
      </w:r>
      <w:r w:rsidR="003E69E5">
        <w:rPr>
          <w:lang w:val="en-US"/>
        </w:rPr>
        <w:t xml:space="preserve"> (including Disability Support Program funding) to</w:t>
      </w:r>
      <w:r w:rsidR="003E69E5" w:rsidRPr="00397BBC">
        <w:rPr>
          <w:lang w:val="en-US"/>
        </w:rPr>
        <w:t xml:space="preserve"> Table A providers</w:t>
      </w:r>
      <w:r w:rsidR="003E69E5">
        <w:rPr>
          <w:lang w:val="en-US"/>
        </w:rPr>
        <w:t xml:space="preserve"> (public universities). </w:t>
      </w:r>
    </w:p>
    <w:p w14:paraId="79ACF3C7" w14:textId="6E8AA666" w:rsidR="00A12596" w:rsidRPr="00A12596" w:rsidRDefault="00A12596" w:rsidP="00A12596">
      <w:pPr>
        <w:rPr>
          <w:lang w:val="en-US"/>
        </w:rPr>
      </w:pPr>
      <w:r w:rsidRPr="00A12596">
        <w:rPr>
          <w:lang w:val="en-US"/>
        </w:rPr>
        <w:t>Th</w:t>
      </w:r>
      <w:r w:rsidR="00891390">
        <w:rPr>
          <w:lang w:val="en-US"/>
        </w:rPr>
        <w:t>is</w:t>
      </w:r>
      <w:r w:rsidRPr="00A12596">
        <w:rPr>
          <w:lang w:val="en-US"/>
        </w:rPr>
        <w:t xml:space="preserve"> restriction of </w:t>
      </w:r>
      <w:r w:rsidR="00891390">
        <w:rPr>
          <w:lang w:val="en-US"/>
        </w:rPr>
        <w:t>disability support funding</w:t>
      </w:r>
      <w:r w:rsidRPr="00A12596">
        <w:rPr>
          <w:lang w:val="en-US"/>
        </w:rPr>
        <w:t xml:space="preserve"> to public universities </w:t>
      </w:r>
      <w:r w:rsidR="003E69E5">
        <w:rPr>
          <w:lang w:val="en-US"/>
        </w:rPr>
        <w:t>under</w:t>
      </w:r>
      <w:r w:rsidRPr="00A12596">
        <w:rPr>
          <w:lang w:val="en-US"/>
        </w:rPr>
        <w:t xml:space="preserve"> the HESA </w:t>
      </w:r>
      <w:r w:rsidR="00C32AD7">
        <w:rPr>
          <w:lang w:val="en-US"/>
        </w:rPr>
        <w:t xml:space="preserve">also </w:t>
      </w:r>
      <w:r w:rsidRPr="00A12596">
        <w:rPr>
          <w:lang w:val="en-US"/>
        </w:rPr>
        <w:t xml:space="preserve">contravenes international human rights treaties which Australia has ratified including the </w:t>
      </w:r>
      <w:r w:rsidRPr="00A12596">
        <w:t>Convention on the Rights of Persons with Disabilities (CRPD)</w:t>
      </w:r>
      <w:r w:rsidRPr="00A12596">
        <w:rPr>
          <w:vertAlign w:val="superscript"/>
        </w:rPr>
        <w:footnoteReference w:id="1"/>
      </w:r>
      <w:r w:rsidRPr="00A12596">
        <w:t xml:space="preserve"> </w:t>
      </w:r>
      <w:proofErr w:type="gramStart"/>
      <w:r w:rsidRPr="00A12596">
        <w:t>in particular Article</w:t>
      </w:r>
      <w:proofErr w:type="gramEnd"/>
      <w:r w:rsidRPr="00A12596">
        <w:t xml:space="preserve"> 24 (5) which states</w:t>
      </w:r>
    </w:p>
    <w:p w14:paraId="7B11203C" w14:textId="77777777" w:rsidR="00A12596" w:rsidRPr="00A12596" w:rsidRDefault="00A12596" w:rsidP="00DF0FCD">
      <w:pPr>
        <w:ind w:left="720"/>
        <w:rPr>
          <w:i/>
          <w:iCs/>
        </w:rPr>
      </w:pPr>
      <w:r w:rsidRPr="00A12596">
        <w:rPr>
          <w:i/>
          <w:iCs/>
        </w:rPr>
        <w:t xml:space="preserve">Parties shall ensure that persons with disabilities are able to access general tertiary education, vocational training, adult education and lifelong learning without discrimination and on an equal basis with others……... </w:t>
      </w:r>
    </w:p>
    <w:p w14:paraId="75FD56C1" w14:textId="55525594" w:rsidR="000E2B8C" w:rsidRDefault="00C32AD7" w:rsidP="002654EA">
      <w:pPr>
        <w:rPr>
          <w:lang w:val="en-US"/>
        </w:rPr>
      </w:pPr>
      <w:r>
        <w:rPr>
          <w:lang w:val="en-US"/>
        </w:rPr>
        <w:t>Additionally, the r</w:t>
      </w:r>
      <w:r w:rsidR="002654EA" w:rsidRPr="002654EA">
        <w:rPr>
          <w:lang w:val="en-US"/>
        </w:rPr>
        <w:t xml:space="preserve">estriction of </w:t>
      </w:r>
      <w:r w:rsidR="002654EA">
        <w:rPr>
          <w:lang w:val="en-US"/>
        </w:rPr>
        <w:t xml:space="preserve">disability </w:t>
      </w:r>
      <w:r w:rsidR="002654EA" w:rsidRPr="002654EA">
        <w:rPr>
          <w:lang w:val="en-US"/>
        </w:rPr>
        <w:t xml:space="preserve">funding to public universities is inconsistent with Commonwealth disability funding </w:t>
      </w:r>
      <w:r w:rsidR="000E2B8C">
        <w:rPr>
          <w:lang w:val="en-US"/>
        </w:rPr>
        <w:t>polic</w:t>
      </w:r>
      <w:r w:rsidR="00891390">
        <w:rPr>
          <w:lang w:val="en-US"/>
        </w:rPr>
        <w:t>ies</w:t>
      </w:r>
      <w:r w:rsidR="000E2B8C">
        <w:rPr>
          <w:lang w:val="en-US"/>
        </w:rPr>
        <w:t xml:space="preserve"> in the school sector.  </w:t>
      </w:r>
      <w:r w:rsidR="000E2B8C" w:rsidRPr="002654EA">
        <w:rPr>
          <w:lang w:val="en-US"/>
        </w:rPr>
        <w:t xml:space="preserve">Disability funding at the pre-tertiary level is </w:t>
      </w:r>
      <w:r w:rsidR="000E2B8C" w:rsidRPr="002654EA">
        <w:t>focused on student need and available to students in both private and public schools.</w:t>
      </w:r>
      <w:r w:rsidR="000E2B8C">
        <w:t xml:space="preserve">  </w:t>
      </w:r>
      <w:r w:rsidR="000E2B8C" w:rsidRPr="002654EA">
        <w:t xml:space="preserve">  </w:t>
      </w:r>
    </w:p>
    <w:p w14:paraId="4DFA9330" w14:textId="1B9676F8" w:rsidR="004A773F" w:rsidRDefault="008C2C4D" w:rsidP="0085407B">
      <w:r>
        <w:lastRenderedPageBreak/>
        <w:t xml:space="preserve">Inconsistent </w:t>
      </w:r>
      <w:r w:rsidR="00BD3AA0">
        <w:t>education policies</w:t>
      </w:r>
      <w:r w:rsidR="00337123">
        <w:t xml:space="preserve"> have</w:t>
      </w:r>
      <w:r w:rsidR="00BD3AA0">
        <w:t xml:space="preserve"> </w:t>
      </w:r>
      <w:r w:rsidR="00022EEF">
        <w:t>generate</w:t>
      </w:r>
      <w:r w:rsidR="00337123">
        <w:t>d</w:t>
      </w:r>
      <w:r w:rsidR="00BD3AA0">
        <w:t xml:space="preserve"> perverse outcome</w:t>
      </w:r>
      <w:r w:rsidR="00337123">
        <w:t>s</w:t>
      </w:r>
      <w:r w:rsidR="00BD3AA0">
        <w:t xml:space="preserve"> whereby a </w:t>
      </w:r>
      <w:r w:rsidR="00BB25FD">
        <w:t>student with a disability wishing to transition from private school to a private university will not be funded</w:t>
      </w:r>
      <w:r w:rsidR="00337123">
        <w:t xml:space="preserve"> for </w:t>
      </w:r>
      <w:r w:rsidR="00352816">
        <w:t xml:space="preserve">disability support </w:t>
      </w:r>
      <w:r w:rsidR="00337123">
        <w:t>services</w:t>
      </w:r>
      <w:r w:rsidR="00352816">
        <w:t>, w</w:t>
      </w:r>
      <w:r w:rsidR="00BB25FD">
        <w:t>hereas a student with</w:t>
      </w:r>
      <w:r w:rsidR="00BD3AA0">
        <w:t xml:space="preserve"> a disability </w:t>
      </w:r>
      <w:r w:rsidR="00022EEF">
        <w:t xml:space="preserve">who transitions to </w:t>
      </w:r>
      <w:r w:rsidR="00BD3AA0">
        <w:t xml:space="preserve">a public university </w:t>
      </w:r>
      <w:r w:rsidR="00337123">
        <w:t>will be</w:t>
      </w:r>
      <w:r w:rsidR="00022EEF">
        <w:t xml:space="preserve"> funded.</w:t>
      </w:r>
      <w:r w:rsidR="00BD3AA0">
        <w:t xml:space="preserve">  </w:t>
      </w:r>
      <w:r w:rsidR="00BB25FD">
        <w:t xml:space="preserve"> </w:t>
      </w:r>
      <w:r w:rsidR="004A773F">
        <w:t xml:space="preserve">Disability funding at the tertiary level should be consistent </w:t>
      </w:r>
      <w:r w:rsidR="00F93BD2">
        <w:t xml:space="preserve">across all universities </w:t>
      </w:r>
      <w:r w:rsidR="004A773F">
        <w:t xml:space="preserve">to ensure </w:t>
      </w:r>
      <w:r w:rsidR="00352816">
        <w:t xml:space="preserve">a continuation of </w:t>
      </w:r>
      <w:r w:rsidR="004A773F">
        <w:t>students</w:t>
      </w:r>
      <w:r w:rsidR="00352816">
        <w:t xml:space="preserve"> being</w:t>
      </w:r>
      <w:r w:rsidR="004A773F">
        <w:t xml:space="preserve"> funded on need rather than the classification of the institution they attend.</w:t>
      </w:r>
    </w:p>
    <w:p w14:paraId="5635FCBE" w14:textId="180C1CAE" w:rsidR="00545DC0" w:rsidRDefault="00545DC0" w:rsidP="00545DC0">
      <w:r w:rsidRPr="00F72C65">
        <w:rPr>
          <w:lang w:val="en-US"/>
        </w:rPr>
        <w:t>Bond University, a private, not-for-profit institution with small classes and a</w:t>
      </w:r>
      <w:r w:rsidR="00F93BD2">
        <w:rPr>
          <w:lang w:val="en-US"/>
        </w:rPr>
        <w:t xml:space="preserve"> personalised </w:t>
      </w:r>
      <w:r w:rsidRPr="00F72C65">
        <w:rPr>
          <w:lang w:val="en-US"/>
        </w:rPr>
        <w:t>approach to learning</w:t>
      </w:r>
      <w:r w:rsidR="00F93BD2">
        <w:rPr>
          <w:lang w:val="en-US"/>
        </w:rPr>
        <w:t xml:space="preserve"> is well suited to </w:t>
      </w:r>
      <w:r w:rsidRPr="00F72C65">
        <w:rPr>
          <w:lang w:val="en-US"/>
        </w:rPr>
        <w:t xml:space="preserve">students with </w:t>
      </w:r>
      <w:r w:rsidR="00F93BD2">
        <w:rPr>
          <w:lang w:val="en-US"/>
        </w:rPr>
        <w:t xml:space="preserve">individual needs related to </w:t>
      </w:r>
      <w:r w:rsidRPr="00F72C65">
        <w:rPr>
          <w:lang w:val="en-US"/>
        </w:rPr>
        <w:t>disability</w:t>
      </w:r>
      <w:r>
        <w:rPr>
          <w:lang w:val="en-US"/>
        </w:rPr>
        <w:t xml:space="preserve">. </w:t>
      </w:r>
      <w:r w:rsidR="00F93BD2">
        <w:rPr>
          <w:lang w:val="en-US"/>
        </w:rPr>
        <w:t>We have dedicated support systems and policies that are well-established and properly resourced.  However, s</w:t>
      </w:r>
      <w:r>
        <w:rPr>
          <w:lang w:val="en-US"/>
        </w:rPr>
        <w:t xml:space="preserve">ince </w:t>
      </w:r>
      <w:r w:rsidR="00F93BD2">
        <w:rPr>
          <w:lang w:val="en-US"/>
        </w:rPr>
        <w:t xml:space="preserve">our </w:t>
      </w:r>
      <w:r>
        <w:rPr>
          <w:lang w:val="en-US"/>
        </w:rPr>
        <w:t xml:space="preserve">inception, </w:t>
      </w:r>
      <w:r w:rsidRPr="00F72C65">
        <w:rPr>
          <w:lang w:val="en-US"/>
        </w:rPr>
        <w:t xml:space="preserve">Bond has self-funded all disability support services </w:t>
      </w:r>
      <w:r w:rsidR="00F93BD2">
        <w:rPr>
          <w:lang w:val="en-US"/>
        </w:rPr>
        <w:t>without the benefit of government subsidies that are available for students at public Universities</w:t>
      </w:r>
      <w:r w:rsidRPr="00F72C65">
        <w:rPr>
          <w:lang w:val="en-US"/>
        </w:rPr>
        <w:t>.</w:t>
      </w:r>
    </w:p>
    <w:p w14:paraId="177C2FF3" w14:textId="38E97233" w:rsidR="001C3B9A" w:rsidRPr="00F93BD2" w:rsidRDefault="00F93BD2" w:rsidP="001C3B9A">
      <w:pPr>
        <w:rPr>
          <w:i/>
          <w:iCs/>
          <w:lang w:val="en-US"/>
        </w:rPr>
      </w:pPr>
      <w:r w:rsidRPr="00F93BD2">
        <w:rPr>
          <w:i/>
          <w:iCs/>
          <w:lang w:val="en-US"/>
        </w:rPr>
        <w:t>I</w:t>
      </w:r>
      <w:r w:rsidR="001C3B9A" w:rsidRPr="00F93BD2">
        <w:rPr>
          <w:i/>
          <w:iCs/>
          <w:lang w:val="en-US"/>
        </w:rPr>
        <w:t xml:space="preserve">n considering the policies that enable education providers to </w:t>
      </w:r>
      <w:r w:rsidR="00947ACA" w:rsidRPr="00F93BD2">
        <w:rPr>
          <w:i/>
          <w:iCs/>
          <w:lang w:val="en-US"/>
        </w:rPr>
        <w:t xml:space="preserve">meet their obligations under the </w:t>
      </w:r>
      <w:r w:rsidRPr="00F93BD2">
        <w:rPr>
          <w:i/>
          <w:iCs/>
          <w:lang w:val="en-US"/>
        </w:rPr>
        <w:t>s</w:t>
      </w:r>
      <w:r w:rsidR="001C3B9A" w:rsidRPr="00F93BD2">
        <w:rPr>
          <w:i/>
          <w:iCs/>
          <w:lang w:val="en-US"/>
        </w:rPr>
        <w:t xml:space="preserve">tandards, Bond urges the government to amend the </w:t>
      </w:r>
      <w:r w:rsidR="006D1883" w:rsidRPr="00F93BD2">
        <w:rPr>
          <w:i/>
          <w:iCs/>
          <w:lang w:val="en-US"/>
        </w:rPr>
        <w:t xml:space="preserve">disability funding criteria under the HESA </w:t>
      </w:r>
      <w:r w:rsidR="001C3B9A" w:rsidRPr="00F93BD2">
        <w:rPr>
          <w:i/>
          <w:iCs/>
          <w:lang w:val="en-US"/>
        </w:rPr>
        <w:t xml:space="preserve">to include Table B providers. The broadening of eligibility will enable students with a disability to access </w:t>
      </w:r>
      <w:r w:rsidRPr="00F93BD2">
        <w:rPr>
          <w:i/>
          <w:iCs/>
          <w:lang w:val="en-US"/>
        </w:rPr>
        <w:t xml:space="preserve">equal </w:t>
      </w:r>
      <w:r w:rsidR="001C3B9A" w:rsidRPr="00F93BD2">
        <w:rPr>
          <w:i/>
          <w:iCs/>
          <w:lang w:val="en-US"/>
        </w:rPr>
        <w:t>support</w:t>
      </w:r>
      <w:r w:rsidRPr="00F93BD2">
        <w:rPr>
          <w:i/>
          <w:iCs/>
          <w:lang w:val="en-US"/>
        </w:rPr>
        <w:t>,</w:t>
      </w:r>
      <w:r w:rsidR="001C3B9A" w:rsidRPr="00F93BD2">
        <w:rPr>
          <w:i/>
          <w:iCs/>
          <w:lang w:val="en-US"/>
        </w:rPr>
        <w:t xml:space="preserve"> regardless of </w:t>
      </w:r>
      <w:r w:rsidRPr="00F93BD2">
        <w:rPr>
          <w:i/>
          <w:iCs/>
          <w:lang w:val="en-US"/>
        </w:rPr>
        <w:t>their choice of university</w:t>
      </w:r>
      <w:r w:rsidR="001C3B9A" w:rsidRPr="00F93BD2">
        <w:rPr>
          <w:i/>
          <w:iCs/>
          <w:lang w:val="en-US"/>
        </w:rPr>
        <w:t>.</w:t>
      </w:r>
    </w:p>
    <w:p w14:paraId="12482AFD" w14:textId="497CC681" w:rsidR="001C3B9A" w:rsidRDefault="00C82671" w:rsidP="001C3B9A">
      <w:r>
        <w:rPr>
          <w:lang w:val="en-US"/>
        </w:rPr>
        <w:t>E</w:t>
      </w:r>
      <w:r w:rsidR="00545DC0">
        <w:rPr>
          <w:lang w:val="en-US"/>
        </w:rPr>
        <w:t xml:space="preserve">quitable </w:t>
      </w:r>
      <w:r w:rsidR="001C3B9A">
        <w:rPr>
          <w:lang w:val="en-US"/>
        </w:rPr>
        <w:t xml:space="preserve">disability </w:t>
      </w:r>
      <w:r w:rsidR="004241EF">
        <w:rPr>
          <w:lang w:val="en-US"/>
        </w:rPr>
        <w:t>s</w:t>
      </w:r>
      <w:r>
        <w:rPr>
          <w:lang w:val="en-US"/>
        </w:rPr>
        <w:t>u</w:t>
      </w:r>
      <w:r w:rsidR="004241EF">
        <w:rPr>
          <w:lang w:val="en-US"/>
        </w:rPr>
        <w:t>pport</w:t>
      </w:r>
      <w:r w:rsidR="00891390">
        <w:rPr>
          <w:lang w:val="en-US"/>
        </w:rPr>
        <w:t xml:space="preserve"> </w:t>
      </w:r>
      <w:r w:rsidR="001C3B9A">
        <w:rPr>
          <w:lang w:val="en-US"/>
        </w:rPr>
        <w:t>will ensure</w:t>
      </w:r>
      <w:r w:rsidR="00545DC0">
        <w:rPr>
          <w:lang w:val="en-US"/>
        </w:rPr>
        <w:t xml:space="preserve"> </w:t>
      </w:r>
      <w:r w:rsidR="001C3B9A">
        <w:rPr>
          <w:lang w:val="en-US"/>
        </w:rPr>
        <w:t xml:space="preserve">compatibility with international and domestic legislative requirements and enable students with a disability to access the university that best suits their needs.  An equitable and </w:t>
      </w:r>
      <w:r w:rsidR="00891390">
        <w:rPr>
          <w:lang w:val="en-US"/>
        </w:rPr>
        <w:t>effective</w:t>
      </w:r>
      <w:r w:rsidR="001C3B9A">
        <w:rPr>
          <w:lang w:val="en-US"/>
        </w:rPr>
        <w:t xml:space="preserve"> disability program should be</w:t>
      </w:r>
      <w:r w:rsidR="00340AD9">
        <w:rPr>
          <w:lang w:val="en-US"/>
        </w:rPr>
        <w:t xml:space="preserve"> first and foremost</w:t>
      </w:r>
      <w:r w:rsidR="001C3B9A">
        <w:rPr>
          <w:lang w:val="en-US"/>
        </w:rPr>
        <w:t xml:space="preserve"> </w:t>
      </w:r>
      <w:r w:rsidR="001C3B9A">
        <w:t xml:space="preserve">focused on student need </w:t>
      </w:r>
      <w:r w:rsidR="00545DC0">
        <w:t>not on the</w:t>
      </w:r>
      <w:r w:rsidR="00340AD9">
        <w:t xml:space="preserve"> </w:t>
      </w:r>
      <w:r w:rsidR="00891390">
        <w:t>classification</w:t>
      </w:r>
      <w:r w:rsidR="00340AD9">
        <w:t xml:space="preserve"> of the</w:t>
      </w:r>
      <w:r w:rsidR="00545DC0">
        <w:t xml:space="preserve"> education institution they attend. </w:t>
      </w:r>
    </w:p>
    <w:p w14:paraId="098D79A3" w14:textId="77777777" w:rsidR="001C3B9A" w:rsidRDefault="001C3B9A" w:rsidP="0085407B">
      <w:pPr>
        <w:rPr>
          <w:lang w:val="en-US"/>
        </w:rPr>
      </w:pPr>
    </w:p>
    <w:p w14:paraId="1EEF8EA2" w14:textId="5F7B890F" w:rsidR="00B56073" w:rsidRDefault="002F7AFD">
      <w:pPr>
        <w:rPr>
          <w:lang w:val="en-US"/>
        </w:rPr>
      </w:pPr>
      <w:r>
        <w:rPr>
          <w:lang w:val="en-US"/>
        </w:rPr>
        <w:t>Yours sincerely</w:t>
      </w:r>
    </w:p>
    <w:p w14:paraId="1B171489" w14:textId="77777777" w:rsidR="00742C68" w:rsidRDefault="00742C68">
      <w:pPr>
        <w:rPr>
          <w:lang w:val="en-US"/>
        </w:rPr>
      </w:pPr>
    </w:p>
    <w:p w14:paraId="1136C2A6" w14:textId="4E57D870" w:rsidR="00B56073" w:rsidRDefault="00742C68">
      <w:pPr>
        <w:rPr>
          <w:lang w:val="en-US"/>
        </w:rPr>
      </w:pPr>
      <w:r>
        <w:rPr>
          <w:lang w:val="en-US"/>
        </w:rPr>
        <w:t>Ken Richardson</w:t>
      </w:r>
    </w:p>
    <w:p w14:paraId="3D1CA0CD" w14:textId="2FC90880" w:rsidR="00742C68" w:rsidRDefault="00742C68">
      <w:pPr>
        <w:rPr>
          <w:lang w:val="en-US"/>
        </w:rPr>
      </w:pPr>
      <w:r w:rsidRPr="00742C68">
        <w:t>Executive Director, Strategy, Systems and People</w:t>
      </w:r>
      <w:r>
        <w:t>,</w:t>
      </w:r>
      <w:r w:rsidRPr="00742C68">
        <w:t xml:space="preserve"> Bond University</w:t>
      </w:r>
    </w:p>
    <w:p w14:paraId="3DD26130" w14:textId="3F007A62" w:rsidR="00B56073" w:rsidRPr="008F5C9F" w:rsidRDefault="000C3AC2">
      <w:pPr>
        <w:rPr>
          <w:lang w:val="en-US"/>
        </w:rPr>
      </w:pPr>
      <w:r>
        <w:rPr>
          <w:lang w:val="en-US"/>
        </w:rPr>
        <w:t xml:space="preserve">Email: </w:t>
      </w:r>
      <w:r w:rsidRPr="000C3AC2">
        <w:t>krichard@bond.edu.au</w:t>
      </w:r>
    </w:p>
    <w:sectPr w:rsidR="00B56073" w:rsidRPr="008F5C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8C41B6" w14:textId="77777777" w:rsidR="00081EBF" w:rsidRDefault="00081EBF" w:rsidP="00173809">
      <w:pPr>
        <w:spacing w:after="0" w:line="240" w:lineRule="auto"/>
      </w:pPr>
      <w:r>
        <w:separator/>
      </w:r>
    </w:p>
  </w:endnote>
  <w:endnote w:type="continuationSeparator" w:id="0">
    <w:p w14:paraId="23AEBDDC" w14:textId="77777777" w:rsidR="00081EBF" w:rsidRDefault="00081EBF" w:rsidP="00173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EE12C4" w14:textId="77777777" w:rsidR="00081EBF" w:rsidRDefault="00081EBF" w:rsidP="00173809">
      <w:pPr>
        <w:spacing w:after="0" w:line="240" w:lineRule="auto"/>
      </w:pPr>
      <w:r>
        <w:separator/>
      </w:r>
    </w:p>
  </w:footnote>
  <w:footnote w:type="continuationSeparator" w:id="0">
    <w:p w14:paraId="7EC63B02" w14:textId="77777777" w:rsidR="00081EBF" w:rsidRDefault="00081EBF" w:rsidP="00173809">
      <w:pPr>
        <w:spacing w:after="0" w:line="240" w:lineRule="auto"/>
      </w:pPr>
      <w:r>
        <w:continuationSeparator/>
      </w:r>
    </w:p>
  </w:footnote>
  <w:footnote w:id="1">
    <w:p w14:paraId="5B0EA33E" w14:textId="77777777" w:rsidR="00A12596" w:rsidRPr="00173809" w:rsidRDefault="00A12596" w:rsidP="00A12596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BA3A48">
          <w:rPr>
            <w:rStyle w:val="Hyperlink"/>
            <w:rFonts w:ascii="Verdana" w:hAnsi="Verdana"/>
            <w:sz w:val="19"/>
            <w:szCs w:val="19"/>
            <w:shd w:val="clear" w:color="auto" w:fill="FFFFFF"/>
          </w:rPr>
          <w:t>Convention on the Rights of Persons with Disabilities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C42B7F"/>
    <w:multiLevelType w:val="multilevel"/>
    <w:tmpl w:val="AC003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4E25EC"/>
    <w:multiLevelType w:val="hybridMultilevel"/>
    <w:tmpl w:val="F48E8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CF2"/>
    <w:rsid w:val="00022EEF"/>
    <w:rsid w:val="00044C4D"/>
    <w:rsid w:val="00045B79"/>
    <w:rsid w:val="0006041A"/>
    <w:rsid w:val="00063761"/>
    <w:rsid w:val="00081EBF"/>
    <w:rsid w:val="000C3AC2"/>
    <w:rsid w:val="000E1486"/>
    <w:rsid w:val="000E2074"/>
    <w:rsid w:val="000E2B8C"/>
    <w:rsid w:val="00110FAF"/>
    <w:rsid w:val="00162749"/>
    <w:rsid w:val="00172E75"/>
    <w:rsid w:val="00173809"/>
    <w:rsid w:val="00196C4B"/>
    <w:rsid w:val="001C3B9A"/>
    <w:rsid w:val="0022786C"/>
    <w:rsid w:val="002334D0"/>
    <w:rsid w:val="00263BB2"/>
    <w:rsid w:val="002654EA"/>
    <w:rsid w:val="00292ED8"/>
    <w:rsid w:val="002B7F52"/>
    <w:rsid w:val="002F4B39"/>
    <w:rsid w:val="002F7AFD"/>
    <w:rsid w:val="003214FE"/>
    <w:rsid w:val="00337123"/>
    <w:rsid w:val="00340AD9"/>
    <w:rsid w:val="00341E61"/>
    <w:rsid w:val="00352816"/>
    <w:rsid w:val="00353A23"/>
    <w:rsid w:val="003936F4"/>
    <w:rsid w:val="00394100"/>
    <w:rsid w:val="003951ED"/>
    <w:rsid w:val="00397BBC"/>
    <w:rsid w:val="003A6502"/>
    <w:rsid w:val="003E1508"/>
    <w:rsid w:val="003E69E5"/>
    <w:rsid w:val="003F0298"/>
    <w:rsid w:val="003F3FA2"/>
    <w:rsid w:val="004241EF"/>
    <w:rsid w:val="00472504"/>
    <w:rsid w:val="004A1619"/>
    <w:rsid w:val="004A46D1"/>
    <w:rsid w:val="004A773F"/>
    <w:rsid w:val="004D2DB6"/>
    <w:rsid w:val="004D42D4"/>
    <w:rsid w:val="00524826"/>
    <w:rsid w:val="0052729B"/>
    <w:rsid w:val="00545DC0"/>
    <w:rsid w:val="0055026A"/>
    <w:rsid w:val="00562224"/>
    <w:rsid w:val="005C1861"/>
    <w:rsid w:val="005E4BDD"/>
    <w:rsid w:val="0061050E"/>
    <w:rsid w:val="00613C45"/>
    <w:rsid w:val="00637838"/>
    <w:rsid w:val="00645FD2"/>
    <w:rsid w:val="00673F84"/>
    <w:rsid w:val="00675081"/>
    <w:rsid w:val="006A2AEC"/>
    <w:rsid w:val="006A3F84"/>
    <w:rsid w:val="006B1E01"/>
    <w:rsid w:val="006C5A2F"/>
    <w:rsid w:val="006D1883"/>
    <w:rsid w:val="006F772B"/>
    <w:rsid w:val="0073738F"/>
    <w:rsid w:val="00742C68"/>
    <w:rsid w:val="00771CF2"/>
    <w:rsid w:val="00773A72"/>
    <w:rsid w:val="00792DFA"/>
    <w:rsid w:val="007D11CB"/>
    <w:rsid w:val="00811950"/>
    <w:rsid w:val="00833DA8"/>
    <w:rsid w:val="0085407B"/>
    <w:rsid w:val="00891390"/>
    <w:rsid w:val="008C2C4D"/>
    <w:rsid w:val="008C3DAC"/>
    <w:rsid w:val="008F14C9"/>
    <w:rsid w:val="008F5C9F"/>
    <w:rsid w:val="00934B0A"/>
    <w:rsid w:val="0093527F"/>
    <w:rsid w:val="00943B9B"/>
    <w:rsid w:val="00947ACA"/>
    <w:rsid w:val="00971BF4"/>
    <w:rsid w:val="009A1DDF"/>
    <w:rsid w:val="009C31B6"/>
    <w:rsid w:val="009D16C1"/>
    <w:rsid w:val="009E0B7F"/>
    <w:rsid w:val="009F1961"/>
    <w:rsid w:val="00A12596"/>
    <w:rsid w:val="00A51F05"/>
    <w:rsid w:val="00A711D2"/>
    <w:rsid w:val="00A83A51"/>
    <w:rsid w:val="00A934A5"/>
    <w:rsid w:val="00AA7FFA"/>
    <w:rsid w:val="00AE3914"/>
    <w:rsid w:val="00AE7ADD"/>
    <w:rsid w:val="00AF5E60"/>
    <w:rsid w:val="00B015EF"/>
    <w:rsid w:val="00B31719"/>
    <w:rsid w:val="00B56073"/>
    <w:rsid w:val="00BA3A48"/>
    <w:rsid w:val="00BB25FD"/>
    <w:rsid w:val="00BD3AA0"/>
    <w:rsid w:val="00BD6670"/>
    <w:rsid w:val="00BE2546"/>
    <w:rsid w:val="00BE5679"/>
    <w:rsid w:val="00C32AD7"/>
    <w:rsid w:val="00C35169"/>
    <w:rsid w:val="00C82671"/>
    <w:rsid w:val="00CA7DA9"/>
    <w:rsid w:val="00D15859"/>
    <w:rsid w:val="00D23BBE"/>
    <w:rsid w:val="00D542B7"/>
    <w:rsid w:val="00DA67DF"/>
    <w:rsid w:val="00DD4C3A"/>
    <w:rsid w:val="00DF0FCD"/>
    <w:rsid w:val="00DF7C15"/>
    <w:rsid w:val="00E01E49"/>
    <w:rsid w:val="00E92C42"/>
    <w:rsid w:val="00F200B0"/>
    <w:rsid w:val="00F645EE"/>
    <w:rsid w:val="00F72C65"/>
    <w:rsid w:val="00F93BD2"/>
    <w:rsid w:val="00FA655D"/>
    <w:rsid w:val="00FD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7E97D"/>
  <w15:chartTrackingRefBased/>
  <w15:docId w15:val="{EC1468DC-E3EA-42AE-94CB-C182417A9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1F0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1F0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92DF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7380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380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73809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DD4C3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1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1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4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isabilityStrategy@dese.gov.au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stlii.edu.au/au/other/dfat/treaties/2008/1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0BD35-0210-44A0-AEDF-8E3C6B94F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621</Words>
  <Characters>3540</Characters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2020-09-14T00:01:00Z</cp:lastPrinted>
  <dcterms:created xsi:type="dcterms:W3CDTF">2020-12-01T05:48:00Z</dcterms:created>
  <dcterms:modified xsi:type="dcterms:W3CDTF">2020-12-01T05:48:00Z</dcterms:modified>
</cp:coreProperties>
</file>