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75ECA" w14:paraId="13511CA3" w14:textId="77777777" w:rsidTr="00875ECA">
        <w:tc>
          <w:tcPr>
            <w:tcW w:w="4508" w:type="dxa"/>
          </w:tcPr>
          <w:p w14:paraId="6C40D8C8" w14:textId="77777777" w:rsidR="00875ECA" w:rsidRDefault="00875ECA" w:rsidP="00875ECA">
            <w:pPr>
              <w:rPr>
                <w:rFonts w:ascii="Calibri" w:hAnsi="Calibri" w:cs="Calibri"/>
              </w:rPr>
            </w:pPr>
            <w:bookmarkStart w:id="0" w:name="_GoBack"/>
            <w:bookmarkEnd w:id="0"/>
          </w:p>
          <w:p w14:paraId="5DD3D503" w14:textId="77777777" w:rsidR="00875ECA" w:rsidRDefault="00875ECA" w:rsidP="00875ECA">
            <w:pPr>
              <w:rPr>
                <w:rFonts w:ascii="Calibri" w:hAnsi="Calibri" w:cs="Calibri"/>
              </w:rPr>
            </w:pPr>
          </w:p>
          <w:p w14:paraId="638FAD3E" w14:textId="77777777" w:rsidR="00875ECA" w:rsidRDefault="00875ECA" w:rsidP="00875ECA">
            <w:pPr>
              <w:rPr>
                <w:rFonts w:ascii="Calibri" w:hAnsi="Calibri" w:cs="Calibri"/>
              </w:rPr>
            </w:pPr>
          </w:p>
          <w:p w14:paraId="42D50CEF" w14:textId="229FB280" w:rsidR="00875ECA" w:rsidRDefault="00875ECA" w:rsidP="00875ECA">
            <w:pPr>
              <w:jc w:val="both"/>
              <w:rPr>
                <w:rFonts w:ascii="Calibri" w:hAnsi="Calibri" w:cs="Calibri"/>
              </w:rPr>
            </w:pPr>
            <w:r w:rsidRPr="001C6229">
              <w:rPr>
                <w:rStyle w:val="IntenseReference"/>
                <w:b w:val="0"/>
                <w:bCs w:val="0"/>
                <w:smallCaps w:val="0"/>
                <w:noProof/>
                <w:spacing w:val="0"/>
                <w:lang w:eastAsia="en-AU"/>
              </w:rPr>
              <w:drawing>
                <wp:inline distT="0" distB="0" distL="0" distR="0" wp14:anchorId="35596F8A" wp14:editId="4318CE62">
                  <wp:extent cx="2484120" cy="719858"/>
                  <wp:effectExtent l="0" t="0" r="0" b="4445"/>
                  <wp:docPr id="1" name="Picture 1" descr="S:\COMMUNICATIONS\Branding &amp; Merchandise\AA - CURRENT Branding\2019 LOGOS\COLOUR\JPEG\ACD HOR CMYK no 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ICATIONS\Branding &amp; Merchandise\AA - CURRENT Branding\2019 LOGOS\COLOUR\JPEG\ACD HOR CMYK no ta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2935" cy="722412"/>
                          </a:xfrm>
                          <a:prstGeom prst="rect">
                            <a:avLst/>
                          </a:prstGeom>
                          <a:noFill/>
                          <a:ln>
                            <a:noFill/>
                          </a:ln>
                        </pic:spPr>
                      </pic:pic>
                    </a:graphicData>
                  </a:graphic>
                </wp:inline>
              </w:drawing>
            </w:r>
          </w:p>
          <w:p w14:paraId="64D38D8D" w14:textId="3F79E864" w:rsidR="00875ECA" w:rsidRDefault="00875ECA" w:rsidP="00875ECA">
            <w:pPr>
              <w:rPr>
                <w:rFonts w:ascii="Calibri" w:hAnsi="Calibri" w:cs="Calibri"/>
              </w:rPr>
            </w:pPr>
          </w:p>
        </w:tc>
        <w:tc>
          <w:tcPr>
            <w:tcW w:w="4508" w:type="dxa"/>
          </w:tcPr>
          <w:p w14:paraId="22EA587B" w14:textId="25FB7538" w:rsidR="00875ECA" w:rsidRDefault="00875ECA" w:rsidP="00875ECA">
            <w:pPr>
              <w:jc w:val="right"/>
              <w:rPr>
                <w:rFonts w:ascii="Calibri" w:hAnsi="Calibri" w:cs="Calibri"/>
              </w:rPr>
            </w:pPr>
          </w:p>
        </w:tc>
      </w:tr>
    </w:tbl>
    <w:p w14:paraId="302D9FE4" w14:textId="77777777" w:rsidR="002B52C4" w:rsidRDefault="002B52C4" w:rsidP="004029B2">
      <w:pPr>
        <w:spacing w:after="0" w:line="240" w:lineRule="auto"/>
        <w:rPr>
          <w:rFonts w:ascii="Calibri" w:eastAsia="Times New Roman" w:hAnsi="Calibri" w:cs="Calibri"/>
          <w:sz w:val="22"/>
          <w:szCs w:val="22"/>
        </w:rPr>
      </w:pPr>
    </w:p>
    <w:p w14:paraId="615BC2F2" w14:textId="77777777" w:rsidR="002B52C4" w:rsidRDefault="002B52C4" w:rsidP="004029B2">
      <w:pPr>
        <w:spacing w:after="0" w:line="240" w:lineRule="auto"/>
        <w:rPr>
          <w:rFonts w:ascii="Calibri" w:eastAsia="Times New Roman" w:hAnsi="Calibri" w:cs="Calibri"/>
          <w:sz w:val="22"/>
          <w:szCs w:val="22"/>
        </w:rPr>
      </w:pPr>
    </w:p>
    <w:p w14:paraId="042E9225" w14:textId="77777777" w:rsidR="00DE3237" w:rsidRDefault="00DE3237" w:rsidP="00DE3237">
      <w:pPr>
        <w:spacing w:after="0" w:line="240" w:lineRule="auto"/>
        <w:rPr>
          <w:rFonts w:ascii="Calibri" w:eastAsia="Times New Roman" w:hAnsi="Calibri" w:cs="Calibri"/>
          <w:sz w:val="22"/>
          <w:szCs w:val="22"/>
        </w:rPr>
      </w:pPr>
    </w:p>
    <w:p w14:paraId="40A6B6CA" w14:textId="2C1F8458" w:rsidR="00DE3237" w:rsidRPr="00E61999" w:rsidRDefault="002B52C4" w:rsidP="00E61999">
      <w:pPr>
        <w:spacing w:after="0" w:line="240" w:lineRule="auto"/>
        <w:jc w:val="center"/>
        <w:rPr>
          <w:rFonts w:ascii="Calibri" w:eastAsia="Times New Roman" w:hAnsi="Calibri" w:cs="Calibri"/>
          <w:b/>
          <w:sz w:val="32"/>
          <w:szCs w:val="32"/>
        </w:rPr>
      </w:pPr>
      <w:r w:rsidRPr="00E61999">
        <w:rPr>
          <w:rFonts w:ascii="Calibri" w:eastAsia="Times New Roman" w:hAnsi="Calibri" w:cs="Calibri"/>
          <w:b/>
          <w:sz w:val="32"/>
          <w:szCs w:val="32"/>
        </w:rPr>
        <w:t>Submission from the Association for Children with Disability</w:t>
      </w:r>
    </w:p>
    <w:p w14:paraId="5024DCC4" w14:textId="5B62ED18" w:rsidR="00E61999" w:rsidRDefault="00E61999" w:rsidP="00E61999">
      <w:pPr>
        <w:spacing w:after="0" w:line="240" w:lineRule="auto"/>
        <w:jc w:val="center"/>
        <w:rPr>
          <w:rFonts w:ascii="Calibri" w:eastAsia="Times New Roman" w:hAnsi="Calibri" w:cs="Calibri"/>
          <w:sz w:val="22"/>
          <w:szCs w:val="22"/>
        </w:rPr>
      </w:pPr>
      <w:r>
        <w:rPr>
          <w:rFonts w:ascii="Calibri" w:eastAsia="Times New Roman" w:hAnsi="Calibri" w:cs="Calibri"/>
          <w:b/>
          <w:sz w:val="28"/>
          <w:szCs w:val="28"/>
        </w:rPr>
        <w:t>Disability Standards for Education Review 2020</w:t>
      </w:r>
    </w:p>
    <w:p w14:paraId="56BF4430" w14:textId="77777777" w:rsidR="00DE3237" w:rsidRDefault="00DE3237" w:rsidP="00DE3237">
      <w:pPr>
        <w:spacing w:after="0" w:line="240" w:lineRule="auto"/>
        <w:rPr>
          <w:rFonts w:ascii="Calibri" w:eastAsia="Times New Roman" w:hAnsi="Calibri" w:cs="Calibri"/>
          <w:sz w:val="22"/>
          <w:szCs w:val="22"/>
        </w:rPr>
      </w:pPr>
    </w:p>
    <w:p w14:paraId="770182E1" w14:textId="5A752BD9" w:rsidR="00DE3237" w:rsidRPr="00DE3237" w:rsidRDefault="00DE3237" w:rsidP="00DE3237">
      <w:pPr>
        <w:spacing w:after="0" w:line="240" w:lineRule="auto"/>
        <w:rPr>
          <w:rFonts w:ascii="Calibri" w:eastAsia="Times New Roman" w:hAnsi="Calibri" w:cs="Calibri"/>
          <w:sz w:val="22"/>
          <w:szCs w:val="22"/>
        </w:rPr>
      </w:pPr>
      <w:r w:rsidRPr="00DE3237">
        <w:rPr>
          <w:rFonts w:ascii="Calibri" w:eastAsia="Times New Roman" w:hAnsi="Calibri" w:cs="Calibri"/>
          <w:sz w:val="22"/>
          <w:szCs w:val="22"/>
        </w:rPr>
        <w:t xml:space="preserve">This year the Association for Children with Disability celebrates our 40th Anniversary.  ACD was established by a small group of parents who came together to advocate for their children with disability.  Through their lived experience they knew the service </w:t>
      </w:r>
      <w:r w:rsidR="002B52C4">
        <w:rPr>
          <w:rFonts w:ascii="Calibri" w:eastAsia="Times New Roman" w:hAnsi="Calibri" w:cs="Calibri"/>
          <w:sz w:val="22"/>
          <w:szCs w:val="22"/>
        </w:rPr>
        <w:t xml:space="preserve">system and the gaps in support </w:t>
      </w:r>
      <w:r w:rsidRPr="00DE3237">
        <w:rPr>
          <w:rFonts w:ascii="Calibri" w:eastAsia="Times New Roman" w:hAnsi="Calibri" w:cs="Calibri"/>
          <w:sz w:val="22"/>
          <w:szCs w:val="22"/>
        </w:rPr>
        <w:t>and they spoke up to make difference</w:t>
      </w:r>
      <w:r w:rsidR="002B52C4">
        <w:rPr>
          <w:rFonts w:ascii="Calibri" w:eastAsia="Times New Roman" w:hAnsi="Calibri" w:cs="Calibri"/>
          <w:sz w:val="22"/>
          <w:szCs w:val="22"/>
        </w:rPr>
        <w:t>,</w:t>
      </w:r>
      <w:r w:rsidRPr="00DE3237">
        <w:rPr>
          <w:rFonts w:ascii="Calibri" w:eastAsia="Times New Roman" w:hAnsi="Calibri" w:cs="Calibri"/>
          <w:sz w:val="22"/>
          <w:szCs w:val="22"/>
        </w:rPr>
        <w:t xml:space="preserve"> not only for their children but for all children with disability.</w:t>
      </w:r>
    </w:p>
    <w:p w14:paraId="1006E3DC" w14:textId="77777777" w:rsidR="00DE3237" w:rsidRPr="00DE3237" w:rsidRDefault="00DE3237" w:rsidP="00DE3237">
      <w:pPr>
        <w:spacing w:after="0" w:line="240" w:lineRule="auto"/>
        <w:rPr>
          <w:rFonts w:ascii="Calibri" w:eastAsia="Times New Roman" w:hAnsi="Calibri" w:cs="Calibri"/>
          <w:sz w:val="22"/>
          <w:szCs w:val="22"/>
        </w:rPr>
      </w:pPr>
    </w:p>
    <w:p w14:paraId="73602026" w14:textId="09967BBE" w:rsidR="00DE3237" w:rsidRPr="00DE3237" w:rsidRDefault="00DE3237" w:rsidP="00DE3237">
      <w:pPr>
        <w:spacing w:after="0" w:line="240" w:lineRule="auto"/>
        <w:rPr>
          <w:rFonts w:ascii="Calibri" w:eastAsia="Times New Roman" w:hAnsi="Calibri" w:cs="Calibri"/>
          <w:sz w:val="22"/>
          <w:szCs w:val="22"/>
        </w:rPr>
      </w:pPr>
      <w:r w:rsidRPr="00DE3237">
        <w:rPr>
          <w:rFonts w:ascii="Calibri" w:eastAsia="Times New Roman" w:hAnsi="Calibri" w:cs="Calibri"/>
          <w:sz w:val="22"/>
          <w:szCs w:val="22"/>
        </w:rPr>
        <w:t xml:space="preserve">The introduction of the Disability Standards for Education in 2005 </w:t>
      </w:r>
      <w:r w:rsidR="002B52C4">
        <w:rPr>
          <w:rFonts w:ascii="Calibri" w:eastAsia="Times New Roman" w:hAnsi="Calibri" w:cs="Calibri"/>
          <w:sz w:val="22"/>
          <w:szCs w:val="22"/>
        </w:rPr>
        <w:t>was</w:t>
      </w:r>
      <w:r w:rsidRPr="00DE3237">
        <w:rPr>
          <w:rFonts w:ascii="Calibri" w:eastAsia="Times New Roman" w:hAnsi="Calibri" w:cs="Calibri"/>
          <w:sz w:val="22"/>
          <w:szCs w:val="22"/>
        </w:rPr>
        <w:t xml:space="preserve"> heralded by families as a game changer for students with disability. </w:t>
      </w:r>
    </w:p>
    <w:p w14:paraId="49BE389B" w14:textId="77777777" w:rsidR="00DE3237" w:rsidRPr="00DE3237" w:rsidRDefault="00DE3237" w:rsidP="00DE3237">
      <w:pPr>
        <w:spacing w:after="0" w:line="240" w:lineRule="auto"/>
        <w:rPr>
          <w:rFonts w:ascii="Calibri" w:eastAsia="Times New Roman" w:hAnsi="Calibri" w:cs="Calibri"/>
          <w:sz w:val="22"/>
          <w:szCs w:val="22"/>
        </w:rPr>
      </w:pPr>
    </w:p>
    <w:p w14:paraId="15FE0F1B" w14:textId="5D902DD8" w:rsidR="00E61999" w:rsidRDefault="00DE3237" w:rsidP="00DE3237">
      <w:pPr>
        <w:spacing w:after="0" w:line="240" w:lineRule="auto"/>
        <w:rPr>
          <w:rFonts w:ascii="Calibri" w:eastAsia="Times New Roman" w:hAnsi="Calibri" w:cs="Calibri"/>
          <w:sz w:val="22"/>
          <w:szCs w:val="22"/>
        </w:rPr>
      </w:pPr>
      <w:r w:rsidRPr="00DE3237">
        <w:rPr>
          <w:rFonts w:ascii="Calibri" w:eastAsia="Times New Roman" w:hAnsi="Calibri" w:cs="Calibri"/>
          <w:sz w:val="22"/>
          <w:szCs w:val="22"/>
        </w:rPr>
        <w:t>However, since the introduction of the Standards many issues remain in relation to the inclusion and education attainment of student with disability.</w:t>
      </w:r>
      <w:r w:rsidR="00E61999">
        <w:rPr>
          <w:rFonts w:ascii="Calibri" w:eastAsia="Times New Roman" w:hAnsi="Calibri" w:cs="Calibri"/>
          <w:sz w:val="22"/>
          <w:szCs w:val="22"/>
        </w:rPr>
        <w:t xml:space="preserve">  </w:t>
      </w:r>
      <w:r w:rsidR="000425C9">
        <w:rPr>
          <w:rFonts w:ascii="Calibri" w:eastAsia="Times New Roman" w:hAnsi="Calibri" w:cs="Calibri"/>
          <w:sz w:val="22"/>
          <w:szCs w:val="22"/>
        </w:rPr>
        <w:t>Previous reviews of the Standards have made no significant improvement.  Despite the Standards being in place for 15 years, s</w:t>
      </w:r>
      <w:r w:rsidR="00E61999">
        <w:rPr>
          <w:rFonts w:ascii="Calibri" w:eastAsia="Times New Roman" w:hAnsi="Calibri" w:cs="Calibri"/>
          <w:sz w:val="22"/>
          <w:szCs w:val="22"/>
        </w:rPr>
        <w:t xml:space="preserve">tudents with disability are not able to access education on the same basis as students without disability.  </w:t>
      </w:r>
    </w:p>
    <w:p w14:paraId="159585C2" w14:textId="77777777" w:rsidR="000425C9" w:rsidRDefault="000425C9" w:rsidP="00DE3237">
      <w:pPr>
        <w:spacing w:after="0" w:line="240" w:lineRule="auto"/>
        <w:rPr>
          <w:rFonts w:ascii="Calibri" w:eastAsia="Times New Roman" w:hAnsi="Calibri" w:cs="Calibri"/>
          <w:sz w:val="22"/>
          <w:szCs w:val="22"/>
        </w:rPr>
      </w:pPr>
    </w:p>
    <w:p w14:paraId="3CF32328" w14:textId="1520B791" w:rsidR="000425C9" w:rsidRDefault="000425C9" w:rsidP="000425C9">
      <w:pPr>
        <w:spacing w:after="0" w:line="240" w:lineRule="auto"/>
        <w:rPr>
          <w:rFonts w:ascii="Calibri" w:eastAsia="Times New Roman" w:hAnsi="Calibri" w:cs="Calibri"/>
          <w:sz w:val="22"/>
          <w:szCs w:val="22"/>
        </w:rPr>
      </w:pPr>
      <w:r w:rsidRPr="00DE3237">
        <w:rPr>
          <w:rFonts w:ascii="Calibri" w:eastAsia="Times New Roman" w:hAnsi="Calibri" w:cs="Calibri"/>
          <w:sz w:val="22"/>
          <w:szCs w:val="22"/>
        </w:rPr>
        <w:t>The</w:t>
      </w:r>
      <w:r w:rsidR="00F12BA3">
        <w:rPr>
          <w:rFonts w:ascii="Calibri" w:eastAsia="Times New Roman" w:hAnsi="Calibri" w:cs="Calibri"/>
          <w:sz w:val="22"/>
          <w:szCs w:val="22"/>
        </w:rPr>
        <w:t>se</w:t>
      </w:r>
      <w:r w:rsidRPr="00DE3237">
        <w:rPr>
          <w:rFonts w:ascii="Calibri" w:eastAsia="Times New Roman" w:hAnsi="Calibri" w:cs="Calibri"/>
          <w:sz w:val="22"/>
          <w:szCs w:val="22"/>
        </w:rPr>
        <w:t xml:space="preserve"> </w:t>
      </w:r>
      <w:r w:rsidR="00F12BA3">
        <w:rPr>
          <w:rFonts w:ascii="Calibri" w:eastAsia="Times New Roman" w:hAnsi="Calibri" w:cs="Calibri"/>
          <w:sz w:val="22"/>
          <w:szCs w:val="22"/>
        </w:rPr>
        <w:t>entrenched</w:t>
      </w:r>
      <w:r w:rsidRPr="00DE3237">
        <w:rPr>
          <w:rFonts w:ascii="Calibri" w:eastAsia="Times New Roman" w:hAnsi="Calibri" w:cs="Calibri"/>
          <w:sz w:val="22"/>
          <w:szCs w:val="22"/>
        </w:rPr>
        <w:t xml:space="preserve"> issues </w:t>
      </w:r>
      <w:r w:rsidR="00C70D68">
        <w:rPr>
          <w:rFonts w:ascii="Calibri" w:eastAsia="Times New Roman" w:hAnsi="Calibri" w:cs="Calibri"/>
          <w:sz w:val="22"/>
          <w:szCs w:val="22"/>
        </w:rPr>
        <w:t>warrant</w:t>
      </w:r>
      <w:r w:rsidRPr="00DE3237">
        <w:rPr>
          <w:rFonts w:ascii="Calibri" w:eastAsia="Times New Roman" w:hAnsi="Calibri" w:cs="Calibri"/>
          <w:sz w:val="22"/>
          <w:szCs w:val="22"/>
        </w:rPr>
        <w:t xml:space="preserve"> a new legislative approach to ensure the rights of children with disability to an education.  </w:t>
      </w:r>
    </w:p>
    <w:p w14:paraId="56989CDB" w14:textId="77777777" w:rsidR="000425C9" w:rsidRDefault="000425C9" w:rsidP="000425C9">
      <w:pPr>
        <w:spacing w:after="0" w:line="240" w:lineRule="auto"/>
        <w:rPr>
          <w:rFonts w:ascii="Calibri" w:eastAsia="Times New Roman" w:hAnsi="Calibri" w:cs="Calibri"/>
          <w:sz w:val="22"/>
          <w:szCs w:val="22"/>
        </w:rPr>
      </w:pPr>
    </w:p>
    <w:p w14:paraId="09F828D2" w14:textId="77777777" w:rsidR="008375B5" w:rsidRPr="00DE3237" w:rsidRDefault="008375B5" w:rsidP="008375B5">
      <w:pPr>
        <w:spacing w:after="0" w:line="240" w:lineRule="auto"/>
        <w:rPr>
          <w:rFonts w:ascii="Calibri" w:eastAsia="Times New Roman" w:hAnsi="Calibri" w:cs="Calibri"/>
          <w:sz w:val="22"/>
          <w:szCs w:val="22"/>
        </w:rPr>
      </w:pPr>
      <w:r w:rsidRPr="00DE3237">
        <w:rPr>
          <w:rFonts w:ascii="Calibri" w:eastAsia="Times New Roman" w:hAnsi="Calibri" w:cs="Calibri"/>
          <w:sz w:val="22"/>
          <w:szCs w:val="22"/>
        </w:rPr>
        <w:t xml:space="preserve">The new legislative approach needs to be based around a Human Rights approach and include </w:t>
      </w:r>
      <w:r>
        <w:rPr>
          <w:rFonts w:ascii="Calibri" w:eastAsia="Times New Roman" w:hAnsi="Calibri" w:cs="Calibri"/>
          <w:sz w:val="22"/>
          <w:szCs w:val="22"/>
        </w:rPr>
        <w:t xml:space="preserve">aspirations, measurable targets as well as </w:t>
      </w:r>
      <w:r w:rsidRPr="00DE3237">
        <w:rPr>
          <w:rFonts w:ascii="Calibri" w:eastAsia="Times New Roman" w:hAnsi="Calibri" w:cs="Calibri"/>
          <w:sz w:val="22"/>
          <w:szCs w:val="22"/>
        </w:rPr>
        <w:t xml:space="preserve">clear accountability.  </w:t>
      </w:r>
    </w:p>
    <w:p w14:paraId="11F6DE52" w14:textId="77777777" w:rsidR="00DE3237" w:rsidRPr="00DE3237" w:rsidRDefault="00DE3237" w:rsidP="00DE3237">
      <w:pPr>
        <w:spacing w:after="0" w:line="240" w:lineRule="auto"/>
        <w:rPr>
          <w:rFonts w:ascii="Calibri" w:eastAsia="Times New Roman" w:hAnsi="Calibri" w:cs="Calibri"/>
          <w:sz w:val="22"/>
          <w:szCs w:val="22"/>
        </w:rPr>
      </w:pPr>
    </w:p>
    <w:p w14:paraId="46BB9F72" w14:textId="03890C12" w:rsidR="00DE3237" w:rsidRPr="00DE3237" w:rsidRDefault="00DE3237" w:rsidP="00DE3237">
      <w:pPr>
        <w:spacing w:after="0" w:line="240" w:lineRule="auto"/>
        <w:rPr>
          <w:rFonts w:ascii="Calibri" w:eastAsia="Times New Roman" w:hAnsi="Calibri" w:cs="Calibri"/>
          <w:b/>
          <w:sz w:val="22"/>
          <w:szCs w:val="22"/>
        </w:rPr>
      </w:pPr>
      <w:r w:rsidRPr="00DE3237">
        <w:rPr>
          <w:rFonts w:ascii="Calibri" w:eastAsia="Times New Roman" w:hAnsi="Calibri" w:cs="Calibri"/>
          <w:b/>
          <w:sz w:val="22"/>
          <w:szCs w:val="22"/>
        </w:rPr>
        <w:t>Current experience</w:t>
      </w:r>
      <w:r w:rsidR="00E61999">
        <w:rPr>
          <w:rFonts w:ascii="Calibri" w:eastAsia="Times New Roman" w:hAnsi="Calibri" w:cs="Calibri"/>
          <w:b/>
          <w:sz w:val="22"/>
          <w:szCs w:val="22"/>
        </w:rPr>
        <w:t>s</w:t>
      </w:r>
      <w:r w:rsidRPr="00DE3237">
        <w:rPr>
          <w:rFonts w:ascii="Calibri" w:eastAsia="Times New Roman" w:hAnsi="Calibri" w:cs="Calibri"/>
          <w:b/>
          <w:sz w:val="22"/>
          <w:szCs w:val="22"/>
        </w:rPr>
        <w:t xml:space="preserve"> of students with disability</w:t>
      </w:r>
      <w:r w:rsidR="00E61999">
        <w:rPr>
          <w:rFonts w:ascii="Calibri" w:eastAsia="Times New Roman" w:hAnsi="Calibri" w:cs="Calibri"/>
          <w:b/>
          <w:sz w:val="22"/>
          <w:szCs w:val="22"/>
        </w:rPr>
        <w:t>:</w:t>
      </w:r>
    </w:p>
    <w:p w14:paraId="26E09FF9" w14:textId="77777777" w:rsidR="00DE3237" w:rsidRPr="00DE3237" w:rsidRDefault="00DE3237" w:rsidP="00DE3237">
      <w:pPr>
        <w:spacing w:after="0" w:line="240" w:lineRule="auto"/>
        <w:rPr>
          <w:rFonts w:ascii="Calibri" w:eastAsia="Times New Roman" w:hAnsi="Calibri" w:cs="Calibri"/>
          <w:sz w:val="22"/>
          <w:szCs w:val="22"/>
        </w:rPr>
      </w:pPr>
    </w:p>
    <w:p w14:paraId="1265D8D8" w14:textId="179585AF" w:rsidR="00DE3237" w:rsidRPr="00DE3237" w:rsidRDefault="000425C9" w:rsidP="00DE3237">
      <w:pPr>
        <w:spacing w:after="0" w:line="240" w:lineRule="auto"/>
        <w:rPr>
          <w:rFonts w:ascii="Calibri" w:eastAsia="Times New Roman" w:hAnsi="Calibri" w:cs="Calibri"/>
          <w:sz w:val="22"/>
          <w:szCs w:val="22"/>
        </w:rPr>
      </w:pPr>
      <w:r>
        <w:rPr>
          <w:rFonts w:ascii="Calibri" w:eastAsia="Times New Roman" w:hAnsi="Calibri" w:cs="Calibri"/>
          <w:sz w:val="22"/>
          <w:szCs w:val="22"/>
        </w:rPr>
        <w:t>We work with more than 5,000 Victorian families each year, and e</w:t>
      </w:r>
      <w:r w:rsidR="00DE3237" w:rsidRPr="00DE3237">
        <w:rPr>
          <w:rFonts w:ascii="Calibri" w:eastAsia="Times New Roman" w:hAnsi="Calibri" w:cs="Calibri"/>
          <w:sz w:val="22"/>
          <w:szCs w:val="22"/>
        </w:rPr>
        <w:t xml:space="preserve">ducation is </w:t>
      </w:r>
      <w:r>
        <w:rPr>
          <w:rFonts w:ascii="Calibri" w:eastAsia="Times New Roman" w:hAnsi="Calibri" w:cs="Calibri"/>
          <w:sz w:val="22"/>
          <w:szCs w:val="22"/>
        </w:rPr>
        <w:t>consistently</w:t>
      </w:r>
      <w:r w:rsidR="00DE3237" w:rsidRPr="00DE3237">
        <w:rPr>
          <w:rFonts w:ascii="Calibri" w:eastAsia="Times New Roman" w:hAnsi="Calibri" w:cs="Calibri"/>
          <w:sz w:val="22"/>
          <w:szCs w:val="22"/>
        </w:rPr>
        <w:t xml:space="preserve"> the number one advocacy issue, concerns predominately fit into the following categories:</w:t>
      </w:r>
    </w:p>
    <w:p w14:paraId="683C9196" w14:textId="77777777" w:rsidR="00DE3237" w:rsidRPr="00DE3237" w:rsidRDefault="00DE3237" w:rsidP="00DE3237">
      <w:pPr>
        <w:spacing w:after="0" w:line="240" w:lineRule="auto"/>
        <w:rPr>
          <w:rFonts w:ascii="Calibri" w:eastAsia="Times New Roman" w:hAnsi="Calibri" w:cs="Calibri"/>
          <w:sz w:val="22"/>
          <w:szCs w:val="22"/>
        </w:rPr>
      </w:pPr>
    </w:p>
    <w:p w14:paraId="76AA0D64" w14:textId="77777777" w:rsidR="00DE3237" w:rsidRPr="00DE3237" w:rsidRDefault="00DE3237" w:rsidP="00DE3237">
      <w:pPr>
        <w:spacing w:after="0" w:line="240" w:lineRule="auto"/>
        <w:rPr>
          <w:rFonts w:ascii="Calibri" w:eastAsia="Times New Roman" w:hAnsi="Calibri" w:cs="Calibri"/>
          <w:sz w:val="22"/>
          <w:szCs w:val="22"/>
        </w:rPr>
      </w:pPr>
      <w:r w:rsidRPr="00DE3237">
        <w:rPr>
          <w:rFonts w:ascii="Calibri" w:eastAsia="Times New Roman" w:hAnsi="Calibri" w:cs="Calibri"/>
          <w:b/>
          <w:sz w:val="22"/>
          <w:szCs w:val="22"/>
        </w:rPr>
        <w:t>Enrolment discrimination</w:t>
      </w:r>
      <w:r w:rsidRPr="00DE3237">
        <w:rPr>
          <w:rFonts w:ascii="Calibri" w:eastAsia="Times New Roman" w:hAnsi="Calibri" w:cs="Calibri"/>
          <w:sz w:val="22"/>
          <w:szCs w:val="22"/>
        </w:rPr>
        <w:t xml:space="preserve">: This is a regular occurrence and normally occurs informally </w:t>
      </w:r>
      <w:proofErr w:type="spellStart"/>
      <w:r w:rsidRPr="00DE3237">
        <w:rPr>
          <w:rFonts w:ascii="Calibri" w:eastAsia="Times New Roman" w:hAnsi="Calibri" w:cs="Calibri"/>
          <w:sz w:val="22"/>
          <w:szCs w:val="22"/>
        </w:rPr>
        <w:t>ie</w:t>
      </w:r>
      <w:proofErr w:type="spellEnd"/>
      <w:r w:rsidRPr="00DE3237">
        <w:rPr>
          <w:rFonts w:ascii="Calibri" w:eastAsia="Times New Roman" w:hAnsi="Calibri" w:cs="Calibri"/>
          <w:sz w:val="22"/>
          <w:szCs w:val="22"/>
        </w:rPr>
        <w:t xml:space="preserve">: the Principal recommends a special school as a better option.  Zones can also be used as a reason to refuse enrolment even though non-disabled students from outside the zone will gain entry.  Most families will not pursue enrolment in a school where a Principal has made it clear their child is not welcome or raise a formal complaint, so there is limited data, but based on anecdotal evidence this is an endemic practice. </w:t>
      </w:r>
    </w:p>
    <w:p w14:paraId="74D0B6BA" w14:textId="77777777" w:rsidR="00DE3237" w:rsidRDefault="00DE3237" w:rsidP="00DE3237">
      <w:pPr>
        <w:spacing w:after="0" w:line="240" w:lineRule="auto"/>
        <w:rPr>
          <w:rFonts w:ascii="Calibri" w:eastAsia="Times New Roman" w:hAnsi="Calibri" w:cs="Calibri"/>
          <w:sz w:val="22"/>
          <w:szCs w:val="22"/>
        </w:rPr>
      </w:pPr>
    </w:p>
    <w:p w14:paraId="5E36440B" w14:textId="77777777" w:rsidR="000425C9" w:rsidRDefault="000425C9" w:rsidP="00DE3237">
      <w:pPr>
        <w:spacing w:after="0" w:line="240" w:lineRule="auto"/>
        <w:rPr>
          <w:rFonts w:ascii="Calibri" w:eastAsia="Times New Roman" w:hAnsi="Calibri" w:cs="Calibri"/>
          <w:sz w:val="22"/>
          <w:szCs w:val="22"/>
        </w:rPr>
      </w:pPr>
    </w:p>
    <w:p w14:paraId="62DD400C" w14:textId="77777777" w:rsidR="000425C9" w:rsidRDefault="000425C9" w:rsidP="00DE3237">
      <w:pPr>
        <w:spacing w:after="0" w:line="240" w:lineRule="auto"/>
        <w:rPr>
          <w:rFonts w:ascii="Calibri" w:eastAsia="Times New Roman" w:hAnsi="Calibri" w:cs="Calibri"/>
          <w:sz w:val="22"/>
          <w:szCs w:val="22"/>
        </w:rPr>
      </w:pPr>
    </w:p>
    <w:p w14:paraId="1042A83B" w14:textId="77777777" w:rsidR="008375B5" w:rsidRDefault="008375B5" w:rsidP="00DE3237">
      <w:pPr>
        <w:spacing w:after="0" w:line="240" w:lineRule="auto"/>
        <w:rPr>
          <w:rFonts w:ascii="Calibri" w:eastAsia="Times New Roman" w:hAnsi="Calibri" w:cs="Calibri"/>
          <w:sz w:val="22"/>
          <w:szCs w:val="22"/>
        </w:rPr>
      </w:pPr>
    </w:p>
    <w:p w14:paraId="683C8BCA" w14:textId="77777777" w:rsidR="008375B5" w:rsidRDefault="008375B5" w:rsidP="00DE3237">
      <w:pPr>
        <w:spacing w:after="0" w:line="240" w:lineRule="auto"/>
        <w:rPr>
          <w:rFonts w:ascii="Calibri" w:eastAsia="Times New Roman" w:hAnsi="Calibri" w:cs="Calibri"/>
          <w:sz w:val="22"/>
          <w:szCs w:val="22"/>
        </w:rPr>
      </w:pPr>
    </w:p>
    <w:p w14:paraId="5CEEF555" w14:textId="77777777" w:rsidR="000425C9" w:rsidRPr="00DE3237" w:rsidRDefault="000425C9" w:rsidP="00DE3237">
      <w:pPr>
        <w:spacing w:after="0" w:line="240" w:lineRule="auto"/>
        <w:rPr>
          <w:rFonts w:ascii="Calibri" w:eastAsia="Times New Roman" w:hAnsi="Calibri" w:cs="Calibri"/>
          <w:sz w:val="22"/>
          <w:szCs w:val="22"/>
        </w:rPr>
      </w:pPr>
    </w:p>
    <w:p w14:paraId="308359E3" w14:textId="4BD00391" w:rsidR="007022E1" w:rsidRPr="00DE3237" w:rsidRDefault="00DE3237" w:rsidP="00DE3237">
      <w:pPr>
        <w:spacing w:after="0" w:line="240" w:lineRule="auto"/>
        <w:rPr>
          <w:rFonts w:ascii="Calibri" w:eastAsia="Times New Roman" w:hAnsi="Calibri" w:cs="Calibri"/>
          <w:sz w:val="22"/>
          <w:szCs w:val="22"/>
        </w:rPr>
      </w:pPr>
      <w:r w:rsidRPr="00DE3237">
        <w:rPr>
          <w:rFonts w:ascii="Calibri" w:eastAsia="Times New Roman" w:hAnsi="Calibri" w:cs="Calibri"/>
          <w:b/>
          <w:sz w:val="22"/>
          <w:szCs w:val="22"/>
        </w:rPr>
        <w:lastRenderedPageBreak/>
        <w:t xml:space="preserve">No consultation </w:t>
      </w:r>
      <w:r w:rsidR="00E61999">
        <w:rPr>
          <w:rFonts w:ascii="Calibri" w:eastAsia="Times New Roman" w:hAnsi="Calibri" w:cs="Calibri"/>
          <w:b/>
          <w:sz w:val="22"/>
          <w:szCs w:val="22"/>
        </w:rPr>
        <w:t xml:space="preserve">or planning </w:t>
      </w:r>
      <w:r w:rsidRPr="00DE3237">
        <w:rPr>
          <w:rFonts w:ascii="Calibri" w:eastAsia="Times New Roman" w:hAnsi="Calibri" w:cs="Calibri"/>
          <w:b/>
          <w:sz w:val="22"/>
          <w:szCs w:val="22"/>
        </w:rPr>
        <w:t>with students and parents</w:t>
      </w:r>
      <w:r w:rsidRPr="00DE3237">
        <w:rPr>
          <w:rFonts w:ascii="Calibri" w:eastAsia="Times New Roman" w:hAnsi="Calibri" w:cs="Calibri"/>
          <w:sz w:val="22"/>
          <w:szCs w:val="22"/>
        </w:rPr>
        <w:t xml:space="preserve">: Formal processes such as Student Support Group meetings are not embedded in school operating procedures.  Families are unaware that they should be occurring.  At times when families ask for Student Support Group meetings they are told they are part of the standard parent teacher interview.  Individual Education Plans and Behaviour Support Plans </w:t>
      </w:r>
      <w:r w:rsidR="002B52C4">
        <w:rPr>
          <w:rFonts w:ascii="Calibri" w:eastAsia="Times New Roman" w:hAnsi="Calibri" w:cs="Calibri"/>
          <w:sz w:val="22"/>
          <w:szCs w:val="22"/>
        </w:rPr>
        <w:t xml:space="preserve">are </w:t>
      </w:r>
      <w:r w:rsidR="0054315A">
        <w:rPr>
          <w:rFonts w:ascii="Calibri" w:eastAsia="Times New Roman" w:hAnsi="Calibri" w:cs="Calibri"/>
          <w:sz w:val="22"/>
          <w:szCs w:val="22"/>
        </w:rPr>
        <w:t>often</w:t>
      </w:r>
      <w:r w:rsidR="00E61999">
        <w:rPr>
          <w:rFonts w:ascii="Calibri" w:eastAsia="Times New Roman" w:hAnsi="Calibri" w:cs="Calibri"/>
          <w:sz w:val="22"/>
          <w:szCs w:val="22"/>
        </w:rPr>
        <w:t xml:space="preserve"> absent</w:t>
      </w:r>
      <w:r w:rsidR="002B52C4">
        <w:rPr>
          <w:rFonts w:ascii="Calibri" w:eastAsia="Times New Roman" w:hAnsi="Calibri" w:cs="Calibri"/>
          <w:sz w:val="22"/>
          <w:szCs w:val="22"/>
        </w:rPr>
        <w:t xml:space="preserve">.  </w:t>
      </w:r>
      <w:r w:rsidR="000425C9">
        <w:rPr>
          <w:rFonts w:ascii="Calibri" w:eastAsia="Times New Roman" w:hAnsi="Calibri" w:cs="Calibri"/>
          <w:sz w:val="22"/>
          <w:szCs w:val="22"/>
        </w:rPr>
        <w:t xml:space="preserve">Even </w:t>
      </w:r>
      <w:r w:rsidR="00F12BA3">
        <w:rPr>
          <w:rFonts w:ascii="Calibri" w:eastAsia="Times New Roman" w:hAnsi="Calibri" w:cs="Calibri"/>
          <w:sz w:val="22"/>
          <w:szCs w:val="22"/>
        </w:rPr>
        <w:t>where processes are in place t</w:t>
      </w:r>
      <w:r w:rsidR="008375B5">
        <w:rPr>
          <w:rFonts w:ascii="Calibri" w:eastAsia="Times New Roman" w:hAnsi="Calibri" w:cs="Calibri"/>
          <w:sz w:val="22"/>
          <w:szCs w:val="22"/>
        </w:rPr>
        <w:t>here is</w:t>
      </w:r>
      <w:r w:rsidR="0054315A">
        <w:rPr>
          <w:rFonts w:ascii="Calibri" w:eastAsia="Times New Roman" w:hAnsi="Calibri" w:cs="Calibri"/>
          <w:sz w:val="22"/>
          <w:szCs w:val="22"/>
        </w:rPr>
        <w:t xml:space="preserve"> no compliance with best practice.  </w:t>
      </w:r>
      <w:r w:rsidRPr="00DE3237">
        <w:rPr>
          <w:rFonts w:ascii="Calibri" w:eastAsia="Times New Roman" w:hAnsi="Calibri" w:cs="Calibri"/>
          <w:sz w:val="22"/>
          <w:szCs w:val="22"/>
        </w:rPr>
        <w:t xml:space="preserve">There is no data on the percentage of schools not implementing consultation </w:t>
      </w:r>
      <w:r w:rsidR="002B52C4">
        <w:rPr>
          <w:rFonts w:ascii="Calibri" w:eastAsia="Times New Roman" w:hAnsi="Calibri" w:cs="Calibri"/>
          <w:sz w:val="22"/>
          <w:szCs w:val="22"/>
        </w:rPr>
        <w:t xml:space="preserve">and planning </w:t>
      </w:r>
      <w:r w:rsidRPr="00DE3237">
        <w:rPr>
          <w:rFonts w:ascii="Calibri" w:eastAsia="Times New Roman" w:hAnsi="Calibri" w:cs="Calibri"/>
          <w:sz w:val="22"/>
          <w:szCs w:val="22"/>
        </w:rPr>
        <w:t xml:space="preserve">processes, but based on anecdotal evidence </w:t>
      </w:r>
      <w:r w:rsidR="008375B5">
        <w:rPr>
          <w:rFonts w:ascii="Calibri" w:eastAsia="Times New Roman" w:hAnsi="Calibri" w:cs="Calibri"/>
          <w:sz w:val="22"/>
          <w:szCs w:val="22"/>
        </w:rPr>
        <w:t>it</w:t>
      </w:r>
      <w:r w:rsidRPr="00DE3237">
        <w:rPr>
          <w:rFonts w:ascii="Calibri" w:eastAsia="Times New Roman" w:hAnsi="Calibri" w:cs="Calibri"/>
          <w:sz w:val="22"/>
          <w:szCs w:val="22"/>
        </w:rPr>
        <w:t xml:space="preserve"> is a significant percentage that are not compliant.</w:t>
      </w:r>
    </w:p>
    <w:p w14:paraId="2099FADB" w14:textId="77777777" w:rsidR="00DE3237" w:rsidRPr="00DE3237" w:rsidRDefault="00DE3237" w:rsidP="00DE3237">
      <w:pPr>
        <w:spacing w:after="0" w:line="240" w:lineRule="auto"/>
        <w:rPr>
          <w:rFonts w:ascii="Calibri" w:eastAsia="Times New Roman" w:hAnsi="Calibri" w:cs="Calibri"/>
          <w:sz w:val="22"/>
          <w:szCs w:val="22"/>
        </w:rPr>
      </w:pPr>
    </w:p>
    <w:p w14:paraId="4E395443" w14:textId="6FBE66C7" w:rsidR="00DE3237" w:rsidRDefault="00DE3237" w:rsidP="00DE3237">
      <w:pPr>
        <w:spacing w:after="0" w:line="240" w:lineRule="auto"/>
        <w:rPr>
          <w:rFonts w:ascii="Calibri" w:eastAsia="Times New Roman" w:hAnsi="Calibri" w:cs="Calibri"/>
          <w:sz w:val="22"/>
          <w:szCs w:val="22"/>
        </w:rPr>
      </w:pPr>
      <w:r w:rsidRPr="00DE3237">
        <w:rPr>
          <w:rFonts w:ascii="Calibri" w:eastAsia="Times New Roman" w:hAnsi="Calibri" w:cs="Calibri"/>
          <w:b/>
          <w:sz w:val="22"/>
          <w:szCs w:val="22"/>
        </w:rPr>
        <w:t>Limited reasonable adjustments</w:t>
      </w:r>
      <w:r w:rsidRPr="00DE3237">
        <w:rPr>
          <w:rFonts w:ascii="Calibri" w:eastAsia="Times New Roman" w:hAnsi="Calibri" w:cs="Calibri"/>
          <w:sz w:val="22"/>
          <w:szCs w:val="22"/>
        </w:rPr>
        <w:t>: Reasonable adjustments are not applied systematically to ensure the student can access the curriculum or activities such as camps and school events.  During remote and flexible learning many families saw firsthand the incredibly limited adjustme</w:t>
      </w:r>
      <w:r w:rsidR="008375B5">
        <w:rPr>
          <w:rFonts w:ascii="Calibri" w:eastAsia="Times New Roman" w:hAnsi="Calibri" w:cs="Calibri"/>
          <w:sz w:val="22"/>
          <w:szCs w:val="22"/>
        </w:rPr>
        <w:t>nts that their students receive</w:t>
      </w:r>
      <w:r w:rsidRPr="00DE3237">
        <w:rPr>
          <w:rFonts w:ascii="Calibri" w:eastAsia="Times New Roman" w:hAnsi="Calibri" w:cs="Calibri"/>
          <w:sz w:val="22"/>
          <w:szCs w:val="22"/>
        </w:rPr>
        <w:t xml:space="preserve">.  </w:t>
      </w:r>
      <w:r w:rsidR="00B74110">
        <w:rPr>
          <w:rFonts w:ascii="Calibri" w:eastAsia="Times New Roman" w:hAnsi="Calibri" w:cs="Calibri"/>
          <w:sz w:val="22"/>
          <w:szCs w:val="22"/>
        </w:rPr>
        <w:t>Reasonable adjustments are often put in the too hard basket.</w:t>
      </w:r>
    </w:p>
    <w:p w14:paraId="6587007C" w14:textId="77777777" w:rsidR="00DE3237" w:rsidRDefault="00DE3237" w:rsidP="00DE3237">
      <w:pPr>
        <w:spacing w:after="0" w:line="240" w:lineRule="auto"/>
        <w:rPr>
          <w:rFonts w:ascii="Calibri" w:eastAsia="Times New Roman" w:hAnsi="Calibri" w:cs="Calibri"/>
          <w:sz w:val="22"/>
          <w:szCs w:val="22"/>
        </w:rPr>
      </w:pPr>
    </w:p>
    <w:p w14:paraId="42A539FC" w14:textId="6F86609C" w:rsidR="00DE3237" w:rsidRPr="00DE3237" w:rsidRDefault="000425C9" w:rsidP="00DE3237">
      <w:pPr>
        <w:spacing w:after="0" w:line="240" w:lineRule="auto"/>
        <w:rPr>
          <w:rFonts w:ascii="Calibri" w:eastAsia="Times New Roman" w:hAnsi="Calibri" w:cs="Calibri"/>
          <w:sz w:val="22"/>
          <w:szCs w:val="22"/>
        </w:rPr>
      </w:pPr>
      <w:r>
        <w:rPr>
          <w:rFonts w:ascii="Calibri" w:eastAsia="Times New Roman" w:hAnsi="Calibri" w:cs="Calibri"/>
          <w:b/>
          <w:sz w:val="22"/>
          <w:szCs w:val="22"/>
        </w:rPr>
        <w:t>Standards</w:t>
      </w:r>
      <w:r w:rsidR="00DE3237" w:rsidRPr="00DE3237">
        <w:rPr>
          <w:rFonts w:ascii="Calibri" w:eastAsia="Times New Roman" w:hAnsi="Calibri" w:cs="Calibri"/>
          <w:b/>
          <w:sz w:val="22"/>
          <w:szCs w:val="22"/>
        </w:rPr>
        <w:t xml:space="preserve"> seen as an optional extra</w:t>
      </w:r>
      <w:r w:rsidR="00DE3237" w:rsidRPr="00DE3237">
        <w:rPr>
          <w:rFonts w:ascii="Calibri" w:eastAsia="Times New Roman" w:hAnsi="Calibri" w:cs="Calibri"/>
          <w:sz w:val="22"/>
          <w:szCs w:val="22"/>
        </w:rPr>
        <w:t>: Repeatedly families report educators saying they “will be good and make adjustments” and “not all teachers will do this, but I will do this for your child!”  During remote and flexible learning many families reported receiving communication from teachers that reasonable adjustments were not required during remote and flexible learning.</w:t>
      </w:r>
      <w:r w:rsidR="00B74110">
        <w:rPr>
          <w:rFonts w:ascii="Calibri" w:eastAsia="Times New Roman" w:hAnsi="Calibri" w:cs="Calibri"/>
          <w:sz w:val="22"/>
          <w:szCs w:val="22"/>
        </w:rPr>
        <w:t xml:space="preserve">  In Early Childhood settings there is confusion over whether the Standards even apply to 3 and 4 year old kinder programs.</w:t>
      </w:r>
    </w:p>
    <w:p w14:paraId="57AE5F46" w14:textId="77777777" w:rsidR="00DE3237" w:rsidRPr="00DE3237" w:rsidRDefault="00DE3237" w:rsidP="00DE3237">
      <w:pPr>
        <w:spacing w:after="0" w:line="240" w:lineRule="auto"/>
        <w:rPr>
          <w:rFonts w:ascii="Calibri" w:eastAsia="Times New Roman" w:hAnsi="Calibri" w:cs="Calibri"/>
          <w:sz w:val="22"/>
          <w:szCs w:val="22"/>
        </w:rPr>
      </w:pPr>
    </w:p>
    <w:p w14:paraId="5789DB64" w14:textId="724E6A54" w:rsidR="00DE3237" w:rsidRPr="00DE3237" w:rsidRDefault="00DE3237" w:rsidP="00DE3237">
      <w:pPr>
        <w:spacing w:after="0" w:line="240" w:lineRule="auto"/>
        <w:rPr>
          <w:rFonts w:ascii="Calibri" w:eastAsia="Times New Roman" w:hAnsi="Calibri" w:cs="Calibri"/>
          <w:sz w:val="22"/>
          <w:szCs w:val="22"/>
        </w:rPr>
      </w:pPr>
      <w:r w:rsidRPr="00DE3237">
        <w:rPr>
          <w:rFonts w:ascii="Calibri" w:eastAsia="Times New Roman" w:hAnsi="Calibri" w:cs="Calibri"/>
          <w:b/>
          <w:sz w:val="22"/>
          <w:szCs w:val="22"/>
        </w:rPr>
        <w:t>Families afraid to raise concerns</w:t>
      </w:r>
      <w:r w:rsidRPr="00DE3237">
        <w:rPr>
          <w:rFonts w:ascii="Calibri" w:eastAsia="Times New Roman" w:hAnsi="Calibri" w:cs="Calibri"/>
          <w:sz w:val="22"/>
          <w:szCs w:val="22"/>
        </w:rPr>
        <w:t xml:space="preserve">: Even </w:t>
      </w:r>
      <w:r w:rsidR="008375B5">
        <w:rPr>
          <w:rFonts w:ascii="Calibri" w:eastAsia="Times New Roman" w:hAnsi="Calibri" w:cs="Calibri"/>
          <w:sz w:val="22"/>
          <w:szCs w:val="22"/>
        </w:rPr>
        <w:t>when families are aware of the S</w:t>
      </w:r>
      <w:r w:rsidRPr="00DE3237">
        <w:rPr>
          <w:rFonts w:ascii="Calibri" w:eastAsia="Times New Roman" w:hAnsi="Calibri" w:cs="Calibri"/>
          <w:sz w:val="22"/>
          <w:szCs w:val="22"/>
        </w:rPr>
        <w:t xml:space="preserve">tandards and their child’s rights they are hesitant to raise issues or pursue matters due to fear their will be repercussions for their child.  This is a persistent issue and goes to the power imbalance between schools, students and families and the limitations of the complaints process in relation to the </w:t>
      </w:r>
      <w:r w:rsidR="002B52C4">
        <w:rPr>
          <w:rFonts w:ascii="Calibri" w:eastAsia="Times New Roman" w:hAnsi="Calibri" w:cs="Calibri"/>
          <w:sz w:val="22"/>
          <w:szCs w:val="22"/>
        </w:rPr>
        <w:t>Standards</w:t>
      </w:r>
      <w:r w:rsidRPr="00DE3237">
        <w:rPr>
          <w:rFonts w:ascii="Calibri" w:eastAsia="Times New Roman" w:hAnsi="Calibri" w:cs="Calibri"/>
          <w:sz w:val="22"/>
          <w:szCs w:val="22"/>
        </w:rPr>
        <w:t>.</w:t>
      </w:r>
    </w:p>
    <w:p w14:paraId="5EB278CC" w14:textId="77777777" w:rsidR="00DE3237" w:rsidRPr="00DE3237" w:rsidRDefault="00DE3237" w:rsidP="00DE3237">
      <w:pPr>
        <w:spacing w:after="0" w:line="240" w:lineRule="auto"/>
        <w:rPr>
          <w:rFonts w:ascii="Calibri" w:eastAsia="Times New Roman" w:hAnsi="Calibri" w:cs="Calibri"/>
          <w:sz w:val="22"/>
          <w:szCs w:val="22"/>
        </w:rPr>
      </w:pPr>
    </w:p>
    <w:p w14:paraId="7FD11268" w14:textId="7F049CD7" w:rsidR="00DE3237" w:rsidRPr="00DE3237" w:rsidRDefault="00DE3237" w:rsidP="00DE3237">
      <w:pPr>
        <w:spacing w:after="0" w:line="240" w:lineRule="auto"/>
        <w:rPr>
          <w:rFonts w:ascii="Calibri" w:eastAsia="Times New Roman" w:hAnsi="Calibri" w:cs="Calibri"/>
          <w:sz w:val="22"/>
          <w:szCs w:val="22"/>
        </w:rPr>
      </w:pPr>
      <w:r w:rsidRPr="00DE3237">
        <w:rPr>
          <w:rFonts w:ascii="Calibri" w:eastAsia="Times New Roman" w:hAnsi="Calibri" w:cs="Calibri"/>
          <w:sz w:val="22"/>
          <w:szCs w:val="22"/>
        </w:rPr>
        <w:t xml:space="preserve">As we have indicated the experience of students with disability during COVID has shone a light on the limitations of the </w:t>
      </w:r>
      <w:r w:rsidR="002B52C4">
        <w:rPr>
          <w:rFonts w:ascii="Calibri" w:eastAsia="Times New Roman" w:hAnsi="Calibri" w:cs="Calibri"/>
          <w:sz w:val="22"/>
          <w:szCs w:val="22"/>
        </w:rPr>
        <w:t>Standards</w:t>
      </w:r>
      <w:r w:rsidRPr="00DE3237">
        <w:rPr>
          <w:rFonts w:ascii="Calibri" w:eastAsia="Times New Roman" w:hAnsi="Calibri" w:cs="Calibri"/>
          <w:sz w:val="22"/>
          <w:szCs w:val="22"/>
        </w:rPr>
        <w:t>.  This is reflected in the results of recent surveys undertaken by Children and Young People with Disability Australia (CYDA) and Amaze.</w:t>
      </w:r>
    </w:p>
    <w:p w14:paraId="12BC19FE" w14:textId="77777777" w:rsidR="00DE3237" w:rsidRPr="00DE3237" w:rsidRDefault="00DE3237" w:rsidP="00DE3237">
      <w:pPr>
        <w:spacing w:after="0" w:line="240" w:lineRule="auto"/>
        <w:rPr>
          <w:rFonts w:ascii="Calibri" w:eastAsia="Times New Roman" w:hAnsi="Calibri" w:cs="Calibri"/>
          <w:sz w:val="22"/>
          <w:szCs w:val="22"/>
        </w:rPr>
      </w:pPr>
    </w:p>
    <w:p w14:paraId="553DE2A4" w14:textId="3D226817" w:rsidR="00DE3237" w:rsidRPr="00DE3237" w:rsidRDefault="00CC754A" w:rsidP="00DE3237">
      <w:pPr>
        <w:spacing w:after="0" w:line="240" w:lineRule="auto"/>
        <w:rPr>
          <w:rFonts w:ascii="Calibri" w:eastAsia="Times New Roman" w:hAnsi="Calibri" w:cs="Calibri"/>
          <w:sz w:val="22"/>
          <w:szCs w:val="22"/>
        </w:rPr>
      </w:pPr>
      <w:hyperlink r:id="rId12" w:history="1">
        <w:r w:rsidR="00DE3237" w:rsidRPr="00D928CE">
          <w:rPr>
            <w:rStyle w:val="Hyperlink"/>
            <w:rFonts w:ascii="Calibri" w:eastAsia="Times New Roman" w:hAnsi="Calibri" w:cs="Calibri"/>
            <w:sz w:val="22"/>
            <w:szCs w:val="22"/>
          </w:rPr>
          <w:t>Children and Young People with Disability Australia</w:t>
        </w:r>
      </w:hyperlink>
      <w:r w:rsidR="00DE3237" w:rsidRPr="00DE3237">
        <w:rPr>
          <w:rFonts w:ascii="Calibri" w:eastAsia="Times New Roman" w:hAnsi="Calibri" w:cs="Calibri"/>
          <w:sz w:val="22"/>
          <w:szCs w:val="22"/>
        </w:rPr>
        <w:t xml:space="preserve"> undertook an education survey during Term 2 of 2020, of 700 respondents across Australia:</w:t>
      </w:r>
    </w:p>
    <w:p w14:paraId="422C7E5A" w14:textId="77777777" w:rsidR="00DE3237" w:rsidRPr="00DE3237" w:rsidRDefault="00DE3237" w:rsidP="00DE3237">
      <w:pPr>
        <w:spacing w:after="0" w:line="240" w:lineRule="auto"/>
        <w:rPr>
          <w:rFonts w:ascii="Calibri" w:eastAsia="Times New Roman" w:hAnsi="Calibri" w:cs="Calibri"/>
          <w:sz w:val="22"/>
          <w:szCs w:val="22"/>
        </w:rPr>
      </w:pPr>
    </w:p>
    <w:p w14:paraId="3FF81531" w14:textId="77777777" w:rsidR="00DE3237" w:rsidRPr="00DE3237" w:rsidRDefault="00DE3237" w:rsidP="00DE3237">
      <w:pPr>
        <w:pStyle w:val="ListParagraph"/>
        <w:numPr>
          <w:ilvl w:val="0"/>
          <w:numId w:val="22"/>
        </w:numPr>
        <w:rPr>
          <w:rFonts w:eastAsia="Times New Roman" w:cs="Calibri"/>
        </w:rPr>
      </w:pPr>
      <w:r w:rsidRPr="00DE3237">
        <w:rPr>
          <w:rFonts w:eastAsia="Times New Roman" w:cs="Calibri"/>
        </w:rPr>
        <w:t>21% of students did not have an Individual Education Plan and of those who did have plans only 9% were updated to reflect remote and flexible learning</w:t>
      </w:r>
    </w:p>
    <w:p w14:paraId="2B51D21E" w14:textId="77777777" w:rsidR="00DE3237" w:rsidRPr="00DE3237" w:rsidRDefault="00DE3237" w:rsidP="00DE3237">
      <w:pPr>
        <w:spacing w:after="0" w:line="240" w:lineRule="auto"/>
        <w:rPr>
          <w:rFonts w:ascii="Calibri" w:eastAsia="Times New Roman" w:hAnsi="Calibri" w:cs="Calibri"/>
          <w:sz w:val="22"/>
          <w:szCs w:val="22"/>
        </w:rPr>
      </w:pPr>
    </w:p>
    <w:p w14:paraId="7CF69027" w14:textId="77777777" w:rsidR="00DE3237" w:rsidRPr="00DE3237" w:rsidRDefault="00DE3237" w:rsidP="00DE3237">
      <w:pPr>
        <w:pStyle w:val="ListParagraph"/>
        <w:numPr>
          <w:ilvl w:val="0"/>
          <w:numId w:val="22"/>
        </w:numPr>
        <w:rPr>
          <w:rFonts w:eastAsia="Times New Roman" w:cs="Calibri"/>
        </w:rPr>
      </w:pPr>
      <w:r w:rsidRPr="00DE3237">
        <w:rPr>
          <w:rFonts w:eastAsia="Times New Roman" w:cs="Calibri"/>
        </w:rPr>
        <w:t>54% of students received curriculum modifications at school, this dropped to 36% during remote and flexible learning</w:t>
      </w:r>
    </w:p>
    <w:p w14:paraId="1A051E68" w14:textId="77777777" w:rsidR="00DE3237" w:rsidRPr="00DE3237" w:rsidRDefault="00DE3237" w:rsidP="00DE3237">
      <w:pPr>
        <w:spacing w:after="0" w:line="240" w:lineRule="auto"/>
        <w:rPr>
          <w:rFonts w:ascii="Calibri" w:eastAsia="Times New Roman" w:hAnsi="Calibri" w:cs="Calibri"/>
          <w:sz w:val="22"/>
          <w:szCs w:val="22"/>
        </w:rPr>
      </w:pPr>
    </w:p>
    <w:p w14:paraId="516C4788" w14:textId="77777777" w:rsidR="00DE3237" w:rsidRPr="00DE3237" w:rsidRDefault="00DE3237" w:rsidP="00DE3237">
      <w:pPr>
        <w:pStyle w:val="ListParagraph"/>
        <w:numPr>
          <w:ilvl w:val="0"/>
          <w:numId w:val="22"/>
        </w:numPr>
        <w:rPr>
          <w:rFonts w:eastAsia="Times New Roman" w:cs="Calibri"/>
        </w:rPr>
      </w:pPr>
      <w:r w:rsidRPr="00DE3237">
        <w:rPr>
          <w:rFonts w:eastAsia="Times New Roman" w:cs="Calibri"/>
        </w:rPr>
        <w:t>50% of students received learning materials in accessible formats during remote and flexible learning</w:t>
      </w:r>
    </w:p>
    <w:p w14:paraId="42011EBF" w14:textId="77777777" w:rsidR="00DE3237" w:rsidRPr="00DE3237" w:rsidRDefault="00DE3237" w:rsidP="00DE3237">
      <w:pPr>
        <w:spacing w:after="0" w:line="240" w:lineRule="auto"/>
        <w:rPr>
          <w:rFonts w:ascii="Calibri" w:eastAsia="Times New Roman" w:hAnsi="Calibri" w:cs="Calibri"/>
          <w:sz w:val="22"/>
          <w:szCs w:val="22"/>
        </w:rPr>
      </w:pPr>
    </w:p>
    <w:p w14:paraId="40056645" w14:textId="175B6B10" w:rsidR="00DE3237" w:rsidRPr="00DE3237" w:rsidRDefault="00CC754A" w:rsidP="00DE3237">
      <w:pPr>
        <w:spacing w:after="0" w:line="240" w:lineRule="auto"/>
        <w:rPr>
          <w:rFonts w:ascii="Calibri" w:eastAsia="Times New Roman" w:hAnsi="Calibri" w:cs="Calibri"/>
          <w:sz w:val="22"/>
          <w:szCs w:val="22"/>
        </w:rPr>
      </w:pPr>
      <w:hyperlink r:id="rId13" w:history="1">
        <w:r w:rsidR="00DE3237" w:rsidRPr="00D928CE">
          <w:rPr>
            <w:rStyle w:val="Hyperlink"/>
            <w:rFonts w:ascii="Calibri" w:eastAsia="Times New Roman" w:hAnsi="Calibri" w:cs="Calibri"/>
            <w:sz w:val="22"/>
            <w:szCs w:val="22"/>
          </w:rPr>
          <w:t>Amaze</w:t>
        </w:r>
      </w:hyperlink>
      <w:r w:rsidR="00DE3237" w:rsidRPr="00DE3237">
        <w:rPr>
          <w:rFonts w:ascii="Calibri" w:eastAsia="Times New Roman" w:hAnsi="Calibri" w:cs="Calibri"/>
          <w:sz w:val="22"/>
          <w:szCs w:val="22"/>
        </w:rPr>
        <w:t xml:space="preserve"> undertook and education survey during Term 3 of 2020, of 312 respondents from Victoria:</w:t>
      </w:r>
    </w:p>
    <w:p w14:paraId="2A313996" w14:textId="77777777" w:rsidR="00DE3237" w:rsidRPr="00DE3237" w:rsidRDefault="00DE3237" w:rsidP="00DE3237">
      <w:pPr>
        <w:spacing w:after="0" w:line="240" w:lineRule="auto"/>
        <w:rPr>
          <w:rFonts w:ascii="Calibri" w:eastAsia="Times New Roman" w:hAnsi="Calibri" w:cs="Calibri"/>
          <w:sz w:val="22"/>
          <w:szCs w:val="22"/>
        </w:rPr>
      </w:pPr>
    </w:p>
    <w:p w14:paraId="3D7B0523" w14:textId="77777777" w:rsidR="00DE3237" w:rsidRPr="00DE3237" w:rsidRDefault="00DE3237" w:rsidP="00DE3237">
      <w:pPr>
        <w:pStyle w:val="ListParagraph"/>
        <w:numPr>
          <w:ilvl w:val="0"/>
          <w:numId w:val="21"/>
        </w:numPr>
        <w:rPr>
          <w:rFonts w:eastAsia="Times New Roman" w:cs="Calibri"/>
        </w:rPr>
      </w:pPr>
      <w:r w:rsidRPr="00DE3237">
        <w:rPr>
          <w:rFonts w:eastAsia="Times New Roman" w:cs="Calibri"/>
        </w:rPr>
        <w:t>More than 50% of students did not have a Student Support Group meetings in place</w:t>
      </w:r>
    </w:p>
    <w:p w14:paraId="3380DACB" w14:textId="77777777" w:rsidR="00DE3237" w:rsidRPr="00DE3237" w:rsidRDefault="00DE3237" w:rsidP="00DE3237">
      <w:pPr>
        <w:spacing w:after="0" w:line="240" w:lineRule="auto"/>
        <w:rPr>
          <w:rFonts w:ascii="Calibri" w:eastAsia="Times New Roman" w:hAnsi="Calibri" w:cs="Calibri"/>
          <w:sz w:val="22"/>
          <w:szCs w:val="22"/>
        </w:rPr>
      </w:pPr>
    </w:p>
    <w:p w14:paraId="715677BB" w14:textId="77777777" w:rsidR="00DE3237" w:rsidRPr="00DE3237" w:rsidRDefault="00DE3237" w:rsidP="00DE3237">
      <w:pPr>
        <w:pStyle w:val="ListParagraph"/>
        <w:numPr>
          <w:ilvl w:val="0"/>
          <w:numId w:val="21"/>
        </w:numPr>
        <w:rPr>
          <w:rFonts w:eastAsia="Times New Roman" w:cs="Calibri"/>
        </w:rPr>
      </w:pPr>
      <w:r w:rsidRPr="00DE3237">
        <w:rPr>
          <w:rFonts w:eastAsia="Times New Roman" w:cs="Calibri"/>
        </w:rPr>
        <w:t>Of the 70% of students that had Individual Education Plans only 30% had been updated to reflect remote and flexible learning</w:t>
      </w:r>
    </w:p>
    <w:p w14:paraId="1D3C46E8" w14:textId="77777777" w:rsidR="00DE3237" w:rsidRPr="00DE3237" w:rsidRDefault="00DE3237" w:rsidP="00DE3237">
      <w:pPr>
        <w:spacing w:after="0" w:line="240" w:lineRule="auto"/>
        <w:rPr>
          <w:rFonts w:ascii="Calibri" w:eastAsia="Times New Roman" w:hAnsi="Calibri" w:cs="Calibri"/>
          <w:sz w:val="22"/>
          <w:szCs w:val="22"/>
        </w:rPr>
      </w:pPr>
    </w:p>
    <w:p w14:paraId="2C79036E" w14:textId="77777777" w:rsidR="00DE3237" w:rsidRDefault="00DE3237" w:rsidP="00DE3237">
      <w:pPr>
        <w:pStyle w:val="ListParagraph"/>
        <w:numPr>
          <w:ilvl w:val="0"/>
          <w:numId w:val="21"/>
        </w:numPr>
        <w:rPr>
          <w:rFonts w:eastAsia="Times New Roman" w:cs="Calibri"/>
        </w:rPr>
      </w:pPr>
      <w:r w:rsidRPr="00DE3237">
        <w:rPr>
          <w:rFonts w:eastAsia="Times New Roman" w:cs="Calibri"/>
        </w:rPr>
        <w:t>Less than 50% of students received adjustments to the curriculum</w:t>
      </w:r>
    </w:p>
    <w:p w14:paraId="47175E41" w14:textId="77777777" w:rsidR="00D928CE" w:rsidRPr="00D928CE" w:rsidRDefault="00D928CE" w:rsidP="00D928CE">
      <w:pPr>
        <w:pStyle w:val="ListParagraph"/>
        <w:rPr>
          <w:rFonts w:eastAsia="Times New Roman" w:cs="Calibri"/>
        </w:rPr>
      </w:pPr>
    </w:p>
    <w:p w14:paraId="78E4F0FD" w14:textId="4A354B47" w:rsidR="002B52C4" w:rsidRDefault="00DE3237" w:rsidP="00DE3237">
      <w:pPr>
        <w:spacing w:after="0" w:line="240" w:lineRule="auto"/>
        <w:rPr>
          <w:rFonts w:ascii="Calibri" w:eastAsia="Times New Roman" w:hAnsi="Calibri" w:cs="Calibri"/>
          <w:sz w:val="22"/>
          <w:szCs w:val="22"/>
        </w:rPr>
      </w:pPr>
      <w:r w:rsidRPr="00DE3237">
        <w:rPr>
          <w:rFonts w:ascii="Calibri" w:eastAsia="Times New Roman" w:hAnsi="Calibri" w:cs="Calibri"/>
          <w:sz w:val="22"/>
          <w:szCs w:val="22"/>
        </w:rPr>
        <w:t xml:space="preserve">In addition </w:t>
      </w:r>
      <w:r w:rsidR="00E61999">
        <w:rPr>
          <w:rFonts w:ascii="Calibri" w:eastAsia="Times New Roman" w:hAnsi="Calibri" w:cs="Calibri"/>
          <w:sz w:val="22"/>
          <w:szCs w:val="22"/>
        </w:rPr>
        <w:t>to our work with Victorian families and the surveys undertaken by CYDA and Amaze there are numerous recent reports</w:t>
      </w:r>
      <w:r w:rsidRPr="00DE3237">
        <w:rPr>
          <w:rFonts w:ascii="Calibri" w:eastAsia="Times New Roman" w:hAnsi="Calibri" w:cs="Calibri"/>
          <w:sz w:val="22"/>
          <w:szCs w:val="22"/>
        </w:rPr>
        <w:t xml:space="preserve"> (listed below) </w:t>
      </w:r>
      <w:r w:rsidR="00E61999">
        <w:rPr>
          <w:rFonts w:ascii="Calibri" w:eastAsia="Times New Roman" w:hAnsi="Calibri" w:cs="Calibri"/>
          <w:sz w:val="22"/>
          <w:szCs w:val="22"/>
        </w:rPr>
        <w:t xml:space="preserve">which outline how the Standards are </w:t>
      </w:r>
      <w:r w:rsidR="002B52C4">
        <w:rPr>
          <w:rFonts w:ascii="Calibri" w:eastAsia="Times New Roman" w:hAnsi="Calibri" w:cs="Calibri"/>
          <w:sz w:val="22"/>
          <w:szCs w:val="22"/>
        </w:rPr>
        <w:t xml:space="preserve">not making the required difference for students with </w:t>
      </w:r>
      <w:r w:rsidR="00E61999">
        <w:rPr>
          <w:rFonts w:ascii="Calibri" w:eastAsia="Times New Roman" w:hAnsi="Calibri" w:cs="Calibri"/>
          <w:sz w:val="22"/>
          <w:szCs w:val="22"/>
        </w:rPr>
        <w:t xml:space="preserve">disability </w:t>
      </w:r>
      <w:r w:rsidR="002B52C4">
        <w:rPr>
          <w:rFonts w:ascii="Calibri" w:eastAsia="Times New Roman" w:hAnsi="Calibri" w:cs="Calibri"/>
          <w:sz w:val="22"/>
          <w:szCs w:val="22"/>
        </w:rPr>
        <w:t xml:space="preserve">to be able to access education </w:t>
      </w:r>
      <w:r w:rsidR="00E61999">
        <w:rPr>
          <w:rFonts w:ascii="Calibri" w:eastAsia="Times New Roman" w:hAnsi="Calibri" w:cs="Calibri"/>
          <w:sz w:val="22"/>
          <w:szCs w:val="22"/>
        </w:rPr>
        <w:t>on the same basis as students without disability.</w:t>
      </w:r>
    </w:p>
    <w:p w14:paraId="0D33D12A" w14:textId="77777777" w:rsidR="002B52C4" w:rsidRDefault="002B52C4" w:rsidP="00DE3237">
      <w:pPr>
        <w:spacing w:after="0" w:line="240" w:lineRule="auto"/>
        <w:rPr>
          <w:rFonts w:ascii="Calibri" w:eastAsia="Times New Roman" w:hAnsi="Calibri" w:cs="Calibri"/>
          <w:sz w:val="22"/>
          <w:szCs w:val="22"/>
        </w:rPr>
      </w:pPr>
    </w:p>
    <w:p w14:paraId="3A1C3866" w14:textId="615B19EF" w:rsidR="007022E1" w:rsidRDefault="00E61999" w:rsidP="00DE3237">
      <w:pPr>
        <w:spacing w:after="0" w:line="240" w:lineRule="auto"/>
        <w:rPr>
          <w:rFonts w:ascii="Calibri" w:eastAsia="Times New Roman" w:hAnsi="Calibri" w:cs="Calibri"/>
          <w:sz w:val="22"/>
          <w:szCs w:val="22"/>
        </w:rPr>
      </w:pPr>
      <w:r>
        <w:rPr>
          <w:rFonts w:ascii="Calibri" w:eastAsia="Times New Roman" w:hAnsi="Calibri" w:cs="Calibri"/>
          <w:sz w:val="22"/>
          <w:szCs w:val="22"/>
        </w:rPr>
        <w:t xml:space="preserve">The issues with the Standards go beyond </w:t>
      </w:r>
      <w:r w:rsidR="00DE3237" w:rsidRPr="00DE3237">
        <w:rPr>
          <w:rFonts w:ascii="Calibri" w:eastAsia="Times New Roman" w:hAnsi="Calibri" w:cs="Calibri"/>
          <w:sz w:val="22"/>
          <w:szCs w:val="22"/>
        </w:rPr>
        <w:t xml:space="preserve">poor implementation </w:t>
      </w:r>
      <w:r>
        <w:rPr>
          <w:rFonts w:ascii="Calibri" w:eastAsia="Times New Roman" w:hAnsi="Calibri" w:cs="Calibri"/>
          <w:sz w:val="22"/>
          <w:szCs w:val="22"/>
        </w:rPr>
        <w:t>and</w:t>
      </w:r>
      <w:r w:rsidR="00DE3237" w:rsidRPr="00DE3237">
        <w:rPr>
          <w:rFonts w:ascii="Calibri" w:eastAsia="Times New Roman" w:hAnsi="Calibri" w:cs="Calibri"/>
          <w:sz w:val="22"/>
          <w:szCs w:val="22"/>
        </w:rPr>
        <w:t xml:space="preserve"> the practice of individual leaders and teachers.  </w:t>
      </w:r>
      <w:r w:rsidR="002B52C4">
        <w:rPr>
          <w:rFonts w:ascii="Calibri" w:eastAsia="Times New Roman" w:hAnsi="Calibri" w:cs="Calibri"/>
          <w:sz w:val="22"/>
          <w:szCs w:val="22"/>
        </w:rPr>
        <w:t xml:space="preserve">The way the Standards are constructed, and the subsequent </w:t>
      </w:r>
      <w:r w:rsidR="00DE3237" w:rsidRPr="00DE3237">
        <w:rPr>
          <w:rFonts w:ascii="Calibri" w:eastAsia="Times New Roman" w:hAnsi="Calibri" w:cs="Calibri"/>
          <w:sz w:val="22"/>
          <w:szCs w:val="22"/>
        </w:rPr>
        <w:t xml:space="preserve">lack </w:t>
      </w:r>
      <w:r w:rsidR="002B52C4">
        <w:rPr>
          <w:rFonts w:ascii="Calibri" w:eastAsia="Times New Roman" w:hAnsi="Calibri" w:cs="Calibri"/>
          <w:sz w:val="22"/>
          <w:szCs w:val="22"/>
        </w:rPr>
        <w:t xml:space="preserve">of </w:t>
      </w:r>
      <w:r w:rsidR="005E3A78">
        <w:rPr>
          <w:rFonts w:ascii="Calibri" w:eastAsia="Times New Roman" w:hAnsi="Calibri" w:cs="Calibri"/>
          <w:sz w:val="22"/>
          <w:szCs w:val="22"/>
        </w:rPr>
        <w:t xml:space="preserve">reporting, </w:t>
      </w:r>
      <w:r w:rsidR="002B52C4">
        <w:rPr>
          <w:rFonts w:ascii="Calibri" w:eastAsia="Times New Roman" w:hAnsi="Calibri" w:cs="Calibri"/>
          <w:sz w:val="22"/>
          <w:szCs w:val="22"/>
        </w:rPr>
        <w:t xml:space="preserve">accountability </w:t>
      </w:r>
      <w:r w:rsidR="005E3A78">
        <w:rPr>
          <w:rFonts w:ascii="Calibri" w:eastAsia="Times New Roman" w:hAnsi="Calibri" w:cs="Calibri"/>
          <w:sz w:val="22"/>
          <w:szCs w:val="22"/>
        </w:rPr>
        <w:t xml:space="preserve">and evidence </w:t>
      </w:r>
      <w:r w:rsidR="002B52C4">
        <w:rPr>
          <w:rFonts w:ascii="Calibri" w:eastAsia="Times New Roman" w:hAnsi="Calibri" w:cs="Calibri"/>
          <w:sz w:val="22"/>
          <w:szCs w:val="22"/>
        </w:rPr>
        <w:t xml:space="preserve">required by </w:t>
      </w:r>
      <w:r w:rsidR="00DE3237" w:rsidRPr="00DE3237">
        <w:rPr>
          <w:rFonts w:ascii="Calibri" w:eastAsia="Times New Roman" w:hAnsi="Calibri" w:cs="Calibri"/>
          <w:sz w:val="22"/>
          <w:szCs w:val="22"/>
        </w:rPr>
        <w:t xml:space="preserve">Education Departments, </w:t>
      </w:r>
      <w:r w:rsidR="005E3A78">
        <w:rPr>
          <w:rFonts w:ascii="Calibri" w:eastAsia="Times New Roman" w:hAnsi="Calibri" w:cs="Calibri"/>
          <w:sz w:val="22"/>
          <w:szCs w:val="22"/>
        </w:rPr>
        <w:t xml:space="preserve">improvement frameworks, </w:t>
      </w:r>
      <w:r w:rsidR="00DE3237" w:rsidRPr="00DE3237">
        <w:rPr>
          <w:rFonts w:ascii="Calibri" w:eastAsia="Times New Roman" w:hAnsi="Calibri" w:cs="Calibri"/>
          <w:sz w:val="22"/>
          <w:szCs w:val="22"/>
        </w:rPr>
        <w:t xml:space="preserve">national quality frameworks and accreditation processes </w:t>
      </w:r>
      <w:r w:rsidR="002B52C4">
        <w:rPr>
          <w:rFonts w:ascii="Calibri" w:eastAsia="Times New Roman" w:hAnsi="Calibri" w:cs="Calibri"/>
          <w:sz w:val="22"/>
          <w:szCs w:val="22"/>
        </w:rPr>
        <w:t xml:space="preserve">all </w:t>
      </w:r>
      <w:r w:rsidR="00DE3237" w:rsidRPr="00DE3237">
        <w:rPr>
          <w:rFonts w:ascii="Calibri" w:eastAsia="Times New Roman" w:hAnsi="Calibri" w:cs="Calibri"/>
          <w:sz w:val="22"/>
          <w:szCs w:val="22"/>
        </w:rPr>
        <w:t xml:space="preserve">fail to ensure </w:t>
      </w:r>
      <w:r w:rsidR="002B52C4">
        <w:rPr>
          <w:rFonts w:ascii="Calibri" w:eastAsia="Times New Roman" w:hAnsi="Calibri" w:cs="Calibri"/>
          <w:sz w:val="22"/>
          <w:szCs w:val="22"/>
        </w:rPr>
        <w:t xml:space="preserve">students with disability </w:t>
      </w:r>
      <w:r w:rsidR="008375B5">
        <w:rPr>
          <w:rFonts w:ascii="Calibri" w:eastAsia="Times New Roman" w:hAnsi="Calibri" w:cs="Calibri"/>
          <w:sz w:val="22"/>
          <w:szCs w:val="22"/>
        </w:rPr>
        <w:t>are</w:t>
      </w:r>
      <w:r w:rsidR="002B52C4">
        <w:rPr>
          <w:rFonts w:ascii="Calibri" w:eastAsia="Times New Roman" w:hAnsi="Calibri" w:cs="Calibri"/>
          <w:sz w:val="22"/>
          <w:szCs w:val="22"/>
        </w:rPr>
        <w:t xml:space="preserve"> able to access education </w:t>
      </w:r>
      <w:r>
        <w:rPr>
          <w:rFonts w:ascii="Calibri" w:eastAsia="Times New Roman" w:hAnsi="Calibri" w:cs="Calibri"/>
          <w:sz w:val="22"/>
          <w:szCs w:val="22"/>
        </w:rPr>
        <w:t>and training.</w:t>
      </w:r>
    </w:p>
    <w:p w14:paraId="67AC8036" w14:textId="77777777" w:rsidR="007022E1" w:rsidRDefault="007022E1" w:rsidP="00DE3237">
      <w:pPr>
        <w:spacing w:after="0" w:line="240" w:lineRule="auto"/>
        <w:rPr>
          <w:rFonts w:ascii="Calibri" w:eastAsia="Times New Roman" w:hAnsi="Calibri" w:cs="Calibri"/>
          <w:sz w:val="22"/>
          <w:szCs w:val="22"/>
        </w:rPr>
      </w:pPr>
    </w:p>
    <w:p w14:paraId="76146B5F" w14:textId="434C755E" w:rsidR="00DE3237" w:rsidRPr="00DE3237" w:rsidRDefault="007022E1" w:rsidP="00DE3237">
      <w:pPr>
        <w:spacing w:after="0" w:line="240" w:lineRule="auto"/>
        <w:rPr>
          <w:rFonts w:ascii="Calibri" w:eastAsia="Times New Roman" w:hAnsi="Calibri" w:cs="Calibri"/>
          <w:b/>
          <w:sz w:val="22"/>
          <w:szCs w:val="22"/>
        </w:rPr>
      </w:pPr>
      <w:r>
        <w:rPr>
          <w:rFonts w:ascii="Calibri" w:eastAsia="Times New Roman" w:hAnsi="Calibri" w:cs="Calibri"/>
          <w:b/>
          <w:sz w:val="22"/>
          <w:szCs w:val="22"/>
        </w:rPr>
        <w:t>Recommendation:</w:t>
      </w:r>
    </w:p>
    <w:p w14:paraId="086800AB" w14:textId="77777777" w:rsidR="00DE3237" w:rsidRPr="00DE3237" w:rsidRDefault="00DE3237" w:rsidP="00DE3237">
      <w:pPr>
        <w:spacing w:after="0" w:line="240" w:lineRule="auto"/>
        <w:rPr>
          <w:rFonts w:ascii="Calibri" w:eastAsia="Times New Roman" w:hAnsi="Calibri" w:cs="Calibri"/>
          <w:sz w:val="22"/>
          <w:szCs w:val="22"/>
        </w:rPr>
      </w:pPr>
    </w:p>
    <w:p w14:paraId="37FEF7E5" w14:textId="066DDB19" w:rsidR="008375B5" w:rsidRDefault="008375B5" w:rsidP="008375B5">
      <w:pPr>
        <w:spacing w:after="0" w:line="240" w:lineRule="auto"/>
        <w:rPr>
          <w:rFonts w:ascii="Calibri" w:eastAsia="Times New Roman" w:hAnsi="Calibri" w:cs="Calibri"/>
          <w:sz w:val="22"/>
          <w:szCs w:val="22"/>
        </w:rPr>
      </w:pPr>
      <w:r>
        <w:rPr>
          <w:rFonts w:ascii="Calibri" w:eastAsia="Times New Roman" w:hAnsi="Calibri" w:cs="Calibri"/>
          <w:sz w:val="22"/>
          <w:szCs w:val="22"/>
        </w:rPr>
        <w:t>Replace the Standards with a new</w:t>
      </w:r>
      <w:r w:rsidR="00DE3237" w:rsidRPr="00DE3237">
        <w:rPr>
          <w:rFonts w:ascii="Calibri" w:eastAsia="Times New Roman" w:hAnsi="Calibri" w:cs="Calibri"/>
          <w:sz w:val="22"/>
          <w:szCs w:val="22"/>
        </w:rPr>
        <w:t xml:space="preserve"> legislative approach </w:t>
      </w:r>
      <w:r>
        <w:rPr>
          <w:rFonts w:ascii="Calibri" w:eastAsia="Times New Roman" w:hAnsi="Calibri" w:cs="Calibri"/>
          <w:sz w:val="22"/>
          <w:szCs w:val="22"/>
        </w:rPr>
        <w:t>which</w:t>
      </w:r>
      <w:r w:rsidR="00DE3237" w:rsidRPr="00DE3237">
        <w:rPr>
          <w:rFonts w:ascii="Calibri" w:eastAsia="Times New Roman" w:hAnsi="Calibri" w:cs="Calibri"/>
          <w:sz w:val="22"/>
          <w:szCs w:val="22"/>
        </w:rPr>
        <w:t xml:space="preserve"> ensure </w:t>
      </w:r>
      <w:r w:rsidRPr="00DE3237">
        <w:rPr>
          <w:rFonts w:ascii="Calibri" w:eastAsia="Times New Roman" w:hAnsi="Calibri" w:cs="Calibri"/>
          <w:sz w:val="22"/>
          <w:szCs w:val="22"/>
        </w:rPr>
        <w:t xml:space="preserve">the rights of children with disability to an education.  </w:t>
      </w:r>
    </w:p>
    <w:p w14:paraId="27E5DA93" w14:textId="77777777" w:rsidR="008375B5" w:rsidRDefault="008375B5" w:rsidP="00DE3237">
      <w:pPr>
        <w:spacing w:after="0" w:line="240" w:lineRule="auto"/>
        <w:rPr>
          <w:rFonts w:ascii="Calibri" w:eastAsia="Times New Roman" w:hAnsi="Calibri" w:cs="Calibri"/>
          <w:sz w:val="22"/>
          <w:szCs w:val="22"/>
        </w:rPr>
      </w:pPr>
    </w:p>
    <w:p w14:paraId="18EE5BFE" w14:textId="3E746E5F" w:rsidR="00DE3237" w:rsidRPr="00DE3237" w:rsidRDefault="00DE3237" w:rsidP="00DE3237">
      <w:pPr>
        <w:spacing w:after="0" w:line="240" w:lineRule="auto"/>
        <w:rPr>
          <w:rFonts w:ascii="Calibri" w:eastAsia="Times New Roman" w:hAnsi="Calibri" w:cs="Calibri"/>
          <w:sz w:val="22"/>
          <w:szCs w:val="22"/>
        </w:rPr>
      </w:pPr>
      <w:r w:rsidRPr="00DE3237">
        <w:rPr>
          <w:rFonts w:ascii="Calibri" w:eastAsia="Times New Roman" w:hAnsi="Calibri" w:cs="Calibri"/>
          <w:sz w:val="22"/>
          <w:szCs w:val="22"/>
        </w:rPr>
        <w:t xml:space="preserve">The new legislative approach needs to be based around a Human Rights approach and </w:t>
      </w:r>
      <w:r w:rsidR="008375B5" w:rsidRPr="00DE3237">
        <w:rPr>
          <w:rFonts w:ascii="Calibri" w:eastAsia="Times New Roman" w:hAnsi="Calibri" w:cs="Calibri"/>
          <w:sz w:val="22"/>
          <w:szCs w:val="22"/>
        </w:rPr>
        <w:t xml:space="preserve">include </w:t>
      </w:r>
      <w:r w:rsidR="008375B5">
        <w:rPr>
          <w:rFonts w:ascii="Calibri" w:eastAsia="Times New Roman" w:hAnsi="Calibri" w:cs="Calibri"/>
          <w:sz w:val="22"/>
          <w:szCs w:val="22"/>
        </w:rPr>
        <w:t xml:space="preserve">aspirations, measurable targets as well as </w:t>
      </w:r>
      <w:r w:rsidRPr="00DE3237">
        <w:rPr>
          <w:rFonts w:ascii="Calibri" w:eastAsia="Times New Roman" w:hAnsi="Calibri" w:cs="Calibri"/>
          <w:sz w:val="22"/>
          <w:szCs w:val="22"/>
        </w:rPr>
        <w:t xml:space="preserve">clear accountability.  </w:t>
      </w:r>
    </w:p>
    <w:p w14:paraId="1C5A2AAE" w14:textId="4A2408D6" w:rsidR="00875ECA" w:rsidRPr="00312521" w:rsidRDefault="00875ECA" w:rsidP="00312521">
      <w:pPr>
        <w:spacing w:after="0" w:line="240" w:lineRule="auto"/>
        <w:rPr>
          <w:rFonts w:ascii="Calibri" w:eastAsia="Times New Roman" w:hAnsi="Calibri" w:cs="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029B2" w:rsidRPr="00312521" w14:paraId="1D04A145" w14:textId="77777777" w:rsidTr="00A1574C">
        <w:tc>
          <w:tcPr>
            <w:tcW w:w="4508" w:type="dxa"/>
          </w:tcPr>
          <w:p w14:paraId="72CB07A5" w14:textId="394D1F16" w:rsidR="004029B2" w:rsidRDefault="004029B2" w:rsidP="00A1574C">
            <w:pPr>
              <w:rPr>
                <w:rFonts w:ascii="Calibri" w:eastAsia="Times New Roman" w:hAnsi="Calibri" w:cs="Calibri"/>
                <w:sz w:val="22"/>
                <w:szCs w:val="22"/>
              </w:rPr>
            </w:pPr>
            <w:r>
              <w:rPr>
                <w:noProof/>
                <w:lang w:eastAsia="en-AU"/>
              </w:rPr>
              <w:drawing>
                <wp:inline distT="0" distB="0" distL="0" distR="0" wp14:anchorId="2BCF67CA" wp14:editId="69DDA944">
                  <wp:extent cx="1377950" cy="355959"/>
                  <wp:effectExtent l="0" t="0" r="0" b="6350"/>
                  <wp:docPr id="5" name="Picture 5" descr="C:\Users\karend\AppData\Local\Microsoft\Windows\INetCache\Content.Word\KD_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d\AppData\Local\Microsoft\Windows\INetCache\Content.Word\KD_Signatur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55252" cy="375928"/>
                          </a:xfrm>
                          <a:prstGeom prst="rect">
                            <a:avLst/>
                          </a:prstGeom>
                          <a:noFill/>
                          <a:ln>
                            <a:noFill/>
                          </a:ln>
                        </pic:spPr>
                      </pic:pic>
                    </a:graphicData>
                  </a:graphic>
                </wp:inline>
              </w:drawing>
            </w:r>
          </w:p>
          <w:p w14:paraId="2FF30037" w14:textId="77777777" w:rsidR="00875ECA" w:rsidRPr="00DE3237" w:rsidRDefault="00875ECA" w:rsidP="00A1574C">
            <w:pPr>
              <w:rPr>
                <w:rFonts w:ascii="Calibri" w:eastAsia="Times New Roman" w:hAnsi="Calibri" w:cs="Calibri"/>
                <w:b/>
                <w:sz w:val="22"/>
                <w:szCs w:val="22"/>
              </w:rPr>
            </w:pPr>
            <w:r w:rsidRPr="00DE3237">
              <w:rPr>
                <w:rFonts w:ascii="Calibri" w:eastAsia="Times New Roman" w:hAnsi="Calibri" w:cs="Calibri"/>
                <w:b/>
                <w:sz w:val="22"/>
                <w:szCs w:val="22"/>
              </w:rPr>
              <w:t>Karen Dimmock</w:t>
            </w:r>
          </w:p>
          <w:p w14:paraId="1C3950EF" w14:textId="75F60D1C" w:rsidR="00875ECA" w:rsidRPr="00312521" w:rsidRDefault="00875ECA" w:rsidP="00A1574C">
            <w:pPr>
              <w:rPr>
                <w:rFonts w:ascii="Calibri" w:eastAsia="Times New Roman" w:hAnsi="Calibri" w:cs="Calibri"/>
                <w:sz w:val="22"/>
                <w:szCs w:val="22"/>
              </w:rPr>
            </w:pPr>
            <w:r w:rsidRPr="00312521">
              <w:rPr>
                <w:rFonts w:ascii="Calibri" w:eastAsia="Times New Roman" w:hAnsi="Calibri" w:cs="Calibri"/>
                <w:sz w:val="22"/>
                <w:szCs w:val="22"/>
              </w:rPr>
              <w:t>Chief Executive Officer</w:t>
            </w:r>
          </w:p>
          <w:p w14:paraId="006F7EA0" w14:textId="77777777" w:rsidR="00875ECA" w:rsidRPr="00312521" w:rsidRDefault="00875ECA" w:rsidP="00A1574C">
            <w:pPr>
              <w:rPr>
                <w:rFonts w:ascii="Calibri" w:eastAsia="Times New Roman" w:hAnsi="Calibri" w:cs="Calibri"/>
                <w:sz w:val="22"/>
                <w:szCs w:val="22"/>
              </w:rPr>
            </w:pPr>
            <w:r w:rsidRPr="00312521">
              <w:rPr>
                <w:rFonts w:ascii="Calibri" w:eastAsia="Times New Roman" w:hAnsi="Calibri" w:cs="Calibri"/>
                <w:sz w:val="22"/>
                <w:szCs w:val="22"/>
              </w:rPr>
              <w:t>T   0448 912 786</w:t>
            </w:r>
          </w:p>
          <w:p w14:paraId="047D0DC0" w14:textId="232F01BB" w:rsidR="00875ECA" w:rsidRPr="00312521" w:rsidRDefault="00875ECA" w:rsidP="00A1574C">
            <w:pPr>
              <w:rPr>
                <w:rFonts w:ascii="Calibri" w:eastAsia="Times New Roman" w:hAnsi="Calibri" w:cs="Calibri"/>
                <w:sz w:val="22"/>
                <w:szCs w:val="22"/>
              </w:rPr>
            </w:pPr>
            <w:r w:rsidRPr="00312521">
              <w:rPr>
                <w:rFonts w:ascii="Calibri" w:eastAsia="Times New Roman" w:hAnsi="Calibri" w:cs="Calibri"/>
                <w:sz w:val="22"/>
                <w:szCs w:val="22"/>
              </w:rPr>
              <w:t xml:space="preserve">E </w:t>
            </w:r>
            <w:r w:rsidR="00C70D68">
              <w:rPr>
                <w:rFonts w:ascii="Calibri" w:eastAsia="Times New Roman" w:hAnsi="Calibri" w:cs="Calibri"/>
                <w:sz w:val="22"/>
                <w:szCs w:val="22"/>
              </w:rPr>
              <w:t xml:space="preserve">  </w:t>
            </w:r>
            <w:hyperlink r:id="rId15" w:history="1">
              <w:r w:rsidR="0041131D">
                <w:rPr>
                  <w:rFonts w:ascii="Calibri" w:eastAsia="Times New Roman" w:hAnsi="Calibri"/>
                  <w:sz w:val="22"/>
                  <w:szCs w:val="22"/>
                </w:rPr>
                <w:t>karend@ac</w:t>
              </w:r>
              <w:r w:rsidRPr="00312521">
                <w:rPr>
                  <w:rFonts w:ascii="Calibri" w:eastAsia="Times New Roman" w:hAnsi="Calibri"/>
                  <w:sz w:val="22"/>
                  <w:szCs w:val="22"/>
                </w:rPr>
                <w:t>d.org.au</w:t>
              </w:r>
            </w:hyperlink>
          </w:p>
          <w:p w14:paraId="32F33161" w14:textId="191C13A3" w:rsidR="00875ECA" w:rsidRPr="00312521" w:rsidRDefault="00C70D68" w:rsidP="00A1574C">
            <w:pPr>
              <w:rPr>
                <w:rFonts w:ascii="Calibri" w:eastAsia="Times New Roman" w:hAnsi="Calibri" w:cs="Calibri"/>
                <w:sz w:val="22"/>
                <w:szCs w:val="22"/>
              </w:rPr>
            </w:pPr>
            <w:r>
              <w:rPr>
                <w:rFonts w:ascii="Calibri" w:eastAsia="Times New Roman" w:hAnsi="Calibri" w:cs="Calibri"/>
                <w:sz w:val="22"/>
                <w:szCs w:val="22"/>
              </w:rPr>
              <w:t xml:space="preserve">W  </w:t>
            </w:r>
            <w:r w:rsidR="00875ECA" w:rsidRPr="00312521">
              <w:rPr>
                <w:rFonts w:ascii="Calibri" w:eastAsia="Times New Roman" w:hAnsi="Calibri" w:cs="Calibri"/>
                <w:sz w:val="22"/>
                <w:szCs w:val="22"/>
              </w:rPr>
              <w:t>www.acd.org.au</w:t>
            </w:r>
            <w:r w:rsidR="00875ECA" w:rsidRPr="00312521">
              <w:rPr>
                <w:rFonts w:ascii="Calibri" w:eastAsia="Times New Roman" w:hAnsi="Calibri" w:cs="Calibri"/>
                <w:sz w:val="22"/>
                <w:szCs w:val="22"/>
              </w:rPr>
              <w:br/>
            </w:r>
          </w:p>
        </w:tc>
        <w:tc>
          <w:tcPr>
            <w:tcW w:w="4508" w:type="dxa"/>
          </w:tcPr>
          <w:p w14:paraId="36BA1D59" w14:textId="77777777" w:rsidR="00875ECA" w:rsidRPr="00312521" w:rsidRDefault="00875ECA" w:rsidP="00DE3237">
            <w:pPr>
              <w:rPr>
                <w:rFonts w:ascii="Calibri" w:eastAsia="Times New Roman" w:hAnsi="Calibri" w:cs="Calibri"/>
                <w:sz w:val="22"/>
                <w:szCs w:val="22"/>
              </w:rPr>
            </w:pPr>
          </w:p>
        </w:tc>
      </w:tr>
    </w:tbl>
    <w:p w14:paraId="6373D959" w14:textId="526D33CE" w:rsidR="00D928CE" w:rsidRDefault="00D928CE" w:rsidP="00875ECA">
      <w:pPr>
        <w:spacing w:line="240" w:lineRule="auto"/>
        <w:rPr>
          <w:rFonts w:asciiTheme="minorHAnsi" w:hAnsiTheme="minorHAnsi" w:cs="Calibri"/>
        </w:rPr>
      </w:pPr>
    </w:p>
    <w:p w14:paraId="5A38F227" w14:textId="77777777" w:rsidR="00D928CE" w:rsidRDefault="00D928CE" w:rsidP="00875ECA">
      <w:pPr>
        <w:spacing w:line="240" w:lineRule="auto"/>
        <w:rPr>
          <w:rFonts w:ascii="Calibri" w:eastAsia="Times New Roman" w:hAnsi="Calibri" w:cs="Calibri"/>
          <w:b/>
          <w:sz w:val="22"/>
          <w:szCs w:val="22"/>
        </w:rPr>
      </w:pPr>
      <w:r w:rsidRPr="00D928CE">
        <w:rPr>
          <w:rFonts w:ascii="Calibri" w:eastAsia="Times New Roman" w:hAnsi="Calibri" w:cs="Calibri"/>
          <w:b/>
          <w:sz w:val="22"/>
          <w:szCs w:val="22"/>
        </w:rPr>
        <w:t>Appendix</w:t>
      </w:r>
      <w:r>
        <w:rPr>
          <w:rFonts w:ascii="Calibri" w:eastAsia="Times New Roman" w:hAnsi="Calibri" w:cs="Calibri"/>
          <w:b/>
          <w:sz w:val="22"/>
          <w:szCs w:val="22"/>
        </w:rPr>
        <w:t xml:space="preserve">: </w:t>
      </w:r>
    </w:p>
    <w:p w14:paraId="20FAD940" w14:textId="55AEB2C9" w:rsidR="00875ECA" w:rsidRPr="00D928CE" w:rsidRDefault="00D928CE" w:rsidP="00875ECA">
      <w:pPr>
        <w:spacing w:line="240" w:lineRule="auto"/>
        <w:rPr>
          <w:rFonts w:ascii="Calibri" w:eastAsia="Times New Roman" w:hAnsi="Calibri" w:cs="Calibri"/>
          <w:sz w:val="22"/>
          <w:szCs w:val="22"/>
        </w:rPr>
      </w:pPr>
      <w:r w:rsidRPr="00D928CE">
        <w:rPr>
          <w:rFonts w:ascii="Calibri" w:eastAsia="Times New Roman" w:hAnsi="Calibri" w:cs="Calibri"/>
          <w:sz w:val="22"/>
          <w:szCs w:val="22"/>
        </w:rPr>
        <w:t xml:space="preserve">Recent reports on the education of students with disability: </w:t>
      </w:r>
    </w:p>
    <w:p w14:paraId="0CA9A3D5" w14:textId="77777777" w:rsidR="00D928CE" w:rsidRPr="00D928CE" w:rsidRDefault="00CC754A" w:rsidP="00D928CE">
      <w:pPr>
        <w:pStyle w:val="ListParagraph"/>
        <w:numPr>
          <w:ilvl w:val="0"/>
          <w:numId w:val="23"/>
        </w:numPr>
        <w:rPr>
          <w:rFonts w:eastAsia="Times New Roman" w:cs="Calibri"/>
        </w:rPr>
      </w:pPr>
      <w:hyperlink r:id="rId16" w:history="1">
        <w:r w:rsidR="00D928CE" w:rsidRPr="00D928CE">
          <w:rPr>
            <w:rStyle w:val="Hyperlink"/>
            <w:rFonts w:eastAsia="Times New Roman" w:cs="Calibri"/>
          </w:rPr>
          <w:t>Improving Educational Outcomes for Children with Disability in Victoria, Castan Centre for Human Rights Law 2018</w:t>
        </w:r>
      </w:hyperlink>
      <w:r w:rsidR="00D928CE" w:rsidRPr="00D928CE">
        <w:rPr>
          <w:rFonts w:eastAsia="Times New Roman" w:cs="Calibri"/>
        </w:rPr>
        <w:t xml:space="preserve"> </w:t>
      </w:r>
    </w:p>
    <w:p w14:paraId="2DE674AE" w14:textId="628BA258" w:rsidR="00D928CE" w:rsidRPr="00D928CE" w:rsidRDefault="00CC754A" w:rsidP="00D928CE">
      <w:pPr>
        <w:pStyle w:val="ListParagraph"/>
        <w:numPr>
          <w:ilvl w:val="0"/>
          <w:numId w:val="23"/>
        </w:numPr>
        <w:rPr>
          <w:rFonts w:eastAsia="Times New Roman" w:cs="Calibri"/>
        </w:rPr>
      </w:pPr>
      <w:hyperlink r:id="rId17" w:history="1">
        <w:r w:rsidR="00D928CE" w:rsidRPr="00E10AF8">
          <w:rPr>
            <w:rStyle w:val="Hyperlink"/>
            <w:rFonts w:eastAsia="Times New Roman" w:cs="Calibri"/>
          </w:rPr>
          <w:t xml:space="preserve">Report on Students with Disabilities in Victorian Schools Analysis Paper, Victorian Equal Opportunity and Human Rights Commission 2017 </w:t>
        </w:r>
      </w:hyperlink>
      <w:r w:rsidR="00D928CE" w:rsidRPr="00D928CE">
        <w:rPr>
          <w:rFonts w:eastAsia="Times New Roman" w:cs="Calibri"/>
        </w:rPr>
        <w:t xml:space="preserve"> </w:t>
      </w:r>
    </w:p>
    <w:p w14:paraId="749AA392" w14:textId="2CE8FB3F" w:rsidR="00D928CE" w:rsidRPr="00D928CE" w:rsidRDefault="00CC754A" w:rsidP="00D928CE">
      <w:pPr>
        <w:pStyle w:val="ListParagraph"/>
        <w:numPr>
          <w:ilvl w:val="0"/>
          <w:numId w:val="23"/>
        </w:numPr>
        <w:rPr>
          <w:rFonts w:eastAsia="Times New Roman" w:cs="Calibri"/>
        </w:rPr>
      </w:pPr>
      <w:hyperlink r:id="rId18" w:history="1">
        <w:r w:rsidR="00D928CE" w:rsidRPr="00D928CE">
          <w:rPr>
            <w:rStyle w:val="Hyperlink"/>
            <w:rFonts w:eastAsia="Times New Roman" w:cs="Calibri"/>
          </w:rPr>
          <w:t>Parliamentary Report on Services for People with Autism Spectrum Disorder 2017</w:t>
        </w:r>
      </w:hyperlink>
      <w:r w:rsidR="00D928CE" w:rsidRPr="00D928CE">
        <w:rPr>
          <w:rFonts w:eastAsia="Times New Roman" w:cs="Calibri"/>
        </w:rPr>
        <w:t xml:space="preserve"> </w:t>
      </w:r>
    </w:p>
    <w:p w14:paraId="7705E9FE" w14:textId="2A2B9380" w:rsidR="00D928CE" w:rsidRPr="00D928CE" w:rsidRDefault="00CC754A" w:rsidP="00D928CE">
      <w:pPr>
        <w:pStyle w:val="ListParagraph"/>
        <w:numPr>
          <w:ilvl w:val="0"/>
          <w:numId w:val="23"/>
        </w:numPr>
        <w:rPr>
          <w:rFonts w:eastAsia="Times New Roman" w:cs="Calibri"/>
        </w:rPr>
      </w:pPr>
      <w:hyperlink r:id="rId19" w:history="1">
        <w:r w:rsidR="00D928CE" w:rsidRPr="00E10AF8">
          <w:rPr>
            <w:rStyle w:val="Hyperlink"/>
            <w:rFonts w:eastAsia="Times New Roman" w:cs="Calibri"/>
          </w:rPr>
          <w:t>Victorian Ombudsman’s Investigation into Victorian Government School Expulsion 2017</w:t>
        </w:r>
      </w:hyperlink>
      <w:r w:rsidR="00D928CE" w:rsidRPr="00D928CE">
        <w:rPr>
          <w:rFonts w:eastAsia="Times New Roman" w:cs="Calibri"/>
        </w:rPr>
        <w:t xml:space="preserve"> </w:t>
      </w:r>
    </w:p>
    <w:p w14:paraId="323AE021" w14:textId="77777777" w:rsidR="00D928CE" w:rsidRPr="00D928CE" w:rsidRDefault="00CC754A" w:rsidP="00D928CE">
      <w:pPr>
        <w:pStyle w:val="ListParagraph"/>
        <w:numPr>
          <w:ilvl w:val="0"/>
          <w:numId w:val="23"/>
        </w:numPr>
        <w:rPr>
          <w:rFonts w:eastAsia="Times New Roman" w:cs="Calibri"/>
        </w:rPr>
      </w:pPr>
      <w:hyperlink r:id="rId20" w:history="1">
        <w:r w:rsidR="00D928CE" w:rsidRPr="00D928CE">
          <w:rPr>
            <w:rStyle w:val="Hyperlink"/>
            <w:rFonts w:eastAsia="Times New Roman" w:cs="Calibri"/>
          </w:rPr>
          <w:t>Review of Program for Students with Disabilities 2016</w:t>
        </w:r>
      </w:hyperlink>
      <w:r w:rsidR="00D928CE" w:rsidRPr="00D928CE">
        <w:rPr>
          <w:rFonts w:eastAsia="Times New Roman" w:cs="Calibri"/>
        </w:rPr>
        <w:t xml:space="preserve"> </w:t>
      </w:r>
    </w:p>
    <w:p w14:paraId="674A8E1D" w14:textId="77777777" w:rsidR="00D928CE" w:rsidRPr="00D928CE" w:rsidRDefault="00D928CE" w:rsidP="00D928CE">
      <w:pPr>
        <w:spacing w:line="240" w:lineRule="auto"/>
        <w:rPr>
          <w:rFonts w:ascii="Calibri" w:eastAsia="Times New Roman" w:hAnsi="Calibri" w:cs="Calibri"/>
          <w:sz w:val="22"/>
          <w:szCs w:val="22"/>
        </w:rPr>
      </w:pPr>
    </w:p>
    <w:sectPr w:rsidR="00D928CE" w:rsidRPr="00D928CE" w:rsidSect="00875ECA">
      <w:headerReference w:type="default" r:id="rId21"/>
      <w:footerReference w:type="first" r:id="rId22"/>
      <w:type w:val="continuous"/>
      <w:pgSz w:w="11906" w:h="16838"/>
      <w:pgMar w:top="1440" w:right="1440" w:bottom="56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408A9" w14:textId="77777777" w:rsidR="004A6A11" w:rsidRDefault="004A6A11" w:rsidP="003E54FB">
      <w:pPr>
        <w:spacing w:after="0" w:line="240" w:lineRule="auto"/>
      </w:pPr>
      <w:r>
        <w:separator/>
      </w:r>
    </w:p>
  </w:endnote>
  <w:endnote w:type="continuationSeparator" w:id="0">
    <w:p w14:paraId="38E12A3D" w14:textId="77777777" w:rsidR="004A6A11" w:rsidRDefault="004A6A11" w:rsidP="003E5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13756" w14:textId="45EFA7C5" w:rsidR="001C6229" w:rsidRDefault="001C6229" w:rsidP="001C6229">
    <w:pPr>
      <w:pStyle w:val="Footer"/>
      <w:tabs>
        <w:tab w:val="clear" w:pos="9026"/>
      </w:tabs>
      <w:spacing w:line="360" w:lineRule="auto"/>
      <w:ind w:left="-567" w:right="-472"/>
      <w:jc w:val="center"/>
    </w:pPr>
    <w:r>
      <w:rPr>
        <w:noProof/>
        <w:lang w:eastAsia="en-AU"/>
      </w:rPr>
      <mc:AlternateContent>
        <mc:Choice Requires="wps">
          <w:drawing>
            <wp:anchor distT="0" distB="0" distL="114300" distR="114300" simplePos="0" relativeHeight="251661312" behindDoc="0" locked="0" layoutInCell="1" allowOverlap="1" wp14:anchorId="01C0FD66" wp14:editId="63C5E77A">
              <wp:simplePos x="0" y="0"/>
              <wp:positionH relativeFrom="margin">
                <wp:posOffset>-352425</wp:posOffset>
              </wp:positionH>
              <wp:positionV relativeFrom="paragraph">
                <wp:posOffset>-180340</wp:posOffset>
              </wp:positionV>
              <wp:extent cx="63627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362700" cy="0"/>
                      </a:xfrm>
                      <a:prstGeom prst="line">
                        <a:avLst/>
                      </a:prstGeom>
                      <a:noFill/>
                      <a:ln w="19050" cap="flat" cmpd="sng" algn="ctr">
                        <a:solidFill>
                          <a:srgbClr val="009FE3"/>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47713268"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75pt,-14.2pt" to="473.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" strokecolor="#009fe3" strokeweight="1.5pt">
              <v:stroke joinstyle="miter"/>
              <w10:wrap anchorx="margin"/>
            </v:line>
          </w:pict>
        </mc:Fallback>
      </mc:AlternateContent>
    </w:r>
    <w:r w:rsidR="00237A6D">
      <w:t>Level</w:t>
    </w:r>
    <w:r>
      <w:t xml:space="preserve"> 1, 587 Canterbury Road, Surrey Hills VIC 3127   </w:t>
    </w:r>
    <w:r w:rsidRPr="003E54FB">
      <w:rPr>
        <w:b/>
        <w:color w:val="009FE3"/>
      </w:rPr>
      <w:t>T</w:t>
    </w:r>
    <w:r>
      <w:t xml:space="preserve"> 03 9880 7000 or 1800 654 013 (regional)</w:t>
    </w:r>
  </w:p>
  <w:p w14:paraId="3514A008" w14:textId="77777777" w:rsidR="001C6229" w:rsidRDefault="001C6229" w:rsidP="001C6229">
    <w:pPr>
      <w:pStyle w:val="Footer"/>
      <w:tabs>
        <w:tab w:val="clear" w:pos="9026"/>
      </w:tabs>
      <w:ind w:left="-567" w:right="-472"/>
      <w:jc w:val="center"/>
    </w:pPr>
    <w:r w:rsidRPr="003E54FB">
      <w:rPr>
        <w:b/>
        <w:color w:val="009FE3"/>
      </w:rPr>
      <w:t>W</w:t>
    </w:r>
    <w:r>
      <w:t xml:space="preserve"> www.</w:t>
    </w:r>
    <w:r w:rsidRPr="001274C4">
      <w:t>acd.org.au</w:t>
    </w:r>
    <w:r>
      <w:t xml:space="preserve">    </w:t>
    </w:r>
    <w:r w:rsidRPr="001274C4">
      <w:rPr>
        <w:b/>
        <w:color w:val="009FE3"/>
      </w:rPr>
      <w:t>E</w:t>
    </w:r>
    <w:r>
      <w:t xml:space="preserve"> </w:t>
    </w:r>
    <w:r w:rsidRPr="001274C4">
      <w:t>mail@acd.org.au</w:t>
    </w:r>
  </w:p>
  <w:p w14:paraId="734C18D0" w14:textId="77777777" w:rsidR="001C6229" w:rsidRDefault="001C6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B7857" w14:textId="77777777" w:rsidR="004A6A11" w:rsidRDefault="004A6A11" w:rsidP="003E54FB">
      <w:pPr>
        <w:spacing w:after="0" w:line="240" w:lineRule="auto"/>
      </w:pPr>
      <w:r>
        <w:separator/>
      </w:r>
    </w:p>
  </w:footnote>
  <w:footnote w:type="continuationSeparator" w:id="0">
    <w:p w14:paraId="1F89B655" w14:textId="77777777" w:rsidR="004A6A11" w:rsidRDefault="004A6A11" w:rsidP="003E5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DE33" w14:textId="77777777" w:rsidR="00372303" w:rsidRDefault="00372303">
    <w:pPr>
      <w:pStyle w:val="Header"/>
    </w:pPr>
  </w:p>
  <w:p w14:paraId="3CEE063F" w14:textId="77777777" w:rsidR="00372303" w:rsidRDefault="003723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01337"/>
    <w:multiLevelType w:val="hybridMultilevel"/>
    <w:tmpl w:val="C7524A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1056B86"/>
    <w:multiLevelType w:val="hybridMultilevel"/>
    <w:tmpl w:val="866EC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4B6483"/>
    <w:multiLevelType w:val="hybridMultilevel"/>
    <w:tmpl w:val="7D72F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4901EC"/>
    <w:multiLevelType w:val="hybridMultilevel"/>
    <w:tmpl w:val="D85CDF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A0D6835"/>
    <w:multiLevelType w:val="hybridMultilevel"/>
    <w:tmpl w:val="097AC9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09D3C97"/>
    <w:multiLevelType w:val="hybridMultilevel"/>
    <w:tmpl w:val="100C22B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3FB72136"/>
    <w:multiLevelType w:val="hybridMultilevel"/>
    <w:tmpl w:val="B99C3D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42AE4251"/>
    <w:multiLevelType w:val="hybridMultilevel"/>
    <w:tmpl w:val="9EA218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43DA3FAA"/>
    <w:multiLevelType w:val="hybridMultilevel"/>
    <w:tmpl w:val="3866E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B3F676A"/>
    <w:multiLevelType w:val="hybridMultilevel"/>
    <w:tmpl w:val="1A3023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BFF2A5D"/>
    <w:multiLevelType w:val="hybridMultilevel"/>
    <w:tmpl w:val="B8E49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59388F"/>
    <w:multiLevelType w:val="hybridMultilevel"/>
    <w:tmpl w:val="F2B0F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A16ADE"/>
    <w:multiLevelType w:val="hybridMultilevel"/>
    <w:tmpl w:val="3AB0E8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C864F1E"/>
    <w:multiLevelType w:val="hybridMultilevel"/>
    <w:tmpl w:val="E52A2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88474E"/>
    <w:multiLevelType w:val="hybridMultilevel"/>
    <w:tmpl w:val="7B1C5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6558D7"/>
    <w:multiLevelType w:val="hybridMultilevel"/>
    <w:tmpl w:val="CC788E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69F2485B"/>
    <w:multiLevelType w:val="hybridMultilevel"/>
    <w:tmpl w:val="3C6E90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1730F86"/>
    <w:multiLevelType w:val="hybridMultilevel"/>
    <w:tmpl w:val="34FE7156"/>
    <w:lvl w:ilvl="0" w:tplc="6A7CAC3C">
      <w:start w:val="1"/>
      <w:numFmt w:val="decimal"/>
      <w:lvlText w:val="%1."/>
      <w:lvlJc w:val="left"/>
      <w:pPr>
        <w:ind w:left="360" w:hanging="360"/>
      </w:pPr>
      <w:rPr>
        <w:rFonts w:hint="default"/>
        <w:b/>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2D639D5"/>
    <w:multiLevelType w:val="hybridMultilevel"/>
    <w:tmpl w:val="D820C6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52147DE"/>
    <w:multiLevelType w:val="hybridMultilevel"/>
    <w:tmpl w:val="A6268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B9D0943"/>
    <w:multiLevelType w:val="hybridMultilevel"/>
    <w:tmpl w:val="E9CAA4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19"/>
  </w:num>
  <w:num w:numId="3">
    <w:abstractNumId w:val="15"/>
  </w:num>
  <w:num w:numId="4">
    <w:abstractNumId w:val="17"/>
  </w:num>
  <w:num w:numId="5">
    <w:abstractNumId w:val="1"/>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2"/>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3"/>
  </w:num>
  <w:num w:numId="14">
    <w:abstractNumId w:val="5"/>
  </w:num>
  <w:num w:numId="15">
    <w:abstractNumId w:val="0"/>
  </w:num>
  <w:num w:numId="16">
    <w:abstractNumId w:val="20"/>
  </w:num>
  <w:num w:numId="17">
    <w:abstractNumId w:val="2"/>
  </w:num>
  <w:num w:numId="18">
    <w:abstractNumId w:val="14"/>
  </w:num>
  <w:num w:numId="19">
    <w:abstractNumId w:val="18"/>
  </w:num>
  <w:num w:numId="20">
    <w:abstractNumId w:val="8"/>
  </w:num>
  <w:num w:numId="21">
    <w:abstractNumId w:val="13"/>
  </w:num>
  <w:num w:numId="22">
    <w:abstractNumId w:val="1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1"/>
  <w:stylePaneSortMethod w:val="0003"/>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229"/>
    <w:rsid w:val="000425C9"/>
    <w:rsid w:val="00087428"/>
    <w:rsid w:val="000D2281"/>
    <w:rsid w:val="000F1C30"/>
    <w:rsid w:val="00114A9C"/>
    <w:rsid w:val="001274C4"/>
    <w:rsid w:val="001665A7"/>
    <w:rsid w:val="001875D8"/>
    <w:rsid w:val="001A1436"/>
    <w:rsid w:val="001C6229"/>
    <w:rsid w:val="00201A6B"/>
    <w:rsid w:val="002125CE"/>
    <w:rsid w:val="00237A6D"/>
    <w:rsid w:val="00272E9C"/>
    <w:rsid w:val="002B52C4"/>
    <w:rsid w:val="00312521"/>
    <w:rsid w:val="0031746E"/>
    <w:rsid w:val="003203CD"/>
    <w:rsid w:val="0033357D"/>
    <w:rsid w:val="00372303"/>
    <w:rsid w:val="003A7EC3"/>
    <w:rsid w:val="003E54FB"/>
    <w:rsid w:val="004029B2"/>
    <w:rsid w:val="0040575A"/>
    <w:rsid w:val="0041131D"/>
    <w:rsid w:val="0043052D"/>
    <w:rsid w:val="004306D9"/>
    <w:rsid w:val="004A6A11"/>
    <w:rsid w:val="004F4351"/>
    <w:rsid w:val="0054315A"/>
    <w:rsid w:val="005675EC"/>
    <w:rsid w:val="00574A9D"/>
    <w:rsid w:val="005977EC"/>
    <w:rsid w:val="005D515B"/>
    <w:rsid w:val="005E3A78"/>
    <w:rsid w:val="005F3E85"/>
    <w:rsid w:val="006244D4"/>
    <w:rsid w:val="00682DA0"/>
    <w:rsid w:val="006A1815"/>
    <w:rsid w:val="006C3B66"/>
    <w:rsid w:val="006F4169"/>
    <w:rsid w:val="007022E1"/>
    <w:rsid w:val="00763450"/>
    <w:rsid w:val="00787AC8"/>
    <w:rsid w:val="007939EE"/>
    <w:rsid w:val="007C1988"/>
    <w:rsid w:val="007E6212"/>
    <w:rsid w:val="008375B5"/>
    <w:rsid w:val="00870D0D"/>
    <w:rsid w:val="00875ECA"/>
    <w:rsid w:val="008837AE"/>
    <w:rsid w:val="008B464B"/>
    <w:rsid w:val="008B6026"/>
    <w:rsid w:val="008C5BCE"/>
    <w:rsid w:val="008E1EF6"/>
    <w:rsid w:val="0093481C"/>
    <w:rsid w:val="00990DF5"/>
    <w:rsid w:val="00995032"/>
    <w:rsid w:val="009F6145"/>
    <w:rsid w:val="00A13830"/>
    <w:rsid w:val="00A1574C"/>
    <w:rsid w:val="00A8154C"/>
    <w:rsid w:val="00AD07E9"/>
    <w:rsid w:val="00AD59FE"/>
    <w:rsid w:val="00B03120"/>
    <w:rsid w:val="00B74110"/>
    <w:rsid w:val="00BA69CD"/>
    <w:rsid w:val="00BD3F70"/>
    <w:rsid w:val="00C10CFB"/>
    <w:rsid w:val="00C23F63"/>
    <w:rsid w:val="00C70D68"/>
    <w:rsid w:val="00CC754A"/>
    <w:rsid w:val="00CE524F"/>
    <w:rsid w:val="00D5546B"/>
    <w:rsid w:val="00D928CE"/>
    <w:rsid w:val="00DC6BE5"/>
    <w:rsid w:val="00DE3237"/>
    <w:rsid w:val="00DF1734"/>
    <w:rsid w:val="00E00836"/>
    <w:rsid w:val="00E10AF8"/>
    <w:rsid w:val="00E40E9A"/>
    <w:rsid w:val="00E61999"/>
    <w:rsid w:val="00E76B9E"/>
    <w:rsid w:val="00EB72F4"/>
    <w:rsid w:val="00F057C3"/>
    <w:rsid w:val="00F12BA3"/>
    <w:rsid w:val="00F53308"/>
    <w:rsid w:val="00FB1D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4A04D0"/>
  <w15:chartTrackingRefBased/>
  <w15:docId w15:val="{04BDF4F6-F47B-43F9-A893-3213BBE6B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54FB"/>
    <w:rPr>
      <w:rFonts w:ascii="Verdana" w:hAnsi="Verdana"/>
      <w:sz w:val="20"/>
      <w:szCs w:val="20"/>
    </w:rPr>
  </w:style>
  <w:style w:type="paragraph" w:styleId="Heading1">
    <w:name w:val="heading 1"/>
    <w:basedOn w:val="Normal"/>
    <w:next w:val="Normal"/>
    <w:link w:val="Heading1Char"/>
    <w:uiPriority w:val="9"/>
    <w:qFormat/>
    <w:rsid w:val="00FB1D9B"/>
    <w:pPr>
      <w:keepNext/>
      <w:keepLines/>
      <w:spacing w:before="240" w:after="0"/>
      <w:outlineLvl w:val="0"/>
    </w:pPr>
    <w:rPr>
      <w:rFonts w:eastAsiaTheme="majorEastAsia" w:cstheme="majorBidi"/>
      <w:b/>
      <w:color w:val="7D4199"/>
      <w:sz w:val="32"/>
      <w:szCs w:val="32"/>
    </w:rPr>
  </w:style>
  <w:style w:type="paragraph" w:styleId="Heading2">
    <w:name w:val="heading 2"/>
    <w:basedOn w:val="Normal"/>
    <w:next w:val="Normal"/>
    <w:link w:val="Heading2Char"/>
    <w:autoRedefine/>
    <w:uiPriority w:val="9"/>
    <w:unhideWhenUsed/>
    <w:qFormat/>
    <w:rsid w:val="006A1815"/>
    <w:pPr>
      <w:keepNext/>
      <w:keepLines/>
      <w:spacing w:before="40" w:after="0"/>
      <w:outlineLvl w:val="1"/>
    </w:pPr>
    <w:rPr>
      <w:rFonts w:eastAsiaTheme="majorEastAsia" w:cstheme="majorBidi"/>
      <w:b/>
      <w:color w:val="009FE3"/>
      <w:sz w:val="26"/>
      <w:szCs w:val="26"/>
    </w:rPr>
  </w:style>
  <w:style w:type="paragraph" w:styleId="Heading3">
    <w:name w:val="heading 3"/>
    <w:basedOn w:val="Normal"/>
    <w:next w:val="Normal"/>
    <w:link w:val="Heading3Char"/>
    <w:uiPriority w:val="9"/>
    <w:unhideWhenUsed/>
    <w:qFormat/>
    <w:rsid w:val="0093481C"/>
    <w:pPr>
      <w:keepNext/>
      <w:keepLines/>
      <w:spacing w:before="40" w:after="0"/>
      <w:outlineLvl w:val="2"/>
    </w:pPr>
    <w:rPr>
      <w:rFonts w:eastAsiaTheme="majorEastAsia" w:cstheme="majorBidi"/>
      <w:color w:val="80388D"/>
      <w:sz w:val="24"/>
      <w:szCs w:val="24"/>
    </w:rPr>
  </w:style>
  <w:style w:type="paragraph" w:styleId="Heading4">
    <w:name w:val="heading 4"/>
    <w:basedOn w:val="Normal"/>
    <w:next w:val="Normal"/>
    <w:link w:val="Heading4Char"/>
    <w:uiPriority w:val="9"/>
    <w:unhideWhenUsed/>
    <w:rsid w:val="003E54FB"/>
    <w:pPr>
      <w:keepNext/>
      <w:keepLines/>
      <w:spacing w:before="40" w:after="0"/>
      <w:outlineLvl w:val="3"/>
    </w:pPr>
    <w:rPr>
      <w:rFonts w:asciiTheme="majorHAnsi" w:eastAsiaTheme="majorEastAsia" w:hAnsiTheme="majorHAnsi" w:cstheme="majorBidi"/>
      <w:i/>
      <w:iCs/>
      <w:color w:val="0076AA" w:themeColor="accent1" w:themeShade="BF"/>
    </w:rPr>
  </w:style>
  <w:style w:type="paragraph" w:styleId="Heading5">
    <w:name w:val="heading 5"/>
    <w:basedOn w:val="Normal"/>
    <w:next w:val="Normal"/>
    <w:link w:val="Heading5Char"/>
    <w:uiPriority w:val="9"/>
    <w:unhideWhenUsed/>
    <w:rsid w:val="003E54FB"/>
    <w:pPr>
      <w:keepNext/>
      <w:keepLines/>
      <w:spacing w:before="40" w:after="0"/>
      <w:outlineLvl w:val="4"/>
    </w:pPr>
    <w:rPr>
      <w:rFonts w:asciiTheme="majorHAnsi" w:eastAsiaTheme="majorEastAsia" w:hAnsiTheme="majorHAnsi" w:cstheme="majorBidi"/>
      <w:color w:val="0076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481C"/>
    <w:pPr>
      <w:spacing w:after="0" w:line="240" w:lineRule="auto"/>
      <w:contextualSpacing/>
    </w:pPr>
    <w:rPr>
      <w:rFonts w:eastAsiaTheme="majorEastAsia" w:cstheme="majorBidi"/>
      <w:color w:val="80388D"/>
      <w:spacing w:val="-10"/>
      <w:kern w:val="28"/>
      <w:sz w:val="56"/>
      <w:szCs w:val="56"/>
    </w:rPr>
  </w:style>
  <w:style w:type="character" w:customStyle="1" w:styleId="TitleChar">
    <w:name w:val="Title Char"/>
    <w:basedOn w:val="DefaultParagraphFont"/>
    <w:link w:val="Title"/>
    <w:uiPriority w:val="10"/>
    <w:rsid w:val="0093481C"/>
    <w:rPr>
      <w:rFonts w:ascii="Verdana" w:eastAsiaTheme="majorEastAsia" w:hAnsi="Verdana" w:cstheme="majorBidi"/>
      <w:color w:val="80388D"/>
      <w:spacing w:val="-10"/>
      <w:kern w:val="28"/>
      <w:sz w:val="56"/>
      <w:szCs w:val="56"/>
    </w:rPr>
  </w:style>
  <w:style w:type="character" w:styleId="IntenseEmphasis">
    <w:name w:val="Intense Emphasis"/>
    <w:basedOn w:val="DefaultParagraphFont"/>
    <w:uiPriority w:val="21"/>
    <w:rsid w:val="008837AE"/>
    <w:rPr>
      <w:b/>
      <w:bCs/>
      <w:i/>
      <w:iCs/>
      <w:color w:val="80388D"/>
    </w:rPr>
  </w:style>
  <w:style w:type="paragraph" w:styleId="Subtitle">
    <w:name w:val="Subtitle"/>
    <w:basedOn w:val="Normal"/>
    <w:next w:val="Normal"/>
    <w:link w:val="SubtitleChar"/>
    <w:uiPriority w:val="11"/>
    <w:qFormat/>
    <w:rsid w:val="0093481C"/>
    <w:pPr>
      <w:numPr>
        <w:ilvl w:val="1"/>
      </w:numPr>
    </w:pPr>
    <w:rPr>
      <w:rFonts w:eastAsiaTheme="majorEastAsia" w:cstheme="majorBidi"/>
      <w:i/>
      <w:iCs/>
      <w:color w:val="009FE3"/>
      <w:spacing w:val="15"/>
      <w:sz w:val="22"/>
      <w:szCs w:val="22"/>
    </w:rPr>
  </w:style>
  <w:style w:type="character" w:customStyle="1" w:styleId="SubtitleChar">
    <w:name w:val="Subtitle Char"/>
    <w:basedOn w:val="DefaultParagraphFont"/>
    <w:link w:val="Subtitle"/>
    <w:uiPriority w:val="11"/>
    <w:rsid w:val="0093481C"/>
    <w:rPr>
      <w:rFonts w:ascii="Verdana" w:eastAsiaTheme="majorEastAsia" w:hAnsi="Verdana" w:cstheme="majorBidi"/>
      <w:i/>
      <w:iCs/>
      <w:color w:val="009FE3"/>
      <w:spacing w:val="15"/>
    </w:rPr>
  </w:style>
  <w:style w:type="paragraph" w:styleId="Quote">
    <w:name w:val="Quote"/>
    <w:basedOn w:val="Subtitle"/>
    <w:next w:val="Normal"/>
    <w:link w:val="QuoteChar"/>
    <w:uiPriority w:val="29"/>
    <w:rsid w:val="0093481C"/>
  </w:style>
  <w:style w:type="character" w:customStyle="1" w:styleId="QuoteChar">
    <w:name w:val="Quote Char"/>
    <w:basedOn w:val="DefaultParagraphFont"/>
    <w:link w:val="Quote"/>
    <w:uiPriority w:val="29"/>
    <w:rsid w:val="0093481C"/>
    <w:rPr>
      <w:rFonts w:ascii="Verdana" w:eastAsiaTheme="majorEastAsia" w:hAnsi="Verdana" w:cstheme="majorBidi"/>
      <w:i/>
      <w:iCs/>
      <w:color w:val="009FE3"/>
      <w:spacing w:val="15"/>
    </w:rPr>
  </w:style>
  <w:style w:type="paragraph" w:styleId="Footer">
    <w:name w:val="footer"/>
    <w:basedOn w:val="Normal"/>
    <w:link w:val="FooterChar"/>
    <w:uiPriority w:val="99"/>
    <w:unhideWhenUsed/>
    <w:qFormat/>
    <w:rsid w:val="008837AE"/>
    <w:pPr>
      <w:tabs>
        <w:tab w:val="center" w:pos="4513"/>
        <w:tab w:val="right" w:pos="9026"/>
      </w:tabs>
      <w:spacing w:after="0" w:line="240" w:lineRule="auto"/>
    </w:pPr>
    <w:rPr>
      <w:color w:val="262626" w:themeColor="text1" w:themeTint="D9"/>
    </w:rPr>
  </w:style>
  <w:style w:type="character" w:customStyle="1" w:styleId="FooterChar">
    <w:name w:val="Footer Char"/>
    <w:basedOn w:val="DefaultParagraphFont"/>
    <w:link w:val="Footer"/>
    <w:uiPriority w:val="99"/>
    <w:rsid w:val="008837AE"/>
    <w:rPr>
      <w:color w:val="262626" w:themeColor="text1" w:themeTint="D9"/>
      <w:sz w:val="20"/>
    </w:rPr>
  </w:style>
  <w:style w:type="character" w:customStyle="1" w:styleId="Heading1Char">
    <w:name w:val="Heading 1 Char"/>
    <w:basedOn w:val="DefaultParagraphFont"/>
    <w:link w:val="Heading1"/>
    <w:uiPriority w:val="9"/>
    <w:rsid w:val="00FB1D9B"/>
    <w:rPr>
      <w:rFonts w:ascii="Verdana" w:eastAsiaTheme="majorEastAsia" w:hAnsi="Verdana" w:cstheme="majorBidi"/>
      <w:b/>
      <w:color w:val="7D4199"/>
      <w:sz w:val="32"/>
      <w:szCs w:val="32"/>
    </w:rPr>
  </w:style>
  <w:style w:type="character" w:customStyle="1" w:styleId="Heading2Char">
    <w:name w:val="Heading 2 Char"/>
    <w:basedOn w:val="DefaultParagraphFont"/>
    <w:link w:val="Heading2"/>
    <w:uiPriority w:val="9"/>
    <w:rsid w:val="006A1815"/>
    <w:rPr>
      <w:rFonts w:ascii="Verdana" w:eastAsiaTheme="majorEastAsia" w:hAnsi="Verdana" w:cstheme="majorBidi"/>
      <w:b/>
      <w:color w:val="009FE3"/>
      <w:sz w:val="26"/>
      <w:szCs w:val="26"/>
    </w:rPr>
  </w:style>
  <w:style w:type="character" w:customStyle="1" w:styleId="Heading3Char">
    <w:name w:val="Heading 3 Char"/>
    <w:basedOn w:val="DefaultParagraphFont"/>
    <w:link w:val="Heading3"/>
    <w:uiPriority w:val="9"/>
    <w:rsid w:val="0093481C"/>
    <w:rPr>
      <w:rFonts w:ascii="Verdana" w:eastAsiaTheme="majorEastAsia" w:hAnsi="Verdana" w:cstheme="majorBidi"/>
      <w:color w:val="80388D"/>
      <w:sz w:val="24"/>
      <w:szCs w:val="24"/>
    </w:rPr>
  </w:style>
  <w:style w:type="character" w:customStyle="1" w:styleId="Heading4Char">
    <w:name w:val="Heading 4 Char"/>
    <w:basedOn w:val="DefaultParagraphFont"/>
    <w:link w:val="Heading4"/>
    <w:uiPriority w:val="9"/>
    <w:rsid w:val="003E54FB"/>
    <w:rPr>
      <w:rFonts w:asciiTheme="majorHAnsi" w:eastAsiaTheme="majorEastAsia" w:hAnsiTheme="majorHAnsi" w:cstheme="majorBidi"/>
      <w:i/>
      <w:iCs/>
      <w:color w:val="0076AA" w:themeColor="accent1" w:themeShade="BF"/>
      <w:sz w:val="20"/>
      <w:szCs w:val="20"/>
    </w:rPr>
  </w:style>
  <w:style w:type="character" w:customStyle="1" w:styleId="Heading5Char">
    <w:name w:val="Heading 5 Char"/>
    <w:basedOn w:val="DefaultParagraphFont"/>
    <w:link w:val="Heading5"/>
    <w:uiPriority w:val="9"/>
    <w:rsid w:val="003E54FB"/>
    <w:rPr>
      <w:rFonts w:asciiTheme="majorHAnsi" w:eastAsiaTheme="majorEastAsia" w:hAnsiTheme="majorHAnsi" w:cstheme="majorBidi"/>
      <w:color w:val="0076AA" w:themeColor="accent1" w:themeShade="BF"/>
      <w:sz w:val="20"/>
      <w:szCs w:val="20"/>
    </w:rPr>
  </w:style>
  <w:style w:type="paragraph" w:styleId="IntenseQuote">
    <w:name w:val="Intense Quote"/>
    <w:basedOn w:val="Normal"/>
    <w:next w:val="Normal"/>
    <w:link w:val="IntenseQuoteChar"/>
    <w:autoRedefine/>
    <w:uiPriority w:val="30"/>
    <w:qFormat/>
    <w:rsid w:val="0093481C"/>
    <w:pPr>
      <w:pBdr>
        <w:top w:val="single" w:sz="4" w:space="10" w:color="009FE3" w:themeColor="accent1"/>
        <w:bottom w:val="single" w:sz="4" w:space="10" w:color="009FE3" w:themeColor="accent1"/>
      </w:pBdr>
      <w:spacing w:before="360" w:after="360"/>
      <w:ind w:left="864" w:right="864"/>
      <w:jc w:val="center"/>
    </w:pPr>
    <w:rPr>
      <w:i/>
      <w:iCs/>
      <w:color w:val="80388D"/>
    </w:rPr>
  </w:style>
  <w:style w:type="character" w:customStyle="1" w:styleId="IntenseQuoteChar">
    <w:name w:val="Intense Quote Char"/>
    <w:basedOn w:val="DefaultParagraphFont"/>
    <w:link w:val="IntenseQuote"/>
    <w:uiPriority w:val="30"/>
    <w:rsid w:val="0093481C"/>
    <w:rPr>
      <w:rFonts w:ascii="Verdana" w:hAnsi="Verdana"/>
      <w:i/>
      <w:iCs/>
      <w:color w:val="80388D"/>
      <w:sz w:val="20"/>
      <w:szCs w:val="20"/>
    </w:rPr>
  </w:style>
  <w:style w:type="character" w:styleId="SubtleReference">
    <w:name w:val="Subtle Reference"/>
    <w:basedOn w:val="DefaultParagraphFont"/>
    <w:uiPriority w:val="31"/>
    <w:rsid w:val="003E54FB"/>
    <w:rPr>
      <w:smallCaps/>
      <w:color w:val="5A5A5A" w:themeColor="text1" w:themeTint="A5"/>
    </w:rPr>
  </w:style>
  <w:style w:type="character" w:styleId="IntenseReference">
    <w:name w:val="Intense Reference"/>
    <w:basedOn w:val="DefaultParagraphFont"/>
    <w:uiPriority w:val="32"/>
    <w:rsid w:val="0093481C"/>
    <w:rPr>
      <w:b/>
      <w:bCs/>
      <w:smallCaps/>
      <w:spacing w:val="5"/>
    </w:rPr>
  </w:style>
  <w:style w:type="paragraph" w:styleId="Header">
    <w:name w:val="header"/>
    <w:basedOn w:val="Normal"/>
    <w:link w:val="HeaderChar"/>
    <w:uiPriority w:val="99"/>
    <w:unhideWhenUsed/>
    <w:rsid w:val="003E54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4FB"/>
    <w:rPr>
      <w:rFonts w:ascii="Verdana" w:hAnsi="Verdana"/>
      <w:sz w:val="20"/>
      <w:szCs w:val="20"/>
    </w:rPr>
  </w:style>
  <w:style w:type="character" w:styleId="Hyperlink">
    <w:name w:val="Hyperlink"/>
    <w:basedOn w:val="DefaultParagraphFont"/>
    <w:uiPriority w:val="99"/>
    <w:unhideWhenUsed/>
    <w:rsid w:val="003E54FB"/>
    <w:rPr>
      <w:color w:val="009FE3" w:themeColor="hyperlink"/>
      <w:u w:val="single"/>
    </w:rPr>
  </w:style>
  <w:style w:type="paragraph" w:styleId="NoSpacing">
    <w:name w:val="No Spacing"/>
    <w:uiPriority w:val="1"/>
    <w:qFormat/>
    <w:rsid w:val="0093481C"/>
    <w:pPr>
      <w:spacing w:after="0" w:line="240" w:lineRule="auto"/>
    </w:pPr>
    <w:rPr>
      <w:rFonts w:ascii="Verdana" w:hAnsi="Verdana"/>
      <w:sz w:val="20"/>
      <w:szCs w:val="20"/>
    </w:rPr>
  </w:style>
  <w:style w:type="paragraph" w:styleId="ListParagraph">
    <w:name w:val="List Paragraph"/>
    <w:basedOn w:val="Normal"/>
    <w:uiPriority w:val="34"/>
    <w:qFormat/>
    <w:rsid w:val="001C6229"/>
    <w:pPr>
      <w:spacing w:after="0" w:line="240" w:lineRule="auto"/>
      <w:ind w:left="720"/>
    </w:pPr>
    <w:rPr>
      <w:rFonts w:ascii="Calibri" w:hAnsi="Calibri" w:cs="Times New Roman"/>
      <w:sz w:val="22"/>
      <w:szCs w:val="22"/>
    </w:rPr>
  </w:style>
  <w:style w:type="paragraph" w:styleId="BalloonText">
    <w:name w:val="Balloon Text"/>
    <w:basedOn w:val="Normal"/>
    <w:link w:val="BalloonTextChar"/>
    <w:uiPriority w:val="99"/>
    <w:semiHidden/>
    <w:unhideWhenUsed/>
    <w:rsid w:val="001C6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229"/>
    <w:rPr>
      <w:rFonts w:ascii="Segoe UI" w:hAnsi="Segoe UI" w:cs="Segoe UI"/>
      <w:sz w:val="18"/>
      <w:szCs w:val="18"/>
    </w:rPr>
  </w:style>
  <w:style w:type="paragraph" w:styleId="PlainText">
    <w:name w:val="Plain Text"/>
    <w:basedOn w:val="Normal"/>
    <w:link w:val="PlainTextChar"/>
    <w:uiPriority w:val="99"/>
    <w:semiHidden/>
    <w:unhideWhenUsed/>
    <w:rsid w:val="006C3B66"/>
    <w:pPr>
      <w:spacing w:after="0" w:line="240" w:lineRule="auto"/>
    </w:pPr>
    <w:rPr>
      <w:rFonts w:ascii="Tahoma" w:hAnsi="Tahoma" w:cs="Tahoma"/>
      <w:sz w:val="22"/>
      <w:szCs w:val="22"/>
    </w:rPr>
  </w:style>
  <w:style w:type="character" w:customStyle="1" w:styleId="PlainTextChar">
    <w:name w:val="Plain Text Char"/>
    <w:basedOn w:val="DefaultParagraphFont"/>
    <w:link w:val="PlainText"/>
    <w:uiPriority w:val="99"/>
    <w:semiHidden/>
    <w:rsid w:val="006C3B66"/>
    <w:rPr>
      <w:rFonts w:ascii="Tahoma" w:hAnsi="Tahoma" w:cs="Tahoma"/>
    </w:rPr>
  </w:style>
  <w:style w:type="character" w:styleId="CommentReference">
    <w:name w:val="annotation reference"/>
    <w:basedOn w:val="DefaultParagraphFont"/>
    <w:uiPriority w:val="99"/>
    <w:semiHidden/>
    <w:unhideWhenUsed/>
    <w:rsid w:val="0033357D"/>
    <w:rPr>
      <w:sz w:val="16"/>
      <w:szCs w:val="16"/>
    </w:rPr>
  </w:style>
  <w:style w:type="paragraph" w:styleId="CommentText">
    <w:name w:val="annotation text"/>
    <w:basedOn w:val="Normal"/>
    <w:link w:val="CommentTextChar"/>
    <w:uiPriority w:val="99"/>
    <w:semiHidden/>
    <w:unhideWhenUsed/>
    <w:rsid w:val="0033357D"/>
    <w:pPr>
      <w:spacing w:line="240" w:lineRule="auto"/>
    </w:pPr>
  </w:style>
  <w:style w:type="character" w:customStyle="1" w:styleId="CommentTextChar">
    <w:name w:val="Comment Text Char"/>
    <w:basedOn w:val="DefaultParagraphFont"/>
    <w:link w:val="CommentText"/>
    <w:uiPriority w:val="99"/>
    <w:semiHidden/>
    <w:rsid w:val="0033357D"/>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33357D"/>
    <w:rPr>
      <w:b/>
      <w:bCs/>
    </w:rPr>
  </w:style>
  <w:style w:type="character" w:customStyle="1" w:styleId="CommentSubjectChar">
    <w:name w:val="Comment Subject Char"/>
    <w:basedOn w:val="CommentTextChar"/>
    <w:link w:val="CommentSubject"/>
    <w:uiPriority w:val="99"/>
    <w:semiHidden/>
    <w:rsid w:val="0033357D"/>
    <w:rPr>
      <w:rFonts w:ascii="Verdana" w:hAnsi="Verdana"/>
      <w:b/>
      <w:bCs/>
      <w:sz w:val="20"/>
      <w:szCs w:val="20"/>
    </w:rPr>
  </w:style>
  <w:style w:type="paragraph" w:styleId="Revision">
    <w:name w:val="Revision"/>
    <w:hidden/>
    <w:uiPriority w:val="99"/>
    <w:semiHidden/>
    <w:rsid w:val="0033357D"/>
    <w:pPr>
      <w:spacing w:after="0" w:line="240" w:lineRule="auto"/>
    </w:pPr>
    <w:rPr>
      <w:rFonts w:ascii="Verdana" w:hAnsi="Verdana"/>
      <w:sz w:val="20"/>
      <w:szCs w:val="20"/>
    </w:rPr>
  </w:style>
  <w:style w:type="table" w:styleId="TableGrid">
    <w:name w:val="Table Grid"/>
    <w:basedOn w:val="TableNormal"/>
    <w:uiPriority w:val="39"/>
    <w:rsid w:val="00875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75ECA"/>
    <w:rPr>
      <w:color w:val="605E5C"/>
      <w:shd w:val="clear" w:color="auto" w:fill="E1DFDD"/>
    </w:rPr>
  </w:style>
  <w:style w:type="character" w:styleId="FollowedHyperlink">
    <w:name w:val="FollowedHyperlink"/>
    <w:basedOn w:val="DefaultParagraphFont"/>
    <w:uiPriority w:val="99"/>
    <w:semiHidden/>
    <w:unhideWhenUsed/>
    <w:rsid w:val="00D928CE"/>
    <w:rPr>
      <w:color w:val="7D41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0338">
      <w:bodyDiv w:val="1"/>
      <w:marLeft w:val="0"/>
      <w:marRight w:val="0"/>
      <w:marTop w:val="0"/>
      <w:marBottom w:val="0"/>
      <w:divBdr>
        <w:top w:val="none" w:sz="0" w:space="0" w:color="auto"/>
        <w:left w:val="none" w:sz="0" w:space="0" w:color="auto"/>
        <w:bottom w:val="none" w:sz="0" w:space="0" w:color="auto"/>
        <w:right w:val="none" w:sz="0" w:space="0" w:color="auto"/>
      </w:divBdr>
    </w:div>
    <w:div w:id="755370885">
      <w:bodyDiv w:val="1"/>
      <w:marLeft w:val="0"/>
      <w:marRight w:val="0"/>
      <w:marTop w:val="0"/>
      <w:marBottom w:val="0"/>
      <w:divBdr>
        <w:top w:val="none" w:sz="0" w:space="0" w:color="auto"/>
        <w:left w:val="none" w:sz="0" w:space="0" w:color="auto"/>
        <w:bottom w:val="none" w:sz="0" w:space="0" w:color="auto"/>
        <w:right w:val="none" w:sz="0" w:space="0" w:color="auto"/>
      </w:divBdr>
    </w:div>
    <w:div w:id="839154043">
      <w:bodyDiv w:val="1"/>
      <w:marLeft w:val="0"/>
      <w:marRight w:val="0"/>
      <w:marTop w:val="0"/>
      <w:marBottom w:val="0"/>
      <w:divBdr>
        <w:top w:val="none" w:sz="0" w:space="0" w:color="auto"/>
        <w:left w:val="none" w:sz="0" w:space="0" w:color="auto"/>
        <w:bottom w:val="none" w:sz="0" w:space="0" w:color="auto"/>
        <w:right w:val="none" w:sz="0" w:space="0" w:color="auto"/>
      </w:divBdr>
    </w:div>
    <w:div w:id="854197405">
      <w:bodyDiv w:val="1"/>
      <w:marLeft w:val="0"/>
      <w:marRight w:val="0"/>
      <w:marTop w:val="0"/>
      <w:marBottom w:val="0"/>
      <w:divBdr>
        <w:top w:val="none" w:sz="0" w:space="0" w:color="auto"/>
        <w:left w:val="none" w:sz="0" w:space="0" w:color="auto"/>
        <w:bottom w:val="none" w:sz="0" w:space="0" w:color="auto"/>
        <w:right w:val="none" w:sz="0" w:space="0" w:color="auto"/>
      </w:divBdr>
    </w:div>
    <w:div w:id="1332023565">
      <w:bodyDiv w:val="1"/>
      <w:marLeft w:val="0"/>
      <w:marRight w:val="0"/>
      <w:marTop w:val="0"/>
      <w:marBottom w:val="0"/>
      <w:divBdr>
        <w:top w:val="none" w:sz="0" w:space="0" w:color="auto"/>
        <w:left w:val="none" w:sz="0" w:space="0" w:color="auto"/>
        <w:bottom w:val="none" w:sz="0" w:space="0" w:color="auto"/>
        <w:right w:val="none" w:sz="0" w:space="0" w:color="auto"/>
      </w:divBdr>
    </w:div>
    <w:div w:id="200504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aze.org.au/wp-content/uploads/2020/09/Amaze-Learning-in-Lockdown-Report-Term-3-Sept-2020.pdf" TargetMode="External"/><Relationship Id="rId18" Type="http://schemas.openxmlformats.org/officeDocument/2006/relationships/hyperlink" Target="https://www.parliament.vic.gov.au/images/stories/committees/fcdc/inquiries/58th/Autism/FCDC_58-03_Autism_report.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yda.org.au/resources/details/172/not-even-remotely-fair-experiences-of-students-with-disability-during-covid-19-full-report" TargetMode="External"/><Relationship Id="rId17" Type="http://schemas.openxmlformats.org/officeDocument/2006/relationships/hyperlink" Target="https://www.humanrights.vic.gov.au/resources/held-back-the-experiences-of-students-with-disabilities-in-victorian-schools-sep-2012/" TargetMode="External"/><Relationship Id="rId2" Type="http://schemas.openxmlformats.org/officeDocument/2006/relationships/customXml" Target="../customXml/item2.xml"/><Relationship Id="rId16" Type="http://schemas.openxmlformats.org/officeDocument/2006/relationships/hyperlink" Target="https://www.monash.edu/__data/assets/file/0016/1412170/Castan-Centre-Improving-Educational-Outcomes-for-Students-with-Disability.pdf" TargetMode="External"/><Relationship Id="rId20" Type="http://schemas.openxmlformats.org/officeDocument/2006/relationships/hyperlink" Target="http://www.education.vic.gov.au/Documents/about/department/PSD-Review-Repor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arend@aced.org.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mbudsman.vic.gov.au/our-impact/investigation-reports/investigation-into-victorian-government-school-expuls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ACD Branding">
      <a:dk1>
        <a:sysClr val="windowText" lastClr="000000"/>
      </a:dk1>
      <a:lt1>
        <a:srgbClr val="FFFFFF"/>
      </a:lt1>
      <a:dk2>
        <a:srgbClr val="7F7F7F"/>
      </a:dk2>
      <a:lt2>
        <a:srgbClr val="E7E7E7"/>
      </a:lt2>
      <a:accent1>
        <a:srgbClr val="009FE3"/>
      </a:accent1>
      <a:accent2>
        <a:srgbClr val="7D4199"/>
      </a:accent2>
      <a:accent3>
        <a:srgbClr val="009FE3"/>
      </a:accent3>
      <a:accent4>
        <a:srgbClr val="7D4199"/>
      </a:accent4>
      <a:accent5>
        <a:srgbClr val="009FE3"/>
      </a:accent5>
      <a:accent6>
        <a:srgbClr val="7D4199"/>
      </a:accent6>
      <a:hlink>
        <a:srgbClr val="009FE3"/>
      </a:hlink>
      <a:folHlink>
        <a:srgbClr val="7D4199"/>
      </a:folHlink>
    </a:clrScheme>
    <a:fontScheme name="ACD Branding">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2" ma:contentTypeDescription="Create a new document." ma:contentTypeScope="" ma:versionID="8111937955b005cc2043bbafdd10d1f7">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00d82e706e1cd45af56d0269888927f6"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E47DB-55F0-490C-A2FA-FFEE8BFCB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9E2E5B-D986-498E-90FE-68CA487F0BCE}">
  <ds:schemaRefs>
    <ds:schemaRef ds:uri="http://schemas.microsoft.com/sharepoint/v3/contenttype/forms"/>
  </ds:schemaRefs>
</ds:datastoreItem>
</file>

<file path=customXml/itemProps3.xml><?xml version="1.0" encoding="utf-8"?>
<ds:datastoreItem xmlns:ds="http://schemas.openxmlformats.org/officeDocument/2006/customXml" ds:itemID="{7CD2354C-2418-48DA-B51F-D92670169B6A}">
  <ds:schemaRefs>
    <ds:schemaRef ds:uri="http://purl.org/dc/elements/1.1/"/>
    <ds:schemaRef ds:uri="b87a0ca5-9692-42a6-8f4b-86b507af2eb0"/>
    <ds:schemaRef ds:uri="http://schemas.microsoft.com/office/2006/documentManagement/types"/>
    <ds:schemaRef ds:uri="942b0962-67b0-40b8-8bda-eb1e5336332e"/>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6376EE9-BA24-4431-B824-FBF5CB291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1172</Words>
  <Characters>6686</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2020-03-19T02:24:00Z</cp:lastPrinted>
  <dcterms:created xsi:type="dcterms:W3CDTF">2020-10-01T00:49:00Z</dcterms:created>
  <dcterms:modified xsi:type="dcterms:W3CDTF">2020-10-01T00:49:00Z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0x0101007D4D5C3B0EA0474E84C80AEC9CD4A232</vt:lpwstr>
  </property>
</Properties>
</file>