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BA" w:rsidRDefault="00F57094" w:rsidP="00382ED8">
      <w:pPr>
        <w:spacing w:before="111" w:line="223" w:lineRule="exact"/>
        <w:ind w:left="114"/>
        <w:rPr>
          <w:sz w:val="20"/>
        </w:rPr>
      </w:pPr>
      <w:r>
        <w:br w:type="column"/>
      </w:r>
    </w:p>
    <w:p w:rsidR="00BE5FBA" w:rsidRDefault="00BE5FBA">
      <w:pPr>
        <w:spacing w:line="223" w:lineRule="exact"/>
        <w:rPr>
          <w:sz w:val="20"/>
        </w:rPr>
        <w:sectPr w:rsidR="00BE5FBA" w:rsidSect="00382ED8">
          <w:headerReference w:type="default" r:id="rId7"/>
          <w:footerReference w:type="default" r:id="rId8"/>
          <w:type w:val="continuous"/>
          <w:pgSz w:w="11920" w:h="16850"/>
          <w:pgMar w:top="780" w:right="1005" w:bottom="720" w:left="1120" w:header="720" w:footer="526" w:gutter="0"/>
          <w:cols w:num="2" w:space="720" w:equalWidth="0">
            <w:col w:w="3606" w:space="1767"/>
            <w:col w:w="4387"/>
          </w:cols>
        </w:sectPr>
      </w:pPr>
    </w:p>
    <w:p w:rsidR="00BE5FBA" w:rsidRDefault="00BE5FBA">
      <w:pPr>
        <w:pStyle w:val="BodyText"/>
        <w:rPr>
          <w:sz w:val="20"/>
        </w:rPr>
      </w:pPr>
    </w:p>
    <w:p w:rsidR="00BE5FBA" w:rsidRDefault="00BE5FBA">
      <w:pPr>
        <w:pStyle w:val="BodyText"/>
        <w:rPr>
          <w:sz w:val="20"/>
        </w:rPr>
      </w:pPr>
    </w:p>
    <w:p w:rsidR="00BE5FBA" w:rsidRDefault="00BE5FBA">
      <w:pPr>
        <w:pStyle w:val="BodyText"/>
        <w:rPr>
          <w:sz w:val="22"/>
        </w:rPr>
      </w:pPr>
    </w:p>
    <w:p w:rsidR="00BE5FBA" w:rsidRPr="0092716E" w:rsidRDefault="00F57094">
      <w:pPr>
        <w:spacing w:before="91"/>
        <w:ind w:left="140"/>
      </w:pPr>
      <w:r w:rsidRPr="0092716E">
        <w:rPr>
          <w:color w:val="1A1C1C"/>
          <w:w w:val="115"/>
        </w:rPr>
        <w:t>21 February 2019</w:t>
      </w:r>
    </w:p>
    <w:p w:rsidR="00BE5FBA" w:rsidRPr="0092716E" w:rsidRDefault="00BE5FBA">
      <w:pPr>
        <w:pStyle w:val="BodyText"/>
        <w:rPr>
          <w:sz w:val="22"/>
          <w:szCs w:val="22"/>
        </w:rPr>
      </w:pPr>
    </w:p>
    <w:p w:rsidR="00BE5FBA" w:rsidRPr="0092716E" w:rsidRDefault="00BE5FBA">
      <w:pPr>
        <w:pStyle w:val="BodyText"/>
        <w:rPr>
          <w:sz w:val="22"/>
          <w:szCs w:val="22"/>
        </w:rPr>
      </w:pPr>
    </w:p>
    <w:p w:rsidR="00BE5FBA" w:rsidRPr="0092716E" w:rsidRDefault="00F57094">
      <w:pPr>
        <w:spacing w:before="195" w:line="251" w:lineRule="exact"/>
        <w:ind w:left="128"/>
      </w:pPr>
      <w:r w:rsidRPr="0092716E">
        <w:rPr>
          <w:color w:val="1A1C1C"/>
          <w:w w:val="110"/>
        </w:rPr>
        <w:t>The Hon Robert S French AC</w:t>
      </w:r>
    </w:p>
    <w:p w:rsidR="00BE5FBA" w:rsidRPr="0092716E" w:rsidRDefault="00F57094">
      <w:pPr>
        <w:ind w:left="125" w:right="5156" w:firstLine="14"/>
      </w:pPr>
      <w:r w:rsidRPr="0092716E">
        <w:rPr>
          <w:color w:val="1A1C1C"/>
          <w:w w:val="105"/>
        </w:rPr>
        <w:t>Review into University Freedom of Speech Suite 2, Level 13</w:t>
      </w:r>
    </w:p>
    <w:p w:rsidR="00BE5FBA" w:rsidRPr="0092716E" w:rsidRDefault="00F57094">
      <w:pPr>
        <w:spacing w:line="252" w:lineRule="exact"/>
        <w:ind w:left="128"/>
      </w:pPr>
      <w:r w:rsidRPr="0092716E">
        <w:rPr>
          <w:color w:val="1A1C1C"/>
          <w:w w:val="110"/>
        </w:rPr>
        <w:t>Allendale</w:t>
      </w:r>
      <w:r w:rsidRPr="0092716E">
        <w:rPr>
          <w:color w:val="1A1C1C"/>
          <w:spacing w:val="-38"/>
          <w:w w:val="110"/>
        </w:rPr>
        <w:t xml:space="preserve"> </w:t>
      </w:r>
      <w:r w:rsidRPr="0092716E">
        <w:rPr>
          <w:color w:val="1A1C1C"/>
          <w:w w:val="110"/>
        </w:rPr>
        <w:t>Square</w:t>
      </w:r>
    </w:p>
    <w:p w:rsidR="00BE5FBA" w:rsidRPr="0092716E" w:rsidRDefault="00F57094">
      <w:pPr>
        <w:spacing w:before="6" w:line="232" w:lineRule="auto"/>
        <w:ind w:left="136" w:right="7462" w:hanging="5"/>
      </w:pPr>
      <w:r w:rsidRPr="0092716E">
        <w:rPr>
          <w:color w:val="1A1C1C"/>
          <w:w w:val="110"/>
        </w:rPr>
        <w:t>77</w:t>
      </w:r>
      <w:r w:rsidRPr="0092716E">
        <w:rPr>
          <w:color w:val="1A1C1C"/>
          <w:spacing w:val="-38"/>
          <w:w w:val="110"/>
        </w:rPr>
        <w:t xml:space="preserve"> </w:t>
      </w:r>
      <w:r w:rsidRPr="0092716E">
        <w:rPr>
          <w:color w:val="1A1C1C"/>
          <w:w w:val="110"/>
        </w:rPr>
        <w:t>St</w:t>
      </w:r>
      <w:r w:rsidRPr="0092716E">
        <w:rPr>
          <w:color w:val="1A1C1C"/>
          <w:spacing w:val="-7"/>
          <w:w w:val="110"/>
        </w:rPr>
        <w:t xml:space="preserve"> </w:t>
      </w:r>
      <w:r w:rsidRPr="0092716E">
        <w:rPr>
          <w:color w:val="1A1C1C"/>
          <w:w w:val="110"/>
        </w:rPr>
        <w:t>George's</w:t>
      </w:r>
      <w:r w:rsidRPr="0092716E">
        <w:rPr>
          <w:color w:val="1A1C1C"/>
          <w:spacing w:val="-22"/>
          <w:w w:val="110"/>
        </w:rPr>
        <w:t xml:space="preserve"> </w:t>
      </w:r>
      <w:r w:rsidRPr="0092716E">
        <w:rPr>
          <w:color w:val="1A1C1C"/>
          <w:w w:val="110"/>
        </w:rPr>
        <w:t>Terrace Perth WA</w:t>
      </w:r>
      <w:r w:rsidR="0092716E" w:rsidRPr="0092716E">
        <w:rPr>
          <w:color w:val="1A1C1C"/>
          <w:w w:val="110"/>
        </w:rPr>
        <w:t xml:space="preserve"> </w:t>
      </w:r>
      <w:r w:rsidRPr="0092716E">
        <w:rPr>
          <w:color w:val="1A1C1C"/>
          <w:w w:val="130"/>
        </w:rPr>
        <w:t>6000</w:t>
      </w:r>
    </w:p>
    <w:p w:rsidR="00BE5FBA" w:rsidRPr="0092716E" w:rsidRDefault="00BE5FBA">
      <w:pPr>
        <w:pStyle w:val="BodyText"/>
        <w:spacing w:before="6"/>
        <w:rPr>
          <w:sz w:val="22"/>
          <w:szCs w:val="22"/>
        </w:rPr>
      </w:pPr>
    </w:p>
    <w:p w:rsidR="00BE5FBA" w:rsidRPr="0092716E" w:rsidRDefault="00F57094">
      <w:pPr>
        <w:spacing w:before="1"/>
        <w:ind w:left="135"/>
      </w:pPr>
      <w:r w:rsidRPr="0092716E">
        <w:rPr>
          <w:color w:val="1A1C1C"/>
          <w:w w:val="110"/>
        </w:rPr>
        <w:t xml:space="preserve">By email: </w:t>
      </w:r>
      <w:hyperlink r:id="rId9">
        <w:r w:rsidRPr="0092716E">
          <w:rPr>
            <w:color w:val="1A1C1C"/>
            <w:w w:val="110"/>
          </w:rPr>
          <w:t>sulcsj@bigpond.com</w:t>
        </w:r>
      </w:hyperlink>
    </w:p>
    <w:p w:rsidR="00BE5FBA" w:rsidRPr="0092716E" w:rsidRDefault="00BE5FBA">
      <w:pPr>
        <w:pStyle w:val="BodyText"/>
        <w:rPr>
          <w:sz w:val="22"/>
          <w:szCs w:val="22"/>
        </w:rPr>
      </w:pPr>
    </w:p>
    <w:p w:rsidR="00BE5FBA" w:rsidRPr="0092716E" w:rsidRDefault="00BE5FBA">
      <w:pPr>
        <w:pStyle w:val="BodyText"/>
        <w:spacing w:before="6"/>
        <w:rPr>
          <w:sz w:val="22"/>
          <w:szCs w:val="22"/>
        </w:rPr>
      </w:pPr>
    </w:p>
    <w:p w:rsidR="00BE5FBA" w:rsidRPr="0092716E" w:rsidRDefault="00F57094">
      <w:pPr>
        <w:spacing w:before="1"/>
        <w:ind w:left="135"/>
      </w:pPr>
      <w:r w:rsidRPr="0092716E">
        <w:rPr>
          <w:color w:val="1A1C1C"/>
          <w:w w:val="110"/>
        </w:rPr>
        <w:t xml:space="preserve">Dear </w:t>
      </w:r>
      <w:proofErr w:type="spellStart"/>
      <w:r w:rsidRPr="0092716E">
        <w:rPr>
          <w:color w:val="1A1C1C"/>
          <w:w w:val="110"/>
        </w:rPr>
        <w:t>Mr</w:t>
      </w:r>
      <w:proofErr w:type="spellEnd"/>
      <w:r w:rsidRPr="0092716E">
        <w:rPr>
          <w:color w:val="1A1C1C"/>
          <w:w w:val="110"/>
        </w:rPr>
        <w:t xml:space="preserve"> French,</w:t>
      </w:r>
    </w:p>
    <w:p w:rsidR="00BE5FBA" w:rsidRPr="0092716E" w:rsidRDefault="00BE5FBA">
      <w:pPr>
        <w:pStyle w:val="BodyText"/>
        <w:rPr>
          <w:sz w:val="22"/>
          <w:szCs w:val="22"/>
        </w:rPr>
      </w:pPr>
    </w:p>
    <w:p w:rsidR="00BE5FBA" w:rsidRPr="0092716E" w:rsidRDefault="00F57094">
      <w:pPr>
        <w:spacing w:line="237" w:lineRule="auto"/>
        <w:ind w:left="127" w:right="969" w:hanging="4"/>
        <w:jc w:val="both"/>
      </w:pPr>
      <w:r w:rsidRPr="0092716E">
        <w:rPr>
          <w:color w:val="1A1C1C"/>
          <w:w w:val="110"/>
        </w:rPr>
        <w:t>Thank you for your letter dated 8 February 2019 providing an update on the Independent Review</w:t>
      </w:r>
      <w:r w:rsidRPr="0092716E">
        <w:rPr>
          <w:color w:val="1A1C1C"/>
          <w:spacing w:val="-19"/>
          <w:w w:val="110"/>
        </w:rPr>
        <w:t xml:space="preserve"> </w:t>
      </w:r>
      <w:r w:rsidRPr="0092716E">
        <w:rPr>
          <w:color w:val="1A1C1C"/>
          <w:w w:val="110"/>
        </w:rPr>
        <w:t>of</w:t>
      </w:r>
      <w:r w:rsidRPr="0092716E">
        <w:rPr>
          <w:color w:val="1A1C1C"/>
          <w:spacing w:val="-5"/>
          <w:w w:val="110"/>
        </w:rPr>
        <w:t xml:space="preserve"> </w:t>
      </w:r>
      <w:r w:rsidRPr="0092716E">
        <w:rPr>
          <w:color w:val="1A1C1C"/>
          <w:w w:val="110"/>
        </w:rPr>
        <w:t>Freedom</w:t>
      </w:r>
      <w:r w:rsidRPr="0092716E">
        <w:rPr>
          <w:color w:val="1A1C1C"/>
          <w:spacing w:val="-8"/>
          <w:w w:val="110"/>
        </w:rPr>
        <w:t xml:space="preserve"> </w:t>
      </w:r>
      <w:r w:rsidRPr="0092716E">
        <w:rPr>
          <w:color w:val="1A1C1C"/>
          <w:w w:val="110"/>
        </w:rPr>
        <w:t>of</w:t>
      </w:r>
      <w:r w:rsidRPr="0092716E">
        <w:rPr>
          <w:color w:val="1A1C1C"/>
          <w:spacing w:val="-20"/>
          <w:w w:val="110"/>
        </w:rPr>
        <w:t xml:space="preserve"> </w:t>
      </w:r>
      <w:r w:rsidRPr="0092716E">
        <w:rPr>
          <w:color w:val="1A1C1C"/>
          <w:w w:val="110"/>
        </w:rPr>
        <w:t>Speech</w:t>
      </w:r>
      <w:r w:rsidRPr="0092716E">
        <w:rPr>
          <w:color w:val="1A1C1C"/>
          <w:spacing w:val="-14"/>
          <w:w w:val="110"/>
        </w:rPr>
        <w:t xml:space="preserve"> </w:t>
      </w:r>
      <w:r w:rsidRPr="0092716E">
        <w:rPr>
          <w:color w:val="1A1C1C"/>
          <w:w w:val="110"/>
        </w:rPr>
        <w:t>in</w:t>
      </w:r>
      <w:r w:rsidRPr="0092716E">
        <w:rPr>
          <w:color w:val="1A1C1C"/>
          <w:spacing w:val="-8"/>
          <w:w w:val="110"/>
        </w:rPr>
        <w:t xml:space="preserve"> </w:t>
      </w:r>
      <w:r w:rsidRPr="0092716E">
        <w:rPr>
          <w:color w:val="1A1C1C"/>
          <w:w w:val="110"/>
        </w:rPr>
        <w:t>Higher</w:t>
      </w:r>
      <w:r w:rsidRPr="0092716E">
        <w:rPr>
          <w:color w:val="1A1C1C"/>
          <w:spacing w:val="-10"/>
          <w:w w:val="110"/>
        </w:rPr>
        <w:t xml:space="preserve"> </w:t>
      </w:r>
      <w:r w:rsidRPr="0092716E">
        <w:rPr>
          <w:color w:val="1A1C1C"/>
          <w:w w:val="110"/>
        </w:rPr>
        <w:t>Education</w:t>
      </w:r>
      <w:r w:rsidRPr="0092716E">
        <w:rPr>
          <w:color w:val="1A1C1C"/>
          <w:spacing w:val="-11"/>
          <w:w w:val="110"/>
        </w:rPr>
        <w:t xml:space="preserve"> </w:t>
      </w:r>
      <w:r w:rsidRPr="0092716E">
        <w:rPr>
          <w:color w:val="1A1C1C"/>
          <w:w w:val="110"/>
        </w:rPr>
        <w:t>and</w:t>
      </w:r>
      <w:r w:rsidRPr="0092716E">
        <w:rPr>
          <w:color w:val="1A1C1C"/>
          <w:spacing w:val="1"/>
          <w:w w:val="110"/>
        </w:rPr>
        <w:t xml:space="preserve"> </w:t>
      </w:r>
      <w:r w:rsidRPr="0092716E">
        <w:rPr>
          <w:color w:val="1A1C1C"/>
          <w:w w:val="110"/>
        </w:rPr>
        <w:t>providing</w:t>
      </w:r>
      <w:r w:rsidRPr="0092716E">
        <w:rPr>
          <w:color w:val="1A1C1C"/>
          <w:spacing w:val="-7"/>
          <w:w w:val="110"/>
        </w:rPr>
        <w:t xml:space="preserve"> </w:t>
      </w:r>
      <w:r w:rsidRPr="0092716E">
        <w:rPr>
          <w:color w:val="1A1C1C"/>
          <w:w w:val="110"/>
        </w:rPr>
        <w:t>a</w:t>
      </w:r>
      <w:r w:rsidRPr="0092716E">
        <w:rPr>
          <w:color w:val="1A1C1C"/>
          <w:spacing w:val="-9"/>
          <w:w w:val="110"/>
        </w:rPr>
        <w:t xml:space="preserve"> </w:t>
      </w:r>
      <w:r w:rsidRPr="0092716E">
        <w:rPr>
          <w:color w:val="1A1C1C"/>
          <w:w w:val="110"/>
        </w:rPr>
        <w:t>Draft</w:t>
      </w:r>
      <w:r w:rsidRPr="0092716E">
        <w:rPr>
          <w:color w:val="1A1C1C"/>
          <w:spacing w:val="-9"/>
          <w:w w:val="110"/>
        </w:rPr>
        <w:t xml:space="preserve"> </w:t>
      </w:r>
      <w:r w:rsidRPr="0092716E">
        <w:rPr>
          <w:color w:val="1A1C1C"/>
          <w:w w:val="110"/>
        </w:rPr>
        <w:t>Model</w:t>
      </w:r>
      <w:r w:rsidRPr="0092716E">
        <w:rPr>
          <w:color w:val="1A1C1C"/>
          <w:spacing w:val="-10"/>
          <w:w w:val="110"/>
        </w:rPr>
        <w:t xml:space="preserve"> </w:t>
      </w:r>
      <w:r w:rsidRPr="0092716E">
        <w:rPr>
          <w:color w:val="1A1C1C"/>
          <w:w w:val="110"/>
        </w:rPr>
        <w:t>Code</w:t>
      </w:r>
      <w:r w:rsidRPr="0092716E">
        <w:rPr>
          <w:color w:val="1A1C1C"/>
          <w:spacing w:val="-25"/>
          <w:w w:val="110"/>
        </w:rPr>
        <w:t xml:space="preserve"> </w:t>
      </w:r>
      <w:r w:rsidRPr="0092716E">
        <w:rPr>
          <w:color w:val="1A1C1C"/>
          <w:w w:val="110"/>
        </w:rPr>
        <w:t>for comment.</w:t>
      </w:r>
    </w:p>
    <w:p w:rsidR="00BE5FBA" w:rsidRPr="0092716E" w:rsidRDefault="00BE5FBA">
      <w:pPr>
        <w:pStyle w:val="BodyText"/>
        <w:spacing w:before="7"/>
        <w:rPr>
          <w:sz w:val="22"/>
          <w:szCs w:val="22"/>
        </w:rPr>
      </w:pPr>
    </w:p>
    <w:p w:rsidR="00BE5FBA" w:rsidRPr="0092716E" w:rsidRDefault="00F57094">
      <w:pPr>
        <w:spacing w:line="237" w:lineRule="auto"/>
        <w:ind w:left="125" w:right="388" w:hanging="8"/>
      </w:pPr>
      <w:r w:rsidRPr="0092716E">
        <w:rPr>
          <w:color w:val="1A1C1C"/>
          <w:w w:val="110"/>
        </w:rPr>
        <w:t>As noted below, we are surprised and concerned that a draft code has been issued without the relevant Terms of Reference of the Independent Review first being addressed. In particular, we believe the case needs to be made as to why a code framed in this prescriptive, legalistic way is needed given legislative provisions for academic freedom and freedom of intellectual inquiry exist and why such a voluntary code would override any conflicting statutes or rules.</w:t>
      </w:r>
    </w:p>
    <w:p w:rsidR="00BE5FBA" w:rsidRPr="0092716E" w:rsidRDefault="00BE5FBA">
      <w:pPr>
        <w:pStyle w:val="BodyText"/>
        <w:spacing w:before="4"/>
        <w:rPr>
          <w:sz w:val="22"/>
          <w:szCs w:val="22"/>
        </w:rPr>
      </w:pPr>
    </w:p>
    <w:p w:rsidR="00BE5FBA" w:rsidRPr="00F57094" w:rsidRDefault="00F57094">
      <w:pPr>
        <w:pStyle w:val="Heading3"/>
        <w:ind w:left="125"/>
        <w:rPr>
          <w:rFonts w:ascii="Arial" w:hAnsi="Arial" w:cs="Arial"/>
          <w:sz w:val="22"/>
          <w:szCs w:val="22"/>
        </w:rPr>
      </w:pPr>
      <w:r w:rsidRPr="00F57094">
        <w:rPr>
          <w:rFonts w:ascii="Arial" w:hAnsi="Arial" w:cs="Arial"/>
          <w:color w:val="1A1C1C"/>
          <w:w w:val="115"/>
          <w:sz w:val="22"/>
          <w:szCs w:val="22"/>
        </w:rPr>
        <w:t>Response to Draft Model Code</w:t>
      </w:r>
    </w:p>
    <w:p w:rsidR="00BE5FBA" w:rsidRPr="0092716E" w:rsidRDefault="00BE5FBA">
      <w:pPr>
        <w:pStyle w:val="BodyText"/>
        <w:spacing w:before="5"/>
        <w:rPr>
          <w:b/>
          <w:sz w:val="22"/>
          <w:szCs w:val="22"/>
        </w:rPr>
      </w:pPr>
    </w:p>
    <w:p w:rsidR="00BE5FBA" w:rsidRPr="0092716E" w:rsidRDefault="00F57094">
      <w:pPr>
        <w:spacing w:line="237" w:lineRule="auto"/>
        <w:ind w:left="128" w:right="388" w:hanging="7"/>
      </w:pPr>
      <w:r w:rsidRPr="0092716E">
        <w:rPr>
          <w:color w:val="1A1C1C"/>
          <w:w w:val="110"/>
        </w:rPr>
        <w:t>Western</w:t>
      </w:r>
      <w:r w:rsidRPr="0092716E">
        <w:rPr>
          <w:color w:val="1A1C1C"/>
          <w:spacing w:val="-13"/>
          <w:w w:val="110"/>
        </w:rPr>
        <w:t xml:space="preserve"> </w:t>
      </w:r>
      <w:r w:rsidRPr="0092716E">
        <w:rPr>
          <w:color w:val="1A1C1C"/>
          <w:w w:val="110"/>
        </w:rPr>
        <w:t>Sydney</w:t>
      </w:r>
      <w:r w:rsidRPr="0092716E">
        <w:rPr>
          <w:color w:val="1A1C1C"/>
          <w:spacing w:val="-9"/>
          <w:w w:val="110"/>
        </w:rPr>
        <w:t xml:space="preserve"> </w:t>
      </w:r>
      <w:r w:rsidRPr="0092716E">
        <w:rPr>
          <w:color w:val="1A1C1C"/>
          <w:w w:val="110"/>
        </w:rPr>
        <w:t>University</w:t>
      </w:r>
      <w:r w:rsidRPr="0092716E">
        <w:rPr>
          <w:color w:val="1A1C1C"/>
          <w:spacing w:val="-9"/>
          <w:w w:val="110"/>
        </w:rPr>
        <w:t xml:space="preserve"> </w:t>
      </w:r>
      <w:r w:rsidRPr="0092716E">
        <w:rPr>
          <w:color w:val="1A1C1C"/>
          <w:w w:val="110"/>
        </w:rPr>
        <w:t>has</w:t>
      </w:r>
      <w:r w:rsidRPr="0092716E">
        <w:rPr>
          <w:color w:val="1A1C1C"/>
          <w:spacing w:val="1"/>
          <w:w w:val="110"/>
        </w:rPr>
        <w:t xml:space="preserve"> </w:t>
      </w:r>
      <w:r w:rsidRPr="0092716E">
        <w:rPr>
          <w:color w:val="1A1C1C"/>
          <w:w w:val="110"/>
        </w:rPr>
        <w:t>reviewed</w:t>
      </w:r>
      <w:r w:rsidRPr="0092716E">
        <w:rPr>
          <w:color w:val="1A1C1C"/>
          <w:spacing w:val="-8"/>
          <w:w w:val="110"/>
        </w:rPr>
        <w:t xml:space="preserve"> </w:t>
      </w:r>
      <w:r w:rsidRPr="0092716E">
        <w:rPr>
          <w:color w:val="1A1C1C"/>
          <w:w w:val="110"/>
        </w:rPr>
        <w:t>the</w:t>
      </w:r>
      <w:r w:rsidRPr="0092716E">
        <w:rPr>
          <w:color w:val="1A1C1C"/>
          <w:spacing w:val="10"/>
          <w:w w:val="110"/>
        </w:rPr>
        <w:t xml:space="preserve"> </w:t>
      </w:r>
      <w:r w:rsidRPr="0092716E">
        <w:rPr>
          <w:color w:val="1A1C1C"/>
          <w:w w:val="110"/>
        </w:rPr>
        <w:t>Draft</w:t>
      </w:r>
      <w:r w:rsidRPr="0092716E">
        <w:rPr>
          <w:color w:val="1A1C1C"/>
          <w:spacing w:val="-10"/>
          <w:w w:val="110"/>
        </w:rPr>
        <w:t xml:space="preserve"> </w:t>
      </w:r>
      <w:r w:rsidRPr="0092716E">
        <w:rPr>
          <w:color w:val="1A1C1C"/>
          <w:w w:val="110"/>
        </w:rPr>
        <w:t>Model</w:t>
      </w:r>
      <w:r w:rsidRPr="0092716E">
        <w:rPr>
          <w:color w:val="1A1C1C"/>
          <w:spacing w:val="-12"/>
          <w:w w:val="110"/>
        </w:rPr>
        <w:t xml:space="preserve"> </w:t>
      </w:r>
      <w:r w:rsidRPr="0092716E">
        <w:rPr>
          <w:color w:val="1A1C1C"/>
          <w:w w:val="110"/>
        </w:rPr>
        <w:t>Code</w:t>
      </w:r>
      <w:r w:rsidRPr="0092716E">
        <w:rPr>
          <w:color w:val="1A1C1C"/>
          <w:spacing w:val="-14"/>
          <w:w w:val="110"/>
        </w:rPr>
        <w:t xml:space="preserve"> </w:t>
      </w:r>
      <w:r w:rsidRPr="0092716E">
        <w:rPr>
          <w:color w:val="1A1C1C"/>
          <w:w w:val="110"/>
        </w:rPr>
        <w:t>and,</w:t>
      </w:r>
      <w:r w:rsidRPr="0092716E">
        <w:rPr>
          <w:color w:val="1A1C1C"/>
          <w:spacing w:val="-18"/>
          <w:w w:val="110"/>
        </w:rPr>
        <w:t xml:space="preserve"> </w:t>
      </w:r>
      <w:r w:rsidRPr="0092716E">
        <w:rPr>
          <w:color w:val="1A1C1C"/>
          <w:w w:val="110"/>
        </w:rPr>
        <w:t>as</w:t>
      </w:r>
      <w:r w:rsidRPr="0092716E">
        <w:rPr>
          <w:color w:val="1A1C1C"/>
          <w:spacing w:val="-24"/>
          <w:w w:val="110"/>
        </w:rPr>
        <w:t xml:space="preserve"> </w:t>
      </w:r>
      <w:r w:rsidRPr="0092716E">
        <w:rPr>
          <w:color w:val="1A1C1C"/>
          <w:w w:val="110"/>
        </w:rPr>
        <w:t>invited,</w:t>
      </w:r>
      <w:r w:rsidRPr="0092716E">
        <w:rPr>
          <w:color w:val="1A1C1C"/>
          <w:spacing w:val="-6"/>
          <w:w w:val="110"/>
        </w:rPr>
        <w:t xml:space="preserve"> </w:t>
      </w:r>
      <w:r w:rsidRPr="0092716E">
        <w:rPr>
          <w:color w:val="1A1C1C"/>
          <w:w w:val="110"/>
        </w:rPr>
        <w:t>provides</w:t>
      </w:r>
      <w:r w:rsidRPr="0092716E">
        <w:rPr>
          <w:color w:val="1A1C1C"/>
          <w:spacing w:val="-15"/>
          <w:w w:val="110"/>
        </w:rPr>
        <w:t xml:space="preserve"> </w:t>
      </w:r>
      <w:r w:rsidRPr="0092716E">
        <w:rPr>
          <w:color w:val="1A1C1C"/>
          <w:w w:val="110"/>
        </w:rPr>
        <w:t>its response as</w:t>
      </w:r>
      <w:r w:rsidRPr="0092716E">
        <w:rPr>
          <w:color w:val="1A1C1C"/>
          <w:spacing w:val="-11"/>
          <w:w w:val="110"/>
        </w:rPr>
        <w:t xml:space="preserve"> </w:t>
      </w:r>
      <w:r w:rsidRPr="0092716E">
        <w:rPr>
          <w:color w:val="1A1C1C"/>
          <w:w w:val="110"/>
        </w:rPr>
        <w:t>follows.</w:t>
      </w:r>
    </w:p>
    <w:p w:rsidR="00BE5FBA" w:rsidRPr="0092716E" w:rsidRDefault="00BE5FBA">
      <w:pPr>
        <w:pStyle w:val="BodyText"/>
        <w:spacing w:before="7"/>
        <w:rPr>
          <w:sz w:val="22"/>
          <w:szCs w:val="22"/>
        </w:rPr>
      </w:pPr>
    </w:p>
    <w:p w:rsidR="00BE5FBA" w:rsidRPr="00F57094" w:rsidRDefault="00F57094">
      <w:pPr>
        <w:pStyle w:val="Heading3"/>
        <w:rPr>
          <w:rFonts w:ascii="Arial" w:hAnsi="Arial" w:cs="Arial"/>
          <w:sz w:val="22"/>
          <w:szCs w:val="22"/>
        </w:rPr>
      </w:pPr>
      <w:r w:rsidRPr="00F57094">
        <w:rPr>
          <w:rFonts w:ascii="Arial" w:hAnsi="Arial" w:cs="Arial"/>
          <w:color w:val="1A1C1C"/>
          <w:w w:val="115"/>
          <w:sz w:val="22"/>
          <w:szCs w:val="22"/>
        </w:rPr>
        <w:t>Framing of the Draft Model Code</w:t>
      </w:r>
    </w:p>
    <w:p w:rsidR="00BE5FBA" w:rsidRPr="0092716E" w:rsidRDefault="00BE5FBA">
      <w:pPr>
        <w:pStyle w:val="BodyText"/>
        <w:spacing w:before="6"/>
        <w:rPr>
          <w:b/>
          <w:sz w:val="22"/>
          <w:szCs w:val="22"/>
        </w:rPr>
      </w:pPr>
    </w:p>
    <w:p w:rsidR="00BE5FBA" w:rsidRPr="0092716E" w:rsidRDefault="00F57094">
      <w:pPr>
        <w:pStyle w:val="ListParagraph"/>
        <w:numPr>
          <w:ilvl w:val="0"/>
          <w:numId w:val="3"/>
        </w:numPr>
        <w:tabs>
          <w:tab w:val="left" w:pos="474"/>
          <w:tab w:val="left" w:pos="475"/>
        </w:tabs>
        <w:spacing w:before="1" w:line="237" w:lineRule="auto"/>
        <w:ind w:right="427" w:hanging="356"/>
        <w:rPr>
          <w:color w:val="1A1C1C"/>
        </w:rPr>
      </w:pPr>
      <w:r w:rsidRPr="0092716E">
        <w:rPr>
          <w:color w:val="1A1C1C"/>
          <w:w w:val="110"/>
        </w:rPr>
        <w:t>The Draft Model Code covers the expected considerations of, amongst other things, clear commitment expressed as 'paramount value', reasonable regulation of access, and duties of care as foreshadowed by the Terms of Reference of the Independent</w:t>
      </w:r>
      <w:r w:rsidRPr="0092716E">
        <w:rPr>
          <w:color w:val="1A1C1C"/>
          <w:spacing w:val="20"/>
          <w:w w:val="110"/>
        </w:rPr>
        <w:t xml:space="preserve"> </w:t>
      </w:r>
      <w:r w:rsidRPr="0092716E">
        <w:rPr>
          <w:color w:val="1A1C1C"/>
          <w:w w:val="110"/>
        </w:rPr>
        <w:t>Review</w:t>
      </w:r>
      <w:r w:rsidRPr="0092716E">
        <w:rPr>
          <w:color w:val="3D3D3D"/>
          <w:w w:val="110"/>
        </w:rPr>
        <w:t>.</w:t>
      </w:r>
    </w:p>
    <w:p w:rsidR="00BE5FBA" w:rsidRPr="0092716E" w:rsidRDefault="00BE5FBA">
      <w:pPr>
        <w:pStyle w:val="BodyText"/>
        <w:spacing w:before="7"/>
        <w:rPr>
          <w:sz w:val="22"/>
          <w:szCs w:val="22"/>
        </w:rPr>
      </w:pPr>
    </w:p>
    <w:p w:rsidR="00BE5FBA" w:rsidRPr="0092716E" w:rsidRDefault="00F57094">
      <w:pPr>
        <w:pStyle w:val="ListParagraph"/>
        <w:numPr>
          <w:ilvl w:val="0"/>
          <w:numId w:val="3"/>
        </w:numPr>
        <w:tabs>
          <w:tab w:val="left" w:pos="474"/>
          <w:tab w:val="left" w:pos="475"/>
        </w:tabs>
        <w:spacing w:line="237" w:lineRule="auto"/>
        <w:ind w:left="472" w:right="264" w:hanging="350"/>
        <w:rPr>
          <w:color w:val="1A1C1C"/>
        </w:rPr>
      </w:pPr>
      <w:r w:rsidRPr="0092716E">
        <w:rPr>
          <w:color w:val="1A1C1C"/>
          <w:w w:val="120"/>
        </w:rPr>
        <w:t>The</w:t>
      </w:r>
      <w:r w:rsidRPr="0092716E">
        <w:rPr>
          <w:color w:val="1A1C1C"/>
          <w:spacing w:val="-42"/>
          <w:w w:val="120"/>
        </w:rPr>
        <w:t xml:space="preserve"> </w:t>
      </w:r>
      <w:r w:rsidRPr="0092716E">
        <w:rPr>
          <w:color w:val="1A1C1C"/>
          <w:w w:val="120"/>
        </w:rPr>
        <w:t>assumption</w:t>
      </w:r>
      <w:r w:rsidRPr="0092716E">
        <w:rPr>
          <w:color w:val="1A1C1C"/>
          <w:spacing w:val="-37"/>
          <w:w w:val="120"/>
        </w:rPr>
        <w:t xml:space="preserve"> </w:t>
      </w:r>
      <w:r w:rsidRPr="0092716E">
        <w:rPr>
          <w:color w:val="1A1C1C"/>
          <w:w w:val="120"/>
        </w:rPr>
        <w:t>that</w:t>
      </w:r>
      <w:r w:rsidRPr="0092716E">
        <w:rPr>
          <w:color w:val="1A1C1C"/>
          <w:spacing w:val="-44"/>
          <w:w w:val="120"/>
        </w:rPr>
        <w:t xml:space="preserve"> </w:t>
      </w:r>
      <w:r w:rsidRPr="0092716E">
        <w:rPr>
          <w:color w:val="1A1C1C"/>
          <w:w w:val="120"/>
        </w:rPr>
        <w:t>freedom</w:t>
      </w:r>
      <w:r w:rsidRPr="0092716E">
        <w:rPr>
          <w:color w:val="1A1C1C"/>
          <w:spacing w:val="-37"/>
          <w:w w:val="120"/>
        </w:rPr>
        <w:t xml:space="preserve"> </w:t>
      </w:r>
      <w:r w:rsidRPr="0092716E">
        <w:rPr>
          <w:color w:val="1A1C1C"/>
          <w:w w:val="120"/>
        </w:rPr>
        <w:t>of</w:t>
      </w:r>
      <w:r w:rsidRPr="0092716E">
        <w:rPr>
          <w:color w:val="1A1C1C"/>
          <w:spacing w:val="-42"/>
          <w:w w:val="120"/>
        </w:rPr>
        <w:t xml:space="preserve"> </w:t>
      </w:r>
      <w:r w:rsidRPr="0092716E">
        <w:rPr>
          <w:color w:val="1A1C1C"/>
          <w:w w:val="120"/>
        </w:rPr>
        <w:t>speech</w:t>
      </w:r>
      <w:r w:rsidRPr="0092716E">
        <w:rPr>
          <w:color w:val="1A1C1C"/>
          <w:spacing w:val="-37"/>
          <w:w w:val="120"/>
        </w:rPr>
        <w:t xml:space="preserve"> </w:t>
      </w:r>
      <w:r w:rsidRPr="0092716E">
        <w:rPr>
          <w:color w:val="1A1C1C"/>
          <w:w w:val="120"/>
        </w:rPr>
        <w:t>and</w:t>
      </w:r>
      <w:r w:rsidRPr="0092716E">
        <w:rPr>
          <w:color w:val="1A1C1C"/>
          <w:spacing w:val="-36"/>
          <w:w w:val="120"/>
        </w:rPr>
        <w:t xml:space="preserve"> </w:t>
      </w:r>
      <w:r w:rsidRPr="0092716E">
        <w:rPr>
          <w:color w:val="1A1C1C"/>
          <w:w w:val="120"/>
        </w:rPr>
        <w:t>intellectual</w:t>
      </w:r>
      <w:r w:rsidRPr="0092716E">
        <w:rPr>
          <w:color w:val="1A1C1C"/>
          <w:spacing w:val="-35"/>
          <w:w w:val="120"/>
        </w:rPr>
        <w:t xml:space="preserve"> </w:t>
      </w:r>
      <w:r w:rsidRPr="0092716E">
        <w:rPr>
          <w:color w:val="1A1C1C"/>
          <w:w w:val="120"/>
        </w:rPr>
        <w:t>inquiry</w:t>
      </w:r>
      <w:r w:rsidRPr="0092716E">
        <w:rPr>
          <w:color w:val="1A1C1C"/>
          <w:spacing w:val="-38"/>
          <w:w w:val="120"/>
        </w:rPr>
        <w:t xml:space="preserve"> </w:t>
      </w:r>
      <w:r w:rsidRPr="0092716E">
        <w:rPr>
          <w:color w:val="1A1C1C"/>
          <w:w w:val="120"/>
        </w:rPr>
        <w:t>are</w:t>
      </w:r>
      <w:r w:rsidRPr="0092716E">
        <w:rPr>
          <w:color w:val="1A1C1C"/>
          <w:spacing w:val="-41"/>
          <w:w w:val="120"/>
        </w:rPr>
        <w:t xml:space="preserve"> </w:t>
      </w:r>
      <w:r w:rsidRPr="0092716E">
        <w:rPr>
          <w:color w:val="1A1C1C"/>
          <w:w w:val="120"/>
        </w:rPr>
        <w:t>aspects</w:t>
      </w:r>
      <w:r w:rsidRPr="0092716E">
        <w:rPr>
          <w:color w:val="1A1C1C"/>
          <w:spacing w:val="-40"/>
          <w:w w:val="120"/>
        </w:rPr>
        <w:t xml:space="preserve"> </w:t>
      </w:r>
      <w:r w:rsidRPr="0092716E">
        <w:rPr>
          <w:color w:val="1A1C1C"/>
          <w:w w:val="120"/>
        </w:rPr>
        <w:t>of</w:t>
      </w:r>
      <w:r w:rsidRPr="0092716E">
        <w:rPr>
          <w:color w:val="1A1C1C"/>
          <w:spacing w:val="-41"/>
          <w:w w:val="120"/>
        </w:rPr>
        <w:t xml:space="preserve"> </w:t>
      </w:r>
      <w:r w:rsidRPr="0092716E">
        <w:rPr>
          <w:color w:val="1A1C1C"/>
          <w:w w:val="120"/>
        </w:rPr>
        <w:t xml:space="preserve">academic </w:t>
      </w:r>
      <w:r w:rsidRPr="0092716E">
        <w:rPr>
          <w:color w:val="1A1C1C"/>
          <w:w w:val="115"/>
        </w:rPr>
        <w:t>freedom</w:t>
      </w:r>
      <w:r w:rsidRPr="0092716E">
        <w:rPr>
          <w:color w:val="1A1C1C"/>
          <w:spacing w:val="-36"/>
          <w:w w:val="115"/>
        </w:rPr>
        <w:t xml:space="preserve"> </w:t>
      </w:r>
      <w:r w:rsidRPr="0092716E">
        <w:rPr>
          <w:color w:val="1A1C1C"/>
          <w:w w:val="120"/>
        </w:rPr>
        <w:t>(Object (2) of the Draft Model Code) leads to conflation</w:t>
      </w:r>
      <w:r w:rsidRPr="0092716E">
        <w:rPr>
          <w:color w:val="1A1C1C"/>
          <w:spacing w:val="-30"/>
          <w:w w:val="115"/>
        </w:rPr>
        <w:t xml:space="preserve"> </w:t>
      </w:r>
      <w:r w:rsidRPr="0092716E">
        <w:rPr>
          <w:color w:val="1A1C1C"/>
          <w:w w:val="115"/>
        </w:rPr>
        <w:t>of</w:t>
      </w:r>
      <w:r w:rsidRPr="0092716E">
        <w:rPr>
          <w:color w:val="1A1C1C"/>
          <w:spacing w:val="-38"/>
          <w:w w:val="115"/>
        </w:rPr>
        <w:t xml:space="preserve"> </w:t>
      </w:r>
      <w:r w:rsidRPr="0092716E">
        <w:rPr>
          <w:color w:val="1A1C1C"/>
          <w:w w:val="115"/>
        </w:rPr>
        <w:t>freedom</w:t>
      </w:r>
      <w:r w:rsidRPr="0092716E">
        <w:rPr>
          <w:color w:val="1A1C1C"/>
          <w:spacing w:val="-36"/>
          <w:w w:val="115"/>
        </w:rPr>
        <w:t xml:space="preserve"> </w:t>
      </w:r>
      <w:r w:rsidRPr="0092716E">
        <w:rPr>
          <w:color w:val="1A1C1C"/>
          <w:w w:val="115"/>
        </w:rPr>
        <w:t>of</w:t>
      </w:r>
      <w:r w:rsidRPr="0092716E">
        <w:rPr>
          <w:color w:val="1A1C1C"/>
          <w:spacing w:val="-36"/>
          <w:w w:val="115"/>
        </w:rPr>
        <w:t xml:space="preserve"> </w:t>
      </w:r>
      <w:r w:rsidRPr="0092716E">
        <w:rPr>
          <w:color w:val="1A1C1C"/>
          <w:w w:val="115"/>
        </w:rPr>
        <w:t>expression</w:t>
      </w:r>
      <w:r w:rsidRPr="0092716E">
        <w:rPr>
          <w:color w:val="1A1C1C"/>
          <w:spacing w:val="-30"/>
          <w:w w:val="115"/>
        </w:rPr>
        <w:t xml:space="preserve"> </w:t>
      </w:r>
      <w:r w:rsidRPr="0092716E">
        <w:rPr>
          <w:color w:val="1A1C1C"/>
          <w:w w:val="115"/>
        </w:rPr>
        <w:t xml:space="preserve">on </w:t>
      </w:r>
      <w:r w:rsidRPr="0092716E">
        <w:rPr>
          <w:color w:val="1A1C1C"/>
          <w:w w:val="120"/>
        </w:rPr>
        <w:t>the</w:t>
      </w:r>
      <w:r w:rsidRPr="0092716E">
        <w:rPr>
          <w:color w:val="1A1C1C"/>
          <w:spacing w:val="-38"/>
          <w:w w:val="120"/>
        </w:rPr>
        <w:t xml:space="preserve"> </w:t>
      </w:r>
      <w:r w:rsidRPr="0092716E">
        <w:rPr>
          <w:color w:val="1A1C1C"/>
          <w:w w:val="120"/>
        </w:rPr>
        <w:t>one</w:t>
      </w:r>
      <w:r w:rsidRPr="0092716E">
        <w:rPr>
          <w:color w:val="1A1C1C"/>
          <w:spacing w:val="-43"/>
          <w:w w:val="120"/>
        </w:rPr>
        <w:t xml:space="preserve"> </w:t>
      </w:r>
      <w:r w:rsidRPr="0092716E">
        <w:rPr>
          <w:color w:val="1A1C1C"/>
          <w:w w:val="120"/>
        </w:rPr>
        <w:t>hand,</w:t>
      </w:r>
      <w:r w:rsidRPr="0092716E">
        <w:rPr>
          <w:color w:val="1A1C1C"/>
          <w:spacing w:val="-43"/>
          <w:w w:val="120"/>
        </w:rPr>
        <w:t xml:space="preserve"> </w:t>
      </w:r>
      <w:r w:rsidRPr="0092716E">
        <w:rPr>
          <w:color w:val="1A1C1C"/>
          <w:w w:val="120"/>
        </w:rPr>
        <w:t>and</w:t>
      </w:r>
      <w:r w:rsidRPr="0092716E">
        <w:rPr>
          <w:color w:val="1A1C1C"/>
          <w:spacing w:val="-43"/>
          <w:w w:val="120"/>
        </w:rPr>
        <w:t xml:space="preserve"> </w:t>
      </w:r>
      <w:r w:rsidRPr="0092716E">
        <w:rPr>
          <w:color w:val="1A1C1C"/>
          <w:w w:val="120"/>
        </w:rPr>
        <w:t>freedom</w:t>
      </w:r>
      <w:r w:rsidRPr="0092716E">
        <w:rPr>
          <w:color w:val="1A1C1C"/>
          <w:spacing w:val="-40"/>
          <w:w w:val="120"/>
        </w:rPr>
        <w:t xml:space="preserve"> </w:t>
      </w:r>
      <w:r w:rsidRPr="0092716E">
        <w:rPr>
          <w:color w:val="1A1C1C"/>
          <w:w w:val="120"/>
        </w:rPr>
        <w:t>of</w:t>
      </w:r>
      <w:r w:rsidRPr="0092716E">
        <w:rPr>
          <w:color w:val="1A1C1C"/>
          <w:spacing w:val="-45"/>
          <w:w w:val="120"/>
        </w:rPr>
        <w:t xml:space="preserve"> </w:t>
      </w:r>
      <w:r w:rsidRPr="0092716E">
        <w:rPr>
          <w:color w:val="1A1C1C"/>
          <w:w w:val="120"/>
        </w:rPr>
        <w:t>intellectual</w:t>
      </w:r>
      <w:r w:rsidRPr="0092716E">
        <w:rPr>
          <w:color w:val="1A1C1C"/>
          <w:spacing w:val="-42"/>
          <w:w w:val="120"/>
        </w:rPr>
        <w:t xml:space="preserve"> </w:t>
      </w:r>
      <w:r w:rsidRPr="0092716E">
        <w:rPr>
          <w:color w:val="1A1C1C"/>
          <w:w w:val="120"/>
        </w:rPr>
        <w:t>inquiry</w:t>
      </w:r>
      <w:r w:rsidRPr="0092716E">
        <w:rPr>
          <w:color w:val="1A1C1C"/>
          <w:spacing w:val="-46"/>
          <w:w w:val="120"/>
        </w:rPr>
        <w:t xml:space="preserve"> </w:t>
      </w:r>
      <w:r w:rsidRPr="0092716E">
        <w:rPr>
          <w:color w:val="1A1C1C"/>
          <w:w w:val="120"/>
        </w:rPr>
        <w:t>and</w:t>
      </w:r>
      <w:r w:rsidRPr="0092716E">
        <w:rPr>
          <w:color w:val="1A1C1C"/>
          <w:spacing w:val="-39"/>
          <w:w w:val="120"/>
        </w:rPr>
        <w:t xml:space="preserve"> </w:t>
      </w:r>
      <w:r w:rsidRPr="0092716E">
        <w:rPr>
          <w:color w:val="1A1C1C"/>
          <w:w w:val="120"/>
        </w:rPr>
        <w:t>academic</w:t>
      </w:r>
      <w:r w:rsidRPr="0092716E">
        <w:rPr>
          <w:color w:val="1A1C1C"/>
          <w:spacing w:val="-48"/>
          <w:w w:val="120"/>
        </w:rPr>
        <w:t xml:space="preserve"> </w:t>
      </w:r>
      <w:r w:rsidRPr="0092716E">
        <w:rPr>
          <w:color w:val="1A1C1C"/>
          <w:w w:val="120"/>
        </w:rPr>
        <w:t>freedom</w:t>
      </w:r>
      <w:r w:rsidRPr="0092716E">
        <w:rPr>
          <w:color w:val="1A1C1C"/>
          <w:spacing w:val="-42"/>
          <w:w w:val="120"/>
        </w:rPr>
        <w:t xml:space="preserve"> </w:t>
      </w:r>
      <w:r w:rsidRPr="0092716E">
        <w:rPr>
          <w:color w:val="1A1C1C"/>
          <w:w w:val="120"/>
        </w:rPr>
        <w:t>on</w:t>
      </w:r>
      <w:r w:rsidRPr="0092716E">
        <w:rPr>
          <w:color w:val="1A1C1C"/>
          <w:spacing w:val="-45"/>
          <w:w w:val="120"/>
        </w:rPr>
        <w:t xml:space="preserve"> </w:t>
      </w:r>
      <w:r w:rsidRPr="0092716E">
        <w:rPr>
          <w:color w:val="1A1C1C"/>
          <w:w w:val="120"/>
        </w:rPr>
        <w:t>the</w:t>
      </w:r>
      <w:r w:rsidRPr="0092716E">
        <w:rPr>
          <w:color w:val="1A1C1C"/>
          <w:spacing w:val="-39"/>
          <w:w w:val="120"/>
        </w:rPr>
        <w:t xml:space="preserve"> </w:t>
      </w:r>
      <w:r w:rsidRPr="0092716E">
        <w:rPr>
          <w:color w:val="1A1C1C"/>
          <w:spacing w:val="4"/>
          <w:w w:val="120"/>
        </w:rPr>
        <w:t>other</w:t>
      </w:r>
      <w:r w:rsidRPr="0092716E">
        <w:rPr>
          <w:color w:val="3D3D3D"/>
          <w:spacing w:val="4"/>
          <w:w w:val="120"/>
        </w:rPr>
        <w:t>.</w:t>
      </w:r>
      <w:r w:rsidRPr="0092716E">
        <w:rPr>
          <w:color w:val="3D3D3D"/>
          <w:spacing w:val="-29"/>
          <w:w w:val="120"/>
        </w:rPr>
        <w:t xml:space="preserve"> </w:t>
      </w:r>
      <w:r w:rsidRPr="0092716E">
        <w:rPr>
          <w:color w:val="1A1C1C"/>
          <w:w w:val="120"/>
        </w:rPr>
        <w:t>The lack</w:t>
      </w:r>
      <w:r w:rsidRPr="0092716E">
        <w:rPr>
          <w:color w:val="1A1C1C"/>
          <w:spacing w:val="-42"/>
          <w:w w:val="120"/>
        </w:rPr>
        <w:t xml:space="preserve"> </w:t>
      </w:r>
      <w:r w:rsidRPr="0092716E">
        <w:rPr>
          <w:color w:val="1A1C1C"/>
          <w:w w:val="120"/>
        </w:rPr>
        <w:t>of</w:t>
      </w:r>
      <w:r w:rsidRPr="0092716E">
        <w:rPr>
          <w:color w:val="1A1C1C"/>
          <w:spacing w:val="-36"/>
          <w:w w:val="120"/>
        </w:rPr>
        <w:t xml:space="preserve"> </w:t>
      </w:r>
      <w:r w:rsidRPr="0092716E">
        <w:rPr>
          <w:color w:val="1A1C1C"/>
          <w:w w:val="120"/>
        </w:rPr>
        <w:t>clarity</w:t>
      </w:r>
      <w:r w:rsidRPr="0092716E">
        <w:rPr>
          <w:color w:val="1A1C1C"/>
          <w:spacing w:val="-39"/>
          <w:w w:val="120"/>
        </w:rPr>
        <w:t xml:space="preserve"> </w:t>
      </w:r>
      <w:r w:rsidRPr="0092716E">
        <w:rPr>
          <w:color w:val="1A1C1C"/>
          <w:w w:val="120"/>
        </w:rPr>
        <w:t>around</w:t>
      </w:r>
      <w:r w:rsidRPr="0092716E">
        <w:rPr>
          <w:color w:val="1A1C1C"/>
          <w:spacing w:val="-35"/>
          <w:w w:val="120"/>
        </w:rPr>
        <w:t xml:space="preserve"> </w:t>
      </w:r>
      <w:r w:rsidRPr="0092716E">
        <w:rPr>
          <w:color w:val="1A1C1C"/>
          <w:w w:val="120"/>
        </w:rPr>
        <w:t>these</w:t>
      </w:r>
      <w:r w:rsidRPr="0092716E">
        <w:rPr>
          <w:color w:val="1A1C1C"/>
          <w:spacing w:val="-39"/>
          <w:w w:val="120"/>
        </w:rPr>
        <w:t xml:space="preserve"> </w:t>
      </w:r>
      <w:r w:rsidRPr="0092716E">
        <w:rPr>
          <w:color w:val="1A1C1C"/>
          <w:w w:val="120"/>
        </w:rPr>
        <w:t>terms</w:t>
      </w:r>
      <w:r w:rsidRPr="0092716E">
        <w:rPr>
          <w:color w:val="1A1C1C"/>
          <w:spacing w:val="-35"/>
          <w:w w:val="120"/>
        </w:rPr>
        <w:t xml:space="preserve"> </w:t>
      </w:r>
      <w:r w:rsidRPr="0092716E">
        <w:rPr>
          <w:color w:val="1A1C1C"/>
          <w:w w:val="120"/>
        </w:rPr>
        <w:t>has</w:t>
      </w:r>
      <w:r w:rsidRPr="0092716E">
        <w:rPr>
          <w:color w:val="1A1C1C"/>
          <w:spacing w:val="-38"/>
          <w:w w:val="120"/>
        </w:rPr>
        <w:t xml:space="preserve"> </w:t>
      </w:r>
      <w:r w:rsidRPr="0092716E">
        <w:rPr>
          <w:color w:val="1A1C1C"/>
          <w:w w:val="120"/>
        </w:rPr>
        <w:t>been</w:t>
      </w:r>
      <w:r w:rsidRPr="0092716E">
        <w:rPr>
          <w:color w:val="1A1C1C"/>
          <w:spacing w:val="-36"/>
          <w:w w:val="120"/>
        </w:rPr>
        <w:t xml:space="preserve"> </w:t>
      </w:r>
      <w:r w:rsidRPr="0092716E">
        <w:rPr>
          <w:color w:val="1A1C1C"/>
          <w:w w:val="120"/>
        </w:rPr>
        <w:t>characteristic</w:t>
      </w:r>
      <w:r w:rsidRPr="0092716E">
        <w:rPr>
          <w:color w:val="1A1C1C"/>
          <w:spacing w:val="-42"/>
          <w:w w:val="120"/>
        </w:rPr>
        <w:t xml:space="preserve"> </w:t>
      </w:r>
      <w:r w:rsidRPr="0092716E">
        <w:rPr>
          <w:color w:val="1A1C1C"/>
          <w:w w:val="120"/>
        </w:rPr>
        <w:t>of</w:t>
      </w:r>
      <w:r w:rsidRPr="0092716E">
        <w:rPr>
          <w:color w:val="1A1C1C"/>
          <w:spacing w:val="-38"/>
          <w:w w:val="120"/>
        </w:rPr>
        <w:t xml:space="preserve"> </w:t>
      </w:r>
      <w:r w:rsidRPr="0092716E">
        <w:rPr>
          <w:color w:val="1A1C1C"/>
          <w:w w:val="120"/>
        </w:rPr>
        <w:t>the</w:t>
      </w:r>
      <w:r w:rsidRPr="0092716E">
        <w:rPr>
          <w:color w:val="1A1C1C"/>
          <w:spacing w:val="-16"/>
          <w:w w:val="120"/>
        </w:rPr>
        <w:t xml:space="preserve"> </w:t>
      </w:r>
      <w:r w:rsidRPr="0092716E">
        <w:rPr>
          <w:color w:val="1A1C1C"/>
          <w:w w:val="120"/>
        </w:rPr>
        <w:t>recent</w:t>
      </w:r>
      <w:r w:rsidRPr="0092716E">
        <w:rPr>
          <w:color w:val="1A1C1C"/>
          <w:spacing w:val="-36"/>
          <w:w w:val="120"/>
        </w:rPr>
        <w:t xml:space="preserve"> </w:t>
      </w:r>
      <w:r w:rsidRPr="0092716E">
        <w:rPr>
          <w:color w:val="1A1C1C"/>
          <w:w w:val="120"/>
        </w:rPr>
        <w:t>public</w:t>
      </w:r>
      <w:r w:rsidRPr="0092716E">
        <w:rPr>
          <w:color w:val="1A1C1C"/>
          <w:spacing w:val="-39"/>
          <w:w w:val="120"/>
        </w:rPr>
        <w:t xml:space="preserve"> </w:t>
      </w:r>
      <w:r w:rsidRPr="0092716E">
        <w:rPr>
          <w:color w:val="1A1C1C"/>
          <w:w w:val="120"/>
        </w:rPr>
        <w:t>debate</w:t>
      </w:r>
      <w:r w:rsidRPr="0092716E">
        <w:rPr>
          <w:color w:val="1A1C1C"/>
          <w:spacing w:val="-39"/>
          <w:w w:val="120"/>
        </w:rPr>
        <w:t xml:space="preserve"> </w:t>
      </w:r>
      <w:r w:rsidRPr="0092716E">
        <w:rPr>
          <w:color w:val="1A1C1C"/>
          <w:w w:val="120"/>
        </w:rPr>
        <w:t xml:space="preserve">and assertion of a 'crisis </w:t>
      </w:r>
      <w:r w:rsidRPr="0092716E">
        <w:rPr>
          <w:color w:val="3D3D3D"/>
          <w:w w:val="120"/>
        </w:rPr>
        <w:t xml:space="preserve">' </w:t>
      </w:r>
      <w:r w:rsidRPr="0092716E">
        <w:rPr>
          <w:color w:val="1A1C1C"/>
          <w:w w:val="120"/>
        </w:rPr>
        <w:t>which draws strongly, and following Professor Glyn Davis, inappropriately</w:t>
      </w:r>
      <w:r w:rsidRPr="0092716E">
        <w:rPr>
          <w:color w:val="1A1C1C"/>
          <w:spacing w:val="-31"/>
          <w:w w:val="120"/>
        </w:rPr>
        <w:t xml:space="preserve"> </w:t>
      </w:r>
      <w:r w:rsidRPr="0092716E">
        <w:rPr>
          <w:color w:val="1A1C1C"/>
          <w:w w:val="120"/>
        </w:rPr>
        <w:t>on</w:t>
      </w:r>
      <w:r w:rsidRPr="0092716E">
        <w:rPr>
          <w:color w:val="1A1C1C"/>
          <w:spacing w:val="-26"/>
          <w:w w:val="120"/>
        </w:rPr>
        <w:t xml:space="preserve"> </w:t>
      </w:r>
      <w:r w:rsidRPr="0092716E">
        <w:rPr>
          <w:color w:val="1A1C1C"/>
          <w:w w:val="120"/>
        </w:rPr>
        <w:t>the</w:t>
      </w:r>
      <w:r w:rsidRPr="0092716E">
        <w:rPr>
          <w:color w:val="1A1C1C"/>
          <w:spacing w:val="-12"/>
          <w:w w:val="120"/>
        </w:rPr>
        <w:t xml:space="preserve"> </w:t>
      </w:r>
      <w:r w:rsidRPr="0092716E">
        <w:rPr>
          <w:color w:val="1A1C1C"/>
          <w:w w:val="120"/>
        </w:rPr>
        <w:t>US</w:t>
      </w:r>
      <w:r w:rsidRPr="0092716E">
        <w:rPr>
          <w:color w:val="1A1C1C"/>
          <w:spacing w:val="-31"/>
          <w:w w:val="120"/>
        </w:rPr>
        <w:t xml:space="preserve"> </w:t>
      </w:r>
      <w:r w:rsidRPr="0092716E">
        <w:rPr>
          <w:color w:val="1A1C1C"/>
          <w:w w:val="120"/>
        </w:rPr>
        <w:t>free</w:t>
      </w:r>
      <w:r w:rsidRPr="0092716E">
        <w:rPr>
          <w:color w:val="1A1C1C"/>
          <w:spacing w:val="-29"/>
          <w:w w:val="120"/>
        </w:rPr>
        <w:t xml:space="preserve"> </w:t>
      </w:r>
      <w:r w:rsidRPr="0092716E">
        <w:rPr>
          <w:color w:val="1A1C1C"/>
          <w:w w:val="120"/>
        </w:rPr>
        <w:t>speech</w:t>
      </w:r>
      <w:r w:rsidRPr="0092716E">
        <w:rPr>
          <w:color w:val="1A1C1C"/>
          <w:spacing w:val="-17"/>
          <w:w w:val="120"/>
        </w:rPr>
        <w:t xml:space="preserve"> </w:t>
      </w:r>
      <w:r w:rsidRPr="0092716E">
        <w:rPr>
          <w:color w:val="1A1C1C"/>
          <w:w w:val="120"/>
        </w:rPr>
        <w:t>debate</w:t>
      </w:r>
      <w:r w:rsidRPr="0092716E">
        <w:rPr>
          <w:color w:val="1A1C1C"/>
          <w:spacing w:val="-26"/>
          <w:w w:val="120"/>
        </w:rPr>
        <w:t xml:space="preserve"> </w:t>
      </w:r>
      <w:r w:rsidRPr="0092716E">
        <w:rPr>
          <w:color w:val="1A1C1C"/>
          <w:w w:val="120"/>
        </w:rPr>
        <w:t>(Davis,</w:t>
      </w:r>
      <w:r w:rsidRPr="0092716E">
        <w:rPr>
          <w:color w:val="1A1C1C"/>
          <w:spacing w:val="-26"/>
          <w:w w:val="120"/>
        </w:rPr>
        <w:t xml:space="preserve"> </w:t>
      </w:r>
      <w:r w:rsidRPr="0092716E">
        <w:rPr>
          <w:color w:val="1A1C1C"/>
          <w:w w:val="120"/>
        </w:rPr>
        <w:t>ANU,</w:t>
      </w:r>
      <w:r w:rsidRPr="0092716E">
        <w:rPr>
          <w:color w:val="1A1C1C"/>
          <w:spacing w:val="-11"/>
          <w:w w:val="120"/>
        </w:rPr>
        <w:t xml:space="preserve"> </w:t>
      </w:r>
      <w:proofErr w:type="gramStart"/>
      <w:r w:rsidRPr="0092716E">
        <w:rPr>
          <w:color w:val="1A1C1C"/>
          <w:w w:val="120"/>
        </w:rPr>
        <w:t>December</w:t>
      </w:r>
      <w:proofErr w:type="gramEnd"/>
      <w:r w:rsidRPr="0092716E">
        <w:rPr>
          <w:color w:val="1A1C1C"/>
          <w:spacing w:val="-4"/>
          <w:w w:val="120"/>
        </w:rPr>
        <w:t xml:space="preserve"> </w:t>
      </w:r>
      <w:r w:rsidRPr="0092716E">
        <w:rPr>
          <w:color w:val="1A1C1C"/>
          <w:w w:val="120"/>
        </w:rPr>
        <w:t>2018).</w:t>
      </w:r>
    </w:p>
    <w:p w:rsidR="00BE5FBA" w:rsidRPr="00A17B97" w:rsidRDefault="00BE5FBA">
      <w:pPr>
        <w:pStyle w:val="BodyText"/>
        <w:spacing w:before="1"/>
        <w:rPr>
          <w:sz w:val="22"/>
          <w:szCs w:val="22"/>
        </w:rPr>
      </w:pPr>
    </w:p>
    <w:p w:rsidR="00BE5FBA" w:rsidRPr="00A17B97" w:rsidRDefault="00F57094">
      <w:pPr>
        <w:ind w:left="472"/>
      </w:pPr>
      <w:r w:rsidRPr="00A17B97">
        <w:rPr>
          <w:color w:val="1A1C1C"/>
          <w:w w:val="120"/>
        </w:rPr>
        <w:t>Stone and Roberts (2018) argue that:</w:t>
      </w:r>
    </w:p>
    <w:p w:rsidR="00BE5FBA" w:rsidRPr="00A17B97" w:rsidRDefault="00BE5FBA">
      <w:pPr>
        <w:pStyle w:val="BodyText"/>
        <w:rPr>
          <w:sz w:val="22"/>
          <w:szCs w:val="22"/>
        </w:rPr>
      </w:pPr>
    </w:p>
    <w:p w:rsidR="00BE5FBA" w:rsidRPr="00A17B97" w:rsidRDefault="00F57094">
      <w:pPr>
        <w:spacing w:line="220" w:lineRule="auto"/>
        <w:ind w:left="839" w:hanging="16"/>
        <w:rPr>
          <w:i/>
        </w:rPr>
      </w:pPr>
      <w:r w:rsidRPr="00A17B97">
        <w:rPr>
          <w:i/>
          <w:color w:val="1A1C1C"/>
        </w:rPr>
        <w:t>'[T]his debate would benefit from a clearer distinction between the concepts of academic freedom and freedom of speech.</w:t>
      </w:r>
    </w:p>
    <w:p w:rsidR="00BE5FBA" w:rsidRPr="00A17B97" w:rsidRDefault="00BE5FBA">
      <w:pPr>
        <w:pStyle w:val="BodyText"/>
        <w:rPr>
          <w:i/>
          <w:sz w:val="22"/>
          <w:szCs w:val="22"/>
        </w:rPr>
      </w:pPr>
    </w:p>
    <w:p w:rsidR="00BE5FBA" w:rsidRDefault="00BE5FBA">
      <w:pPr>
        <w:pStyle w:val="BodyText"/>
        <w:rPr>
          <w:i/>
          <w:sz w:val="26"/>
        </w:rPr>
      </w:pPr>
    </w:p>
    <w:p w:rsidR="00A17B97" w:rsidRPr="00F02D86" w:rsidRDefault="00F57094" w:rsidP="00A17B97">
      <w:pPr>
        <w:spacing w:line="292" w:lineRule="auto"/>
        <w:ind w:left="3847" w:right="2644" w:hanging="1009"/>
        <w:jc w:val="center"/>
        <w:rPr>
          <w:rFonts w:ascii="Arial"/>
          <w:color w:val="9A6B77"/>
          <w:w w:val="105"/>
          <w:sz w:val="9"/>
        </w:rPr>
      </w:pPr>
      <w:r w:rsidRPr="00F02D86">
        <w:rPr>
          <w:color w:val="9A6B77"/>
          <w:sz w:val="11"/>
        </w:rPr>
        <w:t>T +61 2 9683 8121 F +</w:t>
      </w:r>
      <w:r w:rsidR="00A17B97" w:rsidRPr="00F02D86">
        <w:rPr>
          <w:color w:val="9A6B77"/>
          <w:sz w:val="11"/>
        </w:rPr>
        <w:t>61</w:t>
      </w:r>
      <w:r w:rsidR="00587E09" w:rsidRPr="00F02D86">
        <w:rPr>
          <w:color w:val="9A6B77"/>
          <w:sz w:val="11"/>
        </w:rPr>
        <w:t xml:space="preserve"> </w:t>
      </w:r>
      <w:r w:rsidR="00A17B97" w:rsidRPr="00F02D86">
        <w:rPr>
          <w:color w:val="9A6B77"/>
          <w:sz w:val="11"/>
        </w:rPr>
        <w:t>2 9683 8155 E</w:t>
      </w:r>
      <w:hyperlink r:id="rId10" w:history="1">
        <w:r w:rsidR="00B739B2" w:rsidRPr="00F02D86">
          <w:rPr>
            <w:color w:val="9A6B77"/>
            <w:sz w:val="11"/>
            <w:szCs w:val="13"/>
          </w:rPr>
          <w:t>b.glover@westernsydney.edu.au</w:t>
        </w:r>
      </w:hyperlink>
      <w:r w:rsidRPr="00F02D86">
        <w:rPr>
          <w:rFonts w:ascii="Arial"/>
          <w:color w:val="9A6B77"/>
          <w:w w:val="105"/>
          <w:sz w:val="9"/>
        </w:rPr>
        <w:t xml:space="preserve"> </w:t>
      </w:r>
    </w:p>
    <w:p w:rsidR="00BE5FBA" w:rsidRPr="00F02D86" w:rsidRDefault="00F57094" w:rsidP="00A17B97">
      <w:pPr>
        <w:spacing w:line="121" w:lineRule="exact"/>
        <w:ind w:left="2724" w:right="2805" w:firstLine="156"/>
        <w:jc w:val="center"/>
        <w:rPr>
          <w:color w:val="9A6B77"/>
          <w:sz w:val="11"/>
        </w:rPr>
      </w:pPr>
      <w:r w:rsidRPr="00F02D86">
        <w:rPr>
          <w:color w:val="9A6B77"/>
          <w:sz w:val="11"/>
        </w:rPr>
        <w:t xml:space="preserve">Locked Bag 1797 </w:t>
      </w:r>
      <w:proofErr w:type="spellStart"/>
      <w:r w:rsidRPr="00F02D86">
        <w:rPr>
          <w:color w:val="9A6B77"/>
          <w:sz w:val="11"/>
        </w:rPr>
        <w:t>Penrith</w:t>
      </w:r>
      <w:proofErr w:type="spellEnd"/>
      <w:r w:rsidRPr="00F02D86">
        <w:rPr>
          <w:color w:val="9A6B77"/>
          <w:sz w:val="11"/>
        </w:rPr>
        <w:t xml:space="preserve"> NSW</w:t>
      </w:r>
      <w:r w:rsidR="00A17B97" w:rsidRPr="00F02D86">
        <w:rPr>
          <w:color w:val="9A6B77"/>
          <w:sz w:val="11"/>
        </w:rPr>
        <w:t xml:space="preserve"> </w:t>
      </w:r>
      <w:r w:rsidRPr="00F02D86">
        <w:rPr>
          <w:color w:val="9A6B77"/>
          <w:sz w:val="11"/>
        </w:rPr>
        <w:t>2751</w:t>
      </w:r>
    </w:p>
    <w:p w:rsidR="00BE5FBA" w:rsidRPr="00F02D86" w:rsidRDefault="00A17B97" w:rsidP="00A17B97">
      <w:pPr>
        <w:spacing w:line="121" w:lineRule="exact"/>
        <w:ind w:left="2724" w:right="2805" w:firstLine="156"/>
        <w:jc w:val="center"/>
        <w:rPr>
          <w:color w:val="9A6B77"/>
          <w:sz w:val="11"/>
        </w:rPr>
      </w:pPr>
      <w:r w:rsidRPr="00F02D86">
        <w:rPr>
          <w:color w:val="8E5462"/>
          <w:sz w:val="11"/>
        </w:rPr>
        <w:t>Western</w:t>
      </w:r>
      <w:r w:rsidRPr="00F02D86">
        <w:rPr>
          <w:color w:val="9A6B77"/>
          <w:sz w:val="11"/>
        </w:rPr>
        <w:t xml:space="preserve"> Sydney University</w:t>
      </w:r>
    </w:p>
    <w:p w:rsidR="00F02D86" w:rsidRPr="00F02D86" w:rsidRDefault="00F02D86" w:rsidP="00A17B97">
      <w:pPr>
        <w:spacing w:line="121" w:lineRule="exact"/>
        <w:ind w:left="2724" w:right="2805" w:firstLine="156"/>
        <w:jc w:val="center"/>
        <w:rPr>
          <w:color w:val="9A6B77"/>
          <w:sz w:val="11"/>
        </w:rPr>
      </w:pPr>
    </w:p>
    <w:p w:rsidR="0062433B" w:rsidRPr="00F02D86" w:rsidRDefault="0062433B" w:rsidP="0062433B">
      <w:pPr>
        <w:spacing w:before="1"/>
        <w:ind w:left="2710" w:right="2805"/>
        <w:jc w:val="center"/>
        <w:rPr>
          <w:sz w:val="7"/>
        </w:rPr>
      </w:pPr>
      <w:r w:rsidRPr="00F02D86">
        <w:rPr>
          <w:color w:val="858585"/>
          <w:sz w:val="7"/>
        </w:rPr>
        <w:t xml:space="preserve">ABN 53 014 069 881 CRICOS Provider No 000917K   </w:t>
      </w:r>
    </w:p>
    <w:p w:rsidR="0062433B" w:rsidRDefault="0062433B" w:rsidP="00A17B97">
      <w:pPr>
        <w:spacing w:line="121" w:lineRule="exact"/>
        <w:ind w:left="2724" w:right="2805" w:firstLine="156"/>
        <w:jc w:val="center"/>
        <w:rPr>
          <w:sz w:val="13"/>
        </w:rPr>
      </w:pPr>
    </w:p>
    <w:p w:rsidR="00BE5FBA" w:rsidRDefault="00BE5FBA" w:rsidP="00A17B97">
      <w:pPr>
        <w:pStyle w:val="BodyText"/>
        <w:jc w:val="center"/>
        <w:rPr>
          <w:sz w:val="11"/>
        </w:rPr>
      </w:pPr>
    </w:p>
    <w:p w:rsidR="00BE5FBA" w:rsidRDefault="00BE5FBA" w:rsidP="00171A28">
      <w:pPr>
        <w:rPr>
          <w:sz w:val="9"/>
        </w:rPr>
        <w:sectPr w:rsidR="00BE5FBA">
          <w:type w:val="continuous"/>
          <w:pgSz w:w="11920" w:h="16850"/>
          <w:pgMar w:top="780" w:right="1040" w:bottom="720" w:left="1120" w:header="720" w:footer="720" w:gutter="0"/>
          <w:cols w:space="720"/>
        </w:sectPr>
      </w:pPr>
    </w:p>
    <w:p w:rsidR="00BE5FBA" w:rsidRDefault="00BE5FBA">
      <w:pPr>
        <w:pStyle w:val="BodyText"/>
        <w:spacing w:before="6"/>
        <w:rPr>
          <w:sz w:val="17"/>
        </w:rPr>
      </w:pPr>
    </w:p>
    <w:p w:rsidR="00A10826" w:rsidRDefault="00A10826">
      <w:pPr>
        <w:pStyle w:val="BodyText"/>
        <w:rPr>
          <w:sz w:val="20"/>
        </w:rPr>
      </w:pPr>
    </w:p>
    <w:p w:rsidR="00BE5FBA" w:rsidRPr="0092716E" w:rsidRDefault="00F57094">
      <w:pPr>
        <w:pStyle w:val="Heading2"/>
        <w:spacing w:before="110" w:line="218" w:lineRule="auto"/>
        <w:ind w:right="388" w:hanging="1"/>
        <w:rPr>
          <w:color w:val="1A1C1C"/>
          <w:w w:val="120"/>
          <w:sz w:val="22"/>
          <w:szCs w:val="22"/>
        </w:rPr>
      </w:pPr>
      <w:r w:rsidRPr="0092716E">
        <w:rPr>
          <w:color w:val="1A1C1C"/>
          <w:w w:val="120"/>
          <w:sz w:val="22"/>
          <w:szCs w:val="22"/>
        </w:rPr>
        <w:t>... As a corollary of their role in advancing and disseminating knowledge, academics are said to have "academic freedom" - the freedom of academics to conduct their teaching, research and publishing activities without</w:t>
      </w:r>
      <w:r w:rsidR="00233791" w:rsidRPr="0092716E">
        <w:rPr>
          <w:color w:val="1A1C1C"/>
          <w:w w:val="120"/>
          <w:sz w:val="22"/>
          <w:szCs w:val="22"/>
        </w:rPr>
        <w:t xml:space="preserve"> </w:t>
      </w:r>
      <w:r w:rsidRPr="0092716E">
        <w:rPr>
          <w:color w:val="1A1C1C"/>
          <w:w w:val="120"/>
          <w:sz w:val="22"/>
          <w:szCs w:val="22"/>
        </w:rPr>
        <w:t xml:space="preserve">fear of intrusion or retribution by powers such as university governance, the state, or powerful private actors. Academic freedom entails responsibilities. </w:t>
      </w:r>
      <w:r w:rsidR="00233791" w:rsidRPr="0092716E">
        <w:rPr>
          <w:color w:val="1A1C1C"/>
          <w:w w:val="120"/>
          <w:sz w:val="22"/>
          <w:szCs w:val="22"/>
        </w:rPr>
        <w:t>In carrying out their work academics</w:t>
      </w:r>
      <w:r w:rsidRPr="0092716E">
        <w:rPr>
          <w:color w:val="1A1C1C"/>
          <w:w w:val="120"/>
          <w:sz w:val="22"/>
          <w:szCs w:val="22"/>
        </w:rPr>
        <w:t xml:space="preserve"> must comply with discipline-specific methods and meet scholarly standards related to accuracy, completeness and relevance.</w:t>
      </w:r>
    </w:p>
    <w:p w:rsidR="00BE5FBA" w:rsidRPr="0092716E" w:rsidRDefault="00BE5FBA">
      <w:pPr>
        <w:pStyle w:val="BodyText"/>
        <w:spacing w:before="4"/>
        <w:rPr>
          <w:i/>
          <w:color w:val="1A1C1C"/>
          <w:w w:val="120"/>
          <w:sz w:val="22"/>
          <w:szCs w:val="22"/>
        </w:rPr>
      </w:pPr>
    </w:p>
    <w:p w:rsidR="00BE5FBA" w:rsidRPr="0092716E" w:rsidRDefault="00F57094">
      <w:pPr>
        <w:spacing w:line="218" w:lineRule="auto"/>
        <w:ind w:left="927" w:hanging="3"/>
        <w:rPr>
          <w:i/>
          <w:color w:val="1A1C1C"/>
          <w:w w:val="120"/>
        </w:rPr>
      </w:pPr>
      <w:r w:rsidRPr="0092716E">
        <w:rPr>
          <w:i/>
          <w:color w:val="1A1C1C"/>
          <w:w w:val="120"/>
        </w:rPr>
        <w:t>... Existing alongside these questions of academic freedom and institutional autonomy is the question of freedom of speech in the university, extending well beyond teaching and research to the university's 'town square'.'</w:t>
      </w:r>
    </w:p>
    <w:p w:rsidR="00BE5FBA" w:rsidRPr="00A17B97" w:rsidRDefault="00BE5FBA">
      <w:pPr>
        <w:pStyle w:val="BodyText"/>
        <w:spacing w:before="8"/>
        <w:rPr>
          <w:color w:val="1A1C1C"/>
          <w:w w:val="120"/>
          <w:sz w:val="22"/>
          <w:szCs w:val="22"/>
        </w:rPr>
      </w:pPr>
    </w:p>
    <w:p w:rsidR="00BE5FBA" w:rsidRPr="00A17B97" w:rsidRDefault="00F57094">
      <w:pPr>
        <w:pStyle w:val="ListParagraph"/>
        <w:numPr>
          <w:ilvl w:val="1"/>
          <w:numId w:val="3"/>
        </w:numPr>
        <w:tabs>
          <w:tab w:val="left" w:pos="560"/>
          <w:tab w:val="left" w:pos="561"/>
        </w:tabs>
        <w:spacing w:line="225" w:lineRule="auto"/>
        <w:ind w:right="181" w:hanging="366"/>
        <w:rPr>
          <w:color w:val="1A1C1C"/>
          <w:w w:val="120"/>
        </w:rPr>
      </w:pPr>
      <w:r w:rsidRPr="00A17B97">
        <w:rPr>
          <w:color w:val="1A1C1C"/>
          <w:w w:val="120"/>
        </w:rPr>
        <w:t>The dissemination of a Draft Model Code pre-empts findings related to the first three Terms of Reference, as noted below. This is critical to providing the rationale for a code, appropriate context, and potentially inflames the fabricated 'crisis' of free speech on campus.</w:t>
      </w:r>
    </w:p>
    <w:p w:rsidR="00BE5FBA" w:rsidRPr="00A17B97" w:rsidRDefault="00BE5FBA">
      <w:pPr>
        <w:pStyle w:val="BodyText"/>
        <w:spacing w:before="6"/>
        <w:rPr>
          <w:color w:val="1A1C1C"/>
          <w:w w:val="120"/>
          <w:sz w:val="22"/>
          <w:szCs w:val="22"/>
        </w:rPr>
      </w:pPr>
    </w:p>
    <w:p w:rsidR="00BE5FBA" w:rsidRPr="007A58D3" w:rsidRDefault="00F57094">
      <w:pPr>
        <w:pStyle w:val="Heading2"/>
        <w:spacing w:before="1" w:line="439" w:lineRule="auto"/>
        <w:ind w:left="920" w:right="6633" w:firstLine="0"/>
        <w:rPr>
          <w:color w:val="1A1C1C"/>
          <w:w w:val="120"/>
          <w:sz w:val="22"/>
          <w:szCs w:val="22"/>
        </w:rPr>
      </w:pPr>
      <w:r w:rsidRPr="007A58D3">
        <w:rPr>
          <w:color w:val="1A1C1C"/>
          <w:w w:val="120"/>
          <w:sz w:val="22"/>
          <w:szCs w:val="22"/>
          <w:u w:val="single"/>
        </w:rPr>
        <w:t>Terms of Reference</w:t>
      </w:r>
      <w:r w:rsidRPr="00A17B97">
        <w:rPr>
          <w:i w:val="0"/>
          <w:color w:val="1A1C1C"/>
          <w:w w:val="120"/>
          <w:sz w:val="22"/>
          <w:szCs w:val="22"/>
        </w:rPr>
        <w:t xml:space="preserve"> </w:t>
      </w:r>
      <w:r w:rsidRPr="007A58D3">
        <w:rPr>
          <w:color w:val="1A1C1C"/>
          <w:w w:val="120"/>
          <w:sz w:val="22"/>
          <w:szCs w:val="22"/>
        </w:rPr>
        <w:t>The review will:</w:t>
      </w:r>
    </w:p>
    <w:p w:rsidR="00BE5FBA" w:rsidRPr="007A58D3" w:rsidRDefault="00F57094">
      <w:pPr>
        <w:pStyle w:val="ListParagraph"/>
        <w:numPr>
          <w:ilvl w:val="2"/>
          <w:numId w:val="3"/>
        </w:numPr>
        <w:tabs>
          <w:tab w:val="left" w:pos="1281"/>
          <w:tab w:val="left" w:pos="1282"/>
        </w:tabs>
        <w:spacing w:before="19" w:line="218" w:lineRule="auto"/>
        <w:ind w:right="1009" w:hanging="347"/>
        <w:rPr>
          <w:i/>
          <w:color w:val="1A1C1C"/>
          <w:w w:val="120"/>
        </w:rPr>
      </w:pPr>
      <w:r w:rsidRPr="007A58D3">
        <w:rPr>
          <w:i/>
          <w:color w:val="1A1C1C"/>
          <w:w w:val="120"/>
        </w:rPr>
        <w:t>Assess the effectiveness of the Higher Education Standards Framework (the Standards) to promote and protect freedom of expression and freedom of intellectual inquiry in higher education.</w:t>
      </w:r>
    </w:p>
    <w:p w:rsidR="00BE5FBA" w:rsidRPr="007A58D3" w:rsidRDefault="00BE5FBA">
      <w:pPr>
        <w:pStyle w:val="BodyText"/>
        <w:spacing w:before="7"/>
        <w:rPr>
          <w:i/>
          <w:color w:val="1A1C1C"/>
          <w:w w:val="120"/>
          <w:sz w:val="22"/>
          <w:szCs w:val="22"/>
        </w:rPr>
      </w:pPr>
    </w:p>
    <w:p w:rsidR="00BE5FBA" w:rsidRPr="007A58D3" w:rsidRDefault="00F57094">
      <w:pPr>
        <w:pStyle w:val="ListParagraph"/>
        <w:numPr>
          <w:ilvl w:val="2"/>
          <w:numId w:val="3"/>
        </w:numPr>
        <w:tabs>
          <w:tab w:val="left" w:pos="1281"/>
          <w:tab w:val="left" w:pos="1282"/>
        </w:tabs>
        <w:spacing w:line="218" w:lineRule="auto"/>
        <w:ind w:left="1288" w:right="344" w:hanging="354"/>
        <w:rPr>
          <w:i/>
          <w:color w:val="1A1C1C"/>
          <w:w w:val="120"/>
        </w:rPr>
      </w:pPr>
      <w:r w:rsidRPr="007A58D3">
        <w:rPr>
          <w:i/>
          <w:color w:val="1A1C1C"/>
          <w:w w:val="120"/>
        </w:rPr>
        <w:t xml:space="preserve">Assess the effectiveness of </w:t>
      </w:r>
      <w:r w:rsidR="007A58D3">
        <w:rPr>
          <w:i/>
          <w:color w:val="1A1C1C"/>
          <w:w w:val="120"/>
        </w:rPr>
        <w:t>th</w:t>
      </w:r>
      <w:r w:rsidRPr="007A58D3">
        <w:rPr>
          <w:i/>
          <w:color w:val="1A1C1C"/>
          <w:w w:val="120"/>
        </w:rPr>
        <w:t>e policies and practices to address the requirements of the Standards, to</w:t>
      </w:r>
      <w:r w:rsidR="007A58D3">
        <w:rPr>
          <w:i/>
          <w:color w:val="1A1C1C"/>
          <w:w w:val="120"/>
        </w:rPr>
        <w:t xml:space="preserve"> promote and protect freedom of</w:t>
      </w:r>
      <w:r w:rsidRPr="007A58D3">
        <w:rPr>
          <w:i/>
          <w:color w:val="1A1C1C"/>
          <w:w w:val="120"/>
        </w:rPr>
        <w:t xml:space="preserve"> </w:t>
      </w:r>
      <w:r w:rsidR="007A58D3">
        <w:rPr>
          <w:i/>
          <w:color w:val="1A1C1C"/>
          <w:w w:val="120"/>
        </w:rPr>
        <w:t>expression</w:t>
      </w:r>
      <w:r w:rsidRPr="007A58D3">
        <w:rPr>
          <w:i/>
          <w:color w:val="1A1C1C"/>
          <w:w w:val="120"/>
        </w:rPr>
        <w:t xml:space="preserve"> </w:t>
      </w:r>
      <w:r w:rsidR="005739B5">
        <w:rPr>
          <w:i/>
          <w:color w:val="1A1C1C"/>
          <w:w w:val="120"/>
        </w:rPr>
        <w:t xml:space="preserve">and </w:t>
      </w:r>
      <w:r w:rsidRPr="007A58D3">
        <w:rPr>
          <w:i/>
          <w:color w:val="1A1C1C"/>
          <w:w w:val="120"/>
        </w:rPr>
        <w:t xml:space="preserve">intellectual </w:t>
      </w:r>
      <w:r w:rsidR="007A58D3">
        <w:rPr>
          <w:i/>
          <w:color w:val="1A1C1C"/>
          <w:w w:val="120"/>
        </w:rPr>
        <w:t>inquir</w:t>
      </w:r>
      <w:r w:rsidRPr="007A58D3">
        <w:rPr>
          <w:i/>
          <w:color w:val="1A1C1C"/>
          <w:w w:val="120"/>
        </w:rPr>
        <w:t>y.</w:t>
      </w:r>
    </w:p>
    <w:p w:rsidR="00BE5FBA" w:rsidRPr="007A58D3" w:rsidRDefault="00BE5FBA">
      <w:pPr>
        <w:pStyle w:val="BodyText"/>
        <w:spacing w:before="3"/>
        <w:rPr>
          <w:i/>
          <w:color w:val="1A1C1C"/>
          <w:w w:val="120"/>
          <w:sz w:val="22"/>
          <w:szCs w:val="22"/>
        </w:rPr>
      </w:pPr>
    </w:p>
    <w:p w:rsidR="00BE5FBA" w:rsidRPr="007A58D3" w:rsidRDefault="00F57094">
      <w:pPr>
        <w:pStyle w:val="ListParagraph"/>
        <w:numPr>
          <w:ilvl w:val="2"/>
          <w:numId w:val="3"/>
        </w:numPr>
        <w:tabs>
          <w:tab w:val="left" w:pos="1281"/>
          <w:tab w:val="left" w:pos="1282"/>
        </w:tabs>
        <w:spacing w:line="218" w:lineRule="auto"/>
        <w:ind w:left="1286" w:right="218" w:hanging="352"/>
        <w:rPr>
          <w:i/>
          <w:color w:val="1A1C1C"/>
          <w:w w:val="120"/>
        </w:rPr>
      </w:pPr>
      <w:r w:rsidRPr="007A58D3">
        <w:rPr>
          <w:i/>
          <w:color w:val="1A1C1C"/>
          <w:w w:val="120"/>
        </w:rPr>
        <w:t>Assess international approaches to the promotion and protection of free expression and free intellectual inquiry in higher education sett</w:t>
      </w:r>
      <w:r w:rsidR="007A58D3">
        <w:rPr>
          <w:i/>
          <w:color w:val="1A1C1C"/>
          <w:w w:val="120"/>
        </w:rPr>
        <w:t xml:space="preserve">ings, and consider whether any </w:t>
      </w:r>
      <w:r w:rsidRPr="007A58D3">
        <w:rPr>
          <w:i/>
          <w:color w:val="1A1C1C"/>
          <w:w w:val="120"/>
        </w:rPr>
        <w:t>of these approaches would add to protections already in place in the Australian context...</w:t>
      </w:r>
    </w:p>
    <w:p w:rsidR="00BE5FBA" w:rsidRPr="00A17B97" w:rsidRDefault="00BE5FBA">
      <w:pPr>
        <w:pStyle w:val="BodyText"/>
        <w:rPr>
          <w:color w:val="1A1C1C"/>
          <w:w w:val="120"/>
          <w:sz w:val="22"/>
          <w:szCs w:val="22"/>
        </w:rPr>
      </w:pPr>
    </w:p>
    <w:p w:rsidR="00BE5FBA" w:rsidRPr="00A17B97" w:rsidRDefault="00F57094">
      <w:pPr>
        <w:pStyle w:val="ListParagraph"/>
        <w:numPr>
          <w:ilvl w:val="0"/>
          <w:numId w:val="3"/>
        </w:numPr>
        <w:tabs>
          <w:tab w:val="left" w:pos="563"/>
          <w:tab w:val="left" w:pos="564"/>
        </w:tabs>
        <w:spacing w:before="178" w:line="225" w:lineRule="auto"/>
        <w:ind w:left="551" w:right="189" w:hanging="420"/>
        <w:rPr>
          <w:color w:val="1A1C1C"/>
          <w:w w:val="120"/>
        </w:rPr>
      </w:pPr>
      <w:r w:rsidRPr="00A17B97">
        <w:rPr>
          <w:color w:val="1A1C1C"/>
          <w:w w:val="120"/>
        </w:rPr>
        <w:t>Further, context is critical for the purposes of a voluntary Draft Model Code. It is respectfully suggested that a plain English preamble should be included, having regard to the following.</w:t>
      </w:r>
    </w:p>
    <w:p w:rsidR="00BE5FBA" w:rsidRPr="00A17B97" w:rsidRDefault="00BE5FBA">
      <w:pPr>
        <w:pStyle w:val="BodyText"/>
        <w:rPr>
          <w:color w:val="1A1C1C"/>
          <w:w w:val="120"/>
          <w:sz w:val="22"/>
          <w:szCs w:val="22"/>
        </w:rPr>
      </w:pPr>
    </w:p>
    <w:p w:rsidR="00BE5FBA" w:rsidRPr="00A17B97" w:rsidRDefault="00F57094">
      <w:pPr>
        <w:pStyle w:val="ListParagraph"/>
        <w:numPr>
          <w:ilvl w:val="0"/>
          <w:numId w:val="1"/>
        </w:numPr>
        <w:tabs>
          <w:tab w:val="left" w:pos="901"/>
        </w:tabs>
        <w:ind w:hanging="328"/>
      </w:pPr>
      <w:r w:rsidRPr="00A17B97">
        <w:rPr>
          <w:i/>
          <w:color w:val="1D211F"/>
          <w:w w:val="110"/>
        </w:rPr>
        <w:t>Higher</w:t>
      </w:r>
      <w:r w:rsidRPr="00A17B97">
        <w:rPr>
          <w:i/>
          <w:color w:val="1D211F"/>
          <w:spacing w:val="-7"/>
          <w:w w:val="110"/>
        </w:rPr>
        <w:t xml:space="preserve"> </w:t>
      </w:r>
      <w:r w:rsidRPr="00A17B97">
        <w:rPr>
          <w:i/>
          <w:color w:val="1D211F"/>
          <w:w w:val="110"/>
        </w:rPr>
        <w:t>Education</w:t>
      </w:r>
      <w:r w:rsidRPr="00A17B97">
        <w:rPr>
          <w:i/>
          <w:color w:val="1D211F"/>
          <w:spacing w:val="-16"/>
          <w:w w:val="110"/>
        </w:rPr>
        <w:t xml:space="preserve"> </w:t>
      </w:r>
      <w:r w:rsidRPr="00A17B97">
        <w:rPr>
          <w:i/>
          <w:color w:val="1D211F"/>
          <w:w w:val="110"/>
        </w:rPr>
        <w:t>Support</w:t>
      </w:r>
      <w:r w:rsidRPr="00A17B97">
        <w:rPr>
          <w:i/>
          <w:color w:val="1D211F"/>
          <w:spacing w:val="-16"/>
          <w:w w:val="110"/>
        </w:rPr>
        <w:t xml:space="preserve"> </w:t>
      </w:r>
      <w:r w:rsidRPr="00A17B97">
        <w:rPr>
          <w:i/>
          <w:color w:val="1D211F"/>
          <w:w w:val="110"/>
        </w:rPr>
        <w:t>Act</w:t>
      </w:r>
      <w:r w:rsidRPr="00A17B97">
        <w:rPr>
          <w:i/>
          <w:color w:val="1D211F"/>
          <w:spacing w:val="-27"/>
          <w:w w:val="110"/>
        </w:rPr>
        <w:t xml:space="preserve"> </w:t>
      </w:r>
      <w:r w:rsidRPr="00A17B97">
        <w:rPr>
          <w:i/>
          <w:color w:val="2F3131"/>
          <w:w w:val="125"/>
        </w:rPr>
        <w:t>2003</w:t>
      </w:r>
      <w:r w:rsidRPr="00A17B97">
        <w:rPr>
          <w:i/>
          <w:color w:val="2F3131"/>
          <w:spacing w:val="-10"/>
          <w:w w:val="125"/>
        </w:rPr>
        <w:t xml:space="preserve"> </w:t>
      </w:r>
      <w:r w:rsidRPr="00A17B97">
        <w:rPr>
          <w:i/>
          <w:color w:val="1D211F"/>
          <w:w w:val="110"/>
        </w:rPr>
        <w:t>(</w:t>
      </w:r>
      <w:proofErr w:type="spellStart"/>
      <w:r w:rsidRPr="00A17B97">
        <w:rPr>
          <w:i/>
          <w:color w:val="1D211F"/>
          <w:w w:val="110"/>
        </w:rPr>
        <w:t>Cth</w:t>
      </w:r>
      <w:proofErr w:type="spellEnd"/>
      <w:r w:rsidRPr="00A17B97">
        <w:rPr>
          <w:i/>
          <w:color w:val="1D211F"/>
          <w:w w:val="110"/>
        </w:rPr>
        <w:t>)</w:t>
      </w:r>
      <w:r w:rsidRPr="00A17B97">
        <w:rPr>
          <w:i/>
          <w:color w:val="1D211F"/>
          <w:spacing w:val="-26"/>
          <w:w w:val="110"/>
        </w:rPr>
        <w:t xml:space="preserve"> </w:t>
      </w:r>
      <w:r w:rsidRPr="00A17B97">
        <w:rPr>
          <w:color w:val="1D211F"/>
          <w:w w:val="110"/>
        </w:rPr>
        <w:t>s.</w:t>
      </w:r>
      <w:r w:rsidRPr="00A17B97">
        <w:rPr>
          <w:color w:val="1D211F"/>
          <w:spacing w:val="-16"/>
          <w:w w:val="110"/>
        </w:rPr>
        <w:t xml:space="preserve"> </w:t>
      </w:r>
      <w:r w:rsidRPr="00A17B97">
        <w:rPr>
          <w:color w:val="1D211F"/>
          <w:w w:val="110"/>
        </w:rPr>
        <w:t>19.115</w:t>
      </w:r>
      <w:r w:rsidRPr="00A17B97">
        <w:rPr>
          <w:color w:val="1D211F"/>
          <w:spacing w:val="-7"/>
          <w:w w:val="110"/>
        </w:rPr>
        <w:t xml:space="preserve"> </w:t>
      </w:r>
      <w:r w:rsidRPr="00A17B97">
        <w:rPr>
          <w:color w:val="080808"/>
          <w:w w:val="110"/>
        </w:rPr>
        <w:t>-</w:t>
      </w:r>
      <w:r w:rsidRPr="00A17B97">
        <w:rPr>
          <w:color w:val="080808"/>
          <w:spacing w:val="44"/>
          <w:w w:val="110"/>
        </w:rPr>
        <w:t xml:space="preserve"> </w:t>
      </w:r>
      <w:r w:rsidRPr="00A17B97">
        <w:rPr>
          <w:color w:val="2F3131"/>
          <w:w w:val="110"/>
        </w:rPr>
        <w:t>which</w:t>
      </w:r>
      <w:r w:rsidRPr="00A17B97">
        <w:rPr>
          <w:color w:val="2F3131"/>
          <w:spacing w:val="-5"/>
          <w:w w:val="110"/>
        </w:rPr>
        <w:t xml:space="preserve"> </w:t>
      </w:r>
      <w:r w:rsidRPr="00A17B97">
        <w:rPr>
          <w:color w:val="1D211F"/>
          <w:w w:val="110"/>
        </w:rPr>
        <w:t>provides:</w:t>
      </w:r>
    </w:p>
    <w:p w:rsidR="00BE5FBA" w:rsidRPr="00A17B97" w:rsidRDefault="00BE5FBA">
      <w:pPr>
        <w:pStyle w:val="BodyText"/>
        <w:spacing w:before="7"/>
        <w:rPr>
          <w:sz w:val="22"/>
          <w:szCs w:val="22"/>
        </w:rPr>
      </w:pPr>
    </w:p>
    <w:p w:rsidR="00BE5FBA" w:rsidRPr="00A17B97" w:rsidRDefault="00F57094">
      <w:pPr>
        <w:pStyle w:val="Heading2"/>
        <w:spacing w:line="218" w:lineRule="auto"/>
        <w:ind w:left="927" w:right="297"/>
        <w:rPr>
          <w:sz w:val="22"/>
          <w:szCs w:val="22"/>
        </w:rPr>
      </w:pPr>
      <w:r w:rsidRPr="00A17B97">
        <w:rPr>
          <w:color w:val="1D211F"/>
          <w:sz w:val="22"/>
          <w:szCs w:val="22"/>
        </w:rPr>
        <w:t>A higher education provider that is a Table A provider o</w:t>
      </w:r>
      <w:r w:rsidR="00121E2D">
        <w:rPr>
          <w:color w:val="1D211F"/>
          <w:sz w:val="22"/>
          <w:szCs w:val="22"/>
        </w:rPr>
        <w:t xml:space="preserve">r a Table B provider must have </w:t>
      </w:r>
      <w:r w:rsidRPr="00A17B97">
        <w:rPr>
          <w:color w:val="1D211F"/>
          <w:sz w:val="22"/>
          <w:szCs w:val="22"/>
        </w:rPr>
        <w:t>a policy that upholds free intellectual inquiry in relation to learning, teaching and research.</w:t>
      </w:r>
    </w:p>
    <w:p w:rsidR="00BE5FBA" w:rsidRPr="00A17B97" w:rsidRDefault="00BE5FBA">
      <w:pPr>
        <w:pStyle w:val="BodyText"/>
        <w:spacing w:before="5"/>
        <w:rPr>
          <w:i/>
          <w:sz w:val="22"/>
          <w:szCs w:val="22"/>
        </w:rPr>
      </w:pPr>
    </w:p>
    <w:p w:rsidR="00BE5FBA" w:rsidRPr="00A17B97" w:rsidRDefault="00F57094">
      <w:pPr>
        <w:pStyle w:val="BodyText"/>
        <w:spacing w:line="228" w:lineRule="auto"/>
        <w:ind w:left="565" w:right="388"/>
        <w:rPr>
          <w:sz w:val="22"/>
          <w:szCs w:val="22"/>
        </w:rPr>
      </w:pPr>
      <w:r w:rsidRPr="00A17B97">
        <w:rPr>
          <w:color w:val="1D211F"/>
          <w:w w:val="105"/>
          <w:sz w:val="22"/>
          <w:szCs w:val="22"/>
        </w:rPr>
        <w:t xml:space="preserve">The Draft Model Code makes no reference to this important provision </w:t>
      </w:r>
      <w:r w:rsidRPr="00A17B97">
        <w:rPr>
          <w:color w:val="2F3131"/>
          <w:w w:val="105"/>
          <w:sz w:val="22"/>
          <w:szCs w:val="22"/>
        </w:rPr>
        <w:t xml:space="preserve">and </w:t>
      </w:r>
      <w:r w:rsidRPr="00A17B97">
        <w:rPr>
          <w:color w:val="1D211F"/>
          <w:w w:val="105"/>
          <w:sz w:val="22"/>
          <w:szCs w:val="22"/>
        </w:rPr>
        <w:t xml:space="preserve">its coverage of Table A and Table B providers is not accurately reflected in the proposed </w:t>
      </w:r>
      <w:r w:rsidRPr="00A17B97">
        <w:rPr>
          <w:color w:val="2F3131"/>
          <w:w w:val="105"/>
          <w:sz w:val="22"/>
          <w:szCs w:val="22"/>
        </w:rPr>
        <w:t xml:space="preserve">wording </w:t>
      </w:r>
      <w:r w:rsidRPr="00A17B97">
        <w:rPr>
          <w:color w:val="1D211F"/>
          <w:w w:val="105"/>
          <w:sz w:val="22"/>
          <w:szCs w:val="22"/>
        </w:rPr>
        <w:t xml:space="preserve">of the Code, which </w:t>
      </w:r>
      <w:r w:rsidRPr="00A17B97">
        <w:rPr>
          <w:color w:val="2F3131"/>
          <w:w w:val="105"/>
          <w:sz w:val="22"/>
          <w:szCs w:val="22"/>
        </w:rPr>
        <w:t xml:space="preserve">'refers </w:t>
      </w:r>
      <w:r w:rsidRPr="00A17B97">
        <w:rPr>
          <w:color w:val="1D211F"/>
          <w:w w:val="105"/>
          <w:sz w:val="22"/>
          <w:szCs w:val="22"/>
        </w:rPr>
        <w:t xml:space="preserve">to universities but is capable of </w:t>
      </w:r>
      <w:r w:rsidRPr="00A17B97">
        <w:rPr>
          <w:color w:val="2F3131"/>
          <w:w w:val="105"/>
          <w:sz w:val="22"/>
          <w:szCs w:val="22"/>
        </w:rPr>
        <w:t xml:space="preserve">application </w:t>
      </w:r>
      <w:r w:rsidRPr="00A17B97">
        <w:rPr>
          <w:color w:val="1D211F"/>
          <w:w w:val="105"/>
          <w:sz w:val="22"/>
          <w:szCs w:val="22"/>
        </w:rPr>
        <w:t>to other higher education providers.'</w:t>
      </w:r>
    </w:p>
    <w:p w:rsidR="00BE5FBA" w:rsidRDefault="00BE5FBA">
      <w:pPr>
        <w:pStyle w:val="BodyText"/>
        <w:rPr>
          <w:sz w:val="24"/>
        </w:rPr>
      </w:pPr>
    </w:p>
    <w:p w:rsidR="002B1F65" w:rsidRDefault="002B1F65">
      <w:pPr>
        <w:pStyle w:val="BodyText"/>
        <w:rPr>
          <w:sz w:val="24"/>
        </w:rPr>
      </w:pPr>
    </w:p>
    <w:p w:rsidR="002B1F65" w:rsidRDefault="002B1F65">
      <w:pPr>
        <w:pStyle w:val="BodyText"/>
        <w:rPr>
          <w:sz w:val="24"/>
        </w:rPr>
      </w:pPr>
    </w:p>
    <w:p w:rsidR="002B1F65" w:rsidRDefault="002B1F65">
      <w:pPr>
        <w:pStyle w:val="BodyText"/>
        <w:rPr>
          <w:sz w:val="24"/>
        </w:rPr>
      </w:pPr>
    </w:p>
    <w:p w:rsidR="002B1F65" w:rsidRDefault="002B1F65">
      <w:pPr>
        <w:pStyle w:val="BodyText"/>
        <w:rPr>
          <w:sz w:val="24"/>
        </w:rPr>
      </w:pPr>
    </w:p>
    <w:p w:rsidR="002B1F65" w:rsidRDefault="002B1F65">
      <w:pPr>
        <w:pStyle w:val="BodyText"/>
        <w:rPr>
          <w:sz w:val="24"/>
        </w:rPr>
      </w:pPr>
    </w:p>
    <w:p w:rsidR="00BE5FBA" w:rsidRDefault="00BE5FBA">
      <w:pPr>
        <w:pStyle w:val="BodyText"/>
        <w:rPr>
          <w:sz w:val="24"/>
        </w:rPr>
      </w:pPr>
    </w:p>
    <w:p w:rsidR="008A7D68" w:rsidRDefault="008A7D68" w:rsidP="008A7D68">
      <w:pPr>
        <w:spacing w:line="292" w:lineRule="auto"/>
        <w:ind w:left="3847" w:right="2644" w:hanging="1009"/>
        <w:jc w:val="center"/>
        <w:rPr>
          <w:rFonts w:ascii="Arial"/>
          <w:color w:val="9A6B77"/>
          <w:w w:val="105"/>
          <w:sz w:val="11"/>
        </w:rPr>
      </w:pPr>
      <w:r w:rsidRPr="00A17B97">
        <w:rPr>
          <w:color w:val="9A6B77"/>
          <w:sz w:val="13"/>
        </w:rPr>
        <w:t>T +61 2 9683 8121 F +61</w:t>
      </w:r>
      <w:r>
        <w:rPr>
          <w:color w:val="9A6B77"/>
          <w:sz w:val="13"/>
        </w:rPr>
        <w:t xml:space="preserve"> </w:t>
      </w:r>
      <w:r w:rsidRPr="00A17B97">
        <w:rPr>
          <w:color w:val="9A6B77"/>
          <w:sz w:val="13"/>
        </w:rPr>
        <w:t xml:space="preserve">2 9683 8155 </w:t>
      </w:r>
      <w:r w:rsidRPr="00981410">
        <w:rPr>
          <w:color w:val="9A6B77"/>
          <w:sz w:val="13"/>
        </w:rPr>
        <w:t>E</w:t>
      </w:r>
      <w:hyperlink r:id="rId11" w:history="1">
        <w:r w:rsidRPr="00981410">
          <w:rPr>
            <w:color w:val="9A6B77"/>
            <w:sz w:val="13"/>
          </w:rPr>
          <w:t>b.glover@western</w:t>
        </w:r>
        <w:r w:rsidR="00436B38">
          <w:rPr>
            <w:color w:val="9A6B77"/>
            <w:sz w:val="13"/>
          </w:rPr>
          <w:t>sydney.edu.a</w:t>
        </w:r>
        <w:r w:rsidRPr="00981410">
          <w:rPr>
            <w:color w:val="9A6B77"/>
            <w:sz w:val="13"/>
          </w:rPr>
          <w:t>u</w:t>
        </w:r>
      </w:hyperlink>
      <w:r>
        <w:rPr>
          <w:rFonts w:ascii="Arial"/>
          <w:color w:val="9A6B77"/>
          <w:w w:val="105"/>
          <w:sz w:val="11"/>
        </w:rPr>
        <w:t xml:space="preserve"> </w:t>
      </w:r>
    </w:p>
    <w:p w:rsidR="008A7D68" w:rsidRPr="00A17B97" w:rsidRDefault="008A7D68" w:rsidP="008A7D68">
      <w:pPr>
        <w:spacing w:line="121" w:lineRule="exact"/>
        <w:ind w:left="2724" w:right="2805" w:firstLine="156"/>
        <w:jc w:val="center"/>
        <w:rPr>
          <w:color w:val="9A6B77"/>
          <w:sz w:val="13"/>
        </w:rPr>
      </w:pPr>
      <w:r w:rsidRPr="00A17B97">
        <w:rPr>
          <w:color w:val="9A6B77"/>
          <w:sz w:val="13"/>
        </w:rPr>
        <w:t xml:space="preserve">Locked Bag 1797 </w:t>
      </w:r>
      <w:proofErr w:type="spellStart"/>
      <w:r w:rsidRPr="00A17B97">
        <w:rPr>
          <w:color w:val="9A6B77"/>
          <w:sz w:val="13"/>
        </w:rPr>
        <w:t>Penrith</w:t>
      </w:r>
      <w:proofErr w:type="spellEnd"/>
      <w:r w:rsidRPr="00A17B97">
        <w:rPr>
          <w:color w:val="9A6B77"/>
          <w:sz w:val="13"/>
        </w:rPr>
        <w:t xml:space="preserve"> NSW 2751</w:t>
      </w:r>
    </w:p>
    <w:p w:rsidR="008A7D68" w:rsidRDefault="008A7D68" w:rsidP="008A7D68">
      <w:pPr>
        <w:spacing w:line="121" w:lineRule="exact"/>
        <w:ind w:left="2724" w:right="2805" w:firstLine="156"/>
        <w:jc w:val="center"/>
        <w:rPr>
          <w:sz w:val="13"/>
        </w:rPr>
      </w:pPr>
      <w:r>
        <w:rPr>
          <w:color w:val="8E5462"/>
          <w:sz w:val="13"/>
        </w:rPr>
        <w:t>Western</w:t>
      </w:r>
      <w:r>
        <w:rPr>
          <w:color w:val="9A6B77"/>
          <w:sz w:val="13"/>
        </w:rPr>
        <w:t xml:space="preserve"> Sydney University</w:t>
      </w:r>
    </w:p>
    <w:p w:rsidR="008A7D68" w:rsidRDefault="008A7D68" w:rsidP="008A7D68">
      <w:pPr>
        <w:pStyle w:val="BodyText"/>
        <w:jc w:val="center"/>
        <w:rPr>
          <w:sz w:val="11"/>
        </w:rPr>
      </w:pPr>
    </w:p>
    <w:p w:rsidR="008A7D68" w:rsidRDefault="008A7D68" w:rsidP="008A7D68">
      <w:pPr>
        <w:spacing w:before="1"/>
        <w:ind w:left="2710" w:right="2805"/>
        <w:jc w:val="center"/>
        <w:rPr>
          <w:sz w:val="9"/>
        </w:rPr>
      </w:pPr>
      <w:r>
        <w:rPr>
          <w:color w:val="858585"/>
          <w:sz w:val="9"/>
        </w:rPr>
        <w:t>ABN 53 014 069 881 CRICOS Provider No 0</w:t>
      </w:r>
      <w:r w:rsidR="00E83976">
        <w:rPr>
          <w:color w:val="858585"/>
          <w:sz w:val="9"/>
        </w:rPr>
        <w:t>00</w:t>
      </w:r>
      <w:r>
        <w:rPr>
          <w:color w:val="858585"/>
          <w:sz w:val="9"/>
        </w:rPr>
        <w:t xml:space="preserve">917K   </w:t>
      </w:r>
    </w:p>
    <w:p w:rsidR="00BE5FBA" w:rsidRDefault="00BE5FBA" w:rsidP="002B1F65">
      <w:pPr>
        <w:rPr>
          <w:rFonts w:ascii="Arial" w:hAnsi="Arial"/>
          <w:sz w:val="9"/>
        </w:rPr>
        <w:sectPr w:rsidR="00BE5FBA">
          <w:type w:val="continuous"/>
          <w:pgSz w:w="11920" w:h="16850"/>
          <w:pgMar w:top="780" w:right="1040" w:bottom="720" w:left="1120" w:header="720" w:footer="720" w:gutter="0"/>
          <w:cols w:space="720"/>
        </w:sectPr>
      </w:pPr>
    </w:p>
    <w:p w:rsidR="002B1F65" w:rsidRDefault="002B1F65">
      <w:pPr>
        <w:pStyle w:val="BodyText"/>
        <w:spacing w:before="6"/>
        <w:rPr>
          <w:sz w:val="21"/>
        </w:rPr>
      </w:pPr>
    </w:p>
    <w:p w:rsidR="00171A28" w:rsidRPr="00171A28" w:rsidRDefault="00F57094">
      <w:pPr>
        <w:pStyle w:val="ListParagraph"/>
        <w:numPr>
          <w:ilvl w:val="0"/>
          <w:numId w:val="1"/>
        </w:numPr>
        <w:tabs>
          <w:tab w:val="left" w:pos="888"/>
        </w:tabs>
        <w:spacing w:before="104" w:line="225" w:lineRule="auto"/>
        <w:ind w:left="543" w:right="287" w:firstLine="10"/>
      </w:pPr>
      <w:r w:rsidRPr="00A17B97">
        <w:rPr>
          <w:color w:val="1D211F"/>
          <w:w w:val="105"/>
        </w:rPr>
        <w:t xml:space="preserve">Academic freedom and freedom of </w:t>
      </w:r>
      <w:r w:rsidRPr="00A17B97">
        <w:rPr>
          <w:color w:val="1D211F"/>
          <w:spacing w:val="-3"/>
          <w:w w:val="105"/>
        </w:rPr>
        <w:t>intellectua</w:t>
      </w:r>
      <w:r w:rsidRPr="00A17B97">
        <w:rPr>
          <w:color w:val="050707"/>
          <w:spacing w:val="-3"/>
          <w:w w:val="105"/>
        </w:rPr>
        <w:t xml:space="preserve">l </w:t>
      </w:r>
      <w:r w:rsidRPr="00A17B97">
        <w:rPr>
          <w:color w:val="1D211F"/>
          <w:w w:val="105"/>
        </w:rPr>
        <w:t xml:space="preserve">inquiry are already routinely </w:t>
      </w:r>
      <w:proofErr w:type="spellStart"/>
      <w:r w:rsidRPr="00A17B97">
        <w:rPr>
          <w:color w:val="1D211F"/>
          <w:w w:val="105"/>
        </w:rPr>
        <w:t>recognised</w:t>
      </w:r>
      <w:proofErr w:type="spellEnd"/>
      <w:r w:rsidRPr="00A17B97">
        <w:rPr>
          <w:color w:val="1D211F"/>
          <w:w w:val="105"/>
        </w:rPr>
        <w:t xml:space="preserve"> important principles in a range of governance policies, including the foundation Acts of universities</w:t>
      </w:r>
      <w:r w:rsidRPr="00A17B97">
        <w:rPr>
          <w:color w:val="050707"/>
          <w:w w:val="105"/>
        </w:rPr>
        <w:t xml:space="preserve">. </w:t>
      </w:r>
      <w:r w:rsidRPr="00A17B97">
        <w:rPr>
          <w:color w:val="1D211F"/>
          <w:w w:val="105"/>
        </w:rPr>
        <w:t>At Western Sydney University, this includes the following, as outlined in our initial</w:t>
      </w:r>
      <w:r w:rsidRPr="00A17B97">
        <w:rPr>
          <w:color w:val="1D211F"/>
          <w:spacing w:val="-21"/>
          <w:w w:val="105"/>
        </w:rPr>
        <w:t xml:space="preserve"> </w:t>
      </w:r>
    </w:p>
    <w:p w:rsidR="00BE5FBA" w:rsidRPr="00A17B97" w:rsidRDefault="00F57094" w:rsidP="00171A28">
      <w:pPr>
        <w:pStyle w:val="ListParagraph"/>
        <w:tabs>
          <w:tab w:val="left" w:pos="888"/>
        </w:tabs>
        <w:spacing w:before="104" w:line="225" w:lineRule="auto"/>
        <w:ind w:left="553" w:right="287" w:firstLine="0"/>
      </w:pPr>
      <w:r w:rsidRPr="00A17B97">
        <w:rPr>
          <w:color w:val="1D211F"/>
          <w:w w:val="105"/>
        </w:rPr>
        <w:t>submission:</w:t>
      </w:r>
      <w:r w:rsidRPr="00A17B97">
        <w:rPr>
          <w:color w:val="1D211F"/>
          <w:spacing w:val="-14"/>
          <w:w w:val="105"/>
        </w:rPr>
        <w:t xml:space="preserve"> </w:t>
      </w:r>
      <w:r w:rsidRPr="00A17B97">
        <w:rPr>
          <w:i/>
          <w:color w:val="1D211F"/>
          <w:w w:val="105"/>
        </w:rPr>
        <w:t>Western</w:t>
      </w:r>
      <w:r w:rsidRPr="00A17B97">
        <w:rPr>
          <w:i/>
          <w:color w:val="1D211F"/>
          <w:spacing w:val="-14"/>
          <w:w w:val="105"/>
        </w:rPr>
        <w:t xml:space="preserve"> </w:t>
      </w:r>
      <w:r w:rsidRPr="00A17B97">
        <w:rPr>
          <w:i/>
          <w:color w:val="1D211F"/>
          <w:w w:val="105"/>
        </w:rPr>
        <w:t>Sydney</w:t>
      </w:r>
      <w:r w:rsidRPr="00A17B97">
        <w:rPr>
          <w:i/>
          <w:color w:val="1D211F"/>
          <w:spacing w:val="-5"/>
          <w:w w:val="105"/>
        </w:rPr>
        <w:t xml:space="preserve"> </w:t>
      </w:r>
      <w:r w:rsidRPr="00A17B97">
        <w:rPr>
          <w:i/>
          <w:color w:val="1D211F"/>
          <w:w w:val="105"/>
        </w:rPr>
        <w:t>University</w:t>
      </w:r>
      <w:r w:rsidRPr="00A17B97">
        <w:rPr>
          <w:i/>
          <w:color w:val="1D211F"/>
          <w:spacing w:val="-10"/>
          <w:w w:val="105"/>
        </w:rPr>
        <w:t xml:space="preserve"> </w:t>
      </w:r>
      <w:r w:rsidRPr="00A17B97">
        <w:rPr>
          <w:i/>
          <w:color w:val="1D211F"/>
          <w:w w:val="105"/>
        </w:rPr>
        <w:t>Act</w:t>
      </w:r>
      <w:r w:rsidRPr="00A17B97">
        <w:rPr>
          <w:i/>
          <w:color w:val="1D211F"/>
          <w:spacing w:val="-27"/>
          <w:w w:val="105"/>
        </w:rPr>
        <w:t xml:space="preserve"> </w:t>
      </w:r>
      <w:r w:rsidRPr="00A17B97">
        <w:rPr>
          <w:i/>
          <w:color w:val="1D211F"/>
          <w:w w:val="105"/>
        </w:rPr>
        <w:t>1997</w:t>
      </w:r>
      <w:r w:rsidRPr="00A17B97">
        <w:rPr>
          <w:i/>
          <w:color w:val="1D211F"/>
          <w:spacing w:val="-28"/>
          <w:w w:val="105"/>
        </w:rPr>
        <w:t xml:space="preserve"> </w:t>
      </w:r>
      <w:r w:rsidRPr="00A17B97">
        <w:rPr>
          <w:i/>
          <w:color w:val="1D211F"/>
          <w:w w:val="105"/>
        </w:rPr>
        <w:t>(NSW);</w:t>
      </w:r>
      <w:r w:rsidRPr="00A17B97">
        <w:rPr>
          <w:i/>
          <w:color w:val="1D211F"/>
          <w:spacing w:val="-18"/>
          <w:w w:val="105"/>
        </w:rPr>
        <w:t xml:space="preserve"> </w:t>
      </w:r>
      <w:r w:rsidRPr="00A17B97">
        <w:rPr>
          <w:color w:val="1D211F"/>
          <w:w w:val="105"/>
        </w:rPr>
        <w:t>Academic</w:t>
      </w:r>
      <w:r w:rsidRPr="00A17B97">
        <w:rPr>
          <w:color w:val="1D211F"/>
          <w:spacing w:val="-18"/>
          <w:w w:val="105"/>
        </w:rPr>
        <w:t xml:space="preserve"> </w:t>
      </w:r>
      <w:r w:rsidRPr="00A17B97">
        <w:rPr>
          <w:color w:val="1D211F"/>
          <w:w w:val="105"/>
        </w:rPr>
        <w:t>and</w:t>
      </w:r>
      <w:r w:rsidRPr="00A17B97">
        <w:rPr>
          <w:color w:val="1D211F"/>
          <w:spacing w:val="-11"/>
          <w:w w:val="105"/>
        </w:rPr>
        <w:t xml:space="preserve"> </w:t>
      </w:r>
      <w:r w:rsidRPr="00A17B97">
        <w:rPr>
          <w:color w:val="1D211F"/>
          <w:w w:val="105"/>
        </w:rPr>
        <w:t xml:space="preserve">Professional Staff Enterprise Agreements; the University's Strategic Plan, </w:t>
      </w:r>
      <w:r w:rsidRPr="00A17B97">
        <w:rPr>
          <w:i/>
          <w:color w:val="1D211F"/>
          <w:w w:val="105"/>
        </w:rPr>
        <w:t xml:space="preserve">Securing Success </w:t>
      </w:r>
      <w:r w:rsidRPr="00293A68">
        <w:rPr>
          <w:i/>
          <w:color w:val="1D211F"/>
          <w:w w:val="105"/>
        </w:rPr>
        <w:t>2018-2020</w:t>
      </w:r>
      <w:r w:rsidRPr="00A17B97">
        <w:rPr>
          <w:i/>
          <w:color w:val="1D211F"/>
          <w:w w:val="120"/>
        </w:rPr>
        <w:t xml:space="preserve">; </w:t>
      </w:r>
      <w:r w:rsidRPr="00A17B97">
        <w:rPr>
          <w:color w:val="1D211F"/>
          <w:spacing w:val="-5"/>
          <w:w w:val="105"/>
        </w:rPr>
        <w:t>the</w:t>
      </w:r>
      <w:r w:rsidR="00A17B97">
        <w:rPr>
          <w:color w:val="1D211F"/>
          <w:spacing w:val="-5"/>
          <w:w w:val="105"/>
        </w:rPr>
        <w:t xml:space="preserve"> </w:t>
      </w:r>
      <w:r w:rsidRPr="00A17B97">
        <w:rPr>
          <w:color w:val="1D211F"/>
          <w:spacing w:val="-5"/>
          <w:w w:val="105"/>
        </w:rPr>
        <w:t xml:space="preserve">draft </w:t>
      </w:r>
      <w:r w:rsidRPr="00A17B97">
        <w:rPr>
          <w:color w:val="1D211F"/>
          <w:w w:val="105"/>
        </w:rPr>
        <w:t>Ethical Framework for University Governance; Code of Conduct; Respect and Inclusion in Learning and Working Policy; Media, Social Media and Public Commentary Policy; Research Code of Practice; Asset Management Policy; Space Hiring Policy; and Conference</w:t>
      </w:r>
      <w:r w:rsidRPr="00A17B97">
        <w:rPr>
          <w:color w:val="1D211F"/>
          <w:spacing w:val="16"/>
          <w:w w:val="105"/>
        </w:rPr>
        <w:t xml:space="preserve"> </w:t>
      </w:r>
      <w:r w:rsidRPr="00A17B97">
        <w:rPr>
          <w:color w:val="1D211F"/>
          <w:w w:val="105"/>
        </w:rPr>
        <w:t>Policy.</w:t>
      </w:r>
    </w:p>
    <w:p w:rsidR="00BE5FBA" w:rsidRPr="00A17B97" w:rsidRDefault="00BE5FBA">
      <w:pPr>
        <w:pStyle w:val="BodyText"/>
        <w:spacing w:before="10"/>
        <w:rPr>
          <w:sz w:val="22"/>
          <w:szCs w:val="22"/>
        </w:rPr>
      </w:pPr>
    </w:p>
    <w:p w:rsidR="00BE5FBA" w:rsidRPr="00A17B97" w:rsidRDefault="00F57094">
      <w:pPr>
        <w:pStyle w:val="ListParagraph"/>
        <w:numPr>
          <w:ilvl w:val="0"/>
          <w:numId w:val="1"/>
        </w:numPr>
        <w:tabs>
          <w:tab w:val="left" w:pos="879"/>
        </w:tabs>
        <w:spacing w:line="220" w:lineRule="auto"/>
        <w:ind w:left="554" w:right="920" w:hanging="1"/>
      </w:pPr>
      <w:r w:rsidRPr="00A17B97">
        <w:rPr>
          <w:color w:val="1D211F"/>
        </w:rPr>
        <w:t xml:space="preserve">UNESCO </w:t>
      </w:r>
      <w:r w:rsidRPr="00A17B97">
        <w:rPr>
          <w:i/>
          <w:color w:val="1D211F"/>
        </w:rPr>
        <w:t xml:space="preserve">Recommendation Concerning the Status of Higher-Education Teaching Personnel </w:t>
      </w:r>
      <w:r w:rsidRPr="00A17B97">
        <w:rPr>
          <w:color w:val="1D211F"/>
        </w:rPr>
        <w:t xml:space="preserve">(Nov 1997), </w:t>
      </w:r>
      <w:r w:rsidRPr="00A17B97">
        <w:rPr>
          <w:color w:val="2F3331"/>
        </w:rPr>
        <w:t>which</w:t>
      </w:r>
      <w:r w:rsidRPr="00A17B97">
        <w:rPr>
          <w:color w:val="2F3331"/>
          <w:spacing w:val="-29"/>
        </w:rPr>
        <w:t xml:space="preserve"> </w:t>
      </w:r>
      <w:r w:rsidRPr="00A17B97">
        <w:rPr>
          <w:color w:val="1D211F"/>
        </w:rPr>
        <w:t>provides:</w:t>
      </w:r>
    </w:p>
    <w:p w:rsidR="00BE5FBA" w:rsidRPr="00A17B97" w:rsidRDefault="00BE5FBA">
      <w:pPr>
        <w:pStyle w:val="BodyText"/>
        <w:spacing w:before="7"/>
        <w:rPr>
          <w:sz w:val="22"/>
          <w:szCs w:val="22"/>
        </w:rPr>
      </w:pPr>
    </w:p>
    <w:p w:rsidR="00BE5FBA" w:rsidRPr="00A17B97" w:rsidRDefault="00F57094">
      <w:pPr>
        <w:pStyle w:val="Heading2"/>
        <w:spacing w:before="1" w:line="218" w:lineRule="auto"/>
        <w:ind w:left="908" w:right="297" w:hanging="2"/>
        <w:rPr>
          <w:sz w:val="22"/>
          <w:szCs w:val="22"/>
        </w:rPr>
      </w:pPr>
      <w:r w:rsidRPr="00A17B97">
        <w:rPr>
          <w:i w:val="0"/>
          <w:color w:val="1D211F"/>
          <w:w w:val="105"/>
          <w:sz w:val="22"/>
          <w:szCs w:val="22"/>
        </w:rPr>
        <w:t xml:space="preserve">At paragraph 18: </w:t>
      </w:r>
      <w:r w:rsidRPr="00A17B97">
        <w:rPr>
          <w:color w:val="1D211F"/>
          <w:w w:val="105"/>
          <w:sz w:val="22"/>
          <w:szCs w:val="22"/>
        </w:rPr>
        <w:t>'Autonomy is the institutional</w:t>
      </w:r>
      <w:r w:rsidR="00A17B97">
        <w:rPr>
          <w:color w:val="1D211F"/>
          <w:w w:val="105"/>
          <w:sz w:val="22"/>
          <w:szCs w:val="22"/>
        </w:rPr>
        <w:t xml:space="preserve"> </w:t>
      </w:r>
      <w:r w:rsidRPr="00A17B97">
        <w:rPr>
          <w:color w:val="1D211F"/>
          <w:w w:val="105"/>
          <w:sz w:val="22"/>
          <w:szCs w:val="22"/>
        </w:rPr>
        <w:t>form of academic freedom and a necessary</w:t>
      </w:r>
      <w:r w:rsidRPr="00A17B97">
        <w:rPr>
          <w:color w:val="1D211F"/>
          <w:spacing w:val="-8"/>
          <w:w w:val="105"/>
          <w:sz w:val="22"/>
          <w:szCs w:val="22"/>
        </w:rPr>
        <w:t xml:space="preserve"> </w:t>
      </w:r>
      <w:r w:rsidRPr="00A17B97">
        <w:rPr>
          <w:color w:val="1D211F"/>
          <w:w w:val="105"/>
          <w:sz w:val="22"/>
          <w:szCs w:val="22"/>
        </w:rPr>
        <w:t>precondition</w:t>
      </w:r>
      <w:r w:rsidRPr="00A17B97">
        <w:rPr>
          <w:color w:val="1D211F"/>
          <w:spacing w:val="-20"/>
          <w:w w:val="105"/>
          <w:sz w:val="22"/>
          <w:szCs w:val="22"/>
        </w:rPr>
        <w:t xml:space="preserve"> </w:t>
      </w:r>
      <w:r w:rsidRPr="00A17B97">
        <w:rPr>
          <w:color w:val="1D211F"/>
          <w:w w:val="105"/>
          <w:sz w:val="22"/>
          <w:szCs w:val="22"/>
        </w:rPr>
        <w:t>to</w:t>
      </w:r>
      <w:r w:rsidRPr="00A17B97">
        <w:rPr>
          <w:color w:val="1D211F"/>
          <w:spacing w:val="-26"/>
          <w:w w:val="105"/>
          <w:sz w:val="22"/>
          <w:szCs w:val="22"/>
        </w:rPr>
        <w:t xml:space="preserve"> </w:t>
      </w:r>
      <w:r w:rsidRPr="00A17B97">
        <w:rPr>
          <w:color w:val="1D211F"/>
          <w:w w:val="105"/>
          <w:sz w:val="22"/>
          <w:szCs w:val="22"/>
        </w:rPr>
        <w:t>guarantee</w:t>
      </w:r>
      <w:r w:rsidRPr="00A17B97">
        <w:rPr>
          <w:color w:val="1D211F"/>
          <w:spacing w:val="-15"/>
          <w:w w:val="105"/>
          <w:sz w:val="22"/>
          <w:szCs w:val="22"/>
        </w:rPr>
        <w:t xml:space="preserve"> </w:t>
      </w:r>
      <w:r w:rsidRPr="00A17B97">
        <w:rPr>
          <w:color w:val="1D211F"/>
          <w:w w:val="105"/>
          <w:sz w:val="22"/>
          <w:szCs w:val="22"/>
        </w:rPr>
        <w:t>the</w:t>
      </w:r>
      <w:r w:rsidRPr="00A17B97">
        <w:rPr>
          <w:color w:val="1D211F"/>
          <w:spacing w:val="-19"/>
          <w:w w:val="105"/>
          <w:sz w:val="22"/>
          <w:szCs w:val="22"/>
        </w:rPr>
        <w:t xml:space="preserve"> </w:t>
      </w:r>
      <w:r w:rsidRPr="00A17B97">
        <w:rPr>
          <w:color w:val="1D211F"/>
          <w:w w:val="105"/>
          <w:sz w:val="22"/>
          <w:szCs w:val="22"/>
        </w:rPr>
        <w:t>proper</w:t>
      </w:r>
      <w:r w:rsidRPr="00A17B97">
        <w:rPr>
          <w:color w:val="1D211F"/>
          <w:spacing w:val="-17"/>
          <w:w w:val="105"/>
          <w:sz w:val="22"/>
          <w:szCs w:val="22"/>
        </w:rPr>
        <w:t xml:space="preserve"> </w:t>
      </w:r>
      <w:r w:rsidRPr="00A17B97">
        <w:rPr>
          <w:color w:val="1D211F"/>
          <w:w w:val="105"/>
          <w:sz w:val="22"/>
          <w:szCs w:val="22"/>
        </w:rPr>
        <w:t>fulfilment</w:t>
      </w:r>
      <w:r w:rsidRPr="00A17B97">
        <w:rPr>
          <w:color w:val="1D211F"/>
          <w:spacing w:val="-19"/>
          <w:w w:val="105"/>
          <w:sz w:val="22"/>
          <w:szCs w:val="22"/>
        </w:rPr>
        <w:t xml:space="preserve"> </w:t>
      </w:r>
      <w:r w:rsidRPr="00A17B97">
        <w:rPr>
          <w:color w:val="1D211F"/>
          <w:w w:val="105"/>
          <w:sz w:val="22"/>
          <w:szCs w:val="22"/>
        </w:rPr>
        <w:t>of</w:t>
      </w:r>
      <w:r w:rsidRPr="00A17B97">
        <w:rPr>
          <w:color w:val="1D211F"/>
          <w:spacing w:val="-20"/>
          <w:w w:val="105"/>
          <w:sz w:val="22"/>
          <w:szCs w:val="22"/>
        </w:rPr>
        <w:t xml:space="preserve"> </w:t>
      </w:r>
      <w:r w:rsidRPr="00A17B97">
        <w:rPr>
          <w:color w:val="1D211F"/>
          <w:w w:val="105"/>
          <w:sz w:val="22"/>
          <w:szCs w:val="22"/>
        </w:rPr>
        <w:t>the</w:t>
      </w:r>
      <w:r w:rsidRPr="00A17B97">
        <w:rPr>
          <w:color w:val="1D211F"/>
          <w:spacing w:val="-25"/>
          <w:w w:val="105"/>
          <w:sz w:val="22"/>
          <w:szCs w:val="22"/>
        </w:rPr>
        <w:t xml:space="preserve"> </w:t>
      </w:r>
      <w:r w:rsidRPr="00A17B97">
        <w:rPr>
          <w:color w:val="1D211F"/>
          <w:w w:val="105"/>
          <w:sz w:val="22"/>
          <w:szCs w:val="22"/>
        </w:rPr>
        <w:t>functions</w:t>
      </w:r>
      <w:r w:rsidRPr="00A17B97">
        <w:rPr>
          <w:color w:val="1D211F"/>
          <w:spacing w:val="-15"/>
          <w:w w:val="105"/>
          <w:sz w:val="22"/>
          <w:szCs w:val="22"/>
        </w:rPr>
        <w:t xml:space="preserve"> </w:t>
      </w:r>
      <w:r w:rsidRPr="00A17B97">
        <w:rPr>
          <w:color w:val="2F3331"/>
          <w:w w:val="105"/>
          <w:sz w:val="22"/>
          <w:szCs w:val="22"/>
        </w:rPr>
        <w:t>entrusted</w:t>
      </w:r>
      <w:r w:rsidRPr="00A17B97">
        <w:rPr>
          <w:color w:val="2F3331"/>
          <w:spacing w:val="-6"/>
          <w:w w:val="105"/>
          <w:sz w:val="22"/>
          <w:szCs w:val="22"/>
        </w:rPr>
        <w:t xml:space="preserve"> </w:t>
      </w:r>
      <w:r w:rsidRPr="00A17B97">
        <w:rPr>
          <w:color w:val="1D211F"/>
          <w:w w:val="105"/>
          <w:sz w:val="22"/>
          <w:szCs w:val="22"/>
        </w:rPr>
        <w:t>to higher-education teaching personnel and</w:t>
      </w:r>
      <w:r w:rsidRPr="00A17B97">
        <w:rPr>
          <w:color w:val="1D211F"/>
          <w:spacing w:val="15"/>
          <w:w w:val="105"/>
          <w:sz w:val="22"/>
          <w:szCs w:val="22"/>
        </w:rPr>
        <w:t xml:space="preserve"> </w:t>
      </w:r>
      <w:r w:rsidRPr="00A17B97">
        <w:rPr>
          <w:color w:val="1D211F"/>
          <w:w w:val="105"/>
          <w:sz w:val="22"/>
          <w:szCs w:val="22"/>
        </w:rPr>
        <w:t>institutions'</w:t>
      </w:r>
    </w:p>
    <w:p w:rsidR="00BE5FBA" w:rsidRPr="00A17B97" w:rsidRDefault="00BE5FBA">
      <w:pPr>
        <w:pStyle w:val="BodyText"/>
        <w:spacing w:before="9"/>
        <w:rPr>
          <w:i/>
          <w:sz w:val="22"/>
          <w:szCs w:val="22"/>
        </w:rPr>
      </w:pPr>
    </w:p>
    <w:p w:rsidR="00BE5FBA" w:rsidRPr="00A17B97" w:rsidRDefault="00F57094">
      <w:pPr>
        <w:spacing w:line="218" w:lineRule="auto"/>
        <w:ind w:left="907" w:right="109" w:hanging="5"/>
        <w:rPr>
          <w:i/>
        </w:rPr>
      </w:pPr>
      <w:r w:rsidRPr="00A17B97">
        <w:rPr>
          <w:color w:val="1D211F"/>
          <w:w w:val="105"/>
        </w:rPr>
        <w:t>At</w:t>
      </w:r>
      <w:r w:rsidRPr="00A17B97">
        <w:rPr>
          <w:color w:val="1D211F"/>
          <w:spacing w:val="-17"/>
          <w:w w:val="105"/>
        </w:rPr>
        <w:t xml:space="preserve"> </w:t>
      </w:r>
      <w:r w:rsidRPr="00A17B97">
        <w:rPr>
          <w:color w:val="1D211F"/>
          <w:w w:val="105"/>
        </w:rPr>
        <w:t>paragraph</w:t>
      </w:r>
      <w:r w:rsidRPr="00A17B97">
        <w:rPr>
          <w:color w:val="1D211F"/>
          <w:spacing w:val="-8"/>
          <w:w w:val="105"/>
        </w:rPr>
        <w:t xml:space="preserve"> </w:t>
      </w:r>
      <w:r w:rsidRPr="00A17B97">
        <w:rPr>
          <w:color w:val="1D211F"/>
          <w:w w:val="105"/>
        </w:rPr>
        <w:t>27:</w:t>
      </w:r>
      <w:r w:rsidRPr="00A17B97">
        <w:rPr>
          <w:color w:val="1D211F"/>
          <w:spacing w:val="-24"/>
          <w:w w:val="105"/>
        </w:rPr>
        <w:t xml:space="preserve"> </w:t>
      </w:r>
      <w:r w:rsidRPr="00A17B97">
        <w:rPr>
          <w:i/>
          <w:color w:val="2F3331"/>
          <w:w w:val="105"/>
        </w:rPr>
        <w:t>'</w:t>
      </w:r>
      <w:r w:rsidRPr="00A17B97">
        <w:rPr>
          <w:i/>
          <w:color w:val="1D211F"/>
          <w:w w:val="105"/>
        </w:rPr>
        <w:t>...Higher-education</w:t>
      </w:r>
      <w:r w:rsidRPr="00A17B97">
        <w:rPr>
          <w:i/>
          <w:color w:val="1D211F"/>
          <w:spacing w:val="-31"/>
          <w:w w:val="105"/>
        </w:rPr>
        <w:t xml:space="preserve"> </w:t>
      </w:r>
      <w:r w:rsidRPr="00A17B97">
        <w:rPr>
          <w:i/>
          <w:color w:val="1D211F"/>
          <w:w w:val="105"/>
        </w:rPr>
        <w:t>teaching</w:t>
      </w:r>
      <w:r w:rsidRPr="00A17B97">
        <w:rPr>
          <w:i/>
          <w:color w:val="1D211F"/>
          <w:spacing w:val="2"/>
          <w:w w:val="105"/>
        </w:rPr>
        <w:t xml:space="preserve"> </w:t>
      </w:r>
      <w:r w:rsidRPr="00A17B97">
        <w:rPr>
          <w:i/>
          <w:color w:val="1D211F"/>
          <w:w w:val="105"/>
        </w:rPr>
        <w:t>personnel</w:t>
      </w:r>
      <w:r w:rsidRPr="00A17B97">
        <w:rPr>
          <w:i/>
          <w:color w:val="1D211F"/>
          <w:spacing w:val="-13"/>
          <w:w w:val="105"/>
        </w:rPr>
        <w:t xml:space="preserve"> </w:t>
      </w:r>
      <w:r w:rsidRPr="00A17B97">
        <w:rPr>
          <w:i/>
          <w:color w:val="1D211F"/>
          <w:w w:val="105"/>
        </w:rPr>
        <w:t>are</w:t>
      </w:r>
      <w:r w:rsidRPr="00A17B97">
        <w:rPr>
          <w:i/>
          <w:color w:val="1D211F"/>
          <w:spacing w:val="-26"/>
          <w:w w:val="105"/>
        </w:rPr>
        <w:t xml:space="preserve"> </w:t>
      </w:r>
      <w:r w:rsidRPr="00A17B97">
        <w:rPr>
          <w:i/>
          <w:color w:val="2F3331"/>
          <w:w w:val="105"/>
        </w:rPr>
        <w:t>entitled</w:t>
      </w:r>
      <w:r w:rsidRPr="00A17B97">
        <w:rPr>
          <w:i/>
          <w:color w:val="2F3331"/>
          <w:spacing w:val="-6"/>
          <w:w w:val="105"/>
        </w:rPr>
        <w:t xml:space="preserve"> </w:t>
      </w:r>
      <w:r w:rsidRPr="00A17B97">
        <w:rPr>
          <w:i/>
          <w:color w:val="1D211F"/>
          <w:w w:val="105"/>
        </w:rPr>
        <w:t>to</w:t>
      </w:r>
      <w:r w:rsidRPr="00A17B97">
        <w:rPr>
          <w:i/>
          <w:color w:val="1D211F"/>
          <w:spacing w:val="-25"/>
          <w:w w:val="105"/>
        </w:rPr>
        <w:t xml:space="preserve"> </w:t>
      </w:r>
      <w:r w:rsidRPr="00A17B97">
        <w:rPr>
          <w:i/>
          <w:color w:val="1D211F"/>
          <w:w w:val="105"/>
        </w:rPr>
        <w:t>the</w:t>
      </w:r>
      <w:r w:rsidRPr="00A17B97">
        <w:rPr>
          <w:i/>
          <w:color w:val="1D211F"/>
          <w:spacing w:val="-22"/>
          <w:w w:val="105"/>
        </w:rPr>
        <w:t xml:space="preserve"> </w:t>
      </w:r>
      <w:r w:rsidRPr="00A17B97">
        <w:rPr>
          <w:i/>
          <w:color w:val="1D211F"/>
          <w:w w:val="105"/>
        </w:rPr>
        <w:t>maintaining of academic freedom, that is to say, the right, without constriction by prescribed doctrine, to freedom of teaching and discussion,</w:t>
      </w:r>
      <w:r w:rsidR="00A17B97">
        <w:rPr>
          <w:i/>
          <w:color w:val="1D211F"/>
          <w:w w:val="105"/>
        </w:rPr>
        <w:t xml:space="preserve"> </w:t>
      </w:r>
      <w:r w:rsidRPr="00A17B97">
        <w:rPr>
          <w:i/>
          <w:color w:val="1D211F"/>
          <w:w w:val="105"/>
        </w:rPr>
        <w:t>freedom in carrying out research and disseminating</w:t>
      </w:r>
      <w:r w:rsidRPr="00A17B97">
        <w:rPr>
          <w:i/>
          <w:color w:val="1D211F"/>
          <w:spacing w:val="-1"/>
          <w:w w:val="105"/>
        </w:rPr>
        <w:t xml:space="preserve"> </w:t>
      </w:r>
      <w:r w:rsidRPr="00A17B97">
        <w:rPr>
          <w:i/>
          <w:color w:val="1D211F"/>
          <w:w w:val="105"/>
        </w:rPr>
        <w:t>and</w:t>
      </w:r>
      <w:r w:rsidRPr="00A17B97">
        <w:rPr>
          <w:i/>
          <w:color w:val="1D211F"/>
          <w:spacing w:val="-9"/>
          <w:w w:val="105"/>
        </w:rPr>
        <w:t xml:space="preserve"> </w:t>
      </w:r>
      <w:r w:rsidRPr="00A17B97">
        <w:rPr>
          <w:i/>
          <w:color w:val="1D211F"/>
          <w:w w:val="105"/>
        </w:rPr>
        <w:t>publishing</w:t>
      </w:r>
      <w:r w:rsidRPr="00A17B97">
        <w:rPr>
          <w:i/>
          <w:color w:val="1D211F"/>
          <w:spacing w:val="-8"/>
          <w:w w:val="105"/>
        </w:rPr>
        <w:t xml:space="preserve"> </w:t>
      </w:r>
      <w:r w:rsidRPr="00A17B97">
        <w:rPr>
          <w:i/>
          <w:color w:val="1D211F"/>
          <w:w w:val="105"/>
        </w:rPr>
        <w:t>the</w:t>
      </w:r>
      <w:r w:rsidRPr="00A17B97">
        <w:rPr>
          <w:i/>
          <w:color w:val="1D211F"/>
          <w:spacing w:val="-23"/>
          <w:w w:val="105"/>
        </w:rPr>
        <w:t xml:space="preserve"> </w:t>
      </w:r>
      <w:r w:rsidRPr="00A17B97">
        <w:rPr>
          <w:i/>
          <w:color w:val="1D211F"/>
          <w:w w:val="105"/>
        </w:rPr>
        <w:t>results</w:t>
      </w:r>
      <w:r w:rsidRPr="00A17B97">
        <w:rPr>
          <w:i/>
          <w:color w:val="1D211F"/>
          <w:spacing w:val="-22"/>
          <w:w w:val="105"/>
        </w:rPr>
        <w:t xml:space="preserve"> </w:t>
      </w:r>
      <w:r w:rsidRPr="00A17B97">
        <w:rPr>
          <w:i/>
          <w:color w:val="1D211F"/>
          <w:w w:val="105"/>
        </w:rPr>
        <w:t>there</w:t>
      </w:r>
      <w:r w:rsidR="00A17B97" w:rsidRPr="00A17B97">
        <w:rPr>
          <w:i/>
          <w:color w:val="1D211F"/>
          <w:w w:val="105"/>
        </w:rPr>
        <w:t xml:space="preserve"> </w:t>
      </w:r>
      <w:r w:rsidRPr="00A17B97">
        <w:rPr>
          <w:i/>
          <w:color w:val="1D211F"/>
          <w:w w:val="105"/>
        </w:rPr>
        <w:t>of,</w:t>
      </w:r>
      <w:r w:rsidR="00A17B97" w:rsidRPr="00A17B97">
        <w:rPr>
          <w:i/>
          <w:color w:val="1D211F"/>
          <w:w w:val="105"/>
        </w:rPr>
        <w:t xml:space="preserve"> </w:t>
      </w:r>
      <w:r w:rsidRPr="00A17B97">
        <w:rPr>
          <w:i/>
          <w:color w:val="1D211F"/>
          <w:w w:val="105"/>
        </w:rPr>
        <w:t>freedom</w:t>
      </w:r>
      <w:r w:rsidRPr="00A17B97">
        <w:rPr>
          <w:i/>
          <w:color w:val="1D211F"/>
          <w:spacing w:val="-27"/>
          <w:w w:val="105"/>
        </w:rPr>
        <w:t xml:space="preserve"> </w:t>
      </w:r>
      <w:r w:rsidRPr="00A17B97">
        <w:rPr>
          <w:i/>
          <w:color w:val="1D211F"/>
          <w:w w:val="105"/>
        </w:rPr>
        <w:t>to</w:t>
      </w:r>
      <w:r w:rsidRPr="00A17B97">
        <w:rPr>
          <w:i/>
          <w:color w:val="1D211F"/>
          <w:spacing w:val="-26"/>
          <w:w w:val="105"/>
        </w:rPr>
        <w:t xml:space="preserve"> </w:t>
      </w:r>
      <w:r w:rsidRPr="00A17B97">
        <w:rPr>
          <w:i/>
          <w:color w:val="2F3331"/>
          <w:w w:val="105"/>
        </w:rPr>
        <w:t>express</w:t>
      </w:r>
      <w:r w:rsidRPr="00A17B97">
        <w:rPr>
          <w:i/>
          <w:color w:val="2F3331"/>
          <w:spacing w:val="-19"/>
          <w:w w:val="105"/>
        </w:rPr>
        <w:t xml:space="preserve"> </w:t>
      </w:r>
      <w:r w:rsidRPr="00A17B97">
        <w:rPr>
          <w:i/>
          <w:color w:val="1D211F"/>
          <w:w w:val="105"/>
        </w:rPr>
        <w:t>freely</w:t>
      </w:r>
      <w:r w:rsidRPr="00A17B97">
        <w:rPr>
          <w:i/>
          <w:color w:val="1D211F"/>
          <w:spacing w:val="-13"/>
          <w:w w:val="105"/>
        </w:rPr>
        <w:t xml:space="preserve"> </w:t>
      </w:r>
      <w:r w:rsidRPr="00A17B97">
        <w:rPr>
          <w:i/>
          <w:color w:val="1D211F"/>
          <w:w w:val="105"/>
        </w:rPr>
        <w:t>their</w:t>
      </w:r>
      <w:r w:rsidRPr="00A17B97">
        <w:rPr>
          <w:i/>
          <w:color w:val="1D211F"/>
          <w:spacing w:val="-17"/>
          <w:w w:val="105"/>
        </w:rPr>
        <w:t xml:space="preserve"> </w:t>
      </w:r>
      <w:r w:rsidRPr="00A17B97">
        <w:rPr>
          <w:i/>
          <w:color w:val="2F3331"/>
          <w:w w:val="105"/>
        </w:rPr>
        <w:t xml:space="preserve">opinion </w:t>
      </w:r>
      <w:r w:rsidRPr="00A17B97">
        <w:rPr>
          <w:i/>
          <w:color w:val="1D211F"/>
          <w:w w:val="105"/>
        </w:rPr>
        <w:t>about the institution or system in which they work,</w:t>
      </w:r>
      <w:r w:rsidR="00A17B97" w:rsidRPr="00A17B97">
        <w:rPr>
          <w:i/>
          <w:color w:val="1D211F"/>
          <w:w w:val="105"/>
        </w:rPr>
        <w:t xml:space="preserve"> </w:t>
      </w:r>
      <w:r w:rsidRPr="00A17B97">
        <w:rPr>
          <w:i/>
          <w:color w:val="1D211F"/>
          <w:w w:val="105"/>
        </w:rPr>
        <w:t>freedom</w:t>
      </w:r>
      <w:r w:rsidR="00A17B97" w:rsidRPr="00A17B97">
        <w:rPr>
          <w:i/>
          <w:color w:val="1D211F"/>
          <w:w w:val="105"/>
        </w:rPr>
        <w:t xml:space="preserve"> </w:t>
      </w:r>
      <w:r w:rsidRPr="00A17B97">
        <w:rPr>
          <w:i/>
          <w:color w:val="1D211F"/>
          <w:w w:val="105"/>
        </w:rPr>
        <w:t>from institutional censorship and freedom to participate in professional or representative academic bodies..</w:t>
      </w:r>
      <w:r w:rsidRPr="00A17B97">
        <w:rPr>
          <w:i/>
          <w:color w:val="050707"/>
          <w:w w:val="105"/>
        </w:rPr>
        <w:t>.</w:t>
      </w:r>
      <w:r w:rsidRPr="00A17B97">
        <w:rPr>
          <w:i/>
          <w:color w:val="2F3331"/>
          <w:w w:val="105"/>
        </w:rPr>
        <w:t>'</w:t>
      </w:r>
    </w:p>
    <w:p w:rsidR="00BE5FBA" w:rsidRPr="00A17B97" w:rsidRDefault="00BE5FBA">
      <w:pPr>
        <w:pStyle w:val="BodyText"/>
        <w:spacing w:before="2"/>
        <w:rPr>
          <w:i/>
          <w:sz w:val="22"/>
          <w:szCs w:val="22"/>
        </w:rPr>
      </w:pPr>
    </w:p>
    <w:p w:rsidR="00BE5FBA" w:rsidRPr="00A17B97" w:rsidRDefault="00F57094">
      <w:pPr>
        <w:pStyle w:val="ListParagraph"/>
        <w:numPr>
          <w:ilvl w:val="0"/>
          <w:numId w:val="1"/>
        </w:numPr>
        <w:tabs>
          <w:tab w:val="left" w:pos="888"/>
        </w:tabs>
        <w:spacing w:line="220" w:lineRule="auto"/>
        <w:ind w:left="554" w:right="978" w:hanging="1"/>
      </w:pPr>
      <w:r w:rsidRPr="00A17B97">
        <w:rPr>
          <w:color w:val="1D211F"/>
        </w:rPr>
        <w:t xml:space="preserve">The American </w:t>
      </w:r>
      <w:r w:rsidRPr="00A17B97">
        <w:rPr>
          <w:color w:val="2F3331"/>
        </w:rPr>
        <w:t xml:space="preserve">Association of </w:t>
      </w:r>
      <w:r w:rsidRPr="00A17B97">
        <w:rPr>
          <w:color w:val="1D211F"/>
        </w:rPr>
        <w:t xml:space="preserve">University Professors, </w:t>
      </w:r>
      <w:r w:rsidRPr="00A17B97">
        <w:rPr>
          <w:color w:val="2F3331"/>
        </w:rPr>
        <w:t xml:space="preserve">since </w:t>
      </w:r>
      <w:r w:rsidRPr="00A17B97">
        <w:rPr>
          <w:color w:val="1D211F"/>
        </w:rPr>
        <w:t xml:space="preserve">its famous </w:t>
      </w:r>
      <w:r w:rsidRPr="00A17B97">
        <w:rPr>
          <w:i/>
          <w:color w:val="1D211F"/>
        </w:rPr>
        <w:t xml:space="preserve">Statement of Principles on Academic Freedom and Tenure </w:t>
      </w:r>
      <w:r w:rsidRPr="00A17B97">
        <w:rPr>
          <w:color w:val="1D211F"/>
        </w:rPr>
        <w:t>in</w:t>
      </w:r>
      <w:r w:rsidRPr="00A17B97">
        <w:rPr>
          <w:color w:val="1D211F"/>
          <w:spacing w:val="16"/>
        </w:rPr>
        <w:t xml:space="preserve"> </w:t>
      </w:r>
      <w:r w:rsidRPr="00A17B97">
        <w:rPr>
          <w:color w:val="1D211F"/>
        </w:rPr>
        <w:t>1940.</w:t>
      </w:r>
    </w:p>
    <w:p w:rsidR="00BE5FBA" w:rsidRPr="00A17B97" w:rsidRDefault="00F57094">
      <w:pPr>
        <w:pStyle w:val="Heading2"/>
        <w:numPr>
          <w:ilvl w:val="0"/>
          <w:numId w:val="1"/>
        </w:numPr>
        <w:tabs>
          <w:tab w:val="left" w:pos="869"/>
        </w:tabs>
        <w:spacing w:before="229" w:line="268" w:lineRule="exact"/>
        <w:ind w:left="868" w:hanging="315"/>
        <w:rPr>
          <w:i w:val="0"/>
          <w:sz w:val="22"/>
          <w:szCs w:val="22"/>
        </w:rPr>
      </w:pPr>
      <w:r w:rsidRPr="00A17B97">
        <w:rPr>
          <w:i w:val="0"/>
          <w:color w:val="1D211F"/>
          <w:sz w:val="22"/>
          <w:szCs w:val="22"/>
        </w:rPr>
        <w:t xml:space="preserve">The </w:t>
      </w:r>
      <w:r w:rsidRPr="00A17B97">
        <w:rPr>
          <w:color w:val="1D211F"/>
          <w:sz w:val="22"/>
          <w:szCs w:val="22"/>
        </w:rPr>
        <w:t>Report of the Committee on Freedom of Expression (</w:t>
      </w:r>
      <w:proofErr w:type="gramStart"/>
      <w:r w:rsidRPr="00A17B97">
        <w:rPr>
          <w:color w:val="1D211F"/>
          <w:sz w:val="22"/>
          <w:szCs w:val="22"/>
        </w:rPr>
        <w:t>'The</w:t>
      </w:r>
      <w:proofErr w:type="gramEnd"/>
      <w:r w:rsidRPr="00A17B97">
        <w:rPr>
          <w:color w:val="1D211F"/>
          <w:sz w:val="22"/>
          <w:szCs w:val="22"/>
        </w:rPr>
        <w:t xml:space="preserve"> Chicago Statement </w:t>
      </w:r>
      <w:r w:rsidRPr="00A17B97">
        <w:rPr>
          <w:color w:val="4D4F4D"/>
          <w:spacing w:val="5"/>
          <w:sz w:val="22"/>
          <w:szCs w:val="22"/>
        </w:rPr>
        <w:t>'</w:t>
      </w:r>
      <w:r w:rsidRPr="00A17B97">
        <w:rPr>
          <w:color w:val="2F3331"/>
          <w:spacing w:val="5"/>
          <w:sz w:val="22"/>
          <w:szCs w:val="22"/>
        </w:rPr>
        <w:t>,</w:t>
      </w:r>
      <w:r w:rsidRPr="00A17B97">
        <w:rPr>
          <w:color w:val="2F3331"/>
          <w:spacing w:val="38"/>
          <w:sz w:val="22"/>
          <w:szCs w:val="22"/>
        </w:rPr>
        <w:t xml:space="preserve"> </w:t>
      </w:r>
      <w:r w:rsidRPr="00293A68">
        <w:rPr>
          <w:i w:val="0"/>
          <w:color w:val="1D211F"/>
          <w:sz w:val="22"/>
          <w:szCs w:val="22"/>
        </w:rPr>
        <w:t>2014</w:t>
      </w:r>
      <w:r w:rsidRPr="00A17B97">
        <w:rPr>
          <w:i w:val="0"/>
          <w:color w:val="1D211F"/>
          <w:sz w:val="22"/>
          <w:szCs w:val="22"/>
        </w:rPr>
        <w:t>)</w:t>
      </w:r>
    </w:p>
    <w:p w:rsidR="00BE5FBA" w:rsidRPr="00A17B97" w:rsidRDefault="00F57094">
      <w:pPr>
        <w:pStyle w:val="BodyText"/>
        <w:spacing w:before="4" w:line="225" w:lineRule="auto"/>
        <w:ind w:left="549" w:hanging="2"/>
        <w:rPr>
          <w:sz w:val="22"/>
          <w:szCs w:val="22"/>
        </w:rPr>
      </w:pPr>
      <w:r w:rsidRPr="00A17B97">
        <w:rPr>
          <w:color w:val="1D211F"/>
          <w:w w:val="105"/>
          <w:sz w:val="22"/>
          <w:szCs w:val="22"/>
        </w:rPr>
        <w:t xml:space="preserve">- is more recent </w:t>
      </w:r>
      <w:r w:rsidRPr="00A17B97">
        <w:rPr>
          <w:color w:val="2F3331"/>
          <w:w w:val="105"/>
          <w:sz w:val="22"/>
          <w:szCs w:val="22"/>
        </w:rPr>
        <w:t xml:space="preserve">and </w:t>
      </w:r>
      <w:r w:rsidRPr="00A17B97">
        <w:rPr>
          <w:color w:val="1D211F"/>
          <w:w w:val="105"/>
          <w:sz w:val="22"/>
          <w:szCs w:val="22"/>
        </w:rPr>
        <w:t xml:space="preserve">more widely cited. The Chicago Statement is </w:t>
      </w:r>
      <w:r w:rsidRPr="00A17B97">
        <w:rPr>
          <w:color w:val="2F3331"/>
          <w:w w:val="105"/>
          <w:sz w:val="22"/>
          <w:szCs w:val="22"/>
        </w:rPr>
        <w:t xml:space="preserve">a </w:t>
      </w:r>
      <w:r w:rsidRPr="00A17B97">
        <w:rPr>
          <w:color w:val="1D211F"/>
          <w:w w:val="105"/>
          <w:sz w:val="22"/>
          <w:szCs w:val="22"/>
        </w:rPr>
        <w:t xml:space="preserve">concise (two and </w:t>
      </w:r>
      <w:r w:rsidRPr="00A17B97">
        <w:rPr>
          <w:color w:val="2F3331"/>
          <w:w w:val="105"/>
          <w:sz w:val="22"/>
          <w:szCs w:val="22"/>
        </w:rPr>
        <w:t xml:space="preserve">a </w:t>
      </w:r>
      <w:r w:rsidRPr="00A17B97">
        <w:rPr>
          <w:color w:val="1D211F"/>
          <w:w w:val="105"/>
          <w:sz w:val="22"/>
          <w:szCs w:val="22"/>
        </w:rPr>
        <w:t xml:space="preserve">half page), plain English document that provides a clear historical </w:t>
      </w:r>
      <w:r w:rsidRPr="00A17B97">
        <w:rPr>
          <w:color w:val="2F3331"/>
          <w:w w:val="105"/>
          <w:sz w:val="22"/>
          <w:szCs w:val="22"/>
        </w:rPr>
        <w:t xml:space="preserve">and contextual statement, </w:t>
      </w:r>
      <w:r w:rsidRPr="00A17B97">
        <w:rPr>
          <w:color w:val="1D211F"/>
          <w:w w:val="105"/>
          <w:sz w:val="22"/>
          <w:szCs w:val="22"/>
        </w:rPr>
        <w:t>a commitment, and appropriate legal and institutional caveats.</w:t>
      </w:r>
    </w:p>
    <w:p w:rsidR="00BE5FBA" w:rsidRPr="00A17B97" w:rsidRDefault="00BE5FBA">
      <w:pPr>
        <w:pStyle w:val="BodyText"/>
        <w:spacing w:before="8"/>
        <w:rPr>
          <w:sz w:val="22"/>
          <w:szCs w:val="22"/>
        </w:rPr>
      </w:pPr>
    </w:p>
    <w:p w:rsidR="00BE5FBA" w:rsidRPr="00A17B97" w:rsidRDefault="00F57094">
      <w:pPr>
        <w:pStyle w:val="BodyText"/>
        <w:spacing w:line="223" w:lineRule="auto"/>
        <w:ind w:left="548" w:right="366" w:hanging="8"/>
        <w:rPr>
          <w:sz w:val="22"/>
          <w:szCs w:val="22"/>
        </w:rPr>
      </w:pPr>
      <w:r w:rsidRPr="00A17B97">
        <w:rPr>
          <w:color w:val="1D211F"/>
          <w:w w:val="105"/>
          <w:sz w:val="22"/>
          <w:szCs w:val="22"/>
        </w:rPr>
        <w:t xml:space="preserve">According to Professor Katharine </w:t>
      </w:r>
      <w:proofErr w:type="spellStart"/>
      <w:r w:rsidRPr="00A17B97">
        <w:rPr>
          <w:color w:val="1D211F"/>
          <w:w w:val="105"/>
          <w:sz w:val="22"/>
          <w:szCs w:val="22"/>
        </w:rPr>
        <w:t>Gebler</w:t>
      </w:r>
      <w:proofErr w:type="spellEnd"/>
      <w:r w:rsidRPr="00A17B97">
        <w:rPr>
          <w:color w:val="1D211F"/>
          <w:w w:val="105"/>
          <w:sz w:val="22"/>
          <w:szCs w:val="22"/>
        </w:rPr>
        <w:t xml:space="preserve"> as of February 2018, the Chicago Statement had been </w:t>
      </w:r>
      <w:r w:rsidRPr="00A17B97">
        <w:rPr>
          <w:color w:val="2F3331"/>
          <w:w w:val="105"/>
          <w:sz w:val="22"/>
          <w:szCs w:val="22"/>
        </w:rPr>
        <w:t xml:space="preserve">adopted </w:t>
      </w:r>
      <w:r w:rsidRPr="00A17B97">
        <w:rPr>
          <w:color w:val="1D211F"/>
          <w:w w:val="105"/>
          <w:sz w:val="22"/>
          <w:szCs w:val="22"/>
        </w:rPr>
        <w:t xml:space="preserve">by 34 </w:t>
      </w:r>
      <w:r w:rsidRPr="00A17B97">
        <w:rPr>
          <w:color w:val="2F3331"/>
          <w:w w:val="105"/>
          <w:sz w:val="22"/>
          <w:szCs w:val="22"/>
        </w:rPr>
        <w:t xml:space="preserve">other </w:t>
      </w:r>
      <w:r w:rsidRPr="00A17B97">
        <w:rPr>
          <w:color w:val="1D211F"/>
          <w:w w:val="105"/>
          <w:sz w:val="22"/>
          <w:szCs w:val="22"/>
        </w:rPr>
        <w:t xml:space="preserve">universities in the US. This leaves </w:t>
      </w:r>
      <w:r w:rsidRPr="00A17B97">
        <w:rPr>
          <w:color w:val="2F3331"/>
          <w:w w:val="105"/>
          <w:sz w:val="22"/>
          <w:szCs w:val="22"/>
        </w:rPr>
        <w:t xml:space="preserve">around </w:t>
      </w:r>
      <w:r w:rsidRPr="00A17B97">
        <w:rPr>
          <w:color w:val="1D211F"/>
          <w:w w:val="105"/>
          <w:sz w:val="22"/>
          <w:szCs w:val="22"/>
        </w:rPr>
        <w:t>1,600 universities that have not adopted it, possibly because their existing policies already support the same views (</w:t>
      </w:r>
      <w:proofErr w:type="spellStart"/>
      <w:r w:rsidRPr="00A17B97">
        <w:rPr>
          <w:color w:val="1D211F"/>
          <w:w w:val="105"/>
          <w:sz w:val="22"/>
          <w:szCs w:val="22"/>
        </w:rPr>
        <w:t>Gelber</w:t>
      </w:r>
      <w:proofErr w:type="spellEnd"/>
      <w:r w:rsidRPr="00A17B97">
        <w:rPr>
          <w:color w:val="1D211F"/>
          <w:w w:val="105"/>
          <w:sz w:val="22"/>
          <w:szCs w:val="22"/>
        </w:rPr>
        <w:t xml:space="preserve">, </w:t>
      </w:r>
      <w:r w:rsidRPr="00A17B97">
        <w:rPr>
          <w:i/>
          <w:color w:val="1D211F"/>
          <w:w w:val="105"/>
          <w:sz w:val="22"/>
          <w:szCs w:val="22"/>
        </w:rPr>
        <w:t xml:space="preserve">The Conversation, </w:t>
      </w:r>
      <w:proofErr w:type="gramStart"/>
      <w:r w:rsidRPr="00A17B97">
        <w:rPr>
          <w:color w:val="1D211F"/>
          <w:w w:val="105"/>
          <w:sz w:val="22"/>
          <w:szCs w:val="22"/>
        </w:rPr>
        <w:t>Nov</w:t>
      </w:r>
      <w:proofErr w:type="gramEnd"/>
      <w:r w:rsidRPr="00A17B97">
        <w:rPr>
          <w:color w:val="1D211F"/>
          <w:w w:val="105"/>
          <w:sz w:val="22"/>
          <w:szCs w:val="22"/>
        </w:rPr>
        <w:t xml:space="preserve"> 2018).</w:t>
      </w:r>
    </w:p>
    <w:p w:rsidR="00BE5FBA" w:rsidRPr="00A17B97" w:rsidRDefault="00BE5FBA">
      <w:pPr>
        <w:pStyle w:val="BodyText"/>
        <w:spacing w:before="2"/>
        <w:rPr>
          <w:sz w:val="22"/>
          <w:szCs w:val="22"/>
        </w:rPr>
      </w:pPr>
    </w:p>
    <w:p w:rsidR="00BE5FBA" w:rsidRPr="00A17B97" w:rsidRDefault="00F57094">
      <w:pPr>
        <w:pStyle w:val="BodyText"/>
        <w:spacing w:before="1" w:line="228" w:lineRule="auto"/>
        <w:ind w:left="549" w:hanging="9"/>
        <w:rPr>
          <w:sz w:val="22"/>
          <w:szCs w:val="22"/>
        </w:rPr>
      </w:pPr>
      <w:r w:rsidRPr="00A17B97">
        <w:rPr>
          <w:color w:val="1D211F"/>
          <w:w w:val="105"/>
          <w:sz w:val="22"/>
          <w:szCs w:val="22"/>
        </w:rPr>
        <w:t xml:space="preserve">This demonstrates that, internationally, </w:t>
      </w:r>
      <w:r w:rsidRPr="00A17B97">
        <w:rPr>
          <w:color w:val="2F3331"/>
          <w:w w:val="105"/>
          <w:sz w:val="22"/>
          <w:szCs w:val="22"/>
        </w:rPr>
        <w:t xml:space="preserve">academic </w:t>
      </w:r>
      <w:r w:rsidRPr="00A17B97">
        <w:rPr>
          <w:color w:val="1D211F"/>
          <w:w w:val="105"/>
          <w:sz w:val="22"/>
          <w:szCs w:val="22"/>
        </w:rPr>
        <w:t xml:space="preserve">freedom </w:t>
      </w:r>
      <w:r w:rsidRPr="00A17B97">
        <w:rPr>
          <w:color w:val="2F3331"/>
          <w:w w:val="105"/>
          <w:sz w:val="22"/>
          <w:szCs w:val="22"/>
        </w:rPr>
        <w:t xml:space="preserve">and </w:t>
      </w:r>
      <w:r w:rsidRPr="00A17B97">
        <w:rPr>
          <w:color w:val="1D211F"/>
          <w:w w:val="105"/>
          <w:sz w:val="22"/>
          <w:szCs w:val="22"/>
        </w:rPr>
        <w:t xml:space="preserve">concomitant institutional autonomy have been </w:t>
      </w:r>
      <w:r w:rsidRPr="00A17B97">
        <w:rPr>
          <w:color w:val="2F3331"/>
          <w:w w:val="105"/>
          <w:sz w:val="22"/>
          <w:szCs w:val="22"/>
        </w:rPr>
        <w:t xml:space="preserve">established </w:t>
      </w:r>
      <w:r w:rsidRPr="00A17B97">
        <w:rPr>
          <w:color w:val="1D211F"/>
          <w:w w:val="105"/>
          <w:sz w:val="22"/>
          <w:szCs w:val="22"/>
        </w:rPr>
        <w:t xml:space="preserve">and long </w:t>
      </w:r>
      <w:proofErr w:type="spellStart"/>
      <w:r w:rsidRPr="00A17B97">
        <w:rPr>
          <w:color w:val="1D211F"/>
          <w:w w:val="105"/>
          <w:sz w:val="22"/>
          <w:szCs w:val="22"/>
        </w:rPr>
        <w:t>recognised</w:t>
      </w:r>
      <w:proofErr w:type="spellEnd"/>
      <w:r w:rsidRPr="00A17B97">
        <w:rPr>
          <w:color w:val="1D211F"/>
          <w:w w:val="105"/>
          <w:sz w:val="22"/>
          <w:szCs w:val="22"/>
        </w:rPr>
        <w:t xml:space="preserve"> as abiding principles, </w:t>
      </w:r>
      <w:r w:rsidRPr="00A17B97">
        <w:rPr>
          <w:color w:val="2F3331"/>
          <w:w w:val="105"/>
          <w:sz w:val="22"/>
          <w:szCs w:val="22"/>
        </w:rPr>
        <w:t xml:space="preserve">essential </w:t>
      </w:r>
      <w:r w:rsidRPr="00A17B97">
        <w:rPr>
          <w:color w:val="1D211F"/>
          <w:w w:val="105"/>
          <w:sz w:val="22"/>
          <w:szCs w:val="22"/>
        </w:rPr>
        <w:t>to the mission of universities as institutions of higher learning.</w:t>
      </w:r>
    </w:p>
    <w:p w:rsidR="00BE5FBA" w:rsidRPr="00A17B97" w:rsidRDefault="00BE5FBA">
      <w:pPr>
        <w:pStyle w:val="BodyText"/>
        <w:spacing w:before="1"/>
        <w:rPr>
          <w:sz w:val="22"/>
          <w:szCs w:val="22"/>
        </w:rPr>
      </w:pPr>
    </w:p>
    <w:p w:rsidR="00BE5FBA" w:rsidRPr="00A17B97" w:rsidRDefault="00F57094">
      <w:pPr>
        <w:pStyle w:val="ListParagraph"/>
        <w:numPr>
          <w:ilvl w:val="0"/>
          <w:numId w:val="3"/>
        </w:numPr>
        <w:tabs>
          <w:tab w:val="left" w:pos="531"/>
          <w:tab w:val="left" w:pos="532"/>
        </w:tabs>
        <w:spacing w:line="228" w:lineRule="auto"/>
        <w:ind w:left="535" w:right="480" w:hanging="423"/>
        <w:rPr>
          <w:color w:val="1D211F"/>
        </w:rPr>
      </w:pPr>
      <w:r w:rsidRPr="00A17B97">
        <w:rPr>
          <w:color w:val="1D211F"/>
          <w:w w:val="105"/>
        </w:rPr>
        <w:t xml:space="preserve">The current Draft Model Code may foster unintended consequences. Conservative US activist group Foundation for Individual Rights in Education (FIRE) is one of the most prominent advocates of adoption of the Chicago Statement and has produced </w:t>
      </w:r>
      <w:r w:rsidRPr="00A17B97">
        <w:rPr>
          <w:color w:val="2F3331"/>
          <w:w w:val="105"/>
        </w:rPr>
        <w:t xml:space="preserve">a </w:t>
      </w:r>
      <w:r w:rsidRPr="00A17B97">
        <w:rPr>
          <w:color w:val="1D211F"/>
          <w:w w:val="105"/>
        </w:rPr>
        <w:t>student activist toolkit:</w:t>
      </w:r>
      <w:r w:rsidR="00016460">
        <w:rPr>
          <w:color w:val="1D211F"/>
          <w:w w:val="105"/>
        </w:rPr>
        <w:t xml:space="preserve"> </w:t>
      </w:r>
      <w:r w:rsidR="00016460">
        <w:rPr>
          <w:color w:val="2F4B80"/>
          <w:w w:val="105"/>
          <w:u w:val="single" w:color="2F4B80"/>
        </w:rPr>
        <w:t>htt</w:t>
      </w:r>
      <w:r w:rsidRPr="005739B5">
        <w:rPr>
          <w:color w:val="2F4B80"/>
          <w:spacing w:val="4"/>
          <w:w w:val="105"/>
          <w:u w:val="single" w:color="2F4B80"/>
        </w:rPr>
        <w:t>ps://</w:t>
      </w:r>
      <w:hyperlink r:id="rId12">
        <w:r w:rsidRPr="005739B5">
          <w:rPr>
            <w:color w:val="2F4B80"/>
            <w:spacing w:val="4"/>
            <w:w w:val="105"/>
            <w:u w:val="single" w:color="2F4B80"/>
          </w:rPr>
          <w:t>www.the</w:t>
        </w:r>
        <w:r w:rsidRPr="005739B5">
          <w:rPr>
            <w:color w:val="2F4B80"/>
            <w:spacing w:val="-33"/>
            <w:w w:val="105"/>
            <w:u w:val="single" w:color="2F4B80"/>
          </w:rPr>
          <w:t xml:space="preserve"> </w:t>
        </w:r>
        <w:r w:rsidRPr="005739B5">
          <w:rPr>
            <w:color w:val="2F4B80"/>
            <w:w w:val="105"/>
            <w:u w:val="single" w:color="2F4B80"/>
          </w:rPr>
          <w:t>fire</w:t>
        </w:r>
        <w:r w:rsidRPr="005739B5">
          <w:rPr>
            <w:color w:val="566B9E"/>
            <w:w w:val="105"/>
            <w:u w:val="single" w:color="2F4B80"/>
          </w:rPr>
          <w:t>.</w:t>
        </w:r>
        <w:r w:rsidRPr="005739B5">
          <w:rPr>
            <w:color w:val="2F4B80"/>
            <w:w w:val="105"/>
            <w:u w:val="single" w:color="2F4B80"/>
          </w:rPr>
          <w:t>org/students-5-reasons-you-should-advocate-for-the­</w:t>
        </w:r>
      </w:hyperlink>
      <w:r w:rsidR="005739B5" w:rsidRPr="005739B5">
        <w:rPr>
          <w:color w:val="2F4B80"/>
          <w:w w:val="105"/>
          <w:u w:val="single" w:color="050707"/>
        </w:rPr>
        <w:t>chicago-statement-on-yo</w:t>
      </w:r>
      <w:r w:rsidRPr="005739B5">
        <w:rPr>
          <w:color w:val="2F4B80"/>
          <w:w w:val="105"/>
          <w:u w:val="single" w:color="050707"/>
        </w:rPr>
        <w:t>ur-campus/</w:t>
      </w:r>
      <w:r w:rsidR="004B2703" w:rsidRPr="004B2703">
        <w:rPr>
          <w:color w:val="2F4B80"/>
          <w:w w:val="105"/>
          <w:u w:color="050707"/>
        </w:rPr>
        <w:t xml:space="preserve"> </w:t>
      </w:r>
      <w:r w:rsidRPr="004B2703">
        <w:rPr>
          <w:color w:val="050707"/>
          <w:w w:val="105"/>
        </w:rPr>
        <w:t>.</w:t>
      </w:r>
    </w:p>
    <w:p w:rsidR="00BE5FBA" w:rsidRPr="00A17B97" w:rsidRDefault="00BE5FBA">
      <w:pPr>
        <w:pStyle w:val="BodyText"/>
        <w:rPr>
          <w:sz w:val="22"/>
          <w:szCs w:val="22"/>
        </w:rPr>
      </w:pPr>
    </w:p>
    <w:p w:rsidR="00BE5FBA" w:rsidRDefault="00BE5FBA">
      <w:pPr>
        <w:pStyle w:val="BodyText"/>
        <w:rPr>
          <w:sz w:val="24"/>
        </w:rPr>
      </w:pPr>
    </w:p>
    <w:p w:rsidR="00BE5FBA" w:rsidRDefault="00BE5FBA">
      <w:pPr>
        <w:pStyle w:val="BodyText"/>
        <w:rPr>
          <w:sz w:val="24"/>
        </w:rPr>
      </w:pPr>
    </w:p>
    <w:p w:rsidR="00BF2A64" w:rsidRDefault="00BF2A64">
      <w:pPr>
        <w:pStyle w:val="BodyText"/>
        <w:rPr>
          <w:sz w:val="24"/>
        </w:rPr>
      </w:pPr>
    </w:p>
    <w:p w:rsidR="00BF2A64" w:rsidRDefault="00BF2A64">
      <w:pPr>
        <w:pStyle w:val="BodyText"/>
        <w:rPr>
          <w:sz w:val="24"/>
        </w:rPr>
      </w:pPr>
    </w:p>
    <w:p w:rsidR="00BF2A64" w:rsidRDefault="00BF2A64">
      <w:pPr>
        <w:pStyle w:val="BodyText"/>
        <w:rPr>
          <w:sz w:val="24"/>
        </w:rPr>
      </w:pPr>
    </w:p>
    <w:p w:rsidR="00BF2A64" w:rsidRDefault="00BF2A64">
      <w:pPr>
        <w:pStyle w:val="BodyText"/>
        <w:rPr>
          <w:sz w:val="24"/>
        </w:rPr>
      </w:pPr>
    </w:p>
    <w:p w:rsidR="00BF2A64" w:rsidRDefault="00BF2A64">
      <w:pPr>
        <w:pStyle w:val="BodyText"/>
        <w:rPr>
          <w:sz w:val="24"/>
        </w:rPr>
      </w:pPr>
    </w:p>
    <w:p w:rsidR="00BF2A64" w:rsidRDefault="00BF2A64">
      <w:pPr>
        <w:pStyle w:val="BodyText"/>
        <w:rPr>
          <w:sz w:val="24"/>
        </w:rPr>
      </w:pPr>
    </w:p>
    <w:p w:rsidR="004D3B50" w:rsidRDefault="004D3B50" w:rsidP="008A7D68">
      <w:pPr>
        <w:spacing w:line="292" w:lineRule="auto"/>
        <w:ind w:left="3847" w:right="2644" w:hanging="1009"/>
        <w:jc w:val="center"/>
        <w:rPr>
          <w:color w:val="9A6B77"/>
          <w:sz w:val="13"/>
        </w:rPr>
      </w:pPr>
    </w:p>
    <w:p w:rsidR="008A7D68" w:rsidRPr="00981410" w:rsidRDefault="008A7D68" w:rsidP="008A7D68">
      <w:pPr>
        <w:spacing w:line="292" w:lineRule="auto"/>
        <w:ind w:left="3847" w:right="2644" w:hanging="1009"/>
        <w:jc w:val="center"/>
        <w:rPr>
          <w:color w:val="9A6B77"/>
          <w:sz w:val="13"/>
        </w:rPr>
      </w:pPr>
      <w:r w:rsidRPr="00A17B97">
        <w:rPr>
          <w:color w:val="9A6B77"/>
          <w:sz w:val="13"/>
        </w:rPr>
        <w:t>T +61 2 9683 8121 F +61</w:t>
      </w:r>
      <w:r>
        <w:rPr>
          <w:color w:val="9A6B77"/>
          <w:sz w:val="13"/>
        </w:rPr>
        <w:t xml:space="preserve"> </w:t>
      </w:r>
      <w:r w:rsidRPr="00A17B97">
        <w:rPr>
          <w:color w:val="9A6B77"/>
          <w:sz w:val="13"/>
        </w:rPr>
        <w:t xml:space="preserve">2 9683 8155 </w:t>
      </w:r>
      <w:r w:rsidRPr="00FA6158">
        <w:rPr>
          <w:color w:val="9A6B77"/>
          <w:sz w:val="13"/>
          <w:szCs w:val="13"/>
        </w:rPr>
        <w:t>E</w:t>
      </w:r>
      <w:hyperlink r:id="rId13" w:history="1">
        <w:r w:rsidR="00233791" w:rsidRPr="00FA6158">
          <w:rPr>
            <w:color w:val="9A6B77"/>
            <w:sz w:val="13"/>
            <w:szCs w:val="13"/>
          </w:rPr>
          <w:t>b.glover@westernsydney.edu.au</w:t>
        </w:r>
      </w:hyperlink>
      <w:r w:rsidRPr="00981410">
        <w:rPr>
          <w:color w:val="9A6B77"/>
          <w:sz w:val="13"/>
        </w:rPr>
        <w:t xml:space="preserve"> </w:t>
      </w:r>
    </w:p>
    <w:p w:rsidR="008A7D68" w:rsidRPr="00A17B97" w:rsidRDefault="008A7D68" w:rsidP="008A7D68">
      <w:pPr>
        <w:spacing w:line="121" w:lineRule="exact"/>
        <w:ind w:left="2724" w:right="2805" w:firstLine="156"/>
        <w:jc w:val="center"/>
        <w:rPr>
          <w:color w:val="9A6B77"/>
          <w:sz w:val="13"/>
        </w:rPr>
      </w:pPr>
      <w:r w:rsidRPr="00A17B97">
        <w:rPr>
          <w:color w:val="9A6B77"/>
          <w:sz w:val="13"/>
        </w:rPr>
        <w:t xml:space="preserve">Locked Bag 1797 </w:t>
      </w:r>
      <w:proofErr w:type="spellStart"/>
      <w:r w:rsidRPr="00A17B97">
        <w:rPr>
          <w:color w:val="9A6B77"/>
          <w:sz w:val="13"/>
        </w:rPr>
        <w:t>Penrith</w:t>
      </w:r>
      <w:proofErr w:type="spellEnd"/>
      <w:r w:rsidRPr="00A17B97">
        <w:rPr>
          <w:color w:val="9A6B77"/>
          <w:sz w:val="13"/>
        </w:rPr>
        <w:t xml:space="preserve"> NSW 2751</w:t>
      </w:r>
    </w:p>
    <w:p w:rsidR="008A7D68" w:rsidRDefault="008A7D68" w:rsidP="008A7D68">
      <w:pPr>
        <w:spacing w:line="121" w:lineRule="exact"/>
        <w:ind w:left="2724" w:right="2805" w:firstLine="156"/>
        <w:jc w:val="center"/>
        <w:rPr>
          <w:sz w:val="13"/>
        </w:rPr>
      </w:pPr>
      <w:r>
        <w:rPr>
          <w:color w:val="8E5462"/>
          <w:sz w:val="13"/>
        </w:rPr>
        <w:t>Western</w:t>
      </w:r>
      <w:r>
        <w:rPr>
          <w:color w:val="9A6B77"/>
          <w:sz w:val="13"/>
        </w:rPr>
        <w:t xml:space="preserve"> Sydney University</w:t>
      </w:r>
    </w:p>
    <w:p w:rsidR="008A7D68" w:rsidRDefault="008A7D68" w:rsidP="008A7D68">
      <w:pPr>
        <w:pStyle w:val="BodyText"/>
        <w:jc w:val="center"/>
        <w:rPr>
          <w:sz w:val="11"/>
        </w:rPr>
      </w:pPr>
    </w:p>
    <w:p w:rsidR="008A7D68" w:rsidRDefault="008A7D68" w:rsidP="008A7D68">
      <w:pPr>
        <w:spacing w:before="1"/>
        <w:ind w:left="2710" w:right="2805"/>
        <w:jc w:val="center"/>
        <w:rPr>
          <w:sz w:val="9"/>
        </w:rPr>
      </w:pPr>
      <w:r>
        <w:rPr>
          <w:color w:val="858585"/>
          <w:sz w:val="9"/>
        </w:rPr>
        <w:t xml:space="preserve">ABN 53 014 069 881 CRICOS Provider No </w:t>
      </w:r>
      <w:r w:rsidR="00E83976">
        <w:rPr>
          <w:color w:val="858585"/>
          <w:sz w:val="9"/>
        </w:rPr>
        <w:t>00</w:t>
      </w:r>
      <w:r>
        <w:rPr>
          <w:color w:val="858585"/>
          <w:sz w:val="9"/>
        </w:rPr>
        <w:t xml:space="preserve">0917K   </w:t>
      </w:r>
    </w:p>
    <w:p w:rsidR="00BE5FBA" w:rsidRDefault="00BE5FBA">
      <w:pPr>
        <w:jc w:val="center"/>
        <w:rPr>
          <w:rFonts w:ascii="Arial" w:hAnsi="Arial"/>
          <w:sz w:val="9"/>
        </w:rPr>
        <w:sectPr w:rsidR="00BE5FBA">
          <w:type w:val="continuous"/>
          <w:pgSz w:w="11920" w:h="16850"/>
          <w:pgMar w:top="780" w:right="1040" w:bottom="720" w:left="1120" w:header="720" w:footer="720" w:gutter="0"/>
          <w:cols w:space="720"/>
        </w:sectPr>
      </w:pPr>
    </w:p>
    <w:p w:rsidR="00BE5FBA" w:rsidRDefault="00BE5FBA">
      <w:pPr>
        <w:pStyle w:val="BodyText"/>
        <w:rPr>
          <w:sz w:val="20"/>
        </w:rPr>
      </w:pPr>
    </w:p>
    <w:p w:rsidR="00BE5FBA" w:rsidRDefault="00BE5FBA">
      <w:pPr>
        <w:pStyle w:val="BodyText"/>
        <w:rPr>
          <w:sz w:val="20"/>
        </w:rPr>
      </w:pPr>
    </w:p>
    <w:p w:rsidR="00BE5FBA" w:rsidRDefault="00BE5FBA">
      <w:pPr>
        <w:pStyle w:val="BodyText"/>
        <w:spacing w:before="1"/>
        <w:rPr>
          <w:sz w:val="21"/>
        </w:rPr>
      </w:pPr>
    </w:p>
    <w:p w:rsidR="00BE5FBA" w:rsidRPr="00694FEF" w:rsidRDefault="00F57094">
      <w:pPr>
        <w:pStyle w:val="BodyText"/>
        <w:spacing w:before="106" w:line="223" w:lineRule="auto"/>
        <w:ind w:left="587" w:hanging="5"/>
        <w:rPr>
          <w:sz w:val="22"/>
          <w:szCs w:val="22"/>
        </w:rPr>
      </w:pPr>
      <w:r w:rsidRPr="00694FEF">
        <w:rPr>
          <w:color w:val="1F211F"/>
          <w:w w:val="105"/>
          <w:sz w:val="22"/>
          <w:szCs w:val="22"/>
        </w:rPr>
        <w:t xml:space="preserve">FIRE appears to promote the principles of the Statement </w:t>
      </w:r>
      <w:r w:rsidRPr="00694FEF">
        <w:rPr>
          <w:color w:val="080808"/>
          <w:w w:val="105"/>
          <w:sz w:val="22"/>
          <w:szCs w:val="22"/>
        </w:rPr>
        <w:t xml:space="preserve">- </w:t>
      </w:r>
      <w:r w:rsidRPr="00694FEF">
        <w:rPr>
          <w:color w:val="1F211F"/>
          <w:w w:val="105"/>
          <w:sz w:val="22"/>
          <w:szCs w:val="22"/>
        </w:rPr>
        <w:t>for example, a recent article published on their website provides:</w:t>
      </w:r>
    </w:p>
    <w:p w:rsidR="00BE5FBA" w:rsidRPr="00694FEF" w:rsidRDefault="00BE5FBA">
      <w:pPr>
        <w:pStyle w:val="BodyText"/>
        <w:rPr>
          <w:sz w:val="22"/>
          <w:szCs w:val="22"/>
        </w:rPr>
      </w:pPr>
    </w:p>
    <w:p w:rsidR="00BE5FBA" w:rsidRPr="00694FEF" w:rsidRDefault="00F57094">
      <w:pPr>
        <w:pStyle w:val="Heading2"/>
        <w:spacing w:line="218" w:lineRule="auto"/>
        <w:ind w:left="936" w:right="391"/>
        <w:rPr>
          <w:sz w:val="22"/>
          <w:szCs w:val="22"/>
        </w:rPr>
      </w:pPr>
      <w:r w:rsidRPr="00694FEF">
        <w:rPr>
          <w:color w:val="1F211F"/>
          <w:sz w:val="22"/>
          <w:szCs w:val="22"/>
        </w:rPr>
        <w:t>'One way to get the conversation started about improving the campus climate for free expression is by discussing the adoption of a free speech statement. Once you engage faculty members,</w:t>
      </w:r>
      <w:r w:rsidR="00A17B97" w:rsidRPr="00694FEF">
        <w:rPr>
          <w:color w:val="1F211F"/>
          <w:sz w:val="22"/>
          <w:szCs w:val="22"/>
        </w:rPr>
        <w:t xml:space="preserve"> </w:t>
      </w:r>
      <w:r w:rsidRPr="00694FEF">
        <w:rPr>
          <w:color w:val="1F211F"/>
          <w:sz w:val="22"/>
          <w:szCs w:val="22"/>
        </w:rPr>
        <w:t>fellow students, and administrato</w:t>
      </w:r>
      <w:r w:rsidR="00B54809" w:rsidRPr="00694FEF">
        <w:rPr>
          <w:color w:val="1F211F"/>
          <w:sz w:val="22"/>
          <w:szCs w:val="22"/>
        </w:rPr>
        <w:t>rs to consider the innate value</w:t>
      </w:r>
      <w:r w:rsidRPr="00694FEF">
        <w:rPr>
          <w:color w:val="1F211F"/>
          <w:sz w:val="22"/>
          <w:szCs w:val="22"/>
        </w:rPr>
        <w:t xml:space="preserve"> of free expression, the logical next step is to work to ensure the university's speech codes align with those</w:t>
      </w:r>
      <w:r w:rsidRPr="00694FEF">
        <w:rPr>
          <w:color w:val="1F211F"/>
          <w:spacing w:val="-3"/>
          <w:sz w:val="22"/>
          <w:szCs w:val="22"/>
        </w:rPr>
        <w:t xml:space="preserve"> </w:t>
      </w:r>
      <w:r w:rsidRPr="00694FEF">
        <w:rPr>
          <w:color w:val="1F211F"/>
          <w:sz w:val="22"/>
          <w:szCs w:val="22"/>
        </w:rPr>
        <w:t>values'.</w:t>
      </w:r>
    </w:p>
    <w:p w:rsidR="00BE5FBA" w:rsidRPr="00694FEF" w:rsidRDefault="00F57094">
      <w:pPr>
        <w:pStyle w:val="BodyText"/>
        <w:spacing w:before="1" w:line="225" w:lineRule="auto"/>
        <w:ind w:left="939" w:hanging="6"/>
        <w:rPr>
          <w:sz w:val="22"/>
          <w:szCs w:val="22"/>
        </w:rPr>
      </w:pPr>
      <w:r w:rsidRPr="00694FEF">
        <w:rPr>
          <w:color w:val="444846"/>
          <w:w w:val="105"/>
          <w:sz w:val="22"/>
          <w:szCs w:val="22"/>
        </w:rPr>
        <w:t>'</w:t>
      </w:r>
      <w:r w:rsidRPr="00694FEF">
        <w:rPr>
          <w:color w:val="1F211F"/>
          <w:w w:val="105"/>
          <w:sz w:val="22"/>
          <w:szCs w:val="22"/>
        </w:rPr>
        <w:t xml:space="preserve">Students: s reasons you should advocate for the </w:t>
      </w:r>
      <w:r w:rsidRPr="00694FEF">
        <w:rPr>
          <w:color w:val="333434"/>
          <w:w w:val="105"/>
          <w:sz w:val="22"/>
          <w:szCs w:val="22"/>
        </w:rPr>
        <w:t xml:space="preserve">'Chicago </w:t>
      </w:r>
      <w:r w:rsidRPr="00694FEF">
        <w:rPr>
          <w:color w:val="1F211F"/>
          <w:w w:val="105"/>
          <w:sz w:val="22"/>
          <w:szCs w:val="22"/>
        </w:rPr>
        <w:t xml:space="preserve">Statement' on </w:t>
      </w:r>
      <w:r w:rsidRPr="00694FEF">
        <w:rPr>
          <w:color w:val="333434"/>
          <w:w w:val="105"/>
          <w:sz w:val="22"/>
          <w:szCs w:val="22"/>
        </w:rPr>
        <w:t xml:space="preserve">your </w:t>
      </w:r>
      <w:r w:rsidRPr="00694FEF">
        <w:rPr>
          <w:color w:val="1F211F"/>
          <w:w w:val="105"/>
          <w:sz w:val="22"/>
          <w:szCs w:val="22"/>
        </w:rPr>
        <w:t>campus</w:t>
      </w:r>
      <w:r w:rsidRPr="00694FEF">
        <w:rPr>
          <w:color w:val="444846"/>
          <w:w w:val="105"/>
          <w:sz w:val="22"/>
          <w:szCs w:val="22"/>
        </w:rPr>
        <w:t xml:space="preserve">' </w:t>
      </w:r>
      <w:r w:rsidRPr="00694FEF">
        <w:rPr>
          <w:color w:val="1F211F"/>
          <w:w w:val="105"/>
          <w:sz w:val="22"/>
          <w:szCs w:val="22"/>
        </w:rPr>
        <w:t xml:space="preserve">by Mary </w:t>
      </w:r>
      <w:proofErr w:type="spellStart"/>
      <w:r w:rsidRPr="00694FEF">
        <w:rPr>
          <w:color w:val="1F211F"/>
          <w:w w:val="105"/>
          <w:sz w:val="22"/>
          <w:szCs w:val="22"/>
        </w:rPr>
        <w:t>Zoeller</w:t>
      </w:r>
      <w:proofErr w:type="spellEnd"/>
      <w:r w:rsidRPr="00694FEF">
        <w:rPr>
          <w:color w:val="1F211F"/>
          <w:w w:val="105"/>
          <w:sz w:val="22"/>
          <w:szCs w:val="22"/>
        </w:rPr>
        <w:t>, 19 Sept 2018</w:t>
      </w:r>
    </w:p>
    <w:p w:rsidR="00BE5FBA" w:rsidRPr="00694FEF" w:rsidRDefault="00BE5FBA">
      <w:pPr>
        <w:pStyle w:val="BodyText"/>
        <w:spacing w:before="9"/>
        <w:rPr>
          <w:sz w:val="22"/>
          <w:szCs w:val="22"/>
        </w:rPr>
      </w:pPr>
    </w:p>
    <w:p w:rsidR="00BE5FBA" w:rsidRPr="00694FEF" w:rsidRDefault="00F57094">
      <w:pPr>
        <w:pStyle w:val="BodyText"/>
        <w:spacing w:before="1"/>
        <w:ind w:left="582"/>
        <w:rPr>
          <w:sz w:val="22"/>
          <w:szCs w:val="22"/>
        </w:rPr>
      </w:pPr>
      <w:r w:rsidRPr="00694FEF">
        <w:rPr>
          <w:color w:val="1F211F"/>
          <w:w w:val="105"/>
          <w:sz w:val="22"/>
          <w:szCs w:val="22"/>
        </w:rPr>
        <w:t>However, FIRE's underlying premise is that:</w:t>
      </w:r>
    </w:p>
    <w:p w:rsidR="00BE5FBA" w:rsidRPr="00694FEF" w:rsidRDefault="00BE5FBA">
      <w:pPr>
        <w:pStyle w:val="BodyText"/>
        <w:spacing w:before="9"/>
        <w:rPr>
          <w:sz w:val="22"/>
          <w:szCs w:val="22"/>
        </w:rPr>
      </w:pPr>
    </w:p>
    <w:p w:rsidR="00BE5FBA" w:rsidRPr="00694FEF" w:rsidRDefault="00F57094">
      <w:pPr>
        <w:pStyle w:val="Heading2"/>
        <w:spacing w:line="218" w:lineRule="auto"/>
        <w:ind w:left="930" w:right="297" w:hanging="10"/>
        <w:rPr>
          <w:sz w:val="22"/>
          <w:szCs w:val="22"/>
        </w:rPr>
      </w:pPr>
      <w:r w:rsidRPr="00694FEF">
        <w:rPr>
          <w:color w:val="1F211F"/>
          <w:sz w:val="22"/>
          <w:szCs w:val="22"/>
        </w:rPr>
        <w:t xml:space="preserve">'The university setting is where students are most subject to the assignment of group identity, to indoctrination of radical political </w:t>
      </w:r>
      <w:r w:rsidRPr="00694FEF">
        <w:rPr>
          <w:color w:val="1F211F"/>
          <w:spacing w:val="2"/>
          <w:sz w:val="22"/>
          <w:szCs w:val="22"/>
        </w:rPr>
        <w:t>orthodoxies</w:t>
      </w:r>
      <w:r w:rsidRPr="00694FEF">
        <w:rPr>
          <w:color w:val="444846"/>
          <w:spacing w:val="2"/>
          <w:sz w:val="22"/>
          <w:szCs w:val="22"/>
        </w:rPr>
        <w:t xml:space="preserve">, </w:t>
      </w:r>
      <w:r w:rsidRPr="00694FEF">
        <w:rPr>
          <w:color w:val="1F211F"/>
          <w:sz w:val="22"/>
          <w:szCs w:val="22"/>
        </w:rPr>
        <w:t xml:space="preserve">to legal inequality, to intrusion into private conscience, and to assaults upon the moral reality of individual rights and responsibilities. Illiberal university policies and practices must be </w:t>
      </w:r>
      <w:r w:rsidRPr="00694FEF">
        <w:rPr>
          <w:color w:val="333434"/>
          <w:sz w:val="22"/>
          <w:szCs w:val="22"/>
        </w:rPr>
        <w:t xml:space="preserve">exposed </w:t>
      </w:r>
      <w:r w:rsidRPr="00694FEF">
        <w:rPr>
          <w:color w:val="1F211F"/>
          <w:sz w:val="22"/>
          <w:szCs w:val="22"/>
        </w:rPr>
        <w:t>to public criticism and scrutiny so that the public is made aware of the violations of basic rights that occur every day on college</w:t>
      </w:r>
      <w:r w:rsidRPr="00694FEF">
        <w:rPr>
          <w:color w:val="1F211F"/>
          <w:spacing w:val="13"/>
          <w:sz w:val="22"/>
          <w:szCs w:val="22"/>
        </w:rPr>
        <w:t xml:space="preserve"> </w:t>
      </w:r>
      <w:r w:rsidRPr="00694FEF">
        <w:rPr>
          <w:color w:val="1F211F"/>
          <w:sz w:val="22"/>
          <w:szCs w:val="22"/>
        </w:rPr>
        <w:t>campuses'</w:t>
      </w:r>
    </w:p>
    <w:p w:rsidR="00BE5FBA" w:rsidRPr="00694FEF" w:rsidRDefault="004D3B50">
      <w:pPr>
        <w:pStyle w:val="BodyText"/>
        <w:spacing w:line="256" w:lineRule="exact"/>
        <w:ind w:left="936"/>
        <w:rPr>
          <w:sz w:val="22"/>
          <w:szCs w:val="22"/>
          <w:u w:val="single"/>
        </w:rPr>
      </w:pPr>
      <w:hyperlink r:id="rId14">
        <w:r w:rsidR="00F57094" w:rsidRPr="00694FEF">
          <w:rPr>
            <w:color w:val="2A4B80"/>
            <w:w w:val="110"/>
            <w:sz w:val="22"/>
            <w:szCs w:val="22"/>
            <w:u w:val="single" w:color="2A4B80"/>
          </w:rPr>
          <w:t>https://www.thefire.org/about-us/history/</w:t>
        </w:r>
      </w:hyperlink>
    </w:p>
    <w:p w:rsidR="00BE5FBA" w:rsidRDefault="00BE5FBA">
      <w:pPr>
        <w:pStyle w:val="BodyText"/>
        <w:spacing w:before="2"/>
        <w:rPr>
          <w:sz w:val="21"/>
        </w:rPr>
      </w:pPr>
    </w:p>
    <w:p w:rsidR="00BE5FBA" w:rsidRPr="00694FEF" w:rsidRDefault="00F57094">
      <w:pPr>
        <w:pStyle w:val="BodyText"/>
        <w:spacing w:line="225" w:lineRule="auto"/>
        <w:ind w:left="573" w:right="198" w:hanging="4"/>
        <w:rPr>
          <w:sz w:val="22"/>
          <w:szCs w:val="22"/>
        </w:rPr>
      </w:pPr>
      <w:r w:rsidRPr="00694FEF">
        <w:rPr>
          <w:color w:val="1F211F"/>
          <w:w w:val="105"/>
          <w:sz w:val="22"/>
          <w:szCs w:val="22"/>
        </w:rPr>
        <w:t xml:space="preserve">This raises the question of whether the prescriptive </w:t>
      </w:r>
      <w:r w:rsidRPr="00694FEF">
        <w:rPr>
          <w:color w:val="333434"/>
          <w:w w:val="105"/>
          <w:sz w:val="22"/>
          <w:szCs w:val="22"/>
        </w:rPr>
        <w:t xml:space="preserve">and </w:t>
      </w:r>
      <w:r w:rsidRPr="00694FEF">
        <w:rPr>
          <w:color w:val="1F211F"/>
          <w:w w:val="105"/>
          <w:sz w:val="22"/>
          <w:szCs w:val="22"/>
        </w:rPr>
        <w:t xml:space="preserve">legalistic framing of the Draft Model Code will incite FIRE-like </w:t>
      </w:r>
      <w:r w:rsidRPr="00694FEF">
        <w:rPr>
          <w:color w:val="333434"/>
          <w:w w:val="105"/>
          <w:sz w:val="22"/>
          <w:szCs w:val="22"/>
        </w:rPr>
        <w:t xml:space="preserve">activism or </w:t>
      </w:r>
      <w:r w:rsidRPr="00694FEF">
        <w:rPr>
          <w:color w:val="1F211F"/>
          <w:w w:val="105"/>
          <w:sz w:val="22"/>
          <w:szCs w:val="22"/>
        </w:rPr>
        <w:t xml:space="preserve">discourage it through detailed </w:t>
      </w:r>
      <w:r w:rsidRPr="00694FEF">
        <w:rPr>
          <w:color w:val="333434"/>
          <w:w w:val="105"/>
          <w:sz w:val="22"/>
          <w:szCs w:val="22"/>
        </w:rPr>
        <w:t>explication.</w:t>
      </w:r>
    </w:p>
    <w:p w:rsidR="00BE5FBA" w:rsidRPr="00694FEF" w:rsidRDefault="00BE5FBA">
      <w:pPr>
        <w:pStyle w:val="BodyText"/>
        <w:spacing w:before="4"/>
        <w:rPr>
          <w:sz w:val="22"/>
          <w:szCs w:val="22"/>
        </w:rPr>
      </w:pPr>
    </w:p>
    <w:p w:rsidR="00BE5FBA" w:rsidRPr="00F57094" w:rsidRDefault="00F57094">
      <w:pPr>
        <w:ind w:left="213"/>
        <w:rPr>
          <w:rFonts w:ascii="Arial" w:hAnsi="Arial" w:cs="Arial"/>
          <w:b/>
        </w:rPr>
      </w:pPr>
      <w:r w:rsidRPr="00F57094">
        <w:rPr>
          <w:rFonts w:ascii="Arial" w:hAnsi="Arial" w:cs="Arial"/>
          <w:b/>
          <w:color w:val="1F211F"/>
          <w:w w:val="105"/>
        </w:rPr>
        <w:t>Specific Matters within the Draft Model Code</w:t>
      </w:r>
    </w:p>
    <w:p w:rsidR="00BE5FBA" w:rsidRPr="00694FEF" w:rsidRDefault="00BE5FBA">
      <w:pPr>
        <w:pStyle w:val="BodyText"/>
        <w:spacing w:before="4"/>
        <w:rPr>
          <w:b/>
          <w:sz w:val="22"/>
          <w:szCs w:val="22"/>
        </w:rPr>
      </w:pPr>
    </w:p>
    <w:p w:rsidR="00BE5FBA" w:rsidRPr="00694FEF" w:rsidRDefault="00F57094">
      <w:pPr>
        <w:pStyle w:val="BodyText"/>
        <w:spacing w:line="260" w:lineRule="exact"/>
        <w:ind w:left="213"/>
        <w:rPr>
          <w:sz w:val="22"/>
          <w:szCs w:val="22"/>
          <w:u w:val="single"/>
        </w:rPr>
      </w:pPr>
      <w:r w:rsidRPr="00694FEF">
        <w:rPr>
          <w:color w:val="1F211F"/>
          <w:w w:val="105"/>
          <w:sz w:val="22"/>
          <w:szCs w:val="22"/>
          <w:u w:val="single" w:color="1F211F"/>
        </w:rPr>
        <w:t>Operation</w:t>
      </w:r>
    </w:p>
    <w:p w:rsidR="00BE5FBA" w:rsidRPr="00694FEF" w:rsidRDefault="00F57094">
      <w:pPr>
        <w:pStyle w:val="ListParagraph"/>
        <w:numPr>
          <w:ilvl w:val="0"/>
          <w:numId w:val="2"/>
        </w:numPr>
        <w:tabs>
          <w:tab w:val="left" w:pos="536"/>
        </w:tabs>
        <w:spacing w:line="260" w:lineRule="exact"/>
        <w:rPr>
          <w:color w:val="1F211F"/>
        </w:rPr>
      </w:pPr>
      <w:r w:rsidRPr="00694FEF">
        <w:rPr>
          <w:color w:val="1F211F"/>
          <w:w w:val="105"/>
        </w:rPr>
        <w:t xml:space="preserve">We raise concerns with the </w:t>
      </w:r>
      <w:r w:rsidRPr="00694FEF">
        <w:rPr>
          <w:color w:val="333434"/>
          <w:w w:val="105"/>
        </w:rPr>
        <w:t xml:space="preserve">wording </w:t>
      </w:r>
      <w:r w:rsidRPr="00694FEF">
        <w:rPr>
          <w:color w:val="1F211F"/>
          <w:w w:val="105"/>
        </w:rPr>
        <w:t xml:space="preserve">of clause </w:t>
      </w:r>
      <w:r w:rsidRPr="00694FEF">
        <w:rPr>
          <w:color w:val="1F211F"/>
          <w:w w:val="105"/>
          <w:vertAlign w:val="subscript"/>
        </w:rPr>
        <w:t>1,</w:t>
      </w:r>
      <w:r w:rsidRPr="00694FEF">
        <w:rPr>
          <w:color w:val="1F211F"/>
          <w:w w:val="105"/>
        </w:rPr>
        <w:t xml:space="preserve"> </w:t>
      </w:r>
      <w:r w:rsidRPr="00694FEF">
        <w:rPr>
          <w:color w:val="333434"/>
          <w:w w:val="105"/>
        </w:rPr>
        <w:t xml:space="preserve">which </w:t>
      </w:r>
      <w:r w:rsidRPr="00694FEF">
        <w:rPr>
          <w:color w:val="1F211F"/>
          <w:w w:val="105"/>
        </w:rPr>
        <w:t>provides:</w:t>
      </w:r>
    </w:p>
    <w:p w:rsidR="00BE5FBA" w:rsidRPr="00694FEF" w:rsidRDefault="00BE5FBA">
      <w:pPr>
        <w:pStyle w:val="BodyText"/>
        <w:spacing w:before="5"/>
        <w:rPr>
          <w:sz w:val="22"/>
          <w:szCs w:val="22"/>
        </w:rPr>
      </w:pPr>
    </w:p>
    <w:p w:rsidR="00BE5FBA" w:rsidRPr="00694FEF" w:rsidRDefault="00F57094">
      <w:pPr>
        <w:pStyle w:val="Heading2"/>
        <w:spacing w:line="218" w:lineRule="auto"/>
        <w:ind w:left="928" w:right="388" w:hanging="13"/>
        <w:rPr>
          <w:sz w:val="22"/>
          <w:szCs w:val="22"/>
        </w:rPr>
      </w:pPr>
      <w:r w:rsidRPr="00694FEF">
        <w:rPr>
          <w:color w:val="1F211F"/>
          <w:sz w:val="22"/>
          <w:szCs w:val="22"/>
        </w:rPr>
        <w:t>'The university shall have regard to the principles of this Code in the drafting of delegated legislation pursuant to its delegated law-making powers'</w:t>
      </w:r>
    </w:p>
    <w:p w:rsidR="00BE5FBA" w:rsidRPr="00694FEF" w:rsidRDefault="00BE5FBA">
      <w:pPr>
        <w:pStyle w:val="BodyText"/>
        <w:spacing w:before="11"/>
        <w:rPr>
          <w:i/>
          <w:sz w:val="22"/>
          <w:szCs w:val="22"/>
        </w:rPr>
      </w:pPr>
    </w:p>
    <w:p w:rsidR="00BE5FBA" w:rsidRPr="00694FEF" w:rsidRDefault="00F57094">
      <w:pPr>
        <w:pStyle w:val="ListParagraph"/>
        <w:numPr>
          <w:ilvl w:val="0"/>
          <w:numId w:val="2"/>
        </w:numPr>
        <w:tabs>
          <w:tab w:val="left" w:pos="550"/>
        </w:tabs>
        <w:ind w:left="549" w:hanging="338"/>
        <w:rPr>
          <w:color w:val="1F211F"/>
        </w:rPr>
      </w:pPr>
      <w:r w:rsidRPr="00694FEF">
        <w:rPr>
          <w:color w:val="1F211F"/>
          <w:w w:val="105"/>
        </w:rPr>
        <w:t>We</w:t>
      </w:r>
      <w:r w:rsidRPr="00694FEF">
        <w:rPr>
          <w:color w:val="1F211F"/>
          <w:spacing w:val="-10"/>
          <w:w w:val="105"/>
        </w:rPr>
        <w:t xml:space="preserve"> </w:t>
      </w:r>
      <w:r w:rsidRPr="00694FEF">
        <w:rPr>
          <w:color w:val="1F211F"/>
          <w:w w:val="105"/>
        </w:rPr>
        <w:t>also</w:t>
      </w:r>
      <w:r w:rsidRPr="00694FEF">
        <w:rPr>
          <w:color w:val="1F211F"/>
          <w:spacing w:val="-8"/>
          <w:w w:val="105"/>
        </w:rPr>
        <w:t xml:space="preserve"> </w:t>
      </w:r>
      <w:r w:rsidRPr="00694FEF">
        <w:rPr>
          <w:color w:val="1F211F"/>
          <w:w w:val="105"/>
        </w:rPr>
        <w:t>question</w:t>
      </w:r>
      <w:r w:rsidRPr="00694FEF">
        <w:rPr>
          <w:color w:val="1F211F"/>
          <w:spacing w:val="1"/>
          <w:w w:val="105"/>
        </w:rPr>
        <w:t xml:space="preserve"> </w:t>
      </w:r>
      <w:r w:rsidRPr="00694FEF">
        <w:rPr>
          <w:color w:val="1F211F"/>
          <w:w w:val="105"/>
        </w:rPr>
        <w:t>the</w:t>
      </w:r>
      <w:r w:rsidRPr="00694FEF">
        <w:rPr>
          <w:color w:val="1F211F"/>
          <w:spacing w:val="-3"/>
          <w:w w:val="105"/>
        </w:rPr>
        <w:t xml:space="preserve"> </w:t>
      </w:r>
      <w:r w:rsidRPr="00694FEF">
        <w:rPr>
          <w:color w:val="1F211F"/>
          <w:w w:val="105"/>
        </w:rPr>
        <w:t>appropriateness</w:t>
      </w:r>
      <w:r w:rsidRPr="00694FEF">
        <w:rPr>
          <w:color w:val="1F211F"/>
          <w:spacing w:val="-12"/>
          <w:w w:val="105"/>
        </w:rPr>
        <w:t xml:space="preserve"> </w:t>
      </w:r>
      <w:r w:rsidRPr="00694FEF">
        <w:rPr>
          <w:color w:val="1F211F"/>
          <w:w w:val="105"/>
        </w:rPr>
        <w:t>of</w:t>
      </w:r>
      <w:r w:rsidRPr="00694FEF">
        <w:rPr>
          <w:color w:val="1F211F"/>
          <w:spacing w:val="-3"/>
          <w:w w:val="105"/>
        </w:rPr>
        <w:t xml:space="preserve"> </w:t>
      </w:r>
      <w:r w:rsidRPr="00694FEF">
        <w:rPr>
          <w:color w:val="1F211F"/>
          <w:w w:val="105"/>
        </w:rPr>
        <w:t>clause</w:t>
      </w:r>
      <w:r w:rsidRPr="00694FEF">
        <w:rPr>
          <w:color w:val="1F211F"/>
          <w:spacing w:val="-9"/>
          <w:w w:val="105"/>
        </w:rPr>
        <w:t xml:space="preserve"> </w:t>
      </w:r>
      <w:r w:rsidRPr="00694FEF">
        <w:rPr>
          <w:color w:val="1F211F"/>
          <w:w w:val="105"/>
          <w:vertAlign w:val="subscript"/>
        </w:rPr>
        <w:t>3</w:t>
      </w:r>
      <w:r w:rsidRPr="00694FEF">
        <w:rPr>
          <w:color w:val="1F211F"/>
          <w:w w:val="105"/>
        </w:rPr>
        <w:t>,</w:t>
      </w:r>
      <w:r w:rsidRPr="00694FEF">
        <w:rPr>
          <w:color w:val="1F211F"/>
          <w:spacing w:val="-11"/>
          <w:w w:val="105"/>
        </w:rPr>
        <w:t xml:space="preserve"> </w:t>
      </w:r>
      <w:r w:rsidRPr="00694FEF">
        <w:rPr>
          <w:color w:val="1F211F"/>
          <w:w w:val="105"/>
        </w:rPr>
        <w:t>given it</w:t>
      </w:r>
      <w:r w:rsidRPr="00694FEF">
        <w:rPr>
          <w:color w:val="1F211F"/>
          <w:spacing w:val="3"/>
          <w:w w:val="105"/>
        </w:rPr>
        <w:t xml:space="preserve"> </w:t>
      </w:r>
      <w:r w:rsidRPr="00694FEF">
        <w:rPr>
          <w:color w:val="1F211F"/>
          <w:w w:val="105"/>
        </w:rPr>
        <w:t>is</w:t>
      </w:r>
      <w:r w:rsidRPr="00694FEF">
        <w:rPr>
          <w:color w:val="1F211F"/>
          <w:spacing w:val="-11"/>
          <w:w w:val="105"/>
        </w:rPr>
        <w:t xml:space="preserve"> </w:t>
      </w:r>
      <w:r w:rsidRPr="00694FEF">
        <w:rPr>
          <w:color w:val="333434"/>
          <w:w w:val="105"/>
        </w:rPr>
        <w:t>a</w:t>
      </w:r>
      <w:r w:rsidRPr="00694FEF">
        <w:rPr>
          <w:color w:val="333434"/>
          <w:spacing w:val="-13"/>
          <w:w w:val="105"/>
        </w:rPr>
        <w:t xml:space="preserve"> </w:t>
      </w:r>
      <w:r w:rsidRPr="00694FEF">
        <w:rPr>
          <w:color w:val="333434"/>
          <w:w w:val="105"/>
        </w:rPr>
        <w:t>voluntary</w:t>
      </w:r>
      <w:r w:rsidRPr="00694FEF">
        <w:rPr>
          <w:color w:val="333434"/>
          <w:spacing w:val="-3"/>
          <w:w w:val="105"/>
        </w:rPr>
        <w:t xml:space="preserve"> </w:t>
      </w:r>
      <w:r w:rsidRPr="00694FEF">
        <w:rPr>
          <w:color w:val="1F211F"/>
          <w:w w:val="105"/>
        </w:rPr>
        <w:t>code,</w:t>
      </w:r>
      <w:r w:rsidRPr="00694FEF">
        <w:rPr>
          <w:color w:val="1F211F"/>
          <w:spacing w:val="-2"/>
          <w:w w:val="105"/>
        </w:rPr>
        <w:t xml:space="preserve"> </w:t>
      </w:r>
      <w:r w:rsidRPr="00694FEF">
        <w:rPr>
          <w:color w:val="1F211F"/>
          <w:w w:val="105"/>
        </w:rPr>
        <w:t>which</w:t>
      </w:r>
      <w:r w:rsidRPr="00694FEF">
        <w:rPr>
          <w:color w:val="1F211F"/>
          <w:spacing w:val="2"/>
          <w:w w:val="105"/>
        </w:rPr>
        <w:t xml:space="preserve"> </w:t>
      </w:r>
      <w:r w:rsidRPr="00694FEF">
        <w:rPr>
          <w:color w:val="1F211F"/>
          <w:w w:val="105"/>
        </w:rPr>
        <w:t>provides:</w:t>
      </w:r>
    </w:p>
    <w:p w:rsidR="00BE5FBA" w:rsidRPr="00694FEF" w:rsidRDefault="00BE5FBA">
      <w:pPr>
        <w:pStyle w:val="BodyText"/>
        <w:rPr>
          <w:sz w:val="22"/>
          <w:szCs w:val="22"/>
        </w:rPr>
      </w:pPr>
    </w:p>
    <w:p w:rsidR="00BE5FBA" w:rsidRPr="00694FEF" w:rsidRDefault="00F57094">
      <w:pPr>
        <w:pStyle w:val="Heading2"/>
        <w:spacing w:line="216" w:lineRule="auto"/>
        <w:ind w:right="364" w:hanging="11"/>
        <w:rPr>
          <w:sz w:val="22"/>
          <w:szCs w:val="22"/>
        </w:rPr>
      </w:pPr>
      <w:r w:rsidRPr="00694FEF">
        <w:rPr>
          <w:color w:val="1F211F"/>
          <w:w w:val="105"/>
          <w:sz w:val="22"/>
          <w:szCs w:val="22"/>
        </w:rPr>
        <w:t>'This</w:t>
      </w:r>
      <w:r w:rsidRPr="00694FEF">
        <w:rPr>
          <w:color w:val="1F211F"/>
          <w:spacing w:val="-20"/>
          <w:w w:val="105"/>
          <w:sz w:val="22"/>
          <w:szCs w:val="22"/>
        </w:rPr>
        <w:t xml:space="preserve"> </w:t>
      </w:r>
      <w:r w:rsidRPr="00694FEF">
        <w:rPr>
          <w:color w:val="1F211F"/>
          <w:w w:val="105"/>
          <w:sz w:val="22"/>
          <w:szCs w:val="22"/>
        </w:rPr>
        <w:t>Code</w:t>
      </w:r>
      <w:r w:rsidRPr="00694FEF">
        <w:rPr>
          <w:color w:val="1F211F"/>
          <w:spacing w:val="-12"/>
          <w:w w:val="105"/>
          <w:sz w:val="22"/>
          <w:szCs w:val="22"/>
        </w:rPr>
        <w:t xml:space="preserve"> </w:t>
      </w:r>
      <w:r w:rsidRPr="00694FEF">
        <w:rPr>
          <w:color w:val="1F211F"/>
          <w:w w:val="105"/>
          <w:sz w:val="22"/>
          <w:szCs w:val="22"/>
        </w:rPr>
        <w:t>prevails,</w:t>
      </w:r>
      <w:r w:rsidRPr="00694FEF">
        <w:rPr>
          <w:color w:val="1F211F"/>
          <w:spacing w:val="-20"/>
          <w:w w:val="105"/>
          <w:sz w:val="22"/>
          <w:szCs w:val="22"/>
        </w:rPr>
        <w:t xml:space="preserve"> </w:t>
      </w:r>
      <w:r w:rsidRPr="00694FEF">
        <w:rPr>
          <w:color w:val="1F211F"/>
          <w:w w:val="105"/>
          <w:sz w:val="22"/>
          <w:szCs w:val="22"/>
        </w:rPr>
        <w:t>to</w:t>
      </w:r>
      <w:r w:rsidRPr="00694FEF">
        <w:rPr>
          <w:color w:val="1F211F"/>
          <w:spacing w:val="-24"/>
          <w:w w:val="105"/>
          <w:sz w:val="22"/>
          <w:szCs w:val="22"/>
        </w:rPr>
        <w:t xml:space="preserve"> </w:t>
      </w:r>
      <w:r w:rsidRPr="00694FEF">
        <w:rPr>
          <w:color w:val="1F211F"/>
          <w:w w:val="105"/>
          <w:sz w:val="22"/>
          <w:szCs w:val="22"/>
        </w:rPr>
        <w:t>the</w:t>
      </w:r>
      <w:r w:rsidRPr="00694FEF">
        <w:rPr>
          <w:color w:val="1F211F"/>
          <w:spacing w:val="-18"/>
          <w:w w:val="105"/>
          <w:sz w:val="22"/>
          <w:szCs w:val="22"/>
        </w:rPr>
        <w:t xml:space="preserve"> </w:t>
      </w:r>
      <w:r w:rsidRPr="00694FEF">
        <w:rPr>
          <w:color w:val="333434"/>
          <w:w w:val="105"/>
          <w:sz w:val="22"/>
          <w:szCs w:val="22"/>
        </w:rPr>
        <w:t>extent</w:t>
      </w:r>
      <w:r w:rsidRPr="00694FEF">
        <w:rPr>
          <w:color w:val="333434"/>
          <w:spacing w:val="-17"/>
          <w:w w:val="105"/>
          <w:sz w:val="22"/>
          <w:szCs w:val="22"/>
        </w:rPr>
        <w:t xml:space="preserve"> </w:t>
      </w:r>
      <w:r w:rsidRPr="00694FEF">
        <w:rPr>
          <w:color w:val="1F211F"/>
          <w:w w:val="105"/>
          <w:sz w:val="22"/>
          <w:szCs w:val="22"/>
        </w:rPr>
        <w:t>of</w:t>
      </w:r>
      <w:r w:rsidRPr="00694FEF">
        <w:rPr>
          <w:color w:val="1F211F"/>
          <w:spacing w:val="-13"/>
          <w:w w:val="105"/>
          <w:sz w:val="22"/>
          <w:szCs w:val="22"/>
        </w:rPr>
        <w:t xml:space="preserve"> </w:t>
      </w:r>
      <w:r w:rsidRPr="00694FEF">
        <w:rPr>
          <w:color w:val="1F211F"/>
          <w:w w:val="105"/>
          <w:sz w:val="22"/>
          <w:szCs w:val="22"/>
        </w:rPr>
        <w:t>any</w:t>
      </w:r>
      <w:r w:rsidRPr="00694FEF">
        <w:rPr>
          <w:color w:val="1F211F"/>
          <w:spacing w:val="-15"/>
          <w:w w:val="105"/>
          <w:sz w:val="22"/>
          <w:szCs w:val="22"/>
        </w:rPr>
        <w:t xml:space="preserve"> </w:t>
      </w:r>
      <w:r w:rsidRPr="00694FEF">
        <w:rPr>
          <w:color w:val="1F211F"/>
          <w:w w:val="105"/>
          <w:sz w:val="22"/>
          <w:szCs w:val="22"/>
        </w:rPr>
        <w:t>inconsistency,</w:t>
      </w:r>
      <w:r w:rsidRPr="00694FEF">
        <w:rPr>
          <w:color w:val="1F211F"/>
          <w:spacing w:val="-38"/>
          <w:w w:val="105"/>
          <w:sz w:val="22"/>
          <w:szCs w:val="22"/>
        </w:rPr>
        <w:t xml:space="preserve"> </w:t>
      </w:r>
      <w:r w:rsidRPr="00694FEF">
        <w:rPr>
          <w:color w:val="1F211F"/>
          <w:w w:val="105"/>
          <w:sz w:val="22"/>
          <w:szCs w:val="22"/>
        </w:rPr>
        <w:t>over</w:t>
      </w:r>
      <w:r w:rsidRPr="00694FEF">
        <w:rPr>
          <w:color w:val="1F211F"/>
          <w:spacing w:val="-7"/>
          <w:w w:val="105"/>
          <w:sz w:val="22"/>
          <w:szCs w:val="22"/>
        </w:rPr>
        <w:t xml:space="preserve"> </w:t>
      </w:r>
      <w:r w:rsidRPr="00694FEF">
        <w:rPr>
          <w:color w:val="1F211F"/>
          <w:w w:val="105"/>
          <w:sz w:val="22"/>
          <w:szCs w:val="22"/>
        </w:rPr>
        <w:t>any</w:t>
      </w:r>
      <w:r w:rsidRPr="00694FEF">
        <w:rPr>
          <w:color w:val="1F211F"/>
          <w:spacing w:val="-6"/>
          <w:w w:val="105"/>
          <w:sz w:val="22"/>
          <w:szCs w:val="22"/>
        </w:rPr>
        <w:t xml:space="preserve"> </w:t>
      </w:r>
      <w:r w:rsidRPr="00694FEF">
        <w:rPr>
          <w:color w:val="1F211F"/>
          <w:w w:val="105"/>
          <w:sz w:val="22"/>
          <w:szCs w:val="22"/>
        </w:rPr>
        <w:t>non-legislative</w:t>
      </w:r>
      <w:r w:rsidRPr="00694FEF">
        <w:rPr>
          <w:color w:val="1F211F"/>
          <w:spacing w:val="-26"/>
          <w:w w:val="105"/>
          <w:sz w:val="22"/>
          <w:szCs w:val="22"/>
        </w:rPr>
        <w:t xml:space="preserve"> </w:t>
      </w:r>
      <w:r w:rsidRPr="00694FEF">
        <w:rPr>
          <w:color w:val="1F211F"/>
          <w:w w:val="105"/>
          <w:sz w:val="22"/>
          <w:szCs w:val="22"/>
        </w:rPr>
        <w:t>rule, code,</w:t>
      </w:r>
      <w:r w:rsidRPr="00694FEF">
        <w:rPr>
          <w:color w:val="1F211F"/>
          <w:spacing w:val="-29"/>
          <w:w w:val="105"/>
          <w:sz w:val="22"/>
          <w:szCs w:val="22"/>
        </w:rPr>
        <w:t xml:space="preserve"> </w:t>
      </w:r>
      <w:r w:rsidRPr="00694FEF">
        <w:rPr>
          <w:color w:val="1F211F"/>
          <w:w w:val="105"/>
          <w:sz w:val="22"/>
          <w:szCs w:val="22"/>
        </w:rPr>
        <w:t>guidelines,</w:t>
      </w:r>
      <w:r w:rsidRPr="00694FEF">
        <w:rPr>
          <w:color w:val="1F211F"/>
          <w:spacing w:val="-22"/>
          <w:w w:val="105"/>
          <w:sz w:val="22"/>
          <w:szCs w:val="22"/>
        </w:rPr>
        <w:t xml:space="preserve"> </w:t>
      </w:r>
      <w:r w:rsidRPr="00694FEF">
        <w:rPr>
          <w:color w:val="1F211F"/>
          <w:w w:val="105"/>
          <w:sz w:val="22"/>
          <w:szCs w:val="22"/>
        </w:rPr>
        <w:t>principles</w:t>
      </w:r>
      <w:r w:rsidRPr="00694FEF">
        <w:rPr>
          <w:color w:val="1F211F"/>
          <w:spacing w:val="-12"/>
          <w:w w:val="105"/>
          <w:sz w:val="22"/>
          <w:szCs w:val="22"/>
        </w:rPr>
        <w:t xml:space="preserve"> </w:t>
      </w:r>
      <w:r w:rsidRPr="00694FEF">
        <w:rPr>
          <w:color w:val="1F211F"/>
          <w:w w:val="105"/>
          <w:sz w:val="22"/>
          <w:szCs w:val="22"/>
        </w:rPr>
        <w:t>or</w:t>
      </w:r>
      <w:r w:rsidRPr="00694FEF">
        <w:rPr>
          <w:color w:val="1F211F"/>
          <w:spacing w:val="-17"/>
          <w:w w:val="105"/>
          <w:sz w:val="22"/>
          <w:szCs w:val="22"/>
        </w:rPr>
        <w:t xml:space="preserve"> </w:t>
      </w:r>
      <w:r w:rsidRPr="00694FEF">
        <w:rPr>
          <w:color w:val="1F211F"/>
          <w:w w:val="105"/>
          <w:sz w:val="22"/>
          <w:szCs w:val="22"/>
        </w:rPr>
        <w:t>policies</w:t>
      </w:r>
      <w:r w:rsidRPr="00694FEF">
        <w:rPr>
          <w:color w:val="1F211F"/>
          <w:spacing w:val="-21"/>
          <w:w w:val="105"/>
          <w:sz w:val="22"/>
          <w:szCs w:val="22"/>
        </w:rPr>
        <w:t xml:space="preserve"> </w:t>
      </w:r>
      <w:r w:rsidRPr="00694FEF">
        <w:rPr>
          <w:color w:val="1F211F"/>
          <w:w w:val="105"/>
          <w:sz w:val="22"/>
          <w:szCs w:val="22"/>
        </w:rPr>
        <w:t>of</w:t>
      </w:r>
      <w:r w:rsidRPr="00694FEF">
        <w:rPr>
          <w:color w:val="1F211F"/>
          <w:spacing w:val="-17"/>
          <w:w w:val="105"/>
          <w:sz w:val="22"/>
          <w:szCs w:val="22"/>
        </w:rPr>
        <w:t xml:space="preserve"> </w:t>
      </w:r>
      <w:r w:rsidRPr="00694FEF">
        <w:rPr>
          <w:color w:val="1F211F"/>
          <w:w w:val="105"/>
          <w:sz w:val="22"/>
          <w:szCs w:val="22"/>
        </w:rPr>
        <w:t>the</w:t>
      </w:r>
      <w:r w:rsidRPr="00694FEF">
        <w:rPr>
          <w:color w:val="1F211F"/>
          <w:spacing w:val="-26"/>
          <w:w w:val="105"/>
          <w:sz w:val="22"/>
          <w:szCs w:val="22"/>
        </w:rPr>
        <w:t xml:space="preserve"> </w:t>
      </w:r>
      <w:r w:rsidRPr="00694FEF">
        <w:rPr>
          <w:color w:val="1F211F"/>
          <w:w w:val="105"/>
          <w:sz w:val="22"/>
          <w:szCs w:val="22"/>
        </w:rPr>
        <w:t>university</w:t>
      </w:r>
      <w:r w:rsidRPr="00694FEF">
        <w:rPr>
          <w:color w:val="1F211F"/>
          <w:spacing w:val="-11"/>
          <w:w w:val="105"/>
          <w:sz w:val="22"/>
          <w:szCs w:val="22"/>
        </w:rPr>
        <w:t xml:space="preserve"> </w:t>
      </w:r>
      <w:r w:rsidRPr="00694FEF">
        <w:rPr>
          <w:color w:val="1F211F"/>
          <w:w w:val="105"/>
          <w:sz w:val="22"/>
          <w:szCs w:val="22"/>
        </w:rPr>
        <w:t>and</w:t>
      </w:r>
      <w:r w:rsidRPr="00694FEF">
        <w:rPr>
          <w:color w:val="1F211F"/>
          <w:spacing w:val="-15"/>
          <w:w w:val="105"/>
          <w:sz w:val="22"/>
          <w:szCs w:val="22"/>
        </w:rPr>
        <w:t xml:space="preserve"> </w:t>
      </w:r>
      <w:r w:rsidRPr="00694FEF">
        <w:rPr>
          <w:color w:val="1F211F"/>
          <w:w w:val="105"/>
          <w:sz w:val="22"/>
          <w:szCs w:val="22"/>
        </w:rPr>
        <w:t>of</w:t>
      </w:r>
      <w:r w:rsidRPr="00694FEF">
        <w:rPr>
          <w:color w:val="1F211F"/>
          <w:spacing w:val="-17"/>
          <w:w w:val="105"/>
          <w:sz w:val="22"/>
          <w:szCs w:val="22"/>
        </w:rPr>
        <w:t xml:space="preserve"> </w:t>
      </w:r>
      <w:r w:rsidRPr="00694FEF">
        <w:rPr>
          <w:color w:val="1F211F"/>
          <w:w w:val="105"/>
          <w:sz w:val="22"/>
          <w:szCs w:val="22"/>
        </w:rPr>
        <w:t>any</w:t>
      </w:r>
      <w:r w:rsidRPr="00694FEF">
        <w:rPr>
          <w:color w:val="1F211F"/>
          <w:spacing w:val="-19"/>
          <w:w w:val="105"/>
          <w:sz w:val="22"/>
          <w:szCs w:val="22"/>
        </w:rPr>
        <w:t xml:space="preserve"> </w:t>
      </w:r>
      <w:r w:rsidRPr="00694FEF">
        <w:rPr>
          <w:color w:val="1F211F"/>
          <w:w w:val="105"/>
          <w:sz w:val="22"/>
          <w:szCs w:val="22"/>
        </w:rPr>
        <w:t>of</w:t>
      </w:r>
      <w:r w:rsidRPr="00694FEF">
        <w:rPr>
          <w:color w:val="1F211F"/>
          <w:spacing w:val="-25"/>
          <w:w w:val="105"/>
          <w:sz w:val="22"/>
          <w:szCs w:val="22"/>
        </w:rPr>
        <w:t xml:space="preserve"> </w:t>
      </w:r>
      <w:r w:rsidRPr="00694FEF">
        <w:rPr>
          <w:color w:val="1F211F"/>
          <w:w w:val="105"/>
          <w:sz w:val="22"/>
          <w:szCs w:val="22"/>
        </w:rPr>
        <w:t>its</w:t>
      </w:r>
      <w:r w:rsidRPr="00694FEF">
        <w:rPr>
          <w:color w:val="1F211F"/>
          <w:spacing w:val="-29"/>
          <w:w w:val="105"/>
          <w:sz w:val="22"/>
          <w:szCs w:val="22"/>
        </w:rPr>
        <w:t xml:space="preserve"> </w:t>
      </w:r>
      <w:r w:rsidRPr="00694FEF">
        <w:rPr>
          <w:color w:val="1F211F"/>
          <w:w w:val="105"/>
          <w:sz w:val="22"/>
          <w:szCs w:val="22"/>
        </w:rPr>
        <w:t>organs</w:t>
      </w:r>
      <w:r w:rsidRPr="00694FEF">
        <w:rPr>
          <w:color w:val="1F211F"/>
          <w:spacing w:val="-19"/>
          <w:w w:val="105"/>
          <w:sz w:val="22"/>
          <w:szCs w:val="22"/>
        </w:rPr>
        <w:t xml:space="preserve"> </w:t>
      </w:r>
      <w:r w:rsidRPr="00694FEF">
        <w:rPr>
          <w:color w:val="1F211F"/>
          <w:w w:val="105"/>
          <w:sz w:val="22"/>
          <w:szCs w:val="22"/>
        </w:rPr>
        <w:t>and</w:t>
      </w:r>
      <w:r w:rsidRPr="00694FEF">
        <w:rPr>
          <w:color w:val="1F211F"/>
          <w:spacing w:val="-13"/>
          <w:w w:val="105"/>
          <w:sz w:val="22"/>
          <w:szCs w:val="22"/>
        </w:rPr>
        <w:t xml:space="preserve"> </w:t>
      </w:r>
      <w:r w:rsidRPr="00694FEF">
        <w:rPr>
          <w:color w:val="1F211F"/>
          <w:w w:val="105"/>
          <w:sz w:val="22"/>
          <w:szCs w:val="22"/>
        </w:rPr>
        <w:t>of the student representative</w:t>
      </w:r>
      <w:r w:rsidRPr="00694FEF">
        <w:rPr>
          <w:color w:val="1F211F"/>
          <w:spacing w:val="-17"/>
          <w:w w:val="105"/>
          <w:sz w:val="22"/>
          <w:szCs w:val="22"/>
        </w:rPr>
        <w:t xml:space="preserve"> </w:t>
      </w:r>
      <w:r w:rsidRPr="00694FEF">
        <w:rPr>
          <w:color w:val="1F211F"/>
          <w:w w:val="105"/>
          <w:sz w:val="22"/>
          <w:szCs w:val="22"/>
        </w:rPr>
        <w:t>body'</w:t>
      </w:r>
    </w:p>
    <w:p w:rsidR="00BE5FBA" w:rsidRPr="00694FEF" w:rsidRDefault="00BE5FBA">
      <w:pPr>
        <w:pStyle w:val="BodyText"/>
        <w:rPr>
          <w:i/>
          <w:sz w:val="22"/>
          <w:szCs w:val="22"/>
        </w:rPr>
      </w:pPr>
    </w:p>
    <w:p w:rsidR="00BE5FBA" w:rsidRPr="00694FEF" w:rsidRDefault="00F57094">
      <w:pPr>
        <w:pStyle w:val="BodyText"/>
        <w:spacing w:line="260" w:lineRule="exact"/>
        <w:ind w:left="212"/>
        <w:rPr>
          <w:sz w:val="22"/>
          <w:szCs w:val="22"/>
          <w:u w:val="single"/>
        </w:rPr>
      </w:pPr>
      <w:r w:rsidRPr="00694FEF">
        <w:rPr>
          <w:color w:val="1F211F"/>
          <w:w w:val="105"/>
          <w:sz w:val="22"/>
          <w:szCs w:val="22"/>
          <w:u w:val="single" w:color="1F211F"/>
        </w:rPr>
        <w:t>Principles</w:t>
      </w:r>
    </w:p>
    <w:p w:rsidR="00BE5FBA" w:rsidRPr="00694FEF" w:rsidRDefault="00F57094">
      <w:pPr>
        <w:pStyle w:val="ListParagraph"/>
        <w:numPr>
          <w:ilvl w:val="0"/>
          <w:numId w:val="2"/>
        </w:numPr>
        <w:tabs>
          <w:tab w:val="left" w:pos="523"/>
        </w:tabs>
        <w:spacing w:before="8" w:line="225" w:lineRule="auto"/>
        <w:ind w:left="202" w:right="201" w:firstLine="5"/>
        <w:rPr>
          <w:color w:val="1F211F"/>
        </w:rPr>
      </w:pPr>
      <w:r w:rsidRPr="00694FEF">
        <w:rPr>
          <w:color w:val="1F211F"/>
          <w:w w:val="105"/>
        </w:rPr>
        <w:t xml:space="preserve">The focus in clauses on visitors speaking rather than the myriad forms of </w:t>
      </w:r>
      <w:r w:rsidRPr="00694FEF">
        <w:rPr>
          <w:color w:val="333434"/>
          <w:w w:val="105"/>
        </w:rPr>
        <w:t xml:space="preserve">expressive </w:t>
      </w:r>
      <w:r w:rsidRPr="00694FEF">
        <w:rPr>
          <w:color w:val="1F211F"/>
          <w:w w:val="105"/>
        </w:rPr>
        <w:t>conduct on campus, and the concomitant responsibilities regarding duty of care dependent on context, is</w:t>
      </w:r>
      <w:r w:rsidRPr="00694FEF">
        <w:rPr>
          <w:color w:val="333434"/>
          <w:w w:val="105"/>
        </w:rPr>
        <w:t xml:space="preserve"> an </w:t>
      </w:r>
      <w:r w:rsidRPr="00694FEF">
        <w:rPr>
          <w:color w:val="1F211F"/>
          <w:w w:val="105"/>
        </w:rPr>
        <w:t xml:space="preserve">unfortunate narrowing of the principles. Following Stone and Roberts (2018 </w:t>
      </w:r>
      <w:r w:rsidRPr="00694FEF">
        <w:rPr>
          <w:color w:val="1F211F"/>
          <w:spacing w:val="4"/>
          <w:w w:val="105"/>
        </w:rPr>
        <w:t>)</w:t>
      </w:r>
      <w:r w:rsidRPr="00694FEF">
        <w:rPr>
          <w:color w:val="444846"/>
          <w:spacing w:val="4"/>
          <w:w w:val="105"/>
        </w:rPr>
        <w:t xml:space="preserve">, </w:t>
      </w:r>
      <w:r w:rsidRPr="00694FEF">
        <w:rPr>
          <w:color w:val="1F211F"/>
          <w:w w:val="105"/>
        </w:rPr>
        <w:t xml:space="preserve">the difference between the </w:t>
      </w:r>
      <w:r w:rsidRPr="00694FEF">
        <w:rPr>
          <w:color w:val="444846"/>
          <w:w w:val="105"/>
        </w:rPr>
        <w:t>'</w:t>
      </w:r>
      <w:r w:rsidRPr="00694FEF">
        <w:rPr>
          <w:color w:val="1F211F"/>
          <w:w w:val="105"/>
        </w:rPr>
        <w:t>public</w:t>
      </w:r>
      <w:r w:rsidRPr="00694FEF">
        <w:rPr>
          <w:color w:val="444846"/>
          <w:w w:val="105"/>
        </w:rPr>
        <w:t xml:space="preserve">' </w:t>
      </w:r>
      <w:r w:rsidRPr="00694FEF">
        <w:rPr>
          <w:color w:val="1F211F"/>
          <w:w w:val="105"/>
        </w:rPr>
        <w:t>arena or the confines of the University</w:t>
      </w:r>
      <w:r w:rsidRPr="00694FEF">
        <w:rPr>
          <w:color w:val="1F211F"/>
          <w:spacing w:val="3"/>
          <w:w w:val="105"/>
        </w:rPr>
        <w:t xml:space="preserve"> </w:t>
      </w:r>
      <w:r w:rsidRPr="00694FEF">
        <w:rPr>
          <w:color w:val="1F211F"/>
          <w:w w:val="105"/>
        </w:rPr>
        <w:t>college:</w:t>
      </w:r>
    </w:p>
    <w:p w:rsidR="00BE5FBA" w:rsidRPr="00694FEF" w:rsidRDefault="00BE5FBA">
      <w:pPr>
        <w:pStyle w:val="BodyText"/>
        <w:spacing w:before="7"/>
        <w:rPr>
          <w:sz w:val="22"/>
          <w:szCs w:val="22"/>
        </w:rPr>
      </w:pPr>
    </w:p>
    <w:p w:rsidR="00BE5FBA" w:rsidRPr="00694FEF" w:rsidRDefault="00F57094">
      <w:pPr>
        <w:pStyle w:val="Heading2"/>
        <w:spacing w:line="216" w:lineRule="auto"/>
        <w:ind w:left="925" w:right="109" w:hanging="9"/>
        <w:rPr>
          <w:sz w:val="22"/>
          <w:szCs w:val="22"/>
        </w:rPr>
      </w:pPr>
      <w:r w:rsidRPr="00694FEF">
        <w:rPr>
          <w:color w:val="1F211F"/>
          <w:w w:val="105"/>
          <w:sz w:val="22"/>
          <w:szCs w:val="22"/>
        </w:rPr>
        <w:t>'.A</w:t>
      </w:r>
      <w:r w:rsidRPr="00694FEF">
        <w:rPr>
          <w:color w:val="1F211F"/>
          <w:spacing w:val="-21"/>
          <w:w w:val="105"/>
          <w:sz w:val="22"/>
          <w:szCs w:val="22"/>
        </w:rPr>
        <w:t xml:space="preserve"> </w:t>
      </w:r>
      <w:r w:rsidRPr="00694FEF">
        <w:rPr>
          <w:color w:val="1F211F"/>
          <w:w w:val="105"/>
          <w:sz w:val="22"/>
          <w:szCs w:val="22"/>
        </w:rPr>
        <w:t>residential</w:t>
      </w:r>
      <w:r w:rsidRPr="00694FEF">
        <w:rPr>
          <w:color w:val="1F211F"/>
          <w:spacing w:val="-10"/>
          <w:w w:val="105"/>
          <w:sz w:val="22"/>
          <w:szCs w:val="22"/>
        </w:rPr>
        <w:t xml:space="preserve"> </w:t>
      </w:r>
      <w:r w:rsidRPr="00694FEF">
        <w:rPr>
          <w:color w:val="1F211F"/>
          <w:w w:val="105"/>
          <w:sz w:val="22"/>
          <w:szCs w:val="22"/>
        </w:rPr>
        <w:t>college</w:t>
      </w:r>
      <w:r w:rsidRPr="00694FEF">
        <w:rPr>
          <w:color w:val="1F211F"/>
          <w:spacing w:val="-18"/>
          <w:w w:val="105"/>
          <w:sz w:val="22"/>
          <w:szCs w:val="22"/>
        </w:rPr>
        <w:t xml:space="preserve"> </w:t>
      </w:r>
      <w:r w:rsidRPr="00694FEF">
        <w:rPr>
          <w:color w:val="1F211F"/>
          <w:w w:val="105"/>
          <w:sz w:val="22"/>
          <w:szCs w:val="22"/>
        </w:rPr>
        <w:t>that</w:t>
      </w:r>
      <w:r w:rsidRPr="00694FEF">
        <w:rPr>
          <w:color w:val="1F211F"/>
          <w:spacing w:val="-21"/>
          <w:w w:val="105"/>
          <w:sz w:val="22"/>
          <w:szCs w:val="22"/>
        </w:rPr>
        <w:t xml:space="preserve"> </w:t>
      </w:r>
      <w:r w:rsidRPr="00694FEF">
        <w:rPr>
          <w:color w:val="1F211F"/>
          <w:w w:val="105"/>
          <w:sz w:val="22"/>
          <w:szCs w:val="22"/>
        </w:rPr>
        <w:t>serves</w:t>
      </w:r>
      <w:r w:rsidRPr="00694FEF">
        <w:rPr>
          <w:color w:val="1F211F"/>
          <w:spacing w:val="-23"/>
          <w:w w:val="105"/>
          <w:sz w:val="22"/>
          <w:szCs w:val="22"/>
        </w:rPr>
        <w:t xml:space="preserve"> </w:t>
      </w:r>
      <w:r w:rsidRPr="00694FEF">
        <w:rPr>
          <w:color w:val="1F211F"/>
          <w:w w:val="105"/>
          <w:sz w:val="22"/>
          <w:szCs w:val="22"/>
        </w:rPr>
        <w:t>as</w:t>
      </w:r>
      <w:r w:rsidRPr="00694FEF">
        <w:rPr>
          <w:color w:val="1F211F"/>
          <w:spacing w:val="-26"/>
          <w:w w:val="105"/>
          <w:sz w:val="22"/>
          <w:szCs w:val="22"/>
        </w:rPr>
        <w:t xml:space="preserve"> </w:t>
      </w:r>
      <w:r w:rsidRPr="00694FEF">
        <w:rPr>
          <w:color w:val="1F211F"/>
          <w:w w:val="105"/>
          <w:sz w:val="22"/>
          <w:szCs w:val="22"/>
        </w:rPr>
        <w:t>a</w:t>
      </w:r>
      <w:r w:rsidRPr="00694FEF">
        <w:rPr>
          <w:color w:val="1F211F"/>
          <w:spacing w:val="-24"/>
          <w:w w:val="105"/>
          <w:sz w:val="22"/>
          <w:szCs w:val="22"/>
        </w:rPr>
        <w:t xml:space="preserve"> </w:t>
      </w:r>
      <w:r w:rsidRPr="00694FEF">
        <w:rPr>
          <w:color w:val="1F211F"/>
          <w:w w:val="105"/>
          <w:sz w:val="22"/>
          <w:szCs w:val="22"/>
        </w:rPr>
        <w:t>student's</w:t>
      </w:r>
      <w:r w:rsidRPr="00694FEF">
        <w:rPr>
          <w:color w:val="1F211F"/>
          <w:spacing w:val="-20"/>
          <w:w w:val="105"/>
          <w:sz w:val="22"/>
          <w:szCs w:val="22"/>
        </w:rPr>
        <w:t xml:space="preserve"> </w:t>
      </w:r>
      <w:r w:rsidRPr="00694FEF">
        <w:rPr>
          <w:color w:val="1F211F"/>
          <w:w w:val="105"/>
          <w:sz w:val="22"/>
          <w:szCs w:val="22"/>
        </w:rPr>
        <w:t>home</w:t>
      </w:r>
      <w:r w:rsidRPr="00694FEF">
        <w:rPr>
          <w:color w:val="1F211F"/>
          <w:spacing w:val="-23"/>
          <w:w w:val="105"/>
          <w:sz w:val="22"/>
          <w:szCs w:val="22"/>
        </w:rPr>
        <w:t xml:space="preserve"> </w:t>
      </w:r>
      <w:r w:rsidRPr="00694FEF">
        <w:rPr>
          <w:color w:val="1F211F"/>
          <w:w w:val="105"/>
          <w:sz w:val="22"/>
          <w:szCs w:val="22"/>
        </w:rPr>
        <w:t>on</w:t>
      </w:r>
      <w:r w:rsidRPr="00694FEF">
        <w:rPr>
          <w:color w:val="1F211F"/>
          <w:spacing w:val="-30"/>
          <w:w w:val="105"/>
          <w:sz w:val="22"/>
          <w:szCs w:val="22"/>
        </w:rPr>
        <w:t xml:space="preserve"> </w:t>
      </w:r>
      <w:r w:rsidRPr="00694FEF">
        <w:rPr>
          <w:color w:val="1F211F"/>
          <w:w w:val="105"/>
          <w:sz w:val="22"/>
          <w:szCs w:val="22"/>
        </w:rPr>
        <w:t>campus</w:t>
      </w:r>
      <w:r w:rsidRPr="00694FEF">
        <w:rPr>
          <w:color w:val="1F211F"/>
          <w:spacing w:val="-21"/>
          <w:w w:val="105"/>
          <w:sz w:val="22"/>
          <w:szCs w:val="22"/>
        </w:rPr>
        <w:t xml:space="preserve"> </w:t>
      </w:r>
      <w:r w:rsidRPr="00694FEF">
        <w:rPr>
          <w:color w:val="1F211F"/>
          <w:w w:val="105"/>
          <w:sz w:val="22"/>
          <w:szCs w:val="22"/>
        </w:rPr>
        <w:t>is</w:t>
      </w:r>
      <w:r w:rsidRPr="00694FEF">
        <w:rPr>
          <w:color w:val="1F211F"/>
          <w:spacing w:val="-29"/>
          <w:w w:val="105"/>
          <w:sz w:val="22"/>
          <w:szCs w:val="22"/>
        </w:rPr>
        <w:t xml:space="preserve"> </w:t>
      </w:r>
      <w:r w:rsidRPr="00694FEF">
        <w:rPr>
          <w:color w:val="1F211F"/>
          <w:w w:val="105"/>
          <w:sz w:val="22"/>
          <w:szCs w:val="22"/>
        </w:rPr>
        <w:t>quite</w:t>
      </w:r>
      <w:r w:rsidRPr="00694FEF">
        <w:rPr>
          <w:color w:val="1F211F"/>
          <w:spacing w:val="-21"/>
          <w:w w:val="105"/>
          <w:sz w:val="22"/>
          <w:szCs w:val="22"/>
        </w:rPr>
        <w:t xml:space="preserve"> </w:t>
      </w:r>
      <w:r w:rsidRPr="00694FEF">
        <w:rPr>
          <w:color w:val="1F211F"/>
          <w:w w:val="105"/>
          <w:sz w:val="22"/>
          <w:szCs w:val="22"/>
        </w:rPr>
        <w:t>different</w:t>
      </w:r>
      <w:r w:rsidRPr="00694FEF">
        <w:rPr>
          <w:color w:val="1F211F"/>
          <w:spacing w:val="-20"/>
          <w:w w:val="105"/>
          <w:sz w:val="22"/>
          <w:szCs w:val="22"/>
        </w:rPr>
        <w:t xml:space="preserve"> </w:t>
      </w:r>
      <w:r w:rsidRPr="00694FEF">
        <w:rPr>
          <w:color w:val="1F211F"/>
          <w:w w:val="105"/>
          <w:sz w:val="22"/>
          <w:szCs w:val="22"/>
        </w:rPr>
        <w:t>from</w:t>
      </w:r>
      <w:r w:rsidRPr="00694FEF">
        <w:rPr>
          <w:color w:val="1F211F"/>
          <w:spacing w:val="-24"/>
          <w:w w:val="105"/>
          <w:sz w:val="22"/>
          <w:szCs w:val="22"/>
        </w:rPr>
        <w:t xml:space="preserve"> </w:t>
      </w:r>
      <w:r w:rsidRPr="00694FEF">
        <w:rPr>
          <w:color w:val="1F211F"/>
          <w:w w:val="105"/>
          <w:sz w:val="22"/>
          <w:szCs w:val="22"/>
        </w:rPr>
        <w:t>a classroom, which is in turn different</w:t>
      </w:r>
      <w:r w:rsidR="00A17B97" w:rsidRPr="00694FEF">
        <w:rPr>
          <w:color w:val="1F211F"/>
          <w:w w:val="105"/>
          <w:sz w:val="22"/>
          <w:szCs w:val="22"/>
        </w:rPr>
        <w:t xml:space="preserve"> </w:t>
      </w:r>
      <w:r w:rsidRPr="00694FEF">
        <w:rPr>
          <w:color w:val="1F211F"/>
          <w:w w:val="105"/>
          <w:sz w:val="22"/>
          <w:szCs w:val="22"/>
        </w:rPr>
        <w:t xml:space="preserve">from a public space </w:t>
      </w:r>
      <w:r w:rsidRPr="00694FEF">
        <w:rPr>
          <w:i w:val="0"/>
          <w:color w:val="1F211F"/>
          <w:w w:val="105"/>
          <w:sz w:val="22"/>
          <w:szCs w:val="22"/>
        </w:rPr>
        <w:t xml:space="preserve">- </w:t>
      </w:r>
      <w:r w:rsidRPr="00694FEF">
        <w:rPr>
          <w:color w:val="1F211F"/>
          <w:w w:val="105"/>
          <w:sz w:val="22"/>
          <w:szCs w:val="22"/>
        </w:rPr>
        <w:t>like a lecture theatre, lawn or courtyard. The protection for freedom of expression should be correspondingly greater the more public the</w:t>
      </w:r>
      <w:r w:rsidRPr="00694FEF">
        <w:rPr>
          <w:color w:val="1F211F"/>
          <w:spacing w:val="-6"/>
          <w:w w:val="105"/>
          <w:sz w:val="22"/>
          <w:szCs w:val="22"/>
        </w:rPr>
        <w:t xml:space="preserve"> </w:t>
      </w:r>
      <w:r w:rsidRPr="00694FEF">
        <w:rPr>
          <w:color w:val="1F211F"/>
          <w:w w:val="105"/>
          <w:sz w:val="22"/>
          <w:szCs w:val="22"/>
        </w:rPr>
        <w:t>forum.'</w:t>
      </w:r>
    </w:p>
    <w:p w:rsidR="00BE5FBA" w:rsidRDefault="00BE5FBA">
      <w:pPr>
        <w:pStyle w:val="BodyText"/>
        <w:rPr>
          <w:i/>
          <w:sz w:val="26"/>
        </w:rPr>
      </w:pPr>
    </w:p>
    <w:p w:rsidR="00BE5FBA" w:rsidRDefault="00BE5FBA">
      <w:pPr>
        <w:pStyle w:val="BodyText"/>
        <w:rPr>
          <w:i/>
          <w:sz w:val="26"/>
        </w:rPr>
      </w:pPr>
    </w:p>
    <w:p w:rsidR="004D3B50" w:rsidRDefault="004D3B50" w:rsidP="00436B38">
      <w:pPr>
        <w:spacing w:line="292" w:lineRule="auto"/>
        <w:ind w:left="3847" w:right="2644" w:hanging="1009"/>
        <w:jc w:val="center"/>
        <w:rPr>
          <w:color w:val="9A6B77"/>
          <w:sz w:val="13"/>
        </w:rPr>
      </w:pPr>
    </w:p>
    <w:p w:rsidR="004D3B50" w:rsidRDefault="004D3B50" w:rsidP="00436B38">
      <w:pPr>
        <w:spacing w:line="292" w:lineRule="auto"/>
        <w:ind w:left="3847" w:right="2644" w:hanging="1009"/>
        <w:jc w:val="center"/>
        <w:rPr>
          <w:color w:val="9A6B77"/>
          <w:sz w:val="13"/>
        </w:rPr>
      </w:pPr>
    </w:p>
    <w:p w:rsidR="004D3B50" w:rsidRDefault="004D3B50" w:rsidP="00436B38">
      <w:pPr>
        <w:spacing w:line="292" w:lineRule="auto"/>
        <w:ind w:left="3847" w:right="2644" w:hanging="1009"/>
        <w:jc w:val="center"/>
        <w:rPr>
          <w:color w:val="9A6B77"/>
          <w:sz w:val="13"/>
        </w:rPr>
      </w:pPr>
    </w:p>
    <w:p w:rsidR="004D3B50" w:rsidRDefault="004D3B50" w:rsidP="00436B38">
      <w:pPr>
        <w:spacing w:line="292" w:lineRule="auto"/>
        <w:ind w:left="3847" w:right="2644" w:hanging="1009"/>
        <w:jc w:val="center"/>
        <w:rPr>
          <w:color w:val="9A6B77"/>
          <w:sz w:val="13"/>
        </w:rPr>
      </w:pPr>
    </w:p>
    <w:p w:rsidR="004D3B50" w:rsidRDefault="004D3B50" w:rsidP="00436B38">
      <w:pPr>
        <w:spacing w:line="292" w:lineRule="auto"/>
        <w:ind w:left="3847" w:right="2644" w:hanging="1009"/>
        <w:jc w:val="center"/>
        <w:rPr>
          <w:color w:val="9A6B77"/>
          <w:sz w:val="13"/>
        </w:rPr>
      </w:pPr>
    </w:p>
    <w:p w:rsidR="004D3B50" w:rsidRDefault="004D3B50" w:rsidP="00436B38">
      <w:pPr>
        <w:spacing w:line="292" w:lineRule="auto"/>
        <w:ind w:left="3847" w:right="2644" w:hanging="1009"/>
        <w:jc w:val="center"/>
        <w:rPr>
          <w:color w:val="9A6B77"/>
          <w:sz w:val="13"/>
        </w:rPr>
      </w:pPr>
    </w:p>
    <w:p w:rsidR="008A7D68" w:rsidRDefault="008A7D68" w:rsidP="00436B38">
      <w:pPr>
        <w:spacing w:line="292" w:lineRule="auto"/>
        <w:ind w:left="3847" w:right="2644" w:hanging="1009"/>
        <w:jc w:val="center"/>
        <w:rPr>
          <w:rFonts w:ascii="Arial"/>
          <w:color w:val="9A6B77"/>
          <w:w w:val="105"/>
          <w:sz w:val="11"/>
        </w:rPr>
      </w:pPr>
      <w:r w:rsidRPr="00A17B97">
        <w:rPr>
          <w:color w:val="9A6B77"/>
          <w:sz w:val="13"/>
        </w:rPr>
        <w:t>T +61 2 9683 8121 F +61</w:t>
      </w:r>
      <w:r>
        <w:rPr>
          <w:color w:val="9A6B77"/>
          <w:sz w:val="13"/>
        </w:rPr>
        <w:t xml:space="preserve"> </w:t>
      </w:r>
      <w:r w:rsidRPr="00A17B97">
        <w:rPr>
          <w:color w:val="9A6B77"/>
          <w:sz w:val="13"/>
        </w:rPr>
        <w:t xml:space="preserve">2 9683 8155 </w:t>
      </w:r>
      <w:r w:rsidR="00436B38" w:rsidRPr="00436B38">
        <w:rPr>
          <w:color w:val="9A6B77"/>
          <w:sz w:val="13"/>
          <w:szCs w:val="13"/>
        </w:rPr>
        <w:t>E</w:t>
      </w:r>
      <w:hyperlink r:id="rId15" w:history="1">
        <w:r w:rsidR="00436B38" w:rsidRPr="00436B38">
          <w:rPr>
            <w:color w:val="9A6B77"/>
            <w:sz w:val="13"/>
            <w:szCs w:val="13"/>
          </w:rPr>
          <w:t>b.glover@westernsydney.edu.au</w:t>
        </w:r>
      </w:hyperlink>
    </w:p>
    <w:p w:rsidR="008A7D68" w:rsidRPr="00A17B97" w:rsidRDefault="008A7D68" w:rsidP="008A7D68">
      <w:pPr>
        <w:spacing w:line="121" w:lineRule="exact"/>
        <w:ind w:left="2724" w:right="2805" w:firstLine="156"/>
        <w:jc w:val="center"/>
        <w:rPr>
          <w:color w:val="9A6B77"/>
          <w:sz w:val="13"/>
        </w:rPr>
      </w:pPr>
      <w:r w:rsidRPr="00A17B97">
        <w:rPr>
          <w:color w:val="9A6B77"/>
          <w:sz w:val="13"/>
        </w:rPr>
        <w:t xml:space="preserve">Locked Bag 1797 </w:t>
      </w:r>
      <w:proofErr w:type="spellStart"/>
      <w:r w:rsidRPr="00A17B97">
        <w:rPr>
          <w:color w:val="9A6B77"/>
          <w:sz w:val="13"/>
        </w:rPr>
        <w:t>Penrith</w:t>
      </w:r>
      <w:proofErr w:type="spellEnd"/>
      <w:r w:rsidRPr="00A17B97">
        <w:rPr>
          <w:color w:val="9A6B77"/>
          <w:sz w:val="13"/>
        </w:rPr>
        <w:t xml:space="preserve"> NSW 2751</w:t>
      </w:r>
    </w:p>
    <w:p w:rsidR="008A7D68" w:rsidRDefault="008A7D68" w:rsidP="008A7D68">
      <w:pPr>
        <w:spacing w:line="121" w:lineRule="exact"/>
        <w:ind w:left="2724" w:right="2805" w:firstLine="156"/>
        <w:jc w:val="center"/>
        <w:rPr>
          <w:sz w:val="13"/>
        </w:rPr>
      </w:pPr>
      <w:r>
        <w:rPr>
          <w:color w:val="8E5462"/>
          <w:sz w:val="13"/>
        </w:rPr>
        <w:t>Western</w:t>
      </w:r>
      <w:r>
        <w:rPr>
          <w:color w:val="9A6B77"/>
          <w:sz w:val="13"/>
        </w:rPr>
        <w:t xml:space="preserve"> Sydney University</w:t>
      </w:r>
    </w:p>
    <w:p w:rsidR="008A7D68" w:rsidRDefault="008A7D68" w:rsidP="008A7D68">
      <w:pPr>
        <w:pStyle w:val="BodyText"/>
        <w:jc w:val="center"/>
        <w:rPr>
          <w:sz w:val="11"/>
        </w:rPr>
      </w:pPr>
    </w:p>
    <w:p w:rsidR="008A7D68" w:rsidRDefault="008A7D68" w:rsidP="008A7D68">
      <w:pPr>
        <w:spacing w:before="1"/>
        <w:ind w:left="2710" w:right="2805"/>
        <w:jc w:val="center"/>
        <w:rPr>
          <w:sz w:val="9"/>
        </w:rPr>
      </w:pPr>
      <w:r>
        <w:rPr>
          <w:color w:val="858585"/>
          <w:sz w:val="9"/>
        </w:rPr>
        <w:t xml:space="preserve">ABN 53 014 069 881 CRICOS Provider No </w:t>
      </w:r>
      <w:r w:rsidR="00E83976">
        <w:rPr>
          <w:color w:val="858585"/>
          <w:sz w:val="9"/>
        </w:rPr>
        <w:t>00</w:t>
      </w:r>
      <w:r>
        <w:rPr>
          <w:color w:val="858585"/>
          <w:sz w:val="9"/>
        </w:rPr>
        <w:t xml:space="preserve">0917K   </w:t>
      </w:r>
    </w:p>
    <w:p w:rsidR="00BE5FBA" w:rsidRDefault="00BE5FBA">
      <w:pPr>
        <w:jc w:val="center"/>
        <w:rPr>
          <w:rFonts w:ascii="Arial" w:hAnsi="Arial"/>
          <w:sz w:val="8"/>
        </w:rPr>
        <w:sectPr w:rsidR="00BE5FBA">
          <w:type w:val="continuous"/>
          <w:pgSz w:w="11920" w:h="16850"/>
          <w:pgMar w:top="780" w:right="1040" w:bottom="720" w:left="1120" w:header="720" w:footer="720" w:gutter="0"/>
          <w:cols w:space="720"/>
        </w:sectPr>
      </w:pPr>
    </w:p>
    <w:p w:rsidR="00BE5FBA" w:rsidRDefault="00BE5FBA">
      <w:pPr>
        <w:pStyle w:val="BodyText"/>
        <w:rPr>
          <w:sz w:val="20"/>
        </w:rPr>
      </w:pPr>
    </w:p>
    <w:p w:rsidR="00BE5FBA" w:rsidRDefault="00BE5FBA">
      <w:pPr>
        <w:pStyle w:val="BodyText"/>
        <w:spacing w:before="1"/>
        <w:rPr>
          <w:sz w:val="21"/>
        </w:rPr>
      </w:pPr>
    </w:p>
    <w:p w:rsidR="00BE5FBA" w:rsidRPr="00694FEF" w:rsidRDefault="00F57094">
      <w:pPr>
        <w:pStyle w:val="ListParagraph"/>
        <w:numPr>
          <w:ilvl w:val="0"/>
          <w:numId w:val="2"/>
        </w:numPr>
        <w:tabs>
          <w:tab w:val="left" w:pos="509"/>
        </w:tabs>
        <w:spacing w:before="104" w:line="225" w:lineRule="auto"/>
        <w:ind w:left="160" w:right="363" w:firstLine="8"/>
        <w:rPr>
          <w:color w:val="1F2321"/>
        </w:rPr>
      </w:pPr>
      <w:r w:rsidRPr="00694FEF">
        <w:rPr>
          <w:color w:val="1F2321"/>
          <w:w w:val="105"/>
        </w:rPr>
        <w:t xml:space="preserve">In clause 7, it is </w:t>
      </w:r>
      <w:r w:rsidRPr="00694FEF">
        <w:rPr>
          <w:color w:val="080808"/>
          <w:w w:val="105"/>
        </w:rPr>
        <w:t>u</w:t>
      </w:r>
      <w:r w:rsidRPr="00694FEF">
        <w:rPr>
          <w:color w:val="1F2321"/>
          <w:w w:val="105"/>
        </w:rPr>
        <w:t>nclear what the intended meaning of 'fully informed' is, in the context of course information.</w:t>
      </w:r>
      <w:r w:rsidRPr="00694FEF">
        <w:rPr>
          <w:color w:val="1F2321"/>
          <w:spacing w:val="5"/>
          <w:w w:val="105"/>
        </w:rPr>
        <w:t xml:space="preserve"> </w:t>
      </w:r>
      <w:r w:rsidRPr="00694FEF">
        <w:rPr>
          <w:color w:val="1F2321"/>
          <w:w w:val="105"/>
        </w:rPr>
        <w:t>A</w:t>
      </w:r>
      <w:r w:rsidRPr="00694FEF">
        <w:rPr>
          <w:color w:val="1F2321"/>
          <w:spacing w:val="-25"/>
          <w:w w:val="105"/>
        </w:rPr>
        <w:t xml:space="preserve"> </w:t>
      </w:r>
      <w:r w:rsidRPr="00694FEF">
        <w:rPr>
          <w:color w:val="1F2321"/>
          <w:w w:val="105"/>
        </w:rPr>
        <w:t>student</w:t>
      </w:r>
      <w:r w:rsidRPr="00694FEF">
        <w:rPr>
          <w:color w:val="1F2321"/>
          <w:spacing w:val="3"/>
          <w:w w:val="105"/>
        </w:rPr>
        <w:t xml:space="preserve"> </w:t>
      </w:r>
      <w:r w:rsidRPr="00694FEF">
        <w:rPr>
          <w:color w:val="1F2321"/>
          <w:w w:val="105"/>
        </w:rPr>
        <w:t>commencing</w:t>
      </w:r>
      <w:r w:rsidRPr="00694FEF">
        <w:rPr>
          <w:color w:val="1F2321"/>
          <w:spacing w:val="17"/>
          <w:w w:val="105"/>
        </w:rPr>
        <w:t xml:space="preserve"> </w:t>
      </w:r>
      <w:r w:rsidRPr="00694FEF">
        <w:rPr>
          <w:color w:val="1F2321"/>
          <w:w w:val="105"/>
        </w:rPr>
        <w:t>a</w:t>
      </w:r>
      <w:r w:rsidRPr="00694FEF">
        <w:rPr>
          <w:color w:val="1F2321"/>
          <w:spacing w:val="-7"/>
          <w:w w:val="105"/>
        </w:rPr>
        <w:t xml:space="preserve"> </w:t>
      </w:r>
      <w:r w:rsidRPr="00694FEF">
        <w:rPr>
          <w:color w:val="1F2321"/>
          <w:w w:val="105"/>
        </w:rPr>
        <w:t>course</w:t>
      </w:r>
      <w:r w:rsidRPr="00694FEF">
        <w:rPr>
          <w:color w:val="1F2321"/>
          <w:spacing w:val="-8"/>
          <w:w w:val="105"/>
        </w:rPr>
        <w:t xml:space="preserve"> </w:t>
      </w:r>
      <w:r w:rsidRPr="00694FEF">
        <w:rPr>
          <w:color w:val="1F2321"/>
          <w:w w:val="105"/>
        </w:rPr>
        <w:t>is</w:t>
      </w:r>
      <w:r w:rsidRPr="00694FEF">
        <w:rPr>
          <w:color w:val="1F2321"/>
          <w:spacing w:val="-11"/>
          <w:w w:val="105"/>
        </w:rPr>
        <w:t xml:space="preserve"> </w:t>
      </w:r>
      <w:r w:rsidRPr="00694FEF">
        <w:rPr>
          <w:color w:val="1F2321"/>
          <w:w w:val="105"/>
        </w:rPr>
        <w:t>unlikely</w:t>
      </w:r>
      <w:r w:rsidRPr="00694FEF">
        <w:rPr>
          <w:color w:val="1F2321"/>
          <w:spacing w:val="2"/>
          <w:w w:val="105"/>
        </w:rPr>
        <w:t xml:space="preserve"> </w:t>
      </w:r>
      <w:r w:rsidRPr="00694FEF">
        <w:rPr>
          <w:color w:val="1F2321"/>
          <w:w w:val="105"/>
        </w:rPr>
        <w:t>to</w:t>
      </w:r>
      <w:r w:rsidRPr="00694FEF">
        <w:rPr>
          <w:color w:val="1F2321"/>
          <w:spacing w:val="-14"/>
          <w:w w:val="105"/>
        </w:rPr>
        <w:t xml:space="preserve"> </w:t>
      </w:r>
      <w:r w:rsidRPr="00694FEF">
        <w:rPr>
          <w:color w:val="1F2321"/>
          <w:w w:val="105"/>
        </w:rPr>
        <w:t>be</w:t>
      </w:r>
      <w:r w:rsidRPr="00694FEF">
        <w:rPr>
          <w:color w:val="1F2321"/>
          <w:spacing w:val="-11"/>
          <w:w w:val="105"/>
        </w:rPr>
        <w:t xml:space="preserve"> </w:t>
      </w:r>
      <w:r w:rsidRPr="00694FEF">
        <w:rPr>
          <w:color w:val="424242"/>
          <w:w w:val="105"/>
        </w:rPr>
        <w:t>'</w:t>
      </w:r>
      <w:r w:rsidRPr="00694FEF">
        <w:rPr>
          <w:color w:val="1F2321"/>
          <w:w w:val="105"/>
        </w:rPr>
        <w:t>fully</w:t>
      </w:r>
      <w:r w:rsidRPr="00694FEF">
        <w:rPr>
          <w:color w:val="1F2321"/>
          <w:spacing w:val="-23"/>
          <w:w w:val="105"/>
        </w:rPr>
        <w:t xml:space="preserve"> </w:t>
      </w:r>
      <w:r w:rsidRPr="00694FEF">
        <w:rPr>
          <w:color w:val="1F2321"/>
          <w:w w:val="105"/>
        </w:rPr>
        <w:t>informed'</w:t>
      </w:r>
      <w:r w:rsidRPr="00694FEF">
        <w:rPr>
          <w:color w:val="1F2321"/>
          <w:spacing w:val="7"/>
          <w:w w:val="105"/>
        </w:rPr>
        <w:t xml:space="preserve"> </w:t>
      </w:r>
      <w:r w:rsidRPr="00694FEF">
        <w:rPr>
          <w:color w:val="1F2321"/>
          <w:w w:val="105"/>
        </w:rPr>
        <w:t>regardless of the information</w:t>
      </w:r>
      <w:r w:rsidRPr="00694FEF">
        <w:rPr>
          <w:color w:val="1F2321"/>
          <w:spacing w:val="-5"/>
          <w:w w:val="105"/>
        </w:rPr>
        <w:t xml:space="preserve"> </w:t>
      </w:r>
      <w:r w:rsidRPr="00694FEF">
        <w:rPr>
          <w:color w:val="1F2321"/>
          <w:w w:val="105"/>
        </w:rPr>
        <w:t>provided.</w:t>
      </w:r>
    </w:p>
    <w:p w:rsidR="00BE5FBA" w:rsidRPr="00694FEF" w:rsidRDefault="00BE5FBA">
      <w:pPr>
        <w:pStyle w:val="BodyText"/>
        <w:rPr>
          <w:sz w:val="22"/>
          <w:szCs w:val="22"/>
        </w:rPr>
      </w:pPr>
    </w:p>
    <w:p w:rsidR="00BE5FBA" w:rsidRPr="00694FEF" w:rsidRDefault="00F57094">
      <w:pPr>
        <w:pStyle w:val="ListParagraph"/>
        <w:numPr>
          <w:ilvl w:val="0"/>
          <w:numId w:val="2"/>
        </w:numPr>
        <w:tabs>
          <w:tab w:val="left" w:pos="482"/>
        </w:tabs>
        <w:spacing w:line="225" w:lineRule="auto"/>
        <w:ind w:left="159" w:right="207" w:firstLine="4"/>
        <w:rPr>
          <w:color w:val="1F2321"/>
        </w:rPr>
      </w:pPr>
      <w:r w:rsidRPr="00694FEF">
        <w:rPr>
          <w:color w:val="1F2321"/>
          <w:w w:val="105"/>
        </w:rPr>
        <w:t xml:space="preserve">Similarly, in clause 8 it is unclear what the meaning of 'special support' is and whether if it refers to support beyond </w:t>
      </w:r>
      <w:r w:rsidRPr="00694FEF">
        <w:rPr>
          <w:color w:val="424242"/>
          <w:w w:val="105"/>
        </w:rPr>
        <w:t>'</w:t>
      </w:r>
      <w:r w:rsidRPr="00694FEF">
        <w:rPr>
          <w:color w:val="1F2321"/>
          <w:w w:val="105"/>
        </w:rPr>
        <w:t xml:space="preserve">dedicated rooms or places' </w:t>
      </w:r>
      <w:r w:rsidRPr="00694FEF">
        <w:rPr>
          <w:color w:val="2F3431"/>
          <w:w w:val="105"/>
        </w:rPr>
        <w:t xml:space="preserve">what </w:t>
      </w:r>
      <w:r w:rsidRPr="00694FEF">
        <w:rPr>
          <w:color w:val="1F2321"/>
          <w:w w:val="105"/>
        </w:rPr>
        <w:t xml:space="preserve">that support </w:t>
      </w:r>
      <w:r w:rsidRPr="00694FEF">
        <w:rPr>
          <w:color w:val="2F3431"/>
          <w:w w:val="105"/>
        </w:rPr>
        <w:t xml:space="preserve">would </w:t>
      </w:r>
      <w:r w:rsidRPr="00694FEF">
        <w:rPr>
          <w:color w:val="1F2321"/>
          <w:w w:val="105"/>
        </w:rPr>
        <w:t xml:space="preserve">be and </w:t>
      </w:r>
      <w:r w:rsidRPr="00694FEF">
        <w:rPr>
          <w:color w:val="2F3431"/>
          <w:w w:val="105"/>
        </w:rPr>
        <w:t>what would</w:t>
      </w:r>
      <w:r w:rsidRPr="00694FEF">
        <w:rPr>
          <w:color w:val="1F2321"/>
          <w:w w:val="105"/>
        </w:rPr>
        <w:t xml:space="preserve"> be reasonable </w:t>
      </w:r>
      <w:r w:rsidRPr="00694FEF">
        <w:rPr>
          <w:color w:val="424242"/>
          <w:w w:val="105"/>
        </w:rPr>
        <w:t>'</w:t>
      </w:r>
      <w:r w:rsidRPr="00694FEF">
        <w:rPr>
          <w:color w:val="1F2321"/>
          <w:w w:val="105"/>
        </w:rPr>
        <w:t xml:space="preserve">special support </w:t>
      </w:r>
      <w:r w:rsidRPr="00694FEF">
        <w:rPr>
          <w:color w:val="424242"/>
          <w:w w:val="105"/>
        </w:rPr>
        <w:t xml:space="preserve">' </w:t>
      </w:r>
      <w:r w:rsidRPr="00694FEF">
        <w:rPr>
          <w:color w:val="1F2321"/>
          <w:w w:val="105"/>
        </w:rPr>
        <w:t>in the</w:t>
      </w:r>
      <w:r w:rsidRPr="00694FEF">
        <w:rPr>
          <w:color w:val="1F2321"/>
          <w:spacing w:val="-11"/>
          <w:w w:val="105"/>
        </w:rPr>
        <w:t xml:space="preserve"> </w:t>
      </w:r>
      <w:r w:rsidRPr="00694FEF">
        <w:rPr>
          <w:color w:val="1F2321"/>
          <w:w w:val="105"/>
        </w:rPr>
        <w:t>circumstances.</w:t>
      </w:r>
    </w:p>
    <w:p w:rsidR="00BE5FBA" w:rsidRPr="00694FEF" w:rsidRDefault="00BE5FBA">
      <w:pPr>
        <w:pStyle w:val="BodyText"/>
        <w:rPr>
          <w:sz w:val="22"/>
          <w:szCs w:val="22"/>
        </w:rPr>
      </w:pPr>
    </w:p>
    <w:p w:rsidR="00BE5FBA" w:rsidRPr="00F57094" w:rsidRDefault="00F57094">
      <w:pPr>
        <w:pStyle w:val="Heading3"/>
        <w:ind w:left="158"/>
        <w:rPr>
          <w:rFonts w:ascii="Arial" w:hAnsi="Arial" w:cs="Arial"/>
          <w:sz w:val="22"/>
          <w:szCs w:val="22"/>
        </w:rPr>
      </w:pPr>
      <w:r w:rsidRPr="00F57094">
        <w:rPr>
          <w:rFonts w:ascii="Arial" w:hAnsi="Arial" w:cs="Arial"/>
          <w:color w:val="1F2321"/>
          <w:w w:val="115"/>
          <w:sz w:val="22"/>
          <w:szCs w:val="22"/>
        </w:rPr>
        <w:t>Funding</w:t>
      </w:r>
    </w:p>
    <w:p w:rsidR="00BE5FBA" w:rsidRPr="00694FEF" w:rsidRDefault="00BE5FBA">
      <w:pPr>
        <w:pStyle w:val="BodyText"/>
        <w:spacing w:before="2"/>
        <w:rPr>
          <w:b/>
          <w:sz w:val="22"/>
          <w:szCs w:val="22"/>
        </w:rPr>
      </w:pPr>
    </w:p>
    <w:p w:rsidR="00BE5FBA" w:rsidRPr="00694FEF" w:rsidRDefault="00F57094">
      <w:pPr>
        <w:pStyle w:val="BodyText"/>
        <w:spacing w:line="223" w:lineRule="auto"/>
        <w:ind w:left="150" w:right="596" w:firstLine="2"/>
        <w:rPr>
          <w:sz w:val="22"/>
          <w:szCs w:val="22"/>
        </w:rPr>
      </w:pPr>
      <w:r w:rsidRPr="00694FEF">
        <w:rPr>
          <w:color w:val="1F2321"/>
          <w:w w:val="105"/>
          <w:sz w:val="22"/>
          <w:szCs w:val="22"/>
        </w:rPr>
        <w:t xml:space="preserve">As a final comment, </w:t>
      </w:r>
      <w:r w:rsidRPr="00694FEF">
        <w:rPr>
          <w:color w:val="2F3431"/>
          <w:w w:val="105"/>
          <w:sz w:val="22"/>
          <w:szCs w:val="22"/>
        </w:rPr>
        <w:t xml:space="preserve">we </w:t>
      </w:r>
      <w:r w:rsidRPr="00694FEF">
        <w:rPr>
          <w:color w:val="1F2321"/>
          <w:w w:val="105"/>
          <w:sz w:val="22"/>
          <w:szCs w:val="22"/>
        </w:rPr>
        <w:t xml:space="preserve">note that Liberal Senator James Paterson argues that government funding for universities should be tied directly to compliance with upholding free </w:t>
      </w:r>
      <w:r w:rsidRPr="00694FEF">
        <w:rPr>
          <w:color w:val="2F3431"/>
          <w:w w:val="105"/>
          <w:sz w:val="22"/>
          <w:szCs w:val="22"/>
        </w:rPr>
        <w:t xml:space="preserve">speech </w:t>
      </w:r>
      <w:r w:rsidRPr="00694FEF">
        <w:rPr>
          <w:color w:val="1F2321"/>
          <w:w w:val="105"/>
          <w:sz w:val="22"/>
          <w:szCs w:val="22"/>
        </w:rPr>
        <w:t xml:space="preserve">and </w:t>
      </w:r>
      <w:r w:rsidRPr="00694FEF">
        <w:rPr>
          <w:color w:val="2F3431"/>
          <w:w w:val="105"/>
          <w:sz w:val="22"/>
          <w:szCs w:val="22"/>
        </w:rPr>
        <w:t xml:space="preserve">academic </w:t>
      </w:r>
      <w:r w:rsidRPr="00694FEF">
        <w:rPr>
          <w:color w:val="1F2321"/>
          <w:w w:val="105"/>
          <w:sz w:val="22"/>
          <w:szCs w:val="22"/>
        </w:rPr>
        <w:t>freedom (</w:t>
      </w:r>
      <w:proofErr w:type="spellStart"/>
      <w:r w:rsidRPr="00694FEF">
        <w:rPr>
          <w:color w:val="1F2321"/>
          <w:w w:val="105"/>
          <w:sz w:val="22"/>
          <w:szCs w:val="22"/>
        </w:rPr>
        <w:t>Gelber</w:t>
      </w:r>
      <w:proofErr w:type="spellEnd"/>
      <w:r w:rsidRPr="00694FEF">
        <w:rPr>
          <w:color w:val="1F2321"/>
          <w:w w:val="105"/>
          <w:sz w:val="22"/>
          <w:szCs w:val="22"/>
        </w:rPr>
        <w:t xml:space="preserve">, </w:t>
      </w:r>
      <w:r w:rsidRPr="00694FEF">
        <w:rPr>
          <w:i/>
          <w:color w:val="1F2321"/>
          <w:w w:val="105"/>
          <w:sz w:val="22"/>
          <w:szCs w:val="22"/>
        </w:rPr>
        <w:t xml:space="preserve">The Conversation, </w:t>
      </w:r>
      <w:proofErr w:type="gramStart"/>
      <w:r w:rsidRPr="00694FEF">
        <w:rPr>
          <w:color w:val="1F2321"/>
          <w:w w:val="105"/>
          <w:sz w:val="22"/>
          <w:szCs w:val="22"/>
        </w:rPr>
        <w:t>June</w:t>
      </w:r>
      <w:proofErr w:type="gramEnd"/>
      <w:r w:rsidRPr="00694FEF">
        <w:rPr>
          <w:color w:val="1F2321"/>
          <w:w w:val="105"/>
          <w:sz w:val="22"/>
          <w:szCs w:val="22"/>
        </w:rPr>
        <w:t xml:space="preserve"> 2018)</w:t>
      </w:r>
      <w:r w:rsidRPr="00694FEF">
        <w:rPr>
          <w:color w:val="424242"/>
          <w:w w:val="105"/>
          <w:sz w:val="22"/>
          <w:szCs w:val="22"/>
        </w:rPr>
        <w:t>.</w:t>
      </w:r>
    </w:p>
    <w:p w:rsidR="00BE5FBA" w:rsidRPr="00694FEF" w:rsidRDefault="00BE5FBA">
      <w:pPr>
        <w:pStyle w:val="BodyText"/>
        <w:rPr>
          <w:sz w:val="22"/>
          <w:szCs w:val="22"/>
        </w:rPr>
      </w:pPr>
    </w:p>
    <w:p w:rsidR="00BE5FBA" w:rsidRPr="00694FEF" w:rsidRDefault="00F57094">
      <w:pPr>
        <w:pStyle w:val="BodyText"/>
        <w:spacing w:before="1" w:line="225" w:lineRule="auto"/>
        <w:ind w:left="152" w:right="757" w:hanging="1"/>
        <w:rPr>
          <w:sz w:val="22"/>
          <w:szCs w:val="22"/>
        </w:rPr>
      </w:pPr>
      <w:r w:rsidRPr="00694FEF">
        <w:rPr>
          <w:color w:val="1F2321"/>
          <w:w w:val="105"/>
          <w:sz w:val="22"/>
          <w:szCs w:val="22"/>
        </w:rPr>
        <w:t xml:space="preserve">This raises concern about </w:t>
      </w:r>
      <w:r w:rsidRPr="00694FEF">
        <w:rPr>
          <w:color w:val="2F3431"/>
          <w:w w:val="105"/>
          <w:sz w:val="22"/>
          <w:szCs w:val="22"/>
        </w:rPr>
        <w:t xml:space="preserve">what safeguards are </w:t>
      </w:r>
      <w:r w:rsidRPr="00694FEF">
        <w:rPr>
          <w:color w:val="1F2321"/>
          <w:w w:val="105"/>
          <w:sz w:val="22"/>
          <w:szCs w:val="22"/>
        </w:rPr>
        <w:t xml:space="preserve">in place, if any, that mean compliance with a </w:t>
      </w:r>
      <w:r w:rsidRPr="00694FEF">
        <w:rPr>
          <w:color w:val="2F3431"/>
          <w:w w:val="105"/>
          <w:sz w:val="22"/>
          <w:szCs w:val="22"/>
        </w:rPr>
        <w:t xml:space="preserve">voluntary </w:t>
      </w:r>
      <w:r w:rsidRPr="00694FEF">
        <w:rPr>
          <w:color w:val="1F2321"/>
          <w:w w:val="105"/>
          <w:sz w:val="22"/>
          <w:szCs w:val="22"/>
        </w:rPr>
        <w:t>code as presented</w:t>
      </w:r>
      <w:r w:rsidRPr="00694FEF">
        <w:rPr>
          <w:color w:val="424242"/>
          <w:w w:val="105"/>
          <w:sz w:val="22"/>
          <w:szCs w:val="22"/>
        </w:rPr>
        <w:t xml:space="preserve">, </w:t>
      </w:r>
      <w:r w:rsidRPr="00694FEF">
        <w:rPr>
          <w:color w:val="2F3431"/>
          <w:w w:val="105"/>
          <w:sz w:val="22"/>
          <w:szCs w:val="22"/>
        </w:rPr>
        <w:t xml:space="preserve">would </w:t>
      </w:r>
      <w:r w:rsidRPr="00694FEF">
        <w:rPr>
          <w:color w:val="1F2321"/>
          <w:w w:val="105"/>
          <w:sz w:val="22"/>
          <w:szCs w:val="22"/>
        </w:rPr>
        <w:t>not impact on university funding.</w:t>
      </w:r>
    </w:p>
    <w:p w:rsidR="00BE5FBA" w:rsidRPr="00694FEF" w:rsidRDefault="00BE5FBA">
      <w:pPr>
        <w:pStyle w:val="BodyText"/>
        <w:spacing w:before="9"/>
        <w:rPr>
          <w:sz w:val="22"/>
          <w:szCs w:val="22"/>
        </w:rPr>
      </w:pPr>
    </w:p>
    <w:p w:rsidR="00BE5FBA" w:rsidRPr="00F57094" w:rsidRDefault="00F57094">
      <w:pPr>
        <w:pStyle w:val="Heading3"/>
        <w:ind w:left="159"/>
        <w:rPr>
          <w:rFonts w:ascii="Arial" w:hAnsi="Arial" w:cs="Arial"/>
          <w:sz w:val="22"/>
          <w:szCs w:val="22"/>
        </w:rPr>
      </w:pPr>
      <w:r w:rsidRPr="00F57094">
        <w:rPr>
          <w:rFonts w:ascii="Arial" w:hAnsi="Arial" w:cs="Arial"/>
          <w:color w:val="1F2321"/>
          <w:w w:val="115"/>
          <w:sz w:val="22"/>
          <w:szCs w:val="22"/>
        </w:rPr>
        <w:t>Request to publish our responses</w:t>
      </w:r>
    </w:p>
    <w:p w:rsidR="00BE5FBA" w:rsidRPr="00694FEF" w:rsidRDefault="00BE5FBA">
      <w:pPr>
        <w:pStyle w:val="BodyText"/>
        <w:rPr>
          <w:b/>
          <w:sz w:val="22"/>
          <w:szCs w:val="22"/>
        </w:rPr>
      </w:pPr>
    </w:p>
    <w:p w:rsidR="00BE5FBA" w:rsidRPr="00694FEF" w:rsidRDefault="00F57094">
      <w:pPr>
        <w:pStyle w:val="BodyText"/>
        <w:spacing w:line="225" w:lineRule="auto"/>
        <w:ind w:left="149" w:right="373"/>
        <w:rPr>
          <w:sz w:val="22"/>
          <w:szCs w:val="22"/>
        </w:rPr>
      </w:pPr>
      <w:r w:rsidRPr="00694FEF">
        <w:rPr>
          <w:color w:val="1F2321"/>
          <w:w w:val="105"/>
          <w:sz w:val="22"/>
          <w:szCs w:val="22"/>
        </w:rPr>
        <w:t xml:space="preserve">Western Sydney University consents to this response, and our letter to The Secretariat of the Review into University Freedom </w:t>
      </w:r>
      <w:r w:rsidRPr="00694FEF">
        <w:rPr>
          <w:color w:val="2F3431"/>
          <w:w w:val="105"/>
          <w:sz w:val="22"/>
          <w:szCs w:val="22"/>
        </w:rPr>
        <w:t xml:space="preserve">of </w:t>
      </w:r>
      <w:r w:rsidRPr="00694FEF">
        <w:rPr>
          <w:color w:val="1F2321"/>
          <w:w w:val="105"/>
          <w:sz w:val="22"/>
          <w:szCs w:val="22"/>
        </w:rPr>
        <w:t xml:space="preserve">Speech (to which </w:t>
      </w:r>
      <w:r w:rsidRPr="00694FEF">
        <w:rPr>
          <w:color w:val="2F3431"/>
          <w:w w:val="105"/>
          <w:sz w:val="22"/>
          <w:szCs w:val="22"/>
        </w:rPr>
        <w:t xml:space="preserve">you were </w:t>
      </w:r>
      <w:proofErr w:type="spellStart"/>
      <w:r w:rsidRPr="00694FEF">
        <w:rPr>
          <w:color w:val="1F2321"/>
          <w:w w:val="105"/>
          <w:sz w:val="22"/>
          <w:szCs w:val="22"/>
        </w:rPr>
        <w:t>cc</w:t>
      </w:r>
      <w:r w:rsidRPr="00694FEF">
        <w:rPr>
          <w:color w:val="424242"/>
          <w:w w:val="105"/>
          <w:sz w:val="22"/>
          <w:szCs w:val="22"/>
        </w:rPr>
        <w:t>'e</w:t>
      </w:r>
      <w:r w:rsidRPr="00694FEF">
        <w:rPr>
          <w:color w:val="1F2321"/>
          <w:w w:val="105"/>
          <w:sz w:val="22"/>
          <w:szCs w:val="22"/>
        </w:rPr>
        <w:t>d</w:t>
      </w:r>
      <w:proofErr w:type="spellEnd"/>
      <w:r w:rsidRPr="00694FEF">
        <w:rPr>
          <w:color w:val="1F2321"/>
          <w:w w:val="105"/>
          <w:sz w:val="22"/>
          <w:szCs w:val="22"/>
        </w:rPr>
        <w:t xml:space="preserve">) dated 18 December 2018, being published </w:t>
      </w:r>
      <w:r w:rsidRPr="00694FEF">
        <w:rPr>
          <w:color w:val="2F3431"/>
          <w:w w:val="105"/>
          <w:sz w:val="22"/>
          <w:szCs w:val="22"/>
        </w:rPr>
        <w:t xml:space="preserve">on </w:t>
      </w:r>
      <w:r w:rsidRPr="00694FEF">
        <w:rPr>
          <w:color w:val="1F2321"/>
          <w:w w:val="105"/>
          <w:sz w:val="22"/>
          <w:szCs w:val="22"/>
        </w:rPr>
        <w:t xml:space="preserve">the Department of Education and Training </w:t>
      </w:r>
      <w:r w:rsidRPr="00694FEF">
        <w:rPr>
          <w:color w:val="2F3431"/>
          <w:w w:val="105"/>
          <w:sz w:val="22"/>
          <w:szCs w:val="22"/>
        </w:rPr>
        <w:t xml:space="preserve">website </w:t>
      </w:r>
      <w:r w:rsidRPr="00694FEF">
        <w:rPr>
          <w:color w:val="1F2321"/>
          <w:w w:val="105"/>
          <w:sz w:val="22"/>
          <w:szCs w:val="22"/>
        </w:rPr>
        <w:t xml:space="preserve">after the publication </w:t>
      </w:r>
      <w:r w:rsidRPr="00694FEF">
        <w:rPr>
          <w:color w:val="2F3431"/>
          <w:w w:val="105"/>
          <w:sz w:val="22"/>
          <w:szCs w:val="22"/>
        </w:rPr>
        <w:t xml:space="preserve">of </w:t>
      </w:r>
      <w:r w:rsidRPr="00694FEF">
        <w:rPr>
          <w:color w:val="1F2321"/>
          <w:w w:val="105"/>
          <w:sz w:val="22"/>
          <w:szCs w:val="22"/>
        </w:rPr>
        <w:t>the final Report.</w:t>
      </w:r>
    </w:p>
    <w:p w:rsidR="00BE5FBA" w:rsidRDefault="00BE5FBA">
      <w:pPr>
        <w:pStyle w:val="BodyText"/>
        <w:spacing w:before="5"/>
        <w:rPr>
          <w:sz w:val="21"/>
        </w:rPr>
      </w:pPr>
    </w:p>
    <w:p w:rsidR="00BE5FBA" w:rsidRPr="00694FEF" w:rsidRDefault="004D3B50">
      <w:pPr>
        <w:pStyle w:val="BodyText"/>
        <w:spacing w:before="1"/>
        <w:ind w:left="144"/>
        <w:rPr>
          <w:sz w:val="22"/>
          <w:szCs w:val="22"/>
        </w:rPr>
      </w:pPr>
      <w:r>
        <w:pict>
          <v:group id="_x0000_s2050" style="position:absolute;left:0;text-align:left;margin-left:58.65pt;margin-top:23.6pt;width:164.45pt;height:87.5pt;z-index:-251658240;mso-wrap-distance-left:0;mso-wrap-distance-right:0;mso-position-horizontal-relative:page" coordorigin="1173,282" coordsize="3289,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73;top:281;width:1597;height:1750">
              <v:imagedata r:id="rId16" o:title=""/>
            </v:shape>
            <v:line id="_x0000_s2051" style="position:absolute" from="2769,1401" to="4462,1401" strokeweight=".33906mm"/>
            <w10:wrap type="topAndBottom" anchorx="page"/>
          </v:group>
        </w:pict>
      </w:r>
      <w:r>
        <w:pict>
          <v:line id="_x0000_s2053" style="position:absolute;left:0;text-align:left;z-index:251657216;mso-position-horizontal-relative:page" from="163.45pt,66.55pt" to="210.6pt,66.55pt" strokeweight=".25428mm">
            <w10:wrap anchorx="page"/>
          </v:line>
        </w:pict>
      </w:r>
      <w:r w:rsidR="00F57094">
        <w:rPr>
          <w:color w:val="1F2321"/>
          <w:w w:val="110"/>
        </w:rPr>
        <w:t>S</w:t>
      </w:r>
      <w:r w:rsidR="00F57094" w:rsidRPr="00694FEF">
        <w:rPr>
          <w:color w:val="1F2321"/>
          <w:w w:val="110"/>
          <w:sz w:val="22"/>
          <w:szCs w:val="22"/>
        </w:rPr>
        <w:t xml:space="preserve">hould </w:t>
      </w:r>
      <w:r w:rsidR="00F57094" w:rsidRPr="00694FEF">
        <w:rPr>
          <w:color w:val="2F3431"/>
          <w:w w:val="110"/>
          <w:sz w:val="22"/>
          <w:szCs w:val="22"/>
        </w:rPr>
        <w:t xml:space="preserve">you </w:t>
      </w:r>
      <w:r w:rsidR="00F57094" w:rsidRPr="00694FEF">
        <w:rPr>
          <w:color w:val="1F2321"/>
          <w:w w:val="110"/>
          <w:sz w:val="22"/>
          <w:szCs w:val="22"/>
        </w:rPr>
        <w:t>require further information</w:t>
      </w:r>
      <w:r w:rsidR="00F57094" w:rsidRPr="00694FEF">
        <w:rPr>
          <w:color w:val="424242"/>
          <w:w w:val="110"/>
          <w:sz w:val="22"/>
          <w:szCs w:val="22"/>
        </w:rPr>
        <w:t xml:space="preserve">, </w:t>
      </w:r>
      <w:r w:rsidR="00F57094" w:rsidRPr="00694FEF">
        <w:rPr>
          <w:color w:val="1F2321"/>
          <w:w w:val="110"/>
          <w:sz w:val="22"/>
          <w:szCs w:val="22"/>
        </w:rPr>
        <w:t>please contact m</w:t>
      </w:r>
      <w:r w:rsidR="00F57094" w:rsidRPr="00694FEF">
        <w:rPr>
          <w:color w:val="424242"/>
          <w:w w:val="110"/>
          <w:sz w:val="22"/>
          <w:szCs w:val="22"/>
        </w:rPr>
        <w:t xml:space="preserve">y </w:t>
      </w:r>
      <w:r w:rsidR="00F57094" w:rsidRPr="00694FEF">
        <w:rPr>
          <w:color w:val="2F3431"/>
          <w:w w:val="110"/>
          <w:sz w:val="22"/>
          <w:szCs w:val="22"/>
        </w:rPr>
        <w:t xml:space="preserve">office </w:t>
      </w:r>
      <w:r w:rsidR="00F57094" w:rsidRPr="00694FEF">
        <w:rPr>
          <w:color w:val="1F2321"/>
          <w:w w:val="110"/>
          <w:sz w:val="22"/>
          <w:szCs w:val="22"/>
        </w:rPr>
        <w:t>on (02) 9683 8122</w:t>
      </w:r>
      <w:r w:rsidR="00F57094" w:rsidRPr="00694FEF">
        <w:rPr>
          <w:color w:val="080808"/>
          <w:w w:val="110"/>
          <w:sz w:val="22"/>
          <w:szCs w:val="22"/>
        </w:rPr>
        <w:t>.</w:t>
      </w:r>
    </w:p>
    <w:p w:rsidR="00BE5FBA" w:rsidRDefault="00BE5FBA">
      <w:pPr>
        <w:pStyle w:val="BodyText"/>
        <w:spacing w:before="2"/>
        <w:rPr>
          <w:sz w:val="20"/>
        </w:rPr>
      </w:pPr>
    </w:p>
    <w:p w:rsidR="00A17B97" w:rsidRDefault="00A17B97">
      <w:pPr>
        <w:pStyle w:val="Heading3"/>
        <w:tabs>
          <w:tab w:val="left" w:pos="885"/>
        </w:tabs>
        <w:spacing w:line="179" w:lineRule="exact"/>
        <w:ind w:left="148"/>
        <w:rPr>
          <w:color w:val="1F2321"/>
          <w:w w:val="110"/>
        </w:rPr>
      </w:pPr>
    </w:p>
    <w:p w:rsidR="00A17B97" w:rsidRDefault="00A17B97">
      <w:pPr>
        <w:pStyle w:val="Heading3"/>
        <w:tabs>
          <w:tab w:val="left" w:pos="885"/>
        </w:tabs>
        <w:spacing w:line="179" w:lineRule="exact"/>
        <w:ind w:left="148"/>
        <w:rPr>
          <w:color w:val="1F2321"/>
          <w:w w:val="110"/>
        </w:rPr>
      </w:pPr>
    </w:p>
    <w:p w:rsidR="00BE5FBA" w:rsidRPr="00F57094" w:rsidRDefault="00A17B97">
      <w:pPr>
        <w:pStyle w:val="Heading3"/>
        <w:tabs>
          <w:tab w:val="left" w:pos="885"/>
        </w:tabs>
        <w:spacing w:line="179" w:lineRule="exact"/>
        <w:ind w:left="148"/>
        <w:rPr>
          <w:sz w:val="22"/>
          <w:szCs w:val="22"/>
        </w:rPr>
      </w:pPr>
      <w:r w:rsidRPr="00F57094">
        <w:rPr>
          <w:color w:val="1F2321"/>
          <w:w w:val="110"/>
          <w:sz w:val="22"/>
          <w:szCs w:val="22"/>
        </w:rPr>
        <w:t>Profes</w:t>
      </w:r>
      <w:r w:rsidR="00F57094" w:rsidRPr="00F57094">
        <w:rPr>
          <w:color w:val="1F2321"/>
          <w:w w:val="110"/>
          <w:sz w:val="22"/>
          <w:szCs w:val="22"/>
        </w:rPr>
        <w:t>sor Barney Glover</w:t>
      </w:r>
      <w:r w:rsidR="00F57094" w:rsidRPr="00F57094">
        <w:rPr>
          <w:color w:val="1F2321"/>
          <w:spacing w:val="13"/>
          <w:w w:val="110"/>
          <w:sz w:val="22"/>
          <w:szCs w:val="22"/>
        </w:rPr>
        <w:t xml:space="preserve"> </w:t>
      </w:r>
      <w:r w:rsidR="00F57094" w:rsidRPr="00F57094">
        <w:rPr>
          <w:color w:val="1F2321"/>
          <w:w w:val="110"/>
          <w:sz w:val="22"/>
          <w:szCs w:val="22"/>
        </w:rPr>
        <w:t>AO</w:t>
      </w:r>
    </w:p>
    <w:p w:rsidR="00BE5FBA" w:rsidRPr="00F57094" w:rsidRDefault="00F57094">
      <w:pPr>
        <w:pStyle w:val="BodyText"/>
        <w:spacing w:line="260" w:lineRule="exact"/>
        <w:ind w:left="137"/>
        <w:rPr>
          <w:sz w:val="22"/>
          <w:szCs w:val="22"/>
        </w:rPr>
      </w:pPr>
      <w:r w:rsidRPr="00F57094">
        <w:rPr>
          <w:color w:val="1F2321"/>
          <w:w w:val="105"/>
          <w:sz w:val="22"/>
          <w:szCs w:val="22"/>
        </w:rPr>
        <w:t>Vice-Chancellor and President</w:t>
      </w: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BE5FBA" w:rsidRDefault="00BE5FBA">
      <w:pPr>
        <w:pStyle w:val="BodyText"/>
        <w:rPr>
          <w:sz w:val="24"/>
        </w:rPr>
      </w:pPr>
    </w:p>
    <w:p w:rsidR="004D3B50" w:rsidRDefault="004D3B50">
      <w:pPr>
        <w:pStyle w:val="BodyText"/>
        <w:rPr>
          <w:sz w:val="24"/>
        </w:rPr>
      </w:pPr>
      <w:bookmarkStart w:id="0" w:name="_GoBack"/>
      <w:bookmarkEnd w:id="0"/>
    </w:p>
    <w:p w:rsidR="004D3B50" w:rsidRDefault="004D3B50">
      <w:pPr>
        <w:pStyle w:val="BodyText"/>
        <w:rPr>
          <w:sz w:val="24"/>
        </w:rPr>
      </w:pPr>
    </w:p>
    <w:p w:rsidR="004D3B50" w:rsidRDefault="004D3B50">
      <w:pPr>
        <w:pStyle w:val="BodyText"/>
        <w:rPr>
          <w:sz w:val="24"/>
        </w:rPr>
      </w:pPr>
    </w:p>
    <w:p w:rsidR="004D3B50" w:rsidRDefault="004D3B50">
      <w:pPr>
        <w:pStyle w:val="BodyText"/>
        <w:rPr>
          <w:sz w:val="24"/>
        </w:rPr>
      </w:pPr>
    </w:p>
    <w:p w:rsidR="00BE5FBA" w:rsidRDefault="00BE5FBA">
      <w:pPr>
        <w:pStyle w:val="BodyText"/>
        <w:rPr>
          <w:sz w:val="24"/>
        </w:rPr>
      </w:pPr>
    </w:p>
    <w:p w:rsidR="009D4888" w:rsidRPr="00981410" w:rsidRDefault="009D4888" w:rsidP="009D4888">
      <w:pPr>
        <w:spacing w:line="292" w:lineRule="auto"/>
        <w:ind w:left="3847" w:right="2644" w:hanging="1009"/>
        <w:jc w:val="center"/>
        <w:rPr>
          <w:color w:val="9A6B77"/>
          <w:sz w:val="13"/>
        </w:rPr>
      </w:pPr>
      <w:r w:rsidRPr="00A17B97">
        <w:rPr>
          <w:color w:val="9A6B77"/>
          <w:sz w:val="13"/>
        </w:rPr>
        <w:t>T +61 2 9683 8121 F +61</w:t>
      </w:r>
      <w:r>
        <w:rPr>
          <w:color w:val="9A6B77"/>
          <w:sz w:val="13"/>
        </w:rPr>
        <w:t xml:space="preserve"> </w:t>
      </w:r>
      <w:r w:rsidRPr="00A17B97">
        <w:rPr>
          <w:color w:val="9A6B77"/>
          <w:sz w:val="13"/>
        </w:rPr>
        <w:t xml:space="preserve">2 9683 8155 </w:t>
      </w:r>
      <w:r w:rsidRPr="00436B38">
        <w:rPr>
          <w:color w:val="9A6B77"/>
          <w:sz w:val="13"/>
          <w:szCs w:val="13"/>
        </w:rPr>
        <w:t>E</w:t>
      </w:r>
      <w:hyperlink r:id="rId17" w:history="1">
        <w:r w:rsidR="00436B38" w:rsidRPr="00436B38">
          <w:rPr>
            <w:color w:val="9A6B77"/>
            <w:sz w:val="13"/>
            <w:szCs w:val="13"/>
          </w:rPr>
          <w:t>b.glover@westernsydney.edu.au</w:t>
        </w:r>
      </w:hyperlink>
      <w:r w:rsidRPr="00981410">
        <w:rPr>
          <w:color w:val="9A6B77"/>
          <w:sz w:val="13"/>
        </w:rPr>
        <w:t xml:space="preserve"> </w:t>
      </w:r>
    </w:p>
    <w:p w:rsidR="009D4888" w:rsidRPr="00A17B97" w:rsidRDefault="009D4888" w:rsidP="009D4888">
      <w:pPr>
        <w:spacing w:line="121" w:lineRule="exact"/>
        <w:ind w:left="2724" w:right="2805" w:firstLine="156"/>
        <w:jc w:val="center"/>
        <w:rPr>
          <w:color w:val="9A6B77"/>
          <w:sz w:val="13"/>
        </w:rPr>
      </w:pPr>
      <w:r w:rsidRPr="00A17B97">
        <w:rPr>
          <w:color w:val="9A6B77"/>
          <w:sz w:val="13"/>
        </w:rPr>
        <w:t xml:space="preserve">Locked Bag 1797 </w:t>
      </w:r>
      <w:proofErr w:type="spellStart"/>
      <w:r w:rsidRPr="00A17B97">
        <w:rPr>
          <w:color w:val="9A6B77"/>
          <w:sz w:val="13"/>
        </w:rPr>
        <w:t>Penrith</w:t>
      </w:r>
      <w:proofErr w:type="spellEnd"/>
      <w:r w:rsidRPr="00A17B97">
        <w:rPr>
          <w:color w:val="9A6B77"/>
          <w:sz w:val="13"/>
        </w:rPr>
        <w:t xml:space="preserve"> NSW 2751</w:t>
      </w:r>
    </w:p>
    <w:p w:rsidR="009D4888" w:rsidRDefault="009D4888" w:rsidP="009D4888">
      <w:pPr>
        <w:spacing w:line="121" w:lineRule="exact"/>
        <w:ind w:left="2724" w:right="2805" w:firstLine="156"/>
        <w:jc w:val="center"/>
        <w:rPr>
          <w:sz w:val="13"/>
        </w:rPr>
      </w:pPr>
      <w:r>
        <w:rPr>
          <w:color w:val="8E5462"/>
          <w:sz w:val="13"/>
        </w:rPr>
        <w:t>Western</w:t>
      </w:r>
      <w:r>
        <w:rPr>
          <w:color w:val="9A6B77"/>
          <w:sz w:val="13"/>
        </w:rPr>
        <w:t xml:space="preserve"> Sydney University</w:t>
      </w:r>
    </w:p>
    <w:p w:rsidR="009D4888" w:rsidRDefault="009D4888" w:rsidP="009D4888">
      <w:pPr>
        <w:pStyle w:val="BodyText"/>
        <w:jc w:val="center"/>
        <w:rPr>
          <w:sz w:val="11"/>
        </w:rPr>
      </w:pPr>
    </w:p>
    <w:p w:rsidR="009D4888" w:rsidRDefault="009D4888" w:rsidP="009D4888">
      <w:pPr>
        <w:spacing w:before="1"/>
        <w:ind w:left="2710" w:right="2805"/>
        <w:jc w:val="center"/>
        <w:rPr>
          <w:sz w:val="9"/>
        </w:rPr>
      </w:pPr>
      <w:r>
        <w:rPr>
          <w:color w:val="858585"/>
          <w:sz w:val="9"/>
        </w:rPr>
        <w:t xml:space="preserve">ABN 53 014 069 881 CRICOS Provider No 000917K   </w:t>
      </w:r>
    </w:p>
    <w:p w:rsidR="00BE5FBA" w:rsidRDefault="00BE5FBA" w:rsidP="009D4888">
      <w:pPr>
        <w:ind w:right="2805"/>
        <w:rPr>
          <w:sz w:val="9"/>
        </w:rPr>
      </w:pPr>
    </w:p>
    <w:sectPr w:rsidR="00BE5FBA">
      <w:type w:val="continuous"/>
      <w:pgSz w:w="11920" w:h="16850"/>
      <w:pgMar w:top="780" w:right="1040" w:bottom="72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04" w:rsidRDefault="00F57094">
      <w:r>
        <w:separator/>
      </w:r>
    </w:p>
  </w:endnote>
  <w:endnote w:type="continuationSeparator" w:id="0">
    <w:p w:rsidR="00860F04" w:rsidRDefault="00F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4D3B50">
    <w:pPr>
      <w:pStyle w:val="BodyText"/>
      <w:spacing w:line="14" w:lineRule="auto"/>
      <w:rPr>
        <w:sz w:val="7"/>
      </w:rPr>
    </w:pPr>
    <w:r>
      <w:pict>
        <v:shapetype id="_x0000_t202" coordsize="21600,21600" o:spt="202" path="m,l,21600r21600,l21600,xe">
          <v:stroke joinstyle="miter"/>
          <v:path gradientshapeok="t" o:connecttype="rect"/>
        </v:shapetype>
        <v:shape id="_x0000_s1025" type="#_x0000_t202" style="position:absolute;margin-left:266.75pt;margin-top:805.1pt;width:69.3pt;height:9.25pt;z-index:-251658752;mso-position-horizontal-relative:page;mso-position-vertical-relative:page" filled="f" stroked="f">
          <v:textbox style="mso-next-textbox:#_x0000_s1025" inset="0,0,0,0">
            <w:txbxContent>
              <w:p w:rsidR="00BE5FBA" w:rsidRDefault="00D07144">
                <w:pPr>
                  <w:spacing w:before="14"/>
                  <w:ind w:left="20"/>
                  <w:rPr>
                    <w:b/>
                    <w:sz w:val="13"/>
                  </w:rPr>
                </w:pPr>
                <w:r>
                  <w:rPr>
                    <w:b/>
                    <w:color w:val="8E4B5D"/>
                    <w:w w:val="105"/>
                    <w:sz w:val="13"/>
                  </w:rPr>
                  <w:t>wester</w:t>
                </w:r>
                <w:r w:rsidR="00F57094">
                  <w:rPr>
                    <w:b/>
                    <w:color w:val="932D49"/>
                    <w:w w:val="105"/>
                    <w:sz w:val="13"/>
                  </w:rPr>
                  <w:t>n</w:t>
                </w:r>
                <w:r w:rsidR="00F57094">
                  <w:rPr>
                    <w:b/>
                    <w:color w:val="99606E"/>
                    <w:w w:val="105"/>
                    <w:sz w:val="13"/>
                  </w:rPr>
                  <w:t>syd</w:t>
                </w:r>
                <w:r w:rsidR="00F57094">
                  <w:rPr>
                    <w:b/>
                    <w:color w:val="932D49"/>
                    <w:w w:val="105"/>
                    <w:sz w:val="13"/>
                  </w:rPr>
                  <w:t>n</w:t>
                </w:r>
                <w:r w:rsidR="00F57094">
                  <w:rPr>
                    <w:b/>
                    <w:color w:val="8E4B5D"/>
                    <w:w w:val="105"/>
                    <w:sz w:val="13"/>
                  </w:rPr>
                  <w:t>ey</w:t>
                </w:r>
                <w:r w:rsidR="00F57094">
                  <w:rPr>
                    <w:b/>
                    <w:color w:val="A37982"/>
                    <w:w w:val="105"/>
                    <w:sz w:val="13"/>
                  </w:rPr>
                  <w:t>.e</w:t>
                </w:r>
                <w:r w:rsidR="00F57094">
                  <w:rPr>
                    <w:b/>
                    <w:color w:val="8E4B5D"/>
                    <w:w w:val="105"/>
                    <w:sz w:val="13"/>
                  </w:rPr>
                  <w:t>d</w:t>
                </w:r>
                <w:r w:rsidR="00F57094">
                  <w:rPr>
                    <w:b/>
                    <w:color w:val="932D49"/>
                    <w:w w:val="105"/>
                    <w:sz w:val="13"/>
                  </w:rPr>
                  <w:t>u</w:t>
                </w:r>
                <w:r w:rsidR="00F57094">
                  <w:rPr>
                    <w:b/>
                    <w:color w:val="A37982"/>
                    <w:w w:val="105"/>
                    <w:sz w:val="13"/>
                  </w:rPr>
                  <w:t>.a</w:t>
                </w:r>
                <w:r w:rsidR="00F57094">
                  <w:rPr>
                    <w:b/>
                    <w:color w:val="8E4B5D"/>
                    <w:w w:val="105"/>
                    <w:sz w:val="13"/>
                  </w:rPr>
                  <w:t>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04" w:rsidRDefault="00F57094">
      <w:r>
        <w:separator/>
      </w:r>
    </w:p>
  </w:footnote>
  <w:footnote w:type="continuationSeparator" w:id="0">
    <w:p w:rsidR="00860F04" w:rsidRDefault="00F5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D8" w:rsidRDefault="00382ED8" w:rsidP="00382ED8">
    <w:pPr>
      <w:spacing w:before="111" w:line="223" w:lineRule="exact"/>
      <w:ind w:left="114" w:right="439"/>
      <w:jc w:val="right"/>
      <w:rPr>
        <w:b/>
        <w:sz w:val="20"/>
      </w:rPr>
    </w:pPr>
    <w:r>
      <w:rPr>
        <w:noProof/>
        <w:lang w:val="en-AU" w:eastAsia="en-AU"/>
      </w:rPr>
      <w:drawing>
        <wp:anchor distT="0" distB="0" distL="114300" distR="114300" simplePos="0" relativeHeight="251662848" behindDoc="0" locked="0" layoutInCell="1" allowOverlap="1" wp14:anchorId="02C482B5" wp14:editId="47D70716">
          <wp:simplePos x="0" y="0"/>
          <wp:positionH relativeFrom="column">
            <wp:posOffset>-182880</wp:posOffset>
          </wp:positionH>
          <wp:positionV relativeFrom="paragraph">
            <wp:posOffset>-159004</wp:posOffset>
          </wp:positionV>
          <wp:extent cx="2289810" cy="5759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9810" cy="575945"/>
                  </a:xfrm>
                  <a:prstGeom prst="rect">
                    <a:avLst/>
                  </a:prstGeom>
                </pic:spPr>
              </pic:pic>
            </a:graphicData>
          </a:graphic>
          <wp14:sizeRelH relativeFrom="page">
            <wp14:pctWidth>0</wp14:pctWidth>
          </wp14:sizeRelH>
          <wp14:sizeRelV relativeFrom="page">
            <wp14:pctHeight>0</wp14:pctHeight>
          </wp14:sizeRelV>
        </wp:anchor>
      </w:drawing>
    </w:r>
    <w:r>
      <w:rPr>
        <w:b/>
        <w:color w:val="902B46"/>
        <w:w w:val="105"/>
        <w:sz w:val="20"/>
      </w:rPr>
      <w:t>Office of the Vice</w:t>
    </w:r>
    <w:r>
      <w:rPr>
        <w:b/>
        <w:color w:val="8E5462"/>
        <w:spacing w:val="-3"/>
        <w:w w:val="105"/>
        <w:sz w:val="20"/>
      </w:rPr>
      <w:t>-</w:t>
    </w:r>
    <w:r>
      <w:rPr>
        <w:b/>
        <w:color w:val="902B46"/>
        <w:spacing w:val="-3"/>
        <w:w w:val="105"/>
        <w:sz w:val="20"/>
      </w:rPr>
      <w:t>Chan</w:t>
    </w:r>
    <w:r>
      <w:rPr>
        <w:b/>
        <w:color w:val="902B46"/>
        <w:w w:val="105"/>
        <w:sz w:val="20"/>
      </w:rPr>
      <w:t xml:space="preserve">cellor </w:t>
    </w:r>
    <w:r>
      <w:rPr>
        <w:b/>
        <w:color w:val="911A38"/>
        <w:w w:val="105"/>
        <w:sz w:val="20"/>
      </w:rPr>
      <w:t>and</w:t>
    </w:r>
    <w:r>
      <w:rPr>
        <w:b/>
        <w:color w:val="911A38"/>
        <w:spacing w:val="-12"/>
        <w:w w:val="105"/>
        <w:sz w:val="20"/>
      </w:rPr>
      <w:t xml:space="preserve"> </w:t>
    </w:r>
    <w:r>
      <w:rPr>
        <w:b/>
        <w:color w:val="902B46"/>
        <w:w w:val="105"/>
        <w:sz w:val="20"/>
      </w:rPr>
      <w:t>President</w:t>
    </w:r>
  </w:p>
  <w:p w:rsidR="00382ED8" w:rsidRDefault="00382ED8" w:rsidP="00382ED8">
    <w:pPr>
      <w:spacing w:line="223" w:lineRule="exact"/>
      <w:ind w:right="418" w:firstLine="720"/>
      <w:jc w:val="right"/>
      <w:rPr>
        <w:sz w:val="20"/>
      </w:rPr>
    </w:pPr>
    <w:r>
      <w:rPr>
        <w:color w:val="1A1C1C"/>
        <w:sz w:val="20"/>
      </w:rPr>
      <w:t xml:space="preserve">   </w:t>
    </w:r>
    <w:r>
      <w:rPr>
        <w:color w:val="1A1C1C"/>
        <w:sz w:val="20"/>
      </w:rPr>
      <w:t>Profess</w:t>
    </w:r>
    <w:r>
      <w:rPr>
        <w:color w:val="3D3D3D"/>
        <w:spacing w:val="3"/>
        <w:sz w:val="20"/>
      </w:rPr>
      <w:t>o</w:t>
    </w:r>
    <w:r>
      <w:rPr>
        <w:color w:val="1A1C1C"/>
        <w:spacing w:val="3"/>
        <w:sz w:val="20"/>
      </w:rPr>
      <w:t>r</w:t>
    </w:r>
    <w:r>
      <w:rPr>
        <w:color w:val="1A1C1C"/>
        <w:spacing w:val="-2"/>
        <w:sz w:val="20"/>
      </w:rPr>
      <w:t xml:space="preserve"> </w:t>
    </w:r>
    <w:r>
      <w:rPr>
        <w:color w:val="3D3D3D"/>
        <w:spacing w:val="3"/>
        <w:sz w:val="20"/>
      </w:rPr>
      <w:t>Ba</w:t>
    </w:r>
    <w:r>
      <w:rPr>
        <w:color w:val="1A1C1C"/>
        <w:spacing w:val="3"/>
        <w:sz w:val="20"/>
      </w:rPr>
      <w:t>rn</w:t>
    </w:r>
    <w:r>
      <w:rPr>
        <w:color w:val="3D3D3D"/>
        <w:spacing w:val="3"/>
        <w:sz w:val="20"/>
      </w:rPr>
      <w:t>e</w:t>
    </w:r>
    <w:r>
      <w:rPr>
        <w:color w:val="1A1C1C"/>
        <w:spacing w:val="3"/>
        <w:sz w:val="20"/>
      </w:rPr>
      <w:t>y</w:t>
    </w:r>
    <w:r>
      <w:rPr>
        <w:color w:val="1A1C1C"/>
        <w:spacing w:val="-5"/>
        <w:sz w:val="20"/>
      </w:rPr>
      <w:t xml:space="preserve"> </w:t>
    </w:r>
    <w:r>
      <w:rPr>
        <w:color w:val="1A1C1C"/>
        <w:sz w:val="20"/>
      </w:rPr>
      <w:t>Glov</w:t>
    </w:r>
    <w:r>
      <w:rPr>
        <w:color w:val="3D3D3D"/>
        <w:spacing w:val="9"/>
        <w:sz w:val="20"/>
      </w:rPr>
      <w:t>e</w:t>
    </w:r>
    <w:r>
      <w:rPr>
        <w:color w:val="1A1C1C"/>
        <w:spacing w:val="9"/>
        <w:sz w:val="20"/>
      </w:rPr>
      <w:t>r</w:t>
    </w:r>
  </w:p>
  <w:p w:rsidR="00382ED8" w:rsidRDefault="00382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F1FF1"/>
    <w:multiLevelType w:val="hybridMultilevel"/>
    <w:tmpl w:val="2872FA26"/>
    <w:lvl w:ilvl="0" w:tplc="0A18A1B2">
      <w:start w:val="1"/>
      <w:numFmt w:val="lowerLetter"/>
      <w:lvlText w:val="(%1)"/>
      <w:lvlJc w:val="left"/>
      <w:pPr>
        <w:ind w:left="535" w:hanging="324"/>
      </w:pPr>
      <w:rPr>
        <w:rFonts w:hint="default"/>
        <w:spacing w:val="-1"/>
        <w:w w:val="106"/>
      </w:rPr>
    </w:lvl>
    <w:lvl w:ilvl="1" w:tplc="A4A2497C">
      <w:numFmt w:val="bullet"/>
      <w:lvlText w:val="•"/>
      <w:lvlJc w:val="left"/>
      <w:pPr>
        <w:ind w:left="1461" w:hanging="324"/>
      </w:pPr>
      <w:rPr>
        <w:rFonts w:hint="default"/>
      </w:rPr>
    </w:lvl>
    <w:lvl w:ilvl="2" w:tplc="8EDACF86">
      <w:numFmt w:val="bullet"/>
      <w:lvlText w:val="•"/>
      <w:lvlJc w:val="left"/>
      <w:pPr>
        <w:ind w:left="2382" w:hanging="324"/>
      </w:pPr>
      <w:rPr>
        <w:rFonts w:hint="default"/>
      </w:rPr>
    </w:lvl>
    <w:lvl w:ilvl="3" w:tplc="FD7C069E">
      <w:numFmt w:val="bullet"/>
      <w:lvlText w:val="•"/>
      <w:lvlJc w:val="left"/>
      <w:pPr>
        <w:ind w:left="3304" w:hanging="324"/>
      </w:pPr>
      <w:rPr>
        <w:rFonts w:hint="default"/>
      </w:rPr>
    </w:lvl>
    <w:lvl w:ilvl="4" w:tplc="25B26AF4">
      <w:numFmt w:val="bullet"/>
      <w:lvlText w:val="•"/>
      <w:lvlJc w:val="left"/>
      <w:pPr>
        <w:ind w:left="4225" w:hanging="324"/>
      </w:pPr>
      <w:rPr>
        <w:rFonts w:hint="default"/>
      </w:rPr>
    </w:lvl>
    <w:lvl w:ilvl="5" w:tplc="7A18578C">
      <w:numFmt w:val="bullet"/>
      <w:lvlText w:val="•"/>
      <w:lvlJc w:val="left"/>
      <w:pPr>
        <w:ind w:left="5146" w:hanging="324"/>
      </w:pPr>
      <w:rPr>
        <w:rFonts w:hint="default"/>
      </w:rPr>
    </w:lvl>
    <w:lvl w:ilvl="6" w:tplc="1092F82E">
      <w:numFmt w:val="bullet"/>
      <w:lvlText w:val="•"/>
      <w:lvlJc w:val="left"/>
      <w:pPr>
        <w:ind w:left="6068" w:hanging="324"/>
      </w:pPr>
      <w:rPr>
        <w:rFonts w:hint="default"/>
      </w:rPr>
    </w:lvl>
    <w:lvl w:ilvl="7" w:tplc="C59C944E">
      <w:numFmt w:val="bullet"/>
      <w:lvlText w:val="•"/>
      <w:lvlJc w:val="left"/>
      <w:pPr>
        <w:ind w:left="6989" w:hanging="324"/>
      </w:pPr>
      <w:rPr>
        <w:rFonts w:hint="default"/>
      </w:rPr>
    </w:lvl>
    <w:lvl w:ilvl="8" w:tplc="EB40A93A">
      <w:numFmt w:val="bullet"/>
      <w:lvlText w:val="•"/>
      <w:lvlJc w:val="left"/>
      <w:pPr>
        <w:ind w:left="7910" w:hanging="324"/>
      </w:pPr>
      <w:rPr>
        <w:rFonts w:hint="default"/>
      </w:rPr>
    </w:lvl>
  </w:abstractNum>
  <w:abstractNum w:abstractNumId="1" w15:restartNumberingAfterBreak="0">
    <w:nsid w:val="50F227D9"/>
    <w:multiLevelType w:val="hybridMultilevel"/>
    <w:tmpl w:val="BFDA8EE2"/>
    <w:lvl w:ilvl="0" w:tplc="ED30CF72">
      <w:start w:val="1"/>
      <w:numFmt w:val="lowerLetter"/>
      <w:lvlText w:val="(%1)"/>
      <w:lvlJc w:val="left"/>
      <w:pPr>
        <w:ind w:left="900" w:hanging="329"/>
      </w:pPr>
      <w:rPr>
        <w:rFonts w:ascii="Times New Roman" w:eastAsia="Times New Roman" w:hAnsi="Times New Roman" w:cs="Times New Roman" w:hint="default"/>
        <w:color w:val="1D211F"/>
        <w:spacing w:val="-1"/>
        <w:w w:val="106"/>
        <w:sz w:val="23"/>
        <w:szCs w:val="23"/>
      </w:rPr>
    </w:lvl>
    <w:lvl w:ilvl="1" w:tplc="06FC6074">
      <w:numFmt w:val="bullet"/>
      <w:lvlText w:val="•"/>
      <w:lvlJc w:val="left"/>
      <w:pPr>
        <w:ind w:left="1785" w:hanging="329"/>
      </w:pPr>
      <w:rPr>
        <w:rFonts w:hint="default"/>
      </w:rPr>
    </w:lvl>
    <w:lvl w:ilvl="2" w:tplc="BD306E82">
      <w:numFmt w:val="bullet"/>
      <w:lvlText w:val="•"/>
      <w:lvlJc w:val="left"/>
      <w:pPr>
        <w:ind w:left="2670" w:hanging="329"/>
      </w:pPr>
      <w:rPr>
        <w:rFonts w:hint="default"/>
      </w:rPr>
    </w:lvl>
    <w:lvl w:ilvl="3" w:tplc="D49CE374">
      <w:numFmt w:val="bullet"/>
      <w:lvlText w:val="•"/>
      <w:lvlJc w:val="left"/>
      <w:pPr>
        <w:ind w:left="3556" w:hanging="329"/>
      </w:pPr>
      <w:rPr>
        <w:rFonts w:hint="default"/>
      </w:rPr>
    </w:lvl>
    <w:lvl w:ilvl="4" w:tplc="9DDA2B26">
      <w:numFmt w:val="bullet"/>
      <w:lvlText w:val="•"/>
      <w:lvlJc w:val="left"/>
      <w:pPr>
        <w:ind w:left="4441" w:hanging="329"/>
      </w:pPr>
      <w:rPr>
        <w:rFonts w:hint="default"/>
      </w:rPr>
    </w:lvl>
    <w:lvl w:ilvl="5" w:tplc="A0A8F9C2">
      <w:numFmt w:val="bullet"/>
      <w:lvlText w:val="•"/>
      <w:lvlJc w:val="left"/>
      <w:pPr>
        <w:ind w:left="5326" w:hanging="329"/>
      </w:pPr>
      <w:rPr>
        <w:rFonts w:hint="default"/>
      </w:rPr>
    </w:lvl>
    <w:lvl w:ilvl="6" w:tplc="3F202C82">
      <w:numFmt w:val="bullet"/>
      <w:lvlText w:val="•"/>
      <w:lvlJc w:val="left"/>
      <w:pPr>
        <w:ind w:left="6212" w:hanging="329"/>
      </w:pPr>
      <w:rPr>
        <w:rFonts w:hint="default"/>
      </w:rPr>
    </w:lvl>
    <w:lvl w:ilvl="7" w:tplc="F3CEAEF8">
      <w:numFmt w:val="bullet"/>
      <w:lvlText w:val="•"/>
      <w:lvlJc w:val="left"/>
      <w:pPr>
        <w:ind w:left="7097" w:hanging="329"/>
      </w:pPr>
      <w:rPr>
        <w:rFonts w:hint="default"/>
      </w:rPr>
    </w:lvl>
    <w:lvl w:ilvl="8" w:tplc="160622AC">
      <w:numFmt w:val="bullet"/>
      <w:lvlText w:val="•"/>
      <w:lvlJc w:val="left"/>
      <w:pPr>
        <w:ind w:left="7982" w:hanging="329"/>
      </w:pPr>
      <w:rPr>
        <w:rFonts w:hint="default"/>
      </w:rPr>
    </w:lvl>
  </w:abstractNum>
  <w:abstractNum w:abstractNumId="2" w15:restartNumberingAfterBreak="0">
    <w:nsid w:val="625D5850"/>
    <w:multiLevelType w:val="hybridMultilevel"/>
    <w:tmpl w:val="56EE7240"/>
    <w:lvl w:ilvl="0" w:tplc="9BEC3844">
      <w:numFmt w:val="bullet"/>
      <w:lvlText w:val="•"/>
      <w:lvlJc w:val="left"/>
      <w:pPr>
        <w:ind w:left="478" w:hanging="352"/>
      </w:pPr>
      <w:rPr>
        <w:rFonts w:hint="default"/>
        <w:w w:val="110"/>
      </w:rPr>
    </w:lvl>
    <w:lvl w:ilvl="1" w:tplc="F4C23A78">
      <w:numFmt w:val="bullet"/>
      <w:lvlText w:val="•"/>
      <w:lvlJc w:val="left"/>
      <w:pPr>
        <w:ind w:left="569" w:hanging="357"/>
      </w:pPr>
      <w:rPr>
        <w:rFonts w:ascii="Times New Roman" w:eastAsia="Times New Roman" w:hAnsi="Times New Roman" w:cs="Times New Roman" w:hint="default"/>
        <w:color w:val="1D211F"/>
        <w:w w:val="99"/>
        <w:sz w:val="23"/>
        <w:szCs w:val="23"/>
      </w:rPr>
    </w:lvl>
    <w:lvl w:ilvl="2" w:tplc="74901226">
      <w:numFmt w:val="bullet"/>
      <w:lvlText w:val="•"/>
      <w:lvlJc w:val="left"/>
      <w:pPr>
        <w:ind w:left="1281" w:hanging="348"/>
      </w:pPr>
      <w:rPr>
        <w:rFonts w:ascii="Times New Roman" w:eastAsia="Times New Roman" w:hAnsi="Times New Roman" w:cs="Times New Roman" w:hint="default"/>
        <w:color w:val="1D211F"/>
        <w:w w:val="101"/>
        <w:sz w:val="24"/>
        <w:szCs w:val="24"/>
      </w:rPr>
    </w:lvl>
    <w:lvl w:ilvl="3" w:tplc="A83CA0A0">
      <w:numFmt w:val="bullet"/>
      <w:lvlText w:val="•"/>
      <w:lvlJc w:val="left"/>
      <w:pPr>
        <w:ind w:left="2339" w:hanging="348"/>
      </w:pPr>
      <w:rPr>
        <w:rFonts w:hint="default"/>
      </w:rPr>
    </w:lvl>
    <w:lvl w:ilvl="4" w:tplc="C540B28E">
      <w:numFmt w:val="bullet"/>
      <w:lvlText w:val="•"/>
      <w:lvlJc w:val="left"/>
      <w:pPr>
        <w:ind w:left="3398" w:hanging="348"/>
      </w:pPr>
      <w:rPr>
        <w:rFonts w:hint="default"/>
      </w:rPr>
    </w:lvl>
    <w:lvl w:ilvl="5" w:tplc="9D6CD2F8">
      <w:numFmt w:val="bullet"/>
      <w:lvlText w:val="•"/>
      <w:lvlJc w:val="left"/>
      <w:pPr>
        <w:ind w:left="4457" w:hanging="348"/>
      </w:pPr>
      <w:rPr>
        <w:rFonts w:hint="default"/>
      </w:rPr>
    </w:lvl>
    <w:lvl w:ilvl="6" w:tplc="EB5E1C7C">
      <w:numFmt w:val="bullet"/>
      <w:lvlText w:val="•"/>
      <w:lvlJc w:val="left"/>
      <w:pPr>
        <w:ind w:left="5516" w:hanging="348"/>
      </w:pPr>
      <w:rPr>
        <w:rFonts w:hint="default"/>
      </w:rPr>
    </w:lvl>
    <w:lvl w:ilvl="7" w:tplc="357E6CCE">
      <w:numFmt w:val="bullet"/>
      <w:lvlText w:val="•"/>
      <w:lvlJc w:val="left"/>
      <w:pPr>
        <w:ind w:left="6576" w:hanging="348"/>
      </w:pPr>
      <w:rPr>
        <w:rFonts w:hint="default"/>
      </w:rPr>
    </w:lvl>
    <w:lvl w:ilvl="8" w:tplc="AEAA61C6">
      <w:numFmt w:val="bullet"/>
      <w:lvlText w:val="•"/>
      <w:lvlJc w:val="left"/>
      <w:pPr>
        <w:ind w:left="7635" w:hanging="34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E5FBA"/>
    <w:rsid w:val="0001110E"/>
    <w:rsid w:val="00015B7B"/>
    <w:rsid w:val="00016460"/>
    <w:rsid w:val="00050860"/>
    <w:rsid w:val="000A2E6F"/>
    <w:rsid w:val="00121E2D"/>
    <w:rsid w:val="00171A28"/>
    <w:rsid w:val="00216C13"/>
    <w:rsid w:val="00233791"/>
    <w:rsid w:val="0025352F"/>
    <w:rsid w:val="00293A68"/>
    <w:rsid w:val="002B1F65"/>
    <w:rsid w:val="00377962"/>
    <w:rsid w:val="00382ED8"/>
    <w:rsid w:val="003F66B4"/>
    <w:rsid w:val="00436B38"/>
    <w:rsid w:val="0045132E"/>
    <w:rsid w:val="004B2703"/>
    <w:rsid w:val="004D3B50"/>
    <w:rsid w:val="00565D8F"/>
    <w:rsid w:val="005739B5"/>
    <w:rsid w:val="00587E09"/>
    <w:rsid w:val="0062433B"/>
    <w:rsid w:val="00694FEF"/>
    <w:rsid w:val="007A58D3"/>
    <w:rsid w:val="007E46BD"/>
    <w:rsid w:val="00860F04"/>
    <w:rsid w:val="00863DD8"/>
    <w:rsid w:val="008648D9"/>
    <w:rsid w:val="008A7D68"/>
    <w:rsid w:val="008E0896"/>
    <w:rsid w:val="0092716E"/>
    <w:rsid w:val="00981410"/>
    <w:rsid w:val="00995050"/>
    <w:rsid w:val="009D4888"/>
    <w:rsid w:val="00A10826"/>
    <w:rsid w:val="00A17B97"/>
    <w:rsid w:val="00AD391E"/>
    <w:rsid w:val="00B54809"/>
    <w:rsid w:val="00B739B2"/>
    <w:rsid w:val="00B85070"/>
    <w:rsid w:val="00BB025C"/>
    <w:rsid w:val="00BE2330"/>
    <w:rsid w:val="00BE5FBA"/>
    <w:rsid w:val="00BF2A64"/>
    <w:rsid w:val="00C00D00"/>
    <w:rsid w:val="00C679A0"/>
    <w:rsid w:val="00D07144"/>
    <w:rsid w:val="00D77689"/>
    <w:rsid w:val="00E83976"/>
    <w:rsid w:val="00EA665C"/>
    <w:rsid w:val="00EB3AC2"/>
    <w:rsid w:val="00F006C3"/>
    <w:rsid w:val="00F02D86"/>
    <w:rsid w:val="00F42B56"/>
    <w:rsid w:val="00F57094"/>
    <w:rsid w:val="00FA6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67A48D6"/>
  <w15:docId w15:val="{AB2A0D72-0ACE-4C16-9D15-31F7565C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7" w:line="306" w:lineRule="exact"/>
      <w:ind w:left="124"/>
      <w:outlineLvl w:val="0"/>
    </w:pPr>
    <w:rPr>
      <w:rFonts w:ascii="Arial" w:eastAsia="Arial" w:hAnsi="Arial" w:cs="Arial"/>
      <w:b/>
      <w:bCs/>
      <w:sz w:val="33"/>
      <w:szCs w:val="33"/>
    </w:rPr>
  </w:style>
  <w:style w:type="paragraph" w:styleId="Heading2">
    <w:name w:val="heading 2"/>
    <w:basedOn w:val="Normal"/>
    <w:uiPriority w:val="1"/>
    <w:qFormat/>
    <w:pPr>
      <w:ind w:left="926" w:hanging="7"/>
      <w:outlineLvl w:val="1"/>
    </w:pPr>
    <w:rPr>
      <w:i/>
      <w:sz w:val="24"/>
      <w:szCs w:val="24"/>
    </w:rPr>
  </w:style>
  <w:style w:type="paragraph" w:styleId="Heading3">
    <w:name w:val="heading 3"/>
    <w:basedOn w:val="Normal"/>
    <w:uiPriority w:val="1"/>
    <w:qFormat/>
    <w:pPr>
      <w:ind w:left="12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35" w:hanging="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97"/>
    <w:rPr>
      <w:rFonts w:ascii="Segoe UI" w:eastAsia="Times New Roman" w:hAnsi="Segoe UI" w:cs="Segoe UI"/>
      <w:sz w:val="18"/>
      <w:szCs w:val="18"/>
    </w:rPr>
  </w:style>
  <w:style w:type="character" w:styleId="Hyperlink">
    <w:name w:val="Hyperlink"/>
    <w:basedOn w:val="DefaultParagraphFont"/>
    <w:uiPriority w:val="99"/>
    <w:unhideWhenUsed/>
    <w:rsid w:val="00A17B97"/>
    <w:rPr>
      <w:color w:val="0000FF" w:themeColor="hyperlink"/>
      <w:u w:val="single"/>
    </w:rPr>
  </w:style>
  <w:style w:type="paragraph" w:styleId="Header">
    <w:name w:val="header"/>
    <w:basedOn w:val="Normal"/>
    <w:link w:val="HeaderChar"/>
    <w:uiPriority w:val="99"/>
    <w:unhideWhenUsed/>
    <w:rsid w:val="00D07144"/>
    <w:pPr>
      <w:tabs>
        <w:tab w:val="center" w:pos="4513"/>
        <w:tab w:val="right" w:pos="9026"/>
      </w:tabs>
    </w:pPr>
  </w:style>
  <w:style w:type="character" w:customStyle="1" w:styleId="HeaderChar">
    <w:name w:val="Header Char"/>
    <w:basedOn w:val="DefaultParagraphFont"/>
    <w:link w:val="Header"/>
    <w:uiPriority w:val="99"/>
    <w:rsid w:val="00D07144"/>
    <w:rPr>
      <w:rFonts w:ascii="Times New Roman" w:eastAsia="Times New Roman" w:hAnsi="Times New Roman" w:cs="Times New Roman"/>
    </w:rPr>
  </w:style>
  <w:style w:type="paragraph" w:styleId="Footer">
    <w:name w:val="footer"/>
    <w:basedOn w:val="Normal"/>
    <w:link w:val="FooterChar"/>
    <w:uiPriority w:val="99"/>
    <w:unhideWhenUsed/>
    <w:rsid w:val="00D07144"/>
    <w:pPr>
      <w:tabs>
        <w:tab w:val="center" w:pos="4513"/>
        <w:tab w:val="right" w:pos="9026"/>
      </w:tabs>
    </w:pPr>
  </w:style>
  <w:style w:type="character" w:customStyle="1" w:styleId="FooterChar">
    <w:name w:val="Footer Char"/>
    <w:basedOn w:val="DefaultParagraphFont"/>
    <w:link w:val="Footer"/>
    <w:uiPriority w:val="99"/>
    <w:rsid w:val="00D071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glover@westernsydney.edu.au"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www.thefire.org/students-5-reasons-you-should-advocate-for-the" TargetMode="External"/><Relationship Id="rId17" Type="http://schemas.openxmlformats.org/officeDocument/2006/relationships/hyperlink" Target="mailto:b.glover@westernsydney.edu.au"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ver@westernsydney.edu.ou" TargetMode="External"/><Relationship Id="rId5" Type="http://schemas.openxmlformats.org/officeDocument/2006/relationships/footnotes" Target="footnotes.xml"/><Relationship Id="rId15" Type="http://schemas.openxmlformats.org/officeDocument/2006/relationships/hyperlink" Target="mailto:b.glover@westernsydney.edu.au" TargetMode="External"/><Relationship Id="rId10" Type="http://schemas.openxmlformats.org/officeDocument/2006/relationships/hyperlink" Target="mailto:b.glover@westernsydney.edu.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lcsj@bigpond.com" TargetMode="External"/><Relationship Id="rId14" Type="http://schemas.openxmlformats.org/officeDocument/2006/relationships/hyperlink" Target="http://www.thefire.org/about-us/history/"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C1B8C-BA27-48A4-80A0-017E2D3CDE4A}"/>
</file>

<file path=customXml/itemProps2.xml><?xml version="1.0" encoding="utf-8"?>
<ds:datastoreItem xmlns:ds="http://schemas.openxmlformats.org/officeDocument/2006/customXml" ds:itemID="{597884BB-681A-4A78-8626-1FCF78938A31}"/>
</file>

<file path=customXml/itemProps3.xml><?xml version="1.0" encoding="utf-8"?>
<ds:datastoreItem xmlns:ds="http://schemas.openxmlformats.org/officeDocument/2006/customXml" ds:itemID="{92CDC27B-CE6A-432E-9EE3-47127411762D}"/>
</file>

<file path=docProps/app.xml><?xml version="1.0" encoding="utf-8"?>
<Properties xmlns="http://schemas.openxmlformats.org/officeDocument/2006/extended-properties" xmlns:vt="http://schemas.openxmlformats.org/officeDocument/2006/docPropsVTypes">
  <Template>CF61C77E.dotm</Template>
  <TotalTime>71</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53</cp:revision>
  <dcterms:created xsi:type="dcterms:W3CDTF">2019-03-14T22:14:00Z</dcterms:created>
  <dcterms:modified xsi:type="dcterms:W3CDTF">2019-03-19T03:21:00Z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ApeosPort-V C4475 T2</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