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FA" w:rsidRDefault="001A64FA">
      <w:pPr>
        <w:pStyle w:val="BodyText"/>
        <w:rPr>
          <w:rFonts w:ascii="Times New Roman"/>
          <w:sz w:val="20"/>
        </w:rPr>
      </w:pPr>
    </w:p>
    <w:p w:rsidR="001A64FA" w:rsidRDefault="001A64FA">
      <w:pPr>
        <w:pStyle w:val="BodyText"/>
        <w:rPr>
          <w:rFonts w:ascii="Times New Roman"/>
          <w:sz w:val="20"/>
        </w:rPr>
      </w:pPr>
    </w:p>
    <w:p w:rsidR="001A64FA" w:rsidRDefault="001A64FA">
      <w:pPr>
        <w:pStyle w:val="BodyText"/>
        <w:spacing w:before="9" w:after="1"/>
        <w:rPr>
          <w:rFonts w:ascii="Times New Roman"/>
        </w:rPr>
      </w:pPr>
    </w:p>
    <w:p w:rsidR="001A64FA" w:rsidRDefault="000E7E93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1768673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73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4FA" w:rsidRDefault="001A64FA">
      <w:pPr>
        <w:pStyle w:val="BodyText"/>
        <w:rPr>
          <w:rFonts w:ascii="Times New Roman"/>
          <w:sz w:val="20"/>
        </w:rPr>
      </w:pPr>
    </w:p>
    <w:p w:rsidR="001A64FA" w:rsidRDefault="001A64FA">
      <w:pPr>
        <w:pStyle w:val="BodyText"/>
        <w:spacing w:before="3"/>
        <w:rPr>
          <w:rFonts w:ascii="Times New Roman"/>
          <w:sz w:val="29"/>
        </w:rPr>
      </w:pPr>
    </w:p>
    <w:p w:rsidR="001A64FA" w:rsidRDefault="000E7E93">
      <w:pPr>
        <w:spacing w:before="1"/>
        <w:ind w:left="572"/>
        <w:rPr>
          <w:sz w:val="18"/>
        </w:rPr>
      </w:pPr>
      <w:r>
        <w:rPr>
          <w:color w:val="080808"/>
          <w:sz w:val="18"/>
        </w:rPr>
        <w:t>Our Ref: 18/113612</w:t>
      </w:r>
    </w:p>
    <w:p w:rsidR="001A64FA" w:rsidRDefault="001A64FA">
      <w:pPr>
        <w:pStyle w:val="BodyText"/>
        <w:rPr>
          <w:sz w:val="20"/>
        </w:rPr>
      </w:pPr>
    </w:p>
    <w:p w:rsidR="001A64FA" w:rsidRDefault="001A64FA">
      <w:pPr>
        <w:pStyle w:val="BodyText"/>
        <w:spacing w:before="8"/>
        <w:rPr>
          <w:sz w:val="24"/>
        </w:rPr>
      </w:pPr>
    </w:p>
    <w:p w:rsidR="001A64FA" w:rsidRDefault="000E7E93">
      <w:pPr>
        <w:pStyle w:val="BodyText"/>
        <w:ind w:left="570"/>
      </w:pPr>
      <w:r>
        <w:rPr>
          <w:color w:val="080808"/>
          <w:w w:val="105"/>
        </w:rPr>
        <w:t>20 December 2018</w:t>
      </w:r>
    </w:p>
    <w:p w:rsidR="001A64FA" w:rsidRDefault="001A64FA">
      <w:pPr>
        <w:pStyle w:val="BodyText"/>
        <w:rPr>
          <w:sz w:val="22"/>
        </w:rPr>
      </w:pPr>
    </w:p>
    <w:p w:rsidR="001A64FA" w:rsidRDefault="001A64FA">
      <w:pPr>
        <w:pStyle w:val="BodyText"/>
        <w:spacing w:before="5"/>
        <w:rPr>
          <w:sz w:val="23"/>
        </w:rPr>
      </w:pPr>
    </w:p>
    <w:p w:rsidR="001A64FA" w:rsidRDefault="000E7E93">
      <w:pPr>
        <w:pStyle w:val="BodyText"/>
        <w:spacing w:line="247" w:lineRule="auto"/>
        <w:ind w:left="571" w:right="27"/>
      </w:pPr>
      <w:r>
        <w:rPr>
          <w:color w:val="080808"/>
          <w:w w:val="105"/>
        </w:rPr>
        <w:t>The Hon. Robert S French AC Suite 2, Level 13</w:t>
      </w:r>
    </w:p>
    <w:p w:rsidR="001A64FA" w:rsidRDefault="000E7E93">
      <w:pPr>
        <w:pStyle w:val="BodyText"/>
        <w:spacing w:before="12" w:line="247" w:lineRule="auto"/>
        <w:ind w:left="566" w:right="1081"/>
      </w:pPr>
      <w:r>
        <w:rPr>
          <w:color w:val="080808"/>
          <w:w w:val="105"/>
        </w:rPr>
        <w:t>Allendale Square 77 St George's Tee</w:t>
      </w:r>
    </w:p>
    <w:p w:rsidR="001A64FA" w:rsidRDefault="000E7E93">
      <w:pPr>
        <w:pStyle w:val="BodyText"/>
        <w:tabs>
          <w:tab w:val="left" w:pos="277"/>
        </w:tabs>
        <w:spacing w:line="239" w:lineRule="exact"/>
        <w:ind w:right="987"/>
        <w:jc w:val="center"/>
      </w:pPr>
      <w:r>
        <w:rPr>
          <w:color w:val="87858E"/>
          <w:w w:val="105"/>
        </w:rPr>
        <w:t>.</w:t>
      </w:r>
      <w:r>
        <w:rPr>
          <w:color w:val="87858E"/>
          <w:w w:val="105"/>
        </w:rPr>
        <w:tab/>
      </w:r>
      <w:r>
        <w:rPr>
          <w:color w:val="080808"/>
          <w:w w:val="105"/>
        </w:rPr>
        <w:t>PERTH WA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6000</w:t>
      </w:r>
    </w:p>
    <w:p w:rsidR="001A64FA" w:rsidRDefault="001A64FA">
      <w:pPr>
        <w:pStyle w:val="BodyText"/>
        <w:rPr>
          <w:sz w:val="22"/>
        </w:rPr>
      </w:pPr>
    </w:p>
    <w:p w:rsidR="001A64FA" w:rsidRDefault="001A64FA">
      <w:pPr>
        <w:pStyle w:val="BodyText"/>
        <w:spacing w:before="10"/>
        <w:rPr>
          <w:sz w:val="23"/>
        </w:rPr>
      </w:pPr>
    </w:p>
    <w:p w:rsidR="001A64FA" w:rsidRDefault="000E7E93">
      <w:pPr>
        <w:pStyle w:val="BodyText"/>
        <w:ind w:left="564"/>
      </w:pPr>
      <w:r>
        <w:rPr>
          <w:color w:val="080808"/>
          <w:w w:val="105"/>
        </w:rPr>
        <w:t>Dear Dr French</w:t>
      </w:r>
    </w:p>
    <w:p w:rsidR="001A64FA" w:rsidRDefault="000E7E93">
      <w:pPr>
        <w:pStyle w:val="BodyText"/>
        <w:rPr>
          <w:sz w:val="18"/>
        </w:rPr>
      </w:pPr>
      <w:r>
        <w:br w:type="column"/>
      </w:r>
    </w:p>
    <w:p w:rsidR="001A64FA" w:rsidRDefault="001A64FA">
      <w:pPr>
        <w:pStyle w:val="BodyText"/>
        <w:rPr>
          <w:sz w:val="18"/>
        </w:rPr>
      </w:pPr>
    </w:p>
    <w:p w:rsidR="001A64FA" w:rsidRDefault="001A64FA">
      <w:pPr>
        <w:pStyle w:val="BodyText"/>
        <w:rPr>
          <w:sz w:val="18"/>
        </w:rPr>
      </w:pPr>
    </w:p>
    <w:p w:rsidR="001A64FA" w:rsidRDefault="001A64FA">
      <w:pPr>
        <w:pStyle w:val="BodyText"/>
        <w:rPr>
          <w:sz w:val="18"/>
        </w:rPr>
      </w:pPr>
    </w:p>
    <w:p w:rsidR="001A64FA" w:rsidRDefault="001A64FA">
      <w:pPr>
        <w:pStyle w:val="BodyText"/>
        <w:rPr>
          <w:sz w:val="18"/>
        </w:rPr>
      </w:pPr>
    </w:p>
    <w:p w:rsidR="001A64FA" w:rsidRDefault="000E7E93">
      <w:pPr>
        <w:spacing w:before="161"/>
        <w:ind w:left="114" w:right="1144" w:firstLine="2"/>
        <w:rPr>
          <w:sz w:val="17"/>
        </w:rPr>
      </w:pPr>
      <w:r>
        <w:rPr>
          <w:color w:val="180F64"/>
          <w:w w:val="105"/>
          <w:sz w:val="17"/>
        </w:rPr>
        <w:t>Professor Dawn Freshwater Vice-Chancellor</w:t>
      </w:r>
    </w:p>
    <w:p w:rsidR="001A64FA" w:rsidRDefault="001A64FA">
      <w:pPr>
        <w:pStyle w:val="BodyText"/>
        <w:spacing w:before="2"/>
        <w:rPr>
          <w:sz w:val="3"/>
        </w:rPr>
      </w:pPr>
    </w:p>
    <w:p w:rsidR="001A64FA" w:rsidRDefault="000E7E93">
      <w:pPr>
        <w:pStyle w:val="BodyText"/>
        <w:spacing w:line="20" w:lineRule="exact"/>
        <w:ind w:left="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20.2pt;height:.5pt;mso-position-horizontal-relative:char;mso-position-vertical-relative:line" coordsize="2404,10">
            <v:line id="_x0000_s1031" style="position:absolute" from="0,5" to="2404,5" strokeweight=".16953mm"/>
            <w10:wrap type="none"/>
            <w10:anchorlock/>
          </v:group>
        </w:pict>
      </w:r>
    </w:p>
    <w:p w:rsidR="001A64FA" w:rsidRDefault="001A64FA">
      <w:pPr>
        <w:spacing w:line="20" w:lineRule="exact"/>
        <w:rPr>
          <w:sz w:val="2"/>
        </w:rPr>
        <w:sectPr w:rsidR="001A64FA">
          <w:type w:val="continuous"/>
          <w:pgSz w:w="11910" w:h="16840"/>
          <w:pgMar w:top="140" w:right="800" w:bottom="280" w:left="1020" w:header="720" w:footer="720" w:gutter="0"/>
          <w:cols w:num="2" w:space="720" w:equalWidth="0">
            <w:col w:w="3572" w:space="2917"/>
            <w:col w:w="3601"/>
          </w:cols>
        </w:sectPr>
      </w:pPr>
    </w:p>
    <w:p w:rsidR="001A64FA" w:rsidRDefault="001A64FA">
      <w:pPr>
        <w:pStyle w:val="BodyText"/>
        <w:spacing w:before="2"/>
        <w:rPr>
          <w:sz w:val="15"/>
        </w:rPr>
      </w:pPr>
    </w:p>
    <w:p w:rsidR="001A64FA" w:rsidRDefault="000E7E93">
      <w:pPr>
        <w:pStyle w:val="BodyText"/>
        <w:spacing w:before="94" w:line="252" w:lineRule="auto"/>
        <w:ind w:left="564" w:right="107" w:hanging="3"/>
        <w:jc w:val="both"/>
      </w:pPr>
      <w:r>
        <w:rPr>
          <w:color w:val="080808"/>
          <w:w w:val="105"/>
        </w:rPr>
        <w:t>I write in response to your letter of 29 November in which you requested information relevant to your review of university policies supporting freedom of expression and intellectual inquiry. I note you have requested information that is not on the public r</w:t>
      </w:r>
      <w:r>
        <w:rPr>
          <w:color w:val="080808"/>
          <w:w w:val="105"/>
        </w:rPr>
        <w:t>ecord or easily accessible on the University of Western Australia's website</w:t>
      </w:r>
      <w:r>
        <w:rPr>
          <w:color w:val="2D2D2D"/>
          <w:w w:val="105"/>
        </w:rPr>
        <w:t>.</w:t>
      </w:r>
    </w:p>
    <w:p w:rsidR="001A64FA" w:rsidRDefault="001A64FA">
      <w:pPr>
        <w:pStyle w:val="BodyText"/>
        <w:spacing w:before="6"/>
        <w:rPr>
          <w:sz w:val="22"/>
        </w:rPr>
      </w:pPr>
    </w:p>
    <w:p w:rsidR="001A64FA" w:rsidRDefault="000E7E93">
      <w:pPr>
        <w:pStyle w:val="BodyText"/>
        <w:spacing w:line="254" w:lineRule="auto"/>
        <w:ind w:left="558" w:right="112" w:firstLine="3"/>
        <w:jc w:val="both"/>
      </w:pPr>
      <w:r>
        <w:rPr>
          <w:color w:val="080808"/>
          <w:w w:val="105"/>
        </w:rPr>
        <w:t>I am confident that you are well aware of the University of Western Australia's relevant statutes, rules, regulations, by-laws and policies, and that these are available to you o</w:t>
      </w:r>
      <w:r>
        <w:rPr>
          <w:color w:val="080808"/>
          <w:w w:val="105"/>
        </w:rPr>
        <w:t>n the UWA website. If you or your team have any difficulties in accessing any of this information, my office is more than happy to assist.</w:t>
      </w:r>
    </w:p>
    <w:p w:rsidR="001A64FA" w:rsidRDefault="001A64FA">
      <w:pPr>
        <w:pStyle w:val="BodyText"/>
        <w:spacing w:before="3"/>
      </w:pPr>
    </w:p>
    <w:p w:rsidR="001A64FA" w:rsidRDefault="000E7E93">
      <w:pPr>
        <w:pStyle w:val="BodyText"/>
        <w:spacing w:line="252" w:lineRule="auto"/>
        <w:ind w:left="559" w:right="106" w:firstLine="6"/>
        <w:jc w:val="both"/>
      </w:pPr>
      <w:r>
        <w:rPr>
          <w:color w:val="080808"/>
          <w:w w:val="105"/>
        </w:rPr>
        <w:t>You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are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also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aware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pursuant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an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August 2018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resolution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UWA's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Academic</w:t>
      </w:r>
      <w:r>
        <w:rPr>
          <w:color w:val="080808"/>
          <w:spacing w:val="8"/>
          <w:w w:val="105"/>
        </w:rPr>
        <w:t xml:space="preserve"> </w:t>
      </w:r>
      <w:r>
        <w:rPr>
          <w:color w:val="080808"/>
          <w:w w:val="105"/>
        </w:rPr>
        <w:t>Board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I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have appointed a Freedom of Expression Working Group to recommend to the Academic Board and Senate an articulation of UWA's values and position in relation to freedom of speech issues. The Working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Group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will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consult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widely with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students,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staff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 xml:space="preserve">alumni, </w:t>
      </w:r>
      <w:r>
        <w:rPr>
          <w:color w:val="080808"/>
          <w:w w:val="105"/>
        </w:rPr>
        <w:t>and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I anticipate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an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initial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report from them in the first quarter of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spacing w:val="-7"/>
          <w:w w:val="105"/>
        </w:rPr>
        <w:t>2019</w:t>
      </w:r>
      <w:r>
        <w:rPr>
          <w:color w:val="2D2D2D"/>
          <w:spacing w:val="-7"/>
          <w:w w:val="105"/>
        </w:rPr>
        <w:t>.</w:t>
      </w:r>
    </w:p>
    <w:p w:rsidR="001A64FA" w:rsidRDefault="001A64FA">
      <w:pPr>
        <w:pStyle w:val="BodyText"/>
        <w:spacing w:before="2"/>
        <w:rPr>
          <w:sz w:val="22"/>
        </w:rPr>
      </w:pPr>
    </w:p>
    <w:p w:rsidR="001A64FA" w:rsidRDefault="000E7E93">
      <w:pPr>
        <w:pStyle w:val="BodyText"/>
        <w:spacing w:before="1" w:line="256" w:lineRule="auto"/>
        <w:ind w:left="564" w:right="121" w:hanging="3"/>
        <w:jc w:val="both"/>
      </w:pPr>
      <w:r>
        <w:rPr>
          <w:color w:val="080808"/>
          <w:w w:val="105"/>
        </w:rPr>
        <w:t>The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Group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Eight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will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providing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you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with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more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substantial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submission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addressing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topics of your review, and I encourage you to consider that submission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thoroughly.</w:t>
      </w:r>
    </w:p>
    <w:p w:rsidR="001A64FA" w:rsidRDefault="001A64FA">
      <w:pPr>
        <w:pStyle w:val="BodyText"/>
        <w:spacing w:before="5"/>
      </w:pPr>
    </w:p>
    <w:p w:rsidR="001A64FA" w:rsidRDefault="000E7E93">
      <w:pPr>
        <w:pStyle w:val="BodyText"/>
        <w:spacing w:line="506" w:lineRule="auto"/>
        <w:ind w:left="565" w:right="3884" w:hanging="5"/>
      </w:pPr>
      <w:r>
        <w:rPr>
          <w:color w:val="080808"/>
          <w:w w:val="105"/>
        </w:rPr>
        <w:t>I wish you all the best as you conduct this important work</w:t>
      </w:r>
      <w:r>
        <w:rPr>
          <w:color w:val="2D2D2D"/>
          <w:w w:val="105"/>
        </w:rPr>
        <w:t>.</w:t>
      </w:r>
      <w:r>
        <w:rPr>
          <w:color w:val="080808"/>
          <w:w w:val="105"/>
        </w:rPr>
        <w:t xml:space="preserve"> Yours sincerely</w:t>
      </w:r>
    </w:p>
    <w:p w:rsidR="001A64FA" w:rsidRDefault="001355AA">
      <w:pPr>
        <w:pStyle w:val="BodyText"/>
        <w:spacing w:before="2"/>
        <w:rPr>
          <w:sz w:val="47"/>
        </w:rPr>
      </w:pPr>
      <w:r>
        <w:rPr>
          <w:noProof/>
          <w:lang w:val="en-AU" w:eastAsia="en-AU"/>
        </w:rPr>
        <w:drawing>
          <wp:inline distT="0" distB="0" distL="0" distR="0" wp14:anchorId="1403C7CB" wp14:editId="5E101247">
            <wp:extent cx="25908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4FA" w:rsidRDefault="000E7E93">
      <w:pPr>
        <w:pStyle w:val="BodyText"/>
        <w:spacing w:before="1" w:line="252" w:lineRule="auto"/>
        <w:ind w:left="560" w:right="6791" w:firstLine="3"/>
      </w:pPr>
      <w:r>
        <w:rPr>
          <w:color w:val="080808"/>
          <w:w w:val="105"/>
        </w:rPr>
        <w:t>Professor Dawn Freshwater Vice-Chancellor</w:t>
      </w:r>
    </w:p>
    <w:p w:rsidR="001A64FA" w:rsidRDefault="001A64FA">
      <w:pPr>
        <w:pStyle w:val="BodyText"/>
        <w:rPr>
          <w:sz w:val="20"/>
        </w:rPr>
      </w:pPr>
    </w:p>
    <w:p w:rsidR="001A64FA" w:rsidRDefault="001A64FA">
      <w:pPr>
        <w:pStyle w:val="BodyText"/>
        <w:rPr>
          <w:sz w:val="20"/>
        </w:rPr>
      </w:pPr>
    </w:p>
    <w:p w:rsidR="001A64FA" w:rsidRDefault="001A64FA">
      <w:pPr>
        <w:pStyle w:val="BodyText"/>
        <w:rPr>
          <w:sz w:val="20"/>
        </w:rPr>
      </w:pPr>
    </w:p>
    <w:p w:rsidR="001A64FA" w:rsidRDefault="001A64FA">
      <w:pPr>
        <w:pStyle w:val="BodyText"/>
        <w:rPr>
          <w:sz w:val="20"/>
        </w:rPr>
      </w:pPr>
    </w:p>
    <w:p w:rsidR="001A64FA" w:rsidRDefault="001A64FA">
      <w:pPr>
        <w:pStyle w:val="BodyText"/>
        <w:rPr>
          <w:sz w:val="20"/>
        </w:rPr>
      </w:pPr>
      <w:bookmarkStart w:id="0" w:name="_GoBack"/>
      <w:bookmarkEnd w:id="0"/>
    </w:p>
    <w:p w:rsidR="001A64FA" w:rsidRDefault="001A64FA">
      <w:pPr>
        <w:pStyle w:val="BodyText"/>
        <w:rPr>
          <w:sz w:val="20"/>
        </w:rPr>
      </w:pPr>
    </w:p>
    <w:p w:rsidR="001A64FA" w:rsidRDefault="001A64FA">
      <w:pPr>
        <w:pStyle w:val="BodyText"/>
        <w:rPr>
          <w:sz w:val="20"/>
        </w:rPr>
      </w:pPr>
    </w:p>
    <w:p w:rsidR="001A64FA" w:rsidRDefault="001A64FA">
      <w:pPr>
        <w:pStyle w:val="BodyText"/>
        <w:rPr>
          <w:sz w:val="20"/>
        </w:rPr>
      </w:pPr>
    </w:p>
    <w:p w:rsidR="001A64FA" w:rsidRDefault="000E7E93">
      <w:pPr>
        <w:pStyle w:val="BodyText"/>
        <w:spacing w:before="11"/>
        <w:rPr>
          <w:sz w:val="23"/>
        </w:rPr>
      </w:pPr>
      <w:r>
        <w:pict>
          <v:line id="_x0000_s1029" style="position:absolute;z-index:-251658752;mso-wrap-distance-left:0;mso-wrap-distance-right:0;mso-position-horizontal-relative:page" from="381.75pt,16pt" to="523.1pt,16pt" strokeweight=".16953mm">
            <w10:wrap type="topAndBottom" anchorx="page"/>
          </v:line>
        </w:pict>
      </w:r>
      <w:r>
        <w:pict>
          <v:line id="_x0000_s1028" style="position:absolute;z-index:-251657728;mso-wrap-distance-left:0;mso-wrap-distance-right:0;mso-position-horizontal-relative:page" from="77.9pt,16.45pt" to="219.25pt,16.45pt" strokeweight=".16953mm">
            <w10:wrap type="topAndBottom" anchorx="page"/>
          </v:line>
        </w:pict>
      </w:r>
    </w:p>
    <w:p w:rsidR="001A64FA" w:rsidRDefault="001A64FA">
      <w:pPr>
        <w:pStyle w:val="BodyText"/>
        <w:spacing w:before="1"/>
        <w:rPr>
          <w:sz w:val="6"/>
        </w:rPr>
      </w:pPr>
    </w:p>
    <w:p w:rsidR="001A64FA" w:rsidRDefault="001A64FA">
      <w:pPr>
        <w:rPr>
          <w:sz w:val="6"/>
        </w:rPr>
        <w:sectPr w:rsidR="001A64FA">
          <w:type w:val="continuous"/>
          <w:pgSz w:w="11910" w:h="16840"/>
          <w:pgMar w:top="140" w:right="800" w:bottom="280" w:left="1020" w:header="720" w:footer="720" w:gutter="0"/>
          <w:cols w:space="720"/>
        </w:sectPr>
      </w:pPr>
    </w:p>
    <w:p w:rsidR="001A64FA" w:rsidRDefault="000E7E93">
      <w:pPr>
        <w:spacing w:before="62" w:line="300" w:lineRule="auto"/>
        <w:ind w:left="541" w:hanging="3"/>
        <w:rPr>
          <w:sz w:val="14"/>
        </w:rPr>
      </w:pPr>
      <w:r>
        <w:pict>
          <v:line id="_x0000_s1027" style="position:absolute;left:0;text-align:left;z-index:251655680;mso-position-horizontal-relative:page;mso-position-vertical-relative:page" from="313.45pt,7.45pt" to="588.45pt,7.45pt" strokeweight=".16953mm">
            <w10:wrap anchorx="page" anchory="page"/>
          </v:line>
        </w:pict>
      </w:r>
      <w:r>
        <w:pict>
          <v:line id="_x0000_s1026" style="position:absolute;left:0;text-align:left;z-index:251656704;mso-position-horizontal-relative:page" from="229.8pt,-5.45pt" to="371.15pt,-5.45pt" strokeweight=".16953mm">
            <w10:wrap anchorx="page"/>
          </v:line>
        </w:pict>
      </w:r>
      <w:r>
        <w:rPr>
          <w:color w:val="3F3F3F"/>
          <w:sz w:val="14"/>
        </w:rPr>
        <w:t>The Univers</w:t>
      </w:r>
      <w:r>
        <w:rPr>
          <w:color w:val="1F1F1F"/>
          <w:sz w:val="14"/>
        </w:rPr>
        <w:t>i</w:t>
      </w:r>
      <w:r>
        <w:rPr>
          <w:color w:val="3F3F3F"/>
          <w:sz w:val="14"/>
        </w:rPr>
        <w:t xml:space="preserve">ty of Western </w:t>
      </w:r>
      <w:r>
        <w:rPr>
          <w:color w:val="565656"/>
          <w:sz w:val="14"/>
        </w:rPr>
        <w:t>Aus</w:t>
      </w:r>
      <w:r>
        <w:rPr>
          <w:color w:val="2D2D2D"/>
          <w:sz w:val="14"/>
        </w:rPr>
        <w:t>tr</w:t>
      </w:r>
      <w:r>
        <w:rPr>
          <w:color w:val="565656"/>
          <w:sz w:val="14"/>
        </w:rPr>
        <w:t xml:space="preserve">alia </w:t>
      </w:r>
      <w:r>
        <w:rPr>
          <w:color w:val="3F3F3F"/>
          <w:sz w:val="14"/>
        </w:rPr>
        <w:t xml:space="preserve">M464, Perth </w:t>
      </w:r>
      <w:r>
        <w:rPr>
          <w:color w:val="565656"/>
          <w:sz w:val="14"/>
        </w:rPr>
        <w:t>WA 6009 Australia</w:t>
      </w:r>
    </w:p>
    <w:p w:rsidR="001A64FA" w:rsidRDefault="000E7E93">
      <w:pPr>
        <w:tabs>
          <w:tab w:val="left" w:pos="3575"/>
        </w:tabs>
        <w:spacing w:before="49"/>
        <w:ind w:left="539"/>
        <w:rPr>
          <w:sz w:val="14"/>
        </w:rPr>
      </w:pPr>
      <w:r>
        <w:br w:type="column"/>
      </w:r>
      <w:r>
        <w:rPr>
          <w:rFonts w:ascii="Times New Roman"/>
          <w:color w:val="180F64"/>
          <w:w w:val="105"/>
          <w:sz w:val="15"/>
        </w:rPr>
        <w:t xml:space="preserve">T   </w:t>
      </w:r>
      <w:r>
        <w:rPr>
          <w:color w:val="565656"/>
          <w:w w:val="105"/>
          <w:sz w:val="14"/>
        </w:rPr>
        <w:t>+618</w:t>
      </w:r>
      <w:r>
        <w:rPr>
          <w:color w:val="565656"/>
          <w:spacing w:val="-25"/>
          <w:w w:val="105"/>
          <w:sz w:val="14"/>
        </w:rPr>
        <w:t xml:space="preserve"> </w:t>
      </w:r>
      <w:r>
        <w:rPr>
          <w:color w:val="3F3F3F"/>
          <w:w w:val="105"/>
          <w:sz w:val="14"/>
        </w:rPr>
        <w:t>6488</w:t>
      </w:r>
      <w:r>
        <w:rPr>
          <w:color w:val="3F3F3F"/>
          <w:spacing w:val="5"/>
          <w:w w:val="105"/>
          <w:sz w:val="14"/>
        </w:rPr>
        <w:t xml:space="preserve"> </w:t>
      </w:r>
      <w:r>
        <w:rPr>
          <w:color w:val="565656"/>
          <w:w w:val="105"/>
          <w:sz w:val="14"/>
        </w:rPr>
        <w:t>280</w:t>
      </w:r>
      <w:r>
        <w:rPr>
          <w:rFonts w:ascii="Times New Roman"/>
          <w:color w:val="3F3F3F"/>
          <w:w w:val="105"/>
          <w:sz w:val="15"/>
        </w:rPr>
        <w:t>l</w:t>
      </w:r>
      <w:r>
        <w:rPr>
          <w:rFonts w:ascii="Times New Roman"/>
          <w:color w:val="3F3F3F"/>
          <w:w w:val="105"/>
          <w:sz w:val="15"/>
        </w:rPr>
        <w:tab/>
      </w:r>
      <w:r>
        <w:rPr>
          <w:color w:val="180F64"/>
          <w:w w:val="105"/>
          <w:sz w:val="14"/>
        </w:rPr>
        <w:t xml:space="preserve">E </w:t>
      </w:r>
      <w:r>
        <w:rPr>
          <w:color w:val="3F3F3F"/>
          <w:w w:val="105"/>
          <w:sz w:val="14"/>
        </w:rPr>
        <w:t>da</w:t>
      </w:r>
      <w:hyperlink r:id="rId6">
        <w:r>
          <w:rPr>
            <w:color w:val="3F3F3F"/>
            <w:w w:val="105"/>
            <w:sz w:val="14"/>
          </w:rPr>
          <w:t>wn.</w:t>
        </w:r>
        <w:r>
          <w:rPr>
            <w:color w:val="3F3F3F"/>
            <w:w w:val="105"/>
            <w:sz w:val="14"/>
          </w:rPr>
          <w:t>freshwater@uwa.edu</w:t>
        </w:r>
        <w:r>
          <w:rPr>
            <w:color w:val="080808"/>
            <w:w w:val="105"/>
            <w:sz w:val="14"/>
          </w:rPr>
          <w:t>.</w:t>
        </w:r>
        <w:r>
          <w:rPr>
            <w:color w:val="565656"/>
            <w:w w:val="105"/>
            <w:sz w:val="14"/>
          </w:rPr>
          <w:t>au</w:t>
        </w:r>
      </w:hyperlink>
    </w:p>
    <w:p w:rsidR="001A64FA" w:rsidRDefault="000E7E93">
      <w:pPr>
        <w:spacing w:before="71"/>
        <w:ind w:left="3573"/>
        <w:rPr>
          <w:rFonts w:ascii="Times New Roman"/>
          <w:sz w:val="10"/>
        </w:rPr>
      </w:pPr>
      <w:r>
        <w:rPr>
          <w:rFonts w:ascii="Times New Roman"/>
          <w:color w:val="3F3F3F"/>
          <w:sz w:val="10"/>
        </w:rPr>
        <w:t>CRICOS Prov</w:t>
      </w:r>
      <w:r>
        <w:rPr>
          <w:rFonts w:ascii="Times New Roman"/>
          <w:color w:val="1F1F1F"/>
          <w:sz w:val="10"/>
        </w:rPr>
        <w:t>i</w:t>
      </w:r>
      <w:r>
        <w:rPr>
          <w:rFonts w:ascii="Times New Roman"/>
          <w:color w:val="565656"/>
          <w:sz w:val="10"/>
        </w:rPr>
        <w:t xml:space="preserve">der Code </w:t>
      </w:r>
      <w:r>
        <w:rPr>
          <w:rFonts w:ascii="Times New Roman"/>
          <w:color w:val="3F3F3F"/>
          <w:sz w:val="10"/>
        </w:rPr>
        <w:t>00126G</w:t>
      </w:r>
    </w:p>
    <w:sectPr w:rsidR="001A64FA">
      <w:type w:val="continuous"/>
      <w:pgSz w:w="11910" w:h="16840"/>
      <w:pgMar w:top="140" w:right="800" w:bottom="280" w:left="1020" w:header="720" w:footer="720" w:gutter="0"/>
      <w:cols w:num="2" w:space="720" w:equalWidth="0">
        <w:col w:w="2970" w:space="72"/>
        <w:col w:w="7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A64FA"/>
    <w:rsid w:val="000E7E93"/>
    <w:rsid w:val="001355AA"/>
    <w:rsid w:val="001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46B9255-5AEB-4948-8E7D-57A1F7D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5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n.freshwater@uwa.edu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31065-54E4-4660-BF07-58A3ED4AE296}"/>
</file>

<file path=customXml/itemProps2.xml><?xml version="1.0" encoding="utf-8"?>
<ds:datastoreItem xmlns:ds="http://schemas.openxmlformats.org/officeDocument/2006/customXml" ds:itemID="{6B4A94C5-FF22-40D6-A3C2-54864BF5F0B5}"/>
</file>

<file path=customXml/itemProps3.xml><?xml version="1.0" encoding="utf-8"?>
<ds:datastoreItem xmlns:ds="http://schemas.openxmlformats.org/officeDocument/2006/customXml" ds:itemID="{6CD442B5-FD38-486D-9AB7-3DBD0C22E0BD}"/>
</file>

<file path=docProps/app.xml><?xml version="1.0" encoding="utf-8"?>
<Properties xmlns="http://schemas.openxmlformats.org/officeDocument/2006/extended-properties" xmlns:vt="http://schemas.openxmlformats.org/officeDocument/2006/docPropsVTypes">
  <Template>DFC7CD80.dotm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>Australian Government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3</cp:revision>
  <dcterms:created xsi:type="dcterms:W3CDTF">2019-03-14T05:26:00Z</dcterms:created>
  <dcterms:modified xsi:type="dcterms:W3CDTF">2019-03-18T22:17:00Z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  <property fmtid="{D5CDD505-2E9C-101B-9397-08002B2CF9AE}" pid="4" name="ContentTypeId">
    <vt:lpwstr>0x010100D319D2DA3B1208439AE392714049B6E1</vt:lpwstr>
  </property>
</Properties>
</file>