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4.xml" ContentType="application/vnd.openxmlformats-officedocument.wordprocessingml.header+xml"/>
  <Override PartName="/word/header33.xml" ContentType="application/vnd.openxmlformats-officedocument.wordprocessingml.header+xml"/>
  <Override PartName="/word/header32.xml" ContentType="application/vnd.openxmlformats-officedocument.wordprocessingml.header+xml"/>
  <Override PartName="/word/header31.xml" ContentType="application/vnd.openxmlformats-officedocument.wordprocessingml.header+xml"/>
  <Override PartName="/word/header30.xml" ContentType="application/vnd.openxmlformats-officedocument.wordprocessingml.header+xml"/>
  <Override PartName="/word/header29.xml" ContentType="application/vnd.openxmlformats-officedocument.wordprocessingml.header+xml"/>
  <Override PartName="/word/header14.xml" ContentType="application/vnd.openxmlformats-officedocument.wordprocessingml.header+xml"/>
  <Override PartName="/word/header19.xml" ContentType="application/vnd.openxmlformats-officedocument.wordprocessingml.header+xml"/>
  <Override PartName="/word/header12.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13.xml" ContentType="application/vnd.openxmlformats-officedocument.wordprocessingml.header+xml"/>
  <Override PartName="/word/header7.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BB" w:rsidRDefault="0072467E">
      <w:pPr>
        <w:pStyle w:val="BodyText"/>
        <w:rPr>
          <w:rFonts w:ascii="Times New Roman"/>
          <w:sz w:val="20"/>
        </w:rPr>
      </w:pPr>
      <w:r>
        <w:pict>
          <v:line id="_x0000_s1169" style="position:absolute;z-index:251636736;mso-position-horizontal-relative:page;mso-position-vertical-relative:page" from="3.35pt,120.15pt" to="3.35pt,0" strokeweight=".33922mm">
            <w10:wrap anchorx="page" anchory="page"/>
          </v:line>
        </w:pict>
      </w:r>
    </w:p>
    <w:p w:rsidR="004848BB" w:rsidRDefault="004848BB">
      <w:pPr>
        <w:pStyle w:val="BodyText"/>
        <w:rPr>
          <w:rFonts w:ascii="Times New Roman"/>
          <w:sz w:val="20"/>
        </w:rPr>
      </w:pPr>
    </w:p>
    <w:p w:rsidR="004848BB" w:rsidRDefault="004848BB">
      <w:pPr>
        <w:pStyle w:val="BodyText"/>
        <w:rPr>
          <w:rFonts w:ascii="Times New Roman"/>
          <w:sz w:val="20"/>
        </w:rPr>
      </w:pPr>
    </w:p>
    <w:p w:rsidR="004848BB" w:rsidRDefault="004034F9">
      <w:pPr>
        <w:pStyle w:val="BodyText"/>
        <w:spacing w:before="10"/>
        <w:rPr>
          <w:rFonts w:ascii="Times New Roman"/>
          <w:sz w:val="17"/>
        </w:rPr>
      </w:pPr>
      <w:r>
        <w:rPr>
          <w:noProof/>
          <w:lang w:val="en-AU" w:eastAsia="en-AU"/>
        </w:rPr>
        <w:drawing>
          <wp:anchor distT="0" distB="0" distL="114300" distR="114300" simplePos="0" relativeHeight="251656704" behindDoc="1" locked="0" layoutInCell="1" allowOverlap="1">
            <wp:simplePos x="0" y="0"/>
            <wp:positionH relativeFrom="column">
              <wp:posOffset>19050</wp:posOffset>
            </wp:positionH>
            <wp:positionV relativeFrom="paragraph">
              <wp:posOffset>19050</wp:posOffset>
            </wp:positionV>
            <wp:extent cx="581025" cy="800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1025" cy="800100"/>
                    </a:xfrm>
                    <a:prstGeom prst="rect">
                      <a:avLst/>
                    </a:prstGeom>
                  </pic:spPr>
                </pic:pic>
              </a:graphicData>
            </a:graphic>
            <wp14:sizeRelH relativeFrom="page">
              <wp14:pctWidth>0</wp14:pctWidth>
            </wp14:sizeRelH>
            <wp14:sizeRelV relativeFrom="page">
              <wp14:pctHeight>0</wp14:pctHeight>
            </wp14:sizeRelV>
          </wp:anchor>
        </w:drawing>
      </w:r>
    </w:p>
    <w:p w:rsidR="004848BB" w:rsidRDefault="0072467E">
      <w:pPr>
        <w:tabs>
          <w:tab w:val="left" w:pos="993"/>
        </w:tabs>
        <w:spacing w:before="83" w:line="423" w:lineRule="exact"/>
        <w:ind w:left="344"/>
        <w:rPr>
          <w:rFonts w:ascii="Times New Roman"/>
          <w:b/>
          <w:sz w:val="42"/>
        </w:rPr>
      </w:pPr>
      <w:r>
        <w:pict>
          <v:shapetype id="_x0000_t202" coordsize="21600,21600" o:spt="202" path="m,l,21600r21600,l21600,xe">
            <v:stroke joinstyle="miter"/>
            <v:path gradientshapeok="t" o:connecttype="rect"/>
          </v:shapetype>
          <v:shape id="_x0000_s1168" type="#_x0000_t202" style="position:absolute;left:0;text-align:left;margin-left:47.75pt;margin-top:18.8pt;width:95.4pt;height:137.4pt;z-index:251637760;mso-position-horizontal-relative:page" filled="f" stroked="f">
            <v:textbox inset="0,0,0,0">
              <w:txbxContent>
                <w:p w:rsidR="004848BB" w:rsidRDefault="004848BB">
                  <w:pPr>
                    <w:spacing w:line="526" w:lineRule="exact"/>
                    <w:rPr>
                      <w:sz w:val="47"/>
                    </w:rPr>
                  </w:pPr>
                </w:p>
              </w:txbxContent>
            </v:textbox>
            <w10:wrap anchorx="page"/>
          </v:shape>
        </w:pict>
      </w:r>
      <w:bookmarkStart w:id="0" w:name="New_Monash_University_January_2019"/>
      <w:bookmarkEnd w:id="0"/>
      <w:r>
        <w:rPr>
          <w:rFonts w:ascii="Times New Roman"/>
          <w:b/>
          <w:color w:val="333333"/>
          <w:sz w:val="40"/>
        </w:rPr>
        <w:tab/>
      </w:r>
      <w:r>
        <w:rPr>
          <w:rFonts w:ascii="Times New Roman"/>
          <w:b/>
          <w:color w:val="333333"/>
          <w:sz w:val="42"/>
        </w:rPr>
        <w:t>MONASH</w:t>
      </w:r>
    </w:p>
    <w:p w:rsidR="004848BB" w:rsidRDefault="0072467E">
      <w:pPr>
        <w:spacing w:line="377" w:lineRule="exact"/>
        <w:ind w:left="966"/>
        <w:rPr>
          <w:sz w:val="38"/>
        </w:rPr>
      </w:pPr>
      <w:r>
        <w:rPr>
          <w:color w:val="333333"/>
          <w:sz w:val="38"/>
        </w:rPr>
        <w:t>University</w:t>
      </w:r>
    </w:p>
    <w:p w:rsidR="004848BB" w:rsidRDefault="0072467E">
      <w:pPr>
        <w:spacing w:before="358"/>
        <w:ind w:left="893"/>
        <w:rPr>
          <w:sz w:val="20"/>
        </w:rPr>
      </w:pPr>
      <w:r>
        <w:rPr>
          <w:color w:val="111111"/>
          <w:sz w:val="20"/>
        </w:rPr>
        <w:t>18</w:t>
      </w:r>
      <w:r>
        <w:rPr>
          <w:rFonts w:ascii="Times New Roman"/>
          <w:color w:val="111111"/>
          <w:position w:val="7"/>
          <w:sz w:val="15"/>
        </w:rPr>
        <w:t xml:space="preserve">t h </w:t>
      </w:r>
      <w:r>
        <w:rPr>
          <w:color w:val="111111"/>
          <w:sz w:val="20"/>
        </w:rPr>
        <w:t>January,</w:t>
      </w:r>
      <w:r>
        <w:rPr>
          <w:color w:val="111111"/>
          <w:spacing w:val="-2"/>
          <w:sz w:val="20"/>
        </w:rPr>
        <w:t xml:space="preserve"> </w:t>
      </w:r>
      <w:r>
        <w:rPr>
          <w:color w:val="111111"/>
          <w:sz w:val="20"/>
        </w:rPr>
        <w:t>2019</w:t>
      </w:r>
    </w:p>
    <w:p w:rsidR="004848BB" w:rsidRDefault="004848BB">
      <w:pPr>
        <w:pStyle w:val="BodyText"/>
        <w:rPr>
          <w:sz w:val="24"/>
        </w:rPr>
      </w:pPr>
    </w:p>
    <w:p w:rsidR="004848BB" w:rsidRDefault="004848BB">
      <w:pPr>
        <w:pStyle w:val="BodyText"/>
        <w:spacing w:before="10"/>
        <w:rPr>
          <w:sz w:val="27"/>
        </w:rPr>
      </w:pPr>
    </w:p>
    <w:p w:rsidR="004848BB" w:rsidRDefault="0072467E">
      <w:pPr>
        <w:spacing w:line="290" w:lineRule="auto"/>
        <w:ind w:left="895" w:right="6085" w:hanging="5"/>
        <w:rPr>
          <w:sz w:val="20"/>
        </w:rPr>
      </w:pPr>
      <w:r>
        <w:rPr>
          <w:color w:val="111111"/>
          <w:sz w:val="20"/>
        </w:rPr>
        <w:t>The Hon Robert French AC Suite 2, Level 13</w:t>
      </w:r>
    </w:p>
    <w:p w:rsidR="004848BB" w:rsidRDefault="0072467E">
      <w:pPr>
        <w:spacing w:before="6"/>
        <w:ind w:left="905"/>
        <w:rPr>
          <w:sz w:val="20"/>
        </w:rPr>
      </w:pPr>
      <w:r>
        <w:rPr>
          <w:color w:val="111111"/>
          <w:sz w:val="20"/>
        </w:rPr>
        <w:t>Allendale Square</w:t>
      </w:r>
    </w:p>
    <w:p w:rsidR="004848BB" w:rsidRDefault="0072467E">
      <w:pPr>
        <w:spacing w:before="43"/>
        <w:ind w:left="900"/>
        <w:rPr>
          <w:sz w:val="20"/>
        </w:rPr>
      </w:pPr>
      <w:r>
        <w:rPr>
          <w:color w:val="111111"/>
          <w:sz w:val="20"/>
        </w:rPr>
        <w:t>77 St George's Terrace</w:t>
      </w:r>
    </w:p>
    <w:p w:rsidR="004848BB" w:rsidRPr="00643FCD" w:rsidRDefault="0072467E">
      <w:pPr>
        <w:spacing w:before="44"/>
        <w:ind w:left="900"/>
        <w:rPr>
          <w:sz w:val="20"/>
        </w:rPr>
      </w:pPr>
      <w:r w:rsidRPr="00643FCD">
        <w:rPr>
          <w:color w:val="111111"/>
          <w:sz w:val="20"/>
        </w:rPr>
        <w:t>Perth WA 6000</w:t>
      </w:r>
    </w:p>
    <w:p w:rsidR="004848BB" w:rsidRDefault="004848BB">
      <w:pPr>
        <w:pStyle w:val="BodyText"/>
        <w:spacing w:before="11"/>
        <w:rPr>
          <w:b/>
          <w:sz w:val="19"/>
        </w:rPr>
      </w:pPr>
    </w:p>
    <w:p w:rsidR="004848BB" w:rsidRPr="00643FCD" w:rsidRDefault="0072467E">
      <w:pPr>
        <w:spacing w:before="94"/>
        <w:ind w:left="904"/>
        <w:rPr>
          <w:color w:val="000000" w:themeColor="text1"/>
          <w:sz w:val="20"/>
        </w:rPr>
      </w:pPr>
      <w:r>
        <w:rPr>
          <w:color w:val="111111"/>
          <w:sz w:val="20"/>
        </w:rPr>
        <w:t xml:space="preserve">Via email: </w:t>
      </w:r>
      <w:hyperlink r:id="rId8" w:history="1">
        <w:r w:rsidR="00643FCD" w:rsidRPr="00643FCD">
          <w:rPr>
            <w:rStyle w:val="Hyperlink"/>
            <w:color w:val="000000" w:themeColor="text1"/>
            <w:sz w:val="20"/>
            <w:u w:color="444444"/>
          </w:rPr>
          <w:t>freedomofspeechreview@education.gov.au</w:t>
        </w:r>
      </w:hyperlink>
    </w:p>
    <w:p w:rsidR="004848BB" w:rsidRDefault="004848BB">
      <w:pPr>
        <w:pStyle w:val="BodyText"/>
      </w:pPr>
    </w:p>
    <w:p w:rsidR="004848BB" w:rsidRDefault="004848BB">
      <w:pPr>
        <w:pStyle w:val="BodyText"/>
        <w:spacing w:before="5"/>
        <w:rPr>
          <w:sz w:val="29"/>
        </w:rPr>
      </w:pPr>
    </w:p>
    <w:p w:rsidR="004848BB" w:rsidRDefault="0072467E">
      <w:pPr>
        <w:ind w:left="895"/>
        <w:rPr>
          <w:sz w:val="20"/>
        </w:rPr>
      </w:pPr>
      <w:r>
        <w:rPr>
          <w:color w:val="111111"/>
          <w:sz w:val="20"/>
        </w:rPr>
        <w:t>The Hon Robert French,</w:t>
      </w:r>
    </w:p>
    <w:p w:rsidR="004848BB" w:rsidRDefault="004848BB">
      <w:pPr>
        <w:pStyle w:val="BodyText"/>
        <w:spacing w:before="1"/>
        <w:rPr>
          <w:sz w:val="26"/>
        </w:rPr>
      </w:pPr>
    </w:p>
    <w:p w:rsidR="004848BB" w:rsidRDefault="0072467E">
      <w:pPr>
        <w:spacing w:line="285" w:lineRule="auto"/>
        <w:ind w:left="902" w:right="108" w:firstLine="2"/>
        <w:rPr>
          <w:sz w:val="20"/>
        </w:rPr>
      </w:pPr>
      <w:r>
        <w:rPr>
          <w:color w:val="111111"/>
          <w:w w:val="105"/>
          <w:sz w:val="20"/>
        </w:rPr>
        <w:t>Many thanks for your letter of 29</w:t>
      </w:r>
      <w:proofErr w:type="spellStart"/>
      <w:r>
        <w:rPr>
          <w:rFonts w:ascii="Times New Roman"/>
          <w:color w:val="111111"/>
          <w:w w:val="105"/>
          <w:position w:val="7"/>
          <w:sz w:val="15"/>
        </w:rPr>
        <w:t>th</w:t>
      </w:r>
      <w:proofErr w:type="spellEnd"/>
      <w:r>
        <w:rPr>
          <w:rFonts w:ascii="Times New Roman"/>
          <w:color w:val="111111"/>
          <w:w w:val="105"/>
          <w:position w:val="7"/>
          <w:sz w:val="15"/>
        </w:rPr>
        <w:t xml:space="preserve"> </w:t>
      </w:r>
      <w:r>
        <w:rPr>
          <w:color w:val="111111"/>
          <w:w w:val="105"/>
          <w:sz w:val="20"/>
        </w:rPr>
        <w:t>November 2018 inviting Monash University to provide the Secretariat for your review with information to assist your review.</w:t>
      </w:r>
    </w:p>
    <w:p w:rsidR="004848BB" w:rsidRDefault="004848BB">
      <w:pPr>
        <w:pStyle w:val="BodyText"/>
        <w:spacing w:before="3"/>
        <w:rPr>
          <w:sz w:val="24"/>
        </w:rPr>
      </w:pPr>
    </w:p>
    <w:p w:rsidR="004848BB" w:rsidRDefault="0072467E">
      <w:pPr>
        <w:spacing w:line="290" w:lineRule="auto"/>
        <w:ind w:left="901" w:firstLine="3"/>
        <w:rPr>
          <w:sz w:val="20"/>
        </w:rPr>
      </w:pPr>
      <w:r>
        <w:rPr>
          <w:color w:val="111111"/>
          <w:w w:val="105"/>
          <w:sz w:val="20"/>
        </w:rPr>
        <w:t>Attached, to this letter, are the following documents which, I hope, will assist with your inquiries:</w:t>
      </w:r>
    </w:p>
    <w:p w:rsidR="004848BB" w:rsidRDefault="004848BB">
      <w:pPr>
        <w:pStyle w:val="BodyText"/>
        <w:spacing w:before="10"/>
        <w:rPr>
          <w:sz w:val="23"/>
        </w:rPr>
      </w:pPr>
    </w:p>
    <w:p w:rsidR="004848BB" w:rsidRDefault="0072467E">
      <w:pPr>
        <w:pStyle w:val="ListParagraph"/>
        <w:numPr>
          <w:ilvl w:val="0"/>
          <w:numId w:val="181"/>
        </w:numPr>
        <w:tabs>
          <w:tab w:val="left" w:pos="1586"/>
          <w:tab w:val="left" w:pos="1587"/>
        </w:tabs>
        <w:spacing w:before="1"/>
        <w:rPr>
          <w:sz w:val="20"/>
        </w:rPr>
      </w:pPr>
      <w:r>
        <w:rPr>
          <w:color w:val="111111"/>
          <w:sz w:val="20"/>
        </w:rPr>
        <w:t>University Statutes and</w:t>
      </w:r>
      <w:r>
        <w:rPr>
          <w:color w:val="111111"/>
          <w:spacing w:val="5"/>
          <w:sz w:val="20"/>
        </w:rPr>
        <w:t xml:space="preserve"> </w:t>
      </w:r>
      <w:r>
        <w:rPr>
          <w:color w:val="111111"/>
          <w:sz w:val="20"/>
        </w:rPr>
        <w:t>Regulations</w:t>
      </w:r>
    </w:p>
    <w:p w:rsidR="004848BB" w:rsidRDefault="0072467E">
      <w:pPr>
        <w:pStyle w:val="ListParagraph"/>
        <w:numPr>
          <w:ilvl w:val="1"/>
          <w:numId w:val="181"/>
        </w:numPr>
        <w:tabs>
          <w:tab w:val="left" w:pos="1919"/>
          <w:tab w:val="left" w:pos="1920"/>
        </w:tabs>
        <w:spacing w:before="58"/>
        <w:ind w:hanging="337"/>
        <w:rPr>
          <w:sz w:val="20"/>
        </w:rPr>
      </w:pPr>
      <w:r>
        <w:rPr>
          <w:color w:val="111111"/>
          <w:w w:val="105"/>
          <w:sz w:val="20"/>
        </w:rPr>
        <w:t>The Monash University Act and its</w:t>
      </w:r>
      <w:r>
        <w:rPr>
          <w:color w:val="111111"/>
          <w:spacing w:val="-13"/>
          <w:w w:val="105"/>
          <w:sz w:val="20"/>
        </w:rPr>
        <w:t xml:space="preserve"> </w:t>
      </w:r>
      <w:r>
        <w:rPr>
          <w:color w:val="111111"/>
          <w:w w:val="105"/>
          <w:sz w:val="20"/>
        </w:rPr>
        <w:t>objects</w:t>
      </w:r>
    </w:p>
    <w:p w:rsidR="004848BB" w:rsidRDefault="0072467E">
      <w:pPr>
        <w:pStyle w:val="ListParagraph"/>
        <w:numPr>
          <w:ilvl w:val="1"/>
          <w:numId w:val="181"/>
        </w:numPr>
        <w:tabs>
          <w:tab w:val="left" w:pos="1923"/>
          <w:tab w:val="left" w:pos="1925"/>
        </w:tabs>
        <w:spacing w:before="58"/>
        <w:ind w:left="1924"/>
        <w:rPr>
          <w:sz w:val="20"/>
        </w:rPr>
      </w:pPr>
      <w:r>
        <w:rPr>
          <w:color w:val="111111"/>
          <w:sz w:val="20"/>
        </w:rPr>
        <w:t>Council</w:t>
      </w:r>
      <w:r>
        <w:rPr>
          <w:color w:val="111111"/>
          <w:spacing w:val="5"/>
          <w:sz w:val="20"/>
        </w:rPr>
        <w:t xml:space="preserve"> </w:t>
      </w:r>
      <w:r>
        <w:rPr>
          <w:color w:val="111111"/>
          <w:sz w:val="20"/>
        </w:rPr>
        <w:t>Regulations</w:t>
      </w:r>
    </w:p>
    <w:p w:rsidR="004848BB" w:rsidRDefault="0072467E">
      <w:pPr>
        <w:pStyle w:val="ListParagraph"/>
        <w:numPr>
          <w:ilvl w:val="1"/>
          <w:numId w:val="181"/>
        </w:numPr>
        <w:tabs>
          <w:tab w:val="left" w:pos="1928"/>
          <w:tab w:val="left" w:pos="1929"/>
        </w:tabs>
        <w:spacing w:before="59"/>
        <w:ind w:left="1928" w:hanging="346"/>
        <w:rPr>
          <w:sz w:val="20"/>
        </w:rPr>
      </w:pPr>
      <w:r>
        <w:rPr>
          <w:color w:val="111111"/>
          <w:sz w:val="20"/>
        </w:rPr>
        <w:t>Vice-Chancellor's</w:t>
      </w:r>
      <w:r>
        <w:rPr>
          <w:color w:val="111111"/>
          <w:spacing w:val="-12"/>
          <w:sz w:val="20"/>
        </w:rPr>
        <w:t xml:space="preserve"> </w:t>
      </w:r>
      <w:r>
        <w:rPr>
          <w:color w:val="111111"/>
          <w:sz w:val="20"/>
        </w:rPr>
        <w:t>Regulations</w:t>
      </w:r>
    </w:p>
    <w:p w:rsidR="004848BB" w:rsidRDefault="0072467E">
      <w:pPr>
        <w:pStyle w:val="ListParagraph"/>
        <w:numPr>
          <w:ilvl w:val="1"/>
          <w:numId w:val="181"/>
        </w:numPr>
        <w:tabs>
          <w:tab w:val="left" w:pos="1929"/>
          <w:tab w:val="left" w:pos="1930"/>
        </w:tabs>
        <w:spacing w:before="53"/>
        <w:ind w:left="1929" w:hanging="343"/>
        <w:rPr>
          <w:sz w:val="20"/>
        </w:rPr>
      </w:pPr>
      <w:r>
        <w:rPr>
          <w:color w:val="111111"/>
          <w:sz w:val="20"/>
        </w:rPr>
        <w:t>Academic Board</w:t>
      </w:r>
      <w:r>
        <w:rPr>
          <w:color w:val="111111"/>
          <w:spacing w:val="-36"/>
          <w:sz w:val="20"/>
        </w:rPr>
        <w:t xml:space="preserve"> </w:t>
      </w:r>
      <w:r>
        <w:rPr>
          <w:color w:val="111111"/>
          <w:sz w:val="20"/>
        </w:rPr>
        <w:t>Regulations</w:t>
      </w:r>
    </w:p>
    <w:p w:rsidR="004848BB" w:rsidRDefault="0072467E">
      <w:pPr>
        <w:pStyle w:val="ListParagraph"/>
        <w:numPr>
          <w:ilvl w:val="1"/>
          <w:numId w:val="181"/>
        </w:numPr>
        <w:tabs>
          <w:tab w:val="left" w:pos="1927"/>
          <w:tab w:val="left" w:pos="1928"/>
        </w:tabs>
        <w:spacing w:before="59"/>
        <w:ind w:left="1927" w:hanging="341"/>
        <w:rPr>
          <w:sz w:val="20"/>
        </w:rPr>
      </w:pPr>
      <w:r>
        <w:rPr>
          <w:color w:val="111111"/>
          <w:sz w:val="20"/>
        </w:rPr>
        <w:t>University Strategic Plan, Focus Monash, which includes Guiding</w:t>
      </w:r>
      <w:r>
        <w:rPr>
          <w:color w:val="111111"/>
          <w:spacing w:val="34"/>
          <w:sz w:val="20"/>
        </w:rPr>
        <w:t xml:space="preserve"> </w:t>
      </w:r>
      <w:r>
        <w:rPr>
          <w:color w:val="111111"/>
          <w:sz w:val="20"/>
        </w:rPr>
        <w:t>Principles</w:t>
      </w:r>
    </w:p>
    <w:p w:rsidR="004848BB" w:rsidRDefault="004848BB">
      <w:pPr>
        <w:pStyle w:val="BodyText"/>
        <w:rPr>
          <w:sz w:val="28"/>
        </w:rPr>
      </w:pPr>
    </w:p>
    <w:p w:rsidR="004848BB" w:rsidRDefault="0072467E">
      <w:pPr>
        <w:pStyle w:val="ListParagraph"/>
        <w:numPr>
          <w:ilvl w:val="0"/>
          <w:numId w:val="181"/>
        </w:numPr>
        <w:tabs>
          <w:tab w:val="left" w:pos="1592"/>
          <w:tab w:val="left" w:pos="1594"/>
        </w:tabs>
        <w:ind w:left="1593"/>
        <w:rPr>
          <w:sz w:val="20"/>
        </w:rPr>
      </w:pPr>
      <w:r>
        <w:rPr>
          <w:color w:val="111111"/>
          <w:w w:val="105"/>
          <w:sz w:val="20"/>
        </w:rPr>
        <w:t>Administrative Codes and</w:t>
      </w:r>
      <w:r>
        <w:rPr>
          <w:color w:val="111111"/>
          <w:spacing w:val="-26"/>
          <w:w w:val="105"/>
          <w:sz w:val="20"/>
        </w:rPr>
        <w:t xml:space="preserve"> </w:t>
      </w:r>
      <w:r>
        <w:rPr>
          <w:color w:val="111111"/>
          <w:w w:val="105"/>
          <w:sz w:val="20"/>
        </w:rPr>
        <w:t>Policies</w:t>
      </w:r>
    </w:p>
    <w:p w:rsidR="004848BB" w:rsidRDefault="004848BB">
      <w:pPr>
        <w:pStyle w:val="BodyText"/>
        <w:spacing w:before="10"/>
        <w:rPr>
          <w:sz w:val="28"/>
        </w:rPr>
      </w:pPr>
    </w:p>
    <w:p w:rsidR="004848BB" w:rsidRDefault="0072467E">
      <w:pPr>
        <w:pStyle w:val="ListParagraph"/>
        <w:numPr>
          <w:ilvl w:val="1"/>
          <w:numId w:val="181"/>
        </w:numPr>
        <w:tabs>
          <w:tab w:val="left" w:pos="1932"/>
          <w:tab w:val="left" w:pos="1933"/>
        </w:tabs>
        <w:spacing w:before="1"/>
        <w:ind w:left="1932" w:hanging="346"/>
        <w:rPr>
          <w:sz w:val="20"/>
        </w:rPr>
      </w:pPr>
      <w:r>
        <w:rPr>
          <w:color w:val="111111"/>
          <w:sz w:val="20"/>
        </w:rPr>
        <w:t>Enterprise Bargaining Agreement</w:t>
      </w:r>
      <w:r>
        <w:rPr>
          <w:color w:val="111111"/>
          <w:spacing w:val="-14"/>
          <w:sz w:val="20"/>
        </w:rPr>
        <w:t xml:space="preserve"> </w:t>
      </w:r>
      <w:r>
        <w:rPr>
          <w:color w:val="111111"/>
          <w:sz w:val="20"/>
        </w:rPr>
        <w:t>clauses</w:t>
      </w:r>
    </w:p>
    <w:p w:rsidR="004848BB" w:rsidRDefault="0072467E">
      <w:pPr>
        <w:pStyle w:val="ListParagraph"/>
        <w:numPr>
          <w:ilvl w:val="1"/>
          <w:numId w:val="181"/>
        </w:numPr>
        <w:tabs>
          <w:tab w:val="left" w:pos="1924"/>
          <w:tab w:val="left" w:pos="1925"/>
        </w:tabs>
        <w:spacing w:before="58"/>
        <w:ind w:left="1924" w:hanging="333"/>
        <w:rPr>
          <w:sz w:val="20"/>
        </w:rPr>
      </w:pPr>
      <w:r>
        <w:rPr>
          <w:color w:val="111111"/>
          <w:w w:val="105"/>
          <w:sz w:val="20"/>
        </w:rPr>
        <w:t>Student</w:t>
      </w:r>
      <w:r>
        <w:rPr>
          <w:color w:val="111111"/>
          <w:spacing w:val="3"/>
          <w:w w:val="105"/>
          <w:sz w:val="20"/>
        </w:rPr>
        <w:t xml:space="preserve"> </w:t>
      </w:r>
      <w:r>
        <w:rPr>
          <w:color w:val="111111"/>
          <w:w w:val="105"/>
          <w:sz w:val="20"/>
        </w:rPr>
        <w:t>Charter</w:t>
      </w:r>
    </w:p>
    <w:p w:rsidR="004848BB" w:rsidRDefault="0072467E">
      <w:pPr>
        <w:pStyle w:val="ListParagraph"/>
        <w:numPr>
          <w:ilvl w:val="1"/>
          <w:numId w:val="181"/>
        </w:numPr>
        <w:tabs>
          <w:tab w:val="left" w:pos="1927"/>
          <w:tab w:val="left" w:pos="1928"/>
        </w:tabs>
        <w:spacing w:before="63"/>
        <w:ind w:left="1927" w:hanging="336"/>
        <w:rPr>
          <w:sz w:val="20"/>
        </w:rPr>
      </w:pPr>
      <w:r>
        <w:rPr>
          <w:color w:val="111111"/>
          <w:sz w:val="20"/>
        </w:rPr>
        <w:t>Ethics</w:t>
      </w:r>
      <w:r>
        <w:rPr>
          <w:color w:val="111111"/>
          <w:spacing w:val="-1"/>
          <w:sz w:val="20"/>
        </w:rPr>
        <w:t xml:space="preserve"> </w:t>
      </w:r>
      <w:r>
        <w:rPr>
          <w:color w:val="111111"/>
          <w:sz w:val="20"/>
        </w:rPr>
        <w:t>Statement</w:t>
      </w:r>
    </w:p>
    <w:p w:rsidR="004848BB" w:rsidRDefault="0072467E">
      <w:pPr>
        <w:pStyle w:val="ListParagraph"/>
        <w:numPr>
          <w:ilvl w:val="1"/>
          <w:numId w:val="181"/>
        </w:numPr>
        <w:tabs>
          <w:tab w:val="left" w:pos="1933"/>
          <w:tab w:val="left" w:pos="1934"/>
        </w:tabs>
        <w:spacing w:before="54"/>
        <w:ind w:left="1933" w:hanging="342"/>
        <w:rPr>
          <w:sz w:val="20"/>
        </w:rPr>
      </w:pPr>
      <w:r>
        <w:rPr>
          <w:color w:val="111111"/>
          <w:sz w:val="20"/>
        </w:rPr>
        <w:t>Media and Public Comment</w:t>
      </w:r>
      <w:r>
        <w:rPr>
          <w:color w:val="111111"/>
          <w:spacing w:val="23"/>
          <w:sz w:val="20"/>
        </w:rPr>
        <w:t xml:space="preserve"> </w:t>
      </w:r>
      <w:r>
        <w:rPr>
          <w:color w:val="111111"/>
          <w:sz w:val="20"/>
        </w:rPr>
        <w:t>Procedure</w:t>
      </w:r>
    </w:p>
    <w:p w:rsidR="004848BB" w:rsidRDefault="0072467E">
      <w:pPr>
        <w:pStyle w:val="ListParagraph"/>
        <w:numPr>
          <w:ilvl w:val="1"/>
          <w:numId w:val="181"/>
        </w:numPr>
        <w:tabs>
          <w:tab w:val="left" w:pos="1933"/>
          <w:tab w:val="left" w:pos="1934"/>
        </w:tabs>
        <w:spacing w:before="53"/>
        <w:ind w:left="1933" w:hanging="342"/>
        <w:rPr>
          <w:sz w:val="20"/>
        </w:rPr>
      </w:pPr>
      <w:r>
        <w:rPr>
          <w:color w:val="111111"/>
          <w:w w:val="105"/>
          <w:sz w:val="20"/>
        </w:rPr>
        <w:t>Monash University Standard Conditions of</w:t>
      </w:r>
      <w:r>
        <w:rPr>
          <w:color w:val="111111"/>
          <w:spacing w:val="-14"/>
          <w:w w:val="105"/>
          <w:sz w:val="20"/>
        </w:rPr>
        <w:t xml:space="preserve"> </w:t>
      </w:r>
      <w:r>
        <w:rPr>
          <w:color w:val="111111"/>
          <w:w w:val="105"/>
          <w:sz w:val="20"/>
        </w:rPr>
        <w:t>Hire</w:t>
      </w:r>
    </w:p>
    <w:p w:rsidR="004848BB" w:rsidRDefault="004848BB">
      <w:pPr>
        <w:pStyle w:val="BodyText"/>
        <w:spacing w:before="1"/>
        <w:rPr>
          <w:sz w:val="28"/>
        </w:rPr>
      </w:pPr>
    </w:p>
    <w:p w:rsidR="004848BB" w:rsidRDefault="0072467E">
      <w:pPr>
        <w:spacing w:line="288" w:lineRule="auto"/>
        <w:ind w:left="911" w:hanging="2"/>
        <w:rPr>
          <w:sz w:val="20"/>
        </w:rPr>
      </w:pPr>
      <w:r>
        <w:rPr>
          <w:color w:val="111111"/>
          <w:w w:val="105"/>
          <w:sz w:val="20"/>
        </w:rPr>
        <w:t>You requested that we include any reports of non-confidential reviews that we have undertaken in relation to our rules, policies and practices in this area, but to my knowledge there have been none. The one area where we recently did an extensive review wa</w:t>
      </w:r>
      <w:r>
        <w:rPr>
          <w:color w:val="111111"/>
          <w:w w:val="105"/>
          <w:sz w:val="20"/>
        </w:rPr>
        <w:t>s in response to Respect, Now, Always program but that did not touch on the subject of Freedom of Speech.</w:t>
      </w:r>
    </w:p>
    <w:p w:rsidR="004848BB" w:rsidRDefault="004848BB">
      <w:pPr>
        <w:pStyle w:val="BodyText"/>
      </w:pPr>
    </w:p>
    <w:p w:rsidR="004848BB" w:rsidRDefault="004848BB">
      <w:pPr>
        <w:pStyle w:val="BodyText"/>
      </w:pPr>
    </w:p>
    <w:p w:rsidR="004848BB" w:rsidRDefault="004848BB">
      <w:pPr>
        <w:pStyle w:val="BodyText"/>
      </w:pPr>
    </w:p>
    <w:p w:rsidR="004848BB" w:rsidRDefault="004848BB">
      <w:pPr>
        <w:pStyle w:val="BodyText"/>
        <w:spacing w:before="6"/>
        <w:rPr>
          <w:sz w:val="19"/>
        </w:rPr>
      </w:pPr>
    </w:p>
    <w:p w:rsidR="004848BB" w:rsidRDefault="0072467E">
      <w:pPr>
        <w:spacing w:line="249" w:lineRule="auto"/>
        <w:ind w:left="243" w:right="7171" w:firstLine="4"/>
        <w:rPr>
          <w:sz w:val="16"/>
        </w:rPr>
      </w:pPr>
      <w:r>
        <w:rPr>
          <w:color w:val="5D5D5D"/>
          <w:w w:val="85"/>
          <w:sz w:val="16"/>
        </w:rPr>
        <w:t>Professor Margaret Gardner AO President and Vice-Chancellor</w:t>
      </w:r>
    </w:p>
    <w:p w:rsidR="004848BB" w:rsidRDefault="0072467E">
      <w:pPr>
        <w:spacing w:before="2" w:line="247" w:lineRule="auto"/>
        <w:ind w:left="244" w:right="6992" w:firstLine="7"/>
        <w:jc w:val="both"/>
        <w:rPr>
          <w:sz w:val="16"/>
        </w:rPr>
      </w:pPr>
      <w:r>
        <w:rPr>
          <w:color w:val="5D5D5D"/>
          <w:w w:val="80"/>
          <w:sz w:val="16"/>
        </w:rPr>
        <w:t>27 Chancellors Walk, Clayton campus Monash</w:t>
      </w:r>
      <w:r>
        <w:rPr>
          <w:color w:val="5D5D5D"/>
          <w:spacing w:val="-15"/>
          <w:w w:val="80"/>
          <w:sz w:val="16"/>
        </w:rPr>
        <w:t xml:space="preserve"> </w:t>
      </w:r>
      <w:r>
        <w:rPr>
          <w:color w:val="5D5D5D"/>
          <w:w w:val="80"/>
          <w:sz w:val="16"/>
        </w:rPr>
        <w:t>University,</w:t>
      </w:r>
      <w:r>
        <w:rPr>
          <w:color w:val="5D5D5D"/>
          <w:spacing w:val="-11"/>
          <w:w w:val="80"/>
          <w:sz w:val="16"/>
        </w:rPr>
        <w:t xml:space="preserve"> </w:t>
      </w:r>
      <w:r>
        <w:rPr>
          <w:color w:val="5D5D5D"/>
          <w:w w:val="80"/>
          <w:sz w:val="16"/>
        </w:rPr>
        <w:t>VIC</w:t>
      </w:r>
      <w:r>
        <w:rPr>
          <w:color w:val="5D5D5D"/>
          <w:spacing w:val="-12"/>
          <w:w w:val="80"/>
          <w:sz w:val="16"/>
        </w:rPr>
        <w:t xml:space="preserve"> </w:t>
      </w:r>
      <w:r>
        <w:rPr>
          <w:color w:val="5D5D5D"/>
          <w:w w:val="80"/>
          <w:sz w:val="16"/>
        </w:rPr>
        <w:t>3800,</w:t>
      </w:r>
      <w:r>
        <w:rPr>
          <w:color w:val="5D5D5D"/>
          <w:spacing w:val="-16"/>
          <w:w w:val="80"/>
          <w:sz w:val="16"/>
        </w:rPr>
        <w:t xml:space="preserve"> </w:t>
      </w:r>
      <w:r>
        <w:rPr>
          <w:color w:val="5D5D5D"/>
          <w:w w:val="80"/>
          <w:sz w:val="16"/>
        </w:rPr>
        <w:t xml:space="preserve">Australia </w:t>
      </w:r>
      <w:r>
        <w:rPr>
          <w:color w:val="5D5D5D"/>
          <w:w w:val="90"/>
          <w:sz w:val="16"/>
        </w:rPr>
        <w:t>T: +61 3 9902</w:t>
      </w:r>
      <w:r>
        <w:rPr>
          <w:color w:val="5D5D5D"/>
          <w:spacing w:val="-20"/>
          <w:w w:val="90"/>
          <w:sz w:val="16"/>
        </w:rPr>
        <w:t xml:space="preserve"> </w:t>
      </w:r>
      <w:r>
        <w:rPr>
          <w:color w:val="5D5D5D"/>
          <w:w w:val="90"/>
          <w:sz w:val="16"/>
        </w:rPr>
        <w:t>9851</w:t>
      </w:r>
    </w:p>
    <w:p w:rsidR="004848BB" w:rsidRDefault="0072467E">
      <w:pPr>
        <w:ind w:left="240" w:right="7171" w:firstLine="7"/>
        <w:rPr>
          <w:sz w:val="16"/>
        </w:rPr>
      </w:pPr>
      <w:r>
        <w:rPr>
          <w:rFonts w:ascii="Times New Roman"/>
          <w:color w:val="5D5D5D"/>
          <w:spacing w:val="-3"/>
          <w:w w:val="85"/>
          <w:sz w:val="17"/>
        </w:rPr>
        <w:t>E</w:t>
      </w:r>
      <w:r>
        <w:rPr>
          <w:rFonts w:ascii="Times New Roman"/>
          <w:color w:val="828282"/>
          <w:spacing w:val="-3"/>
          <w:w w:val="85"/>
          <w:sz w:val="17"/>
        </w:rPr>
        <w:t xml:space="preserve">: </w:t>
      </w:r>
      <w:hyperlink r:id="rId9">
        <w:r>
          <w:rPr>
            <w:color w:val="5D5D5D"/>
            <w:spacing w:val="-8"/>
            <w:w w:val="85"/>
            <w:sz w:val="16"/>
          </w:rPr>
          <w:t>margaret.ga1dne1@monasl</w:t>
        </w:r>
        <w:r>
          <w:rPr>
            <w:color w:val="828282"/>
            <w:spacing w:val="-8"/>
            <w:w w:val="85"/>
            <w:sz w:val="16"/>
          </w:rPr>
          <w:t>.</w:t>
        </w:r>
        <w:r>
          <w:rPr>
            <w:color w:val="5D5D5D"/>
            <w:spacing w:val="-8"/>
            <w:w w:val="85"/>
            <w:sz w:val="16"/>
          </w:rPr>
          <w:t>ledu</w:t>
        </w:r>
      </w:hyperlink>
      <w:r>
        <w:rPr>
          <w:color w:val="5D5D5D"/>
          <w:spacing w:val="-8"/>
          <w:w w:val="85"/>
          <w:sz w:val="16"/>
        </w:rPr>
        <w:t xml:space="preserve"> </w:t>
      </w:r>
      <w:r>
        <w:rPr>
          <w:color w:val="5D5D5D"/>
          <w:w w:val="95"/>
          <w:sz w:val="16"/>
        </w:rPr>
        <w:t>monash.edu</w:t>
      </w:r>
    </w:p>
    <w:p w:rsidR="004848BB" w:rsidRDefault="004848BB">
      <w:pPr>
        <w:pStyle w:val="BodyText"/>
        <w:spacing w:before="10"/>
        <w:rPr>
          <w:sz w:val="14"/>
        </w:rPr>
      </w:pPr>
    </w:p>
    <w:p w:rsidR="004848BB" w:rsidRDefault="0072467E">
      <w:pPr>
        <w:spacing w:line="249" w:lineRule="auto"/>
        <w:ind w:left="241" w:right="7171" w:hanging="4"/>
        <w:rPr>
          <w:sz w:val="16"/>
        </w:rPr>
      </w:pPr>
      <w:r>
        <w:rPr>
          <w:color w:val="5D5D5D"/>
          <w:w w:val="80"/>
          <w:sz w:val="16"/>
        </w:rPr>
        <w:t xml:space="preserve">CRICOS Provider No. 00008C </w:t>
      </w:r>
      <w:r>
        <w:rPr>
          <w:color w:val="5D5D5D"/>
          <w:w w:val="95"/>
          <w:sz w:val="16"/>
        </w:rPr>
        <w:t>ABN 12 377 614 012</w:t>
      </w:r>
    </w:p>
    <w:p w:rsidR="004848BB" w:rsidRDefault="004848BB">
      <w:pPr>
        <w:spacing w:line="249" w:lineRule="auto"/>
        <w:rPr>
          <w:sz w:val="16"/>
        </w:rPr>
        <w:sectPr w:rsidR="004848BB">
          <w:type w:val="continuous"/>
          <w:pgSz w:w="11910" w:h="16830"/>
          <w:pgMar w:top="0" w:right="1640" w:bottom="280" w:left="840" w:header="720" w:footer="720" w:gutter="0"/>
          <w:cols w:space="720"/>
        </w:sectPr>
      </w:pPr>
    </w:p>
    <w:p w:rsidR="004848BB" w:rsidRDefault="0072467E">
      <w:pPr>
        <w:spacing w:before="70" w:line="285" w:lineRule="auto"/>
        <w:ind w:left="919" w:right="616" w:hanging="5"/>
        <w:rPr>
          <w:sz w:val="20"/>
        </w:rPr>
      </w:pPr>
      <w:r>
        <w:rPr>
          <w:color w:val="131313"/>
          <w:w w:val="105"/>
          <w:sz w:val="20"/>
        </w:rPr>
        <w:lastRenderedPageBreak/>
        <w:t>You asked whether there are any additional observations that we would like t</w:t>
      </w:r>
      <w:r>
        <w:rPr>
          <w:color w:val="131313"/>
          <w:w w:val="105"/>
          <w:sz w:val="20"/>
        </w:rPr>
        <w:t xml:space="preserve">o make. </w:t>
      </w:r>
      <w:proofErr w:type="gramStart"/>
      <w:r>
        <w:rPr>
          <w:color w:val="131313"/>
          <w:w w:val="105"/>
          <w:sz w:val="20"/>
        </w:rPr>
        <w:t>would</w:t>
      </w:r>
      <w:proofErr w:type="gramEnd"/>
      <w:r>
        <w:rPr>
          <w:color w:val="131313"/>
          <w:w w:val="105"/>
          <w:sz w:val="20"/>
        </w:rPr>
        <w:t xml:space="preserve"> like to offer the following for your consideration:</w:t>
      </w:r>
    </w:p>
    <w:p w:rsidR="004848BB" w:rsidRDefault="004848BB">
      <w:pPr>
        <w:pStyle w:val="BodyText"/>
        <w:spacing w:before="3"/>
        <w:rPr>
          <w:sz w:val="24"/>
        </w:rPr>
      </w:pPr>
    </w:p>
    <w:p w:rsidR="004848BB" w:rsidRDefault="0072467E">
      <w:pPr>
        <w:pStyle w:val="ListParagraph"/>
        <w:numPr>
          <w:ilvl w:val="0"/>
          <w:numId w:val="3"/>
        </w:numPr>
        <w:tabs>
          <w:tab w:val="left" w:pos="1588"/>
          <w:tab w:val="left" w:pos="1589"/>
          <w:tab w:val="left" w:leader="dot" w:pos="4877"/>
        </w:tabs>
        <w:spacing w:line="285" w:lineRule="auto"/>
        <w:ind w:right="103" w:hanging="667"/>
        <w:rPr>
          <w:color w:val="131313"/>
          <w:sz w:val="20"/>
        </w:rPr>
      </w:pPr>
      <w:r>
        <w:rPr>
          <w:color w:val="131313"/>
          <w:sz w:val="20"/>
        </w:rPr>
        <w:t xml:space="preserve">All universities are required by Federal Law to </w:t>
      </w:r>
      <w:proofErr w:type="gramStart"/>
      <w:r>
        <w:rPr>
          <w:color w:val="131313"/>
          <w:sz w:val="20"/>
        </w:rPr>
        <w:t>uphold ..</w:t>
      </w:r>
      <w:proofErr w:type="gramEnd"/>
      <w:r>
        <w:rPr>
          <w:color w:val="131313"/>
          <w:sz w:val="20"/>
        </w:rPr>
        <w:t>'</w:t>
      </w:r>
      <w:proofErr w:type="gramStart"/>
      <w:r>
        <w:rPr>
          <w:color w:val="131313"/>
          <w:sz w:val="20"/>
        </w:rPr>
        <w:t>free</w:t>
      </w:r>
      <w:proofErr w:type="gramEnd"/>
      <w:r>
        <w:rPr>
          <w:color w:val="131313"/>
          <w:sz w:val="20"/>
        </w:rPr>
        <w:t xml:space="preserve"> intellectual inquiry in relation to  Learning and Teaching and Research.." </w:t>
      </w:r>
      <w:proofErr w:type="gramStart"/>
      <w:r>
        <w:rPr>
          <w:rFonts w:ascii="Times New Roman"/>
          <w:color w:val="131313"/>
          <w:position w:val="7"/>
          <w:sz w:val="14"/>
        </w:rPr>
        <w:t xml:space="preserve">1  </w:t>
      </w:r>
      <w:r>
        <w:rPr>
          <w:color w:val="131313"/>
          <w:sz w:val="20"/>
        </w:rPr>
        <w:t>as</w:t>
      </w:r>
      <w:proofErr w:type="gramEnd"/>
      <w:r>
        <w:rPr>
          <w:color w:val="131313"/>
          <w:sz w:val="20"/>
        </w:rPr>
        <w:t xml:space="preserve"> all universities are bound by the Higher Education Support Act. In addition our Victorian Establishment Act states Monash  University  will</w:t>
      </w:r>
      <w:r>
        <w:rPr>
          <w:color w:val="131313"/>
          <w:spacing w:val="-1"/>
          <w:sz w:val="20"/>
        </w:rPr>
        <w:t xml:space="preserve"> </w:t>
      </w:r>
      <w:r>
        <w:rPr>
          <w:color w:val="131313"/>
          <w:sz w:val="20"/>
        </w:rPr>
        <w:t>promote</w:t>
      </w:r>
      <w:r>
        <w:rPr>
          <w:color w:val="131313"/>
          <w:spacing w:val="37"/>
          <w:sz w:val="20"/>
        </w:rPr>
        <w:t xml:space="preserve"> </w:t>
      </w:r>
      <w:r>
        <w:rPr>
          <w:color w:val="131313"/>
          <w:sz w:val="20"/>
        </w:rPr>
        <w:t>"</w:t>
      </w:r>
      <w:r>
        <w:rPr>
          <w:color w:val="131313"/>
          <w:sz w:val="20"/>
        </w:rPr>
        <w:tab/>
        <w:t>critical and free enquiry, informed</w:t>
      </w:r>
      <w:r>
        <w:rPr>
          <w:color w:val="131313"/>
          <w:spacing w:val="-25"/>
          <w:sz w:val="20"/>
        </w:rPr>
        <w:t xml:space="preserve"> </w:t>
      </w:r>
      <w:r>
        <w:rPr>
          <w:color w:val="131313"/>
          <w:sz w:val="20"/>
        </w:rPr>
        <w:t>intellectual</w:t>
      </w:r>
    </w:p>
    <w:p w:rsidR="004848BB" w:rsidRDefault="0072467E">
      <w:pPr>
        <w:spacing w:line="232" w:lineRule="exact"/>
        <w:ind w:left="1586"/>
        <w:rPr>
          <w:rFonts w:ascii="Times New Roman"/>
          <w:sz w:val="15"/>
        </w:rPr>
      </w:pPr>
      <w:proofErr w:type="gramStart"/>
      <w:r>
        <w:rPr>
          <w:color w:val="131313"/>
          <w:w w:val="105"/>
          <w:sz w:val="20"/>
        </w:rPr>
        <w:t>discourse</w:t>
      </w:r>
      <w:proofErr w:type="gramEnd"/>
      <w:r>
        <w:rPr>
          <w:color w:val="131313"/>
          <w:w w:val="105"/>
          <w:sz w:val="20"/>
        </w:rPr>
        <w:t xml:space="preserve"> and public debate within the University and </w:t>
      </w:r>
      <w:r>
        <w:rPr>
          <w:color w:val="131313"/>
          <w:w w:val="105"/>
          <w:sz w:val="20"/>
        </w:rPr>
        <w:t xml:space="preserve">wider society " </w:t>
      </w:r>
      <w:r>
        <w:rPr>
          <w:rFonts w:ascii="Times New Roman"/>
          <w:color w:val="131313"/>
          <w:w w:val="105"/>
          <w:position w:val="8"/>
          <w:sz w:val="15"/>
        </w:rPr>
        <w:t>2</w:t>
      </w:r>
    </w:p>
    <w:p w:rsidR="004848BB" w:rsidRDefault="004848BB">
      <w:pPr>
        <w:pStyle w:val="BodyText"/>
        <w:spacing w:before="1"/>
        <w:rPr>
          <w:rFonts w:ascii="Times New Roman"/>
          <w:sz w:val="28"/>
        </w:rPr>
      </w:pPr>
    </w:p>
    <w:p w:rsidR="004848BB" w:rsidRDefault="0072467E">
      <w:pPr>
        <w:pStyle w:val="ListParagraph"/>
        <w:numPr>
          <w:ilvl w:val="0"/>
          <w:numId w:val="3"/>
        </w:numPr>
        <w:tabs>
          <w:tab w:val="left" w:pos="1586"/>
          <w:tab w:val="left" w:pos="1587"/>
        </w:tabs>
        <w:ind w:left="1586" w:hanging="672"/>
        <w:rPr>
          <w:color w:val="131313"/>
          <w:sz w:val="20"/>
        </w:rPr>
      </w:pPr>
      <w:r>
        <w:rPr>
          <w:color w:val="131313"/>
          <w:w w:val="105"/>
          <w:sz w:val="20"/>
        </w:rPr>
        <w:t>Universities are not exempt from federal laws covering vilification or</w:t>
      </w:r>
      <w:r>
        <w:rPr>
          <w:color w:val="131313"/>
          <w:spacing w:val="-21"/>
          <w:w w:val="105"/>
          <w:sz w:val="20"/>
        </w:rPr>
        <w:t xml:space="preserve"> </w:t>
      </w:r>
      <w:r>
        <w:rPr>
          <w:color w:val="131313"/>
          <w:w w:val="105"/>
          <w:sz w:val="20"/>
        </w:rPr>
        <w:t>defamation.</w:t>
      </w:r>
    </w:p>
    <w:p w:rsidR="004848BB" w:rsidRDefault="004848BB">
      <w:pPr>
        <w:pStyle w:val="BodyText"/>
        <w:spacing w:before="9"/>
        <w:rPr>
          <w:sz w:val="26"/>
        </w:rPr>
      </w:pPr>
    </w:p>
    <w:p w:rsidR="004848BB" w:rsidRDefault="0072467E">
      <w:pPr>
        <w:pStyle w:val="ListParagraph"/>
        <w:numPr>
          <w:ilvl w:val="0"/>
          <w:numId w:val="3"/>
        </w:numPr>
        <w:tabs>
          <w:tab w:val="left" w:pos="1586"/>
          <w:tab w:val="left" w:pos="1587"/>
        </w:tabs>
        <w:spacing w:line="283" w:lineRule="auto"/>
        <w:ind w:left="1581" w:right="105" w:hanging="672"/>
        <w:rPr>
          <w:color w:val="131313"/>
          <w:sz w:val="20"/>
        </w:rPr>
      </w:pPr>
      <w:r>
        <w:rPr>
          <w:color w:val="131313"/>
          <w:sz w:val="20"/>
        </w:rPr>
        <w:t xml:space="preserve">Due to points  A and </w:t>
      </w:r>
      <w:r>
        <w:rPr>
          <w:b/>
          <w:color w:val="131313"/>
          <w:sz w:val="21"/>
        </w:rPr>
        <w:t xml:space="preserve">B </w:t>
      </w:r>
      <w:r>
        <w:rPr>
          <w:color w:val="131313"/>
          <w:sz w:val="20"/>
        </w:rPr>
        <w:t>above there  would seem to  be no need  for  further government regulation in this space, especially as the University has not bee</w:t>
      </w:r>
      <w:r>
        <w:rPr>
          <w:color w:val="131313"/>
          <w:sz w:val="20"/>
        </w:rPr>
        <w:t>n legally challenged at Federal or State level under either</w:t>
      </w:r>
      <w:r>
        <w:rPr>
          <w:color w:val="131313"/>
          <w:spacing w:val="8"/>
          <w:sz w:val="20"/>
        </w:rPr>
        <w:t xml:space="preserve"> </w:t>
      </w:r>
      <w:r>
        <w:rPr>
          <w:color w:val="131313"/>
          <w:sz w:val="20"/>
        </w:rPr>
        <w:t>Act.</w:t>
      </w:r>
    </w:p>
    <w:p w:rsidR="004848BB" w:rsidRDefault="004848BB">
      <w:pPr>
        <w:pStyle w:val="BodyText"/>
        <w:spacing w:before="6"/>
        <w:rPr>
          <w:sz w:val="24"/>
        </w:rPr>
      </w:pPr>
    </w:p>
    <w:p w:rsidR="004848BB" w:rsidRDefault="0072467E">
      <w:pPr>
        <w:ind w:left="905"/>
        <w:rPr>
          <w:sz w:val="20"/>
        </w:rPr>
      </w:pPr>
      <w:r>
        <w:rPr>
          <w:color w:val="131313"/>
          <w:w w:val="105"/>
          <w:sz w:val="20"/>
        </w:rPr>
        <w:t>Thank you once again for the opportunity to provide input to your review.</w:t>
      </w:r>
    </w:p>
    <w:p w:rsidR="004848BB" w:rsidRDefault="004848BB">
      <w:pPr>
        <w:pStyle w:val="BodyText"/>
      </w:pPr>
    </w:p>
    <w:p w:rsidR="004848BB" w:rsidRDefault="004848BB">
      <w:pPr>
        <w:pStyle w:val="BodyText"/>
        <w:spacing w:before="10"/>
        <w:rPr>
          <w:sz w:val="29"/>
        </w:rPr>
      </w:pPr>
    </w:p>
    <w:p w:rsidR="004848BB" w:rsidRDefault="0072467E">
      <w:pPr>
        <w:spacing w:before="1" w:line="196" w:lineRule="exact"/>
        <w:ind w:left="919"/>
        <w:rPr>
          <w:sz w:val="20"/>
        </w:rPr>
      </w:pPr>
      <w:r>
        <w:rPr>
          <w:color w:val="131313"/>
          <w:sz w:val="20"/>
        </w:rPr>
        <w:t>Yours sincerely,</w:t>
      </w:r>
    </w:p>
    <w:p w:rsidR="00754344" w:rsidRDefault="00754344">
      <w:pPr>
        <w:spacing w:before="123" w:line="285" w:lineRule="auto"/>
        <w:ind w:left="913" w:right="5191"/>
        <w:rPr>
          <w:color w:val="131313"/>
          <w:sz w:val="20"/>
        </w:rPr>
      </w:pPr>
      <w:r>
        <w:rPr>
          <w:noProof/>
          <w:lang w:val="en-AU" w:eastAsia="en-AU"/>
        </w:rPr>
        <w:drawing>
          <wp:anchor distT="0" distB="0" distL="114300" distR="114300" simplePos="0" relativeHeight="251658752" behindDoc="0" locked="0" layoutInCell="1" allowOverlap="1">
            <wp:simplePos x="0" y="0"/>
            <wp:positionH relativeFrom="column">
              <wp:posOffset>-12700</wp:posOffset>
            </wp:positionH>
            <wp:positionV relativeFrom="paragraph">
              <wp:posOffset>79508</wp:posOffset>
            </wp:positionV>
            <wp:extent cx="3971925" cy="8572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971925" cy="857250"/>
                    </a:xfrm>
                    <a:prstGeom prst="rect">
                      <a:avLst/>
                    </a:prstGeom>
                  </pic:spPr>
                </pic:pic>
              </a:graphicData>
            </a:graphic>
            <wp14:sizeRelH relativeFrom="page">
              <wp14:pctWidth>0</wp14:pctWidth>
            </wp14:sizeRelH>
            <wp14:sizeRelV relativeFrom="page">
              <wp14:pctHeight>0</wp14:pctHeight>
            </wp14:sizeRelV>
          </wp:anchor>
        </w:drawing>
      </w:r>
    </w:p>
    <w:p w:rsidR="00754344" w:rsidRDefault="00754344">
      <w:pPr>
        <w:spacing w:before="123" w:line="285" w:lineRule="auto"/>
        <w:ind w:left="913" w:right="5191"/>
        <w:rPr>
          <w:color w:val="131313"/>
          <w:sz w:val="20"/>
        </w:rPr>
      </w:pPr>
    </w:p>
    <w:p w:rsidR="00754344" w:rsidRDefault="00754344">
      <w:pPr>
        <w:spacing w:before="123" w:line="285" w:lineRule="auto"/>
        <w:ind w:left="913" w:right="5191"/>
        <w:rPr>
          <w:color w:val="131313"/>
          <w:sz w:val="20"/>
        </w:rPr>
      </w:pPr>
    </w:p>
    <w:p w:rsidR="00754344" w:rsidRDefault="00754344">
      <w:pPr>
        <w:spacing w:before="123" w:line="285" w:lineRule="auto"/>
        <w:ind w:left="913" w:right="5191"/>
        <w:rPr>
          <w:color w:val="131313"/>
          <w:sz w:val="20"/>
        </w:rPr>
      </w:pPr>
    </w:p>
    <w:p w:rsidR="004848BB" w:rsidRDefault="0072467E">
      <w:pPr>
        <w:spacing w:before="123" w:line="285" w:lineRule="auto"/>
        <w:ind w:left="913" w:right="5191"/>
        <w:rPr>
          <w:sz w:val="20"/>
        </w:rPr>
      </w:pPr>
      <w:r>
        <w:rPr>
          <w:color w:val="131313"/>
          <w:sz w:val="20"/>
        </w:rPr>
        <w:t>Professor Margaret Gardner President and Vice-Chancellor</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72467E">
      <w:pPr>
        <w:pStyle w:val="BodyText"/>
        <w:spacing w:before="2"/>
        <w:rPr>
          <w:sz w:val="18"/>
        </w:rPr>
      </w:pPr>
      <w:r>
        <w:pict>
          <v:line id="_x0000_s1167" style="position:absolute;z-index:-251649024;mso-wrap-distance-left:0;mso-wrap-distance-right:0;mso-position-horizontal-relative:page" from="87.5pt,12.85pt" to="224.05pt,12.85pt" strokeweight=".25428mm">
            <w10:wrap type="topAndBottom" anchorx="page"/>
          </v:line>
        </w:pict>
      </w:r>
    </w:p>
    <w:p w:rsidR="004848BB" w:rsidRDefault="0072467E">
      <w:pPr>
        <w:spacing w:before="84"/>
        <w:ind w:left="916"/>
        <w:rPr>
          <w:sz w:val="20"/>
        </w:rPr>
      </w:pPr>
      <w:r>
        <w:rPr>
          <w:rFonts w:ascii="Times New Roman"/>
          <w:color w:val="131313"/>
          <w:position w:val="7"/>
          <w:sz w:val="15"/>
        </w:rPr>
        <w:t xml:space="preserve">1 </w:t>
      </w:r>
      <w:r w:rsidR="00A41949">
        <w:rPr>
          <w:color w:val="131313"/>
          <w:sz w:val="20"/>
        </w:rPr>
        <w:t>HES Act 2003, Division 2, 2-</w:t>
      </w:r>
      <w:r>
        <w:rPr>
          <w:color w:val="131313"/>
          <w:sz w:val="20"/>
        </w:rPr>
        <w:t>1 Objects (a</w:t>
      </w:r>
      <w:proofErr w:type="gramStart"/>
      <w:r>
        <w:rPr>
          <w:color w:val="131313"/>
          <w:sz w:val="20"/>
        </w:rPr>
        <w:t>)(</w:t>
      </w:r>
      <w:proofErr w:type="gramEnd"/>
      <w:r>
        <w:rPr>
          <w:color w:val="131313"/>
          <w:sz w:val="20"/>
        </w:rPr>
        <w:t>iv)</w:t>
      </w:r>
    </w:p>
    <w:p w:rsidR="004848BB" w:rsidRDefault="0072467E">
      <w:pPr>
        <w:spacing w:before="25"/>
        <w:ind w:left="920"/>
        <w:rPr>
          <w:sz w:val="20"/>
        </w:rPr>
      </w:pPr>
      <w:r>
        <w:rPr>
          <w:color w:val="131313"/>
          <w:w w:val="105"/>
          <w:position w:val="8"/>
          <w:sz w:val="14"/>
        </w:rPr>
        <w:t xml:space="preserve">2 </w:t>
      </w:r>
      <w:r>
        <w:rPr>
          <w:color w:val="131313"/>
          <w:w w:val="105"/>
          <w:sz w:val="20"/>
        </w:rPr>
        <w:t>Monash University Act 2009, clause 5 'Objects', (e) (iii)</w:t>
      </w:r>
    </w:p>
    <w:p w:rsidR="004848BB" w:rsidRDefault="004848BB">
      <w:pPr>
        <w:rPr>
          <w:sz w:val="20"/>
        </w:rPr>
        <w:sectPr w:rsidR="004848BB">
          <w:pgSz w:w="11910" w:h="16830"/>
          <w:pgMar w:top="1300" w:right="1640" w:bottom="280" w:left="840" w:header="720" w:footer="72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3"/>
        <w:rPr>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277"/>
        <w:gridCol w:w="8363"/>
        <w:gridCol w:w="2835"/>
      </w:tblGrid>
      <w:tr w:rsidR="004848BB">
        <w:trPr>
          <w:trHeight w:val="537"/>
        </w:trPr>
        <w:tc>
          <w:tcPr>
            <w:tcW w:w="1414" w:type="dxa"/>
          </w:tcPr>
          <w:p w:rsidR="004848BB" w:rsidRDefault="0072467E">
            <w:pPr>
              <w:pStyle w:val="TableParagraph"/>
              <w:spacing w:line="268" w:lineRule="exact"/>
              <w:ind w:left="191" w:right="183"/>
              <w:jc w:val="center"/>
            </w:pPr>
            <w:bookmarkStart w:id="1" w:name="Monash_University_Relevant_policies_and_"/>
            <w:bookmarkEnd w:id="1"/>
            <w:r>
              <w:t>Policy /</w:t>
            </w:r>
          </w:p>
          <w:p w:rsidR="004848BB" w:rsidRDefault="0072467E">
            <w:pPr>
              <w:pStyle w:val="TableParagraph"/>
              <w:spacing w:line="249" w:lineRule="exact"/>
              <w:ind w:left="196" w:right="183"/>
              <w:jc w:val="center"/>
            </w:pPr>
            <w:r>
              <w:t>Instrument</w:t>
            </w:r>
          </w:p>
        </w:tc>
        <w:tc>
          <w:tcPr>
            <w:tcW w:w="1277" w:type="dxa"/>
          </w:tcPr>
          <w:p w:rsidR="004848BB" w:rsidRDefault="0072467E">
            <w:pPr>
              <w:pStyle w:val="TableParagraph"/>
              <w:spacing w:line="268" w:lineRule="exact"/>
              <w:ind w:left="95" w:right="85"/>
              <w:jc w:val="center"/>
            </w:pPr>
            <w:r>
              <w:t>Subsection/</w:t>
            </w:r>
          </w:p>
          <w:p w:rsidR="004848BB" w:rsidRDefault="0072467E">
            <w:pPr>
              <w:pStyle w:val="TableParagraph"/>
              <w:spacing w:line="249" w:lineRule="exact"/>
              <w:ind w:left="95" w:right="83"/>
              <w:jc w:val="center"/>
            </w:pPr>
            <w:r>
              <w:t>clause</w:t>
            </w:r>
          </w:p>
        </w:tc>
        <w:tc>
          <w:tcPr>
            <w:tcW w:w="8363" w:type="dxa"/>
          </w:tcPr>
          <w:p w:rsidR="004848BB" w:rsidRDefault="0072467E">
            <w:pPr>
              <w:pStyle w:val="TableParagraph"/>
              <w:spacing w:before="133"/>
              <w:ind w:left="3971" w:right="3962"/>
              <w:jc w:val="center"/>
            </w:pPr>
            <w:r>
              <w:t>Text</w:t>
            </w:r>
          </w:p>
        </w:tc>
        <w:tc>
          <w:tcPr>
            <w:tcW w:w="2835" w:type="dxa"/>
          </w:tcPr>
          <w:p w:rsidR="004848BB" w:rsidRDefault="0072467E">
            <w:pPr>
              <w:pStyle w:val="TableParagraph"/>
              <w:spacing w:before="133"/>
              <w:ind w:left="1223" w:right="1211"/>
              <w:jc w:val="center"/>
            </w:pPr>
            <w:r>
              <w:t>URL</w:t>
            </w:r>
          </w:p>
        </w:tc>
      </w:tr>
      <w:tr w:rsidR="004848BB">
        <w:trPr>
          <w:trHeight w:val="4834"/>
        </w:trPr>
        <w:tc>
          <w:tcPr>
            <w:tcW w:w="1414" w:type="dxa"/>
          </w:tcPr>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spacing w:before="1"/>
              <w:ind w:left="0"/>
              <w:rPr>
                <w:rFonts w:ascii="Arial"/>
                <w:sz w:val="21"/>
              </w:rPr>
            </w:pPr>
          </w:p>
          <w:p w:rsidR="004848BB" w:rsidRDefault="0072467E">
            <w:pPr>
              <w:pStyle w:val="TableParagraph"/>
              <w:ind w:right="390"/>
            </w:pPr>
            <w:r>
              <w:t>Monash University Act 2009</w:t>
            </w:r>
          </w:p>
        </w:tc>
        <w:tc>
          <w:tcPr>
            <w:tcW w:w="1277" w:type="dxa"/>
          </w:tcPr>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spacing w:before="4"/>
              <w:ind w:left="0"/>
              <w:rPr>
                <w:rFonts w:ascii="Arial"/>
                <w:sz w:val="31"/>
              </w:rPr>
            </w:pPr>
          </w:p>
          <w:p w:rsidR="004848BB" w:rsidRDefault="0072467E">
            <w:pPr>
              <w:pStyle w:val="TableParagraph"/>
              <w:ind w:right="241"/>
            </w:pPr>
            <w:r>
              <w:t>Section 5 Objects of the University</w:t>
            </w:r>
          </w:p>
        </w:tc>
        <w:tc>
          <w:tcPr>
            <w:tcW w:w="8363" w:type="dxa"/>
          </w:tcPr>
          <w:p w:rsidR="004848BB" w:rsidRDefault="0072467E">
            <w:pPr>
              <w:pStyle w:val="TableParagraph"/>
              <w:spacing w:line="268" w:lineRule="exact"/>
              <w:ind w:left="105"/>
            </w:pPr>
            <w:r>
              <w:t>The objects of the University include—</w:t>
            </w:r>
          </w:p>
          <w:p w:rsidR="004848BB" w:rsidRDefault="0072467E">
            <w:pPr>
              <w:pStyle w:val="TableParagraph"/>
              <w:numPr>
                <w:ilvl w:val="0"/>
                <w:numId w:val="180"/>
              </w:numPr>
              <w:tabs>
                <w:tab w:val="left" w:pos="326"/>
              </w:tabs>
              <w:ind w:right="134" w:firstLine="0"/>
            </w:pPr>
            <w:r>
              <w:t>to provide and maintain a teaching and learning environment of excellent quality</w:t>
            </w:r>
            <w:r>
              <w:rPr>
                <w:spacing w:val="-35"/>
              </w:rPr>
              <w:t xml:space="preserve"> </w:t>
            </w:r>
            <w:r>
              <w:t>offering higher education at an international</w:t>
            </w:r>
            <w:r>
              <w:rPr>
                <w:spacing w:val="-5"/>
              </w:rPr>
              <w:t xml:space="preserve"> </w:t>
            </w:r>
            <w:r>
              <w:t>standard;</w:t>
            </w:r>
          </w:p>
          <w:p w:rsidR="004848BB" w:rsidRDefault="0072467E">
            <w:pPr>
              <w:pStyle w:val="TableParagraph"/>
              <w:numPr>
                <w:ilvl w:val="0"/>
                <w:numId w:val="180"/>
              </w:numPr>
              <w:tabs>
                <w:tab w:val="left" w:pos="338"/>
              </w:tabs>
              <w:ind w:right="144" w:firstLine="0"/>
            </w:pPr>
            <w:r>
              <w:t>to provide vocational education and training, further education and other forms of education determined by the University to support and complement the provision of higher education by the</w:t>
            </w:r>
            <w:r>
              <w:rPr>
                <w:spacing w:val="-1"/>
              </w:rPr>
              <w:t xml:space="preserve"> </w:t>
            </w:r>
            <w:r>
              <w:t>University;</w:t>
            </w:r>
          </w:p>
          <w:p w:rsidR="004848BB" w:rsidRDefault="0072467E">
            <w:pPr>
              <w:pStyle w:val="TableParagraph"/>
              <w:numPr>
                <w:ilvl w:val="0"/>
                <w:numId w:val="180"/>
              </w:numPr>
              <w:tabs>
                <w:tab w:val="left" w:pos="316"/>
              </w:tabs>
              <w:ind w:right="320" w:firstLine="0"/>
            </w:pPr>
            <w:r>
              <w:t>to undertake scholarship, pure and applied research, in</w:t>
            </w:r>
            <w:r>
              <w:t>vention, innovation, education and consultancy of international standing and to apply those matters to the advancement of knowledge and to the benefit of the wellbeing of the Victorian, Australian and international</w:t>
            </w:r>
            <w:r>
              <w:rPr>
                <w:spacing w:val="-3"/>
              </w:rPr>
              <w:t xml:space="preserve"> </w:t>
            </w:r>
            <w:r>
              <w:t>communities;</w:t>
            </w:r>
          </w:p>
          <w:p w:rsidR="004848BB" w:rsidRDefault="0072467E">
            <w:pPr>
              <w:pStyle w:val="TableParagraph"/>
              <w:numPr>
                <w:ilvl w:val="0"/>
                <w:numId w:val="180"/>
              </w:numPr>
              <w:tabs>
                <w:tab w:val="left" w:pos="338"/>
              </w:tabs>
              <w:ind w:right="200" w:firstLine="0"/>
            </w:pPr>
            <w:r>
              <w:t>to equip graduates of the Un</w:t>
            </w:r>
            <w:r>
              <w:t>iversity to excel in their chosen careers and to contribute</w:t>
            </w:r>
            <w:r>
              <w:rPr>
                <w:spacing w:val="-31"/>
              </w:rPr>
              <w:t xml:space="preserve"> </w:t>
            </w:r>
            <w:r>
              <w:t>to the life of the</w:t>
            </w:r>
            <w:r>
              <w:rPr>
                <w:spacing w:val="-4"/>
              </w:rPr>
              <w:t xml:space="preserve"> </w:t>
            </w:r>
            <w:r>
              <w:t>community;</w:t>
            </w:r>
          </w:p>
          <w:p w:rsidR="004848BB" w:rsidRDefault="0072467E">
            <w:pPr>
              <w:pStyle w:val="TableParagraph"/>
              <w:numPr>
                <w:ilvl w:val="0"/>
                <w:numId w:val="180"/>
              </w:numPr>
              <w:tabs>
                <w:tab w:val="left" w:pos="330"/>
              </w:tabs>
              <w:spacing w:before="1"/>
              <w:ind w:right="314" w:firstLine="0"/>
            </w:pPr>
            <w:r>
              <w:t>to serve the Victorian, Australian and international communities and the public</w:t>
            </w:r>
            <w:r>
              <w:rPr>
                <w:spacing w:val="-30"/>
              </w:rPr>
              <w:t xml:space="preserve"> </w:t>
            </w:r>
            <w:r>
              <w:t>interest by—</w:t>
            </w:r>
          </w:p>
          <w:p w:rsidR="004848BB" w:rsidRDefault="0072467E">
            <w:pPr>
              <w:pStyle w:val="TableParagraph"/>
              <w:numPr>
                <w:ilvl w:val="0"/>
                <w:numId w:val="179"/>
              </w:numPr>
              <w:tabs>
                <w:tab w:val="left" w:pos="258"/>
              </w:tabs>
              <w:spacing w:line="267" w:lineRule="exact"/>
            </w:pPr>
            <w:r>
              <w:t>enriching cultural and community</w:t>
            </w:r>
            <w:r>
              <w:rPr>
                <w:spacing w:val="-1"/>
              </w:rPr>
              <w:t xml:space="preserve"> </w:t>
            </w:r>
            <w:r>
              <w:t>life;</w:t>
            </w:r>
          </w:p>
          <w:p w:rsidR="004848BB" w:rsidRDefault="0072467E">
            <w:pPr>
              <w:pStyle w:val="TableParagraph"/>
              <w:numPr>
                <w:ilvl w:val="0"/>
                <w:numId w:val="179"/>
              </w:numPr>
              <w:tabs>
                <w:tab w:val="left" w:pos="306"/>
              </w:tabs>
              <w:ind w:left="305" w:hanging="200"/>
            </w:pPr>
            <w:r>
              <w:t>elevating public awareness of educational, scientific and artistic</w:t>
            </w:r>
            <w:r>
              <w:rPr>
                <w:spacing w:val="-16"/>
              </w:rPr>
              <w:t xml:space="preserve"> </w:t>
            </w:r>
            <w:r>
              <w:t>developments;</w:t>
            </w:r>
          </w:p>
          <w:p w:rsidR="004848BB" w:rsidRDefault="0072467E">
            <w:pPr>
              <w:pStyle w:val="TableParagraph"/>
              <w:numPr>
                <w:ilvl w:val="0"/>
                <w:numId w:val="179"/>
              </w:numPr>
              <w:tabs>
                <w:tab w:val="left" w:pos="352"/>
              </w:tabs>
              <w:spacing w:line="270" w:lineRule="atLeast"/>
              <w:ind w:left="105" w:right="580" w:firstLine="0"/>
            </w:pPr>
            <w:r>
              <w:rPr>
                <w:spacing w:val="-3"/>
              </w:rPr>
              <w:t>promoting</w:t>
            </w:r>
            <w:r>
              <w:rPr>
                <w:spacing w:val="-6"/>
              </w:rPr>
              <w:t xml:space="preserve"> </w:t>
            </w:r>
            <w:r>
              <w:t>critical</w:t>
            </w:r>
            <w:r>
              <w:rPr>
                <w:spacing w:val="-7"/>
              </w:rPr>
              <w:t xml:space="preserve"> </w:t>
            </w:r>
            <w:r>
              <w:t>and</w:t>
            </w:r>
            <w:r>
              <w:rPr>
                <w:spacing w:val="-7"/>
              </w:rPr>
              <w:t xml:space="preserve"> </w:t>
            </w:r>
            <w:r>
              <w:rPr>
                <w:spacing w:val="-3"/>
              </w:rPr>
              <w:t>free</w:t>
            </w:r>
            <w:r>
              <w:rPr>
                <w:spacing w:val="-5"/>
              </w:rPr>
              <w:t xml:space="preserve"> </w:t>
            </w:r>
            <w:r>
              <w:t>enquiry,</w:t>
            </w:r>
            <w:r>
              <w:rPr>
                <w:spacing w:val="-6"/>
              </w:rPr>
              <w:t xml:space="preserve"> </w:t>
            </w:r>
            <w:r>
              <w:rPr>
                <w:spacing w:val="-3"/>
              </w:rPr>
              <w:t>informed</w:t>
            </w:r>
            <w:r>
              <w:rPr>
                <w:spacing w:val="-6"/>
              </w:rPr>
              <w:t xml:space="preserve"> </w:t>
            </w:r>
            <w:r>
              <w:t>intellectual</w:t>
            </w:r>
            <w:r>
              <w:rPr>
                <w:spacing w:val="-6"/>
              </w:rPr>
              <w:t xml:space="preserve"> </w:t>
            </w:r>
            <w:r>
              <w:rPr>
                <w:spacing w:val="-3"/>
              </w:rPr>
              <w:t>discourse</w:t>
            </w:r>
            <w:r>
              <w:rPr>
                <w:spacing w:val="-8"/>
              </w:rPr>
              <w:t xml:space="preserve"> </w:t>
            </w:r>
            <w:r>
              <w:t>and</w:t>
            </w:r>
            <w:r>
              <w:rPr>
                <w:spacing w:val="-7"/>
              </w:rPr>
              <w:t xml:space="preserve"> </w:t>
            </w:r>
            <w:r>
              <w:rPr>
                <w:spacing w:val="-3"/>
              </w:rPr>
              <w:t>public</w:t>
            </w:r>
            <w:r>
              <w:rPr>
                <w:spacing w:val="-5"/>
              </w:rPr>
              <w:t xml:space="preserve"> </w:t>
            </w:r>
            <w:r>
              <w:t>debate within</w:t>
            </w:r>
            <w:r>
              <w:rPr>
                <w:spacing w:val="-6"/>
              </w:rPr>
              <w:t xml:space="preserve"> </w:t>
            </w:r>
            <w:r>
              <w:t>the</w:t>
            </w:r>
            <w:r>
              <w:rPr>
                <w:spacing w:val="-7"/>
              </w:rPr>
              <w:t xml:space="preserve"> </w:t>
            </w:r>
            <w:r>
              <w:t>University</w:t>
            </w:r>
            <w:r>
              <w:rPr>
                <w:spacing w:val="-5"/>
              </w:rPr>
              <w:t xml:space="preserve"> </w:t>
            </w:r>
            <w:r>
              <w:t>and</w:t>
            </w:r>
            <w:r>
              <w:rPr>
                <w:spacing w:val="-6"/>
              </w:rPr>
              <w:t xml:space="preserve"> </w:t>
            </w:r>
            <w:r>
              <w:t>in</w:t>
            </w:r>
            <w:r>
              <w:rPr>
                <w:spacing w:val="-7"/>
              </w:rPr>
              <w:t xml:space="preserve"> </w:t>
            </w:r>
            <w:r>
              <w:t>the</w:t>
            </w:r>
            <w:r>
              <w:rPr>
                <w:spacing w:val="-7"/>
              </w:rPr>
              <w:t xml:space="preserve"> </w:t>
            </w:r>
            <w:r>
              <w:t>wider</w:t>
            </w:r>
            <w:r>
              <w:rPr>
                <w:spacing w:val="-4"/>
              </w:rPr>
              <w:t xml:space="preserve"> </w:t>
            </w:r>
            <w:r>
              <w:t>society;</w:t>
            </w:r>
          </w:p>
        </w:tc>
        <w:tc>
          <w:tcPr>
            <w:tcW w:w="2835" w:type="dxa"/>
          </w:tcPr>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spacing w:before="7"/>
              <w:ind w:left="0"/>
              <w:rPr>
                <w:rFonts w:ascii="Arial"/>
                <w:sz w:val="28"/>
              </w:rPr>
            </w:pPr>
          </w:p>
          <w:p w:rsidR="004848BB" w:rsidRDefault="0072467E">
            <w:pPr>
              <w:pStyle w:val="TableParagraph"/>
              <w:ind w:right="124"/>
              <w:jc w:val="both"/>
            </w:pPr>
            <w:hyperlink r:id="rId11">
              <w:r>
                <w:rPr>
                  <w:color w:val="0462C1"/>
                  <w:u w:val="single" w:color="0462C1"/>
                </w:rPr>
                <w:t>http://www.legislation.vic.go</w:t>
              </w:r>
            </w:hyperlink>
            <w:r>
              <w:rPr>
                <w:color w:val="0462C1"/>
              </w:rPr>
              <w:t xml:space="preserve"> </w:t>
            </w:r>
            <w:r>
              <w:rPr>
                <w:color w:val="0462C1"/>
                <w:u w:val="single" w:color="0462C1"/>
              </w:rPr>
              <w:t>v.au/domino/</w:t>
            </w:r>
            <w:proofErr w:type="spellStart"/>
            <w:r>
              <w:rPr>
                <w:color w:val="0462C1"/>
                <w:u w:val="single" w:color="0462C1"/>
              </w:rPr>
              <w:t>Web_Notes</w:t>
            </w:r>
            <w:proofErr w:type="spellEnd"/>
            <w:r>
              <w:rPr>
                <w:color w:val="0462C1"/>
                <w:u w:val="single" w:color="0462C1"/>
              </w:rPr>
              <w:t>/LD</w:t>
            </w:r>
            <w:r>
              <w:rPr>
                <w:color w:val="0462C1"/>
              </w:rPr>
              <w:t xml:space="preserve"> </w:t>
            </w:r>
            <w:r>
              <w:rPr>
                <w:color w:val="0462C1"/>
                <w:spacing w:val="-1"/>
                <w:u w:val="single" w:color="0462C1"/>
              </w:rPr>
              <w:t>MS/</w:t>
            </w:r>
            <w:proofErr w:type="spellStart"/>
            <w:r>
              <w:rPr>
                <w:color w:val="0462C1"/>
                <w:spacing w:val="-1"/>
                <w:u w:val="single" w:color="0462C1"/>
              </w:rPr>
              <w:t>LTObject_Store</w:t>
            </w:r>
            <w:proofErr w:type="spellEnd"/>
            <w:r>
              <w:rPr>
                <w:color w:val="0462C1"/>
                <w:spacing w:val="-1"/>
                <w:u w:val="single" w:color="0462C1"/>
              </w:rPr>
              <w:t>/ltobjst10</w:t>
            </w:r>
          </w:p>
          <w:p w:rsidR="004848BB" w:rsidRDefault="0072467E">
            <w:pPr>
              <w:pStyle w:val="TableParagraph"/>
              <w:spacing w:before="1"/>
              <w:ind w:right="114"/>
              <w:jc w:val="both"/>
            </w:pPr>
            <w:r>
              <w:rPr>
                <w:color w:val="0462C1"/>
                <w:spacing w:val="-1"/>
                <w:u w:val="single" w:color="0462C1"/>
              </w:rPr>
              <w:t>.</w:t>
            </w:r>
            <w:proofErr w:type="spellStart"/>
            <w:r>
              <w:rPr>
                <w:color w:val="0462C1"/>
                <w:spacing w:val="-1"/>
                <w:u w:val="single" w:color="0462C1"/>
              </w:rPr>
              <w:t>nsf</w:t>
            </w:r>
            <w:proofErr w:type="spellEnd"/>
            <w:r>
              <w:rPr>
                <w:color w:val="0462C1"/>
                <w:spacing w:val="-1"/>
                <w:u w:val="single" w:color="0462C1"/>
              </w:rPr>
              <w:t>/DDE300B846EED9C7CA2</w:t>
            </w:r>
            <w:r>
              <w:rPr>
                <w:color w:val="0462C1"/>
                <w:spacing w:val="-1"/>
              </w:rPr>
              <w:t xml:space="preserve"> </w:t>
            </w:r>
            <w:r>
              <w:rPr>
                <w:color w:val="0462C1"/>
                <w:u w:val="single" w:color="0462C1"/>
              </w:rPr>
              <w:t>57616000A3571/139AC194C</w:t>
            </w:r>
          </w:p>
          <w:p w:rsidR="004848BB" w:rsidRDefault="0072467E">
            <w:pPr>
              <w:pStyle w:val="TableParagraph"/>
              <w:ind w:right="199"/>
              <w:jc w:val="both"/>
            </w:pPr>
            <w:r>
              <w:rPr>
                <w:color w:val="0462C1"/>
                <w:u w:val="single" w:color="0462C1"/>
              </w:rPr>
              <w:t>01DF0A9CA2582E3001AB7C</w:t>
            </w:r>
            <w:r>
              <w:rPr>
                <w:color w:val="0462C1"/>
              </w:rPr>
              <w:t xml:space="preserve"> </w:t>
            </w:r>
            <w:r>
              <w:rPr>
                <w:color w:val="0462C1"/>
                <w:u w:val="single" w:color="0462C1"/>
              </w:rPr>
              <w:t>E/$FILE/09-</w:t>
            </w:r>
          </w:p>
          <w:p w:rsidR="004848BB" w:rsidRDefault="0072467E">
            <w:pPr>
              <w:pStyle w:val="TableParagraph"/>
              <w:spacing w:before="1"/>
              <w:jc w:val="both"/>
            </w:pPr>
            <w:r>
              <w:rPr>
                <w:color w:val="0462C1"/>
                <w:u w:val="single" w:color="0462C1"/>
              </w:rPr>
              <w:t>76aa007authorised.pdf</w:t>
            </w:r>
          </w:p>
        </w:tc>
      </w:tr>
      <w:tr w:rsidR="004848BB">
        <w:trPr>
          <w:trHeight w:val="2953"/>
        </w:trPr>
        <w:tc>
          <w:tcPr>
            <w:tcW w:w="1414" w:type="dxa"/>
          </w:tcPr>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spacing w:before="10"/>
              <w:ind w:left="0"/>
              <w:rPr>
                <w:rFonts w:ascii="Arial"/>
                <w:sz w:val="25"/>
              </w:rPr>
            </w:pPr>
          </w:p>
          <w:p w:rsidR="004848BB" w:rsidRDefault="0072467E">
            <w:pPr>
              <w:pStyle w:val="TableParagraph"/>
              <w:spacing w:before="1"/>
              <w:ind w:right="216"/>
            </w:pPr>
            <w:r>
              <w:t>Enterprise Agreements Academic- Professional 2014</w:t>
            </w:r>
          </w:p>
        </w:tc>
        <w:tc>
          <w:tcPr>
            <w:tcW w:w="1277" w:type="dxa"/>
          </w:tcPr>
          <w:p w:rsidR="004848BB" w:rsidRDefault="004848BB">
            <w:pPr>
              <w:pStyle w:val="TableParagraph"/>
              <w:ind w:left="0"/>
              <w:rPr>
                <w:rFonts w:ascii="Arial"/>
              </w:rPr>
            </w:pPr>
          </w:p>
          <w:p w:rsidR="004848BB" w:rsidRDefault="004848BB">
            <w:pPr>
              <w:pStyle w:val="TableParagraph"/>
              <w:ind w:left="0"/>
              <w:rPr>
                <w:rFonts w:ascii="Arial"/>
              </w:rPr>
            </w:pPr>
          </w:p>
          <w:p w:rsidR="004848BB" w:rsidRDefault="0072467E">
            <w:pPr>
              <w:pStyle w:val="TableParagraph"/>
              <w:spacing w:before="164"/>
            </w:pPr>
            <w:r>
              <w:t>10.</w:t>
            </w:r>
          </w:p>
          <w:p w:rsidR="004848BB" w:rsidRDefault="0072467E">
            <w:pPr>
              <w:pStyle w:val="TableParagraph"/>
              <w:ind w:right="253"/>
            </w:pPr>
            <w:r>
              <w:t>University Policies 10.2</w:t>
            </w:r>
          </w:p>
          <w:p w:rsidR="004848BB" w:rsidRDefault="0072467E">
            <w:pPr>
              <w:pStyle w:val="TableParagraph"/>
              <w:spacing w:before="3" w:line="237" w:lineRule="auto"/>
              <w:ind w:right="152"/>
            </w:pPr>
            <w:r>
              <w:t>Intellectual Freedom</w:t>
            </w:r>
          </w:p>
        </w:tc>
        <w:tc>
          <w:tcPr>
            <w:tcW w:w="8363" w:type="dxa"/>
          </w:tcPr>
          <w:p w:rsidR="004848BB" w:rsidRDefault="0072467E">
            <w:pPr>
              <w:pStyle w:val="TableParagraph"/>
              <w:numPr>
                <w:ilvl w:val="2"/>
                <w:numId w:val="178"/>
              </w:numPr>
              <w:tabs>
                <w:tab w:val="left" w:pos="709"/>
              </w:tabs>
              <w:ind w:right="157" w:firstLine="0"/>
            </w:pPr>
            <w:r>
              <w:t>Without derogating from or limiting the employment obligations of staff, including the obligations to comply with reasonable and lawful directions and req</w:t>
            </w:r>
            <w:r>
              <w:t>uests, the parties to the Agreement are committed to act in a manner consistent with the protection and promotion of intellectual</w:t>
            </w:r>
            <w:r>
              <w:rPr>
                <w:spacing w:val="-1"/>
              </w:rPr>
              <w:t xml:space="preserve"> </w:t>
            </w:r>
            <w:r>
              <w:t>freedom.</w:t>
            </w:r>
          </w:p>
          <w:p w:rsidR="004848BB" w:rsidRDefault="0072467E">
            <w:pPr>
              <w:pStyle w:val="TableParagraph"/>
              <w:numPr>
                <w:ilvl w:val="2"/>
                <w:numId w:val="178"/>
              </w:numPr>
              <w:tabs>
                <w:tab w:val="left" w:pos="709"/>
              </w:tabs>
              <w:ind w:left="708" w:hanging="603"/>
            </w:pPr>
            <w:r>
              <w:t>Intellectual freedom</w:t>
            </w:r>
            <w:r>
              <w:rPr>
                <w:spacing w:val="-3"/>
              </w:rPr>
              <w:t xml:space="preserve"> </w:t>
            </w:r>
            <w:r>
              <w:t>includes:</w:t>
            </w:r>
          </w:p>
          <w:p w:rsidR="004848BB" w:rsidRDefault="0072467E">
            <w:pPr>
              <w:pStyle w:val="TableParagraph"/>
              <w:numPr>
                <w:ilvl w:val="0"/>
                <w:numId w:val="177"/>
              </w:numPr>
              <w:tabs>
                <w:tab w:val="left" w:pos="640"/>
              </w:tabs>
            </w:pPr>
            <w:r>
              <w:t>the rights of all staff</w:t>
            </w:r>
            <w:r>
              <w:rPr>
                <w:spacing w:val="-4"/>
              </w:rPr>
              <w:t xml:space="preserve"> </w:t>
            </w:r>
            <w:r>
              <w:t>to:</w:t>
            </w:r>
          </w:p>
          <w:p w:rsidR="004848BB" w:rsidRDefault="0072467E">
            <w:pPr>
              <w:pStyle w:val="TableParagraph"/>
              <w:numPr>
                <w:ilvl w:val="1"/>
                <w:numId w:val="177"/>
              </w:numPr>
              <w:tabs>
                <w:tab w:val="left" w:pos="734"/>
              </w:tabs>
              <w:ind w:right="251" w:firstLine="398"/>
            </w:pPr>
            <w:r>
              <w:t>participate in public debates and express opinions about issues and ideas related</w:t>
            </w:r>
            <w:r>
              <w:rPr>
                <w:spacing w:val="-27"/>
              </w:rPr>
              <w:t xml:space="preserve"> </w:t>
            </w:r>
            <w:r>
              <w:t>to their discipline area or areas of professional expertise and about the institution within which they work or higher education issues more</w:t>
            </w:r>
            <w:r>
              <w:rPr>
                <w:spacing w:val="-8"/>
              </w:rPr>
              <w:t xml:space="preserve"> </w:t>
            </w:r>
            <w:r>
              <w:t>generally;</w:t>
            </w:r>
          </w:p>
          <w:p w:rsidR="004848BB" w:rsidRDefault="0072467E">
            <w:pPr>
              <w:pStyle w:val="TableParagraph"/>
              <w:numPr>
                <w:ilvl w:val="1"/>
                <w:numId w:val="177"/>
              </w:numPr>
              <w:tabs>
                <w:tab w:val="left" w:pos="782"/>
              </w:tabs>
              <w:spacing w:line="267" w:lineRule="exact"/>
              <w:ind w:left="781" w:hanging="278"/>
            </w:pPr>
            <w:r>
              <w:t>make other comment out</w:t>
            </w:r>
            <w:r>
              <w:t>side their discipline or areas of professional expertise</w:t>
            </w:r>
            <w:r>
              <w:rPr>
                <w:spacing w:val="-19"/>
              </w:rPr>
              <w:t xml:space="preserve"> </w:t>
            </w:r>
            <w:r>
              <w:t>as</w:t>
            </w:r>
          </w:p>
          <w:p w:rsidR="004848BB" w:rsidRDefault="0072467E">
            <w:pPr>
              <w:pStyle w:val="TableParagraph"/>
              <w:spacing w:line="249" w:lineRule="exact"/>
              <w:ind w:left="105"/>
            </w:pPr>
            <w:r>
              <w:t>long as they do so on their own behalf and do not claim to represent the University;</w:t>
            </w:r>
          </w:p>
        </w:tc>
        <w:tc>
          <w:tcPr>
            <w:tcW w:w="2835" w:type="dxa"/>
          </w:tcPr>
          <w:p w:rsidR="004848BB" w:rsidRDefault="004848BB">
            <w:pPr>
              <w:pStyle w:val="TableParagraph"/>
              <w:ind w:left="0"/>
              <w:rPr>
                <w:rFonts w:ascii="Arial"/>
              </w:rPr>
            </w:pPr>
          </w:p>
          <w:p w:rsidR="004848BB" w:rsidRDefault="004848BB">
            <w:pPr>
              <w:pStyle w:val="TableParagraph"/>
              <w:ind w:left="0"/>
              <w:rPr>
                <w:rFonts w:ascii="Arial"/>
              </w:rPr>
            </w:pPr>
          </w:p>
          <w:p w:rsidR="004848BB" w:rsidRDefault="004848BB">
            <w:pPr>
              <w:pStyle w:val="TableParagraph"/>
              <w:ind w:left="0"/>
              <w:rPr>
                <w:rFonts w:ascii="Arial"/>
              </w:rPr>
            </w:pPr>
          </w:p>
          <w:p w:rsidR="004848BB" w:rsidRDefault="0072467E">
            <w:pPr>
              <w:pStyle w:val="TableParagraph"/>
              <w:spacing w:before="180"/>
              <w:ind w:right="120"/>
            </w:pPr>
            <w:hyperlink r:id="rId12">
              <w:r>
                <w:rPr>
                  <w:color w:val="0462C1"/>
                  <w:u w:val="single" w:color="0462C1"/>
                </w:rPr>
                <w:t>https://adm.monash.edu/ent</w:t>
              </w:r>
            </w:hyperlink>
            <w:r>
              <w:rPr>
                <w:color w:val="0462C1"/>
              </w:rPr>
              <w:t xml:space="preserve"> </w:t>
            </w:r>
            <w:hyperlink r:id="rId13">
              <w:proofErr w:type="spellStart"/>
              <w:r>
                <w:rPr>
                  <w:color w:val="0462C1"/>
                  <w:u w:val="single" w:color="0462C1"/>
                </w:rPr>
                <w:t>erprise</w:t>
              </w:r>
              <w:proofErr w:type="spellEnd"/>
              <w:r>
                <w:rPr>
                  <w:color w:val="0462C1"/>
                  <w:u w:val="single" w:color="0462C1"/>
                </w:rPr>
                <w:t>-</w:t>
              </w:r>
            </w:hyperlink>
            <w:r>
              <w:rPr>
                <w:color w:val="0462C1"/>
              </w:rPr>
              <w:t xml:space="preserve"> </w:t>
            </w:r>
            <w:hyperlink r:id="rId14">
              <w:r>
                <w:rPr>
                  <w:color w:val="0462C1"/>
                  <w:u w:val="single" w:color="0462C1"/>
                </w:rPr>
                <w:t>agreements/academic-</w:t>
              </w:r>
            </w:hyperlink>
            <w:r>
              <w:rPr>
                <w:color w:val="0462C1"/>
              </w:rPr>
              <w:t xml:space="preserve"> </w:t>
            </w:r>
            <w:hyperlink r:id="rId15">
              <w:r>
                <w:rPr>
                  <w:color w:val="0462C1"/>
                  <w:u w:val="single" w:color="0462C1"/>
                </w:rPr>
                <w:t>professional-2014/10.html</w:t>
              </w:r>
            </w:hyperlink>
          </w:p>
        </w:tc>
      </w:tr>
    </w:tbl>
    <w:p w:rsidR="004848BB" w:rsidRDefault="004848BB">
      <w:pPr>
        <w:pStyle w:val="BodyText"/>
        <w:rPr>
          <w:sz w:val="20"/>
        </w:rPr>
      </w:pPr>
    </w:p>
    <w:p w:rsidR="004848BB" w:rsidRDefault="0072467E">
      <w:pPr>
        <w:pStyle w:val="BodyText"/>
        <w:spacing w:before="175"/>
        <w:ind w:right="114"/>
        <w:jc w:val="right"/>
        <w:rPr>
          <w:rFonts w:ascii="Calibri"/>
        </w:rPr>
      </w:pPr>
      <w:r>
        <w:rPr>
          <w:rFonts w:ascii="Calibri"/>
        </w:rPr>
        <w:t>1</w:t>
      </w:r>
    </w:p>
    <w:p w:rsidR="004848BB" w:rsidRDefault="004848BB">
      <w:pPr>
        <w:jc w:val="right"/>
        <w:rPr>
          <w:rFonts w:ascii="Calibri"/>
        </w:rPr>
        <w:sectPr w:rsidR="004848BB">
          <w:pgSz w:w="16840" w:h="11910" w:orient="landscape"/>
          <w:pgMar w:top="1100" w:right="1320" w:bottom="280" w:left="1340" w:header="720" w:footer="720" w:gutter="0"/>
          <w:cols w:space="720"/>
        </w:sectPr>
      </w:pPr>
    </w:p>
    <w:p w:rsidR="004848BB" w:rsidRDefault="004848BB">
      <w:pPr>
        <w:pStyle w:val="BodyText"/>
        <w:spacing w:before="4"/>
        <w:rPr>
          <w:rFonts w:ascii="Calibri"/>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277"/>
        <w:gridCol w:w="8363"/>
        <w:gridCol w:w="2835"/>
      </w:tblGrid>
      <w:tr w:rsidR="004848BB">
        <w:trPr>
          <w:trHeight w:val="2685"/>
        </w:trPr>
        <w:tc>
          <w:tcPr>
            <w:tcW w:w="1414" w:type="dxa"/>
          </w:tcPr>
          <w:p w:rsidR="004848BB" w:rsidRDefault="004848BB">
            <w:pPr>
              <w:pStyle w:val="TableParagraph"/>
              <w:ind w:left="0"/>
              <w:rPr>
                <w:rFonts w:ascii="Times New Roman"/>
              </w:rPr>
            </w:pPr>
          </w:p>
        </w:tc>
        <w:tc>
          <w:tcPr>
            <w:tcW w:w="1277" w:type="dxa"/>
          </w:tcPr>
          <w:p w:rsidR="004848BB" w:rsidRDefault="004848BB">
            <w:pPr>
              <w:pStyle w:val="TableParagraph"/>
              <w:ind w:left="0"/>
              <w:rPr>
                <w:rFonts w:ascii="Times New Roman"/>
              </w:rPr>
            </w:pPr>
          </w:p>
        </w:tc>
        <w:tc>
          <w:tcPr>
            <w:tcW w:w="8363" w:type="dxa"/>
          </w:tcPr>
          <w:p w:rsidR="004848BB" w:rsidRDefault="0072467E">
            <w:pPr>
              <w:pStyle w:val="TableParagraph"/>
              <w:ind w:left="105" w:right="570" w:firstLine="398"/>
            </w:pPr>
            <w:r>
              <w:t>(iii) express unpopular or controversial views, but this does not mean the right to harass, vilify or defame or intimidate;</w:t>
            </w:r>
          </w:p>
          <w:p w:rsidR="004848BB" w:rsidRDefault="0072467E">
            <w:pPr>
              <w:pStyle w:val="TableParagraph"/>
              <w:numPr>
                <w:ilvl w:val="0"/>
                <w:numId w:val="176"/>
              </w:numPr>
              <w:tabs>
                <w:tab w:val="left" w:pos="649"/>
              </w:tabs>
              <w:ind w:right="314" w:firstLine="247"/>
            </w:pPr>
            <w:r>
              <w:t>the rights of academic staff to pursue critical and open inquiry and to freely discuss, teach, assess, develop curricula, publish an</w:t>
            </w:r>
            <w:r>
              <w:t>d</w:t>
            </w:r>
            <w:r>
              <w:rPr>
                <w:spacing w:val="-5"/>
              </w:rPr>
              <w:t xml:space="preserve"> </w:t>
            </w:r>
            <w:r>
              <w:t>research;</w:t>
            </w:r>
          </w:p>
          <w:p w:rsidR="004848BB" w:rsidRDefault="0072467E">
            <w:pPr>
              <w:pStyle w:val="TableParagraph"/>
              <w:numPr>
                <w:ilvl w:val="0"/>
                <w:numId w:val="176"/>
              </w:numPr>
              <w:tabs>
                <w:tab w:val="left" w:pos="630"/>
              </w:tabs>
              <w:ind w:right="193" w:firstLine="249"/>
            </w:pPr>
            <w:r>
              <w:t>the right of all staff to participate in professional and representative bodies,</w:t>
            </w:r>
            <w:r>
              <w:rPr>
                <w:spacing w:val="-32"/>
              </w:rPr>
              <w:t xml:space="preserve"> </w:t>
            </w:r>
            <w:r>
              <w:t>including unions, and engage in appropriate community</w:t>
            </w:r>
            <w:r>
              <w:rPr>
                <w:spacing w:val="-6"/>
              </w:rPr>
              <w:t xml:space="preserve"> </w:t>
            </w:r>
            <w:r>
              <w:t>service;</w:t>
            </w:r>
          </w:p>
          <w:p w:rsidR="004848BB" w:rsidRDefault="0072467E">
            <w:pPr>
              <w:pStyle w:val="TableParagraph"/>
              <w:numPr>
                <w:ilvl w:val="0"/>
                <w:numId w:val="176"/>
              </w:numPr>
              <w:tabs>
                <w:tab w:val="left" w:pos="652"/>
              </w:tabs>
              <w:ind w:right="364" w:firstLine="249"/>
            </w:pPr>
            <w:proofErr w:type="gramStart"/>
            <w:r>
              <w:t>the</w:t>
            </w:r>
            <w:proofErr w:type="gramEnd"/>
            <w:r>
              <w:t xml:space="preserve"> rights of all staff to express opinions about the operations of the University</w:t>
            </w:r>
            <w:r>
              <w:rPr>
                <w:spacing w:val="-26"/>
              </w:rPr>
              <w:t xml:space="preserve"> </w:t>
            </w:r>
            <w:r>
              <w:t>and higher education policy more</w:t>
            </w:r>
            <w:r>
              <w:rPr>
                <w:spacing w:val="-4"/>
              </w:rPr>
              <w:t xml:space="preserve"> </w:t>
            </w:r>
            <w:r>
              <w:t>generally.</w:t>
            </w:r>
          </w:p>
          <w:p w:rsidR="004848BB" w:rsidRDefault="0072467E">
            <w:pPr>
              <w:pStyle w:val="TableParagraph"/>
              <w:spacing w:line="270" w:lineRule="atLeast"/>
              <w:ind w:left="105" w:right="570"/>
            </w:pPr>
            <w:r>
              <w:t>10.2.3 The University will encourage staff to actively participate in the operation of the University and in the communities it serves.</w:t>
            </w:r>
          </w:p>
        </w:tc>
        <w:tc>
          <w:tcPr>
            <w:tcW w:w="2835" w:type="dxa"/>
          </w:tcPr>
          <w:p w:rsidR="004848BB" w:rsidRDefault="004848BB">
            <w:pPr>
              <w:pStyle w:val="TableParagraph"/>
              <w:ind w:left="0"/>
              <w:rPr>
                <w:rFonts w:ascii="Times New Roman"/>
              </w:rPr>
            </w:pPr>
          </w:p>
        </w:tc>
      </w:tr>
      <w:tr w:rsidR="004848BB">
        <w:trPr>
          <w:trHeight w:val="2951"/>
        </w:trPr>
        <w:tc>
          <w:tcPr>
            <w:tcW w:w="1414" w:type="dxa"/>
          </w:tcPr>
          <w:p w:rsidR="004848BB" w:rsidRDefault="004848BB">
            <w:pPr>
              <w:pStyle w:val="TableParagraph"/>
              <w:ind w:left="0"/>
              <w:rPr>
                <w:rFonts w:ascii="Calibri"/>
              </w:rPr>
            </w:pPr>
          </w:p>
          <w:p w:rsidR="004848BB" w:rsidRDefault="004848BB">
            <w:pPr>
              <w:pStyle w:val="TableParagraph"/>
              <w:ind w:left="0"/>
              <w:rPr>
                <w:rFonts w:ascii="Calibri"/>
              </w:rPr>
            </w:pPr>
          </w:p>
          <w:p w:rsidR="004848BB" w:rsidRDefault="004848BB">
            <w:pPr>
              <w:pStyle w:val="TableParagraph"/>
              <w:ind w:left="0"/>
              <w:rPr>
                <w:rFonts w:ascii="Calibri"/>
              </w:rPr>
            </w:pPr>
          </w:p>
          <w:p w:rsidR="004848BB" w:rsidRDefault="004848BB">
            <w:pPr>
              <w:pStyle w:val="TableParagraph"/>
              <w:spacing w:before="9"/>
              <w:ind w:left="0"/>
              <w:rPr>
                <w:rFonts w:ascii="Calibri"/>
                <w:sz w:val="21"/>
              </w:rPr>
            </w:pPr>
          </w:p>
          <w:p w:rsidR="004848BB" w:rsidRDefault="0072467E">
            <w:pPr>
              <w:pStyle w:val="TableParagraph"/>
              <w:ind w:right="351"/>
            </w:pPr>
            <w:r>
              <w:t>Ethics Statement Policy</w:t>
            </w:r>
          </w:p>
        </w:tc>
        <w:tc>
          <w:tcPr>
            <w:tcW w:w="1277" w:type="dxa"/>
          </w:tcPr>
          <w:p w:rsidR="004848BB" w:rsidRDefault="004848BB">
            <w:pPr>
              <w:pStyle w:val="TableParagraph"/>
              <w:ind w:left="0"/>
              <w:rPr>
                <w:rFonts w:ascii="Calibri"/>
              </w:rPr>
            </w:pPr>
          </w:p>
          <w:p w:rsidR="004848BB" w:rsidRDefault="004848BB">
            <w:pPr>
              <w:pStyle w:val="TableParagraph"/>
              <w:ind w:left="0"/>
              <w:rPr>
                <w:rFonts w:ascii="Calibri"/>
              </w:rPr>
            </w:pPr>
          </w:p>
          <w:p w:rsidR="004848BB" w:rsidRDefault="004848BB">
            <w:pPr>
              <w:pStyle w:val="TableParagraph"/>
              <w:ind w:left="0"/>
              <w:rPr>
                <w:rFonts w:ascii="Calibri"/>
              </w:rPr>
            </w:pPr>
          </w:p>
          <w:p w:rsidR="004848BB" w:rsidRDefault="004848BB">
            <w:pPr>
              <w:pStyle w:val="TableParagraph"/>
              <w:spacing w:before="9"/>
              <w:ind w:left="0"/>
              <w:rPr>
                <w:rFonts w:ascii="Calibri"/>
                <w:sz w:val="32"/>
              </w:rPr>
            </w:pPr>
          </w:p>
          <w:p w:rsidR="004848BB" w:rsidRDefault="0072467E">
            <w:pPr>
              <w:pStyle w:val="TableParagraph"/>
              <w:spacing w:before="1"/>
              <w:ind w:right="214"/>
            </w:pPr>
            <w:r>
              <w:t>Ethics Statement</w:t>
            </w:r>
          </w:p>
        </w:tc>
        <w:tc>
          <w:tcPr>
            <w:tcW w:w="8363" w:type="dxa"/>
          </w:tcPr>
          <w:p w:rsidR="004848BB" w:rsidRDefault="0072467E">
            <w:pPr>
              <w:pStyle w:val="TableParagraph"/>
              <w:ind w:left="105" w:right="547"/>
            </w:pPr>
            <w:r>
              <w:t>All employees and students at Monash are expected to adopt the following ethical approaches in their actions, communications and work/study activity as a Monash staff member or student:</w:t>
            </w:r>
          </w:p>
          <w:p w:rsidR="004848BB" w:rsidRDefault="0072467E">
            <w:pPr>
              <w:pStyle w:val="TableParagraph"/>
              <w:ind w:left="105"/>
            </w:pPr>
            <w:r>
              <w:t>Monash as a Learning, Teaching and Research Institution</w:t>
            </w:r>
          </w:p>
          <w:p w:rsidR="004848BB" w:rsidRDefault="0072467E">
            <w:pPr>
              <w:pStyle w:val="TableParagraph"/>
              <w:numPr>
                <w:ilvl w:val="0"/>
                <w:numId w:val="175"/>
              </w:numPr>
              <w:tabs>
                <w:tab w:val="left" w:pos="223"/>
              </w:tabs>
              <w:ind w:right="160" w:firstLine="0"/>
            </w:pPr>
            <w:r>
              <w:t>Act with integ</w:t>
            </w:r>
            <w:r>
              <w:t xml:space="preserve">rity, transparency and professionalism at all times, as these are fundamental to the University’s </w:t>
            </w:r>
            <w:proofErr w:type="spellStart"/>
            <w:r>
              <w:t>endeavours</w:t>
            </w:r>
            <w:proofErr w:type="spellEnd"/>
            <w:r>
              <w:t xml:space="preserve"> in learning, teaching </w:t>
            </w:r>
            <w:r>
              <w:rPr>
                <w:spacing w:val="-2"/>
              </w:rPr>
              <w:t>and</w:t>
            </w:r>
            <w:r>
              <w:rPr>
                <w:spacing w:val="-5"/>
              </w:rPr>
              <w:t xml:space="preserve"> </w:t>
            </w:r>
            <w:r>
              <w:t>research.</w:t>
            </w:r>
          </w:p>
          <w:p w:rsidR="004848BB" w:rsidRDefault="0072467E">
            <w:pPr>
              <w:pStyle w:val="TableParagraph"/>
              <w:numPr>
                <w:ilvl w:val="0"/>
                <w:numId w:val="175"/>
              </w:numPr>
              <w:tabs>
                <w:tab w:val="left" w:pos="223"/>
              </w:tabs>
              <w:spacing w:line="268" w:lineRule="exact"/>
              <w:ind w:left="222" w:hanging="117"/>
            </w:pPr>
            <w:r>
              <w:t>Submitting outputs only when founded on honest effort and personal</w:t>
            </w:r>
            <w:r>
              <w:rPr>
                <w:spacing w:val="-14"/>
              </w:rPr>
              <w:t xml:space="preserve"> </w:t>
            </w:r>
            <w:r>
              <w:t>achievement.</w:t>
            </w:r>
          </w:p>
          <w:p w:rsidR="004848BB" w:rsidRDefault="0072467E">
            <w:pPr>
              <w:pStyle w:val="TableParagraph"/>
              <w:numPr>
                <w:ilvl w:val="0"/>
                <w:numId w:val="175"/>
              </w:numPr>
              <w:tabs>
                <w:tab w:val="left" w:pos="223"/>
              </w:tabs>
              <w:spacing w:line="268" w:lineRule="exact"/>
              <w:ind w:left="222" w:hanging="117"/>
            </w:pPr>
            <w:r>
              <w:rPr>
                <w:spacing w:val="-3"/>
              </w:rPr>
              <w:t xml:space="preserve">Value freedom </w:t>
            </w:r>
            <w:r>
              <w:t xml:space="preserve">of </w:t>
            </w:r>
            <w:r>
              <w:rPr>
                <w:spacing w:val="-3"/>
              </w:rPr>
              <w:t xml:space="preserve">thought </w:t>
            </w:r>
            <w:r>
              <w:t>and of</w:t>
            </w:r>
            <w:r>
              <w:rPr>
                <w:spacing w:val="-13"/>
              </w:rPr>
              <w:t xml:space="preserve"> </w:t>
            </w:r>
            <w:r>
              <w:rPr>
                <w:spacing w:val="-3"/>
              </w:rPr>
              <w:t>expression.</w:t>
            </w:r>
          </w:p>
          <w:p w:rsidR="004848BB" w:rsidRDefault="0072467E">
            <w:pPr>
              <w:pStyle w:val="TableParagraph"/>
              <w:numPr>
                <w:ilvl w:val="0"/>
                <w:numId w:val="175"/>
              </w:numPr>
              <w:tabs>
                <w:tab w:val="left" w:pos="223"/>
              </w:tabs>
              <w:ind w:left="222" w:hanging="117"/>
            </w:pPr>
            <w:r>
              <w:t>Acknowledge our responsibility to treat both humans and animals humanely and</w:t>
            </w:r>
            <w:r>
              <w:rPr>
                <w:spacing w:val="-24"/>
              </w:rPr>
              <w:t xml:space="preserve"> </w:t>
            </w:r>
            <w:r>
              <w:t>ethically.</w:t>
            </w:r>
          </w:p>
          <w:p w:rsidR="004848BB" w:rsidRDefault="0072467E">
            <w:pPr>
              <w:pStyle w:val="TableParagraph"/>
              <w:numPr>
                <w:ilvl w:val="0"/>
                <w:numId w:val="175"/>
              </w:numPr>
              <w:tabs>
                <w:tab w:val="left" w:pos="223"/>
              </w:tabs>
              <w:spacing w:line="270" w:lineRule="atLeast"/>
              <w:ind w:right="521" w:firstLine="0"/>
            </w:pPr>
            <w:r>
              <w:t>Promote the empowerment of individuals through learning, and the empowerment</w:t>
            </w:r>
            <w:r>
              <w:rPr>
                <w:spacing w:val="-27"/>
              </w:rPr>
              <w:t xml:space="preserve"> </w:t>
            </w:r>
            <w:r>
              <w:t>of society through</w:t>
            </w:r>
            <w:r>
              <w:rPr>
                <w:spacing w:val="1"/>
              </w:rPr>
              <w:t xml:space="preserve"> </w:t>
            </w:r>
            <w:r>
              <w:t>research.</w:t>
            </w:r>
          </w:p>
        </w:tc>
        <w:tc>
          <w:tcPr>
            <w:tcW w:w="2835" w:type="dxa"/>
          </w:tcPr>
          <w:p w:rsidR="004848BB" w:rsidRDefault="004848BB">
            <w:pPr>
              <w:pStyle w:val="TableParagraph"/>
              <w:ind w:left="0"/>
              <w:rPr>
                <w:rFonts w:ascii="Calibri"/>
              </w:rPr>
            </w:pPr>
          </w:p>
          <w:p w:rsidR="004848BB" w:rsidRDefault="004848BB">
            <w:pPr>
              <w:pStyle w:val="TableParagraph"/>
              <w:ind w:left="0"/>
              <w:rPr>
                <w:rFonts w:ascii="Calibri"/>
              </w:rPr>
            </w:pPr>
          </w:p>
          <w:p w:rsidR="004848BB" w:rsidRDefault="004848BB">
            <w:pPr>
              <w:pStyle w:val="TableParagraph"/>
              <w:ind w:left="0"/>
              <w:rPr>
                <w:rFonts w:ascii="Calibri"/>
              </w:rPr>
            </w:pPr>
          </w:p>
          <w:p w:rsidR="004848BB" w:rsidRDefault="004848BB">
            <w:pPr>
              <w:pStyle w:val="TableParagraph"/>
              <w:spacing w:before="9"/>
              <w:ind w:left="0"/>
              <w:rPr>
                <w:rFonts w:ascii="Calibri"/>
                <w:sz w:val="21"/>
              </w:rPr>
            </w:pPr>
          </w:p>
          <w:p w:rsidR="004848BB" w:rsidRDefault="0072467E">
            <w:pPr>
              <w:pStyle w:val="TableParagraph"/>
              <w:ind w:right="118"/>
              <w:jc w:val="both"/>
            </w:pPr>
            <w:r>
              <w:rPr>
                <w:color w:val="0462C1"/>
                <w:u w:val="single" w:color="0462C1"/>
              </w:rPr>
              <w:t>https://</w:t>
            </w:r>
            <w:hyperlink r:id="rId16">
              <w:r>
                <w:rPr>
                  <w:color w:val="0462C1"/>
                  <w:u w:val="single" w:color="0462C1"/>
                </w:rPr>
                <w:t>www.monash.edu/</w:t>
              </w:r>
            </w:hyperlink>
            <w:r>
              <w:rPr>
                <w:color w:val="0462C1"/>
              </w:rPr>
              <w:t xml:space="preserve"> </w:t>
            </w:r>
            <w:r>
              <w:rPr>
                <w:color w:val="0462C1"/>
                <w:u w:val="single" w:color="0462C1"/>
              </w:rPr>
              <w:t>data/assets/</w:t>
            </w:r>
            <w:proofErr w:type="spellStart"/>
            <w:r>
              <w:rPr>
                <w:color w:val="0462C1"/>
                <w:u w:val="single" w:color="0462C1"/>
              </w:rPr>
              <w:t>pdf_file</w:t>
            </w:r>
            <w:proofErr w:type="spellEnd"/>
            <w:r>
              <w:rPr>
                <w:color w:val="0462C1"/>
                <w:u w:val="single" w:color="0462C1"/>
              </w:rPr>
              <w:t>/0004/11</w:t>
            </w:r>
            <w:r>
              <w:rPr>
                <w:color w:val="0462C1"/>
              </w:rPr>
              <w:t xml:space="preserve"> </w:t>
            </w:r>
            <w:r>
              <w:rPr>
                <w:color w:val="0462C1"/>
                <w:u w:val="single" w:color="0462C1"/>
              </w:rPr>
              <w:t>68798/Ethics-Statement.pdf</w:t>
            </w:r>
          </w:p>
        </w:tc>
      </w:tr>
      <w:tr w:rsidR="004848BB">
        <w:trPr>
          <w:trHeight w:val="1091"/>
        </w:trPr>
        <w:tc>
          <w:tcPr>
            <w:tcW w:w="1414" w:type="dxa"/>
            <w:tcBorders>
              <w:bottom w:val="nil"/>
            </w:tcBorders>
          </w:tcPr>
          <w:p w:rsidR="004848BB" w:rsidRDefault="004848BB">
            <w:pPr>
              <w:pStyle w:val="TableParagraph"/>
              <w:ind w:left="0"/>
              <w:rPr>
                <w:rFonts w:ascii="Times New Roman"/>
              </w:rPr>
            </w:pPr>
          </w:p>
        </w:tc>
        <w:tc>
          <w:tcPr>
            <w:tcW w:w="1277" w:type="dxa"/>
            <w:tcBorders>
              <w:bottom w:val="nil"/>
            </w:tcBorders>
          </w:tcPr>
          <w:p w:rsidR="004848BB" w:rsidRDefault="004848BB">
            <w:pPr>
              <w:pStyle w:val="TableParagraph"/>
              <w:ind w:left="0"/>
              <w:rPr>
                <w:rFonts w:ascii="Times New Roman"/>
              </w:rPr>
            </w:pPr>
          </w:p>
        </w:tc>
        <w:tc>
          <w:tcPr>
            <w:tcW w:w="8363" w:type="dxa"/>
            <w:tcBorders>
              <w:bottom w:val="nil"/>
            </w:tcBorders>
          </w:tcPr>
          <w:p w:rsidR="004848BB" w:rsidRDefault="0072467E">
            <w:pPr>
              <w:pStyle w:val="TableParagraph"/>
              <w:ind w:left="105" w:right="145"/>
            </w:pPr>
            <w:r>
              <w:t>The Student Charter applies to all students of Monash University at the University or using its resources (including online), and outside of the University where undertaking any official activity whether course-related or not. The University also expects s</w:t>
            </w:r>
            <w:r>
              <w:t>tudents to behave respectfully and responsibly in all communications, including the use of social media.</w:t>
            </w:r>
          </w:p>
        </w:tc>
        <w:tc>
          <w:tcPr>
            <w:tcW w:w="2835" w:type="dxa"/>
            <w:tcBorders>
              <w:bottom w:val="nil"/>
            </w:tcBorders>
          </w:tcPr>
          <w:p w:rsidR="004848BB" w:rsidRDefault="004848BB">
            <w:pPr>
              <w:pStyle w:val="TableParagraph"/>
              <w:ind w:left="0"/>
              <w:rPr>
                <w:rFonts w:ascii="Times New Roman"/>
              </w:rPr>
            </w:pPr>
          </w:p>
        </w:tc>
      </w:tr>
      <w:tr w:rsidR="004848BB">
        <w:trPr>
          <w:trHeight w:val="1745"/>
        </w:trPr>
        <w:tc>
          <w:tcPr>
            <w:tcW w:w="1414" w:type="dxa"/>
            <w:tcBorders>
              <w:top w:val="nil"/>
              <w:bottom w:val="nil"/>
            </w:tcBorders>
          </w:tcPr>
          <w:p w:rsidR="004848BB" w:rsidRDefault="0072467E">
            <w:pPr>
              <w:pStyle w:val="TableParagraph"/>
              <w:spacing w:line="249" w:lineRule="exact"/>
            </w:pPr>
            <w:r>
              <w:t>Monash</w:t>
            </w:r>
          </w:p>
          <w:p w:rsidR="004848BB" w:rsidRDefault="0072467E">
            <w:pPr>
              <w:pStyle w:val="TableParagraph"/>
              <w:spacing w:before="1"/>
              <w:ind w:right="390"/>
            </w:pPr>
            <w:r>
              <w:t>University Student Charter</w:t>
            </w:r>
          </w:p>
        </w:tc>
        <w:tc>
          <w:tcPr>
            <w:tcW w:w="1277" w:type="dxa"/>
            <w:tcBorders>
              <w:top w:val="nil"/>
              <w:bottom w:val="nil"/>
            </w:tcBorders>
          </w:tcPr>
          <w:p w:rsidR="004848BB" w:rsidRDefault="0072467E">
            <w:pPr>
              <w:pStyle w:val="TableParagraph"/>
              <w:spacing w:line="249" w:lineRule="exact"/>
            </w:pPr>
            <w:r>
              <w:t>Monash</w:t>
            </w:r>
          </w:p>
          <w:p w:rsidR="004848BB" w:rsidRDefault="0072467E">
            <w:pPr>
              <w:pStyle w:val="TableParagraph"/>
              <w:spacing w:before="1"/>
              <w:ind w:right="253"/>
            </w:pPr>
            <w:r>
              <w:t>University Student Charter</w:t>
            </w:r>
          </w:p>
        </w:tc>
        <w:tc>
          <w:tcPr>
            <w:tcW w:w="8363" w:type="dxa"/>
            <w:tcBorders>
              <w:top w:val="nil"/>
              <w:bottom w:val="nil"/>
            </w:tcBorders>
          </w:tcPr>
          <w:p w:rsidR="004848BB" w:rsidRDefault="004848BB">
            <w:pPr>
              <w:pStyle w:val="TableParagraph"/>
              <w:spacing w:before="5"/>
              <w:ind w:left="0"/>
              <w:rPr>
                <w:rFonts w:ascii="Calibri"/>
                <w:sz w:val="20"/>
              </w:rPr>
            </w:pPr>
          </w:p>
          <w:p w:rsidR="004848BB" w:rsidRDefault="0072467E">
            <w:pPr>
              <w:pStyle w:val="TableParagraph"/>
              <w:ind w:left="105" w:right="4860"/>
            </w:pPr>
            <w:r>
              <w:t>Academic engagement and integrity Students can expect that Monash will:</w:t>
            </w:r>
          </w:p>
          <w:p w:rsidR="004848BB" w:rsidRDefault="0072467E">
            <w:pPr>
              <w:pStyle w:val="TableParagraph"/>
              <w:numPr>
                <w:ilvl w:val="0"/>
                <w:numId w:val="174"/>
              </w:numPr>
              <w:tabs>
                <w:tab w:val="left" w:pos="223"/>
              </w:tabs>
              <w:spacing w:before="3" w:line="237" w:lineRule="auto"/>
              <w:ind w:right="2772" w:firstLine="0"/>
            </w:pPr>
            <w:proofErr w:type="gramStart"/>
            <w:r>
              <w:rPr>
                <w:spacing w:val="-3"/>
              </w:rPr>
              <w:t>include</w:t>
            </w:r>
            <w:proofErr w:type="gramEnd"/>
            <w:r>
              <w:rPr>
                <w:spacing w:val="-3"/>
              </w:rPr>
              <w:t xml:space="preserve"> students </w:t>
            </w:r>
            <w:r>
              <w:t xml:space="preserve">in an </w:t>
            </w:r>
            <w:r>
              <w:rPr>
                <w:spacing w:val="-3"/>
              </w:rPr>
              <w:t xml:space="preserve">academic culture </w:t>
            </w:r>
            <w:r>
              <w:t xml:space="preserve">of </w:t>
            </w:r>
            <w:r>
              <w:rPr>
                <w:spacing w:val="-3"/>
              </w:rPr>
              <w:t xml:space="preserve">debate </w:t>
            </w:r>
            <w:r>
              <w:t>and inquiry [...]</w:t>
            </w:r>
          </w:p>
          <w:p w:rsidR="004848BB" w:rsidRDefault="0072467E">
            <w:pPr>
              <w:pStyle w:val="TableParagraph"/>
              <w:numPr>
                <w:ilvl w:val="0"/>
                <w:numId w:val="174"/>
              </w:numPr>
              <w:tabs>
                <w:tab w:val="left" w:pos="223"/>
              </w:tabs>
              <w:spacing w:before="1"/>
              <w:ind w:left="222" w:hanging="117"/>
            </w:pPr>
            <w:proofErr w:type="gramStart"/>
            <w:r>
              <w:t>address</w:t>
            </w:r>
            <w:proofErr w:type="gramEnd"/>
            <w:r>
              <w:t xml:space="preserve"> student complaints and appeals fairly and according to established</w:t>
            </w:r>
            <w:r>
              <w:rPr>
                <w:spacing w:val="-20"/>
              </w:rPr>
              <w:t xml:space="preserve"> </w:t>
            </w:r>
            <w:r>
              <w:t>processes.</w:t>
            </w:r>
          </w:p>
        </w:tc>
        <w:tc>
          <w:tcPr>
            <w:tcW w:w="2835" w:type="dxa"/>
            <w:tcBorders>
              <w:top w:val="nil"/>
              <w:bottom w:val="nil"/>
            </w:tcBorders>
          </w:tcPr>
          <w:p w:rsidR="004848BB" w:rsidRDefault="0072467E">
            <w:pPr>
              <w:pStyle w:val="TableParagraph"/>
              <w:spacing w:before="115"/>
              <w:ind w:right="190"/>
              <w:jc w:val="both"/>
            </w:pPr>
            <w:r>
              <w:rPr>
                <w:color w:val="0462C1"/>
                <w:u w:val="single" w:color="0462C1"/>
              </w:rPr>
              <w:t>https://</w:t>
            </w:r>
            <w:hyperlink r:id="rId17">
              <w:r>
                <w:rPr>
                  <w:color w:val="0462C1"/>
                  <w:u w:val="single" w:color="0462C1"/>
                </w:rPr>
                <w:t>www.monash.edu/st</w:t>
              </w:r>
            </w:hyperlink>
            <w:r>
              <w:rPr>
                <w:color w:val="0462C1"/>
              </w:rPr>
              <w:t xml:space="preserve"> </w:t>
            </w:r>
            <w:proofErr w:type="spellStart"/>
            <w:r>
              <w:rPr>
                <w:color w:val="0462C1"/>
                <w:u w:val="single" w:color="0462C1"/>
              </w:rPr>
              <w:t>udents</w:t>
            </w:r>
            <w:proofErr w:type="spellEnd"/>
            <w:r>
              <w:rPr>
                <w:color w:val="0462C1"/>
                <w:u w:val="single" w:color="0462C1"/>
              </w:rPr>
              <w:t>/academic/policies/</w:t>
            </w:r>
            <w:proofErr w:type="spellStart"/>
            <w:r>
              <w:rPr>
                <w:color w:val="0462C1"/>
                <w:u w:val="single" w:color="0462C1"/>
              </w:rPr>
              <w:t>st</w:t>
            </w:r>
            <w:proofErr w:type="spellEnd"/>
            <w:r>
              <w:rPr>
                <w:color w:val="0462C1"/>
              </w:rPr>
              <w:t xml:space="preserve"> </w:t>
            </w:r>
            <w:proofErr w:type="spellStart"/>
            <w:r>
              <w:rPr>
                <w:color w:val="0462C1"/>
                <w:u w:val="single" w:color="0462C1"/>
              </w:rPr>
              <w:t>uden</w:t>
            </w:r>
            <w:r>
              <w:rPr>
                <w:color w:val="0462C1"/>
                <w:u w:val="single" w:color="0462C1"/>
              </w:rPr>
              <w:t>t</w:t>
            </w:r>
            <w:proofErr w:type="spellEnd"/>
            <w:r>
              <w:rPr>
                <w:color w:val="0462C1"/>
                <w:u w:val="single" w:color="0462C1"/>
              </w:rPr>
              <w:t>-charter</w:t>
            </w:r>
          </w:p>
        </w:tc>
      </w:tr>
      <w:tr w:rsidR="004848BB">
        <w:trPr>
          <w:trHeight w:val="383"/>
        </w:trPr>
        <w:tc>
          <w:tcPr>
            <w:tcW w:w="1414" w:type="dxa"/>
            <w:tcBorders>
              <w:top w:val="nil"/>
            </w:tcBorders>
          </w:tcPr>
          <w:p w:rsidR="004848BB" w:rsidRDefault="004848BB">
            <w:pPr>
              <w:pStyle w:val="TableParagraph"/>
              <w:ind w:left="0"/>
              <w:rPr>
                <w:rFonts w:ascii="Times New Roman"/>
              </w:rPr>
            </w:pPr>
          </w:p>
        </w:tc>
        <w:tc>
          <w:tcPr>
            <w:tcW w:w="1277" w:type="dxa"/>
            <w:tcBorders>
              <w:top w:val="nil"/>
            </w:tcBorders>
          </w:tcPr>
          <w:p w:rsidR="004848BB" w:rsidRDefault="004848BB">
            <w:pPr>
              <w:pStyle w:val="TableParagraph"/>
              <w:ind w:left="0"/>
              <w:rPr>
                <w:rFonts w:ascii="Times New Roman"/>
              </w:rPr>
            </w:pPr>
          </w:p>
        </w:tc>
        <w:tc>
          <w:tcPr>
            <w:tcW w:w="8363" w:type="dxa"/>
            <w:tcBorders>
              <w:top w:val="nil"/>
            </w:tcBorders>
          </w:tcPr>
          <w:p w:rsidR="004848BB" w:rsidRDefault="0072467E">
            <w:pPr>
              <w:pStyle w:val="TableParagraph"/>
              <w:spacing w:before="114" w:line="249" w:lineRule="exact"/>
              <w:ind w:left="105"/>
            </w:pPr>
            <w:proofErr w:type="spellStart"/>
            <w:r>
              <w:t>Behaviour</w:t>
            </w:r>
            <w:proofErr w:type="spellEnd"/>
            <w:r>
              <w:t xml:space="preserve"> and wellbeing</w:t>
            </w:r>
          </w:p>
        </w:tc>
        <w:tc>
          <w:tcPr>
            <w:tcW w:w="2835" w:type="dxa"/>
            <w:tcBorders>
              <w:top w:val="nil"/>
            </w:tcBorders>
          </w:tcPr>
          <w:p w:rsidR="004848BB" w:rsidRDefault="004848BB">
            <w:pPr>
              <w:pStyle w:val="TableParagraph"/>
              <w:ind w:left="0"/>
              <w:rPr>
                <w:rFonts w:ascii="Times New Roman"/>
              </w:rPr>
            </w:pPr>
          </w:p>
        </w:tc>
      </w:tr>
    </w:tbl>
    <w:p w:rsidR="004848BB" w:rsidRDefault="004848BB">
      <w:pPr>
        <w:pStyle w:val="BodyText"/>
        <w:spacing w:before="6"/>
        <w:rPr>
          <w:rFonts w:ascii="Calibri"/>
          <w:sz w:val="21"/>
        </w:rPr>
      </w:pPr>
    </w:p>
    <w:p w:rsidR="004848BB" w:rsidRDefault="0072467E">
      <w:pPr>
        <w:pStyle w:val="BodyText"/>
        <w:spacing w:before="56"/>
        <w:ind w:right="114"/>
        <w:jc w:val="right"/>
        <w:rPr>
          <w:rFonts w:ascii="Calibri"/>
        </w:rPr>
      </w:pPr>
      <w:r>
        <w:rPr>
          <w:rFonts w:ascii="Calibri"/>
        </w:rPr>
        <w:t>2</w:t>
      </w:r>
    </w:p>
    <w:p w:rsidR="004848BB" w:rsidRDefault="004848BB">
      <w:pPr>
        <w:jc w:val="right"/>
        <w:rPr>
          <w:rFonts w:ascii="Calibri"/>
        </w:rPr>
        <w:sectPr w:rsidR="004848BB">
          <w:pgSz w:w="16840" w:h="11910" w:orient="landscape"/>
          <w:pgMar w:top="1100" w:right="1320" w:bottom="280" w:left="1340" w:header="720" w:footer="720" w:gutter="0"/>
          <w:cols w:space="720"/>
        </w:sectPr>
      </w:pPr>
    </w:p>
    <w:p w:rsidR="004848BB" w:rsidRDefault="004848BB">
      <w:pPr>
        <w:pStyle w:val="BodyText"/>
        <w:spacing w:before="4"/>
        <w:rPr>
          <w:rFonts w:ascii="Calibri"/>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277"/>
        <w:gridCol w:w="8363"/>
        <w:gridCol w:w="2835"/>
      </w:tblGrid>
      <w:tr w:rsidR="004848BB">
        <w:trPr>
          <w:trHeight w:val="4298"/>
        </w:trPr>
        <w:tc>
          <w:tcPr>
            <w:tcW w:w="1414" w:type="dxa"/>
          </w:tcPr>
          <w:p w:rsidR="004848BB" w:rsidRDefault="004848BB">
            <w:pPr>
              <w:pStyle w:val="TableParagraph"/>
              <w:ind w:left="0"/>
              <w:rPr>
                <w:rFonts w:ascii="Times New Roman"/>
              </w:rPr>
            </w:pPr>
          </w:p>
        </w:tc>
        <w:tc>
          <w:tcPr>
            <w:tcW w:w="1277" w:type="dxa"/>
          </w:tcPr>
          <w:p w:rsidR="004848BB" w:rsidRDefault="004848BB">
            <w:pPr>
              <w:pStyle w:val="TableParagraph"/>
              <w:ind w:left="0"/>
              <w:rPr>
                <w:rFonts w:ascii="Times New Roman"/>
              </w:rPr>
            </w:pPr>
          </w:p>
        </w:tc>
        <w:tc>
          <w:tcPr>
            <w:tcW w:w="8363" w:type="dxa"/>
          </w:tcPr>
          <w:p w:rsidR="004848BB" w:rsidRDefault="0072467E">
            <w:pPr>
              <w:pStyle w:val="TableParagraph"/>
              <w:spacing w:line="268" w:lineRule="exact"/>
              <w:ind w:left="105"/>
            </w:pPr>
            <w:r>
              <w:t>As a Monash student, you are expected to:</w:t>
            </w:r>
          </w:p>
          <w:p w:rsidR="004848BB" w:rsidRDefault="0072467E">
            <w:pPr>
              <w:pStyle w:val="TableParagraph"/>
              <w:numPr>
                <w:ilvl w:val="0"/>
                <w:numId w:val="173"/>
              </w:numPr>
              <w:tabs>
                <w:tab w:val="left" w:pos="221"/>
              </w:tabs>
              <w:ind w:firstLine="0"/>
            </w:pPr>
            <w:r>
              <w:t>act</w:t>
            </w:r>
            <w:r>
              <w:rPr>
                <w:spacing w:val="-7"/>
              </w:rPr>
              <w:t xml:space="preserve"> </w:t>
            </w:r>
            <w:r>
              <w:t>with</w:t>
            </w:r>
            <w:r>
              <w:rPr>
                <w:spacing w:val="-4"/>
              </w:rPr>
              <w:t xml:space="preserve"> </w:t>
            </w:r>
            <w:r>
              <w:rPr>
                <w:spacing w:val="-3"/>
              </w:rPr>
              <w:t>consideration</w:t>
            </w:r>
            <w:r>
              <w:rPr>
                <w:spacing w:val="-6"/>
              </w:rPr>
              <w:t xml:space="preserve"> </w:t>
            </w:r>
            <w:r>
              <w:t>and</w:t>
            </w:r>
            <w:r>
              <w:rPr>
                <w:spacing w:val="-5"/>
              </w:rPr>
              <w:t xml:space="preserve"> </w:t>
            </w:r>
            <w:r>
              <w:rPr>
                <w:spacing w:val="-3"/>
              </w:rPr>
              <w:t xml:space="preserve">courtesy </w:t>
            </w:r>
            <w:r>
              <w:t>to</w:t>
            </w:r>
            <w:r>
              <w:rPr>
                <w:spacing w:val="-6"/>
              </w:rPr>
              <w:t xml:space="preserve"> </w:t>
            </w:r>
            <w:r>
              <w:t>other</w:t>
            </w:r>
            <w:r>
              <w:rPr>
                <w:spacing w:val="-5"/>
              </w:rPr>
              <w:t xml:space="preserve"> </w:t>
            </w:r>
            <w:r>
              <w:t>students,</w:t>
            </w:r>
            <w:r>
              <w:rPr>
                <w:spacing w:val="-4"/>
              </w:rPr>
              <w:t xml:space="preserve"> </w:t>
            </w:r>
            <w:r>
              <w:t>staff</w:t>
            </w:r>
            <w:r>
              <w:rPr>
                <w:spacing w:val="-5"/>
              </w:rPr>
              <w:t xml:space="preserve"> </w:t>
            </w:r>
            <w:r>
              <w:t>and</w:t>
            </w:r>
            <w:r>
              <w:rPr>
                <w:spacing w:val="-5"/>
              </w:rPr>
              <w:t xml:space="preserve"> </w:t>
            </w:r>
            <w:r>
              <w:t>visitors</w:t>
            </w:r>
          </w:p>
          <w:p w:rsidR="004848BB" w:rsidRDefault="0072467E">
            <w:pPr>
              <w:pStyle w:val="TableParagraph"/>
              <w:numPr>
                <w:ilvl w:val="0"/>
                <w:numId w:val="173"/>
              </w:numPr>
              <w:tabs>
                <w:tab w:val="left" w:pos="223"/>
              </w:tabs>
              <w:ind w:right="849" w:firstLine="0"/>
            </w:pPr>
            <w:r>
              <w:t>behave appropriately to the context and without non-consensual sexual advances, including in professional placements, volunteering, sporting and cultural</w:t>
            </w:r>
            <w:r>
              <w:rPr>
                <w:spacing w:val="-18"/>
              </w:rPr>
              <w:t xml:space="preserve"> </w:t>
            </w:r>
            <w:r>
              <w:t>events</w:t>
            </w:r>
          </w:p>
          <w:p w:rsidR="004848BB" w:rsidRDefault="0072467E">
            <w:pPr>
              <w:pStyle w:val="TableParagraph"/>
              <w:numPr>
                <w:ilvl w:val="0"/>
                <w:numId w:val="173"/>
              </w:numPr>
              <w:tabs>
                <w:tab w:val="left" w:pos="223"/>
              </w:tabs>
              <w:spacing w:before="1"/>
              <w:ind w:left="222" w:hanging="117"/>
            </w:pPr>
            <w:r>
              <w:rPr>
                <w:spacing w:val="-3"/>
              </w:rPr>
              <w:t>respect</w:t>
            </w:r>
            <w:r>
              <w:rPr>
                <w:spacing w:val="-4"/>
              </w:rPr>
              <w:t xml:space="preserve"> </w:t>
            </w:r>
            <w:r>
              <w:t>the</w:t>
            </w:r>
            <w:r>
              <w:rPr>
                <w:spacing w:val="-1"/>
              </w:rPr>
              <w:t xml:space="preserve"> </w:t>
            </w:r>
            <w:r>
              <w:t>rights</w:t>
            </w:r>
            <w:r>
              <w:rPr>
                <w:spacing w:val="-5"/>
              </w:rPr>
              <w:t xml:space="preserve"> </w:t>
            </w:r>
            <w:r>
              <w:t>of</w:t>
            </w:r>
            <w:r>
              <w:rPr>
                <w:spacing w:val="-4"/>
              </w:rPr>
              <w:t xml:space="preserve"> </w:t>
            </w:r>
            <w:r>
              <w:rPr>
                <w:spacing w:val="-3"/>
              </w:rPr>
              <w:t xml:space="preserve">others </w:t>
            </w:r>
            <w:r>
              <w:t>to</w:t>
            </w:r>
            <w:r>
              <w:rPr>
                <w:spacing w:val="-5"/>
              </w:rPr>
              <w:t xml:space="preserve"> </w:t>
            </w:r>
            <w:r>
              <w:t>study</w:t>
            </w:r>
            <w:r>
              <w:rPr>
                <w:spacing w:val="-6"/>
              </w:rPr>
              <w:t xml:space="preserve"> </w:t>
            </w:r>
            <w:r>
              <w:t>and</w:t>
            </w:r>
            <w:r>
              <w:rPr>
                <w:spacing w:val="-7"/>
              </w:rPr>
              <w:t xml:space="preserve"> </w:t>
            </w:r>
            <w:r>
              <w:t>work</w:t>
            </w:r>
            <w:r>
              <w:rPr>
                <w:spacing w:val="-5"/>
              </w:rPr>
              <w:t xml:space="preserve"> </w:t>
            </w:r>
            <w:r>
              <w:t>free</w:t>
            </w:r>
            <w:r>
              <w:rPr>
                <w:spacing w:val="-4"/>
              </w:rPr>
              <w:t xml:space="preserve"> </w:t>
            </w:r>
            <w:r>
              <w:t>from</w:t>
            </w:r>
            <w:r>
              <w:rPr>
                <w:spacing w:val="-5"/>
              </w:rPr>
              <w:t xml:space="preserve"> </w:t>
            </w:r>
            <w:r>
              <w:rPr>
                <w:spacing w:val="-3"/>
              </w:rPr>
              <w:t>discrimination</w:t>
            </w:r>
            <w:r>
              <w:rPr>
                <w:spacing w:val="-4"/>
              </w:rPr>
              <w:t xml:space="preserve"> </w:t>
            </w:r>
            <w:r>
              <w:t>and</w:t>
            </w:r>
            <w:r>
              <w:rPr>
                <w:spacing w:val="-3"/>
              </w:rPr>
              <w:t xml:space="preserve"> harassment</w:t>
            </w:r>
          </w:p>
          <w:p w:rsidR="004848BB" w:rsidRDefault="0072467E">
            <w:pPr>
              <w:pStyle w:val="TableParagraph"/>
              <w:numPr>
                <w:ilvl w:val="0"/>
                <w:numId w:val="173"/>
              </w:numPr>
              <w:tabs>
                <w:tab w:val="left" w:pos="221"/>
              </w:tabs>
              <w:spacing w:before="2" w:line="237" w:lineRule="auto"/>
              <w:ind w:right="464" w:firstLine="0"/>
            </w:pPr>
            <w:r>
              <w:rPr>
                <w:spacing w:val="-3"/>
              </w:rPr>
              <w:t>express</w:t>
            </w:r>
            <w:r>
              <w:rPr>
                <w:spacing w:val="-5"/>
              </w:rPr>
              <w:t xml:space="preserve"> </w:t>
            </w:r>
            <w:r>
              <w:t>your</w:t>
            </w:r>
            <w:r>
              <w:rPr>
                <w:spacing w:val="-5"/>
              </w:rPr>
              <w:t xml:space="preserve"> </w:t>
            </w:r>
            <w:r>
              <w:t>views</w:t>
            </w:r>
            <w:r>
              <w:rPr>
                <w:spacing w:val="-5"/>
              </w:rPr>
              <w:t xml:space="preserve"> </w:t>
            </w:r>
            <w:r>
              <w:rPr>
                <w:spacing w:val="-3"/>
              </w:rPr>
              <w:t>respectfully</w:t>
            </w:r>
            <w:r>
              <w:rPr>
                <w:spacing w:val="-4"/>
              </w:rPr>
              <w:t xml:space="preserve"> </w:t>
            </w:r>
            <w:r>
              <w:t>and</w:t>
            </w:r>
            <w:r>
              <w:rPr>
                <w:spacing w:val="-3"/>
              </w:rPr>
              <w:t xml:space="preserve"> responsibly</w:t>
            </w:r>
            <w:r>
              <w:rPr>
                <w:spacing w:val="-5"/>
              </w:rPr>
              <w:t xml:space="preserve"> </w:t>
            </w:r>
            <w:r>
              <w:t>and</w:t>
            </w:r>
            <w:r>
              <w:rPr>
                <w:spacing w:val="-4"/>
              </w:rPr>
              <w:t xml:space="preserve"> </w:t>
            </w:r>
            <w:r>
              <w:rPr>
                <w:spacing w:val="-3"/>
              </w:rPr>
              <w:t>accept</w:t>
            </w:r>
            <w:r>
              <w:rPr>
                <w:spacing w:val="-4"/>
              </w:rPr>
              <w:t xml:space="preserve"> </w:t>
            </w:r>
            <w:r>
              <w:t>the</w:t>
            </w:r>
            <w:r>
              <w:rPr>
                <w:spacing w:val="-2"/>
              </w:rPr>
              <w:t xml:space="preserve"> </w:t>
            </w:r>
            <w:r>
              <w:t>rights</w:t>
            </w:r>
            <w:r>
              <w:rPr>
                <w:spacing w:val="-5"/>
              </w:rPr>
              <w:t xml:space="preserve"> </w:t>
            </w:r>
            <w:r>
              <w:t>of</w:t>
            </w:r>
            <w:r>
              <w:rPr>
                <w:spacing w:val="-5"/>
              </w:rPr>
              <w:t xml:space="preserve"> </w:t>
            </w:r>
            <w:r>
              <w:t>others</w:t>
            </w:r>
            <w:r>
              <w:rPr>
                <w:spacing w:val="-5"/>
              </w:rPr>
              <w:t xml:space="preserve"> </w:t>
            </w:r>
            <w:r>
              <w:t>to</w:t>
            </w:r>
            <w:r>
              <w:rPr>
                <w:spacing w:val="-7"/>
              </w:rPr>
              <w:t xml:space="preserve"> </w:t>
            </w:r>
            <w:r>
              <w:t>do</w:t>
            </w:r>
            <w:r>
              <w:rPr>
                <w:spacing w:val="-4"/>
              </w:rPr>
              <w:t xml:space="preserve"> </w:t>
            </w:r>
            <w:r>
              <w:t>the same</w:t>
            </w:r>
          </w:p>
          <w:p w:rsidR="004848BB" w:rsidRDefault="0072467E">
            <w:pPr>
              <w:pStyle w:val="TableParagraph"/>
              <w:numPr>
                <w:ilvl w:val="0"/>
                <w:numId w:val="173"/>
              </w:numPr>
              <w:tabs>
                <w:tab w:val="left" w:pos="223"/>
              </w:tabs>
              <w:spacing w:before="1"/>
              <w:ind w:left="222" w:hanging="117"/>
            </w:pPr>
            <w:r>
              <w:t>act safely, and not endanger others</w:t>
            </w:r>
          </w:p>
          <w:p w:rsidR="004848BB" w:rsidRDefault="0072467E">
            <w:pPr>
              <w:pStyle w:val="TableParagraph"/>
              <w:numPr>
                <w:ilvl w:val="0"/>
                <w:numId w:val="173"/>
              </w:numPr>
              <w:tabs>
                <w:tab w:val="left" w:pos="223"/>
              </w:tabs>
              <w:spacing w:before="1"/>
              <w:ind w:right="622" w:firstLine="0"/>
            </w:pPr>
            <w:r>
              <w:t>not damage or misuse University property (including library, IT, equipment and other facilities and</w:t>
            </w:r>
            <w:r>
              <w:rPr>
                <w:spacing w:val="-1"/>
              </w:rPr>
              <w:t xml:space="preserve"> </w:t>
            </w:r>
            <w:r>
              <w:t>resources)</w:t>
            </w:r>
          </w:p>
          <w:p w:rsidR="004848BB" w:rsidRDefault="0072467E">
            <w:pPr>
              <w:pStyle w:val="TableParagraph"/>
              <w:numPr>
                <w:ilvl w:val="0"/>
                <w:numId w:val="173"/>
              </w:numPr>
              <w:tabs>
                <w:tab w:val="left" w:pos="223"/>
              </w:tabs>
              <w:spacing w:before="1"/>
              <w:ind w:left="222" w:hanging="117"/>
            </w:pPr>
            <w:r>
              <w:t>not misuse the Univers</w:t>
            </w:r>
            <w:r>
              <w:t>ity's resources or name, including for personal</w:t>
            </w:r>
            <w:r>
              <w:rPr>
                <w:spacing w:val="-8"/>
              </w:rPr>
              <w:t xml:space="preserve"> </w:t>
            </w:r>
            <w:r>
              <w:t>gain</w:t>
            </w:r>
          </w:p>
          <w:p w:rsidR="004848BB" w:rsidRDefault="0072467E">
            <w:pPr>
              <w:pStyle w:val="TableParagraph"/>
              <w:numPr>
                <w:ilvl w:val="0"/>
                <w:numId w:val="173"/>
              </w:numPr>
              <w:tabs>
                <w:tab w:val="left" w:pos="223"/>
              </w:tabs>
              <w:ind w:right="2218" w:firstLine="0"/>
            </w:pPr>
            <w:proofErr w:type="gramStart"/>
            <w:r>
              <w:t>comply</w:t>
            </w:r>
            <w:proofErr w:type="gramEnd"/>
            <w:r>
              <w:t xml:space="preserve"> with reasonable and lawful directions from University</w:t>
            </w:r>
            <w:r>
              <w:rPr>
                <w:spacing w:val="-27"/>
              </w:rPr>
              <w:t xml:space="preserve"> </w:t>
            </w:r>
            <w:r>
              <w:t>staff. Students can expect that Monash</w:t>
            </w:r>
            <w:r>
              <w:rPr>
                <w:spacing w:val="-7"/>
              </w:rPr>
              <w:t xml:space="preserve"> </w:t>
            </w:r>
            <w:r>
              <w:t>will:</w:t>
            </w:r>
          </w:p>
          <w:p w:rsidR="004848BB" w:rsidRDefault="0072467E">
            <w:pPr>
              <w:pStyle w:val="TableParagraph"/>
              <w:numPr>
                <w:ilvl w:val="0"/>
                <w:numId w:val="173"/>
              </w:numPr>
              <w:tabs>
                <w:tab w:val="left" w:pos="223"/>
              </w:tabs>
              <w:ind w:left="222" w:hanging="117"/>
            </w:pPr>
            <w:r>
              <w:t>require</w:t>
            </w:r>
            <w:r>
              <w:rPr>
                <w:spacing w:val="-5"/>
              </w:rPr>
              <w:t xml:space="preserve"> </w:t>
            </w:r>
            <w:r>
              <w:t>that</w:t>
            </w:r>
            <w:r>
              <w:rPr>
                <w:spacing w:val="-4"/>
              </w:rPr>
              <w:t xml:space="preserve"> </w:t>
            </w:r>
            <w:r>
              <w:t>students</w:t>
            </w:r>
            <w:r>
              <w:rPr>
                <w:spacing w:val="-7"/>
              </w:rPr>
              <w:t xml:space="preserve"> </w:t>
            </w:r>
            <w:r>
              <w:t>are</w:t>
            </w:r>
            <w:r>
              <w:rPr>
                <w:spacing w:val="-4"/>
              </w:rPr>
              <w:t xml:space="preserve"> </w:t>
            </w:r>
            <w:r>
              <w:t>treated</w:t>
            </w:r>
            <w:r>
              <w:rPr>
                <w:spacing w:val="-8"/>
              </w:rPr>
              <w:t xml:space="preserve"> </w:t>
            </w:r>
            <w:r>
              <w:t>with</w:t>
            </w:r>
            <w:r>
              <w:rPr>
                <w:spacing w:val="-5"/>
              </w:rPr>
              <w:t xml:space="preserve"> </w:t>
            </w:r>
            <w:r>
              <w:rPr>
                <w:spacing w:val="-3"/>
              </w:rPr>
              <w:t>consideration</w:t>
            </w:r>
            <w:r>
              <w:rPr>
                <w:spacing w:val="-8"/>
              </w:rPr>
              <w:t xml:space="preserve"> </w:t>
            </w:r>
            <w:r>
              <w:rPr>
                <w:spacing w:val="-2"/>
              </w:rPr>
              <w:t>and</w:t>
            </w:r>
            <w:r>
              <w:rPr>
                <w:spacing w:val="-4"/>
              </w:rPr>
              <w:t xml:space="preserve"> </w:t>
            </w:r>
            <w:r>
              <w:rPr>
                <w:spacing w:val="-3"/>
              </w:rPr>
              <w:t>courtesy</w:t>
            </w:r>
            <w:r>
              <w:rPr>
                <w:spacing w:val="-5"/>
              </w:rPr>
              <w:t xml:space="preserve"> </w:t>
            </w:r>
            <w:r>
              <w:t>by</w:t>
            </w:r>
            <w:r>
              <w:rPr>
                <w:spacing w:val="-4"/>
              </w:rPr>
              <w:t xml:space="preserve"> </w:t>
            </w:r>
            <w:r>
              <w:rPr>
                <w:spacing w:val="-3"/>
              </w:rPr>
              <w:t>University</w:t>
            </w:r>
            <w:r>
              <w:rPr>
                <w:spacing w:val="-5"/>
              </w:rPr>
              <w:t xml:space="preserve"> </w:t>
            </w:r>
            <w:r>
              <w:t>staff</w:t>
            </w:r>
          </w:p>
          <w:p w:rsidR="004848BB" w:rsidRDefault="0072467E">
            <w:pPr>
              <w:pStyle w:val="TableParagraph"/>
              <w:numPr>
                <w:ilvl w:val="0"/>
                <w:numId w:val="173"/>
              </w:numPr>
              <w:tabs>
                <w:tab w:val="left" w:pos="223"/>
              </w:tabs>
              <w:spacing w:before="1"/>
              <w:ind w:left="222" w:hanging="117"/>
            </w:pPr>
            <w:r>
              <w:rPr>
                <w:spacing w:val="-3"/>
              </w:rPr>
              <w:t xml:space="preserve">seek </w:t>
            </w:r>
            <w:r>
              <w:t xml:space="preserve">to </w:t>
            </w:r>
            <w:r>
              <w:rPr>
                <w:spacing w:val="-3"/>
              </w:rPr>
              <w:t xml:space="preserve">provide </w:t>
            </w:r>
            <w:r>
              <w:t xml:space="preserve">a </w:t>
            </w:r>
            <w:r>
              <w:rPr>
                <w:spacing w:val="-3"/>
              </w:rPr>
              <w:t xml:space="preserve">safe </w:t>
            </w:r>
            <w:r>
              <w:t xml:space="preserve">learning </w:t>
            </w:r>
            <w:r>
              <w:rPr>
                <w:spacing w:val="-3"/>
              </w:rPr>
              <w:t xml:space="preserve">environment </w:t>
            </w:r>
            <w:r>
              <w:t xml:space="preserve">that is </w:t>
            </w:r>
            <w:r>
              <w:rPr>
                <w:spacing w:val="-3"/>
              </w:rPr>
              <w:t xml:space="preserve">free </w:t>
            </w:r>
            <w:r>
              <w:t xml:space="preserve">from </w:t>
            </w:r>
            <w:r>
              <w:rPr>
                <w:spacing w:val="-3"/>
              </w:rPr>
              <w:t xml:space="preserve">discrimination </w:t>
            </w:r>
            <w:r>
              <w:t>and</w:t>
            </w:r>
            <w:r>
              <w:rPr>
                <w:spacing w:val="-9"/>
              </w:rPr>
              <w:t xml:space="preserve"> </w:t>
            </w:r>
            <w:r>
              <w:rPr>
                <w:spacing w:val="-3"/>
              </w:rPr>
              <w:t>harassment</w:t>
            </w:r>
          </w:p>
          <w:p w:rsidR="004848BB" w:rsidRDefault="0072467E">
            <w:pPr>
              <w:pStyle w:val="TableParagraph"/>
              <w:numPr>
                <w:ilvl w:val="0"/>
                <w:numId w:val="173"/>
              </w:numPr>
              <w:tabs>
                <w:tab w:val="left" w:pos="223"/>
              </w:tabs>
              <w:spacing w:line="249" w:lineRule="exact"/>
              <w:ind w:left="222" w:hanging="117"/>
            </w:pPr>
            <w:r>
              <w:t>[</w:t>
            </w:r>
            <w:proofErr w:type="spellStart"/>
            <w:r>
              <w:t>etc</w:t>
            </w:r>
            <w:proofErr w:type="spellEnd"/>
            <w:r>
              <w:t>]</w:t>
            </w:r>
          </w:p>
        </w:tc>
        <w:tc>
          <w:tcPr>
            <w:tcW w:w="2835" w:type="dxa"/>
          </w:tcPr>
          <w:p w:rsidR="004848BB" w:rsidRDefault="004848BB">
            <w:pPr>
              <w:pStyle w:val="TableParagraph"/>
              <w:ind w:left="0"/>
              <w:rPr>
                <w:rFonts w:ascii="Times New Roman"/>
              </w:rPr>
            </w:pPr>
          </w:p>
        </w:tc>
      </w:tr>
    </w:tbl>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rPr>
          <w:rFonts w:ascii="Calibri"/>
          <w:sz w:val="20"/>
        </w:rPr>
      </w:pPr>
    </w:p>
    <w:p w:rsidR="004848BB" w:rsidRDefault="004848BB">
      <w:pPr>
        <w:pStyle w:val="BodyText"/>
        <w:spacing w:before="1"/>
        <w:rPr>
          <w:rFonts w:ascii="Calibri"/>
          <w:sz w:val="17"/>
        </w:rPr>
      </w:pPr>
    </w:p>
    <w:p w:rsidR="004848BB" w:rsidRDefault="0072467E">
      <w:pPr>
        <w:pStyle w:val="BodyText"/>
        <w:spacing w:before="56"/>
        <w:ind w:right="114"/>
        <w:jc w:val="right"/>
        <w:rPr>
          <w:rFonts w:ascii="Calibri"/>
        </w:rPr>
      </w:pPr>
      <w:r>
        <w:rPr>
          <w:rFonts w:ascii="Calibri"/>
        </w:rPr>
        <w:t>3</w:t>
      </w:r>
    </w:p>
    <w:p w:rsidR="004848BB" w:rsidRDefault="004848BB">
      <w:pPr>
        <w:jc w:val="right"/>
        <w:rPr>
          <w:rFonts w:ascii="Calibri"/>
        </w:rPr>
        <w:sectPr w:rsidR="004848BB">
          <w:pgSz w:w="16840" w:h="11910" w:orient="landscape"/>
          <w:pgMar w:top="1100" w:right="1320" w:bottom="280" w:left="1340" w:header="720" w:footer="720" w:gutter="0"/>
          <w:cols w:space="720"/>
        </w:sectPr>
      </w:pPr>
    </w:p>
    <w:p w:rsidR="004848BB" w:rsidRDefault="0072467E">
      <w:pPr>
        <w:spacing w:before="22" w:line="271" w:lineRule="auto"/>
        <w:ind w:left="100" w:right="5508"/>
        <w:rPr>
          <w:rFonts w:ascii="Calibri Light"/>
          <w:sz w:val="26"/>
        </w:rPr>
      </w:pPr>
      <w:bookmarkStart w:id="2" w:name="Monash_Uni_Act_5_Objects_of_the_Uni"/>
      <w:bookmarkEnd w:id="2"/>
      <w:proofErr w:type="spellStart"/>
      <w:r>
        <w:rPr>
          <w:rFonts w:ascii="Calibri Light"/>
          <w:color w:val="2D74B5"/>
          <w:sz w:val="26"/>
        </w:rPr>
        <w:lastRenderedPageBreak/>
        <w:t>Authorised</w:t>
      </w:r>
      <w:proofErr w:type="spellEnd"/>
      <w:r>
        <w:rPr>
          <w:rFonts w:ascii="Calibri Light"/>
          <w:color w:val="2D74B5"/>
          <w:sz w:val="26"/>
        </w:rPr>
        <w:t xml:space="preserve"> Version No. 007 </w:t>
      </w:r>
      <w:r>
        <w:rPr>
          <w:rFonts w:ascii="Calibri Light"/>
          <w:color w:val="2D74B5"/>
          <w:sz w:val="32"/>
        </w:rPr>
        <w:t xml:space="preserve">Monash University Act 2009 </w:t>
      </w:r>
      <w:r>
        <w:rPr>
          <w:rFonts w:ascii="Calibri Light"/>
          <w:color w:val="2D74B5"/>
          <w:sz w:val="26"/>
        </w:rPr>
        <w:t>No. 76 of 2009</w:t>
      </w:r>
    </w:p>
    <w:p w:rsidR="004848BB" w:rsidRDefault="0072467E">
      <w:pPr>
        <w:pStyle w:val="Heading8"/>
        <w:spacing w:before="27"/>
        <w:ind w:left="100"/>
      </w:pPr>
      <w:proofErr w:type="spellStart"/>
      <w:r>
        <w:rPr>
          <w:color w:val="2D74B5"/>
        </w:rPr>
        <w:t>Authorised</w:t>
      </w:r>
      <w:proofErr w:type="spellEnd"/>
      <w:r>
        <w:rPr>
          <w:color w:val="2D74B5"/>
        </w:rPr>
        <w:t xml:space="preserve"> Version incorporating amendments as at 8 August 2018</w:t>
      </w:r>
    </w:p>
    <w:p w:rsidR="004848BB" w:rsidRDefault="004848BB">
      <w:pPr>
        <w:pStyle w:val="BodyText"/>
        <w:rPr>
          <w:rFonts w:ascii="Calibri Light"/>
          <w:sz w:val="26"/>
        </w:rPr>
      </w:pPr>
    </w:p>
    <w:p w:rsidR="004848BB" w:rsidRDefault="004848BB">
      <w:pPr>
        <w:pStyle w:val="BodyText"/>
        <w:spacing w:before="11"/>
        <w:rPr>
          <w:rFonts w:ascii="Calibri Light"/>
        </w:rPr>
      </w:pPr>
    </w:p>
    <w:p w:rsidR="004848BB" w:rsidRDefault="0072467E">
      <w:pPr>
        <w:ind w:left="100"/>
        <w:rPr>
          <w:rFonts w:ascii="Calibri Light"/>
          <w:sz w:val="26"/>
        </w:rPr>
      </w:pPr>
      <w:r>
        <w:rPr>
          <w:rFonts w:ascii="Calibri Light"/>
          <w:color w:val="2D74B5"/>
          <w:sz w:val="26"/>
        </w:rPr>
        <w:t>5 Objects of the University</w:t>
      </w:r>
    </w:p>
    <w:p w:rsidR="004848BB" w:rsidRDefault="0072467E">
      <w:pPr>
        <w:pStyle w:val="BodyText"/>
        <w:spacing w:before="141"/>
        <w:ind w:left="100"/>
        <w:rPr>
          <w:rFonts w:ascii="Calibri" w:hAnsi="Calibri"/>
        </w:rPr>
      </w:pPr>
      <w:r>
        <w:rPr>
          <w:rFonts w:ascii="Calibri" w:hAnsi="Calibri"/>
        </w:rPr>
        <w:t>The objects of the University include—</w:t>
      </w:r>
    </w:p>
    <w:p w:rsidR="004848BB" w:rsidRDefault="0072467E">
      <w:pPr>
        <w:pStyle w:val="ListParagraph"/>
        <w:numPr>
          <w:ilvl w:val="0"/>
          <w:numId w:val="2"/>
        </w:numPr>
        <w:tabs>
          <w:tab w:val="left" w:pos="821"/>
        </w:tabs>
        <w:spacing w:before="182" w:line="259" w:lineRule="auto"/>
        <w:ind w:right="423"/>
        <w:rPr>
          <w:rFonts w:ascii="Calibri"/>
        </w:rPr>
      </w:pPr>
      <w:r>
        <w:rPr>
          <w:rFonts w:ascii="Calibri"/>
        </w:rPr>
        <w:t>to provide and maintain a teaching and learning environment of excellent quality offering higher education at an international</w:t>
      </w:r>
      <w:r>
        <w:rPr>
          <w:rFonts w:ascii="Calibri"/>
          <w:spacing w:val="-5"/>
        </w:rPr>
        <w:t xml:space="preserve"> </w:t>
      </w:r>
      <w:r>
        <w:rPr>
          <w:rFonts w:ascii="Calibri"/>
        </w:rPr>
        <w:t>standard;</w:t>
      </w:r>
    </w:p>
    <w:p w:rsidR="004848BB" w:rsidRDefault="0072467E">
      <w:pPr>
        <w:pStyle w:val="ListParagraph"/>
        <w:numPr>
          <w:ilvl w:val="0"/>
          <w:numId w:val="2"/>
        </w:numPr>
        <w:tabs>
          <w:tab w:val="left" w:pos="821"/>
        </w:tabs>
        <w:spacing w:before="2" w:line="259" w:lineRule="auto"/>
        <w:ind w:right="219"/>
        <w:rPr>
          <w:rFonts w:ascii="Calibri"/>
        </w:rPr>
      </w:pPr>
      <w:r>
        <w:rPr>
          <w:rFonts w:ascii="Calibri"/>
        </w:rPr>
        <w:t>to provide vocational education and training, further education and other forms of education determined by the Universi</w:t>
      </w:r>
      <w:r>
        <w:rPr>
          <w:rFonts w:ascii="Calibri"/>
        </w:rPr>
        <w:t>ty to support and complement the provision of higher education by the</w:t>
      </w:r>
      <w:r>
        <w:rPr>
          <w:rFonts w:ascii="Calibri"/>
          <w:spacing w:val="-1"/>
        </w:rPr>
        <w:t xml:space="preserve"> </w:t>
      </w:r>
      <w:r>
        <w:rPr>
          <w:rFonts w:ascii="Calibri"/>
        </w:rPr>
        <w:t>University;</w:t>
      </w:r>
    </w:p>
    <w:p w:rsidR="004848BB" w:rsidRDefault="0072467E">
      <w:pPr>
        <w:pStyle w:val="ListParagraph"/>
        <w:numPr>
          <w:ilvl w:val="0"/>
          <w:numId w:val="2"/>
        </w:numPr>
        <w:tabs>
          <w:tab w:val="left" w:pos="821"/>
        </w:tabs>
        <w:spacing w:line="259" w:lineRule="auto"/>
        <w:ind w:right="238"/>
        <w:rPr>
          <w:rFonts w:ascii="Calibri"/>
        </w:rPr>
      </w:pPr>
      <w:r>
        <w:rPr>
          <w:rFonts w:ascii="Calibri"/>
        </w:rPr>
        <w:t xml:space="preserve">to undertake scholarship, pure and applied research, invention, innovation, education and consultancy of international standing and to apply those matters to the advancement </w:t>
      </w:r>
      <w:r>
        <w:rPr>
          <w:rFonts w:ascii="Calibri"/>
        </w:rPr>
        <w:t>of knowledge and to the benefit of the wellbeing of the Victorian, Australian and international communities;</w:t>
      </w:r>
    </w:p>
    <w:p w:rsidR="004848BB" w:rsidRDefault="0072467E">
      <w:pPr>
        <w:pStyle w:val="ListParagraph"/>
        <w:numPr>
          <w:ilvl w:val="0"/>
          <w:numId w:val="2"/>
        </w:numPr>
        <w:tabs>
          <w:tab w:val="left" w:pos="821"/>
        </w:tabs>
        <w:spacing w:line="259" w:lineRule="auto"/>
        <w:ind w:right="166"/>
        <w:rPr>
          <w:rFonts w:ascii="Calibri"/>
        </w:rPr>
      </w:pPr>
      <w:r>
        <w:rPr>
          <w:rFonts w:ascii="Calibri"/>
        </w:rPr>
        <w:t>to equip graduates of the University to excel in their chosen careers and to contribute to the life of the</w:t>
      </w:r>
      <w:r>
        <w:rPr>
          <w:rFonts w:ascii="Calibri"/>
          <w:spacing w:val="-6"/>
        </w:rPr>
        <w:t xml:space="preserve"> </w:t>
      </w:r>
      <w:r>
        <w:rPr>
          <w:rFonts w:ascii="Calibri"/>
        </w:rPr>
        <w:t>community;</w:t>
      </w:r>
    </w:p>
    <w:p w:rsidR="004848BB" w:rsidRDefault="0072467E">
      <w:pPr>
        <w:pStyle w:val="ListParagraph"/>
        <w:numPr>
          <w:ilvl w:val="0"/>
          <w:numId w:val="2"/>
        </w:numPr>
        <w:tabs>
          <w:tab w:val="left" w:pos="821"/>
        </w:tabs>
        <w:rPr>
          <w:rFonts w:ascii="Calibri" w:hAnsi="Calibri"/>
        </w:rPr>
      </w:pPr>
      <w:r>
        <w:rPr>
          <w:rFonts w:ascii="Calibri" w:hAnsi="Calibri"/>
        </w:rPr>
        <w:t>to serve the Victorian, Austr</w:t>
      </w:r>
      <w:r>
        <w:rPr>
          <w:rFonts w:ascii="Calibri" w:hAnsi="Calibri"/>
        </w:rPr>
        <w:t>alian and international communities and the public interest</w:t>
      </w:r>
      <w:r>
        <w:rPr>
          <w:rFonts w:ascii="Calibri" w:hAnsi="Calibri"/>
          <w:spacing w:val="-16"/>
        </w:rPr>
        <w:t xml:space="preserve"> </w:t>
      </w:r>
      <w:r>
        <w:rPr>
          <w:rFonts w:ascii="Calibri" w:hAnsi="Calibri"/>
        </w:rPr>
        <w:t>by—</w:t>
      </w:r>
    </w:p>
    <w:p w:rsidR="004848BB" w:rsidRDefault="0072467E">
      <w:pPr>
        <w:pStyle w:val="ListParagraph"/>
        <w:numPr>
          <w:ilvl w:val="1"/>
          <w:numId w:val="2"/>
        </w:numPr>
        <w:tabs>
          <w:tab w:val="left" w:pos="1180"/>
          <w:tab w:val="left" w:pos="1181"/>
        </w:tabs>
        <w:spacing w:before="18"/>
        <w:jc w:val="left"/>
        <w:rPr>
          <w:rFonts w:ascii="Calibri"/>
        </w:rPr>
      </w:pPr>
      <w:r>
        <w:rPr>
          <w:rFonts w:ascii="Calibri"/>
        </w:rPr>
        <w:t>enriching cultural and community</w:t>
      </w:r>
      <w:r>
        <w:rPr>
          <w:rFonts w:ascii="Calibri"/>
          <w:spacing w:val="-4"/>
        </w:rPr>
        <w:t xml:space="preserve"> </w:t>
      </w:r>
      <w:r>
        <w:rPr>
          <w:rFonts w:ascii="Calibri"/>
        </w:rPr>
        <w:t>life;</w:t>
      </w:r>
    </w:p>
    <w:p w:rsidR="004848BB" w:rsidRDefault="0072467E">
      <w:pPr>
        <w:pStyle w:val="ListParagraph"/>
        <w:numPr>
          <w:ilvl w:val="1"/>
          <w:numId w:val="2"/>
        </w:numPr>
        <w:tabs>
          <w:tab w:val="left" w:pos="1180"/>
          <w:tab w:val="left" w:pos="1181"/>
        </w:tabs>
        <w:spacing w:before="22"/>
        <w:ind w:hanging="516"/>
        <w:jc w:val="left"/>
        <w:rPr>
          <w:rFonts w:ascii="Calibri"/>
        </w:rPr>
      </w:pPr>
      <w:r>
        <w:rPr>
          <w:rFonts w:ascii="Calibri"/>
        </w:rPr>
        <w:t>elevating public awareness of educational, scientific and artistic</w:t>
      </w:r>
      <w:r>
        <w:rPr>
          <w:rFonts w:ascii="Calibri"/>
          <w:spacing w:val="-9"/>
        </w:rPr>
        <w:t xml:space="preserve"> </w:t>
      </w:r>
      <w:r>
        <w:rPr>
          <w:rFonts w:ascii="Calibri"/>
        </w:rPr>
        <w:t>developments;</w:t>
      </w:r>
    </w:p>
    <w:p w:rsidR="004848BB" w:rsidRDefault="0072467E">
      <w:pPr>
        <w:pStyle w:val="ListParagraph"/>
        <w:numPr>
          <w:ilvl w:val="1"/>
          <w:numId w:val="2"/>
        </w:numPr>
        <w:tabs>
          <w:tab w:val="left" w:pos="1180"/>
          <w:tab w:val="left" w:pos="1181"/>
        </w:tabs>
        <w:spacing w:before="22" w:line="256" w:lineRule="auto"/>
        <w:ind w:right="410" w:hanging="566"/>
        <w:jc w:val="left"/>
        <w:rPr>
          <w:rFonts w:ascii="Calibri"/>
        </w:rPr>
      </w:pPr>
      <w:r>
        <w:rPr>
          <w:rFonts w:ascii="Calibri"/>
          <w:shd w:val="clear" w:color="auto" w:fill="FFFF00"/>
        </w:rPr>
        <w:t>promoting critical and free enquiry, informed intellectual discourse and</w:t>
      </w:r>
      <w:r>
        <w:rPr>
          <w:rFonts w:ascii="Calibri"/>
          <w:shd w:val="clear" w:color="auto" w:fill="FFFF00"/>
        </w:rPr>
        <w:t xml:space="preserve"> public debate within the University and in the wider</w:t>
      </w:r>
      <w:r>
        <w:rPr>
          <w:rFonts w:ascii="Calibri"/>
          <w:spacing w:val="-7"/>
          <w:shd w:val="clear" w:color="auto" w:fill="FFFF00"/>
        </w:rPr>
        <w:t xml:space="preserve"> </w:t>
      </w:r>
      <w:r>
        <w:rPr>
          <w:rFonts w:ascii="Calibri"/>
          <w:shd w:val="clear" w:color="auto" w:fill="FFFF00"/>
        </w:rPr>
        <w:t>society;</w:t>
      </w:r>
    </w:p>
    <w:p w:rsidR="004848BB" w:rsidRDefault="004848BB">
      <w:pPr>
        <w:spacing w:line="256" w:lineRule="auto"/>
        <w:rPr>
          <w:rFonts w:ascii="Calibri"/>
        </w:rPr>
        <w:sectPr w:rsidR="004848BB">
          <w:pgSz w:w="11910" w:h="16840"/>
          <w:pgMar w:top="1440" w:right="1320" w:bottom="280" w:left="1340" w:header="720" w:footer="720" w:gutter="0"/>
          <w:cols w:space="720"/>
        </w:sectPr>
      </w:pPr>
    </w:p>
    <w:p w:rsidR="004848BB" w:rsidRDefault="0072467E">
      <w:pPr>
        <w:spacing w:before="22"/>
        <w:ind w:left="100"/>
        <w:rPr>
          <w:rFonts w:ascii="Calibri Light" w:hAnsi="Calibri Light"/>
          <w:sz w:val="32"/>
        </w:rPr>
      </w:pPr>
      <w:bookmarkStart w:id="3" w:name="Monash_HESA_Academic_Freedom"/>
      <w:bookmarkEnd w:id="3"/>
      <w:r>
        <w:rPr>
          <w:rFonts w:ascii="Calibri Light" w:hAnsi="Calibri Light"/>
          <w:color w:val="2D74B5"/>
          <w:sz w:val="32"/>
        </w:rPr>
        <w:lastRenderedPageBreak/>
        <w:t>Division 2—Objects</w:t>
      </w:r>
    </w:p>
    <w:p w:rsidR="004848BB" w:rsidRDefault="0072467E">
      <w:pPr>
        <w:pStyle w:val="Heading8"/>
        <w:spacing w:before="74"/>
        <w:ind w:left="100"/>
      </w:pPr>
      <w:r>
        <w:rPr>
          <w:color w:val="2D74B5"/>
        </w:rPr>
        <w:t>2</w:t>
      </w:r>
      <w:r>
        <w:rPr>
          <w:rFonts w:ascii="MS Gothic" w:hAnsi="MS Gothic"/>
          <w:color w:val="2D74B5"/>
        </w:rPr>
        <w:t>‑</w:t>
      </w:r>
      <w:proofErr w:type="gramStart"/>
      <w:r>
        <w:rPr>
          <w:color w:val="2D74B5"/>
        </w:rPr>
        <w:t>1  Objects</w:t>
      </w:r>
      <w:proofErr w:type="gramEnd"/>
      <w:r>
        <w:rPr>
          <w:color w:val="2D74B5"/>
        </w:rPr>
        <w:t xml:space="preserve"> of this</w:t>
      </w:r>
      <w:r>
        <w:rPr>
          <w:color w:val="2D74B5"/>
          <w:spacing w:val="-11"/>
        </w:rPr>
        <w:t xml:space="preserve"> </w:t>
      </w:r>
      <w:r>
        <w:rPr>
          <w:color w:val="2D74B5"/>
        </w:rPr>
        <w:t>Act</w:t>
      </w:r>
    </w:p>
    <w:p w:rsidR="004848BB" w:rsidRDefault="0072467E">
      <w:pPr>
        <w:pStyle w:val="BodyText"/>
        <w:spacing w:before="185"/>
        <w:ind w:left="100"/>
        <w:rPr>
          <w:rFonts w:ascii="Calibri"/>
        </w:rPr>
      </w:pPr>
      <w:r>
        <w:rPr>
          <w:rFonts w:ascii="Calibri"/>
        </w:rPr>
        <w:t>The objects of this Act</w:t>
      </w:r>
      <w:r>
        <w:rPr>
          <w:rFonts w:ascii="Calibri"/>
          <w:spacing w:val="-10"/>
        </w:rPr>
        <w:t xml:space="preserve"> </w:t>
      </w:r>
      <w:r>
        <w:rPr>
          <w:rFonts w:ascii="Calibri"/>
        </w:rPr>
        <w:t>are:</w:t>
      </w:r>
    </w:p>
    <w:p w:rsidR="004848BB" w:rsidRDefault="0072467E">
      <w:pPr>
        <w:pStyle w:val="ListParagraph"/>
        <w:numPr>
          <w:ilvl w:val="0"/>
          <w:numId w:val="172"/>
        </w:numPr>
        <w:tabs>
          <w:tab w:val="left" w:pos="821"/>
        </w:tabs>
        <w:spacing w:before="183"/>
        <w:rPr>
          <w:rFonts w:ascii="Calibri"/>
        </w:rPr>
      </w:pPr>
      <w:r>
        <w:rPr>
          <w:rFonts w:ascii="Calibri"/>
        </w:rPr>
        <w:t>to support a higher education system</w:t>
      </w:r>
      <w:r>
        <w:rPr>
          <w:rFonts w:ascii="Calibri"/>
          <w:spacing w:val="-5"/>
        </w:rPr>
        <w:t xml:space="preserve"> </w:t>
      </w:r>
      <w:r>
        <w:rPr>
          <w:rFonts w:ascii="Calibri"/>
        </w:rPr>
        <w:t>that:</w:t>
      </w:r>
    </w:p>
    <w:p w:rsidR="004848BB" w:rsidRDefault="0072467E">
      <w:pPr>
        <w:pStyle w:val="ListParagraph"/>
        <w:numPr>
          <w:ilvl w:val="1"/>
          <w:numId w:val="172"/>
        </w:numPr>
        <w:tabs>
          <w:tab w:val="left" w:pos="1540"/>
          <w:tab w:val="left" w:pos="1541"/>
        </w:tabs>
        <w:spacing w:before="22"/>
        <w:rPr>
          <w:rFonts w:ascii="Calibri"/>
        </w:rPr>
      </w:pPr>
      <w:r>
        <w:rPr>
          <w:rFonts w:ascii="Calibri"/>
        </w:rPr>
        <w:t xml:space="preserve">is </w:t>
      </w:r>
      <w:proofErr w:type="spellStart"/>
      <w:r>
        <w:rPr>
          <w:rFonts w:ascii="Calibri"/>
        </w:rPr>
        <w:t>characterised</w:t>
      </w:r>
      <w:proofErr w:type="spellEnd"/>
      <w:r>
        <w:rPr>
          <w:rFonts w:ascii="Calibri"/>
        </w:rPr>
        <w:t xml:space="preserve"> by quality, diversity and equity of access;</w:t>
      </w:r>
      <w:r>
        <w:rPr>
          <w:rFonts w:ascii="Calibri"/>
          <w:spacing w:val="-9"/>
        </w:rPr>
        <w:t xml:space="preserve"> </w:t>
      </w:r>
      <w:r>
        <w:rPr>
          <w:rFonts w:ascii="Calibri"/>
        </w:rPr>
        <w:t>and</w:t>
      </w:r>
    </w:p>
    <w:p w:rsidR="004848BB" w:rsidRDefault="0072467E">
      <w:pPr>
        <w:pStyle w:val="ListParagraph"/>
        <w:numPr>
          <w:ilvl w:val="1"/>
          <w:numId w:val="172"/>
        </w:numPr>
        <w:tabs>
          <w:tab w:val="left" w:pos="1540"/>
          <w:tab w:val="left" w:pos="1541"/>
        </w:tabs>
        <w:spacing w:before="22"/>
        <w:rPr>
          <w:rFonts w:ascii="Calibri"/>
        </w:rPr>
      </w:pPr>
      <w:r>
        <w:rPr>
          <w:rFonts w:ascii="Calibri"/>
        </w:rPr>
        <w:t>contributes to the development of cultural and intellectual life in Australia;</w:t>
      </w:r>
      <w:r>
        <w:rPr>
          <w:rFonts w:ascii="Calibri"/>
          <w:spacing w:val="-10"/>
        </w:rPr>
        <w:t xml:space="preserve"> </w:t>
      </w:r>
      <w:r>
        <w:rPr>
          <w:rFonts w:ascii="Calibri"/>
        </w:rPr>
        <w:t>and</w:t>
      </w:r>
    </w:p>
    <w:p w:rsidR="004848BB" w:rsidRDefault="0072467E">
      <w:pPr>
        <w:pStyle w:val="ListParagraph"/>
        <w:numPr>
          <w:ilvl w:val="1"/>
          <w:numId w:val="172"/>
        </w:numPr>
        <w:tabs>
          <w:tab w:val="left" w:pos="1541"/>
        </w:tabs>
        <w:spacing w:before="19" w:line="259" w:lineRule="auto"/>
        <w:ind w:right="339"/>
        <w:rPr>
          <w:rFonts w:ascii="Calibri" w:hAnsi="Calibri"/>
        </w:rPr>
      </w:pPr>
      <w:r>
        <w:rPr>
          <w:rFonts w:ascii="Calibri" w:hAnsi="Calibri"/>
        </w:rPr>
        <w:t>is appropriate to meet Australia’s social and economic needs for a highly educated and skilled population;</w:t>
      </w:r>
      <w:r>
        <w:rPr>
          <w:rFonts w:ascii="Calibri" w:hAnsi="Calibri"/>
          <w:spacing w:val="-5"/>
        </w:rPr>
        <w:t xml:space="preserve"> </w:t>
      </w:r>
      <w:r>
        <w:rPr>
          <w:rFonts w:ascii="Calibri" w:hAnsi="Calibri"/>
        </w:rPr>
        <w:t>and</w:t>
      </w:r>
    </w:p>
    <w:p w:rsidR="004848BB" w:rsidRDefault="0072467E">
      <w:pPr>
        <w:pStyle w:val="ListParagraph"/>
        <w:numPr>
          <w:ilvl w:val="1"/>
          <w:numId w:val="172"/>
        </w:numPr>
        <w:tabs>
          <w:tab w:val="left" w:pos="1541"/>
        </w:tabs>
        <w:spacing w:before="1" w:line="259" w:lineRule="auto"/>
        <w:ind w:right="388"/>
        <w:rPr>
          <w:rFonts w:ascii="Calibri"/>
        </w:rPr>
      </w:pPr>
      <w:r>
        <w:rPr>
          <w:rFonts w:ascii="Calibri"/>
          <w:shd w:val="clear" w:color="auto" w:fill="FFFF00"/>
        </w:rPr>
        <w:t>promotes and protects free intellectual inquiry in learning, t</w:t>
      </w:r>
      <w:r>
        <w:rPr>
          <w:rFonts w:ascii="Calibri"/>
          <w:shd w:val="clear" w:color="auto" w:fill="FFFF00"/>
        </w:rPr>
        <w:t>eaching and research;</w:t>
      </w:r>
      <w:r>
        <w:rPr>
          <w:rFonts w:ascii="Calibri"/>
        </w:rPr>
        <w:t xml:space="preserve"> and</w:t>
      </w:r>
    </w:p>
    <w:p w:rsidR="004848BB" w:rsidRDefault="0072467E">
      <w:pPr>
        <w:pStyle w:val="ListParagraph"/>
        <w:numPr>
          <w:ilvl w:val="0"/>
          <w:numId w:val="172"/>
        </w:numPr>
        <w:tabs>
          <w:tab w:val="left" w:pos="821"/>
        </w:tabs>
        <w:spacing w:line="267" w:lineRule="exact"/>
        <w:rPr>
          <w:rFonts w:ascii="Calibri"/>
        </w:rPr>
      </w:pPr>
      <w:r>
        <w:rPr>
          <w:rFonts w:ascii="Calibri"/>
        </w:rPr>
        <w:t>to support the distinctive purposes of universities, which</w:t>
      </w:r>
      <w:r>
        <w:rPr>
          <w:rFonts w:ascii="Calibri"/>
          <w:spacing w:val="-6"/>
        </w:rPr>
        <w:t xml:space="preserve"> </w:t>
      </w:r>
      <w:r>
        <w:rPr>
          <w:rFonts w:ascii="Calibri"/>
        </w:rPr>
        <w:t>are:</w:t>
      </w:r>
    </w:p>
    <w:p w:rsidR="004848BB" w:rsidRDefault="0072467E">
      <w:pPr>
        <w:pStyle w:val="ListParagraph"/>
        <w:numPr>
          <w:ilvl w:val="1"/>
          <w:numId w:val="172"/>
        </w:numPr>
        <w:tabs>
          <w:tab w:val="left" w:pos="1540"/>
          <w:tab w:val="left" w:pos="1541"/>
        </w:tabs>
        <w:spacing w:before="22" w:line="259" w:lineRule="auto"/>
        <w:ind w:right="190"/>
        <w:rPr>
          <w:rFonts w:ascii="Calibri"/>
        </w:rPr>
      </w:pPr>
      <w:r>
        <w:rPr>
          <w:rFonts w:ascii="Calibri"/>
        </w:rPr>
        <w:t>the education of persons, enabling them to take a leadership role in the intellectual, cultural, economic and social development of their communities;</w:t>
      </w:r>
      <w:r>
        <w:rPr>
          <w:rFonts w:ascii="Calibri"/>
          <w:spacing w:val="-14"/>
        </w:rPr>
        <w:t xml:space="preserve"> </w:t>
      </w:r>
      <w:r>
        <w:rPr>
          <w:rFonts w:ascii="Calibri"/>
        </w:rPr>
        <w:t>and</w:t>
      </w:r>
    </w:p>
    <w:p w:rsidR="004848BB" w:rsidRDefault="0072467E">
      <w:pPr>
        <w:pStyle w:val="ListParagraph"/>
        <w:numPr>
          <w:ilvl w:val="1"/>
          <w:numId w:val="172"/>
        </w:numPr>
        <w:tabs>
          <w:tab w:val="left" w:pos="1540"/>
          <w:tab w:val="left" w:pos="1541"/>
        </w:tabs>
        <w:rPr>
          <w:rFonts w:ascii="Calibri"/>
        </w:rPr>
      </w:pPr>
      <w:r>
        <w:rPr>
          <w:rFonts w:ascii="Calibri"/>
        </w:rPr>
        <w:t>the creatio</w:t>
      </w:r>
      <w:r>
        <w:rPr>
          <w:rFonts w:ascii="Calibri"/>
        </w:rPr>
        <w:t>n and advancement of knowledge;</w:t>
      </w:r>
      <w:r>
        <w:rPr>
          <w:rFonts w:ascii="Calibri"/>
          <w:spacing w:val="-8"/>
        </w:rPr>
        <w:t xml:space="preserve"> </w:t>
      </w:r>
      <w:r>
        <w:rPr>
          <w:rFonts w:ascii="Calibri"/>
        </w:rPr>
        <w:t>and</w:t>
      </w:r>
    </w:p>
    <w:p w:rsidR="004848BB" w:rsidRDefault="0072467E">
      <w:pPr>
        <w:pStyle w:val="ListParagraph"/>
        <w:numPr>
          <w:ilvl w:val="1"/>
          <w:numId w:val="172"/>
        </w:numPr>
        <w:tabs>
          <w:tab w:val="left" w:pos="1541"/>
        </w:tabs>
        <w:spacing w:before="20" w:line="259" w:lineRule="auto"/>
        <w:ind w:right="340"/>
        <w:rPr>
          <w:rFonts w:ascii="Calibri"/>
        </w:rPr>
      </w:pPr>
      <w:r>
        <w:rPr>
          <w:rFonts w:ascii="Calibri"/>
        </w:rPr>
        <w:t>the application of knowledge and discoveries to the betterment of communities in Australia and</w:t>
      </w:r>
      <w:r>
        <w:rPr>
          <w:rFonts w:ascii="Calibri"/>
          <w:spacing w:val="-3"/>
        </w:rPr>
        <w:t xml:space="preserve"> </w:t>
      </w:r>
      <w:r>
        <w:rPr>
          <w:rFonts w:ascii="Calibri"/>
        </w:rPr>
        <w:t>internationally;</w:t>
      </w:r>
    </w:p>
    <w:p w:rsidR="004848BB" w:rsidRDefault="0072467E">
      <w:pPr>
        <w:pStyle w:val="BodyText"/>
        <w:spacing w:before="1" w:line="259" w:lineRule="auto"/>
        <w:ind w:left="1540" w:right="178"/>
        <w:rPr>
          <w:rFonts w:ascii="Calibri" w:hAnsi="Calibri"/>
        </w:rPr>
      </w:pPr>
      <w:proofErr w:type="spellStart"/>
      <w:r>
        <w:rPr>
          <w:rFonts w:ascii="Calibri" w:hAnsi="Calibri"/>
        </w:rPr>
        <w:t>recognising</w:t>
      </w:r>
      <w:proofErr w:type="spellEnd"/>
      <w:r>
        <w:rPr>
          <w:rFonts w:ascii="Calibri" w:hAnsi="Calibri"/>
        </w:rPr>
        <w:t xml:space="preserve"> that universities are established under laws of the Commonwealth, the States and the Territories that empower them to achieve their objectives as autonomous institutions through governing bodies that are responsible for both the university’s ov</w:t>
      </w:r>
      <w:r>
        <w:rPr>
          <w:rFonts w:ascii="Calibri" w:hAnsi="Calibri"/>
        </w:rPr>
        <w:t>erall performance and its ongoing independence; and</w:t>
      </w:r>
    </w:p>
    <w:p w:rsidR="004848BB" w:rsidRDefault="0072467E">
      <w:pPr>
        <w:pStyle w:val="ListParagraph"/>
        <w:numPr>
          <w:ilvl w:val="0"/>
          <w:numId w:val="172"/>
        </w:numPr>
        <w:tabs>
          <w:tab w:val="left" w:pos="821"/>
        </w:tabs>
        <w:spacing w:line="259" w:lineRule="auto"/>
        <w:ind w:right="249"/>
        <w:rPr>
          <w:rFonts w:ascii="Calibri" w:hAnsi="Calibri"/>
        </w:rPr>
      </w:pPr>
      <w:r>
        <w:rPr>
          <w:rFonts w:ascii="Calibri" w:hAnsi="Calibri"/>
        </w:rPr>
        <w:t>to strengthen Australia’s knowledge base, and enhance the contribution of Australia’s research capabilities to national economic development, international competitiveness and the attainment of social goa</w:t>
      </w:r>
      <w:r>
        <w:rPr>
          <w:rFonts w:ascii="Calibri" w:hAnsi="Calibri"/>
        </w:rPr>
        <w:t>ls;</w:t>
      </w:r>
      <w:r>
        <w:rPr>
          <w:rFonts w:ascii="Calibri" w:hAnsi="Calibri"/>
          <w:spacing w:val="-4"/>
        </w:rPr>
        <w:t xml:space="preserve"> </w:t>
      </w:r>
      <w:r>
        <w:rPr>
          <w:rFonts w:ascii="Calibri" w:hAnsi="Calibri"/>
        </w:rPr>
        <w:t>and</w:t>
      </w:r>
    </w:p>
    <w:p w:rsidR="004848BB" w:rsidRDefault="0072467E">
      <w:pPr>
        <w:pStyle w:val="ListParagraph"/>
        <w:numPr>
          <w:ilvl w:val="0"/>
          <w:numId w:val="172"/>
        </w:numPr>
        <w:tabs>
          <w:tab w:val="left" w:pos="821"/>
        </w:tabs>
        <w:spacing w:line="256" w:lineRule="auto"/>
        <w:ind w:right="592"/>
        <w:rPr>
          <w:rFonts w:ascii="Calibri"/>
        </w:rPr>
      </w:pPr>
      <w:proofErr w:type="gramStart"/>
      <w:r>
        <w:rPr>
          <w:rFonts w:ascii="Calibri"/>
        </w:rPr>
        <w:t>to</w:t>
      </w:r>
      <w:proofErr w:type="gramEnd"/>
      <w:r>
        <w:rPr>
          <w:rFonts w:ascii="Calibri"/>
        </w:rPr>
        <w:t xml:space="preserve"> support students undertaking higher education and certain vocational education and training.</w:t>
      </w:r>
    </w:p>
    <w:p w:rsidR="004848BB" w:rsidRDefault="004848BB">
      <w:pPr>
        <w:pStyle w:val="BodyText"/>
        <w:spacing w:before="10"/>
        <w:rPr>
          <w:rFonts w:ascii="Calibri"/>
          <w:sz w:val="19"/>
        </w:rPr>
      </w:pPr>
    </w:p>
    <w:p w:rsidR="004848BB" w:rsidRDefault="0072467E">
      <w:pPr>
        <w:ind w:left="100"/>
        <w:rPr>
          <w:rFonts w:ascii="Calibri Light" w:hAnsi="Calibri Light"/>
          <w:sz w:val="32"/>
        </w:rPr>
      </w:pPr>
      <w:r>
        <w:rPr>
          <w:rFonts w:ascii="Calibri Light" w:hAnsi="Calibri Light"/>
          <w:color w:val="2D74B5"/>
          <w:sz w:val="32"/>
        </w:rPr>
        <w:t>Division 19—</w:t>
      </w:r>
      <w:proofErr w:type="gramStart"/>
      <w:r>
        <w:rPr>
          <w:rFonts w:ascii="Calibri Light" w:hAnsi="Calibri Light"/>
          <w:color w:val="2D74B5"/>
          <w:sz w:val="32"/>
        </w:rPr>
        <w:t>What</w:t>
      </w:r>
      <w:proofErr w:type="gramEnd"/>
      <w:r>
        <w:rPr>
          <w:rFonts w:ascii="Calibri Light" w:hAnsi="Calibri Light"/>
          <w:color w:val="2D74B5"/>
          <w:sz w:val="32"/>
        </w:rPr>
        <w:t xml:space="preserve"> are the quality and accountability requirements?</w:t>
      </w:r>
    </w:p>
    <w:p w:rsidR="004848BB" w:rsidRDefault="0072467E">
      <w:pPr>
        <w:pStyle w:val="Heading8"/>
        <w:spacing w:before="74"/>
        <w:ind w:left="100"/>
      </w:pPr>
      <w:r>
        <w:rPr>
          <w:color w:val="2D74B5"/>
        </w:rPr>
        <w:t>Subdivision 19</w:t>
      </w:r>
      <w:r>
        <w:rPr>
          <w:rFonts w:ascii="MS Gothic" w:hAnsi="MS Gothic"/>
          <w:color w:val="2D74B5"/>
        </w:rPr>
        <w:t>‑</w:t>
      </w:r>
      <w:r>
        <w:rPr>
          <w:color w:val="2D74B5"/>
        </w:rPr>
        <w:t>A—General</w:t>
      </w:r>
    </w:p>
    <w:p w:rsidR="004848BB" w:rsidRDefault="0072467E">
      <w:pPr>
        <w:pStyle w:val="BodyText"/>
        <w:spacing w:before="192"/>
        <w:ind w:left="100"/>
        <w:rPr>
          <w:rFonts w:ascii="Calibri Light" w:hAnsi="Calibri Light"/>
        </w:rPr>
      </w:pPr>
      <w:r>
        <w:rPr>
          <w:rFonts w:ascii="Calibri Light" w:hAnsi="Calibri Light"/>
        </w:rPr>
        <w:t>19</w:t>
      </w:r>
      <w:r>
        <w:rPr>
          <w:rFonts w:ascii="MS Gothic" w:hAnsi="MS Gothic"/>
          <w:b/>
        </w:rPr>
        <w:t>‑</w:t>
      </w:r>
      <w:proofErr w:type="gramStart"/>
      <w:r>
        <w:rPr>
          <w:rFonts w:ascii="Calibri Light" w:hAnsi="Calibri Light"/>
        </w:rPr>
        <w:t xml:space="preserve">1  </w:t>
      </w:r>
      <w:r>
        <w:rPr>
          <w:rFonts w:ascii="Calibri Light" w:hAnsi="Calibri Light"/>
          <w:spacing w:val="-3"/>
        </w:rPr>
        <w:t>The</w:t>
      </w:r>
      <w:proofErr w:type="gramEnd"/>
      <w:r>
        <w:rPr>
          <w:rFonts w:ascii="Calibri Light" w:hAnsi="Calibri Light"/>
          <w:spacing w:val="-3"/>
        </w:rPr>
        <w:t xml:space="preserve"> </w:t>
      </w:r>
      <w:r>
        <w:rPr>
          <w:rFonts w:ascii="Calibri Light" w:hAnsi="Calibri Light"/>
        </w:rPr>
        <w:t xml:space="preserve">quality and </w:t>
      </w:r>
      <w:r>
        <w:rPr>
          <w:rFonts w:ascii="Calibri Light" w:hAnsi="Calibri Light"/>
          <w:spacing w:val="-3"/>
        </w:rPr>
        <w:t>accountability</w:t>
      </w:r>
      <w:r>
        <w:rPr>
          <w:rFonts w:ascii="Calibri Light" w:hAnsi="Calibri Light"/>
        </w:rPr>
        <w:t xml:space="preserve"> </w:t>
      </w:r>
      <w:r>
        <w:rPr>
          <w:rFonts w:ascii="Calibri Light" w:hAnsi="Calibri Light"/>
          <w:spacing w:val="-3"/>
        </w:rPr>
        <w:t>requirements</w:t>
      </w:r>
    </w:p>
    <w:p w:rsidR="004848BB" w:rsidRDefault="0072467E">
      <w:pPr>
        <w:pStyle w:val="BodyText"/>
        <w:spacing w:before="180"/>
        <w:ind w:left="100"/>
        <w:rPr>
          <w:rFonts w:ascii="Calibri"/>
        </w:rPr>
      </w:pPr>
      <w:r>
        <w:rPr>
          <w:rFonts w:ascii="Calibri"/>
        </w:rPr>
        <w:t>The quality and accountability requirements</w:t>
      </w:r>
      <w:r>
        <w:rPr>
          <w:rFonts w:ascii="Calibri"/>
          <w:spacing w:val="-10"/>
        </w:rPr>
        <w:t xml:space="preserve"> </w:t>
      </w:r>
      <w:r>
        <w:rPr>
          <w:rFonts w:ascii="Calibri"/>
        </w:rPr>
        <w:t>are:</w:t>
      </w:r>
    </w:p>
    <w:p w:rsidR="004848BB" w:rsidRDefault="0072467E">
      <w:pPr>
        <w:pStyle w:val="ListParagraph"/>
        <w:numPr>
          <w:ilvl w:val="0"/>
          <w:numId w:val="171"/>
        </w:numPr>
        <w:tabs>
          <w:tab w:val="left" w:pos="821"/>
        </w:tabs>
        <w:spacing w:before="187"/>
        <w:rPr>
          <w:rFonts w:ascii="Calibri" w:hAnsi="Calibri"/>
        </w:rPr>
      </w:pPr>
      <w:r>
        <w:rPr>
          <w:rFonts w:ascii="Calibri" w:hAnsi="Calibri"/>
        </w:rPr>
        <w:t>the *financial viability requirements (see Subdivision 19</w:t>
      </w:r>
      <w:r>
        <w:rPr>
          <w:rFonts w:ascii="MS Gothic" w:hAnsi="MS Gothic"/>
        </w:rPr>
        <w:t>‑</w:t>
      </w:r>
      <w:r>
        <w:rPr>
          <w:rFonts w:ascii="Calibri" w:hAnsi="Calibri"/>
        </w:rPr>
        <w:t>B);</w:t>
      </w:r>
      <w:r>
        <w:rPr>
          <w:rFonts w:ascii="Calibri" w:hAnsi="Calibri"/>
          <w:spacing w:val="-8"/>
        </w:rPr>
        <w:t xml:space="preserve"> </w:t>
      </w:r>
      <w:r>
        <w:rPr>
          <w:rFonts w:ascii="Calibri" w:hAnsi="Calibri"/>
        </w:rPr>
        <w:t>and</w:t>
      </w:r>
    </w:p>
    <w:p w:rsidR="004848BB" w:rsidRDefault="0072467E">
      <w:pPr>
        <w:pStyle w:val="ListParagraph"/>
        <w:numPr>
          <w:ilvl w:val="0"/>
          <w:numId w:val="171"/>
        </w:numPr>
        <w:tabs>
          <w:tab w:val="left" w:pos="821"/>
        </w:tabs>
        <w:spacing w:before="25"/>
        <w:rPr>
          <w:rFonts w:ascii="Calibri" w:hAnsi="Calibri"/>
        </w:rPr>
      </w:pPr>
      <w:r>
        <w:rPr>
          <w:rFonts w:ascii="Calibri" w:hAnsi="Calibri"/>
        </w:rPr>
        <w:t>the *quality requirements (see Subdivision 19</w:t>
      </w:r>
      <w:r>
        <w:rPr>
          <w:rFonts w:ascii="MS Gothic" w:hAnsi="MS Gothic"/>
        </w:rPr>
        <w:t>‑</w:t>
      </w:r>
      <w:r>
        <w:rPr>
          <w:rFonts w:ascii="Calibri" w:hAnsi="Calibri"/>
        </w:rPr>
        <w:t>C);</w:t>
      </w:r>
      <w:r>
        <w:rPr>
          <w:rFonts w:ascii="Calibri" w:hAnsi="Calibri"/>
          <w:spacing w:val="-3"/>
        </w:rPr>
        <w:t xml:space="preserve"> </w:t>
      </w:r>
      <w:r>
        <w:rPr>
          <w:rFonts w:ascii="Calibri" w:hAnsi="Calibri"/>
        </w:rPr>
        <w:t>and</w:t>
      </w:r>
    </w:p>
    <w:p w:rsidR="004848BB" w:rsidRDefault="0072467E">
      <w:pPr>
        <w:pStyle w:val="ListParagraph"/>
        <w:numPr>
          <w:ilvl w:val="0"/>
          <w:numId w:val="171"/>
        </w:numPr>
        <w:tabs>
          <w:tab w:val="left" w:pos="821"/>
        </w:tabs>
        <w:spacing w:before="26"/>
        <w:rPr>
          <w:rFonts w:ascii="Calibri" w:hAnsi="Calibri"/>
        </w:rPr>
      </w:pPr>
      <w:r>
        <w:rPr>
          <w:rFonts w:ascii="Calibri" w:hAnsi="Calibri"/>
        </w:rPr>
        <w:t>the *fairness requirements (see Subdivision 19</w:t>
      </w:r>
      <w:r>
        <w:rPr>
          <w:rFonts w:ascii="MS Gothic" w:hAnsi="MS Gothic"/>
        </w:rPr>
        <w:t>‑</w:t>
      </w:r>
      <w:r>
        <w:rPr>
          <w:rFonts w:ascii="Calibri" w:hAnsi="Calibri"/>
        </w:rPr>
        <w:t>D);</w:t>
      </w:r>
      <w:r>
        <w:rPr>
          <w:rFonts w:ascii="Calibri" w:hAnsi="Calibri"/>
          <w:spacing w:val="-8"/>
        </w:rPr>
        <w:t xml:space="preserve"> </w:t>
      </w:r>
      <w:r>
        <w:rPr>
          <w:rFonts w:ascii="Calibri" w:hAnsi="Calibri"/>
        </w:rPr>
        <w:t>and</w:t>
      </w:r>
    </w:p>
    <w:p w:rsidR="004848BB" w:rsidRDefault="0072467E">
      <w:pPr>
        <w:pStyle w:val="ListParagraph"/>
        <w:numPr>
          <w:ilvl w:val="0"/>
          <w:numId w:val="171"/>
        </w:numPr>
        <w:tabs>
          <w:tab w:val="left" w:pos="821"/>
        </w:tabs>
        <w:spacing w:before="27"/>
        <w:rPr>
          <w:rFonts w:ascii="Calibri" w:hAnsi="Calibri"/>
        </w:rPr>
      </w:pPr>
      <w:r>
        <w:rPr>
          <w:rFonts w:ascii="Calibri" w:hAnsi="Calibri"/>
        </w:rPr>
        <w:t>the *compliance requirements (see Subdivision 19</w:t>
      </w:r>
      <w:r>
        <w:rPr>
          <w:rFonts w:ascii="MS Gothic" w:hAnsi="MS Gothic"/>
        </w:rPr>
        <w:t>‑</w:t>
      </w:r>
      <w:r>
        <w:rPr>
          <w:rFonts w:ascii="Calibri" w:hAnsi="Calibri"/>
        </w:rPr>
        <w:t>E);</w:t>
      </w:r>
      <w:r>
        <w:rPr>
          <w:rFonts w:ascii="Calibri" w:hAnsi="Calibri"/>
          <w:spacing w:val="-4"/>
        </w:rPr>
        <w:t xml:space="preserve"> </w:t>
      </w:r>
      <w:r>
        <w:rPr>
          <w:rFonts w:ascii="Calibri" w:hAnsi="Calibri"/>
        </w:rPr>
        <w:t>and</w:t>
      </w:r>
    </w:p>
    <w:p w:rsidR="004848BB" w:rsidRDefault="0072467E">
      <w:pPr>
        <w:pStyle w:val="ListParagraph"/>
        <w:numPr>
          <w:ilvl w:val="0"/>
          <w:numId w:val="171"/>
        </w:numPr>
        <w:tabs>
          <w:tab w:val="left" w:pos="821"/>
        </w:tabs>
        <w:spacing w:before="26"/>
        <w:rPr>
          <w:rFonts w:ascii="Calibri" w:hAnsi="Calibri"/>
        </w:rPr>
      </w:pPr>
      <w:r>
        <w:rPr>
          <w:rFonts w:ascii="Calibri" w:hAnsi="Calibri"/>
        </w:rPr>
        <w:t>the *contribution and fee requirements (see Subdivision 19</w:t>
      </w:r>
      <w:r>
        <w:rPr>
          <w:rFonts w:ascii="MS Gothic" w:hAnsi="MS Gothic"/>
        </w:rPr>
        <w:t>‑</w:t>
      </w:r>
      <w:r>
        <w:rPr>
          <w:rFonts w:ascii="Calibri" w:hAnsi="Calibri"/>
        </w:rPr>
        <w:t>F);</w:t>
      </w:r>
      <w:r>
        <w:rPr>
          <w:rFonts w:ascii="Calibri" w:hAnsi="Calibri"/>
          <w:spacing w:val="-6"/>
        </w:rPr>
        <w:t xml:space="preserve"> </w:t>
      </w:r>
      <w:r>
        <w:rPr>
          <w:rFonts w:ascii="Calibri" w:hAnsi="Calibri"/>
        </w:rPr>
        <w:t>and</w:t>
      </w:r>
    </w:p>
    <w:p w:rsidR="004848BB" w:rsidRDefault="0072467E">
      <w:pPr>
        <w:pStyle w:val="ListParagraph"/>
        <w:numPr>
          <w:ilvl w:val="0"/>
          <w:numId w:val="171"/>
        </w:numPr>
        <w:tabs>
          <w:tab w:val="left" w:pos="820"/>
          <w:tab w:val="left" w:pos="821"/>
        </w:tabs>
        <w:spacing w:before="25" w:line="388" w:lineRule="auto"/>
        <w:ind w:left="100" w:right="1390" w:firstLine="360"/>
        <w:rPr>
          <w:rFonts w:ascii="Calibri Light" w:hAnsi="Calibri Light"/>
        </w:rPr>
      </w:pPr>
      <w:proofErr w:type="gramStart"/>
      <w:r>
        <w:rPr>
          <w:rFonts w:ascii="Calibri" w:hAnsi="Calibri"/>
          <w:shd w:val="clear" w:color="auto" w:fill="FFFF00"/>
        </w:rPr>
        <w:t>the</w:t>
      </w:r>
      <w:proofErr w:type="gramEnd"/>
      <w:r>
        <w:rPr>
          <w:rFonts w:ascii="Calibri" w:hAnsi="Calibri"/>
          <w:shd w:val="clear" w:color="auto" w:fill="FFFF00"/>
        </w:rPr>
        <w:t xml:space="preserve"> *compact and academic freedom requirements (see Subdivision 19</w:t>
      </w:r>
      <w:r>
        <w:rPr>
          <w:rFonts w:ascii="MS Gothic" w:hAnsi="MS Gothic"/>
          <w:shd w:val="clear" w:color="auto" w:fill="FFFF00"/>
        </w:rPr>
        <w:t>‑</w:t>
      </w:r>
      <w:r>
        <w:rPr>
          <w:rFonts w:ascii="Calibri" w:hAnsi="Calibri"/>
          <w:shd w:val="clear" w:color="auto" w:fill="FFFF00"/>
        </w:rPr>
        <w:t>G).</w:t>
      </w:r>
      <w:r>
        <w:rPr>
          <w:rFonts w:ascii="Calibri" w:hAnsi="Calibri"/>
          <w:color w:val="2D74B5"/>
        </w:rPr>
        <w:t xml:space="preserve"> </w:t>
      </w:r>
      <w:r>
        <w:rPr>
          <w:rFonts w:ascii="Calibri Light" w:hAnsi="Calibri Light"/>
          <w:color w:val="2D74B5"/>
          <w:sz w:val="26"/>
        </w:rPr>
        <w:t>Subdivision 19</w:t>
      </w:r>
      <w:r>
        <w:rPr>
          <w:rFonts w:ascii="MS Gothic" w:hAnsi="MS Gothic"/>
          <w:color w:val="2D74B5"/>
          <w:sz w:val="26"/>
        </w:rPr>
        <w:t>‑</w:t>
      </w:r>
      <w:r>
        <w:rPr>
          <w:rFonts w:ascii="Calibri Light" w:hAnsi="Calibri Light"/>
          <w:color w:val="2D74B5"/>
          <w:sz w:val="26"/>
        </w:rPr>
        <w:t>G</w:t>
      </w:r>
      <w:r>
        <w:rPr>
          <w:rFonts w:ascii="Calibri" w:hAnsi="Calibri"/>
          <w:color w:val="2D74B5"/>
          <w:sz w:val="26"/>
        </w:rPr>
        <w:t>—</w:t>
      </w:r>
      <w:r>
        <w:rPr>
          <w:rFonts w:ascii="Calibri Light" w:hAnsi="Calibri Light"/>
          <w:color w:val="2D74B5"/>
          <w:sz w:val="26"/>
        </w:rPr>
        <w:t>The compact and academic freedom requirements</w:t>
      </w:r>
      <w:r>
        <w:rPr>
          <w:rFonts w:ascii="Calibri Light" w:hAnsi="Calibri Light"/>
          <w:sz w:val="26"/>
        </w:rPr>
        <w:t xml:space="preserve"> </w:t>
      </w:r>
      <w:r>
        <w:rPr>
          <w:rFonts w:ascii="Calibri Light" w:hAnsi="Calibri Light"/>
        </w:rPr>
        <w:t>19</w:t>
      </w:r>
      <w:r>
        <w:rPr>
          <w:rFonts w:ascii="MS Gothic" w:hAnsi="MS Gothic"/>
          <w:b/>
        </w:rPr>
        <w:t>‑</w:t>
      </w:r>
      <w:r>
        <w:rPr>
          <w:rFonts w:ascii="Calibri Light" w:hAnsi="Calibri Light"/>
        </w:rPr>
        <w:t xml:space="preserve">110 Table A </w:t>
      </w:r>
      <w:r>
        <w:rPr>
          <w:rFonts w:ascii="Calibri Light" w:hAnsi="Calibri Light"/>
          <w:spacing w:val="-3"/>
        </w:rPr>
        <w:t xml:space="preserve">providers </w:t>
      </w:r>
      <w:r>
        <w:rPr>
          <w:rFonts w:ascii="Calibri Light" w:hAnsi="Calibri Light"/>
          <w:spacing w:val="-2"/>
        </w:rPr>
        <w:t xml:space="preserve">and </w:t>
      </w:r>
      <w:r>
        <w:rPr>
          <w:rFonts w:ascii="Calibri Light" w:hAnsi="Calibri Light"/>
        </w:rPr>
        <w:t xml:space="preserve">Table B </w:t>
      </w:r>
      <w:r>
        <w:rPr>
          <w:rFonts w:ascii="Calibri Light" w:hAnsi="Calibri Light"/>
          <w:spacing w:val="-3"/>
        </w:rPr>
        <w:t xml:space="preserve">providers </w:t>
      </w:r>
      <w:r>
        <w:rPr>
          <w:rFonts w:ascii="Calibri Light" w:hAnsi="Calibri Light"/>
        </w:rPr>
        <w:t xml:space="preserve">must enter into mission </w:t>
      </w:r>
      <w:r>
        <w:rPr>
          <w:rFonts w:ascii="Calibri Light" w:hAnsi="Calibri Light"/>
          <w:spacing w:val="-3"/>
        </w:rPr>
        <w:t>based</w:t>
      </w:r>
      <w:r>
        <w:rPr>
          <w:rFonts w:ascii="Calibri Light" w:hAnsi="Calibri Light"/>
          <w:spacing w:val="-14"/>
        </w:rPr>
        <w:t xml:space="preserve"> </w:t>
      </w:r>
      <w:r>
        <w:rPr>
          <w:rFonts w:ascii="Calibri Light" w:hAnsi="Calibri Light"/>
          <w:spacing w:val="-3"/>
        </w:rPr>
        <w:t>compacts</w:t>
      </w:r>
    </w:p>
    <w:p w:rsidR="004848BB" w:rsidRDefault="0072467E">
      <w:pPr>
        <w:pStyle w:val="ListParagraph"/>
        <w:numPr>
          <w:ilvl w:val="0"/>
          <w:numId w:val="170"/>
        </w:numPr>
        <w:tabs>
          <w:tab w:val="left" w:pos="821"/>
        </w:tabs>
        <w:spacing w:before="5" w:line="259" w:lineRule="auto"/>
        <w:ind w:right="118"/>
        <w:rPr>
          <w:rFonts w:ascii="Calibri Light"/>
        </w:rPr>
      </w:pPr>
      <w:r>
        <w:rPr>
          <w:rFonts w:ascii="Calibri Light"/>
        </w:rPr>
        <w:t>A higher education provider that is a *Table A provider or a *Table B provider must, in respect of each year for which a grant is paid to the provider under this Act, enter into a mission based compact with the Commonwealth for a period that includes that</w:t>
      </w:r>
      <w:r>
        <w:rPr>
          <w:rFonts w:ascii="Calibri Light"/>
          <w:spacing w:val="-10"/>
        </w:rPr>
        <w:t xml:space="preserve"> </w:t>
      </w:r>
      <w:r>
        <w:rPr>
          <w:rFonts w:ascii="Calibri Light"/>
        </w:rPr>
        <w:t>year.</w:t>
      </w:r>
    </w:p>
    <w:p w:rsidR="004848BB" w:rsidRDefault="004848BB">
      <w:pPr>
        <w:pStyle w:val="BodyText"/>
        <w:spacing w:before="5"/>
        <w:rPr>
          <w:rFonts w:ascii="Calibri Light"/>
        </w:rPr>
      </w:pPr>
    </w:p>
    <w:p w:rsidR="004848BB" w:rsidRDefault="0072467E">
      <w:pPr>
        <w:pStyle w:val="BodyText"/>
        <w:spacing w:before="56"/>
        <w:ind w:right="114"/>
        <w:jc w:val="right"/>
        <w:rPr>
          <w:rFonts w:ascii="Calibri"/>
        </w:rPr>
      </w:pPr>
      <w:r>
        <w:rPr>
          <w:rFonts w:ascii="Calibri"/>
        </w:rPr>
        <w:t>1</w:t>
      </w:r>
    </w:p>
    <w:p w:rsidR="004848BB" w:rsidRDefault="004848BB">
      <w:pPr>
        <w:jc w:val="right"/>
        <w:rPr>
          <w:rFonts w:ascii="Calibri"/>
        </w:rPr>
        <w:sectPr w:rsidR="004848BB">
          <w:pgSz w:w="11910" w:h="16840"/>
          <w:pgMar w:top="1400" w:right="1320" w:bottom="280" w:left="1340" w:header="720" w:footer="720" w:gutter="0"/>
          <w:cols w:space="720"/>
        </w:sectPr>
      </w:pPr>
    </w:p>
    <w:p w:rsidR="004848BB" w:rsidRDefault="0072467E">
      <w:pPr>
        <w:pStyle w:val="ListParagraph"/>
        <w:numPr>
          <w:ilvl w:val="0"/>
          <w:numId w:val="170"/>
        </w:numPr>
        <w:tabs>
          <w:tab w:val="left" w:pos="821"/>
        </w:tabs>
        <w:spacing w:before="41" w:line="259" w:lineRule="auto"/>
        <w:ind w:right="220"/>
        <w:rPr>
          <w:rFonts w:ascii="Calibri Light"/>
        </w:rPr>
      </w:pPr>
      <w:r>
        <w:rPr>
          <w:rFonts w:ascii="Calibri Light"/>
        </w:rPr>
        <w:lastRenderedPageBreak/>
        <w:t>The Minister may, on behalf of the Commonwealth, enter into a mission based compact with a *Table A provider or a *Table B</w:t>
      </w:r>
      <w:r>
        <w:rPr>
          <w:rFonts w:ascii="Calibri Light"/>
          <w:spacing w:val="-5"/>
        </w:rPr>
        <w:t xml:space="preserve"> </w:t>
      </w:r>
      <w:r>
        <w:rPr>
          <w:rFonts w:ascii="Calibri Light"/>
        </w:rPr>
        <w:t>provider.</w:t>
      </w:r>
    </w:p>
    <w:p w:rsidR="004848BB" w:rsidRDefault="0072467E">
      <w:pPr>
        <w:pStyle w:val="ListParagraph"/>
        <w:numPr>
          <w:ilvl w:val="0"/>
          <w:numId w:val="170"/>
        </w:numPr>
        <w:tabs>
          <w:tab w:val="left" w:pos="821"/>
        </w:tabs>
        <w:spacing w:before="1"/>
        <w:rPr>
          <w:rFonts w:ascii="Calibri Light"/>
        </w:rPr>
      </w:pPr>
      <w:r>
        <w:rPr>
          <w:rFonts w:ascii="Calibri Light"/>
        </w:rPr>
        <w:t>The mission based compact must</w:t>
      </w:r>
      <w:r>
        <w:rPr>
          <w:rFonts w:ascii="Calibri Light"/>
          <w:spacing w:val="-4"/>
        </w:rPr>
        <w:t xml:space="preserve"> </w:t>
      </w:r>
      <w:r>
        <w:rPr>
          <w:rFonts w:ascii="Calibri Light"/>
        </w:rPr>
        <w:t>include:</w:t>
      </w:r>
    </w:p>
    <w:p w:rsidR="004848BB" w:rsidRDefault="0072467E">
      <w:pPr>
        <w:pStyle w:val="ListParagraph"/>
        <w:numPr>
          <w:ilvl w:val="1"/>
          <w:numId w:val="170"/>
        </w:numPr>
        <w:tabs>
          <w:tab w:val="left" w:pos="1540"/>
          <w:tab w:val="left" w:pos="1541"/>
        </w:tabs>
        <w:spacing w:before="19"/>
        <w:rPr>
          <w:rFonts w:ascii="Calibri Light" w:hAnsi="Calibri Light"/>
        </w:rPr>
      </w:pPr>
      <w:r>
        <w:rPr>
          <w:rFonts w:ascii="Calibri Light" w:hAnsi="Calibri Light"/>
        </w:rPr>
        <w:t>a statement of the provider’s mission;</w:t>
      </w:r>
      <w:r>
        <w:rPr>
          <w:rFonts w:ascii="Calibri Light" w:hAnsi="Calibri Light"/>
          <w:spacing w:val="-8"/>
        </w:rPr>
        <w:t xml:space="preserve"> </w:t>
      </w:r>
      <w:r>
        <w:rPr>
          <w:rFonts w:ascii="Calibri Light" w:hAnsi="Calibri Light"/>
        </w:rPr>
        <w:t>and</w:t>
      </w:r>
    </w:p>
    <w:p w:rsidR="004848BB" w:rsidRDefault="0072467E">
      <w:pPr>
        <w:pStyle w:val="ListParagraph"/>
        <w:numPr>
          <w:ilvl w:val="1"/>
          <w:numId w:val="170"/>
        </w:numPr>
        <w:tabs>
          <w:tab w:val="left" w:pos="1541"/>
        </w:tabs>
        <w:spacing w:before="22"/>
        <w:rPr>
          <w:rFonts w:ascii="Calibri Light" w:hAnsi="Calibri Light"/>
        </w:rPr>
      </w:pPr>
      <w:r>
        <w:rPr>
          <w:rFonts w:ascii="Calibri Light" w:hAnsi="Calibri Light"/>
        </w:rPr>
        <w:t>a statement of th</w:t>
      </w:r>
      <w:r>
        <w:rPr>
          <w:rFonts w:ascii="Calibri Light" w:hAnsi="Calibri Light"/>
        </w:rPr>
        <w:t>e provider’s strategies for teaching and learning;</w:t>
      </w:r>
      <w:r>
        <w:rPr>
          <w:rFonts w:ascii="Calibri Light" w:hAnsi="Calibri Light"/>
          <w:spacing w:val="-15"/>
        </w:rPr>
        <w:t xml:space="preserve"> </w:t>
      </w:r>
      <w:r>
        <w:rPr>
          <w:rFonts w:ascii="Calibri Light" w:hAnsi="Calibri Light"/>
        </w:rPr>
        <w:t>and</w:t>
      </w:r>
    </w:p>
    <w:p w:rsidR="004848BB" w:rsidRDefault="0072467E">
      <w:pPr>
        <w:pStyle w:val="ListParagraph"/>
        <w:numPr>
          <w:ilvl w:val="1"/>
          <w:numId w:val="170"/>
        </w:numPr>
        <w:tabs>
          <w:tab w:val="left" w:pos="1540"/>
          <w:tab w:val="left" w:pos="1541"/>
        </w:tabs>
        <w:spacing w:before="22"/>
        <w:rPr>
          <w:rFonts w:ascii="Calibri Light" w:hAnsi="Calibri Light"/>
        </w:rPr>
      </w:pPr>
      <w:r>
        <w:rPr>
          <w:rFonts w:ascii="Calibri Light" w:hAnsi="Calibri Light"/>
        </w:rPr>
        <w:t>a statement of the provider’s strategies</w:t>
      </w:r>
      <w:r>
        <w:rPr>
          <w:rFonts w:ascii="Calibri Light" w:hAnsi="Calibri Light"/>
          <w:spacing w:val="-9"/>
        </w:rPr>
        <w:t xml:space="preserve"> </w:t>
      </w:r>
      <w:r>
        <w:rPr>
          <w:rFonts w:ascii="Calibri Light" w:hAnsi="Calibri Light"/>
        </w:rPr>
        <w:t>for:</w:t>
      </w:r>
    </w:p>
    <w:p w:rsidR="004848BB" w:rsidRDefault="0072467E">
      <w:pPr>
        <w:pStyle w:val="ListParagraph"/>
        <w:numPr>
          <w:ilvl w:val="2"/>
          <w:numId w:val="170"/>
        </w:numPr>
        <w:tabs>
          <w:tab w:val="left" w:pos="2261"/>
        </w:tabs>
        <w:spacing w:before="22"/>
        <w:ind w:hanging="283"/>
        <w:jc w:val="left"/>
        <w:rPr>
          <w:rFonts w:ascii="Calibri Light"/>
        </w:rPr>
      </w:pPr>
      <w:r>
        <w:rPr>
          <w:rFonts w:ascii="Calibri Light"/>
        </w:rPr>
        <w:t>undertaking research;</w:t>
      </w:r>
      <w:r>
        <w:rPr>
          <w:rFonts w:ascii="Calibri Light"/>
          <w:spacing w:val="-1"/>
        </w:rPr>
        <w:t xml:space="preserve"> </w:t>
      </w:r>
      <w:r>
        <w:rPr>
          <w:rFonts w:ascii="Calibri Light"/>
        </w:rPr>
        <w:t>and</w:t>
      </w:r>
    </w:p>
    <w:p w:rsidR="004848BB" w:rsidRDefault="0072467E">
      <w:pPr>
        <w:pStyle w:val="ListParagraph"/>
        <w:numPr>
          <w:ilvl w:val="2"/>
          <w:numId w:val="170"/>
        </w:numPr>
        <w:tabs>
          <w:tab w:val="left" w:pos="2261"/>
        </w:tabs>
        <w:spacing w:before="19"/>
        <w:ind w:hanging="331"/>
        <w:jc w:val="left"/>
        <w:rPr>
          <w:rFonts w:ascii="Calibri Light"/>
        </w:rPr>
      </w:pPr>
      <w:r>
        <w:rPr>
          <w:rFonts w:ascii="Calibri Light"/>
        </w:rPr>
        <w:t>research training;</w:t>
      </w:r>
      <w:r>
        <w:rPr>
          <w:rFonts w:ascii="Calibri Light"/>
          <w:spacing w:val="-1"/>
        </w:rPr>
        <w:t xml:space="preserve"> </w:t>
      </w:r>
      <w:r>
        <w:rPr>
          <w:rFonts w:ascii="Calibri Light"/>
        </w:rPr>
        <w:t>and</w:t>
      </w:r>
    </w:p>
    <w:p w:rsidR="004848BB" w:rsidRDefault="0072467E">
      <w:pPr>
        <w:pStyle w:val="ListParagraph"/>
        <w:numPr>
          <w:ilvl w:val="2"/>
          <w:numId w:val="170"/>
        </w:numPr>
        <w:tabs>
          <w:tab w:val="left" w:pos="2261"/>
        </w:tabs>
        <w:spacing w:before="22"/>
        <w:ind w:hanging="379"/>
        <w:jc w:val="left"/>
        <w:rPr>
          <w:rFonts w:ascii="Calibri Light"/>
        </w:rPr>
      </w:pPr>
      <w:proofErr w:type="gramStart"/>
      <w:r>
        <w:rPr>
          <w:rFonts w:ascii="Calibri Light"/>
        </w:rPr>
        <w:t>innovation</w:t>
      </w:r>
      <w:proofErr w:type="gramEnd"/>
      <w:r>
        <w:rPr>
          <w:rFonts w:ascii="Calibri Light"/>
        </w:rPr>
        <w:t>.</w:t>
      </w:r>
    </w:p>
    <w:p w:rsidR="004848BB" w:rsidRDefault="0072467E">
      <w:pPr>
        <w:pStyle w:val="BodyText"/>
        <w:spacing w:before="22"/>
        <w:ind w:left="820"/>
        <w:rPr>
          <w:rFonts w:ascii="Calibri Light"/>
        </w:rPr>
      </w:pPr>
      <w:r>
        <w:rPr>
          <w:rFonts w:ascii="Calibri Light"/>
        </w:rPr>
        <w:t>Note: A mission based compact may include other matters.</w:t>
      </w:r>
    </w:p>
    <w:p w:rsidR="004848BB" w:rsidRDefault="0072467E">
      <w:pPr>
        <w:pStyle w:val="ListParagraph"/>
        <w:numPr>
          <w:ilvl w:val="0"/>
          <w:numId w:val="170"/>
        </w:numPr>
        <w:tabs>
          <w:tab w:val="left" w:pos="821"/>
        </w:tabs>
        <w:spacing w:before="22" w:line="254" w:lineRule="auto"/>
        <w:ind w:right="568"/>
        <w:rPr>
          <w:rFonts w:ascii="Calibri Light" w:hAnsi="Calibri Light"/>
        </w:rPr>
      </w:pPr>
      <w:r>
        <w:rPr>
          <w:rFonts w:ascii="Calibri Light" w:hAnsi="Calibri Light"/>
        </w:rPr>
        <w:t>The *Secretary must cause a copy of each mission based compact to be published on the Department’s website within 28 days after the making of the</w:t>
      </w:r>
      <w:r>
        <w:rPr>
          <w:rFonts w:ascii="Calibri Light" w:hAnsi="Calibri Light"/>
          <w:spacing w:val="-10"/>
        </w:rPr>
        <w:t xml:space="preserve"> </w:t>
      </w:r>
      <w:r>
        <w:rPr>
          <w:rFonts w:ascii="Calibri Light" w:hAnsi="Calibri Light"/>
        </w:rPr>
        <w:t>compact.</w:t>
      </w:r>
    </w:p>
    <w:p w:rsidR="004848BB" w:rsidRDefault="0072467E">
      <w:pPr>
        <w:pStyle w:val="BodyText"/>
        <w:spacing w:before="172"/>
        <w:ind w:left="100"/>
        <w:rPr>
          <w:rFonts w:ascii="Calibri Light" w:hAnsi="Calibri Light"/>
        </w:rPr>
      </w:pPr>
      <w:r>
        <w:rPr>
          <w:rFonts w:ascii="Calibri Light" w:hAnsi="Calibri Light"/>
          <w:shd w:val="clear" w:color="auto" w:fill="FFFF00"/>
        </w:rPr>
        <w:t>19</w:t>
      </w:r>
      <w:r>
        <w:rPr>
          <w:rFonts w:ascii="MS Gothic" w:hAnsi="MS Gothic"/>
          <w:b/>
          <w:shd w:val="clear" w:color="auto" w:fill="FFFF00"/>
        </w:rPr>
        <w:t>‑</w:t>
      </w:r>
      <w:r>
        <w:rPr>
          <w:rFonts w:ascii="Calibri Light" w:hAnsi="Calibri Light"/>
          <w:shd w:val="clear" w:color="auto" w:fill="FFFF00"/>
        </w:rPr>
        <w:t>115 Provider to have policy upholding free intellectual inquiry</w:t>
      </w:r>
    </w:p>
    <w:p w:rsidR="004848BB" w:rsidRDefault="004848BB">
      <w:pPr>
        <w:pStyle w:val="BodyText"/>
        <w:spacing w:before="6"/>
        <w:rPr>
          <w:rFonts w:ascii="Calibri Light"/>
          <w:sz w:val="10"/>
        </w:rPr>
      </w:pPr>
    </w:p>
    <w:p w:rsidR="004848BB" w:rsidRDefault="0072467E">
      <w:pPr>
        <w:pStyle w:val="BodyText"/>
        <w:spacing w:before="56" w:line="254" w:lineRule="auto"/>
        <w:ind w:left="100" w:right="195"/>
        <w:rPr>
          <w:rFonts w:ascii="Calibri Light"/>
        </w:rPr>
      </w:pPr>
      <w:r>
        <w:rPr>
          <w:rFonts w:ascii="Calibri Light"/>
          <w:shd w:val="clear" w:color="auto" w:fill="FFFF00"/>
        </w:rPr>
        <w:t>A higher education provider that is a *Table A provider or a *Table B provider must have a policy that</w:t>
      </w:r>
      <w:r>
        <w:rPr>
          <w:rFonts w:ascii="Calibri Light"/>
        </w:rPr>
        <w:t xml:space="preserve"> </w:t>
      </w:r>
      <w:r>
        <w:rPr>
          <w:rFonts w:ascii="Calibri Light"/>
          <w:shd w:val="clear" w:color="auto" w:fill="FFFF00"/>
        </w:rPr>
        <w:t>upholds free intellectual inquiry in relation to learning, teaching and research.</w:t>
      </w: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rPr>
          <w:rFonts w:ascii="Calibri Light"/>
          <w:sz w:val="20"/>
        </w:rPr>
      </w:pPr>
    </w:p>
    <w:p w:rsidR="004848BB" w:rsidRDefault="004848BB">
      <w:pPr>
        <w:pStyle w:val="BodyText"/>
        <w:spacing w:before="6"/>
        <w:rPr>
          <w:rFonts w:ascii="Calibri Light"/>
          <w:sz w:val="16"/>
        </w:rPr>
      </w:pPr>
    </w:p>
    <w:p w:rsidR="004848BB" w:rsidRDefault="0072467E">
      <w:pPr>
        <w:pStyle w:val="BodyText"/>
        <w:ind w:right="114"/>
        <w:jc w:val="right"/>
        <w:rPr>
          <w:rFonts w:ascii="Calibri"/>
        </w:rPr>
      </w:pPr>
      <w:r>
        <w:rPr>
          <w:rFonts w:ascii="Calibri"/>
        </w:rPr>
        <w:t>2</w:t>
      </w:r>
    </w:p>
    <w:p w:rsidR="004848BB" w:rsidRDefault="004848BB">
      <w:pPr>
        <w:jc w:val="right"/>
        <w:rPr>
          <w:rFonts w:ascii="Calibri"/>
        </w:rPr>
        <w:sectPr w:rsidR="004848BB">
          <w:pgSz w:w="11910" w:h="16840"/>
          <w:pgMar w:top="1380" w:right="1320" w:bottom="280" w:left="1340" w:header="720" w:footer="720" w:gutter="0"/>
          <w:cols w:space="720"/>
        </w:sectPr>
      </w:pPr>
    </w:p>
    <w:p w:rsidR="004848BB" w:rsidRDefault="004848BB">
      <w:pPr>
        <w:pStyle w:val="BodyText"/>
        <w:spacing w:before="8"/>
        <w:rPr>
          <w:rFonts w:ascii="Calibri"/>
          <w:sz w:val="17"/>
        </w:rPr>
      </w:pPr>
    </w:p>
    <w:p w:rsidR="004848BB" w:rsidRDefault="0072467E">
      <w:pPr>
        <w:pStyle w:val="BodyText"/>
        <w:ind w:left="417"/>
        <w:rPr>
          <w:rFonts w:ascii="Calibri"/>
          <w:sz w:val="20"/>
        </w:rPr>
      </w:pPr>
      <w:r>
        <w:rPr>
          <w:rFonts w:ascii="Calibri"/>
          <w:sz w:val="20"/>
        </w:rPr>
      </w:r>
      <w:r>
        <w:rPr>
          <w:rFonts w:ascii="Calibri"/>
          <w:sz w:val="20"/>
        </w:rPr>
        <w:pict>
          <v:group id="_x0000_s1164" style="width:419.75pt;height:85.8pt;mso-position-horizontal-relative:char;mso-position-vertical-relative:line" coordsize="8395,1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left:2477;top:71;width:3443;height:366">
              <v:imagedata r:id="rId18" o:title=""/>
            </v:shape>
            <v:shape id="_x0000_s1165" type="#_x0000_t202" style="position:absolute;left:4;top:4;width:8385;height:1707" filled="f" strokeweight=".48pt">
              <v:textbox inset="0,0,0,0">
                <w:txbxContent>
                  <w:p w:rsidR="004848BB" w:rsidRDefault="004848BB">
                    <w:pPr>
                      <w:rPr>
                        <w:rFonts w:ascii="Calibri"/>
                        <w:sz w:val="40"/>
                      </w:rPr>
                    </w:pPr>
                  </w:p>
                  <w:p w:rsidR="004848BB" w:rsidRDefault="0072467E">
                    <w:pPr>
                      <w:spacing w:before="352"/>
                      <w:ind w:left="676"/>
                      <w:rPr>
                        <w:b/>
                        <w:sz w:val="36"/>
                      </w:rPr>
                    </w:pPr>
                    <w:bookmarkStart w:id="4" w:name="Monash-University-Council-Regulations-as"/>
                    <w:bookmarkEnd w:id="4"/>
                    <w:r>
                      <w:rPr>
                        <w:b/>
                        <w:sz w:val="36"/>
                      </w:rPr>
                      <w:t>Monash University (Council) Regulations</w:t>
                    </w:r>
                  </w:p>
                </w:txbxContent>
              </v:textbox>
            </v:shape>
            <w10:wrap type="none"/>
            <w10:anchorlock/>
          </v:group>
        </w:pict>
      </w:r>
    </w:p>
    <w:p w:rsidR="004848BB" w:rsidRDefault="004848BB">
      <w:pPr>
        <w:pStyle w:val="BodyText"/>
        <w:spacing w:before="10"/>
        <w:rPr>
          <w:rFonts w:ascii="Calibri"/>
          <w:sz w:val="11"/>
        </w:rPr>
      </w:pPr>
    </w:p>
    <w:p w:rsidR="004848BB" w:rsidRDefault="0072467E">
      <w:pPr>
        <w:spacing w:before="94"/>
        <w:ind w:left="2246" w:right="2251" w:firstLine="430"/>
        <w:rPr>
          <w:i/>
        </w:rPr>
      </w:pPr>
      <w:r>
        <w:rPr>
          <w:i/>
        </w:rPr>
        <w:t>Made by the Monash University Council Incorporating amendments as at 2 January 2019</w:t>
      </w:r>
    </w:p>
    <w:p w:rsidR="004848BB" w:rsidRDefault="004848BB">
      <w:pPr>
        <w:pStyle w:val="BodyText"/>
        <w:rPr>
          <w:i/>
          <w:sz w:val="20"/>
        </w:rPr>
      </w:pPr>
    </w:p>
    <w:p w:rsidR="004848BB" w:rsidRDefault="004848BB">
      <w:pPr>
        <w:pStyle w:val="BodyText"/>
        <w:spacing w:before="11"/>
        <w:rPr>
          <w:i/>
          <w:sz w:val="24"/>
        </w:rPr>
      </w:pPr>
    </w:p>
    <w:p w:rsidR="004848BB" w:rsidRDefault="0072467E">
      <w:pPr>
        <w:spacing w:before="94"/>
        <w:ind w:left="474"/>
        <w:rPr>
          <w:b/>
        </w:rPr>
      </w:pPr>
      <w:r>
        <w:rPr>
          <w:b/>
        </w:rPr>
        <w:t>Contents</w:t>
      </w:r>
    </w:p>
    <w:p w:rsidR="004848BB" w:rsidRDefault="004848BB">
      <w:pPr>
        <w:sectPr w:rsidR="004848BB">
          <w:pgSz w:w="11910" w:h="16840"/>
          <w:pgMar w:top="1580" w:right="1320" w:bottom="1835" w:left="1340" w:header="720" w:footer="720" w:gutter="0"/>
          <w:cols w:space="720"/>
        </w:sectPr>
      </w:pPr>
    </w:p>
    <w:sdt>
      <w:sdtPr>
        <w:id w:val="-521319184"/>
        <w:docPartObj>
          <w:docPartGallery w:val="Table of Contents"/>
          <w:docPartUnique/>
        </w:docPartObj>
      </w:sdtPr>
      <w:sdtEndPr/>
      <w:sdtContent>
        <w:p w:rsidR="004848BB" w:rsidRDefault="0072467E">
          <w:pPr>
            <w:pStyle w:val="TOC1"/>
            <w:tabs>
              <w:tab w:val="right" w:leader="dot" w:pos="8743"/>
            </w:tabs>
            <w:spacing w:before="245"/>
          </w:pPr>
          <w:hyperlink w:anchor="_TOC_250112" w:history="1">
            <w:r>
              <w:t>PART</w:t>
            </w:r>
            <w:r>
              <w:rPr>
                <w:spacing w:val="-3"/>
              </w:rPr>
              <w:t xml:space="preserve"> </w:t>
            </w:r>
            <w:r>
              <w:t>1 —PRELIMINARY</w:t>
            </w:r>
            <w:r>
              <w:tab/>
              <w:t>4</w:t>
            </w:r>
          </w:hyperlink>
        </w:p>
        <w:p w:rsidR="004848BB" w:rsidRDefault="0072467E">
          <w:pPr>
            <w:pStyle w:val="TOC2"/>
            <w:numPr>
              <w:ilvl w:val="0"/>
              <w:numId w:val="169"/>
            </w:numPr>
            <w:tabs>
              <w:tab w:val="left" w:pos="1893"/>
              <w:tab w:val="left" w:pos="1894"/>
              <w:tab w:val="right" w:leader="dot" w:pos="8743"/>
            </w:tabs>
          </w:pPr>
          <w:hyperlink w:anchor="_TOC_250111" w:history="1">
            <w:r>
              <w:t>SHORT</w:t>
            </w:r>
            <w:r>
              <w:rPr>
                <w:spacing w:val="-3"/>
              </w:rPr>
              <w:t xml:space="preserve"> </w:t>
            </w:r>
            <w:r>
              <w:t>TITLE</w:t>
            </w:r>
            <w:r>
              <w:tab/>
              <w:t>4</w:t>
            </w:r>
          </w:hyperlink>
        </w:p>
        <w:p w:rsidR="004848BB" w:rsidRDefault="0072467E">
          <w:pPr>
            <w:pStyle w:val="TOC2"/>
            <w:numPr>
              <w:ilvl w:val="0"/>
              <w:numId w:val="169"/>
            </w:numPr>
            <w:tabs>
              <w:tab w:val="left" w:pos="1893"/>
              <w:tab w:val="left" w:pos="1894"/>
              <w:tab w:val="right" w:leader="dot" w:pos="8743"/>
            </w:tabs>
            <w:spacing w:before="120"/>
          </w:pPr>
          <w:hyperlink w:anchor="_TOC_250110" w:history="1">
            <w:r>
              <w:t>AUTHORISING</w:t>
            </w:r>
            <w:r>
              <w:rPr>
                <w:spacing w:val="-2"/>
              </w:rPr>
              <w:t xml:space="preserve"> </w:t>
            </w:r>
            <w:r>
              <w:t>PROVISIONS</w:t>
            </w:r>
            <w:r>
              <w:tab/>
              <w:t>4</w:t>
            </w:r>
          </w:hyperlink>
        </w:p>
        <w:p w:rsidR="004848BB" w:rsidRDefault="0072467E">
          <w:pPr>
            <w:pStyle w:val="TOC2"/>
            <w:numPr>
              <w:ilvl w:val="0"/>
              <w:numId w:val="169"/>
            </w:numPr>
            <w:tabs>
              <w:tab w:val="left" w:pos="1893"/>
              <w:tab w:val="left" w:pos="1894"/>
              <w:tab w:val="right" w:leader="dot" w:pos="8743"/>
            </w:tabs>
            <w:spacing w:before="122"/>
          </w:pPr>
          <w:hyperlink w:anchor="_TOC_250109" w:history="1">
            <w:r>
              <w:t>COMMENCEMENT</w:t>
            </w:r>
            <w:r>
              <w:tab/>
              <w:t>4</w:t>
            </w:r>
          </w:hyperlink>
        </w:p>
        <w:p w:rsidR="004848BB" w:rsidRDefault="0072467E">
          <w:pPr>
            <w:pStyle w:val="TOC2"/>
            <w:numPr>
              <w:ilvl w:val="0"/>
              <w:numId w:val="169"/>
            </w:numPr>
            <w:tabs>
              <w:tab w:val="left" w:pos="1893"/>
              <w:tab w:val="left" w:pos="1894"/>
              <w:tab w:val="right" w:leader="dot" w:pos="8743"/>
            </w:tabs>
          </w:pPr>
          <w:hyperlink w:anchor="_TOC_250108" w:history="1">
            <w:r>
              <w:t>INTERPRETATION</w:t>
            </w:r>
            <w:r>
              <w:tab/>
              <w:t>4</w:t>
            </w:r>
          </w:hyperlink>
        </w:p>
        <w:p w:rsidR="004848BB" w:rsidRDefault="0072467E">
          <w:pPr>
            <w:pStyle w:val="TOC1"/>
            <w:tabs>
              <w:tab w:val="right" w:leader="dot" w:pos="8743"/>
            </w:tabs>
          </w:pPr>
          <w:hyperlink w:anchor="_TOC_250107" w:history="1">
            <w:r>
              <w:t>PART 2</w:t>
            </w:r>
            <w:r>
              <w:rPr>
                <w:spacing w:val="-3"/>
              </w:rPr>
              <w:t xml:space="preserve"> </w:t>
            </w:r>
            <w:r>
              <w:t>—THE COUNCIL</w:t>
            </w:r>
            <w:r>
              <w:tab/>
              <w:t>5</w:t>
            </w:r>
          </w:hyperlink>
        </w:p>
        <w:p w:rsidR="004848BB" w:rsidRDefault="0072467E">
          <w:pPr>
            <w:pStyle w:val="TOC2"/>
            <w:numPr>
              <w:ilvl w:val="0"/>
              <w:numId w:val="169"/>
            </w:numPr>
            <w:tabs>
              <w:tab w:val="left" w:pos="1893"/>
              <w:tab w:val="left" w:pos="1894"/>
              <w:tab w:val="right" w:leader="dot" w:pos="8743"/>
            </w:tabs>
            <w:spacing w:before="120"/>
          </w:pPr>
          <w:hyperlink w:anchor="_TOC_250106" w:history="1">
            <w:r>
              <w:t>COUNCIL</w:t>
            </w:r>
            <w:r>
              <w:rPr>
                <w:spacing w:val="2"/>
              </w:rPr>
              <w:t xml:space="preserve"> </w:t>
            </w:r>
            <w:r>
              <w:t>MEETINGS</w:t>
            </w:r>
            <w:r>
              <w:tab/>
              <w:t>5</w:t>
            </w:r>
          </w:hyperlink>
        </w:p>
        <w:p w:rsidR="004848BB" w:rsidRDefault="0072467E">
          <w:pPr>
            <w:pStyle w:val="TOC2"/>
            <w:numPr>
              <w:ilvl w:val="0"/>
              <w:numId w:val="169"/>
            </w:numPr>
            <w:tabs>
              <w:tab w:val="left" w:pos="1893"/>
              <w:tab w:val="left" w:pos="1894"/>
              <w:tab w:val="right" w:leader="dot" w:pos="8743"/>
            </w:tabs>
            <w:spacing w:before="122"/>
          </w:pPr>
          <w:hyperlink w:anchor="_TOC_250105" w:history="1">
            <w:r>
              <w:t>COMMITTEES</w:t>
            </w:r>
            <w:r>
              <w:rPr>
                <w:spacing w:val="-1"/>
              </w:rPr>
              <w:t xml:space="preserve"> </w:t>
            </w:r>
            <w:r>
              <w:t>OF COUNCIL</w:t>
            </w:r>
            <w:r>
              <w:tab/>
              <w:t>5</w:t>
            </w:r>
          </w:hyperlink>
        </w:p>
        <w:p w:rsidR="004848BB" w:rsidRDefault="0072467E">
          <w:pPr>
            <w:pStyle w:val="TOC1"/>
            <w:tabs>
              <w:tab w:val="right" w:leader="dot" w:pos="8743"/>
            </w:tabs>
          </w:pPr>
          <w:hyperlink w:anchor="_TOC_250104" w:history="1">
            <w:r>
              <w:t>PART 2A —THE ELECTED MEMBERS</w:t>
            </w:r>
            <w:r>
              <w:rPr>
                <w:spacing w:val="-2"/>
              </w:rPr>
              <w:t xml:space="preserve"> </w:t>
            </w:r>
            <w:r>
              <w:t>OF COUNCIL</w:t>
            </w:r>
            <w:r>
              <w:tab/>
              <w:t>6</w:t>
            </w:r>
          </w:hyperlink>
        </w:p>
        <w:p w:rsidR="004848BB" w:rsidRDefault="0072467E">
          <w:pPr>
            <w:pStyle w:val="TOC2"/>
            <w:tabs>
              <w:tab w:val="left" w:pos="1893"/>
              <w:tab w:val="right" w:leader="dot" w:pos="8743"/>
            </w:tabs>
            <w:spacing w:before="120"/>
            <w:ind w:left="1326" w:firstLine="0"/>
          </w:pPr>
          <w:hyperlink w:anchor="_TOC_250103" w:history="1">
            <w:r>
              <w:t>6A</w:t>
            </w:r>
            <w:r>
              <w:tab/>
              <w:t>INTERPRETATION</w:t>
            </w:r>
            <w:r>
              <w:tab/>
              <w:t>6</w:t>
            </w:r>
          </w:hyperlink>
        </w:p>
        <w:p w:rsidR="004848BB" w:rsidRDefault="0072467E">
          <w:pPr>
            <w:pStyle w:val="TOC2"/>
            <w:tabs>
              <w:tab w:val="left" w:pos="1893"/>
              <w:tab w:val="right" w:leader="dot" w:pos="8743"/>
            </w:tabs>
            <w:ind w:left="1326" w:firstLine="0"/>
          </w:pPr>
          <w:r>
            <w:t>6B</w:t>
          </w:r>
          <w:r>
            <w:tab/>
            <w:t>ELECTED</w:t>
          </w:r>
          <w:r>
            <w:rPr>
              <w:spacing w:val="1"/>
            </w:rPr>
            <w:t xml:space="preserve"> </w:t>
          </w:r>
          <w:r>
            <w:t>M</w:t>
          </w:r>
          <w:r>
            <w:t>EMBERS</w:t>
          </w:r>
          <w:r>
            <w:tab/>
            <w:t>6</w:t>
          </w:r>
        </w:p>
        <w:p w:rsidR="004848BB" w:rsidRDefault="0072467E">
          <w:pPr>
            <w:pStyle w:val="TOC2"/>
            <w:tabs>
              <w:tab w:val="left" w:pos="1893"/>
              <w:tab w:val="right" w:leader="dot" w:pos="8743"/>
            </w:tabs>
            <w:spacing w:before="120"/>
            <w:ind w:left="1326" w:firstLine="0"/>
          </w:pPr>
          <w:r>
            <w:t>6C</w:t>
          </w:r>
          <w:r>
            <w:tab/>
            <w:t>ELECTIONS</w:t>
          </w:r>
          <w:r>
            <w:tab/>
            <w:t>6</w:t>
          </w:r>
        </w:p>
        <w:p w:rsidR="004848BB" w:rsidRDefault="0072467E">
          <w:pPr>
            <w:pStyle w:val="TOC2"/>
            <w:tabs>
              <w:tab w:val="left" w:pos="1893"/>
              <w:tab w:val="right" w:leader="dot" w:pos="8743"/>
            </w:tabs>
            <w:spacing w:before="122"/>
            <w:ind w:left="1326" w:firstLine="0"/>
          </w:pPr>
          <w:hyperlink w:anchor="_TOC_250102" w:history="1">
            <w:r>
              <w:t>6D</w:t>
            </w:r>
            <w:r>
              <w:tab/>
              <w:t>ELECTION</w:t>
            </w:r>
            <w:r>
              <w:rPr>
                <w:spacing w:val="-2"/>
              </w:rPr>
              <w:t xml:space="preserve"> </w:t>
            </w:r>
            <w:r>
              <w:t>ELIGIBILITY</w:t>
            </w:r>
            <w:r>
              <w:tab/>
              <w:t>7</w:t>
            </w:r>
          </w:hyperlink>
        </w:p>
        <w:p w:rsidR="004848BB" w:rsidRDefault="0072467E">
          <w:pPr>
            <w:pStyle w:val="TOC2"/>
            <w:tabs>
              <w:tab w:val="left" w:pos="1893"/>
              <w:tab w:val="right" w:leader="dot" w:pos="8743"/>
            </w:tabs>
            <w:ind w:left="1326" w:firstLine="0"/>
          </w:pPr>
          <w:hyperlink w:anchor="_TOC_250101" w:history="1">
            <w:r>
              <w:t>6E</w:t>
            </w:r>
            <w:r>
              <w:tab/>
              <w:t>VOTING</w:t>
            </w:r>
            <w:r>
              <w:rPr>
                <w:spacing w:val="-2"/>
              </w:rPr>
              <w:t xml:space="preserve"> </w:t>
            </w:r>
            <w:r>
              <w:t>ELIGIBILITY</w:t>
            </w:r>
            <w:r>
              <w:tab/>
              <w:t>8</w:t>
            </w:r>
          </w:hyperlink>
        </w:p>
        <w:p w:rsidR="004848BB" w:rsidRDefault="0072467E">
          <w:pPr>
            <w:pStyle w:val="TOC2"/>
            <w:tabs>
              <w:tab w:val="left" w:pos="1893"/>
              <w:tab w:val="right" w:leader="dot" w:pos="8743"/>
            </w:tabs>
            <w:ind w:left="1326" w:firstLine="0"/>
          </w:pPr>
          <w:hyperlink w:anchor="_TOC_250100" w:history="1">
            <w:r>
              <w:t>6F</w:t>
            </w:r>
            <w:r>
              <w:tab/>
              <w:t>CASUAL VACANCIES IN THE POSITION OF</w:t>
            </w:r>
            <w:r>
              <w:rPr>
                <w:spacing w:val="-1"/>
              </w:rPr>
              <w:t xml:space="preserve"> </w:t>
            </w:r>
            <w:r>
              <w:t>ELECTED</w:t>
            </w:r>
            <w:r>
              <w:rPr>
                <w:spacing w:val="1"/>
              </w:rPr>
              <w:t xml:space="preserve"> </w:t>
            </w:r>
            <w:r>
              <w:t>MEMBER</w:t>
            </w:r>
            <w:r>
              <w:tab/>
              <w:t>8</w:t>
            </w:r>
          </w:hyperlink>
        </w:p>
        <w:p w:rsidR="004848BB" w:rsidRDefault="0072467E">
          <w:pPr>
            <w:pStyle w:val="TOC1"/>
            <w:tabs>
              <w:tab w:val="right" w:leader="dot" w:pos="8743"/>
            </w:tabs>
            <w:spacing w:before="120"/>
          </w:pPr>
          <w:hyperlink w:anchor="_TOC_250099" w:history="1">
            <w:r>
              <w:t>PART 3 —THE PROVOST AND</w:t>
            </w:r>
            <w:r>
              <w:rPr>
                <w:spacing w:val="-4"/>
              </w:rPr>
              <w:t xml:space="preserve"> </w:t>
            </w:r>
            <w:r>
              <w:t>DEPUTY</w:t>
            </w:r>
            <w:r>
              <w:rPr>
                <w:spacing w:val="-2"/>
              </w:rPr>
              <w:t xml:space="preserve"> </w:t>
            </w:r>
            <w:r>
              <w:t>VICE-CHANCELLORS</w:t>
            </w:r>
            <w:r>
              <w:tab/>
              <w:t>9</w:t>
            </w:r>
          </w:hyperlink>
        </w:p>
        <w:p w:rsidR="004848BB" w:rsidRDefault="0072467E">
          <w:pPr>
            <w:pStyle w:val="TOC2"/>
            <w:numPr>
              <w:ilvl w:val="0"/>
              <w:numId w:val="169"/>
            </w:numPr>
            <w:tabs>
              <w:tab w:val="left" w:pos="1893"/>
              <w:tab w:val="left" w:pos="1894"/>
              <w:tab w:val="right" w:leader="dot" w:pos="8743"/>
            </w:tabs>
            <w:spacing w:before="122"/>
          </w:pPr>
          <w:hyperlink w:anchor="_TOC_250098" w:history="1">
            <w:r>
              <w:t>PROVOST</w:t>
            </w:r>
            <w:r>
              <w:tab/>
              <w:t>9</w:t>
            </w:r>
          </w:hyperlink>
        </w:p>
        <w:p w:rsidR="004848BB" w:rsidRDefault="0072467E">
          <w:pPr>
            <w:pStyle w:val="TOC2"/>
            <w:numPr>
              <w:ilvl w:val="0"/>
              <w:numId w:val="169"/>
            </w:numPr>
            <w:tabs>
              <w:tab w:val="left" w:pos="1893"/>
              <w:tab w:val="left" w:pos="1894"/>
              <w:tab w:val="right" w:leader="dot" w:pos="8743"/>
            </w:tabs>
          </w:pPr>
          <w:hyperlink w:anchor="_TOC_250097" w:history="1">
            <w:r>
              <w:t>DEPUTY</w:t>
            </w:r>
            <w:r>
              <w:rPr>
                <w:spacing w:val="-2"/>
              </w:rPr>
              <w:t xml:space="preserve"> </w:t>
            </w:r>
            <w:r>
              <w:t>VICE-CHANCELLORS</w:t>
            </w:r>
            <w:r>
              <w:tab/>
              <w:t>9</w:t>
            </w:r>
          </w:hyperlink>
        </w:p>
        <w:p w:rsidR="004848BB" w:rsidRDefault="0072467E">
          <w:pPr>
            <w:pStyle w:val="TOC1"/>
            <w:tabs>
              <w:tab w:val="right" w:leader="dot" w:pos="8746"/>
            </w:tabs>
          </w:pPr>
          <w:hyperlink w:anchor="_TOC_250096" w:history="1">
            <w:r>
              <w:t>PART</w:t>
            </w:r>
            <w:r>
              <w:rPr>
                <w:spacing w:val="-3"/>
              </w:rPr>
              <w:t xml:space="preserve"> </w:t>
            </w:r>
            <w:r>
              <w:t>4</w:t>
            </w:r>
            <w:r>
              <w:rPr>
                <w:spacing w:val="1"/>
              </w:rPr>
              <w:t xml:space="preserve"> </w:t>
            </w:r>
            <w:r>
              <w:t>—AWARDS</w:t>
            </w:r>
            <w:r>
              <w:tab/>
              <w:t>10</w:t>
            </w:r>
          </w:hyperlink>
        </w:p>
        <w:p w:rsidR="004848BB" w:rsidRDefault="0072467E">
          <w:pPr>
            <w:pStyle w:val="TOC2"/>
            <w:numPr>
              <w:ilvl w:val="0"/>
              <w:numId w:val="169"/>
            </w:numPr>
            <w:tabs>
              <w:tab w:val="left" w:pos="1893"/>
              <w:tab w:val="left" w:pos="1894"/>
              <w:tab w:val="right" w:leader="dot" w:pos="8746"/>
            </w:tabs>
            <w:spacing w:before="120"/>
          </w:pPr>
          <w:hyperlink w:anchor="_TOC_250095" w:history="1">
            <w:r>
              <w:t>DEGREES AND</w:t>
            </w:r>
            <w:r>
              <w:rPr>
                <w:spacing w:val="-1"/>
              </w:rPr>
              <w:t xml:space="preserve"> </w:t>
            </w:r>
            <w:r>
              <w:t>OTHER</w:t>
            </w:r>
            <w:r>
              <w:rPr>
                <w:spacing w:val="-1"/>
              </w:rPr>
              <w:t xml:space="preserve"> </w:t>
            </w:r>
            <w:r>
              <w:t>AWARDS</w:t>
            </w:r>
            <w:r>
              <w:tab/>
              <w:t>10</w:t>
            </w:r>
          </w:hyperlink>
        </w:p>
        <w:p w:rsidR="004848BB" w:rsidRDefault="0072467E">
          <w:pPr>
            <w:pStyle w:val="TOC1"/>
            <w:tabs>
              <w:tab w:val="right" w:leader="dot" w:pos="8746"/>
            </w:tabs>
            <w:spacing w:before="122"/>
          </w:pPr>
          <w:hyperlink w:anchor="_TOC_250094" w:history="1">
            <w:r>
              <w:t>PART 5 —THE</w:t>
            </w:r>
            <w:r>
              <w:rPr>
                <w:spacing w:val="-3"/>
              </w:rPr>
              <w:t xml:space="preserve"> </w:t>
            </w:r>
            <w:r>
              <w:t>ACADEMIC</w:t>
            </w:r>
            <w:r>
              <w:rPr>
                <w:spacing w:val="1"/>
              </w:rPr>
              <w:t xml:space="preserve"> </w:t>
            </w:r>
            <w:r>
              <w:t>BOARD</w:t>
            </w:r>
            <w:r>
              <w:tab/>
              <w:t>10</w:t>
            </w:r>
          </w:hyperlink>
        </w:p>
        <w:p w:rsidR="004848BB" w:rsidRDefault="0072467E">
          <w:pPr>
            <w:pStyle w:val="TOC2"/>
            <w:numPr>
              <w:ilvl w:val="0"/>
              <w:numId w:val="169"/>
            </w:numPr>
            <w:tabs>
              <w:tab w:val="left" w:pos="1893"/>
              <w:tab w:val="left" w:pos="1894"/>
              <w:tab w:val="right" w:leader="dot" w:pos="8746"/>
            </w:tabs>
            <w:spacing w:before="120"/>
          </w:pPr>
          <w:hyperlink w:anchor="_TOC_250093" w:history="1">
            <w:r>
              <w:t>POWERS AND FUNCTIONS OF THE ACADEMIC BOARD</w:t>
            </w:r>
            <w:r>
              <w:tab/>
              <w:t>10</w:t>
            </w:r>
          </w:hyperlink>
        </w:p>
        <w:p w:rsidR="004848BB" w:rsidRDefault="0072467E">
          <w:pPr>
            <w:pStyle w:val="TOC2"/>
            <w:numPr>
              <w:ilvl w:val="0"/>
              <w:numId w:val="169"/>
            </w:numPr>
            <w:tabs>
              <w:tab w:val="left" w:pos="1893"/>
              <w:tab w:val="left" w:pos="1894"/>
              <w:tab w:val="right" w:leader="dot" w:pos="8746"/>
            </w:tabs>
          </w:pPr>
          <w:hyperlink w:anchor="_TOC_250092" w:history="1">
            <w:r>
              <w:t>COMMITTEES AND DELEGATION</w:t>
            </w:r>
            <w:r>
              <w:rPr>
                <w:spacing w:val="-3"/>
              </w:rPr>
              <w:t xml:space="preserve"> </w:t>
            </w:r>
            <w:r>
              <w:t>OF POWERS</w:t>
            </w:r>
            <w:r>
              <w:tab/>
              <w:t>11</w:t>
            </w:r>
          </w:hyperlink>
        </w:p>
        <w:p w:rsidR="004848BB" w:rsidRDefault="0072467E">
          <w:pPr>
            <w:pStyle w:val="TOC2"/>
            <w:numPr>
              <w:ilvl w:val="0"/>
              <w:numId w:val="169"/>
            </w:numPr>
            <w:tabs>
              <w:tab w:val="left" w:pos="1893"/>
              <w:tab w:val="left" w:pos="1894"/>
              <w:tab w:val="right" w:leader="dot" w:pos="8746"/>
            </w:tabs>
          </w:pPr>
          <w:hyperlink w:anchor="_TOC_250091" w:history="1">
            <w:r>
              <w:t>MEMBERSHIP OF THE</w:t>
            </w:r>
            <w:r>
              <w:rPr>
                <w:spacing w:val="2"/>
              </w:rPr>
              <w:t xml:space="preserve"> </w:t>
            </w:r>
            <w:r>
              <w:t>ACADEMIC BOARD</w:t>
            </w:r>
            <w:r>
              <w:tab/>
              <w:t>12</w:t>
            </w:r>
          </w:hyperlink>
        </w:p>
        <w:p w:rsidR="004848BB" w:rsidRDefault="0072467E">
          <w:pPr>
            <w:pStyle w:val="TOC2"/>
            <w:numPr>
              <w:ilvl w:val="0"/>
              <w:numId w:val="169"/>
            </w:numPr>
            <w:tabs>
              <w:tab w:val="left" w:pos="1893"/>
              <w:tab w:val="left" w:pos="1894"/>
              <w:tab w:val="right" w:leader="dot" w:pos="8746"/>
            </w:tabs>
            <w:spacing w:before="122"/>
          </w:pPr>
          <w:hyperlink w:anchor="_TOC_250090" w:history="1">
            <w:r>
              <w:t>PRESIDENT</w:t>
            </w:r>
            <w:r>
              <w:tab/>
              <w:t>13</w:t>
            </w:r>
          </w:hyperlink>
        </w:p>
        <w:p w:rsidR="004848BB" w:rsidRDefault="0072467E">
          <w:pPr>
            <w:pStyle w:val="TOC2"/>
            <w:numPr>
              <w:ilvl w:val="0"/>
              <w:numId w:val="169"/>
            </w:numPr>
            <w:tabs>
              <w:tab w:val="left" w:pos="1893"/>
              <w:tab w:val="left" w:pos="1894"/>
              <w:tab w:val="right" w:leader="dot" w:pos="8746"/>
            </w:tabs>
            <w:spacing w:before="120"/>
          </w:pPr>
          <w:hyperlink w:anchor="_TOC_250089" w:history="1">
            <w:r>
              <w:t>VICE-PRESIDENTS</w:t>
            </w:r>
            <w:r>
              <w:tab/>
              <w:t>14</w:t>
            </w:r>
          </w:hyperlink>
        </w:p>
        <w:p w:rsidR="004848BB" w:rsidRDefault="0072467E">
          <w:pPr>
            <w:pStyle w:val="TOC2"/>
            <w:numPr>
              <w:ilvl w:val="0"/>
              <w:numId w:val="169"/>
            </w:numPr>
            <w:tabs>
              <w:tab w:val="left" w:pos="1893"/>
              <w:tab w:val="left" w:pos="1894"/>
              <w:tab w:val="right" w:leader="dot" w:pos="8746"/>
            </w:tabs>
          </w:pPr>
          <w:hyperlink w:anchor="_TOC_250088" w:history="1">
            <w:r>
              <w:t>ELECTED</w:t>
            </w:r>
            <w:r>
              <w:rPr>
                <w:spacing w:val="1"/>
              </w:rPr>
              <w:t xml:space="preserve"> </w:t>
            </w:r>
            <w:r>
              <w:t>MEMBERS</w:t>
            </w:r>
            <w:r>
              <w:tab/>
              <w:t>15</w:t>
            </w:r>
          </w:hyperlink>
        </w:p>
        <w:p w:rsidR="004848BB" w:rsidRDefault="0072467E">
          <w:pPr>
            <w:pStyle w:val="TOC2"/>
            <w:numPr>
              <w:ilvl w:val="0"/>
              <w:numId w:val="169"/>
            </w:numPr>
            <w:tabs>
              <w:tab w:val="left" w:pos="1893"/>
              <w:tab w:val="left" w:pos="1894"/>
              <w:tab w:val="right" w:leader="dot" w:pos="8746"/>
            </w:tabs>
            <w:spacing w:before="120"/>
          </w:pPr>
          <w:hyperlink w:anchor="_TOC_250087" w:history="1">
            <w:r>
              <w:t>TERM OF OFFICE</w:t>
            </w:r>
            <w:r>
              <w:rPr>
                <w:spacing w:val="-3"/>
              </w:rPr>
              <w:t xml:space="preserve"> </w:t>
            </w:r>
            <w:r>
              <w:t>OF</w:t>
            </w:r>
            <w:r>
              <w:rPr>
                <w:spacing w:val="3"/>
              </w:rPr>
              <w:t xml:space="preserve"> </w:t>
            </w:r>
            <w:r>
              <w:t>MEMBERS</w:t>
            </w:r>
            <w:r>
              <w:tab/>
              <w:t>16</w:t>
            </w:r>
          </w:hyperlink>
        </w:p>
        <w:p w:rsidR="004848BB" w:rsidRDefault="0072467E">
          <w:pPr>
            <w:pStyle w:val="TOC2"/>
            <w:tabs>
              <w:tab w:val="left" w:pos="1893"/>
              <w:tab w:val="right" w:leader="dot" w:pos="8746"/>
            </w:tabs>
            <w:spacing w:before="121" w:after="240"/>
            <w:ind w:left="1326" w:firstLine="0"/>
          </w:pPr>
          <w:hyperlink w:anchor="_TOC_250086" w:history="1">
            <w:r>
              <w:t>16A</w:t>
            </w:r>
            <w:r>
              <w:tab/>
              <w:t>TRANSITIONAL</w:t>
            </w:r>
            <w:r>
              <w:rPr>
                <w:spacing w:val="-1"/>
              </w:rPr>
              <w:t xml:space="preserve"> </w:t>
            </w:r>
            <w:r>
              <w:t>PROVISION</w:t>
            </w:r>
            <w:r>
              <w:tab/>
              <w:t>16</w:t>
            </w:r>
          </w:hyperlink>
        </w:p>
        <w:p w:rsidR="004848BB" w:rsidRDefault="0072467E">
          <w:pPr>
            <w:pStyle w:val="TOC2"/>
            <w:numPr>
              <w:ilvl w:val="0"/>
              <w:numId w:val="169"/>
            </w:numPr>
            <w:tabs>
              <w:tab w:val="left" w:pos="1893"/>
              <w:tab w:val="left" w:pos="1894"/>
              <w:tab w:val="left" w:leader="dot" w:pos="8545"/>
            </w:tabs>
            <w:spacing w:before="242"/>
          </w:pPr>
          <w:hyperlink w:anchor="_TOC_250085" w:history="1">
            <w:r>
              <w:t>CASUAL</w:t>
            </w:r>
            <w:r>
              <w:rPr>
                <w:spacing w:val="-1"/>
              </w:rPr>
              <w:t xml:space="preserve"> </w:t>
            </w:r>
            <w:r>
              <w:t>VACANCIES</w:t>
            </w:r>
            <w:r>
              <w:tab/>
              <w:t>17</w:t>
            </w:r>
          </w:hyperlink>
        </w:p>
        <w:p w:rsidR="004848BB" w:rsidRDefault="0072467E">
          <w:pPr>
            <w:pStyle w:val="TOC2"/>
            <w:numPr>
              <w:ilvl w:val="0"/>
              <w:numId w:val="169"/>
            </w:numPr>
            <w:tabs>
              <w:tab w:val="left" w:pos="1893"/>
              <w:tab w:val="left" w:pos="1894"/>
              <w:tab w:val="left" w:leader="dot" w:pos="8545"/>
            </w:tabs>
          </w:pPr>
          <w:hyperlink w:anchor="_TOC_250084" w:history="1">
            <w:r>
              <w:t>MEETINGS OF THE</w:t>
            </w:r>
            <w:r>
              <w:rPr>
                <w:spacing w:val="-3"/>
              </w:rPr>
              <w:t xml:space="preserve"> </w:t>
            </w:r>
            <w:r>
              <w:t>ACADEMIC</w:t>
            </w:r>
            <w:r>
              <w:rPr>
                <w:spacing w:val="-1"/>
              </w:rPr>
              <w:t xml:space="preserve"> </w:t>
            </w:r>
            <w:r>
              <w:t>BOARD</w:t>
            </w:r>
            <w:r>
              <w:tab/>
              <w:t>17</w:t>
            </w:r>
          </w:hyperlink>
        </w:p>
        <w:p w:rsidR="004848BB" w:rsidRDefault="0072467E">
          <w:pPr>
            <w:pStyle w:val="TOC2"/>
            <w:numPr>
              <w:ilvl w:val="0"/>
              <w:numId w:val="169"/>
            </w:numPr>
            <w:tabs>
              <w:tab w:val="left" w:pos="1893"/>
              <w:tab w:val="left" w:pos="1894"/>
              <w:tab w:val="left" w:leader="dot" w:pos="8545"/>
            </w:tabs>
          </w:pPr>
          <w:hyperlink w:anchor="_TOC_250083" w:history="1">
            <w:r>
              <w:t>RESOLUTIONS WITHOUT MEETINGS OF THE</w:t>
            </w:r>
            <w:r>
              <w:rPr>
                <w:spacing w:val="-6"/>
              </w:rPr>
              <w:t xml:space="preserve"> </w:t>
            </w:r>
            <w:r>
              <w:t>ACADEMIC</w:t>
            </w:r>
            <w:r>
              <w:rPr>
                <w:spacing w:val="-1"/>
              </w:rPr>
              <w:t xml:space="preserve"> </w:t>
            </w:r>
            <w:r>
              <w:t>BOARD</w:t>
            </w:r>
            <w:r>
              <w:tab/>
              <w:t>18</w:t>
            </w:r>
          </w:hyperlink>
        </w:p>
        <w:p w:rsidR="004848BB" w:rsidRDefault="0072467E">
          <w:pPr>
            <w:pStyle w:val="TOC2"/>
            <w:numPr>
              <w:ilvl w:val="0"/>
              <w:numId w:val="169"/>
            </w:numPr>
            <w:tabs>
              <w:tab w:val="left" w:pos="1893"/>
              <w:tab w:val="left" w:pos="1894"/>
              <w:tab w:val="left" w:leader="dot" w:pos="8545"/>
            </w:tabs>
            <w:spacing w:before="122"/>
          </w:pPr>
          <w:hyperlink w:anchor="_TOC_250082" w:history="1">
            <w:r>
              <w:t>DECLARATION OF PECUNIARY INTERESTS OF</w:t>
            </w:r>
            <w:r>
              <w:rPr>
                <w:spacing w:val="-8"/>
              </w:rPr>
              <w:t xml:space="preserve"> </w:t>
            </w:r>
            <w:r>
              <w:t>BOARD</w:t>
            </w:r>
            <w:r>
              <w:rPr>
                <w:spacing w:val="-1"/>
              </w:rPr>
              <w:t xml:space="preserve"> </w:t>
            </w:r>
            <w:r>
              <w:t>MEMBERS</w:t>
            </w:r>
            <w:r>
              <w:tab/>
              <w:t>18</w:t>
            </w:r>
          </w:hyperlink>
        </w:p>
        <w:p w:rsidR="004848BB" w:rsidRDefault="0072467E">
          <w:pPr>
            <w:pStyle w:val="TOC2"/>
            <w:numPr>
              <w:ilvl w:val="0"/>
              <w:numId w:val="169"/>
            </w:numPr>
            <w:tabs>
              <w:tab w:val="left" w:pos="1893"/>
              <w:tab w:val="left" w:pos="1894"/>
              <w:tab w:val="left" w:leader="dot" w:pos="8545"/>
            </w:tabs>
            <w:spacing w:before="120"/>
          </w:pPr>
          <w:hyperlink w:anchor="_TOC_250081" w:history="1">
            <w:r>
              <w:t>HOW QUESTIONS ARE TO BE DECIDED</w:t>
            </w:r>
            <w:r>
              <w:rPr>
                <w:spacing w:val="1"/>
              </w:rPr>
              <w:t xml:space="preserve"> </w:t>
            </w:r>
            <w:r>
              <w:t>AND</w:t>
            </w:r>
            <w:r>
              <w:rPr>
                <w:spacing w:val="-2"/>
              </w:rPr>
              <w:t xml:space="preserve"> </w:t>
            </w:r>
            <w:r>
              <w:t>QUORUM</w:t>
            </w:r>
            <w:r>
              <w:tab/>
              <w:t>19</w:t>
            </w:r>
          </w:hyperlink>
        </w:p>
        <w:p w:rsidR="004848BB" w:rsidRDefault="0072467E">
          <w:pPr>
            <w:pStyle w:val="TOC2"/>
            <w:numPr>
              <w:ilvl w:val="0"/>
              <w:numId w:val="169"/>
            </w:numPr>
            <w:tabs>
              <w:tab w:val="left" w:pos="1893"/>
              <w:tab w:val="left" w:pos="1894"/>
              <w:tab w:val="left" w:leader="dot" w:pos="8545"/>
            </w:tabs>
          </w:pPr>
          <w:hyperlink w:anchor="_TOC_250080" w:history="1">
            <w:r>
              <w:t>REVIEW</w:t>
            </w:r>
            <w:r>
              <w:rPr>
                <w:spacing w:val="5"/>
              </w:rPr>
              <w:t xml:space="preserve"> </w:t>
            </w:r>
            <w:r>
              <w:t>OF</w:t>
            </w:r>
            <w:r>
              <w:rPr>
                <w:spacing w:val="-2"/>
              </w:rPr>
              <w:t xml:space="preserve"> </w:t>
            </w:r>
            <w:r>
              <w:t>DECISIONS</w:t>
            </w:r>
            <w:r>
              <w:tab/>
              <w:t>19</w:t>
            </w:r>
          </w:hyperlink>
        </w:p>
        <w:p w:rsidR="004848BB" w:rsidRDefault="0072467E">
          <w:pPr>
            <w:pStyle w:val="TOC2"/>
            <w:numPr>
              <w:ilvl w:val="0"/>
              <w:numId w:val="169"/>
            </w:numPr>
            <w:tabs>
              <w:tab w:val="left" w:pos="1893"/>
              <w:tab w:val="left" w:pos="1894"/>
              <w:tab w:val="left" w:leader="dot" w:pos="8545"/>
            </w:tabs>
            <w:spacing w:before="120"/>
          </w:pPr>
          <w:hyperlink w:anchor="_TOC_250079" w:history="1">
            <w:r>
              <w:t>VALIDITY OF ACTS OR</w:t>
            </w:r>
            <w:r>
              <w:rPr>
                <w:spacing w:val="-1"/>
              </w:rPr>
              <w:t xml:space="preserve"> </w:t>
            </w:r>
            <w:r>
              <w:t>DECISIONS</w:t>
            </w:r>
            <w:r>
              <w:tab/>
              <w:t>19</w:t>
            </w:r>
          </w:hyperlink>
        </w:p>
        <w:p w:rsidR="004848BB" w:rsidRDefault="0072467E">
          <w:pPr>
            <w:pStyle w:val="TOC2"/>
            <w:numPr>
              <w:ilvl w:val="0"/>
              <w:numId w:val="169"/>
            </w:numPr>
            <w:tabs>
              <w:tab w:val="left" w:pos="1893"/>
              <w:tab w:val="left" w:pos="1894"/>
              <w:tab w:val="left" w:leader="dot" w:pos="8545"/>
            </w:tabs>
            <w:spacing w:before="121"/>
          </w:pPr>
          <w:hyperlink w:anchor="_TOC_250078" w:history="1">
            <w:r>
              <w:t>TRANSITIONAL</w:t>
            </w:r>
            <w:r>
              <w:rPr>
                <w:spacing w:val="-1"/>
              </w:rPr>
              <w:t xml:space="preserve"> </w:t>
            </w:r>
            <w:r>
              <w:t>PROVISION</w:t>
            </w:r>
            <w:r>
              <w:tab/>
              <w:t>20</w:t>
            </w:r>
          </w:hyperlink>
        </w:p>
        <w:p w:rsidR="004848BB" w:rsidRDefault="0072467E">
          <w:pPr>
            <w:pStyle w:val="TOC1"/>
            <w:tabs>
              <w:tab w:val="left" w:leader="dot" w:pos="8545"/>
            </w:tabs>
            <w:spacing w:before="120"/>
          </w:pPr>
          <w:hyperlink w:anchor="_TOC_250077" w:history="1">
            <w:r>
              <w:t>PART</w:t>
            </w:r>
            <w:r>
              <w:rPr>
                <w:spacing w:val="-4"/>
              </w:rPr>
              <w:t xml:space="preserve"> </w:t>
            </w:r>
            <w:r>
              <w:t>6</w:t>
            </w:r>
            <w:r>
              <w:rPr>
                <w:spacing w:val="1"/>
              </w:rPr>
              <w:t xml:space="preserve"> </w:t>
            </w:r>
            <w:r>
              <w:t>—DEANS</w:t>
            </w:r>
            <w:r>
              <w:tab/>
              <w:t>20</w:t>
            </w:r>
          </w:hyperlink>
        </w:p>
        <w:p w:rsidR="004848BB" w:rsidRDefault="0072467E">
          <w:pPr>
            <w:pStyle w:val="TOC2"/>
            <w:numPr>
              <w:ilvl w:val="0"/>
              <w:numId w:val="169"/>
            </w:numPr>
            <w:tabs>
              <w:tab w:val="left" w:pos="1893"/>
              <w:tab w:val="left" w:pos="1894"/>
              <w:tab w:val="left" w:leader="dot" w:pos="8545"/>
            </w:tabs>
          </w:pPr>
          <w:hyperlink w:anchor="_TOC_250076" w:history="1">
            <w:r>
              <w:t>DEANS</w:t>
            </w:r>
            <w:r>
              <w:tab/>
              <w:t>20</w:t>
            </w:r>
          </w:hyperlink>
        </w:p>
        <w:p w:rsidR="004848BB" w:rsidRDefault="0072467E">
          <w:pPr>
            <w:pStyle w:val="TOC2"/>
            <w:numPr>
              <w:ilvl w:val="0"/>
              <w:numId w:val="169"/>
            </w:numPr>
            <w:tabs>
              <w:tab w:val="left" w:pos="1893"/>
              <w:tab w:val="left" w:pos="1894"/>
              <w:tab w:val="left" w:leader="dot" w:pos="8545"/>
            </w:tabs>
            <w:spacing w:before="120"/>
          </w:pPr>
          <w:hyperlink w:anchor="_TOC_250075" w:history="1">
            <w:r>
              <w:t>DEPUTY DEANS, ASSOCIATE</w:t>
            </w:r>
            <w:r>
              <w:rPr>
                <w:spacing w:val="-4"/>
              </w:rPr>
              <w:t xml:space="preserve"> </w:t>
            </w:r>
            <w:r>
              <w:t>DEANS,</w:t>
            </w:r>
            <w:r>
              <w:rPr>
                <w:spacing w:val="-1"/>
              </w:rPr>
              <w:t xml:space="preserve"> </w:t>
            </w:r>
            <w:r>
              <w:t>ETC.</w:t>
            </w:r>
            <w:r>
              <w:tab/>
              <w:t>20</w:t>
            </w:r>
          </w:hyperlink>
        </w:p>
        <w:p w:rsidR="004848BB" w:rsidRDefault="0072467E">
          <w:pPr>
            <w:pStyle w:val="TOC2"/>
            <w:numPr>
              <w:ilvl w:val="0"/>
              <w:numId w:val="169"/>
            </w:numPr>
            <w:tabs>
              <w:tab w:val="left" w:pos="1893"/>
              <w:tab w:val="left" w:pos="1894"/>
              <w:tab w:val="left" w:leader="dot" w:pos="8545"/>
            </w:tabs>
            <w:spacing w:before="122"/>
          </w:pPr>
          <w:hyperlink w:anchor="_TOC_250074" w:history="1">
            <w:r>
              <w:t>DELEGATION</w:t>
            </w:r>
            <w:r>
              <w:tab/>
              <w:t>21</w:t>
            </w:r>
          </w:hyperlink>
        </w:p>
        <w:p w:rsidR="004848BB" w:rsidRDefault="0072467E">
          <w:pPr>
            <w:pStyle w:val="TOC1"/>
            <w:tabs>
              <w:tab w:val="left" w:leader="dot" w:pos="8545"/>
            </w:tabs>
          </w:pPr>
          <w:hyperlink w:anchor="_TOC_250073" w:history="1">
            <w:r>
              <w:t>PART 7</w:t>
            </w:r>
            <w:r>
              <w:rPr>
                <w:spacing w:val="-2"/>
              </w:rPr>
              <w:t xml:space="preserve"> </w:t>
            </w:r>
            <w:r>
              <w:t>—STUDENT</w:t>
            </w:r>
            <w:r>
              <w:rPr>
                <w:spacing w:val="-1"/>
              </w:rPr>
              <w:t xml:space="preserve"> </w:t>
            </w:r>
            <w:r>
              <w:t>DISCIPLINE</w:t>
            </w:r>
            <w:r>
              <w:tab/>
              <w:t>21</w:t>
            </w:r>
          </w:hyperlink>
        </w:p>
        <w:p w:rsidR="004848BB" w:rsidRDefault="0072467E">
          <w:pPr>
            <w:pStyle w:val="TOC2"/>
            <w:numPr>
              <w:ilvl w:val="0"/>
              <w:numId w:val="169"/>
            </w:numPr>
            <w:tabs>
              <w:tab w:val="left" w:pos="1893"/>
              <w:tab w:val="left" w:pos="1894"/>
              <w:tab w:val="left" w:leader="dot" w:pos="8545"/>
            </w:tabs>
            <w:spacing w:before="120"/>
          </w:pPr>
          <w:hyperlink w:anchor="_TOC_250072" w:history="1">
            <w:r>
              <w:t>INTERPRETATION</w:t>
            </w:r>
            <w:r>
              <w:tab/>
              <w:t>21</w:t>
            </w:r>
          </w:hyperlink>
        </w:p>
        <w:p w:rsidR="004848BB" w:rsidRDefault="0072467E">
          <w:pPr>
            <w:pStyle w:val="TOC2"/>
            <w:numPr>
              <w:ilvl w:val="0"/>
              <w:numId w:val="169"/>
            </w:numPr>
            <w:tabs>
              <w:tab w:val="left" w:pos="1893"/>
              <w:tab w:val="left" w:pos="1894"/>
              <w:tab w:val="left" w:leader="dot" w:pos="8545"/>
            </w:tabs>
          </w:pPr>
          <w:hyperlink w:anchor="_TOC_250071" w:history="1">
            <w:r>
              <w:t>APPLICATION</w:t>
            </w:r>
            <w:r>
              <w:tab/>
              <w:t>23</w:t>
            </w:r>
          </w:hyperlink>
        </w:p>
        <w:p w:rsidR="004848BB" w:rsidRDefault="0072467E">
          <w:pPr>
            <w:pStyle w:val="TOC2"/>
            <w:numPr>
              <w:ilvl w:val="0"/>
              <w:numId w:val="169"/>
            </w:numPr>
            <w:tabs>
              <w:tab w:val="left" w:pos="1893"/>
              <w:tab w:val="left" w:pos="1894"/>
              <w:tab w:val="left" w:leader="dot" w:pos="8545"/>
            </w:tabs>
            <w:spacing w:before="120"/>
          </w:pPr>
          <w:hyperlink w:anchor="_TOC_250070" w:history="1">
            <w:r>
              <w:t>MISCONDUCT</w:t>
            </w:r>
            <w:r>
              <w:rPr>
                <w:spacing w:val="-2"/>
              </w:rPr>
              <w:t xml:space="preserve"> </w:t>
            </w:r>
            <w:r>
              <w:t>OFFENCES</w:t>
            </w:r>
            <w:r>
              <w:tab/>
              <w:t>23</w:t>
            </w:r>
          </w:hyperlink>
        </w:p>
        <w:p w:rsidR="004848BB" w:rsidRDefault="0072467E">
          <w:pPr>
            <w:pStyle w:val="TOC2"/>
            <w:numPr>
              <w:ilvl w:val="0"/>
              <w:numId w:val="169"/>
            </w:numPr>
            <w:tabs>
              <w:tab w:val="left" w:pos="1893"/>
              <w:tab w:val="left" w:pos="1894"/>
              <w:tab w:val="left" w:leader="dot" w:pos="8545"/>
            </w:tabs>
            <w:spacing w:before="122"/>
            <w:ind w:right="492"/>
          </w:pPr>
          <w:hyperlink w:anchor="_TOC_250069" w:history="1">
            <w:r>
              <w:t>REPORTS TO,</w:t>
            </w:r>
            <w:r>
              <w:t xml:space="preserve"> AND INVESTIGATIONS OF MISCONDUCT BY, RESPONSIBLE OFFICERS</w:t>
            </w:r>
            <w:r>
              <w:tab/>
            </w:r>
            <w:r>
              <w:rPr>
                <w:spacing w:val="-6"/>
              </w:rPr>
              <w:t>25</w:t>
            </w:r>
          </w:hyperlink>
        </w:p>
        <w:p w:rsidR="004848BB" w:rsidRDefault="0072467E">
          <w:pPr>
            <w:pStyle w:val="TOC2"/>
            <w:numPr>
              <w:ilvl w:val="0"/>
              <w:numId w:val="169"/>
            </w:numPr>
            <w:tabs>
              <w:tab w:val="left" w:pos="1893"/>
              <w:tab w:val="left" w:pos="1894"/>
              <w:tab w:val="left" w:leader="dot" w:pos="8545"/>
            </w:tabs>
            <w:spacing w:before="118"/>
          </w:pPr>
          <w:hyperlink w:anchor="_TOC_250068" w:history="1">
            <w:r>
              <w:t>INVESTIGATION BY</w:t>
            </w:r>
            <w:r>
              <w:rPr>
                <w:spacing w:val="-4"/>
              </w:rPr>
              <w:t xml:space="preserve"> </w:t>
            </w:r>
            <w:r>
              <w:t>RESPONSIBLE OFFICER</w:t>
            </w:r>
            <w:r>
              <w:tab/>
              <w:t>26</w:t>
            </w:r>
          </w:hyperlink>
        </w:p>
        <w:p w:rsidR="004848BB" w:rsidRDefault="0072467E">
          <w:pPr>
            <w:pStyle w:val="TOC2"/>
            <w:numPr>
              <w:ilvl w:val="0"/>
              <w:numId w:val="169"/>
            </w:numPr>
            <w:tabs>
              <w:tab w:val="left" w:pos="1893"/>
              <w:tab w:val="left" w:pos="1894"/>
              <w:tab w:val="left" w:leader="dot" w:pos="8545"/>
            </w:tabs>
            <w:spacing w:before="120"/>
          </w:pPr>
          <w:hyperlink w:anchor="_TOC_250067" w:history="1">
            <w:r>
              <w:t>FACULTY</w:t>
            </w:r>
            <w:r>
              <w:rPr>
                <w:spacing w:val="-2"/>
              </w:rPr>
              <w:t xml:space="preserve"> </w:t>
            </w:r>
            <w:r>
              <w:t>DISCIPLINE PANELS</w:t>
            </w:r>
            <w:r>
              <w:tab/>
              <w:t>27</w:t>
            </w:r>
          </w:hyperlink>
        </w:p>
        <w:p w:rsidR="004848BB" w:rsidRDefault="0072467E">
          <w:pPr>
            <w:pStyle w:val="TOC2"/>
            <w:numPr>
              <w:ilvl w:val="0"/>
              <w:numId w:val="169"/>
            </w:numPr>
            <w:tabs>
              <w:tab w:val="left" w:pos="1893"/>
              <w:tab w:val="left" w:pos="1894"/>
              <w:tab w:val="left" w:leader="dot" w:pos="8545"/>
            </w:tabs>
            <w:spacing w:before="122"/>
          </w:pPr>
          <w:hyperlink w:anchor="_TOC_250066" w:history="1">
            <w:r>
              <w:t>RESEARCH</w:t>
            </w:r>
            <w:r>
              <w:rPr>
                <w:spacing w:val="-1"/>
              </w:rPr>
              <w:t xml:space="preserve"> </w:t>
            </w:r>
            <w:r>
              <w:t>DISCIPLINE PANELS</w:t>
            </w:r>
            <w:r>
              <w:tab/>
              <w:t>28</w:t>
            </w:r>
          </w:hyperlink>
        </w:p>
        <w:p w:rsidR="004848BB" w:rsidRDefault="0072467E">
          <w:pPr>
            <w:pStyle w:val="TOC2"/>
            <w:numPr>
              <w:ilvl w:val="0"/>
              <w:numId w:val="169"/>
            </w:numPr>
            <w:tabs>
              <w:tab w:val="left" w:pos="1893"/>
              <w:tab w:val="left" w:pos="1894"/>
              <w:tab w:val="left" w:leader="dot" w:pos="8545"/>
            </w:tabs>
          </w:pPr>
          <w:hyperlink w:anchor="_TOC_250065" w:history="1">
            <w:r>
              <w:t>UNIVERSITY DISCIPLINE</w:t>
            </w:r>
            <w:r>
              <w:rPr>
                <w:spacing w:val="-4"/>
              </w:rPr>
              <w:t xml:space="preserve"> </w:t>
            </w:r>
            <w:r>
              <w:t>PANEL POOL</w:t>
            </w:r>
            <w:r>
              <w:tab/>
              <w:t>31</w:t>
            </w:r>
          </w:hyperlink>
        </w:p>
        <w:p w:rsidR="004848BB" w:rsidRDefault="0072467E">
          <w:pPr>
            <w:pStyle w:val="TOC2"/>
            <w:numPr>
              <w:ilvl w:val="0"/>
              <w:numId w:val="169"/>
            </w:numPr>
            <w:tabs>
              <w:tab w:val="left" w:pos="1893"/>
              <w:tab w:val="left" w:pos="1894"/>
              <w:tab w:val="left" w:leader="dot" w:pos="8545"/>
            </w:tabs>
            <w:spacing w:before="120"/>
          </w:pPr>
          <w:hyperlink w:anchor="_TOC_250064" w:history="1">
            <w:r>
              <w:t>APPOINTMENT OF UNIVERSITY</w:t>
            </w:r>
            <w:r>
              <w:rPr>
                <w:spacing w:val="-7"/>
              </w:rPr>
              <w:t xml:space="preserve"> </w:t>
            </w:r>
            <w:r>
              <w:t>DISCIPLINE PANEL</w:t>
            </w:r>
            <w:r>
              <w:tab/>
              <w:t>32</w:t>
            </w:r>
          </w:hyperlink>
        </w:p>
        <w:p w:rsidR="004848BB" w:rsidRDefault="0072467E">
          <w:pPr>
            <w:pStyle w:val="TOC2"/>
            <w:numPr>
              <w:ilvl w:val="0"/>
              <w:numId w:val="169"/>
            </w:numPr>
            <w:tabs>
              <w:tab w:val="left" w:pos="1893"/>
              <w:tab w:val="left" w:pos="1894"/>
              <w:tab w:val="left" w:leader="dot" w:pos="8545"/>
            </w:tabs>
          </w:pPr>
          <w:hyperlink w:anchor="_TOC_250063" w:history="1">
            <w:r>
              <w:t>GENERAL PROVISIONS APPLYING TO MEMBERSHIP OF</w:t>
            </w:r>
            <w:r>
              <w:rPr>
                <w:spacing w:val="-3"/>
              </w:rPr>
              <w:t xml:space="preserve"> </w:t>
            </w:r>
            <w:r>
              <w:t>ALL</w:t>
            </w:r>
            <w:r>
              <w:rPr>
                <w:spacing w:val="-1"/>
              </w:rPr>
              <w:t xml:space="preserve"> </w:t>
            </w:r>
            <w:r>
              <w:t>PANELS</w:t>
            </w:r>
            <w:r>
              <w:tab/>
              <w:t>34</w:t>
            </w:r>
          </w:hyperlink>
        </w:p>
        <w:p w:rsidR="004848BB" w:rsidRDefault="0072467E">
          <w:pPr>
            <w:pStyle w:val="TOC2"/>
            <w:numPr>
              <w:ilvl w:val="0"/>
              <w:numId w:val="169"/>
            </w:numPr>
            <w:tabs>
              <w:tab w:val="left" w:pos="1893"/>
              <w:tab w:val="left" w:pos="1894"/>
              <w:tab w:val="left" w:leader="dot" w:pos="8545"/>
            </w:tabs>
            <w:spacing w:before="122"/>
          </w:pPr>
          <w:hyperlink w:anchor="_TOC_250062" w:history="1">
            <w:r>
              <w:t>CONVENING OF PANEL</w:t>
            </w:r>
            <w:r>
              <w:rPr>
                <w:spacing w:val="-5"/>
              </w:rPr>
              <w:t xml:space="preserve"> </w:t>
            </w:r>
            <w:r>
              <w:t>AND</w:t>
            </w:r>
            <w:r>
              <w:rPr>
                <w:spacing w:val="-1"/>
              </w:rPr>
              <w:t xml:space="preserve"> </w:t>
            </w:r>
            <w:r>
              <w:t>OBJECTIONS</w:t>
            </w:r>
            <w:r>
              <w:tab/>
              <w:t>34</w:t>
            </w:r>
          </w:hyperlink>
        </w:p>
        <w:p w:rsidR="004848BB" w:rsidRDefault="0072467E">
          <w:pPr>
            <w:pStyle w:val="TOC2"/>
            <w:numPr>
              <w:ilvl w:val="0"/>
              <w:numId w:val="169"/>
            </w:numPr>
            <w:tabs>
              <w:tab w:val="left" w:pos="1893"/>
              <w:tab w:val="left" w:pos="1894"/>
              <w:tab w:val="left" w:leader="dot" w:pos="8545"/>
            </w:tabs>
            <w:spacing w:before="120"/>
          </w:pPr>
          <w:hyperlink w:anchor="_TOC_250061" w:history="1">
            <w:r>
              <w:t>APPOINTMENT OF ADVISERS</w:t>
            </w:r>
            <w:r>
              <w:rPr>
                <w:spacing w:val="-4"/>
              </w:rPr>
              <w:t xml:space="preserve"> </w:t>
            </w:r>
            <w:r>
              <w:t>TO</w:t>
            </w:r>
            <w:r>
              <w:rPr>
                <w:spacing w:val="-1"/>
              </w:rPr>
              <w:t xml:space="preserve"> </w:t>
            </w:r>
            <w:r>
              <w:t>PANELS</w:t>
            </w:r>
            <w:r>
              <w:tab/>
              <w:t>36</w:t>
            </w:r>
          </w:hyperlink>
        </w:p>
        <w:p w:rsidR="004848BB" w:rsidRDefault="0072467E">
          <w:pPr>
            <w:pStyle w:val="TOC2"/>
            <w:numPr>
              <w:ilvl w:val="0"/>
              <w:numId w:val="169"/>
            </w:numPr>
            <w:tabs>
              <w:tab w:val="left" w:pos="1893"/>
              <w:tab w:val="left" w:pos="1894"/>
              <w:tab w:val="left" w:leader="dot" w:pos="8545"/>
            </w:tabs>
          </w:pPr>
          <w:hyperlink w:anchor="_TOC_250060" w:history="1">
            <w:r>
              <w:t>STUDENT RESPONSE TO</w:t>
            </w:r>
            <w:r>
              <w:rPr>
                <w:spacing w:val="-2"/>
              </w:rPr>
              <w:t xml:space="preserve"> </w:t>
            </w:r>
            <w:r>
              <w:t>HEARING</w:t>
            </w:r>
            <w:r>
              <w:rPr>
                <w:spacing w:val="-3"/>
              </w:rPr>
              <w:t xml:space="preserve"> </w:t>
            </w:r>
            <w:r>
              <w:t>NOTICE</w:t>
            </w:r>
            <w:r>
              <w:tab/>
              <w:t>36</w:t>
            </w:r>
          </w:hyperlink>
        </w:p>
        <w:p w:rsidR="004848BB" w:rsidRDefault="0072467E">
          <w:pPr>
            <w:pStyle w:val="TOC2"/>
            <w:numPr>
              <w:ilvl w:val="0"/>
              <w:numId w:val="169"/>
            </w:numPr>
            <w:tabs>
              <w:tab w:val="left" w:pos="1893"/>
              <w:tab w:val="left" w:pos="1894"/>
              <w:tab w:val="left" w:leader="dot" w:pos="8545"/>
            </w:tabs>
          </w:pPr>
          <w:hyperlink w:anchor="_TOC_250059" w:history="1">
            <w:r>
              <w:t>PANEL</w:t>
            </w:r>
            <w:r>
              <w:rPr>
                <w:spacing w:val="-1"/>
              </w:rPr>
              <w:t xml:space="preserve"> </w:t>
            </w:r>
            <w:r>
              <w:t>HEARINGS</w:t>
            </w:r>
            <w:r>
              <w:tab/>
              <w:t>37</w:t>
            </w:r>
          </w:hyperlink>
        </w:p>
        <w:p w:rsidR="004848BB" w:rsidRDefault="0072467E">
          <w:pPr>
            <w:pStyle w:val="TOC2"/>
            <w:numPr>
              <w:ilvl w:val="0"/>
              <w:numId w:val="169"/>
            </w:numPr>
            <w:tabs>
              <w:tab w:val="left" w:pos="1893"/>
              <w:tab w:val="left" w:pos="1894"/>
              <w:tab w:val="left" w:leader="dot" w:pos="8545"/>
            </w:tabs>
            <w:spacing w:before="122"/>
          </w:pPr>
          <w:hyperlink w:anchor="_TOC_250058" w:history="1">
            <w:r>
              <w:t>PENALTIES</w:t>
            </w:r>
            <w:r>
              <w:tab/>
              <w:t>37</w:t>
            </w:r>
          </w:hyperlink>
        </w:p>
        <w:p w:rsidR="004848BB" w:rsidRDefault="0072467E">
          <w:pPr>
            <w:pStyle w:val="TOC2"/>
            <w:numPr>
              <w:ilvl w:val="0"/>
              <w:numId w:val="169"/>
            </w:numPr>
            <w:tabs>
              <w:tab w:val="left" w:pos="1893"/>
              <w:tab w:val="left" w:pos="1894"/>
              <w:tab w:val="left" w:leader="dot" w:pos="8545"/>
            </w:tabs>
            <w:spacing w:before="120"/>
          </w:pPr>
          <w:hyperlink w:anchor="_TOC_250057" w:history="1">
            <w:r>
              <w:t>PROVISIONS ABOUT</w:t>
            </w:r>
            <w:r>
              <w:rPr>
                <w:spacing w:val="-3"/>
              </w:rPr>
              <w:t xml:space="preserve"> </w:t>
            </w:r>
            <w:r>
              <w:t>CONSENT</w:t>
            </w:r>
            <w:r>
              <w:rPr>
                <w:spacing w:val="-3"/>
              </w:rPr>
              <w:t xml:space="preserve"> </w:t>
            </w:r>
            <w:r>
              <w:t>PENALTIES</w:t>
            </w:r>
            <w:r>
              <w:tab/>
              <w:t>40</w:t>
            </w:r>
          </w:hyperlink>
        </w:p>
        <w:p w:rsidR="004848BB" w:rsidRDefault="0072467E">
          <w:pPr>
            <w:pStyle w:val="TOC2"/>
            <w:numPr>
              <w:ilvl w:val="0"/>
              <w:numId w:val="169"/>
            </w:numPr>
            <w:tabs>
              <w:tab w:val="left" w:pos="1893"/>
              <w:tab w:val="left" w:pos="1894"/>
              <w:tab w:val="left" w:leader="dot" w:pos="8545"/>
            </w:tabs>
            <w:spacing w:before="120"/>
          </w:pPr>
          <w:hyperlink w:anchor="_TOC_250056" w:history="1">
            <w:r>
              <w:t>EFFECT OF PROHIBITION, SUSPENSION</w:t>
            </w:r>
            <w:r>
              <w:rPr>
                <w:spacing w:val="-5"/>
              </w:rPr>
              <w:t xml:space="preserve"> </w:t>
            </w:r>
            <w:r>
              <w:t>OR EXCLUSION</w:t>
            </w:r>
            <w:r>
              <w:tab/>
              <w:t>41</w:t>
            </w:r>
          </w:hyperlink>
        </w:p>
        <w:p w:rsidR="004848BB" w:rsidRDefault="0072467E">
          <w:pPr>
            <w:pStyle w:val="TOC2"/>
            <w:numPr>
              <w:ilvl w:val="0"/>
              <w:numId w:val="169"/>
            </w:numPr>
            <w:tabs>
              <w:tab w:val="left" w:pos="1893"/>
              <w:tab w:val="left" w:pos="1894"/>
              <w:tab w:val="left" w:leader="dot" w:pos="8545"/>
            </w:tabs>
          </w:pPr>
          <w:hyperlink w:anchor="_TOC_250055" w:history="1">
            <w:r>
              <w:t>APPEALS</w:t>
            </w:r>
            <w:r>
              <w:tab/>
              <w:t>42</w:t>
            </w:r>
          </w:hyperlink>
        </w:p>
        <w:p w:rsidR="004848BB" w:rsidRDefault="0072467E">
          <w:pPr>
            <w:pStyle w:val="TOC2"/>
            <w:numPr>
              <w:ilvl w:val="0"/>
              <w:numId w:val="169"/>
            </w:numPr>
            <w:tabs>
              <w:tab w:val="left" w:pos="1893"/>
              <w:tab w:val="left" w:pos="1894"/>
              <w:tab w:val="left" w:leader="dot" w:pos="8545"/>
            </w:tabs>
            <w:spacing w:before="122"/>
          </w:pPr>
          <w:hyperlink w:anchor="_TOC_250054" w:history="1">
            <w:r>
              <w:t>PROCEDURE FOR</w:t>
            </w:r>
            <w:r>
              <w:rPr>
                <w:spacing w:val="-2"/>
              </w:rPr>
              <w:t xml:space="preserve"> </w:t>
            </w:r>
            <w:r>
              <w:t>HEARING APPEALS</w:t>
            </w:r>
            <w:r>
              <w:tab/>
              <w:t>44</w:t>
            </w:r>
          </w:hyperlink>
        </w:p>
        <w:p w:rsidR="004848BB" w:rsidRDefault="0072467E">
          <w:pPr>
            <w:pStyle w:val="TOC2"/>
            <w:numPr>
              <w:ilvl w:val="0"/>
              <w:numId w:val="169"/>
            </w:numPr>
            <w:tabs>
              <w:tab w:val="left" w:pos="1893"/>
              <w:tab w:val="left" w:pos="1894"/>
              <w:tab w:val="left" w:leader="dot" w:pos="8545"/>
            </w:tabs>
          </w:pPr>
          <w:hyperlink w:anchor="_TOC_250053" w:history="1">
            <w:r>
              <w:t>MULTIPLE ALLEGATIONS</w:t>
            </w:r>
            <w:r>
              <w:rPr>
                <w:spacing w:val="-3"/>
              </w:rPr>
              <w:t xml:space="preserve"> </w:t>
            </w:r>
            <w:r>
              <w:t>OR</w:t>
            </w:r>
            <w:r>
              <w:rPr>
                <w:spacing w:val="-1"/>
              </w:rPr>
              <w:t xml:space="preserve"> </w:t>
            </w:r>
            <w:r>
              <w:t>REPORTS</w:t>
            </w:r>
            <w:r>
              <w:tab/>
              <w:t>44</w:t>
            </w:r>
          </w:hyperlink>
        </w:p>
        <w:p w:rsidR="004848BB" w:rsidRDefault="0072467E">
          <w:pPr>
            <w:pStyle w:val="TOC2"/>
            <w:numPr>
              <w:ilvl w:val="0"/>
              <w:numId w:val="169"/>
            </w:numPr>
            <w:tabs>
              <w:tab w:val="left" w:pos="1893"/>
              <w:tab w:val="left" w:pos="1894"/>
              <w:tab w:val="left" w:leader="dot" w:pos="8545"/>
            </w:tabs>
            <w:spacing w:before="120"/>
          </w:pPr>
          <w:hyperlink w:anchor="_TOC_250052" w:history="1">
            <w:r>
              <w:t>JOINT</w:t>
            </w:r>
            <w:r>
              <w:rPr>
                <w:spacing w:val="-1"/>
              </w:rPr>
              <w:t xml:space="preserve"> </w:t>
            </w:r>
            <w:r>
              <w:t>MISCONDUCT</w:t>
            </w:r>
            <w:r>
              <w:tab/>
              <w:t>45</w:t>
            </w:r>
          </w:hyperlink>
        </w:p>
        <w:p w:rsidR="004848BB" w:rsidRDefault="0072467E">
          <w:pPr>
            <w:pStyle w:val="TOC2"/>
            <w:numPr>
              <w:ilvl w:val="0"/>
              <w:numId w:val="169"/>
            </w:numPr>
            <w:tabs>
              <w:tab w:val="left" w:pos="1893"/>
              <w:tab w:val="left" w:pos="1894"/>
              <w:tab w:val="left" w:leader="dot" w:pos="8545"/>
            </w:tabs>
          </w:pPr>
          <w:hyperlink w:anchor="_TOC_250051" w:history="1">
            <w:r>
              <w:t>DIRECTION TO LEAVE</w:t>
            </w:r>
            <w:r>
              <w:rPr>
                <w:spacing w:val="-2"/>
              </w:rPr>
              <w:t xml:space="preserve"> </w:t>
            </w:r>
            <w:r>
              <w:t>UNIVERSITY</w:t>
            </w:r>
            <w:r>
              <w:rPr>
                <w:spacing w:val="-3"/>
              </w:rPr>
              <w:t xml:space="preserve"> </w:t>
            </w:r>
            <w:r>
              <w:t>PRECINCT</w:t>
            </w:r>
            <w:r>
              <w:tab/>
              <w:t>45</w:t>
            </w:r>
          </w:hyperlink>
        </w:p>
        <w:p w:rsidR="004848BB" w:rsidRDefault="0072467E">
          <w:pPr>
            <w:pStyle w:val="TOC2"/>
            <w:numPr>
              <w:ilvl w:val="0"/>
              <w:numId w:val="169"/>
            </w:numPr>
            <w:tabs>
              <w:tab w:val="left" w:pos="1893"/>
              <w:tab w:val="left" w:pos="1894"/>
              <w:tab w:val="left" w:leader="dot" w:pos="8545"/>
            </w:tabs>
            <w:spacing w:before="122"/>
          </w:pPr>
          <w:hyperlink w:anchor="_TOC_250050" w:history="1">
            <w:r>
              <w:t>REQUESTS</w:t>
            </w:r>
            <w:r>
              <w:rPr>
                <w:spacing w:val="-2"/>
              </w:rPr>
              <w:t xml:space="preserve"> </w:t>
            </w:r>
            <w:r>
              <w:t>FOR</w:t>
            </w:r>
            <w:r>
              <w:rPr>
                <w:spacing w:val="-1"/>
              </w:rPr>
              <w:t xml:space="preserve"> </w:t>
            </w:r>
            <w:r>
              <w:t>INFORMATION</w:t>
            </w:r>
            <w:r>
              <w:tab/>
              <w:t>46</w:t>
            </w:r>
          </w:hyperlink>
        </w:p>
        <w:p w:rsidR="004848BB" w:rsidRDefault="0072467E">
          <w:pPr>
            <w:pStyle w:val="TOC2"/>
            <w:numPr>
              <w:ilvl w:val="0"/>
              <w:numId w:val="169"/>
            </w:numPr>
            <w:tabs>
              <w:tab w:val="left" w:pos="1893"/>
              <w:tab w:val="left" w:pos="1894"/>
              <w:tab w:val="left" w:leader="dot" w:pos="8545"/>
            </w:tabs>
          </w:pPr>
          <w:hyperlink w:anchor="_TOC_250049" w:history="1">
            <w:r>
              <w:t>RESUMPTION OF</w:t>
            </w:r>
            <w:r>
              <w:rPr>
                <w:spacing w:val="-1"/>
              </w:rPr>
              <w:t xml:space="preserve"> </w:t>
            </w:r>
            <w:r>
              <w:t>DISCIPLINARY</w:t>
            </w:r>
            <w:r>
              <w:rPr>
                <w:spacing w:val="-3"/>
              </w:rPr>
              <w:t xml:space="preserve"> </w:t>
            </w:r>
            <w:r>
              <w:t>PROCESS</w:t>
            </w:r>
            <w:r>
              <w:tab/>
              <w:t>46</w:t>
            </w:r>
          </w:hyperlink>
        </w:p>
        <w:p w:rsidR="004848BB" w:rsidRDefault="0072467E">
          <w:pPr>
            <w:pStyle w:val="TOC2"/>
            <w:numPr>
              <w:ilvl w:val="0"/>
              <w:numId w:val="169"/>
            </w:numPr>
            <w:tabs>
              <w:tab w:val="left" w:pos="1893"/>
              <w:tab w:val="left" w:pos="1894"/>
              <w:tab w:val="left" w:leader="dot" w:pos="8545"/>
            </w:tabs>
            <w:spacing w:before="120"/>
          </w:pPr>
          <w:hyperlink w:anchor="_TOC_250048" w:history="1">
            <w:r>
              <w:t>STUDENT</w:t>
            </w:r>
            <w:r>
              <w:rPr>
                <w:spacing w:val="-3"/>
              </w:rPr>
              <w:t xml:space="preserve"> </w:t>
            </w:r>
            <w:r>
              <w:t>DISCIPLINE</w:t>
            </w:r>
            <w:r>
              <w:rPr>
                <w:spacing w:val="-1"/>
              </w:rPr>
              <w:t xml:space="preserve"> </w:t>
            </w:r>
            <w:r>
              <w:t>REGISTER</w:t>
            </w:r>
            <w:r>
              <w:tab/>
              <w:t>46</w:t>
            </w:r>
          </w:hyperlink>
        </w:p>
        <w:p w:rsidR="004848BB" w:rsidRDefault="0072467E">
          <w:pPr>
            <w:pStyle w:val="TOC2"/>
            <w:numPr>
              <w:ilvl w:val="0"/>
              <w:numId w:val="169"/>
            </w:numPr>
            <w:tabs>
              <w:tab w:val="left" w:pos="1893"/>
              <w:tab w:val="left" w:pos="1894"/>
              <w:tab w:val="left" w:leader="dot" w:pos="8545"/>
            </w:tabs>
          </w:pPr>
          <w:hyperlink w:anchor="_TOC_250047" w:history="1">
            <w:r>
              <w:t>SPECIAL PROVISION RELATING TO MONASH</w:t>
            </w:r>
            <w:r>
              <w:rPr>
                <w:spacing w:val="-9"/>
              </w:rPr>
              <w:t xml:space="preserve"> </w:t>
            </w:r>
            <w:r>
              <w:t>UNIVERSITY</w:t>
            </w:r>
            <w:r>
              <w:rPr>
                <w:spacing w:val="-2"/>
              </w:rPr>
              <w:t xml:space="preserve"> </w:t>
            </w:r>
            <w:r>
              <w:t>MALAYSIA</w:t>
            </w:r>
            <w:r>
              <w:tab/>
              <w:t>46</w:t>
            </w:r>
          </w:hyperlink>
        </w:p>
        <w:p w:rsidR="004848BB" w:rsidRDefault="0072467E">
          <w:pPr>
            <w:pStyle w:val="TOC2"/>
            <w:numPr>
              <w:ilvl w:val="0"/>
              <w:numId w:val="169"/>
            </w:numPr>
            <w:tabs>
              <w:tab w:val="left" w:pos="1893"/>
              <w:tab w:val="left" w:pos="1894"/>
              <w:tab w:val="left" w:leader="dot" w:pos="8545"/>
            </w:tabs>
            <w:spacing w:before="122" w:after="20"/>
          </w:pPr>
          <w:hyperlink w:anchor="_TOC_250046" w:history="1">
            <w:r>
              <w:t>GIVING</w:t>
            </w:r>
            <w:r>
              <w:rPr>
                <w:spacing w:val="-3"/>
              </w:rPr>
              <w:t xml:space="preserve"> </w:t>
            </w:r>
            <w:r>
              <w:t>OF NOTICES</w:t>
            </w:r>
            <w:r>
              <w:tab/>
              <w:t>47</w:t>
            </w:r>
          </w:hyperlink>
        </w:p>
        <w:p w:rsidR="004848BB" w:rsidRDefault="0072467E">
          <w:pPr>
            <w:pStyle w:val="TOC2"/>
            <w:numPr>
              <w:ilvl w:val="0"/>
              <w:numId w:val="169"/>
            </w:numPr>
            <w:tabs>
              <w:tab w:val="left" w:pos="1893"/>
              <w:tab w:val="left" w:pos="1894"/>
              <w:tab w:val="right" w:leader="dot" w:pos="8746"/>
            </w:tabs>
            <w:spacing w:before="242"/>
          </w:pPr>
          <w:hyperlink w:anchor="_TOC_250045" w:history="1">
            <w:r>
              <w:t>DELEGATION</w:t>
            </w:r>
            <w:r>
              <w:tab/>
              <w:t>47</w:t>
            </w:r>
          </w:hyperlink>
        </w:p>
        <w:p w:rsidR="004848BB" w:rsidRDefault="0072467E">
          <w:pPr>
            <w:pStyle w:val="TOC2"/>
            <w:numPr>
              <w:ilvl w:val="0"/>
              <w:numId w:val="169"/>
            </w:numPr>
            <w:tabs>
              <w:tab w:val="left" w:pos="1893"/>
              <w:tab w:val="left" w:pos="1894"/>
              <w:tab w:val="right" w:leader="dot" w:pos="8746"/>
            </w:tabs>
          </w:pPr>
          <w:hyperlink w:anchor="_TOC_250044" w:history="1">
            <w:r>
              <w:t>TRANSITIONAL</w:t>
            </w:r>
            <w:r>
              <w:rPr>
                <w:spacing w:val="-1"/>
              </w:rPr>
              <w:t xml:space="preserve"> </w:t>
            </w:r>
            <w:r>
              <w:t>PROVISIONS</w:t>
            </w:r>
            <w:r>
              <w:tab/>
              <w:t>47</w:t>
            </w:r>
          </w:hyperlink>
        </w:p>
        <w:p w:rsidR="004848BB" w:rsidRDefault="0072467E">
          <w:pPr>
            <w:pStyle w:val="TOC1"/>
            <w:tabs>
              <w:tab w:val="right" w:leader="dot" w:pos="8746"/>
            </w:tabs>
          </w:pPr>
          <w:hyperlink w:anchor="_TOC_250043" w:history="1">
            <w:r>
              <w:t>PART 8 —REVOCATION OF DEGREES OR</w:t>
            </w:r>
            <w:r>
              <w:rPr>
                <w:spacing w:val="-2"/>
              </w:rPr>
              <w:t xml:space="preserve"> </w:t>
            </w:r>
            <w:r>
              <w:t>OTHER</w:t>
            </w:r>
            <w:r>
              <w:rPr>
                <w:spacing w:val="-1"/>
              </w:rPr>
              <w:t xml:space="preserve"> </w:t>
            </w:r>
            <w:r>
              <w:t>AWARDS</w:t>
            </w:r>
            <w:r>
              <w:tab/>
            </w:r>
            <w:r>
              <w:t>48</w:t>
            </w:r>
          </w:hyperlink>
        </w:p>
        <w:p w:rsidR="004848BB" w:rsidRDefault="0072467E">
          <w:pPr>
            <w:pStyle w:val="TOC2"/>
            <w:numPr>
              <w:ilvl w:val="0"/>
              <w:numId w:val="169"/>
            </w:numPr>
            <w:tabs>
              <w:tab w:val="left" w:pos="1893"/>
              <w:tab w:val="left" w:pos="1894"/>
              <w:tab w:val="right" w:leader="dot" w:pos="8746"/>
            </w:tabs>
            <w:spacing w:before="122"/>
          </w:pPr>
          <w:hyperlink w:anchor="_TOC_250042" w:history="1">
            <w:r>
              <w:t>APPLICATION OF THIS</w:t>
            </w:r>
            <w:r>
              <w:rPr>
                <w:spacing w:val="1"/>
              </w:rPr>
              <w:t xml:space="preserve"> </w:t>
            </w:r>
            <w:r>
              <w:t>PART</w:t>
            </w:r>
            <w:r>
              <w:tab/>
              <w:t>48</w:t>
            </w:r>
          </w:hyperlink>
        </w:p>
        <w:p w:rsidR="004848BB" w:rsidRDefault="0072467E">
          <w:pPr>
            <w:pStyle w:val="TOC2"/>
            <w:numPr>
              <w:ilvl w:val="0"/>
              <w:numId w:val="169"/>
            </w:numPr>
            <w:tabs>
              <w:tab w:val="left" w:pos="1893"/>
              <w:tab w:val="left" w:pos="1894"/>
              <w:tab w:val="right" w:leader="dot" w:pos="8746"/>
            </w:tabs>
            <w:spacing w:before="120"/>
          </w:pPr>
          <w:hyperlink w:anchor="_TOC_250041" w:history="1">
            <w:r>
              <w:t>REPORT</w:t>
            </w:r>
            <w:r>
              <w:rPr>
                <w:spacing w:val="-2"/>
              </w:rPr>
              <w:t xml:space="preserve"> </w:t>
            </w:r>
            <w:r>
              <w:t>TO</w:t>
            </w:r>
            <w:r>
              <w:rPr>
                <w:spacing w:val="-2"/>
              </w:rPr>
              <w:t xml:space="preserve"> </w:t>
            </w:r>
            <w:r>
              <w:t>PROVOST</w:t>
            </w:r>
            <w:r>
              <w:tab/>
              <w:t>48</w:t>
            </w:r>
          </w:hyperlink>
        </w:p>
        <w:p w:rsidR="004848BB" w:rsidRDefault="0072467E">
          <w:pPr>
            <w:pStyle w:val="TOC2"/>
            <w:numPr>
              <w:ilvl w:val="0"/>
              <w:numId w:val="169"/>
            </w:numPr>
            <w:tabs>
              <w:tab w:val="left" w:pos="1893"/>
              <w:tab w:val="left" w:pos="1894"/>
              <w:tab w:val="right" w:leader="dot" w:pos="8746"/>
            </w:tabs>
          </w:pPr>
          <w:hyperlink w:anchor="_TOC_250040" w:history="1">
            <w:r>
              <w:t>COMPOSITION OF REVIEW</w:t>
            </w:r>
            <w:r>
              <w:rPr>
                <w:spacing w:val="5"/>
              </w:rPr>
              <w:t xml:space="preserve"> </w:t>
            </w:r>
            <w:r>
              <w:t>COMMITTEE</w:t>
            </w:r>
            <w:r>
              <w:tab/>
              <w:t>48</w:t>
            </w:r>
          </w:hyperlink>
        </w:p>
        <w:p w:rsidR="004848BB" w:rsidRDefault="0072467E">
          <w:pPr>
            <w:pStyle w:val="TOC2"/>
            <w:numPr>
              <w:ilvl w:val="0"/>
              <w:numId w:val="169"/>
            </w:numPr>
            <w:tabs>
              <w:tab w:val="left" w:pos="1893"/>
              <w:tab w:val="left" w:pos="1894"/>
              <w:tab w:val="right" w:leader="dot" w:pos="8746"/>
            </w:tabs>
            <w:spacing w:before="120"/>
          </w:pPr>
          <w:hyperlink w:anchor="_TOC_250039" w:history="1">
            <w:r>
              <w:t>POWERS OF</w:t>
            </w:r>
            <w:r>
              <w:rPr>
                <w:spacing w:val="-1"/>
              </w:rPr>
              <w:t xml:space="preserve"> </w:t>
            </w:r>
            <w:r>
              <w:t>REVIEW</w:t>
            </w:r>
            <w:r>
              <w:rPr>
                <w:spacing w:val="5"/>
              </w:rPr>
              <w:t xml:space="preserve"> </w:t>
            </w:r>
            <w:r>
              <w:t>COMMITTEE</w:t>
            </w:r>
            <w:r>
              <w:tab/>
              <w:t>49</w:t>
            </w:r>
          </w:hyperlink>
        </w:p>
        <w:p w:rsidR="004848BB" w:rsidRDefault="0072467E">
          <w:pPr>
            <w:pStyle w:val="TOC2"/>
            <w:numPr>
              <w:ilvl w:val="0"/>
              <w:numId w:val="169"/>
            </w:numPr>
            <w:tabs>
              <w:tab w:val="left" w:pos="1893"/>
              <w:tab w:val="left" w:pos="1894"/>
              <w:tab w:val="right" w:leader="dot" w:pos="8746"/>
            </w:tabs>
            <w:spacing w:before="121"/>
          </w:pPr>
          <w:hyperlink w:anchor="_TOC_250038" w:history="1">
            <w:r>
              <w:t>REPORT OF</w:t>
            </w:r>
            <w:r>
              <w:rPr>
                <w:spacing w:val="-3"/>
              </w:rPr>
              <w:t xml:space="preserve"> </w:t>
            </w:r>
            <w:r>
              <w:t>REVIEW</w:t>
            </w:r>
            <w:r>
              <w:rPr>
                <w:spacing w:val="7"/>
              </w:rPr>
              <w:t xml:space="preserve"> </w:t>
            </w:r>
            <w:r>
              <w:t>COMMITTEE</w:t>
            </w:r>
            <w:r>
              <w:tab/>
              <w:t>50</w:t>
            </w:r>
          </w:hyperlink>
        </w:p>
        <w:p w:rsidR="004848BB" w:rsidRDefault="0072467E">
          <w:pPr>
            <w:pStyle w:val="TOC2"/>
            <w:numPr>
              <w:ilvl w:val="0"/>
              <w:numId w:val="169"/>
            </w:numPr>
            <w:tabs>
              <w:tab w:val="left" w:pos="1893"/>
              <w:tab w:val="left" w:pos="1894"/>
              <w:tab w:val="right" w:leader="dot" w:pos="8746"/>
            </w:tabs>
            <w:spacing w:before="120"/>
          </w:pPr>
          <w:hyperlink w:anchor="_TOC_250037" w:history="1">
            <w:r>
              <w:t>PROVOST TO CONSIDER MATTER AND REPORT TO THE</w:t>
            </w:r>
            <w:r>
              <w:rPr>
                <w:spacing w:val="-1"/>
              </w:rPr>
              <w:t xml:space="preserve"> </w:t>
            </w:r>
            <w:r>
              <w:t>COUNCIL</w:t>
            </w:r>
            <w:r>
              <w:tab/>
              <w:t>50</w:t>
            </w:r>
          </w:hyperlink>
        </w:p>
        <w:p w:rsidR="004848BB" w:rsidRDefault="0072467E">
          <w:pPr>
            <w:pStyle w:val="TOC2"/>
            <w:numPr>
              <w:ilvl w:val="0"/>
              <w:numId w:val="169"/>
            </w:numPr>
            <w:tabs>
              <w:tab w:val="left" w:pos="1893"/>
              <w:tab w:val="left" w:pos="1894"/>
              <w:tab w:val="right" w:leader="dot" w:pos="8746"/>
            </w:tabs>
          </w:pPr>
          <w:hyperlink w:anchor="_TOC_250036" w:history="1">
            <w:r>
              <w:t>COUNCIL TO MAKE DETERMINATION</w:t>
            </w:r>
            <w:r>
              <w:tab/>
              <w:t>51</w:t>
            </w:r>
          </w:hyperlink>
        </w:p>
        <w:p w:rsidR="004848BB" w:rsidRDefault="0072467E">
          <w:pPr>
            <w:pStyle w:val="TOC2"/>
            <w:numPr>
              <w:ilvl w:val="0"/>
              <w:numId w:val="169"/>
            </w:numPr>
            <w:tabs>
              <w:tab w:val="left" w:pos="1893"/>
              <w:tab w:val="left" w:pos="1894"/>
              <w:tab w:val="right" w:leader="dot" w:pos="8746"/>
            </w:tabs>
            <w:spacing w:before="120"/>
          </w:pPr>
          <w:hyperlink w:anchor="_TOC_250035" w:history="1">
            <w:r>
              <w:t>OTHER PERSON MA</w:t>
            </w:r>
            <w:r>
              <w:t>Y UNDERTAKE ROLE</w:t>
            </w:r>
            <w:r>
              <w:rPr>
                <w:spacing w:val="1"/>
              </w:rPr>
              <w:t xml:space="preserve"> </w:t>
            </w:r>
            <w:r>
              <w:t>OF PROVOST</w:t>
            </w:r>
            <w:r>
              <w:tab/>
              <w:t>51</w:t>
            </w:r>
          </w:hyperlink>
        </w:p>
        <w:p w:rsidR="004848BB" w:rsidRDefault="0072467E">
          <w:pPr>
            <w:pStyle w:val="TOC2"/>
            <w:numPr>
              <w:ilvl w:val="0"/>
              <w:numId w:val="169"/>
            </w:numPr>
            <w:tabs>
              <w:tab w:val="left" w:pos="1893"/>
              <w:tab w:val="left" w:pos="1894"/>
              <w:tab w:val="right" w:leader="dot" w:pos="8746"/>
            </w:tabs>
            <w:spacing w:before="122"/>
          </w:pPr>
          <w:hyperlink w:anchor="_TOC_250034" w:history="1">
            <w:r>
              <w:t>DELEGATION</w:t>
            </w:r>
            <w:r>
              <w:tab/>
              <w:t>52</w:t>
            </w:r>
          </w:hyperlink>
        </w:p>
        <w:p w:rsidR="004848BB" w:rsidRDefault="0072467E">
          <w:pPr>
            <w:pStyle w:val="TOC1"/>
            <w:tabs>
              <w:tab w:val="left" w:leader="dot" w:pos="8547"/>
            </w:tabs>
          </w:pPr>
          <w:r>
            <w:t>PART 8A-REVOCATION OF</w:t>
          </w:r>
          <w:r>
            <w:rPr>
              <w:spacing w:val="-10"/>
            </w:rPr>
            <w:t xml:space="preserve"> </w:t>
          </w:r>
          <w:r>
            <w:t>HONORARY</w:t>
          </w:r>
          <w:r>
            <w:rPr>
              <w:spacing w:val="-6"/>
            </w:rPr>
            <w:t xml:space="preserve"> </w:t>
          </w:r>
          <w:r>
            <w:t>DEGREES…</w:t>
          </w:r>
          <w:r>
            <w:tab/>
            <w:t>51</w:t>
          </w:r>
        </w:p>
        <w:p w:rsidR="004848BB" w:rsidRDefault="0072467E">
          <w:pPr>
            <w:pStyle w:val="TOC2"/>
            <w:tabs>
              <w:tab w:val="left" w:pos="1893"/>
              <w:tab w:val="left" w:leader="dot" w:pos="8516"/>
            </w:tabs>
            <w:spacing w:before="120"/>
            <w:ind w:left="1326" w:firstLine="0"/>
          </w:pPr>
          <w:r>
            <w:t>65A</w:t>
          </w:r>
          <w:r>
            <w:tab/>
            <w:t>APPLICATION OF</w:t>
          </w:r>
          <w:r>
            <w:rPr>
              <w:spacing w:val="-1"/>
            </w:rPr>
            <w:t xml:space="preserve"> </w:t>
          </w:r>
          <w:r>
            <w:t>THIS</w:t>
          </w:r>
          <w:r>
            <w:rPr>
              <w:spacing w:val="-1"/>
            </w:rPr>
            <w:t xml:space="preserve"> </w:t>
          </w:r>
          <w:r>
            <w:t>PART</w:t>
          </w:r>
          <w:r>
            <w:tab/>
            <w:t>51</w:t>
          </w:r>
        </w:p>
        <w:p w:rsidR="004848BB" w:rsidRDefault="0072467E">
          <w:pPr>
            <w:pStyle w:val="TOC2"/>
            <w:tabs>
              <w:tab w:val="left" w:pos="1893"/>
              <w:tab w:val="left" w:leader="dot" w:pos="8505"/>
            </w:tabs>
            <w:ind w:left="1326" w:firstLine="0"/>
          </w:pPr>
          <w:r>
            <w:t>65B</w:t>
          </w:r>
          <w:r>
            <w:tab/>
            <w:t>RECOMMENDATION</w:t>
          </w:r>
          <w:r>
            <w:rPr>
              <w:spacing w:val="-1"/>
            </w:rPr>
            <w:t xml:space="preserve"> </w:t>
          </w:r>
          <w:r>
            <w:t>TO</w:t>
          </w:r>
          <w:r>
            <w:rPr>
              <w:spacing w:val="-3"/>
            </w:rPr>
            <w:t xml:space="preserve"> </w:t>
          </w:r>
          <w:r>
            <w:t>COUNCIL</w:t>
          </w:r>
          <w:r>
            <w:tab/>
            <w:t>51</w:t>
          </w:r>
        </w:p>
        <w:p w:rsidR="004848BB" w:rsidRDefault="0072467E">
          <w:pPr>
            <w:pStyle w:val="TOC2"/>
            <w:tabs>
              <w:tab w:val="left" w:pos="1893"/>
              <w:tab w:val="right" w:leader="dot" w:pos="8725"/>
            </w:tabs>
            <w:spacing w:before="120"/>
            <w:ind w:left="1326" w:firstLine="0"/>
          </w:pPr>
          <w:r>
            <w:t>65C</w:t>
          </w:r>
          <w:r>
            <w:tab/>
            <w:t>CONVENING</w:t>
          </w:r>
          <w:r>
            <w:rPr>
              <w:spacing w:val="-2"/>
            </w:rPr>
            <w:t xml:space="preserve"> </w:t>
          </w:r>
          <w:r>
            <w:t>A COMMITTEE</w:t>
          </w:r>
          <w:r>
            <w:tab/>
            <w:t>51</w:t>
          </w:r>
        </w:p>
        <w:p w:rsidR="004848BB" w:rsidRDefault="0072467E">
          <w:pPr>
            <w:pStyle w:val="TOC2"/>
            <w:tabs>
              <w:tab w:val="left" w:pos="1893"/>
              <w:tab w:val="right" w:leader="dot" w:pos="8744"/>
            </w:tabs>
            <w:spacing w:before="122"/>
            <w:ind w:left="1326" w:firstLine="0"/>
          </w:pPr>
          <w:hyperlink w:anchor="_TOC_250033" w:history="1">
            <w:r>
              <w:t>65D</w:t>
            </w:r>
            <w:r>
              <w:tab/>
              <w:t>REPORT</w:t>
            </w:r>
            <w:r>
              <w:rPr>
                <w:spacing w:val="-3"/>
              </w:rPr>
              <w:t xml:space="preserve"> </w:t>
            </w:r>
            <w:r>
              <w:t>OF COMMITTEE…</w:t>
            </w:r>
            <w:r>
              <w:tab/>
              <w:t>52</w:t>
            </w:r>
          </w:hyperlink>
        </w:p>
        <w:p w:rsidR="004848BB" w:rsidRDefault="0072467E">
          <w:pPr>
            <w:pStyle w:val="TOC2"/>
            <w:tabs>
              <w:tab w:val="left" w:pos="1893"/>
              <w:tab w:val="right" w:leader="dot" w:pos="8726"/>
            </w:tabs>
            <w:ind w:left="1326" w:firstLine="0"/>
          </w:pPr>
          <w:hyperlink w:anchor="_TOC_250032" w:history="1">
            <w:r>
              <w:t>65E</w:t>
            </w:r>
            <w:r>
              <w:tab/>
              <w:t>COUNCIL TO MAKE</w:t>
            </w:r>
            <w:r>
              <w:rPr>
                <w:spacing w:val="1"/>
              </w:rPr>
              <w:t xml:space="preserve"> </w:t>
            </w:r>
            <w:r>
              <w:t>DETERMINATION…</w:t>
            </w:r>
            <w:r>
              <w:tab/>
              <w:t>52</w:t>
            </w:r>
          </w:hyperlink>
        </w:p>
        <w:p w:rsidR="004848BB" w:rsidRDefault="0072467E">
          <w:pPr>
            <w:pStyle w:val="TOC1"/>
            <w:tabs>
              <w:tab w:val="right" w:leader="dot" w:pos="8746"/>
            </w:tabs>
          </w:pPr>
          <w:hyperlink w:anchor="_TOC_250031" w:history="1">
            <w:r>
              <w:t>PART 9</w:t>
            </w:r>
            <w:r>
              <w:rPr>
                <w:spacing w:val="-3"/>
              </w:rPr>
              <w:t xml:space="preserve"> </w:t>
            </w:r>
            <w:r>
              <w:t>—RECOGNISED ASSOCIATIONS</w:t>
            </w:r>
            <w:r>
              <w:tab/>
              <w:t>53</w:t>
            </w:r>
          </w:hyperlink>
        </w:p>
        <w:p w:rsidR="004848BB" w:rsidRDefault="0072467E">
          <w:pPr>
            <w:pStyle w:val="TOC2"/>
            <w:numPr>
              <w:ilvl w:val="0"/>
              <w:numId w:val="169"/>
            </w:numPr>
            <w:tabs>
              <w:tab w:val="left" w:pos="1893"/>
              <w:tab w:val="left" w:pos="1894"/>
              <w:tab w:val="right" w:leader="dot" w:pos="8746"/>
            </w:tabs>
            <w:spacing w:before="120"/>
          </w:pPr>
          <w:hyperlink w:anchor="_TOC_250030" w:history="1">
            <w:r>
              <w:t>RECOGNITION</w:t>
            </w:r>
            <w:r>
              <w:rPr>
                <w:spacing w:val="-2"/>
              </w:rPr>
              <w:t xml:space="preserve"> </w:t>
            </w:r>
            <w:r>
              <w:t>OF ASSOCIATIONS</w:t>
            </w:r>
            <w:r>
              <w:tab/>
              <w:t>53</w:t>
            </w:r>
          </w:hyperlink>
        </w:p>
        <w:p w:rsidR="004848BB" w:rsidRDefault="0072467E">
          <w:pPr>
            <w:pStyle w:val="TOC2"/>
            <w:numPr>
              <w:ilvl w:val="0"/>
              <w:numId w:val="169"/>
            </w:numPr>
            <w:tabs>
              <w:tab w:val="left" w:pos="1893"/>
              <w:tab w:val="left" w:pos="1894"/>
              <w:tab w:val="right" w:leader="dot" w:pos="8746"/>
            </w:tabs>
            <w:spacing w:before="122"/>
          </w:pPr>
          <w:hyperlink w:anchor="_TOC_250029" w:history="1">
            <w:r>
              <w:t>FUNDS</w:t>
            </w:r>
            <w:r>
              <w:tab/>
              <w:t>54</w:t>
            </w:r>
          </w:hyperlink>
        </w:p>
        <w:p w:rsidR="004848BB" w:rsidRDefault="0072467E">
          <w:pPr>
            <w:pStyle w:val="TOC2"/>
            <w:numPr>
              <w:ilvl w:val="0"/>
              <w:numId w:val="169"/>
            </w:numPr>
            <w:tabs>
              <w:tab w:val="left" w:pos="1893"/>
              <w:tab w:val="left" w:pos="1894"/>
              <w:tab w:val="right" w:leader="dot" w:pos="8746"/>
            </w:tabs>
          </w:pPr>
          <w:hyperlink w:anchor="_TOC_250028" w:history="1">
            <w:r>
              <w:t>AUDITED</w:t>
            </w:r>
            <w:r>
              <w:rPr>
                <w:spacing w:val="-1"/>
              </w:rPr>
              <w:t xml:space="preserve"> </w:t>
            </w:r>
            <w:r>
              <w:t>REPORTS</w:t>
            </w:r>
            <w:r>
              <w:tab/>
              <w:t>54</w:t>
            </w:r>
          </w:hyperlink>
        </w:p>
        <w:p w:rsidR="004848BB" w:rsidRDefault="0072467E">
          <w:pPr>
            <w:pStyle w:val="TOC2"/>
            <w:numPr>
              <w:ilvl w:val="0"/>
              <w:numId w:val="169"/>
            </w:numPr>
            <w:tabs>
              <w:tab w:val="left" w:pos="1893"/>
              <w:tab w:val="left" w:pos="1894"/>
              <w:tab w:val="right" w:leader="dot" w:pos="8746"/>
            </w:tabs>
            <w:spacing w:before="120"/>
          </w:pPr>
          <w:hyperlink w:anchor="_TOC_250027" w:history="1">
            <w:r>
              <w:t>POWER OF VICE-CHANCELLOR WITH RESPECT TO PAYMENT</w:t>
            </w:r>
            <w:r>
              <w:rPr>
                <w:spacing w:val="-11"/>
              </w:rPr>
              <w:t xml:space="preserve"> </w:t>
            </w:r>
            <w:r>
              <w:t>OF FUNDS</w:t>
            </w:r>
            <w:r>
              <w:tab/>
              <w:t>54</w:t>
            </w:r>
          </w:hyperlink>
        </w:p>
        <w:p w:rsidR="004848BB" w:rsidRDefault="0072467E">
          <w:pPr>
            <w:pStyle w:val="TOC2"/>
            <w:numPr>
              <w:ilvl w:val="0"/>
              <w:numId w:val="169"/>
            </w:numPr>
            <w:tabs>
              <w:tab w:val="left" w:pos="1893"/>
              <w:tab w:val="left" w:pos="1894"/>
              <w:tab w:val="right" w:leader="dot" w:pos="8746"/>
            </w:tabs>
          </w:pPr>
          <w:hyperlink w:anchor="_TOC_250026" w:history="1">
            <w:r>
              <w:t>INTERMISSION FROM</w:t>
            </w:r>
            <w:r>
              <w:rPr>
                <w:spacing w:val="-4"/>
              </w:rPr>
              <w:t xml:space="preserve"> </w:t>
            </w:r>
            <w:r>
              <w:t>STUDY</w:t>
            </w:r>
            <w:r>
              <w:tab/>
              <w:t>55</w:t>
            </w:r>
          </w:hyperlink>
        </w:p>
        <w:p w:rsidR="004848BB" w:rsidRDefault="0072467E">
          <w:pPr>
            <w:pStyle w:val="TOC1"/>
            <w:tabs>
              <w:tab w:val="right" w:leader="dot" w:pos="8746"/>
            </w:tabs>
            <w:spacing w:before="122"/>
          </w:pPr>
          <w:hyperlink w:anchor="_TOC_250025" w:history="1">
            <w:r>
              <w:t>PART 10 —CAMPUS</w:t>
            </w:r>
            <w:r>
              <w:rPr>
                <w:spacing w:val="-3"/>
              </w:rPr>
              <w:t xml:space="preserve"> </w:t>
            </w:r>
            <w:r>
              <w:t>SERVICE COU</w:t>
            </w:r>
            <w:r>
              <w:t>NCILS</w:t>
            </w:r>
            <w:r>
              <w:tab/>
              <w:t>55</w:t>
            </w:r>
          </w:hyperlink>
        </w:p>
        <w:p w:rsidR="004848BB" w:rsidRDefault="0072467E">
          <w:pPr>
            <w:pStyle w:val="TOC2"/>
            <w:numPr>
              <w:ilvl w:val="0"/>
              <w:numId w:val="169"/>
            </w:numPr>
            <w:tabs>
              <w:tab w:val="left" w:pos="1893"/>
              <w:tab w:val="left" w:pos="1894"/>
              <w:tab w:val="right" w:leader="dot" w:pos="8746"/>
            </w:tabs>
            <w:spacing w:before="120"/>
          </w:pPr>
          <w:hyperlink w:anchor="_TOC_250024" w:history="1">
            <w:r>
              <w:t>ESTABLISHMENT OF CAMPUS</w:t>
            </w:r>
            <w:r>
              <w:rPr>
                <w:spacing w:val="-3"/>
              </w:rPr>
              <w:t xml:space="preserve"> </w:t>
            </w:r>
            <w:r>
              <w:t>SERVICE COUNCILS</w:t>
            </w:r>
            <w:r>
              <w:tab/>
              <w:t>55</w:t>
            </w:r>
          </w:hyperlink>
        </w:p>
        <w:p w:rsidR="004848BB" w:rsidRDefault="0072467E">
          <w:pPr>
            <w:pStyle w:val="TOC2"/>
            <w:numPr>
              <w:ilvl w:val="0"/>
              <w:numId w:val="169"/>
            </w:numPr>
            <w:tabs>
              <w:tab w:val="left" w:pos="1893"/>
              <w:tab w:val="left" w:pos="1894"/>
              <w:tab w:val="right" w:leader="dot" w:pos="8746"/>
            </w:tabs>
          </w:pPr>
          <w:hyperlink w:anchor="_TOC_250023" w:history="1">
            <w:r>
              <w:t>ROLE OF CAMPUS</w:t>
            </w:r>
            <w:r>
              <w:rPr>
                <w:spacing w:val="-1"/>
              </w:rPr>
              <w:t xml:space="preserve"> </w:t>
            </w:r>
            <w:r>
              <w:t>SERVICE</w:t>
            </w:r>
            <w:r>
              <w:rPr>
                <w:spacing w:val="1"/>
              </w:rPr>
              <w:t xml:space="preserve"> </w:t>
            </w:r>
            <w:r>
              <w:t>COUNCILS</w:t>
            </w:r>
            <w:r>
              <w:tab/>
              <w:t>55</w:t>
            </w:r>
          </w:hyperlink>
        </w:p>
        <w:p w:rsidR="004848BB" w:rsidRDefault="0072467E">
          <w:pPr>
            <w:pStyle w:val="TOC1"/>
            <w:tabs>
              <w:tab w:val="right" w:leader="dot" w:pos="8746"/>
            </w:tabs>
          </w:pPr>
          <w:hyperlink w:anchor="_TOC_250022" w:history="1">
            <w:r>
              <w:t>PART 10A—UNIVERSITY</w:t>
            </w:r>
            <w:r>
              <w:rPr>
                <w:spacing w:val="-5"/>
              </w:rPr>
              <w:t xml:space="preserve"> </w:t>
            </w:r>
            <w:r>
              <w:t>PARKING</w:t>
            </w:r>
            <w:r>
              <w:rPr>
                <w:spacing w:val="-2"/>
              </w:rPr>
              <w:t xml:space="preserve"> </w:t>
            </w:r>
            <w:r>
              <w:t>RULES</w:t>
            </w:r>
            <w:r>
              <w:tab/>
              <w:t>56</w:t>
            </w:r>
          </w:hyperlink>
        </w:p>
        <w:p w:rsidR="004848BB" w:rsidRDefault="0072467E">
          <w:pPr>
            <w:pStyle w:val="TOC1"/>
            <w:tabs>
              <w:tab w:val="right" w:leader="dot" w:pos="8746"/>
            </w:tabs>
            <w:spacing w:before="122"/>
          </w:pPr>
          <w:hyperlink w:anchor="_TOC_250021" w:history="1">
            <w:r>
              <w:t>PART 11</w:t>
            </w:r>
            <w:r>
              <w:t xml:space="preserve"> —THE</w:t>
            </w:r>
            <w:r>
              <w:rPr>
                <w:spacing w:val="-3"/>
              </w:rPr>
              <w:t xml:space="preserve"> </w:t>
            </w:r>
            <w:r>
              <w:t>COMMON SEAL</w:t>
            </w:r>
            <w:r>
              <w:tab/>
              <w:t>61</w:t>
            </w:r>
          </w:hyperlink>
        </w:p>
        <w:p w:rsidR="004848BB" w:rsidRDefault="0072467E">
          <w:pPr>
            <w:pStyle w:val="TOC2"/>
            <w:numPr>
              <w:ilvl w:val="0"/>
              <w:numId w:val="169"/>
            </w:numPr>
            <w:tabs>
              <w:tab w:val="left" w:pos="1893"/>
              <w:tab w:val="left" w:pos="1894"/>
              <w:tab w:val="right" w:leader="dot" w:pos="8746"/>
            </w:tabs>
            <w:spacing w:before="120"/>
          </w:pPr>
          <w:hyperlink w:anchor="_TOC_250020" w:history="1">
            <w:r>
              <w:t>CUSTODY OF</w:t>
            </w:r>
            <w:r>
              <w:rPr>
                <w:spacing w:val="-3"/>
              </w:rPr>
              <w:t xml:space="preserve"> </w:t>
            </w:r>
            <w:r>
              <w:t>THE SEAL</w:t>
            </w:r>
            <w:r>
              <w:tab/>
              <w:t>61</w:t>
            </w:r>
          </w:hyperlink>
        </w:p>
        <w:p w:rsidR="004848BB" w:rsidRDefault="0072467E">
          <w:pPr>
            <w:pStyle w:val="TOC2"/>
            <w:numPr>
              <w:ilvl w:val="0"/>
              <w:numId w:val="169"/>
            </w:numPr>
            <w:tabs>
              <w:tab w:val="left" w:pos="1893"/>
              <w:tab w:val="left" w:pos="1894"/>
              <w:tab w:val="right" w:leader="dot" w:pos="8746"/>
            </w:tabs>
            <w:spacing w:before="120"/>
          </w:pPr>
          <w:hyperlink w:anchor="_TOC_250019" w:history="1">
            <w:r>
              <w:t>AFFIXING OF THE SEAL</w:t>
            </w:r>
            <w:r>
              <w:tab/>
              <w:t>62</w:t>
            </w:r>
          </w:hyperlink>
        </w:p>
        <w:p w:rsidR="004848BB" w:rsidRDefault="0072467E">
          <w:pPr>
            <w:pStyle w:val="TOC2"/>
            <w:numPr>
              <w:ilvl w:val="0"/>
              <w:numId w:val="169"/>
            </w:numPr>
            <w:tabs>
              <w:tab w:val="left" w:pos="1893"/>
              <w:tab w:val="left" w:pos="1894"/>
              <w:tab w:val="right" w:leader="dot" w:pos="8746"/>
            </w:tabs>
          </w:pPr>
          <w:hyperlink w:anchor="_TOC_250018" w:history="1">
            <w:r>
              <w:t>ATTESTATION OF</w:t>
            </w:r>
            <w:r>
              <w:rPr>
                <w:spacing w:val="-1"/>
              </w:rPr>
              <w:t xml:space="preserve"> </w:t>
            </w:r>
            <w:r>
              <w:t>THE SEAL</w:t>
            </w:r>
            <w:r>
              <w:tab/>
              <w:t>62</w:t>
            </w:r>
          </w:hyperlink>
        </w:p>
        <w:p w:rsidR="004848BB" w:rsidRDefault="0072467E">
          <w:pPr>
            <w:pStyle w:val="TOC2"/>
            <w:numPr>
              <w:ilvl w:val="0"/>
              <w:numId w:val="169"/>
            </w:numPr>
            <w:tabs>
              <w:tab w:val="left" w:pos="1893"/>
              <w:tab w:val="left" w:pos="1894"/>
              <w:tab w:val="right" w:leader="dot" w:pos="8746"/>
            </w:tabs>
            <w:spacing w:before="122"/>
          </w:pPr>
          <w:hyperlink w:anchor="_TOC_250017" w:history="1">
            <w:r>
              <w:t>EXECUTION OF DEEDS NOT</w:t>
            </w:r>
            <w:r>
              <w:rPr>
                <w:spacing w:val="-1"/>
              </w:rPr>
              <w:t xml:space="preserve"> </w:t>
            </w:r>
            <w:r>
              <w:t>UNDER</w:t>
            </w:r>
            <w:r>
              <w:rPr>
                <w:spacing w:val="-1"/>
              </w:rPr>
              <w:t xml:space="preserve"> </w:t>
            </w:r>
            <w:r>
              <w:t>SEAL</w:t>
            </w:r>
            <w:r>
              <w:tab/>
              <w:t>63</w:t>
            </w:r>
          </w:hyperlink>
        </w:p>
        <w:p w:rsidR="004848BB" w:rsidRDefault="0072467E">
          <w:pPr>
            <w:pStyle w:val="TOC2"/>
            <w:numPr>
              <w:ilvl w:val="0"/>
              <w:numId w:val="169"/>
            </w:numPr>
            <w:tabs>
              <w:tab w:val="left" w:pos="1893"/>
              <w:tab w:val="left" w:pos="1894"/>
              <w:tab w:val="right" w:leader="dot" w:pos="8746"/>
            </w:tabs>
          </w:pPr>
          <w:hyperlink w:anchor="_TOC_250016" w:history="1">
            <w:r>
              <w:t>FORM</w:t>
            </w:r>
            <w:r>
              <w:tab/>
              <w:t>63</w:t>
            </w:r>
          </w:hyperlink>
        </w:p>
        <w:p w:rsidR="004848BB" w:rsidRDefault="0072467E">
          <w:pPr>
            <w:pStyle w:val="TOC1"/>
            <w:tabs>
              <w:tab w:val="right" w:leader="dot" w:pos="8746"/>
            </w:tabs>
            <w:spacing w:before="120"/>
          </w:pPr>
          <w:hyperlink w:anchor="_TOC_250015" w:history="1">
            <w:r>
              <w:t>PART 12</w:t>
            </w:r>
            <w:r>
              <w:rPr>
                <w:spacing w:val="-3"/>
              </w:rPr>
              <w:t xml:space="preserve"> </w:t>
            </w:r>
            <w:r>
              <w:t>—TRUST</w:t>
            </w:r>
            <w:r>
              <w:rPr>
                <w:spacing w:val="-2"/>
              </w:rPr>
              <w:t xml:space="preserve"> </w:t>
            </w:r>
            <w:r>
              <w:t>FUNDS</w:t>
            </w:r>
            <w:r>
              <w:tab/>
              <w:t>63</w:t>
            </w:r>
          </w:hyperlink>
        </w:p>
        <w:p w:rsidR="004848BB" w:rsidRDefault="0072467E">
          <w:pPr>
            <w:pStyle w:val="TOC2"/>
            <w:numPr>
              <w:ilvl w:val="0"/>
              <w:numId w:val="169"/>
            </w:numPr>
            <w:tabs>
              <w:tab w:val="left" w:pos="1893"/>
              <w:tab w:val="left" w:pos="1894"/>
              <w:tab w:val="right" w:leader="dot" w:pos="8746"/>
            </w:tabs>
          </w:pPr>
          <w:hyperlink w:anchor="_TOC_250014" w:history="1">
            <w:r>
              <w:t>ADMINISTRATION OF</w:t>
            </w:r>
            <w:r>
              <w:rPr>
                <w:spacing w:val="-1"/>
              </w:rPr>
              <w:t xml:space="preserve"> </w:t>
            </w:r>
            <w:r>
              <w:t>TRUST</w:t>
            </w:r>
            <w:r>
              <w:rPr>
                <w:spacing w:val="-2"/>
              </w:rPr>
              <w:t xml:space="preserve"> </w:t>
            </w:r>
            <w:r>
              <w:t>FUNDS</w:t>
            </w:r>
            <w:r>
              <w:tab/>
              <w:t>63</w:t>
            </w:r>
          </w:hyperlink>
        </w:p>
        <w:p w:rsidR="004848BB" w:rsidRDefault="0072467E">
          <w:pPr>
            <w:pStyle w:val="TOC2"/>
            <w:numPr>
              <w:ilvl w:val="0"/>
              <w:numId w:val="169"/>
            </w:numPr>
            <w:tabs>
              <w:tab w:val="left" w:pos="1893"/>
              <w:tab w:val="left" w:pos="1894"/>
              <w:tab w:val="right" w:leader="dot" w:pos="8746"/>
            </w:tabs>
            <w:spacing w:before="122"/>
          </w:pPr>
          <w:hyperlink w:anchor="_TOC_250013" w:history="1">
            <w:r>
              <w:t>REGULATIONS</w:t>
            </w:r>
            <w:r>
              <w:rPr>
                <w:spacing w:val="-1"/>
              </w:rPr>
              <w:t xml:space="preserve"> </w:t>
            </w:r>
            <w:r>
              <w:t>CONTINUED</w:t>
            </w:r>
            <w:r>
              <w:tab/>
              <w:t>64</w:t>
            </w:r>
          </w:hyperlink>
        </w:p>
        <w:p w:rsidR="004848BB" w:rsidRDefault="0072467E">
          <w:pPr>
            <w:pStyle w:val="TOC1"/>
            <w:tabs>
              <w:tab w:val="right" w:leader="dot" w:pos="8746"/>
            </w:tabs>
          </w:pPr>
          <w:hyperlink w:anchor="_TOC_250012" w:history="1">
            <w:r>
              <w:t>PART 13 - EXCLUSION FOR</w:t>
            </w:r>
            <w:r>
              <w:rPr>
                <w:spacing w:val="-3"/>
              </w:rPr>
              <w:t xml:space="preserve"> </w:t>
            </w:r>
            <w:r>
              <w:t>SAFETY</w:t>
            </w:r>
            <w:r>
              <w:rPr>
                <w:spacing w:val="-2"/>
              </w:rPr>
              <w:t xml:space="preserve"> </w:t>
            </w:r>
            <w:r>
              <w:t>REASONS</w:t>
            </w:r>
            <w:r>
              <w:tab/>
              <w:t>65</w:t>
            </w:r>
          </w:hyperlink>
        </w:p>
        <w:p w:rsidR="004848BB" w:rsidRDefault="0072467E">
          <w:pPr>
            <w:pStyle w:val="TOC2"/>
            <w:numPr>
              <w:ilvl w:val="0"/>
              <w:numId w:val="169"/>
            </w:numPr>
            <w:tabs>
              <w:tab w:val="left" w:pos="1893"/>
              <w:tab w:val="left" w:pos="1894"/>
              <w:tab w:val="right" w:leader="dot" w:pos="8746"/>
            </w:tabs>
            <w:spacing w:before="120"/>
          </w:pPr>
          <w:hyperlink w:anchor="_TOC_250011" w:history="1">
            <w:r>
              <w:t>REPORT</w:t>
            </w:r>
            <w:r>
              <w:rPr>
                <w:spacing w:val="-2"/>
              </w:rPr>
              <w:t xml:space="preserve"> </w:t>
            </w:r>
            <w:r>
              <w:t>TO</w:t>
            </w:r>
            <w:r>
              <w:rPr>
                <w:spacing w:val="-2"/>
              </w:rPr>
              <w:t xml:space="preserve"> </w:t>
            </w:r>
            <w:r>
              <w:t>DEAN</w:t>
            </w:r>
            <w:r>
              <w:tab/>
              <w:t>65</w:t>
            </w:r>
          </w:hyperlink>
        </w:p>
        <w:p w:rsidR="004848BB" w:rsidRDefault="0072467E">
          <w:pPr>
            <w:pStyle w:val="TOC2"/>
            <w:numPr>
              <w:ilvl w:val="0"/>
              <w:numId w:val="169"/>
            </w:numPr>
            <w:tabs>
              <w:tab w:val="left" w:pos="1893"/>
              <w:tab w:val="left" w:pos="1894"/>
              <w:tab w:val="right" w:leader="dot" w:pos="8746"/>
            </w:tabs>
            <w:spacing w:after="229"/>
          </w:pPr>
          <w:hyperlink w:anchor="_TOC_250010" w:history="1">
            <w:r>
              <w:t>POWER OF DEAN TO</w:t>
            </w:r>
            <w:r>
              <w:rPr>
                <w:spacing w:val="-3"/>
              </w:rPr>
              <w:t xml:space="preserve"> </w:t>
            </w:r>
            <w:r>
              <w:t>IMPOSE CONDITIONS</w:t>
            </w:r>
            <w:r>
              <w:tab/>
              <w:t>65</w:t>
            </w:r>
          </w:hyperlink>
        </w:p>
        <w:p w:rsidR="004848BB" w:rsidRDefault="0072467E">
          <w:pPr>
            <w:pStyle w:val="TOC2"/>
            <w:numPr>
              <w:ilvl w:val="0"/>
              <w:numId w:val="169"/>
            </w:numPr>
            <w:tabs>
              <w:tab w:val="left" w:pos="1893"/>
              <w:tab w:val="left" w:pos="1894"/>
              <w:tab w:val="left" w:leader="dot" w:pos="8545"/>
            </w:tabs>
            <w:spacing w:before="242"/>
            <w:ind w:right="493"/>
          </w:pPr>
          <w:hyperlink w:anchor="_TOC_250009" w:history="1">
            <w:r>
              <w:t xml:space="preserve">POWERS TO MAKE AN INTERIM DECISION TO SUSPEND, EXCLUDE OR </w:t>
            </w:r>
            <w:r>
              <w:lastRenderedPageBreak/>
              <w:t xml:space="preserve">REFUSE </w:t>
            </w:r>
            <w:r>
              <w:t>ADMISSION</w:t>
            </w:r>
            <w:r>
              <w:rPr>
                <w:spacing w:val="-3"/>
              </w:rPr>
              <w:t xml:space="preserve"> </w:t>
            </w:r>
            <w:r>
              <w:t>OR</w:t>
            </w:r>
            <w:r>
              <w:rPr>
                <w:spacing w:val="-1"/>
              </w:rPr>
              <w:t xml:space="preserve"> </w:t>
            </w:r>
            <w:r>
              <w:t>ENROLMENT</w:t>
            </w:r>
            <w:r>
              <w:tab/>
            </w:r>
            <w:r>
              <w:rPr>
                <w:spacing w:val="-6"/>
              </w:rPr>
              <w:t>67</w:t>
            </w:r>
          </w:hyperlink>
        </w:p>
        <w:p w:rsidR="004848BB" w:rsidRDefault="0072467E">
          <w:pPr>
            <w:pStyle w:val="TOC2"/>
            <w:numPr>
              <w:ilvl w:val="0"/>
              <w:numId w:val="169"/>
            </w:numPr>
            <w:tabs>
              <w:tab w:val="left" w:pos="1893"/>
              <w:tab w:val="left" w:pos="1894"/>
              <w:tab w:val="left" w:leader="dot" w:pos="8545"/>
            </w:tabs>
            <w:spacing w:before="118"/>
          </w:pPr>
          <w:hyperlink w:anchor="_TOC_250008" w:history="1">
            <w:r>
              <w:t>NOTICE</w:t>
            </w:r>
            <w:r>
              <w:tab/>
              <w:t>68</w:t>
            </w:r>
          </w:hyperlink>
        </w:p>
        <w:p w:rsidR="004848BB" w:rsidRDefault="0072467E">
          <w:pPr>
            <w:pStyle w:val="TOC2"/>
            <w:numPr>
              <w:ilvl w:val="0"/>
              <w:numId w:val="169"/>
            </w:numPr>
            <w:tabs>
              <w:tab w:val="left" w:pos="1893"/>
              <w:tab w:val="left" w:pos="1894"/>
              <w:tab w:val="left" w:leader="dot" w:pos="8545"/>
            </w:tabs>
            <w:spacing w:before="122"/>
          </w:pPr>
          <w:hyperlink w:anchor="_TOC_250007" w:history="1">
            <w:r>
              <w:t>CONDUCT</w:t>
            </w:r>
            <w:r>
              <w:rPr>
                <w:spacing w:val="-4"/>
              </w:rPr>
              <w:t xml:space="preserve"> </w:t>
            </w:r>
            <w:r>
              <w:t>REVIEW</w:t>
            </w:r>
            <w:r>
              <w:rPr>
                <w:spacing w:val="6"/>
              </w:rPr>
              <w:t xml:space="preserve"> </w:t>
            </w:r>
            <w:r>
              <w:t>PANEL</w:t>
            </w:r>
            <w:r>
              <w:tab/>
              <w:t>69</w:t>
            </w:r>
          </w:hyperlink>
        </w:p>
        <w:p w:rsidR="004848BB" w:rsidRDefault="0072467E">
          <w:pPr>
            <w:pStyle w:val="TOC2"/>
            <w:numPr>
              <w:ilvl w:val="0"/>
              <w:numId w:val="169"/>
            </w:numPr>
            <w:tabs>
              <w:tab w:val="left" w:pos="1893"/>
              <w:tab w:val="left" w:pos="1894"/>
              <w:tab w:val="left" w:leader="dot" w:pos="8545"/>
            </w:tabs>
            <w:spacing w:before="120"/>
          </w:pPr>
          <w:hyperlink w:anchor="_TOC_250006" w:history="1">
            <w:r>
              <w:t>PROVISION OF AN OPPORTUNITY</w:t>
            </w:r>
            <w:r>
              <w:rPr>
                <w:spacing w:val="-3"/>
              </w:rPr>
              <w:t xml:space="preserve"> </w:t>
            </w:r>
            <w:r>
              <w:t>TO</w:t>
            </w:r>
            <w:r>
              <w:rPr>
                <w:spacing w:val="-2"/>
              </w:rPr>
              <w:t xml:space="preserve"> </w:t>
            </w:r>
            <w:r>
              <w:t>RESPOND</w:t>
            </w:r>
            <w:r>
              <w:tab/>
              <w:t>69</w:t>
            </w:r>
          </w:hyperlink>
        </w:p>
        <w:p w:rsidR="004848BB" w:rsidRDefault="0072467E">
          <w:pPr>
            <w:pStyle w:val="TOC2"/>
            <w:numPr>
              <w:ilvl w:val="0"/>
              <w:numId w:val="169"/>
            </w:numPr>
            <w:tabs>
              <w:tab w:val="left" w:pos="1893"/>
              <w:tab w:val="left" w:pos="1894"/>
              <w:tab w:val="left" w:leader="dot" w:pos="8545"/>
            </w:tabs>
            <w:ind w:right="488"/>
          </w:pPr>
          <w:hyperlink w:anchor="_TOC_250005" w:history="1">
            <w:r>
              <w:t xml:space="preserve">POWERS AND DUTIES OF CONDUCT REVIEW PANEL AND THE </w:t>
            </w:r>
            <w:r>
              <w:rPr>
                <w:spacing w:val="-4"/>
              </w:rPr>
              <w:t xml:space="preserve">VICE- </w:t>
            </w:r>
            <w:r>
              <w:t>CHANCELLOR</w:t>
            </w:r>
            <w:r>
              <w:tab/>
              <w:t>69</w:t>
            </w:r>
          </w:hyperlink>
        </w:p>
        <w:p w:rsidR="004848BB" w:rsidRDefault="0072467E">
          <w:pPr>
            <w:pStyle w:val="TOC2"/>
            <w:numPr>
              <w:ilvl w:val="0"/>
              <w:numId w:val="169"/>
            </w:numPr>
            <w:tabs>
              <w:tab w:val="left" w:pos="1893"/>
              <w:tab w:val="left" w:pos="1894"/>
              <w:tab w:val="left" w:leader="dot" w:pos="8545"/>
            </w:tabs>
            <w:spacing w:before="121"/>
          </w:pPr>
          <w:hyperlink w:anchor="_TOC_250004" w:history="1">
            <w:r>
              <w:t>ANNUAL</w:t>
            </w:r>
            <w:r>
              <w:rPr>
                <w:spacing w:val="-1"/>
              </w:rPr>
              <w:t xml:space="preserve"> </w:t>
            </w:r>
            <w:r>
              <w:t>REPORT</w:t>
            </w:r>
            <w:r>
              <w:tab/>
              <w:t>71</w:t>
            </w:r>
          </w:hyperlink>
        </w:p>
        <w:p w:rsidR="004848BB" w:rsidRDefault="0072467E">
          <w:pPr>
            <w:pStyle w:val="TOC2"/>
            <w:numPr>
              <w:ilvl w:val="0"/>
              <w:numId w:val="169"/>
            </w:numPr>
            <w:tabs>
              <w:tab w:val="left" w:pos="1893"/>
              <w:tab w:val="left" w:pos="1894"/>
              <w:tab w:val="left" w:leader="dot" w:pos="8545"/>
            </w:tabs>
            <w:spacing w:before="120"/>
          </w:pPr>
          <w:hyperlink w:anchor="_TOC_250003" w:history="1">
            <w:r>
              <w:t>EFFECT</w:t>
            </w:r>
            <w:r>
              <w:rPr>
                <w:spacing w:val="-4"/>
              </w:rPr>
              <w:t xml:space="preserve"> </w:t>
            </w:r>
            <w:r>
              <w:t>OF DECISION</w:t>
            </w:r>
            <w:r>
              <w:tab/>
              <w:t>71</w:t>
            </w:r>
          </w:hyperlink>
        </w:p>
        <w:p w:rsidR="004848BB" w:rsidRDefault="0072467E">
          <w:pPr>
            <w:pStyle w:val="TOC2"/>
            <w:numPr>
              <w:ilvl w:val="0"/>
              <w:numId w:val="169"/>
            </w:numPr>
            <w:tabs>
              <w:tab w:val="left" w:pos="1893"/>
              <w:tab w:val="left" w:pos="1894"/>
              <w:tab w:val="left" w:leader="dot" w:pos="8545"/>
            </w:tabs>
          </w:pPr>
          <w:hyperlink w:anchor="_TOC_250002" w:history="1">
            <w:r>
              <w:t>SERVICE</w:t>
            </w:r>
            <w:r>
              <w:rPr>
                <w:spacing w:val="-1"/>
              </w:rPr>
              <w:t xml:space="preserve"> </w:t>
            </w:r>
            <w:r>
              <w:t>OF</w:t>
            </w:r>
            <w:r>
              <w:rPr>
                <w:spacing w:val="-1"/>
              </w:rPr>
              <w:t xml:space="preserve"> </w:t>
            </w:r>
            <w:r>
              <w:t>NOTICES</w:t>
            </w:r>
            <w:r>
              <w:tab/>
              <w:t>72</w:t>
            </w:r>
          </w:hyperlink>
        </w:p>
        <w:p w:rsidR="004848BB" w:rsidRDefault="0072467E">
          <w:pPr>
            <w:pStyle w:val="TOC2"/>
            <w:numPr>
              <w:ilvl w:val="0"/>
              <w:numId w:val="169"/>
            </w:numPr>
            <w:tabs>
              <w:tab w:val="left" w:pos="1893"/>
              <w:tab w:val="left" w:pos="1894"/>
              <w:tab w:val="left" w:leader="dot" w:pos="8545"/>
            </w:tabs>
            <w:spacing w:before="120"/>
          </w:pPr>
          <w:hyperlink w:anchor="_TOC_250001" w:history="1">
            <w:r>
              <w:t>OFFICERS THAT MAY ACT FOR DEAN OR CONDUCT</w:t>
            </w:r>
            <w:r>
              <w:rPr>
                <w:spacing w:val="-12"/>
              </w:rPr>
              <w:t xml:space="preserve"> </w:t>
            </w:r>
            <w:r>
              <w:t>REVIEW</w:t>
            </w:r>
            <w:r>
              <w:rPr>
                <w:spacing w:val="7"/>
              </w:rPr>
              <w:t xml:space="preserve"> </w:t>
            </w:r>
            <w:r>
              <w:t>OFFICER</w:t>
            </w:r>
            <w:r>
              <w:tab/>
              <w:t>72</w:t>
            </w:r>
          </w:hyperlink>
        </w:p>
        <w:p w:rsidR="004848BB" w:rsidRDefault="0072467E">
          <w:pPr>
            <w:pStyle w:val="TOC1"/>
            <w:tabs>
              <w:tab w:val="left" w:leader="dot" w:pos="8545"/>
            </w:tabs>
            <w:spacing w:before="122"/>
          </w:pPr>
          <w:hyperlink w:anchor="_TOC_250000" w:history="1">
            <w:r>
              <w:t>PART 14</w:t>
            </w:r>
            <w:r>
              <w:rPr>
                <w:spacing w:val="-4"/>
              </w:rPr>
              <w:t xml:space="preserve"> </w:t>
            </w:r>
            <w:r>
              <w:t>—TRANSITIONAL</w:t>
            </w:r>
            <w:r>
              <w:rPr>
                <w:spacing w:val="-1"/>
              </w:rPr>
              <w:t xml:space="preserve"> </w:t>
            </w:r>
            <w:r>
              <w:t>PROVISION</w:t>
            </w:r>
            <w:r>
              <w:tab/>
              <w:t>73</w:t>
            </w:r>
          </w:hyperlink>
        </w:p>
      </w:sdtContent>
    </w:sdt>
    <w:p w:rsidR="004848BB" w:rsidRDefault="004848BB">
      <w:pPr>
        <w:sectPr w:rsidR="004848BB">
          <w:type w:val="continuous"/>
          <w:pgSz w:w="11910" w:h="16840"/>
          <w:pgMar w:top="1573" w:right="1320" w:bottom="1835" w:left="1340" w:header="720" w:footer="720" w:gutter="0"/>
          <w:cols w:space="720"/>
        </w:sectPr>
      </w:pPr>
    </w:p>
    <w:p w:rsidR="004848BB" w:rsidRDefault="0072467E">
      <w:pPr>
        <w:pStyle w:val="ListParagraph"/>
        <w:numPr>
          <w:ilvl w:val="0"/>
          <w:numId w:val="169"/>
        </w:numPr>
        <w:tabs>
          <w:tab w:val="left" w:pos="1893"/>
          <w:tab w:val="left" w:pos="1894"/>
        </w:tabs>
        <w:spacing w:before="119"/>
        <w:rPr>
          <w:sz w:val="18"/>
        </w:rPr>
      </w:pPr>
      <w:r>
        <w:rPr>
          <w:sz w:val="18"/>
        </w:rPr>
        <w:t>SAVING OF COUNCIL RESOLUTIONS MADE UNDER REVOKED LEGISLATION</w:t>
      </w:r>
      <w:r>
        <w:rPr>
          <w:spacing w:val="-4"/>
          <w:sz w:val="18"/>
        </w:rPr>
        <w:t xml:space="preserve"> </w:t>
      </w:r>
      <w:r>
        <w:rPr>
          <w:sz w:val="18"/>
        </w:rPr>
        <w:t>73</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24"/>
        </w:rPr>
      </w:pPr>
    </w:p>
    <w:p w:rsidR="004848BB" w:rsidRDefault="0072467E">
      <w:pPr>
        <w:pStyle w:val="Heading7"/>
        <w:spacing w:before="0"/>
      </w:pPr>
      <w:bookmarkStart w:id="5" w:name="_TOC_250112"/>
      <w:bookmarkEnd w:id="5"/>
      <w:r>
        <w:t>Part 1—Preliminary</w:t>
      </w:r>
    </w:p>
    <w:p w:rsidR="004848BB" w:rsidRDefault="004848BB">
      <w:pPr>
        <w:pStyle w:val="BodyText"/>
        <w:spacing w:before="1"/>
        <w:rPr>
          <w:b/>
          <w:sz w:val="31"/>
        </w:rPr>
      </w:pPr>
    </w:p>
    <w:p w:rsidR="004848BB" w:rsidRDefault="0072467E">
      <w:pPr>
        <w:numPr>
          <w:ilvl w:val="0"/>
          <w:numId w:val="168"/>
        </w:numPr>
        <w:tabs>
          <w:tab w:val="left" w:pos="1607"/>
          <w:tab w:val="left" w:pos="1608"/>
        </w:tabs>
        <w:spacing w:before="1"/>
        <w:rPr>
          <w:b/>
        </w:rPr>
      </w:pPr>
      <w:bookmarkStart w:id="6" w:name="_TOC_250111"/>
      <w:r>
        <w:rPr>
          <w:b/>
        </w:rPr>
        <w:t>Short</w:t>
      </w:r>
      <w:r>
        <w:rPr>
          <w:b/>
          <w:spacing w:val="-1"/>
        </w:rPr>
        <w:t xml:space="preserve"> </w:t>
      </w:r>
      <w:bookmarkEnd w:id="6"/>
      <w:r>
        <w:rPr>
          <w:b/>
        </w:rPr>
        <w:t>title</w:t>
      </w:r>
    </w:p>
    <w:p w:rsidR="004848BB" w:rsidRDefault="004848BB">
      <w:pPr>
        <w:pStyle w:val="BodyText"/>
        <w:spacing w:before="11"/>
        <w:rPr>
          <w:b/>
          <w:sz w:val="20"/>
        </w:rPr>
      </w:pPr>
    </w:p>
    <w:p w:rsidR="004848BB" w:rsidRDefault="0072467E">
      <w:pPr>
        <w:pStyle w:val="BodyText"/>
        <w:ind w:left="1607" w:right="495"/>
        <w:jc w:val="both"/>
      </w:pPr>
      <w:r>
        <w:t>These regulations may be cited as the Monash University (Council) Regulations.</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7" w:name="_TOC_250110"/>
      <w:proofErr w:type="spellStart"/>
      <w:r>
        <w:rPr>
          <w:b/>
        </w:rPr>
        <w:t>Authorising</w:t>
      </w:r>
      <w:proofErr w:type="spellEnd"/>
      <w:r>
        <w:rPr>
          <w:b/>
          <w:spacing w:val="-1"/>
        </w:rPr>
        <w:t xml:space="preserve"> </w:t>
      </w:r>
      <w:bookmarkEnd w:id="7"/>
      <w:r>
        <w:rPr>
          <w:b/>
        </w:rPr>
        <w:t>provisions</w:t>
      </w:r>
    </w:p>
    <w:p w:rsidR="004848BB" w:rsidRDefault="004848BB">
      <w:pPr>
        <w:pStyle w:val="BodyText"/>
        <w:rPr>
          <w:b/>
          <w:sz w:val="21"/>
        </w:rPr>
      </w:pPr>
    </w:p>
    <w:p w:rsidR="004848BB" w:rsidRDefault="0072467E">
      <w:pPr>
        <w:ind w:left="1607" w:right="494"/>
        <w:jc w:val="both"/>
      </w:pPr>
      <w:r>
        <w:t xml:space="preserve">These regulations are made under Part 5 of the </w:t>
      </w:r>
      <w:r>
        <w:rPr>
          <w:b/>
        </w:rPr>
        <w:t xml:space="preserve">Monash University Act 2009 </w:t>
      </w:r>
      <w:r>
        <w:t>and the Monash University Statute.</w:t>
      </w:r>
    </w:p>
    <w:p w:rsidR="004848BB" w:rsidRDefault="004848BB">
      <w:pPr>
        <w:pStyle w:val="BodyText"/>
        <w:spacing w:before="1"/>
        <w:rPr>
          <w:sz w:val="31"/>
        </w:rPr>
      </w:pPr>
    </w:p>
    <w:p w:rsidR="004848BB" w:rsidRDefault="0072467E">
      <w:pPr>
        <w:numPr>
          <w:ilvl w:val="0"/>
          <w:numId w:val="168"/>
        </w:numPr>
        <w:tabs>
          <w:tab w:val="left" w:pos="1607"/>
          <w:tab w:val="left" w:pos="1608"/>
        </w:tabs>
        <w:spacing w:before="1"/>
        <w:rPr>
          <w:b/>
        </w:rPr>
      </w:pPr>
      <w:bookmarkStart w:id="8" w:name="_TOC_250109"/>
      <w:bookmarkEnd w:id="8"/>
      <w:r>
        <w:rPr>
          <w:b/>
        </w:rPr>
        <w:t>Commencement</w:t>
      </w:r>
    </w:p>
    <w:p w:rsidR="004848BB" w:rsidRDefault="004848BB">
      <w:pPr>
        <w:pStyle w:val="BodyText"/>
        <w:spacing w:before="2"/>
        <w:rPr>
          <w:b/>
          <w:sz w:val="21"/>
        </w:rPr>
      </w:pPr>
    </w:p>
    <w:p w:rsidR="004848BB" w:rsidRDefault="0072467E">
      <w:pPr>
        <w:pStyle w:val="BodyText"/>
        <w:ind w:left="1607" w:right="496"/>
        <w:jc w:val="both"/>
      </w:pPr>
      <w:r>
        <w:t>These regulations come into operation on the day on which they are promulgated by being published on the University website.</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9" w:name="_TOC_250108"/>
      <w:bookmarkEnd w:id="9"/>
      <w:r>
        <w:rPr>
          <w:b/>
        </w:rPr>
        <w:t>Interpretation</w:t>
      </w:r>
    </w:p>
    <w:p w:rsidR="004848BB" w:rsidRDefault="004848BB">
      <w:pPr>
        <w:pStyle w:val="BodyText"/>
        <w:rPr>
          <w:b/>
          <w:sz w:val="21"/>
        </w:rPr>
      </w:pPr>
    </w:p>
    <w:p w:rsidR="004848BB" w:rsidRDefault="0072467E">
      <w:pPr>
        <w:pStyle w:val="ListParagraph"/>
        <w:numPr>
          <w:ilvl w:val="1"/>
          <w:numId w:val="168"/>
        </w:numPr>
        <w:tabs>
          <w:tab w:val="left" w:pos="1608"/>
        </w:tabs>
        <w:ind w:right="493" w:hanging="679"/>
        <w:jc w:val="both"/>
      </w:pPr>
      <w:r>
        <w:t>The Dictionary at the end of these regulations defines expressions used in</w:t>
      </w:r>
      <w:r>
        <w:rPr>
          <w:spacing w:val="-1"/>
        </w:rPr>
        <w:t xml:space="preserve"> </w:t>
      </w:r>
      <w:r>
        <w:t>them.</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2" w:hanging="679"/>
        <w:jc w:val="both"/>
      </w:pPr>
      <w:r>
        <w:t>Expressions used in these regula</w:t>
      </w:r>
      <w:r>
        <w:t>tions have, unless the contrary intention appears, the same meaning as they have in the Monash University Statute as amended and in force for the time</w:t>
      </w:r>
      <w:r>
        <w:rPr>
          <w:spacing w:val="-18"/>
        </w:rPr>
        <w:t xml:space="preserve"> </w:t>
      </w:r>
      <w:r>
        <w:t>being.</w:t>
      </w:r>
    </w:p>
    <w:p w:rsidR="004848BB" w:rsidRDefault="0072467E">
      <w:pPr>
        <w:spacing w:before="117"/>
        <w:ind w:left="1607"/>
        <w:rPr>
          <w:b/>
          <w:sz w:val="18"/>
        </w:rPr>
      </w:pPr>
      <w:r>
        <w:rPr>
          <w:b/>
          <w:sz w:val="18"/>
        </w:rPr>
        <w:t>Note</w:t>
      </w:r>
    </w:p>
    <w:p w:rsidR="004848BB" w:rsidRDefault="0072467E">
      <w:pPr>
        <w:spacing w:before="119" w:line="242" w:lineRule="auto"/>
        <w:ind w:left="1607" w:right="490"/>
        <w:jc w:val="both"/>
        <w:rPr>
          <w:sz w:val="18"/>
        </w:rPr>
      </w:pPr>
      <w:r>
        <w:rPr>
          <w:sz w:val="18"/>
        </w:rPr>
        <w:t xml:space="preserve">Under section 23 of the </w:t>
      </w:r>
      <w:r>
        <w:rPr>
          <w:b/>
          <w:sz w:val="18"/>
        </w:rPr>
        <w:t xml:space="preserve">Interpretation of Legislation Act 1984 </w:t>
      </w:r>
      <w:r>
        <w:rPr>
          <w:sz w:val="18"/>
        </w:rPr>
        <w:t xml:space="preserve">expressions used in university regulations made under the </w:t>
      </w:r>
      <w:r>
        <w:rPr>
          <w:b/>
          <w:sz w:val="18"/>
        </w:rPr>
        <w:t xml:space="preserve">Monash University Act 2009 </w:t>
      </w:r>
      <w:r>
        <w:rPr>
          <w:sz w:val="18"/>
        </w:rPr>
        <w:t>have, unless the contrary intention appears, the same meaning as they have in that Act as amended and in force for the time</w:t>
      </w:r>
      <w:r>
        <w:rPr>
          <w:spacing w:val="-1"/>
          <w:sz w:val="18"/>
        </w:rPr>
        <w:t xml:space="preserve"> </w:t>
      </w:r>
      <w:r>
        <w:rPr>
          <w:sz w:val="18"/>
        </w:rPr>
        <w:t>being.</w:t>
      </w:r>
    </w:p>
    <w:p w:rsidR="004848BB" w:rsidRDefault="004848BB">
      <w:pPr>
        <w:spacing w:line="242" w:lineRule="auto"/>
        <w:jc w:val="both"/>
        <w:rPr>
          <w:sz w:val="18"/>
        </w:rPr>
        <w:sectPr w:rsidR="004848BB">
          <w:type w:val="continuous"/>
          <w:pgSz w:w="11910" w:h="16840"/>
          <w:pgMar w:top="1560" w:right="1320" w:bottom="280" w:left="1340" w:header="720" w:footer="720" w:gutter="0"/>
          <w:cols w:space="720"/>
        </w:sectPr>
      </w:pPr>
    </w:p>
    <w:p w:rsidR="004848BB" w:rsidRDefault="004848BB">
      <w:pPr>
        <w:pStyle w:val="BodyText"/>
        <w:spacing w:before="8"/>
        <w:rPr>
          <w:sz w:val="12"/>
        </w:rPr>
      </w:pPr>
    </w:p>
    <w:p w:rsidR="004848BB" w:rsidRDefault="0072467E">
      <w:pPr>
        <w:pStyle w:val="ListParagraph"/>
        <w:numPr>
          <w:ilvl w:val="1"/>
          <w:numId w:val="168"/>
        </w:numPr>
        <w:tabs>
          <w:tab w:val="left" w:pos="1608"/>
        </w:tabs>
        <w:spacing w:before="94"/>
        <w:ind w:right="489" w:hanging="679"/>
        <w:jc w:val="both"/>
      </w:pPr>
      <w:r>
        <w:t>For the purposes of the</w:t>
      </w:r>
      <w:r>
        <w:t>se regulations, the faculty of which a person employed, other than on a sessional basis, in an academic position at a location within or outside Australia, is a member is to be determined in accordance with regulation 5(2) of the Monash University (Vice- C</w:t>
      </w:r>
      <w:r>
        <w:t>hancellor)</w:t>
      </w:r>
      <w:r>
        <w:rPr>
          <w:spacing w:val="2"/>
        </w:rPr>
        <w:t xml:space="preserve"> </w:t>
      </w:r>
      <w:r>
        <w:t>Regulations.</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0" w:hanging="679"/>
        <w:jc w:val="both"/>
      </w:pPr>
      <w:r>
        <w:t>A reference in these regulations, in relation to a power of delegation, to the functions, powers or duties of a person or body is a reference to the functions, powers or duties conferred or imposed on the person or body by or under</w:t>
      </w:r>
      <w:r>
        <w:t xml:space="preserve"> these or any other University regulations or by or under the Monash University</w:t>
      </w:r>
      <w:r>
        <w:rPr>
          <w:spacing w:val="-2"/>
        </w:rPr>
        <w:t xml:space="preserve"> </w:t>
      </w:r>
      <w:r>
        <w:t>Statute.</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4" w:hanging="679"/>
        <w:jc w:val="both"/>
      </w:pPr>
      <w:r>
        <w:t>A note at the foot of a provision of these regulations forms part of the regulations.</w:t>
      </w:r>
    </w:p>
    <w:p w:rsidR="004848BB" w:rsidRDefault="004848BB">
      <w:pPr>
        <w:pStyle w:val="BodyText"/>
        <w:rPr>
          <w:sz w:val="24"/>
        </w:rPr>
      </w:pPr>
    </w:p>
    <w:p w:rsidR="004848BB" w:rsidRDefault="0072467E">
      <w:pPr>
        <w:pStyle w:val="Heading7"/>
      </w:pPr>
      <w:bookmarkStart w:id="10" w:name="_TOC_250107"/>
      <w:bookmarkEnd w:id="10"/>
      <w:r>
        <w:t>Part 2—</w:t>
      </w:r>
      <w:proofErr w:type="gramStart"/>
      <w:r>
        <w:t>The</w:t>
      </w:r>
      <w:proofErr w:type="gramEnd"/>
      <w:r>
        <w:t xml:space="preserve"> Council</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bookmarkStart w:id="11" w:name="_TOC_250106"/>
      <w:r>
        <w:rPr>
          <w:b/>
        </w:rPr>
        <w:t>Council</w:t>
      </w:r>
      <w:r>
        <w:rPr>
          <w:b/>
          <w:spacing w:val="-2"/>
        </w:rPr>
        <w:t xml:space="preserve"> </w:t>
      </w:r>
      <w:bookmarkEnd w:id="11"/>
      <w:r>
        <w:rPr>
          <w:b/>
        </w:rPr>
        <w:t>meetings</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3" w:hanging="679"/>
        <w:jc w:val="both"/>
      </w:pPr>
      <w:r>
        <w:t>An ordinary meeting of the Council must be held at least 6 times each year.</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2" w:hanging="679"/>
        <w:jc w:val="both"/>
      </w:pPr>
      <w:r>
        <w:t>A special meeting of the Council must be held if called by the Chancellor or the Vice-Chancellor or requested in writing by 6 members of the Council.</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92" w:hanging="679"/>
        <w:jc w:val="both"/>
      </w:pPr>
      <w:r>
        <w:t>The secretary to the Council</w:t>
      </w:r>
      <w:r>
        <w:t xml:space="preserve"> must give at least 10 days’ notice of a meeting of the Council to each member, specifying the time, place and agenda of the</w:t>
      </w:r>
      <w:r>
        <w:rPr>
          <w:spacing w:val="-3"/>
        </w:rPr>
        <w:t xml:space="preserve"> </w:t>
      </w:r>
      <w:r>
        <w:t>meeting.</w:t>
      </w:r>
    </w:p>
    <w:p w:rsidR="004848BB" w:rsidRDefault="0072467E">
      <w:pPr>
        <w:spacing w:before="116"/>
        <w:ind w:left="1607"/>
        <w:rPr>
          <w:b/>
          <w:sz w:val="18"/>
        </w:rPr>
      </w:pPr>
      <w:r>
        <w:rPr>
          <w:b/>
          <w:sz w:val="18"/>
        </w:rPr>
        <w:t>Note</w:t>
      </w:r>
    </w:p>
    <w:p w:rsidR="004848BB" w:rsidRDefault="0072467E">
      <w:pPr>
        <w:spacing w:before="119" w:line="242" w:lineRule="auto"/>
        <w:ind w:left="1607" w:right="490"/>
        <w:jc w:val="both"/>
        <w:rPr>
          <w:sz w:val="18"/>
        </w:rPr>
      </w:pPr>
      <w:r>
        <w:rPr>
          <w:sz w:val="18"/>
        </w:rPr>
        <w:t xml:space="preserve">Under clause 13 of Schedule 1 to the </w:t>
      </w:r>
      <w:r>
        <w:rPr>
          <w:b/>
          <w:sz w:val="18"/>
        </w:rPr>
        <w:t xml:space="preserve">Monash University Act 2009 </w:t>
      </w:r>
      <w:r>
        <w:rPr>
          <w:sz w:val="18"/>
        </w:rPr>
        <w:t>a resolution signed by members may be taken to have b</w:t>
      </w:r>
      <w:r>
        <w:rPr>
          <w:sz w:val="18"/>
        </w:rPr>
        <w:t xml:space="preserve">een passed at a meeting of the Council. As no meeting is held, </w:t>
      </w:r>
      <w:proofErr w:type="spellStart"/>
      <w:r>
        <w:rPr>
          <w:sz w:val="18"/>
        </w:rPr>
        <w:t>subregulation</w:t>
      </w:r>
      <w:proofErr w:type="spellEnd"/>
      <w:r>
        <w:rPr>
          <w:sz w:val="18"/>
        </w:rPr>
        <w:t xml:space="preserve"> (3) does not apply.</w:t>
      </w:r>
    </w:p>
    <w:p w:rsidR="004848BB" w:rsidRDefault="004848BB">
      <w:pPr>
        <w:pStyle w:val="BodyText"/>
        <w:spacing w:before="8"/>
        <w:rPr>
          <w:sz w:val="20"/>
        </w:rPr>
      </w:pPr>
    </w:p>
    <w:p w:rsidR="004848BB" w:rsidRDefault="0072467E">
      <w:pPr>
        <w:pStyle w:val="ListParagraph"/>
        <w:numPr>
          <w:ilvl w:val="1"/>
          <w:numId w:val="168"/>
        </w:numPr>
        <w:tabs>
          <w:tab w:val="left" w:pos="1608"/>
        </w:tabs>
        <w:ind w:right="488" w:hanging="679"/>
        <w:jc w:val="both"/>
      </w:pPr>
      <w:r>
        <w:t xml:space="preserve">The period of notice referred to in </w:t>
      </w:r>
      <w:proofErr w:type="spellStart"/>
      <w:r>
        <w:t>subregulation</w:t>
      </w:r>
      <w:proofErr w:type="spellEnd"/>
      <w:r>
        <w:t xml:space="preserve"> (3) may be dispensed with in the case of a meeting called by the Chancellor or the Vice- Chancellor as a mat</w:t>
      </w:r>
      <w:r>
        <w:t>ter of urgency.</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hanging="679"/>
      </w:pPr>
      <w:r>
        <w:t xml:space="preserve">Subject to the Act, the Council may regulate its </w:t>
      </w:r>
      <w:r>
        <w:rPr>
          <w:spacing w:val="-3"/>
        </w:rPr>
        <w:t xml:space="preserve">own </w:t>
      </w:r>
      <w:r>
        <w:t>meeting</w:t>
      </w:r>
      <w:r>
        <w:rPr>
          <w:spacing w:val="-7"/>
        </w:rPr>
        <w:t xml:space="preserve"> </w:t>
      </w:r>
      <w:r>
        <w:t>procedure.</w:t>
      </w:r>
    </w:p>
    <w:p w:rsidR="004848BB" w:rsidRDefault="0072467E">
      <w:pPr>
        <w:spacing w:before="118"/>
        <w:ind w:left="1607"/>
        <w:rPr>
          <w:b/>
          <w:sz w:val="18"/>
        </w:rPr>
      </w:pPr>
      <w:r>
        <w:rPr>
          <w:b/>
          <w:sz w:val="18"/>
        </w:rPr>
        <w:t>Note</w:t>
      </w:r>
    </w:p>
    <w:p w:rsidR="004848BB" w:rsidRDefault="0072467E">
      <w:pPr>
        <w:spacing w:before="120" w:line="244" w:lineRule="auto"/>
        <w:ind w:left="1607"/>
        <w:rPr>
          <w:sz w:val="18"/>
        </w:rPr>
      </w:pPr>
      <w:r>
        <w:rPr>
          <w:sz w:val="18"/>
        </w:rPr>
        <w:t xml:space="preserve">Schedule 1 to the </w:t>
      </w:r>
      <w:r>
        <w:rPr>
          <w:b/>
          <w:sz w:val="18"/>
        </w:rPr>
        <w:t xml:space="preserve">Monash University Act 2009 </w:t>
      </w:r>
      <w:r>
        <w:rPr>
          <w:sz w:val="18"/>
        </w:rPr>
        <w:t>contains provisions about the Council’s procedure.</w:t>
      </w:r>
    </w:p>
    <w:p w:rsidR="004848BB" w:rsidRDefault="004848BB">
      <w:pPr>
        <w:pStyle w:val="BodyText"/>
        <w:rPr>
          <w:sz w:val="20"/>
        </w:rPr>
      </w:pPr>
    </w:p>
    <w:p w:rsidR="004848BB" w:rsidRDefault="0072467E">
      <w:pPr>
        <w:numPr>
          <w:ilvl w:val="0"/>
          <w:numId w:val="168"/>
        </w:numPr>
        <w:tabs>
          <w:tab w:val="left" w:pos="1607"/>
          <w:tab w:val="left" w:pos="1608"/>
        </w:tabs>
        <w:spacing w:before="121"/>
        <w:rPr>
          <w:b/>
        </w:rPr>
      </w:pPr>
      <w:bookmarkStart w:id="12" w:name="_TOC_250105"/>
      <w:r>
        <w:rPr>
          <w:b/>
        </w:rPr>
        <w:t>Committees of</w:t>
      </w:r>
      <w:r>
        <w:rPr>
          <w:b/>
          <w:spacing w:val="-4"/>
        </w:rPr>
        <w:t xml:space="preserve"> </w:t>
      </w:r>
      <w:bookmarkEnd w:id="12"/>
      <w:r>
        <w:rPr>
          <w:b/>
        </w:rPr>
        <w:t>Council</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4" w:hanging="679"/>
        <w:jc w:val="both"/>
      </w:pPr>
      <w:r>
        <w:t>The Council, by resolution, may specify how many members of a committee of the Council constitute a quorum at a meeting of the committee.</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hanging="679"/>
      </w:pPr>
      <w:r>
        <w:t>Subject</w:t>
      </w:r>
      <w:r>
        <w:rPr>
          <w:spacing w:val="7"/>
        </w:rPr>
        <w:t xml:space="preserve"> </w:t>
      </w:r>
      <w:r>
        <w:t>to</w:t>
      </w:r>
      <w:r>
        <w:rPr>
          <w:spacing w:val="10"/>
        </w:rPr>
        <w:t xml:space="preserve"> </w:t>
      </w:r>
      <w:r>
        <w:t>any</w:t>
      </w:r>
      <w:r>
        <w:rPr>
          <w:spacing w:val="7"/>
        </w:rPr>
        <w:t xml:space="preserve"> </w:t>
      </w:r>
      <w:r>
        <w:t>resolution</w:t>
      </w:r>
      <w:r>
        <w:rPr>
          <w:spacing w:val="7"/>
        </w:rPr>
        <w:t xml:space="preserve"> </w:t>
      </w:r>
      <w:r>
        <w:t>of</w:t>
      </w:r>
      <w:r>
        <w:rPr>
          <w:spacing w:val="12"/>
        </w:rPr>
        <w:t xml:space="preserve"> </w:t>
      </w:r>
      <w:r>
        <w:t>the</w:t>
      </w:r>
      <w:r>
        <w:rPr>
          <w:spacing w:val="7"/>
        </w:rPr>
        <w:t xml:space="preserve"> </w:t>
      </w:r>
      <w:r>
        <w:t>Council,</w:t>
      </w:r>
      <w:r>
        <w:rPr>
          <w:spacing w:val="10"/>
        </w:rPr>
        <w:t xml:space="preserve"> </w:t>
      </w:r>
      <w:r>
        <w:t>a</w:t>
      </w:r>
      <w:r>
        <w:rPr>
          <w:spacing w:val="10"/>
        </w:rPr>
        <w:t xml:space="preserve"> </w:t>
      </w:r>
      <w:r>
        <w:t>committee</w:t>
      </w:r>
      <w:r>
        <w:rPr>
          <w:spacing w:val="8"/>
        </w:rPr>
        <w:t xml:space="preserve"> </w:t>
      </w:r>
      <w:r>
        <w:t>of</w:t>
      </w:r>
      <w:r>
        <w:rPr>
          <w:spacing w:val="9"/>
        </w:rPr>
        <w:t xml:space="preserve"> </w:t>
      </w:r>
      <w:r>
        <w:t>the</w:t>
      </w:r>
      <w:r>
        <w:rPr>
          <w:spacing w:val="8"/>
        </w:rPr>
        <w:t xml:space="preserve"> </w:t>
      </w:r>
      <w:r>
        <w:t>Council</w:t>
      </w:r>
      <w:r>
        <w:rPr>
          <w:spacing w:val="9"/>
        </w:rPr>
        <w:t xml:space="preserve"> </w:t>
      </w:r>
      <w:r>
        <w:t>may</w:t>
      </w:r>
    </w:p>
    <w:p w:rsidR="004848BB" w:rsidRDefault="004848BB">
      <w:pPr>
        <w:sectPr w:rsidR="004848BB">
          <w:headerReference w:type="default" r:id="rId19"/>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pPr>
      <w:proofErr w:type="gramStart"/>
      <w:r>
        <w:t>regulate</w:t>
      </w:r>
      <w:proofErr w:type="gramEnd"/>
      <w:r>
        <w:t xml:space="preserve"> its own meeting procedure.</w:t>
      </w:r>
    </w:p>
    <w:p w:rsidR="004848BB" w:rsidRDefault="004848BB">
      <w:pPr>
        <w:pStyle w:val="BodyText"/>
        <w:rPr>
          <w:sz w:val="24"/>
        </w:rPr>
      </w:pPr>
    </w:p>
    <w:p w:rsidR="004848BB" w:rsidRDefault="0072467E">
      <w:pPr>
        <w:pStyle w:val="Heading7"/>
        <w:spacing w:before="204"/>
      </w:pPr>
      <w:bookmarkStart w:id="13" w:name="_TOC_250104"/>
      <w:bookmarkEnd w:id="13"/>
      <w:r>
        <w:t>Part 2A —</w:t>
      </w:r>
      <w:proofErr w:type="gramStart"/>
      <w:r>
        <w:t>The</w:t>
      </w:r>
      <w:proofErr w:type="gramEnd"/>
      <w:r>
        <w:t xml:space="preserve"> Elected Members of Council</w:t>
      </w:r>
    </w:p>
    <w:p w:rsidR="004848BB" w:rsidRDefault="004848BB">
      <w:pPr>
        <w:pStyle w:val="BodyText"/>
        <w:spacing w:before="1"/>
        <w:rPr>
          <w:b/>
          <w:sz w:val="31"/>
        </w:rPr>
      </w:pPr>
    </w:p>
    <w:p w:rsidR="004848BB" w:rsidRDefault="0072467E">
      <w:pPr>
        <w:tabs>
          <w:tab w:val="left" w:pos="1398"/>
        </w:tabs>
        <w:ind w:left="474"/>
        <w:rPr>
          <w:b/>
        </w:rPr>
      </w:pPr>
      <w:bookmarkStart w:id="14" w:name="_TOC_250103"/>
      <w:bookmarkEnd w:id="14"/>
      <w:r>
        <w:rPr>
          <w:b/>
        </w:rPr>
        <w:t>6A</w:t>
      </w:r>
      <w:r>
        <w:rPr>
          <w:b/>
        </w:rPr>
        <w:tab/>
        <w:t>Interpretation</w:t>
      </w:r>
    </w:p>
    <w:p w:rsidR="004848BB" w:rsidRDefault="004848BB">
      <w:pPr>
        <w:pStyle w:val="BodyText"/>
        <w:rPr>
          <w:b/>
          <w:sz w:val="21"/>
        </w:rPr>
      </w:pPr>
    </w:p>
    <w:p w:rsidR="004848BB" w:rsidRDefault="0072467E">
      <w:pPr>
        <w:pStyle w:val="BodyText"/>
        <w:ind w:left="1607"/>
      </w:pPr>
      <w:r>
        <w:t>In this Part:</w:t>
      </w:r>
    </w:p>
    <w:p w:rsidR="004848BB" w:rsidRDefault="004848BB">
      <w:pPr>
        <w:pStyle w:val="BodyText"/>
        <w:rPr>
          <w:sz w:val="21"/>
        </w:rPr>
      </w:pPr>
    </w:p>
    <w:p w:rsidR="004848BB" w:rsidRDefault="0072467E">
      <w:pPr>
        <w:ind w:left="1607"/>
      </w:pPr>
      <w:proofErr w:type="gramStart"/>
      <w:r>
        <w:rPr>
          <w:b/>
          <w:i/>
        </w:rPr>
        <w:t>elected</w:t>
      </w:r>
      <w:proofErr w:type="gramEnd"/>
      <w:r>
        <w:rPr>
          <w:b/>
          <w:i/>
        </w:rPr>
        <w:t xml:space="preserve"> member </w:t>
      </w:r>
      <w:r>
        <w:t>has the same meaning as in the Act;</w:t>
      </w:r>
    </w:p>
    <w:p w:rsidR="004848BB" w:rsidRDefault="004848BB">
      <w:pPr>
        <w:pStyle w:val="BodyText"/>
        <w:spacing w:before="9"/>
        <w:rPr>
          <w:sz w:val="20"/>
        </w:rPr>
      </w:pPr>
    </w:p>
    <w:p w:rsidR="004848BB" w:rsidRDefault="0072467E">
      <w:pPr>
        <w:pStyle w:val="BodyText"/>
        <w:ind w:left="1607"/>
      </w:pPr>
      <w:proofErr w:type="gramStart"/>
      <w:r>
        <w:rPr>
          <w:b/>
          <w:i/>
        </w:rPr>
        <w:t>staff</w:t>
      </w:r>
      <w:proofErr w:type="gramEnd"/>
      <w:r>
        <w:rPr>
          <w:b/>
          <w:i/>
        </w:rPr>
        <w:t xml:space="preserve"> </w:t>
      </w:r>
      <w:r>
        <w:t>has the same meaning as in the Act;</w:t>
      </w:r>
    </w:p>
    <w:p w:rsidR="004848BB" w:rsidRDefault="004848BB">
      <w:pPr>
        <w:pStyle w:val="BodyText"/>
        <w:spacing w:before="10"/>
        <w:rPr>
          <w:sz w:val="20"/>
        </w:rPr>
      </w:pPr>
    </w:p>
    <w:p w:rsidR="004848BB" w:rsidRDefault="0072467E">
      <w:pPr>
        <w:ind w:left="1607"/>
      </w:pPr>
      <w:proofErr w:type="gramStart"/>
      <w:r>
        <w:rPr>
          <w:b/>
          <w:i/>
        </w:rPr>
        <w:t>staff</w:t>
      </w:r>
      <w:proofErr w:type="gramEnd"/>
      <w:r>
        <w:rPr>
          <w:b/>
          <w:i/>
        </w:rPr>
        <w:t xml:space="preserve"> member </w:t>
      </w:r>
      <w:r>
        <w:t>means an elected member elected by staff;</w:t>
      </w:r>
    </w:p>
    <w:p w:rsidR="004848BB" w:rsidRDefault="004848BB">
      <w:pPr>
        <w:pStyle w:val="BodyText"/>
        <w:rPr>
          <w:sz w:val="21"/>
        </w:rPr>
      </w:pPr>
    </w:p>
    <w:p w:rsidR="004848BB" w:rsidRDefault="0072467E">
      <w:pPr>
        <w:pStyle w:val="BodyText"/>
        <w:ind w:left="1607"/>
      </w:pPr>
      <w:proofErr w:type="gramStart"/>
      <w:r>
        <w:rPr>
          <w:b/>
          <w:i/>
        </w:rPr>
        <w:t>student</w:t>
      </w:r>
      <w:proofErr w:type="gramEnd"/>
      <w:r>
        <w:rPr>
          <w:b/>
          <w:i/>
        </w:rPr>
        <w:t xml:space="preserve"> </w:t>
      </w:r>
      <w:r>
        <w:t>has the same meaning as in the Act;</w:t>
      </w:r>
    </w:p>
    <w:p w:rsidR="004848BB" w:rsidRDefault="004848BB">
      <w:pPr>
        <w:pStyle w:val="BodyText"/>
        <w:spacing w:before="9"/>
        <w:rPr>
          <w:sz w:val="20"/>
        </w:rPr>
      </w:pPr>
    </w:p>
    <w:p w:rsidR="004848BB" w:rsidRDefault="0072467E">
      <w:pPr>
        <w:ind w:left="1607"/>
      </w:pPr>
      <w:proofErr w:type="gramStart"/>
      <w:r>
        <w:rPr>
          <w:b/>
          <w:i/>
        </w:rPr>
        <w:t>student</w:t>
      </w:r>
      <w:proofErr w:type="gramEnd"/>
      <w:r>
        <w:rPr>
          <w:b/>
          <w:i/>
        </w:rPr>
        <w:t xml:space="preserve"> member </w:t>
      </w:r>
      <w:r>
        <w:t>means an elected member elected by students.</w:t>
      </w:r>
    </w:p>
    <w:p w:rsidR="004848BB" w:rsidRDefault="004848BB">
      <w:pPr>
        <w:pStyle w:val="BodyText"/>
        <w:rPr>
          <w:sz w:val="20"/>
        </w:rPr>
      </w:pPr>
    </w:p>
    <w:p w:rsidR="004848BB" w:rsidRDefault="004848BB">
      <w:pPr>
        <w:pStyle w:val="BodyText"/>
        <w:spacing w:before="9"/>
        <w:rPr>
          <w:sz w:val="11"/>
        </w:rPr>
      </w:pPr>
    </w:p>
    <w:tbl>
      <w:tblPr>
        <w:tblW w:w="0" w:type="auto"/>
        <w:tblInd w:w="432" w:type="dxa"/>
        <w:tblLayout w:type="fixed"/>
        <w:tblCellMar>
          <w:left w:w="0" w:type="dxa"/>
          <w:right w:w="0" w:type="dxa"/>
        </w:tblCellMar>
        <w:tblLook w:val="01E0" w:firstRow="1" w:lastRow="1" w:firstColumn="1" w:lastColumn="1" w:noHBand="0" w:noVBand="0"/>
      </w:tblPr>
      <w:tblGrid>
        <w:gridCol w:w="417"/>
        <w:gridCol w:w="456"/>
        <w:gridCol w:w="7506"/>
      </w:tblGrid>
      <w:tr w:rsidR="004848BB">
        <w:trPr>
          <w:trHeight w:val="370"/>
        </w:trPr>
        <w:tc>
          <w:tcPr>
            <w:tcW w:w="417" w:type="dxa"/>
          </w:tcPr>
          <w:p w:rsidR="004848BB" w:rsidRDefault="0072467E">
            <w:pPr>
              <w:pStyle w:val="TableParagraph"/>
              <w:spacing w:line="247" w:lineRule="exact"/>
              <w:ind w:left="31" w:right="64"/>
              <w:jc w:val="center"/>
              <w:rPr>
                <w:rFonts w:ascii="Arial"/>
                <w:b/>
              </w:rPr>
            </w:pPr>
            <w:r>
              <w:rPr>
                <w:rFonts w:ascii="Arial"/>
                <w:b/>
              </w:rPr>
              <w:t>6B</w:t>
            </w:r>
          </w:p>
        </w:tc>
        <w:tc>
          <w:tcPr>
            <w:tcW w:w="456" w:type="dxa"/>
          </w:tcPr>
          <w:p w:rsidR="004848BB" w:rsidRDefault="004848BB">
            <w:pPr>
              <w:pStyle w:val="TableParagraph"/>
              <w:ind w:left="0"/>
              <w:rPr>
                <w:rFonts w:ascii="Times New Roman"/>
              </w:rPr>
            </w:pPr>
          </w:p>
        </w:tc>
        <w:tc>
          <w:tcPr>
            <w:tcW w:w="7506" w:type="dxa"/>
          </w:tcPr>
          <w:p w:rsidR="004848BB" w:rsidRDefault="0072467E">
            <w:pPr>
              <w:pStyle w:val="TableParagraph"/>
              <w:spacing w:line="247" w:lineRule="exact"/>
              <w:ind w:left="100"/>
              <w:rPr>
                <w:rFonts w:ascii="Arial"/>
                <w:b/>
              </w:rPr>
            </w:pPr>
            <w:r>
              <w:rPr>
                <w:rFonts w:ascii="Arial"/>
                <w:b/>
              </w:rPr>
              <w:t>Elected members</w:t>
            </w:r>
          </w:p>
        </w:tc>
      </w:tr>
      <w:tr w:rsidR="004848BB">
        <w:trPr>
          <w:trHeight w:val="493"/>
        </w:trPr>
        <w:tc>
          <w:tcPr>
            <w:tcW w:w="417" w:type="dxa"/>
          </w:tcPr>
          <w:p w:rsidR="004848BB" w:rsidRDefault="004848BB">
            <w:pPr>
              <w:pStyle w:val="TableParagraph"/>
              <w:ind w:left="0"/>
              <w:rPr>
                <w:rFonts w:ascii="Times New Roman"/>
              </w:rPr>
            </w:pPr>
          </w:p>
        </w:tc>
        <w:tc>
          <w:tcPr>
            <w:tcW w:w="456" w:type="dxa"/>
          </w:tcPr>
          <w:p w:rsidR="004848BB" w:rsidRDefault="0072467E">
            <w:pPr>
              <w:pStyle w:val="TableParagraph"/>
              <w:spacing w:before="117"/>
              <w:ind w:left="68" w:right="78"/>
              <w:jc w:val="center"/>
              <w:rPr>
                <w:rFonts w:ascii="Arial"/>
              </w:rPr>
            </w:pPr>
            <w:r>
              <w:rPr>
                <w:rFonts w:ascii="Arial"/>
              </w:rPr>
              <w:t>(1)</w:t>
            </w:r>
          </w:p>
        </w:tc>
        <w:tc>
          <w:tcPr>
            <w:tcW w:w="7506" w:type="dxa"/>
          </w:tcPr>
          <w:p w:rsidR="004848BB" w:rsidRDefault="0072467E">
            <w:pPr>
              <w:pStyle w:val="TableParagraph"/>
              <w:spacing w:before="117"/>
              <w:ind w:left="309"/>
              <w:rPr>
                <w:rFonts w:ascii="Arial"/>
              </w:rPr>
            </w:pPr>
            <w:r>
              <w:rPr>
                <w:rFonts w:ascii="Arial"/>
              </w:rPr>
              <w:t>For the purposes of section 11(4A) of the Act:</w:t>
            </w:r>
          </w:p>
        </w:tc>
      </w:tr>
      <w:tr w:rsidR="004848BB">
        <w:trPr>
          <w:trHeight w:val="746"/>
        </w:trPr>
        <w:tc>
          <w:tcPr>
            <w:tcW w:w="417" w:type="dxa"/>
          </w:tcPr>
          <w:p w:rsidR="004848BB" w:rsidRDefault="004848BB">
            <w:pPr>
              <w:pStyle w:val="TableParagraph"/>
              <w:ind w:left="0"/>
              <w:rPr>
                <w:rFonts w:ascii="Times New Roman"/>
              </w:rPr>
            </w:pPr>
          </w:p>
        </w:tc>
        <w:tc>
          <w:tcPr>
            <w:tcW w:w="456" w:type="dxa"/>
          </w:tcPr>
          <w:p w:rsidR="004848BB" w:rsidRDefault="004848BB">
            <w:pPr>
              <w:pStyle w:val="TableParagraph"/>
              <w:ind w:left="0"/>
              <w:rPr>
                <w:rFonts w:ascii="Times New Roman"/>
              </w:rPr>
            </w:pPr>
          </w:p>
        </w:tc>
        <w:tc>
          <w:tcPr>
            <w:tcW w:w="7506" w:type="dxa"/>
          </w:tcPr>
          <w:p w:rsidR="004848BB" w:rsidRDefault="0072467E">
            <w:pPr>
              <w:pStyle w:val="TableParagraph"/>
              <w:tabs>
                <w:tab w:val="left" w:pos="878"/>
              </w:tabs>
              <w:spacing w:before="116"/>
              <w:ind w:left="878" w:right="50" w:hanging="569"/>
              <w:rPr>
                <w:rFonts w:ascii="Arial"/>
              </w:rPr>
            </w:pPr>
            <w:r>
              <w:rPr>
                <w:rFonts w:ascii="Arial"/>
              </w:rPr>
              <w:t>(a)</w:t>
            </w:r>
            <w:r>
              <w:rPr>
                <w:rFonts w:ascii="Arial"/>
              </w:rPr>
              <w:tab/>
              <w:t>the number of persons who may be elected as a staff member is one (1);</w:t>
            </w:r>
            <w:r>
              <w:rPr>
                <w:rFonts w:ascii="Arial"/>
                <w:spacing w:val="-1"/>
              </w:rPr>
              <w:t xml:space="preserve"> </w:t>
            </w:r>
            <w:r>
              <w:rPr>
                <w:rFonts w:ascii="Arial"/>
              </w:rPr>
              <w:t>and</w:t>
            </w:r>
          </w:p>
        </w:tc>
      </w:tr>
      <w:tr w:rsidR="004848BB">
        <w:trPr>
          <w:trHeight w:val="746"/>
        </w:trPr>
        <w:tc>
          <w:tcPr>
            <w:tcW w:w="417" w:type="dxa"/>
          </w:tcPr>
          <w:p w:rsidR="004848BB" w:rsidRDefault="004848BB">
            <w:pPr>
              <w:pStyle w:val="TableParagraph"/>
              <w:ind w:left="0"/>
              <w:rPr>
                <w:rFonts w:ascii="Times New Roman"/>
              </w:rPr>
            </w:pPr>
          </w:p>
        </w:tc>
        <w:tc>
          <w:tcPr>
            <w:tcW w:w="456" w:type="dxa"/>
          </w:tcPr>
          <w:p w:rsidR="004848BB" w:rsidRDefault="004848BB">
            <w:pPr>
              <w:pStyle w:val="TableParagraph"/>
              <w:ind w:left="0"/>
              <w:rPr>
                <w:rFonts w:ascii="Times New Roman"/>
              </w:rPr>
            </w:pPr>
          </w:p>
        </w:tc>
        <w:tc>
          <w:tcPr>
            <w:tcW w:w="7506" w:type="dxa"/>
          </w:tcPr>
          <w:p w:rsidR="004848BB" w:rsidRDefault="0072467E">
            <w:pPr>
              <w:pStyle w:val="TableParagraph"/>
              <w:tabs>
                <w:tab w:val="left" w:pos="878"/>
              </w:tabs>
              <w:spacing w:before="116"/>
              <w:ind w:left="878" w:right="50" w:hanging="569"/>
              <w:rPr>
                <w:rFonts w:ascii="Arial"/>
              </w:rPr>
            </w:pPr>
            <w:r>
              <w:rPr>
                <w:rFonts w:ascii="Arial"/>
              </w:rPr>
              <w:t>(b)</w:t>
            </w:r>
            <w:r>
              <w:rPr>
                <w:rFonts w:ascii="Arial"/>
              </w:rPr>
              <w:tab/>
            </w:r>
            <w:proofErr w:type="gramStart"/>
            <w:r>
              <w:rPr>
                <w:rFonts w:ascii="Arial"/>
              </w:rPr>
              <w:t>the</w:t>
            </w:r>
            <w:proofErr w:type="gramEnd"/>
            <w:r>
              <w:rPr>
                <w:rFonts w:ascii="Arial"/>
              </w:rPr>
              <w:t xml:space="preserve"> number of persons who may be elected as a student member is one (1).</w:t>
            </w:r>
          </w:p>
        </w:tc>
      </w:tr>
      <w:tr w:rsidR="004848BB">
        <w:trPr>
          <w:trHeight w:val="805"/>
        </w:trPr>
        <w:tc>
          <w:tcPr>
            <w:tcW w:w="417" w:type="dxa"/>
          </w:tcPr>
          <w:p w:rsidR="004848BB" w:rsidRDefault="004848BB">
            <w:pPr>
              <w:pStyle w:val="TableParagraph"/>
              <w:ind w:left="0"/>
              <w:rPr>
                <w:rFonts w:ascii="Times New Roman"/>
              </w:rPr>
            </w:pPr>
          </w:p>
        </w:tc>
        <w:tc>
          <w:tcPr>
            <w:tcW w:w="456" w:type="dxa"/>
          </w:tcPr>
          <w:p w:rsidR="004848BB" w:rsidRDefault="0072467E">
            <w:pPr>
              <w:pStyle w:val="TableParagraph"/>
              <w:spacing w:before="116"/>
              <w:ind w:left="68" w:right="78"/>
              <w:jc w:val="center"/>
              <w:rPr>
                <w:rFonts w:ascii="Arial"/>
              </w:rPr>
            </w:pPr>
            <w:r>
              <w:rPr>
                <w:rFonts w:ascii="Arial"/>
              </w:rPr>
              <w:t>(2)</w:t>
            </w:r>
          </w:p>
        </w:tc>
        <w:tc>
          <w:tcPr>
            <w:tcW w:w="7506" w:type="dxa"/>
          </w:tcPr>
          <w:p w:rsidR="004848BB" w:rsidRDefault="0072467E">
            <w:pPr>
              <w:pStyle w:val="TableParagraph"/>
              <w:spacing w:before="116"/>
              <w:ind w:left="309"/>
              <w:rPr>
                <w:rFonts w:ascii="Arial"/>
              </w:rPr>
            </w:pPr>
            <w:r>
              <w:rPr>
                <w:rFonts w:ascii="Arial"/>
              </w:rPr>
              <w:t>Council shall by resolution determine the term of office of a staff member and the term of office of a student member.</w:t>
            </w:r>
          </w:p>
        </w:tc>
      </w:tr>
      <w:tr w:rsidR="004848BB">
        <w:trPr>
          <w:trHeight w:val="551"/>
        </w:trPr>
        <w:tc>
          <w:tcPr>
            <w:tcW w:w="417" w:type="dxa"/>
          </w:tcPr>
          <w:p w:rsidR="004848BB" w:rsidRDefault="0072467E">
            <w:pPr>
              <w:pStyle w:val="TableParagraph"/>
              <w:spacing w:before="175"/>
              <w:ind w:left="31" w:right="64"/>
              <w:jc w:val="center"/>
              <w:rPr>
                <w:rFonts w:ascii="Arial"/>
                <w:b/>
              </w:rPr>
            </w:pPr>
            <w:r>
              <w:rPr>
                <w:rFonts w:ascii="Arial"/>
                <w:b/>
              </w:rPr>
              <w:t>6C</w:t>
            </w:r>
          </w:p>
        </w:tc>
        <w:tc>
          <w:tcPr>
            <w:tcW w:w="456" w:type="dxa"/>
          </w:tcPr>
          <w:p w:rsidR="004848BB" w:rsidRDefault="004848BB">
            <w:pPr>
              <w:pStyle w:val="TableParagraph"/>
              <w:ind w:left="0"/>
              <w:rPr>
                <w:rFonts w:ascii="Times New Roman"/>
              </w:rPr>
            </w:pPr>
          </w:p>
        </w:tc>
        <w:tc>
          <w:tcPr>
            <w:tcW w:w="7506" w:type="dxa"/>
          </w:tcPr>
          <w:p w:rsidR="004848BB" w:rsidRDefault="0072467E">
            <w:pPr>
              <w:pStyle w:val="TableParagraph"/>
              <w:spacing w:before="175"/>
              <w:ind w:left="100"/>
              <w:rPr>
                <w:rFonts w:ascii="Arial"/>
                <w:b/>
              </w:rPr>
            </w:pPr>
            <w:r>
              <w:rPr>
                <w:rFonts w:ascii="Arial"/>
                <w:b/>
              </w:rPr>
              <w:t>Elections</w:t>
            </w:r>
          </w:p>
        </w:tc>
      </w:tr>
      <w:tr w:rsidR="004848BB">
        <w:trPr>
          <w:trHeight w:val="747"/>
        </w:trPr>
        <w:tc>
          <w:tcPr>
            <w:tcW w:w="417" w:type="dxa"/>
          </w:tcPr>
          <w:p w:rsidR="004848BB" w:rsidRDefault="004848BB">
            <w:pPr>
              <w:pStyle w:val="TableParagraph"/>
              <w:ind w:left="0"/>
              <w:rPr>
                <w:rFonts w:ascii="Times New Roman"/>
              </w:rPr>
            </w:pPr>
          </w:p>
        </w:tc>
        <w:tc>
          <w:tcPr>
            <w:tcW w:w="456" w:type="dxa"/>
          </w:tcPr>
          <w:p w:rsidR="004848BB" w:rsidRDefault="0072467E">
            <w:pPr>
              <w:pStyle w:val="TableParagraph"/>
              <w:spacing w:before="117"/>
              <w:ind w:left="68" w:right="78"/>
              <w:jc w:val="center"/>
              <w:rPr>
                <w:rFonts w:ascii="Arial"/>
              </w:rPr>
            </w:pPr>
            <w:r>
              <w:rPr>
                <w:rFonts w:ascii="Arial"/>
              </w:rPr>
              <w:t>(1)</w:t>
            </w:r>
          </w:p>
        </w:tc>
        <w:tc>
          <w:tcPr>
            <w:tcW w:w="7506" w:type="dxa"/>
          </w:tcPr>
          <w:p w:rsidR="004848BB" w:rsidRDefault="0072467E">
            <w:pPr>
              <w:pStyle w:val="TableParagraph"/>
              <w:spacing w:before="117"/>
              <w:ind w:left="309"/>
              <w:rPr>
                <w:rFonts w:ascii="Arial"/>
              </w:rPr>
            </w:pPr>
            <w:r>
              <w:rPr>
                <w:rFonts w:ascii="Arial"/>
              </w:rPr>
              <w:t>For the purposes of one or more elections of the elected members, the Council may by resolution:</w:t>
            </w:r>
          </w:p>
        </w:tc>
      </w:tr>
      <w:tr w:rsidR="004848BB">
        <w:trPr>
          <w:trHeight w:val="747"/>
        </w:trPr>
        <w:tc>
          <w:tcPr>
            <w:tcW w:w="873" w:type="dxa"/>
            <w:gridSpan w:val="2"/>
            <w:vMerge w:val="restart"/>
          </w:tcPr>
          <w:p w:rsidR="004848BB" w:rsidRDefault="004848BB">
            <w:pPr>
              <w:pStyle w:val="TableParagraph"/>
              <w:ind w:left="0"/>
              <w:rPr>
                <w:rFonts w:ascii="Times New Roman"/>
              </w:rPr>
            </w:pPr>
          </w:p>
        </w:tc>
        <w:tc>
          <w:tcPr>
            <w:tcW w:w="7506" w:type="dxa"/>
          </w:tcPr>
          <w:p w:rsidR="004848BB" w:rsidRDefault="0072467E">
            <w:pPr>
              <w:pStyle w:val="TableParagraph"/>
              <w:tabs>
                <w:tab w:val="left" w:pos="878"/>
              </w:tabs>
              <w:spacing w:before="116" w:line="242" w:lineRule="auto"/>
              <w:ind w:left="878" w:right="50" w:hanging="569"/>
              <w:rPr>
                <w:rFonts w:ascii="Arial"/>
              </w:rPr>
            </w:pPr>
            <w:r>
              <w:rPr>
                <w:rFonts w:ascii="Arial"/>
              </w:rPr>
              <w:t>(a)</w:t>
            </w:r>
            <w:r>
              <w:rPr>
                <w:rFonts w:ascii="Arial"/>
              </w:rPr>
              <w:tab/>
            </w:r>
            <w:r>
              <w:rPr>
                <w:rFonts w:ascii="Arial"/>
              </w:rPr>
              <w:t>appoint a returning officer and assign functions, powers and duties to him or her;</w:t>
            </w:r>
            <w:r>
              <w:rPr>
                <w:rFonts w:ascii="Arial"/>
                <w:spacing w:val="-1"/>
              </w:rPr>
              <w:t xml:space="preserve"> </w:t>
            </w:r>
            <w:r>
              <w:rPr>
                <w:rFonts w:ascii="Arial"/>
              </w:rPr>
              <w:t>and</w:t>
            </w:r>
          </w:p>
        </w:tc>
      </w:tr>
      <w:tr w:rsidR="004848BB">
        <w:trPr>
          <w:trHeight w:val="491"/>
        </w:trPr>
        <w:tc>
          <w:tcPr>
            <w:tcW w:w="873" w:type="dxa"/>
            <w:gridSpan w:val="2"/>
            <w:vMerge/>
            <w:tcBorders>
              <w:top w:val="nil"/>
            </w:tcBorders>
          </w:tcPr>
          <w:p w:rsidR="004848BB" w:rsidRDefault="004848BB">
            <w:pPr>
              <w:rPr>
                <w:sz w:val="2"/>
                <w:szCs w:val="2"/>
              </w:rPr>
            </w:pPr>
          </w:p>
        </w:tc>
        <w:tc>
          <w:tcPr>
            <w:tcW w:w="7506" w:type="dxa"/>
          </w:tcPr>
          <w:p w:rsidR="004848BB" w:rsidRDefault="0072467E">
            <w:pPr>
              <w:pStyle w:val="TableParagraph"/>
              <w:tabs>
                <w:tab w:val="left" w:pos="878"/>
              </w:tabs>
              <w:spacing w:before="116"/>
              <w:ind w:left="309"/>
              <w:rPr>
                <w:rFonts w:ascii="Arial"/>
              </w:rPr>
            </w:pPr>
            <w:r>
              <w:rPr>
                <w:rFonts w:ascii="Arial"/>
              </w:rPr>
              <w:t>(b)</w:t>
            </w:r>
            <w:r>
              <w:rPr>
                <w:rFonts w:ascii="Arial"/>
              </w:rPr>
              <w:tab/>
              <w:t>empower a returning officer to appoint other election officers;</w:t>
            </w:r>
            <w:r>
              <w:rPr>
                <w:rFonts w:ascii="Arial"/>
                <w:spacing w:val="-13"/>
              </w:rPr>
              <w:t xml:space="preserve"> </w:t>
            </w:r>
            <w:r>
              <w:rPr>
                <w:rFonts w:ascii="Arial"/>
              </w:rPr>
              <w:t>and</w:t>
            </w:r>
          </w:p>
        </w:tc>
      </w:tr>
      <w:tr w:rsidR="004848BB">
        <w:trPr>
          <w:trHeight w:val="493"/>
        </w:trPr>
        <w:tc>
          <w:tcPr>
            <w:tcW w:w="873" w:type="dxa"/>
            <w:gridSpan w:val="2"/>
            <w:vMerge/>
            <w:tcBorders>
              <w:top w:val="nil"/>
            </w:tcBorders>
          </w:tcPr>
          <w:p w:rsidR="004848BB" w:rsidRDefault="004848BB">
            <w:pPr>
              <w:rPr>
                <w:sz w:val="2"/>
                <w:szCs w:val="2"/>
              </w:rPr>
            </w:pPr>
          </w:p>
        </w:tc>
        <w:tc>
          <w:tcPr>
            <w:tcW w:w="7506" w:type="dxa"/>
          </w:tcPr>
          <w:p w:rsidR="004848BB" w:rsidRDefault="0072467E">
            <w:pPr>
              <w:pStyle w:val="TableParagraph"/>
              <w:tabs>
                <w:tab w:val="left" w:pos="878"/>
              </w:tabs>
              <w:spacing w:before="116"/>
              <w:ind w:left="309"/>
              <w:rPr>
                <w:rFonts w:ascii="Arial"/>
              </w:rPr>
            </w:pPr>
            <w:r>
              <w:rPr>
                <w:rFonts w:ascii="Arial"/>
              </w:rPr>
              <w:t>(c)</w:t>
            </w:r>
            <w:r>
              <w:rPr>
                <w:rFonts w:ascii="Arial"/>
              </w:rPr>
              <w:tab/>
              <w:t>provide for the preparation and custody of electoral rolls;</w:t>
            </w:r>
            <w:r>
              <w:rPr>
                <w:rFonts w:ascii="Arial"/>
                <w:spacing w:val="-10"/>
              </w:rPr>
              <w:t xml:space="preserve"> </w:t>
            </w:r>
            <w:r>
              <w:rPr>
                <w:rFonts w:ascii="Arial"/>
              </w:rPr>
              <w:t>and</w:t>
            </w:r>
          </w:p>
        </w:tc>
      </w:tr>
      <w:tr w:rsidR="004848BB">
        <w:trPr>
          <w:trHeight w:val="453"/>
        </w:trPr>
        <w:tc>
          <w:tcPr>
            <w:tcW w:w="873" w:type="dxa"/>
            <w:gridSpan w:val="2"/>
            <w:vMerge/>
            <w:tcBorders>
              <w:top w:val="nil"/>
            </w:tcBorders>
          </w:tcPr>
          <w:p w:rsidR="004848BB" w:rsidRDefault="004848BB">
            <w:pPr>
              <w:rPr>
                <w:sz w:val="2"/>
                <w:szCs w:val="2"/>
              </w:rPr>
            </w:pPr>
          </w:p>
        </w:tc>
        <w:tc>
          <w:tcPr>
            <w:tcW w:w="7506" w:type="dxa"/>
          </w:tcPr>
          <w:p w:rsidR="004848BB" w:rsidRDefault="0072467E">
            <w:pPr>
              <w:pStyle w:val="TableParagraph"/>
              <w:tabs>
                <w:tab w:val="left" w:pos="878"/>
              </w:tabs>
              <w:spacing w:before="117"/>
              <w:ind w:left="309"/>
              <w:rPr>
                <w:rFonts w:ascii="Arial"/>
              </w:rPr>
            </w:pPr>
            <w:r>
              <w:rPr>
                <w:rFonts w:ascii="Arial"/>
              </w:rPr>
              <w:t>(d)</w:t>
            </w:r>
            <w:r>
              <w:rPr>
                <w:rFonts w:ascii="Arial"/>
              </w:rPr>
              <w:tab/>
            </w:r>
            <w:r>
              <w:rPr>
                <w:rFonts w:ascii="Arial"/>
              </w:rPr>
              <w:t>state the timelines for an election,</w:t>
            </w:r>
            <w:r>
              <w:rPr>
                <w:rFonts w:ascii="Arial"/>
                <w:spacing w:val="-9"/>
              </w:rPr>
              <w:t xml:space="preserve"> </w:t>
            </w:r>
            <w:r>
              <w:rPr>
                <w:rFonts w:ascii="Arial"/>
              </w:rPr>
              <w:t>including:</w:t>
            </w:r>
          </w:p>
        </w:tc>
      </w:tr>
      <w:tr w:rsidR="004848BB">
        <w:trPr>
          <w:trHeight w:val="666"/>
        </w:trPr>
        <w:tc>
          <w:tcPr>
            <w:tcW w:w="873" w:type="dxa"/>
            <w:gridSpan w:val="2"/>
            <w:vMerge/>
            <w:tcBorders>
              <w:top w:val="nil"/>
            </w:tcBorders>
          </w:tcPr>
          <w:p w:rsidR="004848BB" w:rsidRDefault="004848BB">
            <w:pPr>
              <w:rPr>
                <w:sz w:val="2"/>
                <w:szCs w:val="2"/>
              </w:rPr>
            </w:pPr>
          </w:p>
        </w:tc>
        <w:tc>
          <w:tcPr>
            <w:tcW w:w="7506" w:type="dxa"/>
          </w:tcPr>
          <w:p w:rsidR="004848BB" w:rsidRDefault="0072467E">
            <w:pPr>
              <w:pStyle w:val="TableParagraph"/>
              <w:tabs>
                <w:tab w:val="left" w:pos="1445"/>
              </w:tabs>
              <w:spacing w:before="76"/>
              <w:ind w:left="1445" w:right="53" w:hanging="567"/>
              <w:rPr>
                <w:rFonts w:ascii="Arial"/>
              </w:rPr>
            </w:pPr>
            <w:r>
              <w:rPr>
                <w:rFonts w:ascii="Arial"/>
              </w:rPr>
              <w:t>(</w:t>
            </w:r>
            <w:proofErr w:type="spellStart"/>
            <w:r>
              <w:rPr>
                <w:rFonts w:ascii="Arial"/>
              </w:rPr>
              <w:t>i</w:t>
            </w:r>
            <w:proofErr w:type="spellEnd"/>
            <w:r>
              <w:rPr>
                <w:rFonts w:ascii="Arial"/>
              </w:rPr>
              <w:t>)</w:t>
            </w:r>
            <w:r>
              <w:rPr>
                <w:rFonts w:ascii="Arial"/>
              </w:rPr>
              <w:tab/>
              <w:t>the date by which notice of the election must be given by the returning</w:t>
            </w:r>
            <w:r>
              <w:rPr>
                <w:rFonts w:ascii="Arial"/>
                <w:spacing w:val="-1"/>
              </w:rPr>
              <w:t xml:space="preserve"> </w:t>
            </w:r>
            <w:r>
              <w:rPr>
                <w:rFonts w:ascii="Arial"/>
              </w:rPr>
              <w:t>officer;</w:t>
            </w:r>
          </w:p>
        </w:tc>
      </w:tr>
      <w:tr w:rsidR="004848BB">
        <w:trPr>
          <w:trHeight w:val="582"/>
        </w:trPr>
        <w:tc>
          <w:tcPr>
            <w:tcW w:w="873" w:type="dxa"/>
            <w:gridSpan w:val="2"/>
            <w:vMerge/>
            <w:tcBorders>
              <w:top w:val="nil"/>
            </w:tcBorders>
          </w:tcPr>
          <w:p w:rsidR="004848BB" w:rsidRDefault="004848BB">
            <w:pPr>
              <w:rPr>
                <w:sz w:val="2"/>
                <w:szCs w:val="2"/>
              </w:rPr>
            </w:pPr>
          </w:p>
        </w:tc>
        <w:tc>
          <w:tcPr>
            <w:tcW w:w="7506" w:type="dxa"/>
          </w:tcPr>
          <w:p w:rsidR="004848BB" w:rsidRDefault="0072467E">
            <w:pPr>
              <w:pStyle w:val="TableParagraph"/>
              <w:tabs>
                <w:tab w:val="left" w:pos="1445"/>
                <w:tab w:val="left" w:pos="1973"/>
                <w:tab w:val="left" w:pos="2803"/>
                <w:tab w:val="left" w:pos="3582"/>
                <w:tab w:val="left" w:pos="4364"/>
                <w:tab w:val="left" w:pos="5773"/>
                <w:tab w:val="left" w:pos="6221"/>
                <w:tab w:val="left" w:pos="7224"/>
              </w:tabs>
              <w:spacing w:before="82" w:line="252" w:lineRule="exact"/>
              <w:ind w:left="1445" w:right="46" w:hanging="567"/>
              <w:rPr>
                <w:rFonts w:ascii="Arial"/>
              </w:rPr>
            </w:pPr>
            <w:r>
              <w:rPr>
                <w:rFonts w:ascii="Arial"/>
              </w:rPr>
              <w:t>(ii)</w:t>
            </w:r>
            <w:r>
              <w:rPr>
                <w:rFonts w:ascii="Arial"/>
              </w:rPr>
              <w:tab/>
              <w:t>the</w:t>
            </w:r>
            <w:r>
              <w:rPr>
                <w:rFonts w:ascii="Arial"/>
              </w:rPr>
              <w:tab/>
              <w:t>period</w:t>
            </w:r>
            <w:r>
              <w:rPr>
                <w:rFonts w:ascii="Arial"/>
              </w:rPr>
              <w:tab/>
              <w:t>within</w:t>
            </w:r>
            <w:r>
              <w:rPr>
                <w:rFonts w:ascii="Arial"/>
              </w:rPr>
              <w:tab/>
              <w:t>which</w:t>
            </w:r>
            <w:r>
              <w:rPr>
                <w:rFonts w:ascii="Arial"/>
              </w:rPr>
              <w:tab/>
              <w:t>nominations</w:t>
            </w:r>
            <w:r>
              <w:rPr>
                <w:rFonts w:ascii="Arial"/>
              </w:rPr>
              <w:tab/>
              <w:t>by</w:t>
            </w:r>
            <w:r>
              <w:rPr>
                <w:rFonts w:ascii="Arial"/>
              </w:rPr>
              <w:tab/>
              <w:t>persons</w:t>
            </w:r>
            <w:r>
              <w:rPr>
                <w:rFonts w:ascii="Arial"/>
              </w:rPr>
              <w:tab/>
            </w:r>
            <w:r>
              <w:rPr>
                <w:rFonts w:ascii="Arial"/>
                <w:spacing w:val="-9"/>
              </w:rPr>
              <w:t xml:space="preserve">as </w:t>
            </w:r>
            <w:r>
              <w:rPr>
                <w:rFonts w:ascii="Arial"/>
              </w:rPr>
              <w:t>candidates may be</w:t>
            </w:r>
            <w:r>
              <w:rPr>
                <w:rFonts w:ascii="Arial"/>
                <w:spacing w:val="-6"/>
              </w:rPr>
              <w:t xml:space="preserve"> </w:t>
            </w:r>
            <w:r>
              <w:rPr>
                <w:rFonts w:ascii="Arial"/>
              </w:rPr>
              <w:t>made;</w:t>
            </w:r>
          </w:p>
        </w:tc>
      </w:tr>
    </w:tbl>
    <w:p w:rsidR="004848BB" w:rsidRDefault="004848BB">
      <w:pPr>
        <w:spacing w:line="252" w:lineRule="exact"/>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168"/>
        </w:numPr>
        <w:tabs>
          <w:tab w:val="left" w:pos="2743"/>
          <w:tab w:val="left" w:pos="2744"/>
        </w:tabs>
        <w:spacing w:before="94"/>
      </w:pPr>
      <w:r>
        <w:t>the date of the</w:t>
      </w:r>
      <w:r>
        <w:rPr>
          <w:spacing w:val="-2"/>
        </w:rPr>
        <w:t xml:space="preserve"> </w:t>
      </w:r>
      <w:r>
        <w:t>poll;</w:t>
      </w:r>
    </w:p>
    <w:p w:rsidR="004848BB" w:rsidRDefault="0072467E">
      <w:pPr>
        <w:pStyle w:val="ListParagraph"/>
        <w:numPr>
          <w:ilvl w:val="2"/>
          <w:numId w:val="168"/>
        </w:numPr>
        <w:tabs>
          <w:tab w:val="left" w:pos="2743"/>
          <w:tab w:val="left" w:pos="2744"/>
        </w:tabs>
        <w:spacing w:before="160"/>
      </w:pPr>
      <w:r>
        <w:t>the period within which voting may take place;</w:t>
      </w:r>
      <w:r>
        <w:rPr>
          <w:spacing w:val="-5"/>
        </w:rPr>
        <w:t xml:space="preserve"> </w:t>
      </w:r>
      <w:r>
        <w:t>and</w:t>
      </w:r>
    </w:p>
    <w:p w:rsidR="004848BB" w:rsidRDefault="004848BB">
      <w:pPr>
        <w:pStyle w:val="BodyText"/>
        <w:spacing w:before="9"/>
        <w:rPr>
          <w:sz w:val="20"/>
        </w:rPr>
      </w:pPr>
    </w:p>
    <w:p w:rsidR="004848BB" w:rsidRDefault="0072467E">
      <w:pPr>
        <w:pStyle w:val="ListParagraph"/>
        <w:numPr>
          <w:ilvl w:val="0"/>
          <w:numId w:val="167"/>
        </w:numPr>
        <w:tabs>
          <w:tab w:val="left" w:pos="2176"/>
          <w:tab w:val="left" w:pos="2177"/>
        </w:tabs>
        <w:ind w:right="493"/>
      </w:pPr>
      <w:r>
        <w:t>specify how candidates may be nominated and the number of nominators required;</w:t>
      </w:r>
      <w:r>
        <w:rPr>
          <w:spacing w:val="-4"/>
        </w:rPr>
        <w:t xml:space="preserve"> </w:t>
      </w:r>
      <w:r>
        <w:t>and</w:t>
      </w:r>
    </w:p>
    <w:p w:rsidR="004848BB" w:rsidRDefault="004848BB">
      <w:pPr>
        <w:pStyle w:val="BodyText"/>
        <w:spacing w:before="10"/>
        <w:rPr>
          <w:sz w:val="20"/>
        </w:rPr>
      </w:pPr>
    </w:p>
    <w:p w:rsidR="004848BB" w:rsidRDefault="0072467E">
      <w:pPr>
        <w:pStyle w:val="ListParagraph"/>
        <w:numPr>
          <w:ilvl w:val="0"/>
          <w:numId w:val="167"/>
        </w:numPr>
        <w:tabs>
          <w:tab w:val="left" w:pos="2176"/>
          <w:tab w:val="left" w:pos="2177"/>
        </w:tabs>
      </w:pPr>
      <w:r>
        <w:t>provide for the manner in which ballot papers may be marked;</w:t>
      </w:r>
      <w:r>
        <w:rPr>
          <w:spacing w:val="-20"/>
        </w:rPr>
        <w:t xml:space="preserve"> </w:t>
      </w:r>
      <w:r>
        <w:t>and</w:t>
      </w:r>
    </w:p>
    <w:p w:rsidR="004848BB" w:rsidRDefault="004848BB">
      <w:pPr>
        <w:pStyle w:val="BodyText"/>
        <w:rPr>
          <w:sz w:val="21"/>
        </w:rPr>
      </w:pPr>
    </w:p>
    <w:p w:rsidR="004848BB" w:rsidRDefault="0072467E">
      <w:pPr>
        <w:pStyle w:val="ListParagraph"/>
        <w:numPr>
          <w:ilvl w:val="0"/>
          <w:numId w:val="167"/>
        </w:numPr>
        <w:tabs>
          <w:tab w:val="left" w:pos="2176"/>
          <w:tab w:val="left" w:pos="2177"/>
        </w:tabs>
        <w:ind w:right="495"/>
      </w:pPr>
      <w:r>
        <w:t>state the circumstances in which, and the proced</w:t>
      </w:r>
      <w:r>
        <w:t>ure by which, a candidate may withdraw his or her nomination;</w:t>
      </w:r>
      <w:r>
        <w:rPr>
          <w:spacing w:val="-6"/>
        </w:rPr>
        <w:t xml:space="preserve"> </w:t>
      </w:r>
      <w:r>
        <w:t>and</w:t>
      </w:r>
    </w:p>
    <w:p w:rsidR="004848BB" w:rsidRDefault="004848BB">
      <w:pPr>
        <w:pStyle w:val="BodyText"/>
        <w:spacing w:before="8"/>
        <w:rPr>
          <w:sz w:val="20"/>
        </w:rPr>
      </w:pPr>
    </w:p>
    <w:p w:rsidR="004848BB" w:rsidRDefault="0072467E">
      <w:pPr>
        <w:pStyle w:val="ListParagraph"/>
        <w:numPr>
          <w:ilvl w:val="0"/>
          <w:numId w:val="167"/>
        </w:numPr>
        <w:tabs>
          <w:tab w:val="left" w:pos="2176"/>
          <w:tab w:val="left" w:pos="2177"/>
        </w:tabs>
        <w:spacing w:line="242" w:lineRule="auto"/>
        <w:ind w:right="490"/>
      </w:pPr>
      <w:r>
        <w:t>specify the form of ballot papers and how the order in which names appear on them may be determined;</w:t>
      </w:r>
      <w:r>
        <w:rPr>
          <w:spacing w:val="-6"/>
        </w:rPr>
        <w:t xml:space="preserve"> </w:t>
      </w:r>
      <w:r>
        <w:t>and</w:t>
      </w:r>
    </w:p>
    <w:p w:rsidR="004848BB" w:rsidRDefault="004848BB">
      <w:pPr>
        <w:pStyle w:val="BodyText"/>
        <w:spacing w:before="6"/>
        <w:rPr>
          <w:sz w:val="20"/>
        </w:rPr>
      </w:pPr>
    </w:p>
    <w:p w:rsidR="004848BB" w:rsidRDefault="0072467E">
      <w:pPr>
        <w:pStyle w:val="ListParagraph"/>
        <w:numPr>
          <w:ilvl w:val="0"/>
          <w:numId w:val="167"/>
        </w:numPr>
        <w:tabs>
          <w:tab w:val="left" w:pos="2176"/>
          <w:tab w:val="left" w:pos="2177"/>
        </w:tabs>
        <w:ind w:right="494"/>
      </w:pPr>
      <w:r>
        <w:t>state the system of voting to be used for the conduct of an election and the method for counting votes;</w:t>
      </w:r>
      <w:r>
        <w:rPr>
          <w:spacing w:val="-2"/>
        </w:rPr>
        <w:t xml:space="preserve"> </w:t>
      </w:r>
      <w:r>
        <w:t>and</w:t>
      </w:r>
    </w:p>
    <w:p w:rsidR="004848BB" w:rsidRDefault="004848BB">
      <w:pPr>
        <w:pStyle w:val="BodyText"/>
        <w:spacing w:before="11"/>
        <w:rPr>
          <w:sz w:val="20"/>
        </w:rPr>
      </w:pPr>
    </w:p>
    <w:p w:rsidR="004848BB" w:rsidRDefault="0072467E">
      <w:pPr>
        <w:pStyle w:val="ListParagraph"/>
        <w:numPr>
          <w:ilvl w:val="0"/>
          <w:numId w:val="167"/>
        </w:numPr>
        <w:tabs>
          <w:tab w:val="left" w:pos="2176"/>
          <w:tab w:val="left" w:pos="2177"/>
        </w:tabs>
        <w:ind w:right="494"/>
      </w:pPr>
      <w:r>
        <w:t>provide for the appointment of scrutineers and set out their functions, powers and duties;</w:t>
      </w:r>
      <w:r>
        <w:rPr>
          <w:spacing w:val="1"/>
        </w:rPr>
        <w:t xml:space="preserve"> </w:t>
      </w:r>
      <w:r>
        <w:t>and</w:t>
      </w:r>
    </w:p>
    <w:p w:rsidR="004848BB" w:rsidRDefault="004848BB">
      <w:pPr>
        <w:pStyle w:val="BodyText"/>
        <w:spacing w:before="10"/>
        <w:rPr>
          <w:sz w:val="20"/>
        </w:rPr>
      </w:pPr>
    </w:p>
    <w:p w:rsidR="004848BB" w:rsidRDefault="0072467E">
      <w:pPr>
        <w:pStyle w:val="ListParagraph"/>
        <w:numPr>
          <w:ilvl w:val="0"/>
          <w:numId w:val="167"/>
        </w:numPr>
        <w:tabs>
          <w:tab w:val="left" w:pos="2176"/>
          <w:tab w:val="left" w:pos="2177"/>
        </w:tabs>
        <w:ind w:right="493"/>
      </w:pPr>
      <w:r>
        <w:t>provide for rules that specify the principles to govern campaigning by candidates;</w:t>
      </w:r>
      <w:r>
        <w:rPr>
          <w:spacing w:val="-1"/>
        </w:rPr>
        <w:t xml:space="preserve"> </w:t>
      </w:r>
      <w:r>
        <w:t>and</w:t>
      </w:r>
    </w:p>
    <w:p w:rsidR="004848BB" w:rsidRDefault="004848BB">
      <w:pPr>
        <w:pStyle w:val="BodyText"/>
        <w:spacing w:before="11"/>
        <w:rPr>
          <w:sz w:val="20"/>
        </w:rPr>
      </w:pPr>
    </w:p>
    <w:p w:rsidR="004848BB" w:rsidRDefault="0072467E">
      <w:pPr>
        <w:pStyle w:val="ListParagraph"/>
        <w:numPr>
          <w:ilvl w:val="0"/>
          <w:numId w:val="167"/>
        </w:numPr>
        <w:tabs>
          <w:tab w:val="left" w:pos="2176"/>
          <w:tab w:val="left" w:pos="2177"/>
        </w:tabs>
      </w:pPr>
      <w:proofErr w:type="gramStart"/>
      <w:r>
        <w:t>deal</w:t>
      </w:r>
      <w:proofErr w:type="gramEnd"/>
      <w:r>
        <w:t xml:space="preserve"> with any other matter necessary for the conduct of an</w:t>
      </w:r>
      <w:r>
        <w:rPr>
          <w:spacing w:val="-8"/>
        </w:rPr>
        <w:t xml:space="preserve"> </w:t>
      </w:r>
      <w:r>
        <w:t>election.</w:t>
      </w:r>
    </w:p>
    <w:p w:rsidR="004848BB" w:rsidRDefault="004848BB">
      <w:pPr>
        <w:pStyle w:val="BodyText"/>
        <w:spacing w:before="9"/>
        <w:rPr>
          <w:sz w:val="20"/>
        </w:rPr>
      </w:pPr>
    </w:p>
    <w:p w:rsidR="004848BB" w:rsidRDefault="0072467E">
      <w:pPr>
        <w:pStyle w:val="ListParagraph"/>
        <w:numPr>
          <w:ilvl w:val="0"/>
          <w:numId w:val="166"/>
        </w:numPr>
        <w:tabs>
          <w:tab w:val="left" w:pos="1608"/>
        </w:tabs>
        <w:ind w:right="491" w:hanging="679"/>
        <w:jc w:val="both"/>
      </w:pPr>
      <w:r>
        <w:t xml:space="preserve">If the returning officer is satisfied that the terms of a resolution made under </w:t>
      </w:r>
      <w:proofErr w:type="spellStart"/>
      <w:r>
        <w:t>subregulation</w:t>
      </w:r>
      <w:proofErr w:type="spellEnd"/>
      <w:r>
        <w:t xml:space="preserve"> (1) </w:t>
      </w:r>
      <w:r>
        <w:t>have not been complied with to an extent that materially compromised the proper outcome of an election, he or she may declare the election</w:t>
      </w:r>
      <w:r>
        <w:rPr>
          <w:spacing w:val="-7"/>
        </w:rPr>
        <w:t xml:space="preserve"> </w:t>
      </w:r>
      <w:r>
        <w:t>void.</w:t>
      </w:r>
    </w:p>
    <w:p w:rsidR="004848BB" w:rsidRDefault="004848BB">
      <w:pPr>
        <w:pStyle w:val="BodyText"/>
        <w:rPr>
          <w:sz w:val="21"/>
        </w:rPr>
      </w:pPr>
    </w:p>
    <w:p w:rsidR="004848BB" w:rsidRDefault="0072467E">
      <w:pPr>
        <w:pStyle w:val="ListParagraph"/>
        <w:numPr>
          <w:ilvl w:val="0"/>
          <w:numId w:val="166"/>
        </w:numPr>
        <w:tabs>
          <w:tab w:val="left" w:pos="1608"/>
        </w:tabs>
        <w:ind w:right="493" w:hanging="679"/>
        <w:jc w:val="both"/>
      </w:pPr>
      <w:r>
        <w:t xml:space="preserve">A casual vacancy is to be taken to have occurred in the event of a declaration being made under </w:t>
      </w:r>
      <w:proofErr w:type="spellStart"/>
      <w:r>
        <w:t>subregulation</w:t>
      </w:r>
      <w:proofErr w:type="spellEnd"/>
      <w:r>
        <w:rPr>
          <w:spacing w:val="-5"/>
        </w:rPr>
        <w:t xml:space="preserve"> </w:t>
      </w:r>
      <w:r>
        <w:t>(2).</w:t>
      </w:r>
    </w:p>
    <w:p w:rsidR="004848BB" w:rsidRDefault="0072467E">
      <w:pPr>
        <w:spacing w:before="114"/>
        <w:ind w:left="1607"/>
        <w:rPr>
          <w:b/>
          <w:sz w:val="18"/>
        </w:rPr>
      </w:pPr>
      <w:r>
        <w:rPr>
          <w:b/>
          <w:sz w:val="18"/>
        </w:rPr>
        <w:t>Note</w:t>
      </w:r>
    </w:p>
    <w:p w:rsidR="004848BB" w:rsidRDefault="0072467E">
      <w:pPr>
        <w:spacing w:before="127"/>
        <w:ind w:left="1607"/>
        <w:rPr>
          <w:sz w:val="18"/>
        </w:rPr>
      </w:pPr>
      <w:r>
        <w:rPr>
          <w:sz w:val="18"/>
        </w:rPr>
        <w:t>Regulation 6F deals with the filling of casual vacancies.</w:t>
      </w:r>
    </w:p>
    <w:p w:rsidR="004848BB" w:rsidRDefault="004848BB">
      <w:pPr>
        <w:pStyle w:val="BodyText"/>
        <w:rPr>
          <w:sz w:val="20"/>
        </w:rPr>
      </w:pPr>
    </w:p>
    <w:p w:rsidR="004848BB" w:rsidRDefault="0072467E">
      <w:pPr>
        <w:tabs>
          <w:tab w:val="left" w:pos="923"/>
        </w:tabs>
        <w:spacing w:before="126"/>
        <w:ind w:right="5499"/>
        <w:jc w:val="center"/>
        <w:rPr>
          <w:b/>
        </w:rPr>
      </w:pPr>
      <w:bookmarkStart w:id="15" w:name="_TOC_250102"/>
      <w:r>
        <w:rPr>
          <w:b/>
        </w:rPr>
        <w:t>6D</w:t>
      </w:r>
      <w:r>
        <w:rPr>
          <w:b/>
        </w:rPr>
        <w:tab/>
        <w:t>Election</w:t>
      </w:r>
      <w:r>
        <w:rPr>
          <w:b/>
          <w:spacing w:val="-4"/>
        </w:rPr>
        <w:t xml:space="preserve"> </w:t>
      </w:r>
      <w:bookmarkEnd w:id="15"/>
      <w:r>
        <w:rPr>
          <w:b/>
        </w:rPr>
        <w:t>eligibility</w:t>
      </w:r>
    </w:p>
    <w:p w:rsidR="004848BB" w:rsidRDefault="004848BB">
      <w:pPr>
        <w:pStyle w:val="BodyText"/>
        <w:rPr>
          <w:b/>
          <w:sz w:val="21"/>
        </w:rPr>
      </w:pPr>
    </w:p>
    <w:p w:rsidR="004848BB" w:rsidRDefault="0072467E">
      <w:pPr>
        <w:pStyle w:val="ListParagraph"/>
        <w:numPr>
          <w:ilvl w:val="0"/>
          <w:numId w:val="165"/>
        </w:numPr>
        <w:tabs>
          <w:tab w:val="left" w:pos="1607"/>
          <w:tab w:val="left" w:pos="1608"/>
        </w:tabs>
        <w:ind w:hanging="679"/>
      </w:pPr>
      <w:r>
        <w:t>To be eligible for election as a staff</w:t>
      </w:r>
      <w:r>
        <w:rPr>
          <w:spacing w:val="-11"/>
        </w:rPr>
        <w:t xml:space="preserve"> </w:t>
      </w:r>
      <w:r>
        <w:t>member:</w:t>
      </w:r>
    </w:p>
    <w:p w:rsidR="004848BB" w:rsidRDefault="004848BB">
      <w:pPr>
        <w:pStyle w:val="BodyText"/>
        <w:rPr>
          <w:sz w:val="21"/>
        </w:rPr>
      </w:pPr>
    </w:p>
    <w:p w:rsidR="004848BB" w:rsidRDefault="0072467E">
      <w:pPr>
        <w:pStyle w:val="ListParagraph"/>
        <w:numPr>
          <w:ilvl w:val="1"/>
          <w:numId w:val="165"/>
        </w:numPr>
        <w:tabs>
          <w:tab w:val="left" w:pos="2176"/>
          <w:tab w:val="left" w:pos="2177"/>
        </w:tabs>
        <w:ind w:right="495"/>
      </w:pPr>
      <w:r>
        <w:t>a person must at all times during the period of twelve months prior to the date of commencement of the person's term of office</w:t>
      </w:r>
      <w:r>
        <w:rPr>
          <w:spacing w:val="-20"/>
        </w:rPr>
        <w:t xml:space="preserve"> </w:t>
      </w:r>
      <w:r>
        <w:t>either:</w:t>
      </w:r>
    </w:p>
    <w:p w:rsidR="004848BB" w:rsidRDefault="004848BB">
      <w:pPr>
        <w:pStyle w:val="BodyText"/>
        <w:spacing w:before="10"/>
        <w:rPr>
          <w:sz w:val="20"/>
        </w:rPr>
      </w:pPr>
    </w:p>
    <w:p w:rsidR="004848BB" w:rsidRDefault="0072467E">
      <w:pPr>
        <w:pStyle w:val="ListParagraph"/>
        <w:numPr>
          <w:ilvl w:val="2"/>
          <w:numId w:val="165"/>
        </w:numPr>
        <w:tabs>
          <w:tab w:val="left" w:pos="2743"/>
          <w:tab w:val="left" w:pos="2744"/>
        </w:tabs>
        <w:spacing w:before="1"/>
      </w:pPr>
      <w:r>
        <w:t>hold a full-time appointment;</w:t>
      </w:r>
      <w:r>
        <w:rPr>
          <w:spacing w:val="-3"/>
        </w:rPr>
        <w:t xml:space="preserve"> </w:t>
      </w:r>
      <w:r>
        <w:t>or</w:t>
      </w:r>
    </w:p>
    <w:p w:rsidR="004848BB" w:rsidRDefault="004848BB">
      <w:pPr>
        <w:pStyle w:val="BodyText"/>
        <w:spacing w:before="8"/>
        <w:rPr>
          <w:sz w:val="20"/>
        </w:rPr>
      </w:pPr>
    </w:p>
    <w:p w:rsidR="004848BB" w:rsidRDefault="0072467E">
      <w:pPr>
        <w:pStyle w:val="ListParagraph"/>
        <w:numPr>
          <w:ilvl w:val="2"/>
          <w:numId w:val="165"/>
        </w:numPr>
        <w:tabs>
          <w:tab w:val="left" w:pos="2743"/>
          <w:tab w:val="left" w:pos="2744"/>
        </w:tabs>
        <w:spacing w:before="1"/>
        <w:ind w:right="488"/>
      </w:pPr>
      <w:r>
        <w:t>hold a fractional appointment of not less than 0.5 full-time equivalent (FTE);</w:t>
      </w:r>
      <w:r>
        <w:rPr>
          <w:spacing w:val="3"/>
        </w:rPr>
        <w:t xml:space="preserve"> </w:t>
      </w:r>
      <w:r>
        <w:t>or</w:t>
      </w:r>
    </w:p>
    <w:p w:rsidR="004848BB" w:rsidRDefault="004848BB">
      <w:pPr>
        <w:pStyle w:val="BodyText"/>
        <w:spacing w:before="10"/>
        <w:rPr>
          <w:sz w:val="20"/>
        </w:rPr>
      </w:pPr>
    </w:p>
    <w:p w:rsidR="004848BB" w:rsidRDefault="0072467E">
      <w:pPr>
        <w:pStyle w:val="ListParagraph"/>
        <w:numPr>
          <w:ilvl w:val="2"/>
          <w:numId w:val="165"/>
        </w:numPr>
        <w:tabs>
          <w:tab w:val="left" w:pos="2743"/>
          <w:tab w:val="left" w:pos="2744"/>
        </w:tabs>
      </w:pPr>
      <w:r>
        <w:t>a c</w:t>
      </w:r>
      <w:r>
        <w:t>ombination of (</w:t>
      </w:r>
      <w:proofErr w:type="spellStart"/>
      <w:r>
        <w:t>i</w:t>
      </w:r>
      <w:proofErr w:type="spellEnd"/>
      <w:r>
        <w:t>) and (ii);</w:t>
      </w:r>
      <w:r>
        <w:rPr>
          <w:spacing w:val="-1"/>
        </w:rPr>
        <w:t xml:space="preserve"> </w:t>
      </w:r>
      <w:r>
        <w:t>and</w:t>
      </w:r>
    </w:p>
    <w:p w:rsidR="004848BB" w:rsidRDefault="004848BB">
      <w:pPr>
        <w:pStyle w:val="BodyText"/>
        <w:spacing w:before="9"/>
        <w:rPr>
          <w:sz w:val="20"/>
        </w:rPr>
      </w:pPr>
    </w:p>
    <w:p w:rsidR="004848BB" w:rsidRDefault="0072467E">
      <w:pPr>
        <w:pStyle w:val="ListParagraph"/>
        <w:numPr>
          <w:ilvl w:val="1"/>
          <w:numId w:val="165"/>
        </w:numPr>
        <w:tabs>
          <w:tab w:val="left" w:pos="2176"/>
          <w:tab w:val="left" w:pos="2177"/>
        </w:tabs>
      </w:pPr>
      <w:proofErr w:type="gramStart"/>
      <w:r>
        <w:t>their</w:t>
      </w:r>
      <w:proofErr w:type="gramEnd"/>
      <w:r>
        <w:t xml:space="preserve"> substantive position must be located in</w:t>
      </w:r>
      <w:r>
        <w:rPr>
          <w:spacing w:val="-5"/>
        </w:rPr>
        <w:t xml:space="preserve"> </w:t>
      </w:r>
      <w:r>
        <w:t>Australia.</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165"/>
        </w:numPr>
        <w:tabs>
          <w:tab w:val="left" w:pos="1607"/>
          <w:tab w:val="left" w:pos="1608"/>
        </w:tabs>
        <w:spacing w:before="94"/>
        <w:ind w:hanging="679"/>
      </w:pPr>
      <w:r>
        <w:t>To be eligible for election as a student member, a person</w:t>
      </w:r>
      <w:r>
        <w:rPr>
          <w:spacing w:val="-14"/>
        </w:rPr>
        <w:t xml:space="preserve"> </w:t>
      </w:r>
      <w:r>
        <w:t>must:</w:t>
      </w:r>
    </w:p>
    <w:p w:rsidR="004848BB" w:rsidRDefault="004848BB">
      <w:pPr>
        <w:pStyle w:val="BodyText"/>
        <w:spacing w:before="9"/>
        <w:rPr>
          <w:sz w:val="20"/>
        </w:rPr>
      </w:pPr>
    </w:p>
    <w:p w:rsidR="004848BB" w:rsidRDefault="0072467E">
      <w:pPr>
        <w:pStyle w:val="ListParagraph"/>
        <w:numPr>
          <w:ilvl w:val="1"/>
          <w:numId w:val="165"/>
        </w:numPr>
        <w:tabs>
          <w:tab w:val="left" w:pos="2176"/>
          <w:tab w:val="left" w:pos="2177"/>
        </w:tabs>
        <w:ind w:right="489"/>
      </w:pPr>
      <w:r>
        <w:t>at all times during the period of twelve months prior to the date of commencement of the person's term of office</w:t>
      </w:r>
      <w:r>
        <w:rPr>
          <w:spacing w:val="-5"/>
        </w:rPr>
        <w:t xml:space="preserve"> </w:t>
      </w:r>
      <w:r>
        <w:t>either:</w:t>
      </w:r>
    </w:p>
    <w:p w:rsidR="004848BB" w:rsidRDefault="004848BB">
      <w:pPr>
        <w:pStyle w:val="BodyText"/>
        <w:spacing w:before="10"/>
        <w:rPr>
          <w:sz w:val="20"/>
        </w:rPr>
      </w:pPr>
    </w:p>
    <w:p w:rsidR="004848BB" w:rsidRDefault="0072467E">
      <w:pPr>
        <w:pStyle w:val="ListParagraph"/>
        <w:numPr>
          <w:ilvl w:val="2"/>
          <w:numId w:val="165"/>
        </w:numPr>
        <w:tabs>
          <w:tab w:val="left" w:pos="2744"/>
        </w:tabs>
        <w:spacing w:before="1"/>
        <w:ind w:right="484"/>
        <w:jc w:val="both"/>
      </w:pPr>
      <w:r>
        <w:t>been enrolled at an Australian campus of the University at no less than 0.5 equivalent full-time student load (EFTSL);</w:t>
      </w:r>
      <w:r>
        <w:rPr>
          <w:spacing w:val="-11"/>
        </w:rPr>
        <w:t xml:space="preserve"> </w:t>
      </w:r>
      <w:r>
        <w:t>or</w:t>
      </w:r>
    </w:p>
    <w:p w:rsidR="004848BB" w:rsidRDefault="004848BB">
      <w:pPr>
        <w:pStyle w:val="BodyText"/>
        <w:spacing w:before="10"/>
        <w:rPr>
          <w:sz w:val="20"/>
        </w:rPr>
      </w:pPr>
    </w:p>
    <w:p w:rsidR="004848BB" w:rsidRDefault="0072467E">
      <w:pPr>
        <w:pStyle w:val="ListParagraph"/>
        <w:numPr>
          <w:ilvl w:val="2"/>
          <w:numId w:val="165"/>
        </w:numPr>
        <w:tabs>
          <w:tab w:val="left" w:pos="2744"/>
        </w:tabs>
        <w:ind w:right="491"/>
        <w:jc w:val="both"/>
      </w:pPr>
      <w:r>
        <w:t>been grante</w:t>
      </w:r>
      <w:r>
        <w:t>d an intermission from a course of study at an Australian campus of the University pursuant to regulation 70; or</w:t>
      </w:r>
    </w:p>
    <w:p w:rsidR="004848BB" w:rsidRDefault="004848BB">
      <w:pPr>
        <w:pStyle w:val="BodyText"/>
        <w:spacing w:before="10"/>
        <w:rPr>
          <w:sz w:val="20"/>
        </w:rPr>
      </w:pPr>
    </w:p>
    <w:p w:rsidR="004848BB" w:rsidRDefault="0072467E">
      <w:pPr>
        <w:pStyle w:val="ListParagraph"/>
        <w:numPr>
          <w:ilvl w:val="2"/>
          <w:numId w:val="165"/>
        </w:numPr>
        <w:tabs>
          <w:tab w:val="left" w:pos="2743"/>
          <w:tab w:val="left" w:pos="2744"/>
        </w:tabs>
      </w:pPr>
      <w:r>
        <w:t>a combination of (</w:t>
      </w:r>
      <w:proofErr w:type="spellStart"/>
      <w:r>
        <w:t>i</w:t>
      </w:r>
      <w:proofErr w:type="spellEnd"/>
      <w:r>
        <w:t>) and (ii);</w:t>
      </w:r>
      <w:r>
        <w:rPr>
          <w:spacing w:val="-1"/>
        </w:rPr>
        <w:t xml:space="preserve"> </w:t>
      </w:r>
      <w:r>
        <w:t>and</w:t>
      </w:r>
    </w:p>
    <w:p w:rsidR="004848BB" w:rsidRDefault="004848BB">
      <w:pPr>
        <w:pStyle w:val="BodyText"/>
        <w:rPr>
          <w:sz w:val="21"/>
        </w:rPr>
      </w:pPr>
    </w:p>
    <w:p w:rsidR="004848BB" w:rsidRDefault="0072467E">
      <w:pPr>
        <w:pStyle w:val="ListParagraph"/>
        <w:numPr>
          <w:ilvl w:val="1"/>
          <w:numId w:val="165"/>
        </w:numPr>
        <w:tabs>
          <w:tab w:val="left" w:pos="2238"/>
          <w:tab w:val="left" w:pos="2239"/>
        </w:tabs>
        <w:ind w:right="490"/>
      </w:pPr>
      <w:r>
        <w:tab/>
      </w:r>
      <w:r>
        <w:t>be either a resident of Australia or living in Australia under a student visa; and</w:t>
      </w:r>
    </w:p>
    <w:p w:rsidR="004848BB" w:rsidRDefault="004848BB">
      <w:pPr>
        <w:pStyle w:val="BodyText"/>
        <w:spacing w:before="8"/>
        <w:rPr>
          <w:sz w:val="20"/>
        </w:rPr>
      </w:pPr>
    </w:p>
    <w:p w:rsidR="004848BB" w:rsidRDefault="0072467E">
      <w:pPr>
        <w:pStyle w:val="ListParagraph"/>
        <w:numPr>
          <w:ilvl w:val="1"/>
          <w:numId w:val="165"/>
        </w:numPr>
        <w:tabs>
          <w:tab w:val="left" w:pos="2176"/>
          <w:tab w:val="left" w:pos="2177"/>
        </w:tabs>
        <w:ind w:right="490"/>
      </w:pPr>
      <w:proofErr w:type="gramStart"/>
      <w:r>
        <w:t>if</w:t>
      </w:r>
      <w:proofErr w:type="gramEnd"/>
      <w:r>
        <w:t xml:space="preserve"> also an employee o</w:t>
      </w:r>
      <w:r>
        <w:t>f the University, have a fractional appointment not exceeding 0.5 full-time</w:t>
      </w:r>
      <w:r>
        <w:rPr>
          <w:spacing w:val="-3"/>
        </w:rPr>
        <w:t xml:space="preserve"> </w:t>
      </w:r>
      <w:r>
        <w:t>equivalent.</w:t>
      </w:r>
    </w:p>
    <w:p w:rsidR="004848BB" w:rsidRDefault="004848BB">
      <w:pPr>
        <w:pStyle w:val="BodyText"/>
        <w:spacing w:before="2"/>
        <w:rPr>
          <w:sz w:val="31"/>
        </w:rPr>
      </w:pPr>
    </w:p>
    <w:p w:rsidR="004848BB" w:rsidRDefault="0072467E">
      <w:pPr>
        <w:tabs>
          <w:tab w:val="left" w:pos="1398"/>
        </w:tabs>
        <w:ind w:left="474"/>
        <w:rPr>
          <w:b/>
        </w:rPr>
      </w:pPr>
      <w:bookmarkStart w:id="16" w:name="_TOC_250101"/>
      <w:r>
        <w:rPr>
          <w:b/>
        </w:rPr>
        <w:t>6E</w:t>
      </w:r>
      <w:r>
        <w:rPr>
          <w:b/>
        </w:rPr>
        <w:tab/>
        <w:t>Voting</w:t>
      </w:r>
      <w:r>
        <w:rPr>
          <w:b/>
          <w:spacing w:val="-1"/>
        </w:rPr>
        <w:t xml:space="preserve"> </w:t>
      </w:r>
      <w:bookmarkEnd w:id="16"/>
      <w:r>
        <w:rPr>
          <w:b/>
        </w:rPr>
        <w:t>eligibility</w:t>
      </w:r>
    </w:p>
    <w:p w:rsidR="004848BB" w:rsidRDefault="004848BB">
      <w:pPr>
        <w:pStyle w:val="BodyText"/>
        <w:spacing w:before="2"/>
        <w:rPr>
          <w:b/>
          <w:sz w:val="21"/>
        </w:rPr>
      </w:pPr>
    </w:p>
    <w:p w:rsidR="004848BB" w:rsidRDefault="0072467E">
      <w:pPr>
        <w:pStyle w:val="ListParagraph"/>
        <w:numPr>
          <w:ilvl w:val="0"/>
          <w:numId w:val="164"/>
        </w:numPr>
        <w:tabs>
          <w:tab w:val="left" w:pos="1608"/>
        </w:tabs>
        <w:ind w:right="496" w:hanging="679"/>
        <w:jc w:val="both"/>
      </w:pPr>
      <w:r>
        <w:t>All students are eligible to vote at an election of a student member, provided they are on the electoral roll prepared for that</w:t>
      </w:r>
      <w:r>
        <w:rPr>
          <w:spacing w:val="-14"/>
        </w:rPr>
        <w:t xml:space="preserve"> </w:t>
      </w:r>
      <w:r>
        <w:t>election.</w:t>
      </w:r>
    </w:p>
    <w:p w:rsidR="004848BB" w:rsidRDefault="004848BB">
      <w:pPr>
        <w:pStyle w:val="BodyText"/>
        <w:spacing w:before="8"/>
        <w:rPr>
          <w:sz w:val="20"/>
        </w:rPr>
      </w:pPr>
    </w:p>
    <w:p w:rsidR="004848BB" w:rsidRDefault="0072467E">
      <w:pPr>
        <w:pStyle w:val="ListParagraph"/>
        <w:numPr>
          <w:ilvl w:val="0"/>
          <w:numId w:val="164"/>
        </w:numPr>
        <w:tabs>
          <w:tab w:val="left" w:pos="1608"/>
        </w:tabs>
        <w:spacing w:before="1"/>
        <w:ind w:right="494" w:hanging="679"/>
        <w:jc w:val="both"/>
      </w:pPr>
      <w:r>
        <w:t>All members of staff are eligible to vote at an election of a staff member, provided they are on the electoral roll prepared for that</w:t>
      </w:r>
      <w:r>
        <w:rPr>
          <w:spacing w:val="-14"/>
        </w:rPr>
        <w:t xml:space="preserve"> </w:t>
      </w:r>
      <w:r>
        <w:t>election.</w:t>
      </w:r>
    </w:p>
    <w:p w:rsidR="004848BB" w:rsidRDefault="004848BB">
      <w:pPr>
        <w:pStyle w:val="BodyText"/>
        <w:spacing w:before="1"/>
        <w:rPr>
          <w:sz w:val="31"/>
        </w:rPr>
      </w:pPr>
    </w:p>
    <w:p w:rsidR="004848BB" w:rsidRDefault="0072467E">
      <w:pPr>
        <w:tabs>
          <w:tab w:val="left" w:pos="1398"/>
        </w:tabs>
        <w:ind w:left="474"/>
        <w:rPr>
          <w:b/>
        </w:rPr>
      </w:pPr>
      <w:bookmarkStart w:id="17" w:name="_TOC_250100"/>
      <w:r>
        <w:rPr>
          <w:b/>
        </w:rPr>
        <w:t>6F</w:t>
      </w:r>
      <w:r>
        <w:rPr>
          <w:b/>
        </w:rPr>
        <w:tab/>
        <w:t>Casual vacancies in the position of elected</w:t>
      </w:r>
      <w:r>
        <w:rPr>
          <w:b/>
          <w:spacing w:val="-9"/>
        </w:rPr>
        <w:t xml:space="preserve"> </w:t>
      </w:r>
      <w:bookmarkEnd w:id="17"/>
      <w:r>
        <w:rPr>
          <w:b/>
        </w:rPr>
        <w:t>member</w:t>
      </w:r>
    </w:p>
    <w:p w:rsidR="004848BB" w:rsidRDefault="004848BB">
      <w:pPr>
        <w:pStyle w:val="BodyText"/>
        <w:spacing w:before="2"/>
        <w:rPr>
          <w:b/>
          <w:sz w:val="21"/>
        </w:rPr>
      </w:pPr>
    </w:p>
    <w:p w:rsidR="004848BB" w:rsidRDefault="0072467E">
      <w:pPr>
        <w:pStyle w:val="ListParagraph"/>
        <w:numPr>
          <w:ilvl w:val="0"/>
          <w:numId w:val="163"/>
        </w:numPr>
        <w:tabs>
          <w:tab w:val="left" w:pos="1601"/>
        </w:tabs>
        <w:spacing w:before="1"/>
        <w:ind w:right="488"/>
        <w:jc w:val="both"/>
      </w:pPr>
      <w:r>
        <w:t>If there is a casual vacancy in the office of an elected</w:t>
      </w:r>
      <w:r>
        <w:t xml:space="preserve"> </w:t>
      </w:r>
      <w:proofErr w:type="gramStart"/>
      <w:r>
        <w:t>member  an</w:t>
      </w:r>
      <w:proofErr w:type="gramEnd"/>
      <w:r>
        <w:t xml:space="preserve"> election shall be held, except that in the case where the vacancy occurs within 6 months before the expiry of the term of office an election is not obligatory.</w:t>
      </w:r>
    </w:p>
    <w:p w:rsidR="004848BB" w:rsidRDefault="004848BB">
      <w:pPr>
        <w:pStyle w:val="BodyText"/>
        <w:spacing w:before="8"/>
        <w:rPr>
          <w:sz w:val="20"/>
        </w:rPr>
      </w:pPr>
    </w:p>
    <w:p w:rsidR="004848BB" w:rsidRDefault="0072467E">
      <w:pPr>
        <w:pStyle w:val="ListParagraph"/>
        <w:numPr>
          <w:ilvl w:val="0"/>
          <w:numId w:val="163"/>
        </w:numPr>
        <w:tabs>
          <w:tab w:val="left" w:pos="1601"/>
        </w:tabs>
        <w:ind w:right="494"/>
        <w:jc w:val="both"/>
      </w:pPr>
      <w:r>
        <w:t>A casual vacancy is to be taken to have occurred in the office of an elected member</w:t>
      </w:r>
      <w:r>
        <w:t xml:space="preserve"> in any of the following</w:t>
      </w:r>
      <w:r>
        <w:rPr>
          <w:spacing w:val="-6"/>
        </w:rPr>
        <w:t xml:space="preserve"> </w:t>
      </w:r>
      <w:r>
        <w:t>events:</w:t>
      </w:r>
    </w:p>
    <w:p w:rsidR="004848BB" w:rsidRDefault="004848BB">
      <w:pPr>
        <w:pStyle w:val="BodyText"/>
        <w:spacing w:before="11"/>
        <w:rPr>
          <w:sz w:val="20"/>
        </w:rPr>
      </w:pPr>
    </w:p>
    <w:p w:rsidR="004848BB" w:rsidRDefault="0072467E">
      <w:pPr>
        <w:pStyle w:val="ListParagraph"/>
        <w:numPr>
          <w:ilvl w:val="1"/>
          <w:numId w:val="163"/>
        </w:numPr>
        <w:tabs>
          <w:tab w:val="left" w:pos="2176"/>
          <w:tab w:val="left" w:pos="2177"/>
        </w:tabs>
      </w:pPr>
      <w:r>
        <w:t xml:space="preserve">a declaration being made under </w:t>
      </w:r>
      <w:proofErr w:type="spellStart"/>
      <w:r>
        <w:t>subregulation</w:t>
      </w:r>
      <w:proofErr w:type="spellEnd"/>
      <w:r>
        <w:rPr>
          <w:spacing w:val="-7"/>
        </w:rPr>
        <w:t xml:space="preserve"> </w:t>
      </w:r>
      <w:r>
        <w:t>6C(2);</w:t>
      </w:r>
    </w:p>
    <w:p w:rsidR="004848BB" w:rsidRDefault="004848BB">
      <w:pPr>
        <w:pStyle w:val="BodyText"/>
        <w:spacing w:before="9"/>
        <w:rPr>
          <w:sz w:val="20"/>
        </w:rPr>
      </w:pPr>
    </w:p>
    <w:p w:rsidR="004848BB" w:rsidRDefault="0072467E">
      <w:pPr>
        <w:pStyle w:val="ListParagraph"/>
        <w:numPr>
          <w:ilvl w:val="1"/>
          <w:numId w:val="163"/>
        </w:numPr>
        <w:tabs>
          <w:tab w:val="left" w:pos="2177"/>
        </w:tabs>
        <w:ind w:right="491"/>
        <w:jc w:val="both"/>
      </w:pPr>
      <w:r>
        <w:t>the elected member ceasing to be eligible, as specified in regulation 6D, for election to the office for which he or she was elected;</w:t>
      </w:r>
    </w:p>
    <w:p w:rsidR="004848BB" w:rsidRDefault="004848BB">
      <w:pPr>
        <w:pStyle w:val="BodyText"/>
        <w:rPr>
          <w:sz w:val="21"/>
        </w:rPr>
      </w:pPr>
    </w:p>
    <w:p w:rsidR="004848BB" w:rsidRDefault="0072467E">
      <w:pPr>
        <w:pStyle w:val="ListParagraph"/>
        <w:numPr>
          <w:ilvl w:val="1"/>
          <w:numId w:val="163"/>
        </w:numPr>
        <w:tabs>
          <w:tab w:val="left" w:pos="2176"/>
          <w:tab w:val="left" w:pos="2177"/>
        </w:tabs>
      </w:pPr>
      <w:r>
        <w:t>the elected member retires from</w:t>
      </w:r>
      <w:r>
        <w:rPr>
          <w:spacing w:val="-8"/>
        </w:rPr>
        <w:t xml:space="preserve"> </w:t>
      </w:r>
      <w:r>
        <w:t>office;</w:t>
      </w:r>
    </w:p>
    <w:p w:rsidR="004848BB" w:rsidRDefault="004848BB">
      <w:pPr>
        <w:pStyle w:val="BodyText"/>
        <w:spacing w:before="9"/>
        <w:rPr>
          <w:sz w:val="20"/>
        </w:rPr>
      </w:pPr>
    </w:p>
    <w:p w:rsidR="004848BB" w:rsidRDefault="0072467E">
      <w:pPr>
        <w:pStyle w:val="ListParagraph"/>
        <w:numPr>
          <w:ilvl w:val="1"/>
          <w:numId w:val="163"/>
        </w:numPr>
        <w:tabs>
          <w:tab w:val="left" w:pos="2176"/>
          <w:tab w:val="left" w:pos="2177"/>
        </w:tabs>
        <w:spacing w:before="1"/>
      </w:pPr>
      <w:proofErr w:type="spellStart"/>
      <w:proofErr w:type="gramStart"/>
      <w:r>
        <w:t>subclause</w:t>
      </w:r>
      <w:proofErr w:type="spellEnd"/>
      <w:proofErr w:type="gramEnd"/>
      <w:r>
        <w:t xml:space="preserve"> 7(1) of Schedule 1 of the Act</w:t>
      </w:r>
      <w:r>
        <w:rPr>
          <w:spacing w:val="2"/>
        </w:rPr>
        <w:t xml:space="preserve"> </w:t>
      </w:r>
      <w:r>
        <w:t>applies.</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10"/>
        <w:rPr>
          <w:sz w:val="12"/>
        </w:rPr>
      </w:pPr>
    </w:p>
    <w:p w:rsidR="004848BB" w:rsidRDefault="0072467E">
      <w:pPr>
        <w:pStyle w:val="Heading7"/>
        <w:spacing w:before="91"/>
      </w:pPr>
      <w:bookmarkStart w:id="18" w:name="_TOC_250099"/>
      <w:bookmarkEnd w:id="18"/>
      <w:r>
        <w:t>Part 3—</w:t>
      </w:r>
      <w:proofErr w:type="gramStart"/>
      <w:r>
        <w:t>The</w:t>
      </w:r>
      <w:proofErr w:type="gramEnd"/>
      <w:r>
        <w:t xml:space="preserve"> Provost and Deputy Vice-Chancellors</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bookmarkStart w:id="19" w:name="_TOC_250098"/>
      <w:bookmarkEnd w:id="19"/>
      <w:r>
        <w:rPr>
          <w:b/>
        </w:rPr>
        <w:t>Provost</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2" w:hanging="679"/>
        <w:jc w:val="both"/>
      </w:pPr>
      <w:r>
        <w:t>The Council may establish an office of Provost and, on the recommendation of the Vice-Chancellor, may appoint a person to</w:t>
      </w:r>
      <w:r>
        <w:rPr>
          <w:spacing w:val="-12"/>
        </w:rPr>
        <w:t xml:space="preserve"> </w:t>
      </w:r>
      <w:r>
        <w:t>it.</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1" w:hanging="679"/>
        <w:jc w:val="both"/>
      </w:pPr>
      <w:r>
        <w:t>The Provost has the functions, powers and duties conferred or imposed on him or</w:t>
      </w:r>
      <w:r>
        <w:rPr>
          <w:spacing w:val="1"/>
        </w:rPr>
        <w:t xml:space="preserve"> </w:t>
      </w:r>
      <w:r>
        <w:t>her:</w:t>
      </w:r>
    </w:p>
    <w:p w:rsidR="004848BB" w:rsidRDefault="004848BB">
      <w:pPr>
        <w:pStyle w:val="BodyText"/>
        <w:spacing w:before="8"/>
        <w:rPr>
          <w:sz w:val="20"/>
        </w:rPr>
      </w:pPr>
    </w:p>
    <w:p w:rsidR="004848BB" w:rsidRDefault="0072467E">
      <w:pPr>
        <w:pStyle w:val="ListParagraph"/>
        <w:numPr>
          <w:ilvl w:val="0"/>
          <w:numId w:val="162"/>
        </w:numPr>
        <w:tabs>
          <w:tab w:val="left" w:pos="2176"/>
          <w:tab w:val="left" w:pos="2177"/>
        </w:tabs>
      </w:pPr>
      <w:r>
        <w:t>by his or her contract of employment;</w:t>
      </w:r>
      <w:r>
        <w:rPr>
          <w:spacing w:val="-4"/>
        </w:rPr>
        <w:t xml:space="preserve"> </w:t>
      </w:r>
      <w:r>
        <w:t>or</w:t>
      </w:r>
    </w:p>
    <w:p w:rsidR="004848BB" w:rsidRDefault="004848BB">
      <w:pPr>
        <w:pStyle w:val="BodyText"/>
        <w:rPr>
          <w:sz w:val="21"/>
        </w:rPr>
      </w:pPr>
    </w:p>
    <w:p w:rsidR="004848BB" w:rsidRDefault="0072467E">
      <w:pPr>
        <w:pStyle w:val="ListParagraph"/>
        <w:numPr>
          <w:ilvl w:val="0"/>
          <w:numId w:val="162"/>
        </w:numPr>
        <w:tabs>
          <w:tab w:val="left" w:pos="2176"/>
          <w:tab w:val="left" w:pos="2177"/>
        </w:tabs>
      </w:pPr>
      <w:r>
        <w:t>by or under this or any other University regulation;</w:t>
      </w:r>
      <w:r>
        <w:rPr>
          <w:spacing w:val="-9"/>
        </w:rPr>
        <w:t xml:space="preserve"> </w:t>
      </w:r>
      <w:r>
        <w:t>or</w:t>
      </w:r>
    </w:p>
    <w:p w:rsidR="004848BB" w:rsidRDefault="004848BB">
      <w:pPr>
        <w:pStyle w:val="BodyText"/>
        <w:spacing w:before="9"/>
        <w:rPr>
          <w:sz w:val="20"/>
        </w:rPr>
      </w:pPr>
    </w:p>
    <w:p w:rsidR="004848BB" w:rsidRDefault="0072467E">
      <w:pPr>
        <w:pStyle w:val="ListParagraph"/>
        <w:numPr>
          <w:ilvl w:val="0"/>
          <w:numId w:val="162"/>
        </w:numPr>
        <w:tabs>
          <w:tab w:val="left" w:pos="2176"/>
          <w:tab w:val="left" w:pos="2177"/>
        </w:tabs>
      </w:pPr>
      <w:proofErr w:type="gramStart"/>
      <w:r>
        <w:t>by</w:t>
      </w:r>
      <w:proofErr w:type="gramEnd"/>
      <w:r>
        <w:t xml:space="preserve"> any instrument of</w:t>
      </w:r>
      <w:r>
        <w:rPr>
          <w:spacing w:val="-4"/>
        </w:rPr>
        <w:t xml:space="preserve"> </w:t>
      </w:r>
      <w:r>
        <w:t>delegation.</w:t>
      </w:r>
    </w:p>
    <w:p w:rsidR="004848BB" w:rsidRDefault="004848BB">
      <w:pPr>
        <w:pStyle w:val="BodyText"/>
        <w:rPr>
          <w:sz w:val="21"/>
        </w:rPr>
      </w:pPr>
    </w:p>
    <w:p w:rsidR="004848BB" w:rsidRDefault="0072467E">
      <w:pPr>
        <w:pStyle w:val="ListParagraph"/>
        <w:numPr>
          <w:ilvl w:val="1"/>
          <w:numId w:val="168"/>
        </w:numPr>
        <w:tabs>
          <w:tab w:val="left" w:pos="1608"/>
        </w:tabs>
        <w:ind w:right="494" w:hanging="679"/>
        <w:jc w:val="both"/>
      </w:pPr>
      <w:r>
        <w:t>The Provost may delegate any of his or her functions, powers or duties (other than a power or function of the Council delegated to him or her by the Council)</w:t>
      </w:r>
      <w:r>
        <w:rPr>
          <w:spacing w:val="-2"/>
        </w:rPr>
        <w:t xml:space="preserve"> </w:t>
      </w:r>
      <w:r>
        <w:t>to:</w:t>
      </w:r>
    </w:p>
    <w:p w:rsidR="004848BB" w:rsidRDefault="004848BB">
      <w:pPr>
        <w:pStyle w:val="BodyText"/>
        <w:spacing w:before="10"/>
        <w:rPr>
          <w:sz w:val="20"/>
        </w:rPr>
      </w:pPr>
    </w:p>
    <w:p w:rsidR="004848BB" w:rsidRDefault="0072467E">
      <w:pPr>
        <w:pStyle w:val="ListParagraph"/>
        <w:numPr>
          <w:ilvl w:val="0"/>
          <w:numId w:val="161"/>
        </w:numPr>
        <w:tabs>
          <w:tab w:val="left" w:pos="2176"/>
          <w:tab w:val="left" w:pos="2177"/>
        </w:tabs>
      </w:pPr>
      <w:r>
        <w:t>a member of staff of the University;</w:t>
      </w:r>
      <w:r>
        <w:rPr>
          <w:spacing w:val="-11"/>
        </w:rPr>
        <w:t xml:space="preserve"> </w:t>
      </w:r>
      <w:r>
        <w:t>or</w:t>
      </w:r>
    </w:p>
    <w:p w:rsidR="004848BB" w:rsidRDefault="004848BB">
      <w:pPr>
        <w:pStyle w:val="BodyText"/>
        <w:spacing w:before="9"/>
        <w:rPr>
          <w:sz w:val="20"/>
        </w:rPr>
      </w:pPr>
    </w:p>
    <w:p w:rsidR="004848BB" w:rsidRDefault="0072467E">
      <w:pPr>
        <w:pStyle w:val="ListParagraph"/>
        <w:numPr>
          <w:ilvl w:val="0"/>
          <w:numId w:val="161"/>
        </w:numPr>
        <w:tabs>
          <w:tab w:val="left" w:pos="2176"/>
          <w:tab w:val="left" w:pos="2177"/>
        </w:tabs>
      </w:pPr>
      <w:proofErr w:type="gramStart"/>
      <w:r>
        <w:t>a</w:t>
      </w:r>
      <w:proofErr w:type="gramEnd"/>
      <w:r>
        <w:t xml:space="preserve"> committee or other body of</w:t>
      </w:r>
      <w:r>
        <w:rPr>
          <w:spacing w:val="-12"/>
        </w:rPr>
        <w:t xml:space="preserve"> </w:t>
      </w:r>
      <w:r>
        <w:t>persons.</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20" w:name="_TOC_250097"/>
      <w:r>
        <w:rPr>
          <w:b/>
        </w:rPr>
        <w:t>Deputy</w:t>
      </w:r>
      <w:r>
        <w:rPr>
          <w:b/>
          <w:spacing w:val="-5"/>
        </w:rPr>
        <w:t xml:space="preserve"> </w:t>
      </w:r>
      <w:bookmarkEnd w:id="20"/>
      <w:r>
        <w:rPr>
          <w:b/>
        </w:rPr>
        <w:t>Vice-Chancellors</w:t>
      </w:r>
    </w:p>
    <w:p w:rsidR="004848BB" w:rsidRDefault="004848BB">
      <w:pPr>
        <w:pStyle w:val="BodyText"/>
        <w:spacing w:before="1"/>
        <w:rPr>
          <w:b/>
          <w:sz w:val="21"/>
        </w:rPr>
      </w:pPr>
    </w:p>
    <w:p w:rsidR="004848BB" w:rsidRDefault="0072467E">
      <w:pPr>
        <w:pStyle w:val="ListParagraph"/>
        <w:numPr>
          <w:ilvl w:val="1"/>
          <w:numId w:val="168"/>
        </w:numPr>
        <w:tabs>
          <w:tab w:val="left" w:pos="1608"/>
        </w:tabs>
        <w:ind w:right="488" w:hanging="679"/>
        <w:jc w:val="both"/>
      </w:pPr>
      <w:r>
        <w:t xml:space="preserve">The Council, on the recommendation of the Vice-Chancellor, </w:t>
      </w:r>
      <w:proofErr w:type="gramStart"/>
      <w:r>
        <w:t>may  appoint</w:t>
      </w:r>
      <w:proofErr w:type="gramEnd"/>
      <w:r>
        <w:t xml:space="preserve"> one or more persons to the office of Deputy</w:t>
      </w:r>
      <w:r>
        <w:rPr>
          <w:spacing w:val="-11"/>
        </w:rPr>
        <w:t xml:space="preserve"> </w:t>
      </w:r>
      <w:r>
        <w:t>Vice-Chancellor.</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0" w:hanging="679"/>
        <w:jc w:val="both"/>
      </w:pPr>
      <w:r>
        <w:t>A Deputy Vice-Chancellor has the functions, powers and duties conferred or imposed on him or her:</w:t>
      </w:r>
    </w:p>
    <w:p w:rsidR="004848BB" w:rsidRDefault="004848BB">
      <w:pPr>
        <w:pStyle w:val="BodyText"/>
        <w:spacing w:before="10"/>
        <w:rPr>
          <w:sz w:val="20"/>
        </w:rPr>
      </w:pPr>
    </w:p>
    <w:p w:rsidR="004848BB" w:rsidRDefault="0072467E">
      <w:pPr>
        <w:pStyle w:val="ListParagraph"/>
        <w:numPr>
          <w:ilvl w:val="0"/>
          <w:numId w:val="160"/>
        </w:numPr>
        <w:tabs>
          <w:tab w:val="left" w:pos="2176"/>
          <w:tab w:val="left" w:pos="2177"/>
        </w:tabs>
        <w:spacing w:before="1"/>
      </w:pPr>
      <w:r>
        <w:t>by his or her contract of employment;</w:t>
      </w:r>
      <w:r>
        <w:rPr>
          <w:spacing w:val="-4"/>
        </w:rPr>
        <w:t xml:space="preserve"> </w:t>
      </w:r>
      <w:r>
        <w:t>or</w:t>
      </w:r>
    </w:p>
    <w:p w:rsidR="004848BB" w:rsidRDefault="004848BB">
      <w:pPr>
        <w:pStyle w:val="BodyText"/>
        <w:spacing w:before="8"/>
        <w:rPr>
          <w:sz w:val="20"/>
        </w:rPr>
      </w:pPr>
    </w:p>
    <w:p w:rsidR="004848BB" w:rsidRDefault="0072467E">
      <w:pPr>
        <w:pStyle w:val="ListParagraph"/>
        <w:numPr>
          <w:ilvl w:val="0"/>
          <w:numId w:val="160"/>
        </w:numPr>
        <w:tabs>
          <w:tab w:val="left" w:pos="2176"/>
          <w:tab w:val="left" w:pos="2177"/>
        </w:tabs>
        <w:spacing w:before="1"/>
      </w:pPr>
      <w:r>
        <w:t>by or under this or any other University regulation;</w:t>
      </w:r>
      <w:r>
        <w:rPr>
          <w:spacing w:val="-9"/>
        </w:rPr>
        <w:t xml:space="preserve"> </w:t>
      </w:r>
      <w:r>
        <w:t>or</w:t>
      </w:r>
    </w:p>
    <w:p w:rsidR="004848BB" w:rsidRDefault="004848BB">
      <w:pPr>
        <w:pStyle w:val="BodyText"/>
        <w:spacing w:before="11"/>
        <w:rPr>
          <w:sz w:val="20"/>
        </w:rPr>
      </w:pPr>
    </w:p>
    <w:p w:rsidR="004848BB" w:rsidRDefault="0072467E">
      <w:pPr>
        <w:pStyle w:val="ListParagraph"/>
        <w:numPr>
          <w:ilvl w:val="0"/>
          <w:numId w:val="160"/>
        </w:numPr>
        <w:tabs>
          <w:tab w:val="left" w:pos="2176"/>
          <w:tab w:val="left" w:pos="2177"/>
        </w:tabs>
      </w:pPr>
      <w:proofErr w:type="gramStart"/>
      <w:r>
        <w:t>by</w:t>
      </w:r>
      <w:proofErr w:type="gramEnd"/>
      <w:r>
        <w:t xml:space="preserve"> any instrument of</w:t>
      </w:r>
      <w:r>
        <w:rPr>
          <w:spacing w:val="-4"/>
        </w:rPr>
        <w:t xml:space="preserve"> </w:t>
      </w:r>
      <w:r>
        <w:t>delegation.</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3" w:hanging="679"/>
        <w:jc w:val="both"/>
      </w:pPr>
      <w:r>
        <w:t xml:space="preserve">A Deputy Vice-Chancellor may delegate any of his or her functions, powers or duties (other than a power or function of the </w:t>
      </w:r>
      <w:r>
        <w:t>Council delegated to him or her by the Council)</w:t>
      </w:r>
      <w:r>
        <w:rPr>
          <w:spacing w:val="-7"/>
        </w:rPr>
        <w:t xml:space="preserve"> </w:t>
      </w:r>
      <w:r>
        <w:t>to:</w:t>
      </w:r>
    </w:p>
    <w:p w:rsidR="004848BB" w:rsidRDefault="004848BB">
      <w:pPr>
        <w:pStyle w:val="BodyText"/>
        <w:spacing w:before="9"/>
        <w:rPr>
          <w:sz w:val="20"/>
        </w:rPr>
      </w:pPr>
    </w:p>
    <w:p w:rsidR="004848BB" w:rsidRDefault="0072467E">
      <w:pPr>
        <w:pStyle w:val="ListParagraph"/>
        <w:numPr>
          <w:ilvl w:val="0"/>
          <w:numId w:val="159"/>
        </w:numPr>
        <w:tabs>
          <w:tab w:val="left" w:pos="2176"/>
          <w:tab w:val="left" w:pos="2177"/>
        </w:tabs>
      </w:pPr>
      <w:r>
        <w:t>a member of staff of the University;</w:t>
      </w:r>
      <w:r>
        <w:rPr>
          <w:spacing w:val="-11"/>
        </w:rPr>
        <w:t xml:space="preserve"> </w:t>
      </w:r>
      <w:r>
        <w:t>or</w:t>
      </w:r>
    </w:p>
    <w:p w:rsidR="004848BB" w:rsidRDefault="004848BB">
      <w:pPr>
        <w:pStyle w:val="BodyText"/>
        <w:rPr>
          <w:sz w:val="21"/>
        </w:rPr>
      </w:pPr>
    </w:p>
    <w:p w:rsidR="004848BB" w:rsidRDefault="0072467E">
      <w:pPr>
        <w:pStyle w:val="ListParagraph"/>
        <w:numPr>
          <w:ilvl w:val="0"/>
          <w:numId w:val="159"/>
        </w:numPr>
        <w:tabs>
          <w:tab w:val="left" w:pos="2176"/>
          <w:tab w:val="left" w:pos="2177"/>
        </w:tabs>
      </w:pPr>
      <w:proofErr w:type="gramStart"/>
      <w:r>
        <w:t>a</w:t>
      </w:r>
      <w:proofErr w:type="gramEnd"/>
      <w:r>
        <w:t xml:space="preserve"> committee or other body of</w:t>
      </w:r>
      <w:r>
        <w:rPr>
          <w:spacing w:val="-10"/>
        </w:rPr>
        <w:t xml:space="preserve"> </w:t>
      </w:r>
      <w:r>
        <w:t>persons.</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10"/>
        <w:rPr>
          <w:sz w:val="12"/>
        </w:rPr>
      </w:pPr>
    </w:p>
    <w:p w:rsidR="004848BB" w:rsidRDefault="0072467E">
      <w:pPr>
        <w:pStyle w:val="Heading7"/>
        <w:spacing w:before="91"/>
      </w:pPr>
      <w:bookmarkStart w:id="21" w:name="_TOC_250096"/>
      <w:bookmarkEnd w:id="21"/>
      <w:r>
        <w:t>Part 4—Awards</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bookmarkStart w:id="22" w:name="_TOC_250095"/>
      <w:r>
        <w:rPr>
          <w:b/>
        </w:rPr>
        <w:t>Degrees and other</w:t>
      </w:r>
      <w:r>
        <w:rPr>
          <w:b/>
          <w:spacing w:val="-2"/>
        </w:rPr>
        <w:t xml:space="preserve"> </w:t>
      </w:r>
      <w:bookmarkEnd w:id="22"/>
      <w:r>
        <w:rPr>
          <w:b/>
        </w:rPr>
        <w:t>awards</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1" w:hanging="679"/>
        <w:jc w:val="both"/>
      </w:pPr>
      <w:r>
        <w:t>The following degrees and other awards may be conferred or granted by the</w:t>
      </w:r>
      <w:r>
        <w:rPr>
          <w:spacing w:val="-1"/>
        </w:rPr>
        <w:t xml:space="preserve"> </w:t>
      </w:r>
      <w:r>
        <w:t>Council:</w:t>
      </w:r>
    </w:p>
    <w:p w:rsidR="004848BB" w:rsidRDefault="004848BB">
      <w:pPr>
        <w:pStyle w:val="BodyText"/>
        <w:spacing w:before="11"/>
        <w:rPr>
          <w:sz w:val="20"/>
        </w:rPr>
      </w:pPr>
    </w:p>
    <w:p w:rsidR="004848BB" w:rsidRDefault="0072467E">
      <w:pPr>
        <w:pStyle w:val="ListParagraph"/>
        <w:numPr>
          <w:ilvl w:val="0"/>
          <w:numId w:val="158"/>
        </w:numPr>
        <w:tabs>
          <w:tab w:val="left" w:pos="2176"/>
          <w:tab w:val="left" w:pos="2177"/>
        </w:tabs>
      </w:pPr>
      <w:r>
        <w:t>undergraduate</w:t>
      </w:r>
      <w:r>
        <w:rPr>
          <w:spacing w:val="-1"/>
        </w:rPr>
        <w:t xml:space="preserve"> </w:t>
      </w:r>
      <w:r>
        <w:t>diploma;</w:t>
      </w:r>
    </w:p>
    <w:p w:rsidR="004848BB" w:rsidRDefault="004848BB">
      <w:pPr>
        <w:pStyle w:val="BodyText"/>
        <w:spacing w:before="9"/>
        <w:rPr>
          <w:sz w:val="20"/>
        </w:rPr>
      </w:pPr>
    </w:p>
    <w:p w:rsidR="004848BB" w:rsidRDefault="0072467E">
      <w:pPr>
        <w:pStyle w:val="ListParagraph"/>
        <w:numPr>
          <w:ilvl w:val="0"/>
          <w:numId w:val="158"/>
        </w:numPr>
        <w:tabs>
          <w:tab w:val="left" w:pos="2176"/>
          <w:tab w:val="left" w:pos="2177"/>
        </w:tabs>
      </w:pPr>
      <w:r>
        <w:t>associate degree;</w:t>
      </w:r>
    </w:p>
    <w:p w:rsidR="004848BB" w:rsidRDefault="004848BB">
      <w:pPr>
        <w:pStyle w:val="BodyText"/>
        <w:spacing w:before="9"/>
        <w:rPr>
          <w:sz w:val="20"/>
        </w:rPr>
      </w:pPr>
    </w:p>
    <w:p w:rsidR="004848BB" w:rsidRDefault="0072467E">
      <w:pPr>
        <w:pStyle w:val="ListParagraph"/>
        <w:numPr>
          <w:ilvl w:val="0"/>
          <w:numId w:val="158"/>
        </w:numPr>
        <w:tabs>
          <w:tab w:val="left" w:pos="2176"/>
          <w:tab w:val="left" w:pos="2177"/>
        </w:tabs>
      </w:pPr>
      <w:r>
        <w:t>bachelor degree;</w:t>
      </w:r>
    </w:p>
    <w:p w:rsidR="004848BB" w:rsidRDefault="004848BB">
      <w:pPr>
        <w:pStyle w:val="BodyText"/>
        <w:rPr>
          <w:sz w:val="21"/>
        </w:rPr>
      </w:pPr>
    </w:p>
    <w:p w:rsidR="004848BB" w:rsidRDefault="0072467E">
      <w:pPr>
        <w:pStyle w:val="ListParagraph"/>
        <w:numPr>
          <w:ilvl w:val="0"/>
          <w:numId w:val="158"/>
        </w:numPr>
        <w:tabs>
          <w:tab w:val="left" w:pos="2176"/>
          <w:tab w:val="left" w:pos="2177"/>
        </w:tabs>
      </w:pPr>
      <w:r>
        <w:t xml:space="preserve">bachelor </w:t>
      </w:r>
      <w:proofErr w:type="spellStart"/>
      <w:r>
        <w:t>honours</w:t>
      </w:r>
      <w:proofErr w:type="spellEnd"/>
      <w:r>
        <w:rPr>
          <w:spacing w:val="1"/>
        </w:rPr>
        <w:t xml:space="preserve"> </w:t>
      </w:r>
      <w:r>
        <w:t>degree;</w:t>
      </w:r>
    </w:p>
    <w:p w:rsidR="004848BB" w:rsidRDefault="004848BB">
      <w:pPr>
        <w:pStyle w:val="BodyText"/>
        <w:spacing w:before="9"/>
        <w:rPr>
          <w:sz w:val="20"/>
        </w:rPr>
      </w:pPr>
    </w:p>
    <w:p w:rsidR="004848BB" w:rsidRDefault="0072467E">
      <w:pPr>
        <w:pStyle w:val="ListParagraph"/>
        <w:numPr>
          <w:ilvl w:val="0"/>
          <w:numId w:val="158"/>
        </w:numPr>
        <w:tabs>
          <w:tab w:val="left" w:pos="2176"/>
          <w:tab w:val="left" w:pos="2177"/>
        </w:tabs>
      </w:pPr>
      <w:r>
        <w:t>graduate</w:t>
      </w:r>
      <w:r>
        <w:rPr>
          <w:spacing w:val="-3"/>
        </w:rPr>
        <w:t xml:space="preserve"> </w:t>
      </w:r>
      <w:r>
        <w:t>certificate;</w:t>
      </w:r>
    </w:p>
    <w:p w:rsidR="004848BB" w:rsidRDefault="004848BB">
      <w:pPr>
        <w:pStyle w:val="BodyText"/>
        <w:rPr>
          <w:sz w:val="21"/>
        </w:rPr>
      </w:pPr>
    </w:p>
    <w:p w:rsidR="004848BB" w:rsidRDefault="0072467E">
      <w:pPr>
        <w:pStyle w:val="ListParagraph"/>
        <w:numPr>
          <w:ilvl w:val="0"/>
          <w:numId w:val="158"/>
        </w:numPr>
        <w:tabs>
          <w:tab w:val="left" w:pos="2176"/>
          <w:tab w:val="left" w:pos="2177"/>
        </w:tabs>
      </w:pPr>
      <w:r>
        <w:t>graduate</w:t>
      </w:r>
      <w:r>
        <w:rPr>
          <w:spacing w:val="-3"/>
        </w:rPr>
        <w:t xml:space="preserve"> </w:t>
      </w:r>
      <w:r>
        <w:t>diploma;</w:t>
      </w:r>
    </w:p>
    <w:p w:rsidR="004848BB" w:rsidRDefault="004848BB">
      <w:pPr>
        <w:pStyle w:val="BodyText"/>
        <w:spacing w:before="9"/>
        <w:rPr>
          <w:sz w:val="20"/>
        </w:rPr>
      </w:pPr>
    </w:p>
    <w:p w:rsidR="004848BB" w:rsidRDefault="0072467E">
      <w:pPr>
        <w:pStyle w:val="ListParagraph"/>
        <w:numPr>
          <w:ilvl w:val="0"/>
          <w:numId w:val="158"/>
        </w:numPr>
        <w:tabs>
          <w:tab w:val="left" w:pos="2176"/>
          <w:tab w:val="left" w:pos="2177"/>
        </w:tabs>
      </w:pPr>
      <w:r>
        <w:t>post-graduate</w:t>
      </w:r>
      <w:r>
        <w:rPr>
          <w:spacing w:val="-3"/>
        </w:rPr>
        <w:t xml:space="preserve"> </w:t>
      </w:r>
      <w:r>
        <w:t>certificate;</w:t>
      </w:r>
    </w:p>
    <w:p w:rsidR="004848BB" w:rsidRDefault="004848BB">
      <w:pPr>
        <w:pStyle w:val="BodyText"/>
        <w:spacing w:before="9"/>
        <w:rPr>
          <w:sz w:val="20"/>
        </w:rPr>
      </w:pPr>
    </w:p>
    <w:p w:rsidR="004848BB" w:rsidRDefault="0072467E">
      <w:pPr>
        <w:pStyle w:val="ListParagraph"/>
        <w:numPr>
          <w:ilvl w:val="0"/>
          <w:numId w:val="158"/>
        </w:numPr>
        <w:tabs>
          <w:tab w:val="left" w:pos="2176"/>
          <w:tab w:val="left" w:pos="2177"/>
        </w:tabs>
      </w:pPr>
      <w:r>
        <w:t>post-graduate</w:t>
      </w:r>
      <w:r>
        <w:rPr>
          <w:spacing w:val="-2"/>
        </w:rPr>
        <w:t xml:space="preserve"> </w:t>
      </w:r>
      <w:r>
        <w:t>diploma;</w:t>
      </w:r>
    </w:p>
    <w:p w:rsidR="004848BB" w:rsidRDefault="004848BB">
      <w:pPr>
        <w:pStyle w:val="BodyText"/>
        <w:rPr>
          <w:sz w:val="21"/>
        </w:rPr>
      </w:pPr>
    </w:p>
    <w:p w:rsidR="004848BB" w:rsidRDefault="0072467E">
      <w:pPr>
        <w:pStyle w:val="ListParagraph"/>
        <w:numPr>
          <w:ilvl w:val="0"/>
          <w:numId w:val="158"/>
        </w:numPr>
        <w:tabs>
          <w:tab w:val="left" w:pos="2176"/>
          <w:tab w:val="left" w:pos="2177"/>
        </w:tabs>
      </w:pPr>
      <w:r>
        <w:t>master’s</w:t>
      </w:r>
      <w:r>
        <w:rPr>
          <w:spacing w:val="-12"/>
        </w:rPr>
        <w:t xml:space="preserve"> </w:t>
      </w:r>
      <w:r>
        <w:t>degree;</w:t>
      </w:r>
    </w:p>
    <w:p w:rsidR="004848BB" w:rsidRDefault="004848BB">
      <w:pPr>
        <w:pStyle w:val="BodyText"/>
        <w:spacing w:before="10"/>
        <w:rPr>
          <w:sz w:val="20"/>
        </w:rPr>
      </w:pPr>
    </w:p>
    <w:p w:rsidR="004848BB" w:rsidRDefault="0072467E">
      <w:pPr>
        <w:pStyle w:val="ListParagraph"/>
        <w:numPr>
          <w:ilvl w:val="0"/>
          <w:numId w:val="158"/>
        </w:numPr>
        <w:tabs>
          <w:tab w:val="left" w:pos="2176"/>
          <w:tab w:val="left" w:pos="2177"/>
        </w:tabs>
      </w:pPr>
      <w:r>
        <w:t>doctoral degree;</w:t>
      </w:r>
    </w:p>
    <w:p w:rsidR="004848BB" w:rsidRDefault="004848BB">
      <w:pPr>
        <w:pStyle w:val="BodyText"/>
        <w:rPr>
          <w:sz w:val="21"/>
        </w:rPr>
      </w:pPr>
    </w:p>
    <w:p w:rsidR="004848BB" w:rsidRDefault="0072467E">
      <w:pPr>
        <w:pStyle w:val="ListParagraph"/>
        <w:numPr>
          <w:ilvl w:val="0"/>
          <w:numId w:val="158"/>
        </w:numPr>
        <w:tabs>
          <w:tab w:val="left" w:pos="2176"/>
          <w:tab w:val="left" w:pos="2177"/>
        </w:tabs>
      </w:pPr>
      <w:proofErr w:type="gramStart"/>
      <w:r>
        <w:t>higher</w:t>
      </w:r>
      <w:proofErr w:type="gramEnd"/>
      <w:r>
        <w:t xml:space="preserve"> doctoral</w:t>
      </w:r>
      <w:r>
        <w:rPr>
          <w:spacing w:val="-3"/>
        </w:rPr>
        <w:t xml:space="preserve"> </w:t>
      </w:r>
      <w:r>
        <w:t>degree.</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2" w:hanging="679"/>
        <w:jc w:val="both"/>
      </w:pPr>
      <w:r>
        <w:t>The Monash University (Academic Board) Regulations provide for the requirements that a person must satisfy in order to qualify for a degree or other</w:t>
      </w:r>
      <w:r>
        <w:rPr>
          <w:spacing w:val="-1"/>
        </w:rPr>
        <w:t xml:space="preserve"> </w:t>
      </w:r>
      <w:r>
        <w:t>award.</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1" w:hanging="679"/>
        <w:jc w:val="both"/>
      </w:pPr>
      <w:r>
        <w:t>The Council may confer a degree that is no longer offered on, or grant any other award that is no longer offered to, a person who was admitted into a course of study leading to that degree or other award when it was still offered and has satisfied the requ</w:t>
      </w:r>
      <w:r>
        <w:t>irements of, but has not graduated with, it.</w:t>
      </w:r>
    </w:p>
    <w:p w:rsidR="004848BB" w:rsidRDefault="004848BB">
      <w:pPr>
        <w:pStyle w:val="BodyText"/>
        <w:rPr>
          <w:sz w:val="24"/>
        </w:rPr>
      </w:pPr>
    </w:p>
    <w:p w:rsidR="004848BB" w:rsidRDefault="0072467E">
      <w:pPr>
        <w:pStyle w:val="Heading7"/>
        <w:spacing w:before="206"/>
      </w:pPr>
      <w:bookmarkStart w:id="23" w:name="_TOC_250094"/>
      <w:bookmarkEnd w:id="23"/>
      <w:r>
        <w:t>Part 5—</w:t>
      </w:r>
      <w:proofErr w:type="gramStart"/>
      <w:r>
        <w:t>The</w:t>
      </w:r>
      <w:proofErr w:type="gramEnd"/>
      <w:r>
        <w:t xml:space="preserve"> Academic Board</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bookmarkStart w:id="24" w:name="_TOC_250093"/>
      <w:r>
        <w:rPr>
          <w:b/>
        </w:rPr>
        <w:t>Powers and functions of the Academic</w:t>
      </w:r>
      <w:r>
        <w:rPr>
          <w:b/>
          <w:spacing w:val="-6"/>
        </w:rPr>
        <w:t xml:space="preserve"> </w:t>
      </w:r>
      <w:bookmarkEnd w:id="24"/>
      <w:r>
        <w:rPr>
          <w:b/>
        </w:rPr>
        <w:t>Board</w:t>
      </w:r>
    </w:p>
    <w:p w:rsidR="004848BB" w:rsidRDefault="004848BB">
      <w:pPr>
        <w:pStyle w:val="BodyText"/>
        <w:rPr>
          <w:b/>
          <w:sz w:val="21"/>
        </w:rPr>
      </w:pPr>
    </w:p>
    <w:p w:rsidR="004848BB" w:rsidRDefault="0072467E">
      <w:pPr>
        <w:pStyle w:val="ListParagraph"/>
        <w:numPr>
          <w:ilvl w:val="1"/>
          <w:numId w:val="168"/>
        </w:numPr>
        <w:tabs>
          <w:tab w:val="left" w:pos="1607"/>
          <w:tab w:val="left" w:pos="1608"/>
        </w:tabs>
        <w:ind w:hanging="679"/>
      </w:pPr>
      <w:r>
        <w:t>The Academic</w:t>
      </w:r>
      <w:r>
        <w:rPr>
          <w:spacing w:val="-4"/>
        </w:rPr>
        <w:t xml:space="preserve"> </w:t>
      </w:r>
      <w:r>
        <w:t>Board:</w:t>
      </w:r>
    </w:p>
    <w:p w:rsidR="004848BB" w:rsidRDefault="004848BB">
      <w:pPr>
        <w:pStyle w:val="BodyText"/>
        <w:rPr>
          <w:sz w:val="21"/>
        </w:rPr>
      </w:pPr>
    </w:p>
    <w:p w:rsidR="004848BB" w:rsidRDefault="0072467E">
      <w:pPr>
        <w:pStyle w:val="ListParagraph"/>
        <w:numPr>
          <w:ilvl w:val="0"/>
          <w:numId w:val="157"/>
        </w:numPr>
        <w:tabs>
          <w:tab w:val="left" w:pos="2177"/>
        </w:tabs>
        <w:ind w:right="491"/>
        <w:jc w:val="both"/>
      </w:pPr>
      <w:r>
        <w:t>subject to any resolution of the Council, is responsible to the Council for the maintenance of high standards in educa</w:t>
      </w:r>
      <w:r>
        <w:t>tion and research;</w:t>
      </w:r>
    </w:p>
    <w:p w:rsidR="004848BB" w:rsidRDefault="004848BB">
      <w:pPr>
        <w:pStyle w:val="BodyText"/>
        <w:spacing w:before="9"/>
        <w:rPr>
          <w:sz w:val="20"/>
        </w:rPr>
      </w:pPr>
    </w:p>
    <w:p w:rsidR="004848BB" w:rsidRDefault="0072467E">
      <w:pPr>
        <w:pStyle w:val="ListParagraph"/>
        <w:numPr>
          <w:ilvl w:val="0"/>
          <w:numId w:val="157"/>
        </w:numPr>
        <w:tabs>
          <w:tab w:val="left" w:pos="2176"/>
          <w:tab w:val="left" w:pos="2177"/>
        </w:tabs>
      </w:pPr>
      <w:r>
        <w:t>after</w:t>
      </w:r>
      <w:r>
        <w:rPr>
          <w:spacing w:val="11"/>
        </w:rPr>
        <w:t xml:space="preserve"> </w:t>
      </w:r>
      <w:r>
        <w:t>having</w:t>
      </w:r>
      <w:r>
        <w:rPr>
          <w:spacing w:val="11"/>
        </w:rPr>
        <w:t xml:space="preserve"> </w:t>
      </w:r>
      <w:r>
        <w:t>informed</w:t>
      </w:r>
      <w:r>
        <w:rPr>
          <w:spacing w:val="9"/>
        </w:rPr>
        <w:t xml:space="preserve"> </w:t>
      </w:r>
      <w:r>
        <w:t>the</w:t>
      </w:r>
      <w:r>
        <w:rPr>
          <w:spacing w:val="9"/>
        </w:rPr>
        <w:t xml:space="preserve"> </w:t>
      </w:r>
      <w:r>
        <w:t>Vice-Chancellor</w:t>
      </w:r>
      <w:r>
        <w:rPr>
          <w:spacing w:val="9"/>
        </w:rPr>
        <w:t xml:space="preserve"> </w:t>
      </w:r>
      <w:r>
        <w:t>of</w:t>
      </w:r>
      <w:r>
        <w:rPr>
          <w:spacing w:val="12"/>
        </w:rPr>
        <w:t xml:space="preserve"> </w:t>
      </w:r>
      <w:r>
        <w:t>the</w:t>
      </w:r>
      <w:r>
        <w:rPr>
          <w:spacing w:val="11"/>
        </w:rPr>
        <w:t xml:space="preserve"> </w:t>
      </w:r>
      <w:r>
        <w:t>proposed</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176"/>
      </w:pPr>
      <w:proofErr w:type="gramStart"/>
      <w:r>
        <w:t>recommendation</w:t>
      </w:r>
      <w:proofErr w:type="gramEnd"/>
      <w:r>
        <w:t>, may make any recommendation to the Council regarding the academic affairs of the University;</w:t>
      </w:r>
    </w:p>
    <w:p w:rsidR="004848BB" w:rsidRDefault="004848BB">
      <w:pPr>
        <w:pStyle w:val="BodyText"/>
        <w:spacing w:before="10"/>
        <w:rPr>
          <w:sz w:val="20"/>
        </w:rPr>
      </w:pPr>
    </w:p>
    <w:p w:rsidR="004848BB" w:rsidRDefault="0072467E">
      <w:pPr>
        <w:pStyle w:val="ListParagraph"/>
        <w:numPr>
          <w:ilvl w:val="0"/>
          <w:numId w:val="157"/>
        </w:numPr>
        <w:tabs>
          <w:tab w:val="left" w:pos="2177"/>
        </w:tabs>
        <w:spacing w:before="1"/>
        <w:ind w:right="491"/>
        <w:jc w:val="both"/>
      </w:pPr>
      <w:r>
        <w:t>after having informed the Vice-Chancellor of the proposed report, must report to the Council on all matters referred to it by the Council for</w:t>
      </w:r>
      <w:r>
        <w:rPr>
          <w:spacing w:val="-2"/>
        </w:rPr>
        <w:t xml:space="preserve"> </w:t>
      </w:r>
      <w:r>
        <w:t>report;</w:t>
      </w:r>
    </w:p>
    <w:p w:rsidR="004848BB" w:rsidRDefault="004848BB">
      <w:pPr>
        <w:pStyle w:val="BodyText"/>
        <w:spacing w:before="9"/>
        <w:rPr>
          <w:sz w:val="20"/>
        </w:rPr>
      </w:pPr>
    </w:p>
    <w:p w:rsidR="004848BB" w:rsidRDefault="0072467E">
      <w:pPr>
        <w:pStyle w:val="ListParagraph"/>
        <w:numPr>
          <w:ilvl w:val="0"/>
          <w:numId w:val="157"/>
        </w:numPr>
        <w:tabs>
          <w:tab w:val="left" w:pos="2177"/>
        </w:tabs>
        <w:ind w:right="492"/>
        <w:jc w:val="both"/>
      </w:pPr>
      <w:r>
        <w:t>must consider and take any necessary action on any report submitted to it by a dean or the head of an aca</w:t>
      </w:r>
      <w:r>
        <w:t>demic unit or other university</w:t>
      </w:r>
      <w:r>
        <w:rPr>
          <w:spacing w:val="-2"/>
        </w:rPr>
        <w:t xml:space="preserve"> </w:t>
      </w:r>
      <w:r>
        <w:t>body;</w:t>
      </w:r>
    </w:p>
    <w:p w:rsidR="004848BB" w:rsidRDefault="004848BB">
      <w:pPr>
        <w:pStyle w:val="BodyText"/>
        <w:spacing w:before="9"/>
        <w:rPr>
          <w:sz w:val="20"/>
        </w:rPr>
      </w:pPr>
    </w:p>
    <w:p w:rsidR="004848BB" w:rsidRDefault="0072467E">
      <w:pPr>
        <w:pStyle w:val="ListParagraph"/>
        <w:numPr>
          <w:ilvl w:val="0"/>
          <w:numId w:val="157"/>
        </w:numPr>
        <w:tabs>
          <w:tab w:val="left" w:pos="2176"/>
          <w:tab w:val="left" w:pos="2177"/>
        </w:tabs>
        <w:spacing w:before="1" w:line="242" w:lineRule="auto"/>
        <w:ind w:right="489"/>
      </w:pPr>
      <w:r>
        <w:t>is responsible for accreditation and reaccreditation of units and courses of study required for a degree or other</w:t>
      </w:r>
      <w:r>
        <w:rPr>
          <w:spacing w:val="-12"/>
        </w:rPr>
        <w:t xml:space="preserve"> </w:t>
      </w:r>
      <w:r>
        <w:t>award;</w:t>
      </w:r>
    </w:p>
    <w:p w:rsidR="004848BB" w:rsidRDefault="004848BB">
      <w:pPr>
        <w:pStyle w:val="BodyText"/>
        <w:spacing w:before="5"/>
        <w:rPr>
          <w:sz w:val="20"/>
        </w:rPr>
      </w:pPr>
    </w:p>
    <w:p w:rsidR="004848BB" w:rsidRDefault="0072467E">
      <w:pPr>
        <w:pStyle w:val="ListParagraph"/>
        <w:numPr>
          <w:ilvl w:val="0"/>
          <w:numId w:val="157"/>
        </w:numPr>
        <w:tabs>
          <w:tab w:val="left" w:pos="2176"/>
          <w:tab w:val="left" w:pos="2177"/>
        </w:tabs>
        <w:spacing w:before="1"/>
        <w:ind w:right="494"/>
      </w:pPr>
      <w:r>
        <w:t>may consider any question relating to the academic requirements and standards of courses of</w:t>
      </w:r>
      <w:r>
        <w:rPr>
          <w:spacing w:val="2"/>
        </w:rPr>
        <w:t xml:space="preserve"> </w:t>
      </w:r>
      <w:r>
        <w:t>stud</w:t>
      </w:r>
      <w:r>
        <w:t>y;</w:t>
      </w:r>
    </w:p>
    <w:p w:rsidR="004848BB" w:rsidRDefault="004848BB">
      <w:pPr>
        <w:pStyle w:val="BodyText"/>
        <w:spacing w:before="10"/>
        <w:rPr>
          <w:sz w:val="20"/>
        </w:rPr>
      </w:pPr>
    </w:p>
    <w:p w:rsidR="004848BB" w:rsidRDefault="0072467E">
      <w:pPr>
        <w:pStyle w:val="ListParagraph"/>
        <w:numPr>
          <w:ilvl w:val="0"/>
          <w:numId w:val="157"/>
        </w:numPr>
        <w:tabs>
          <w:tab w:val="left" w:pos="2176"/>
          <w:tab w:val="left" w:pos="2177"/>
        </w:tabs>
        <w:rPr>
          <w:i/>
        </w:rPr>
      </w:pPr>
      <w:bookmarkStart w:id="25" w:name="_GoBack"/>
      <w:bookmarkEnd w:id="25"/>
      <w:proofErr w:type="gramStart"/>
      <w:r>
        <w:t>must</w:t>
      </w:r>
      <w:proofErr w:type="gramEnd"/>
      <w:r>
        <w:t xml:space="preserve"> decide all questions of admission</w:t>
      </w:r>
      <w:r>
        <w:rPr>
          <w:spacing w:val="-5"/>
        </w:rPr>
        <w:t xml:space="preserve"> </w:t>
      </w:r>
      <w:r>
        <w:t>equivalence</w:t>
      </w:r>
      <w:r>
        <w:rPr>
          <w:i/>
        </w:rPr>
        <w:t>.</w:t>
      </w:r>
    </w:p>
    <w:p w:rsidR="004848BB" w:rsidRDefault="004848BB">
      <w:pPr>
        <w:pStyle w:val="BodyText"/>
        <w:spacing w:before="9"/>
        <w:rPr>
          <w:i/>
          <w:sz w:val="20"/>
        </w:rPr>
      </w:pPr>
    </w:p>
    <w:p w:rsidR="004848BB" w:rsidRDefault="0072467E">
      <w:pPr>
        <w:pStyle w:val="ListParagraph"/>
        <w:numPr>
          <w:ilvl w:val="1"/>
          <w:numId w:val="168"/>
        </w:numPr>
        <w:tabs>
          <w:tab w:val="left" w:pos="1608"/>
        </w:tabs>
        <w:ind w:right="491" w:hanging="679"/>
        <w:jc w:val="both"/>
      </w:pPr>
      <w:r>
        <w:t>The Academic Board has such other functions, powers and duties as are conferred or imposed on it by any University statute, University regulation or resolution of the</w:t>
      </w:r>
      <w:r>
        <w:rPr>
          <w:spacing w:val="-1"/>
        </w:rPr>
        <w:t xml:space="preserve"> </w:t>
      </w:r>
      <w:r>
        <w:t>Council.</w:t>
      </w:r>
    </w:p>
    <w:p w:rsidR="004848BB" w:rsidRDefault="004848BB">
      <w:pPr>
        <w:pStyle w:val="BodyText"/>
        <w:rPr>
          <w:sz w:val="31"/>
        </w:rPr>
      </w:pPr>
    </w:p>
    <w:p w:rsidR="004848BB" w:rsidRDefault="0072467E">
      <w:pPr>
        <w:numPr>
          <w:ilvl w:val="0"/>
          <w:numId w:val="168"/>
        </w:numPr>
        <w:tabs>
          <w:tab w:val="left" w:pos="1607"/>
          <w:tab w:val="left" w:pos="1608"/>
        </w:tabs>
        <w:spacing w:before="1"/>
        <w:rPr>
          <w:b/>
        </w:rPr>
      </w:pPr>
      <w:bookmarkStart w:id="26" w:name="_TOC_250092"/>
      <w:r>
        <w:rPr>
          <w:b/>
        </w:rPr>
        <w:t>Committees and delegation of</w:t>
      </w:r>
      <w:r>
        <w:rPr>
          <w:b/>
          <w:spacing w:val="-7"/>
        </w:rPr>
        <w:t xml:space="preserve"> </w:t>
      </w:r>
      <w:bookmarkEnd w:id="26"/>
      <w:r>
        <w:rPr>
          <w:b/>
        </w:rPr>
        <w:t>powers</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0" w:hanging="679"/>
        <w:jc w:val="both"/>
      </w:pPr>
      <w:r>
        <w:t>The Academic Board, by resolution, may constitute and appoint committees as it thinks</w:t>
      </w:r>
      <w:r>
        <w:rPr>
          <w:spacing w:val="-8"/>
        </w:rPr>
        <w:t xml:space="preserve"> </w:t>
      </w:r>
      <w:r>
        <w:t>fit.</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1" w:hanging="679"/>
        <w:jc w:val="both"/>
      </w:pPr>
      <w:r>
        <w:t xml:space="preserve">The Academic Board, by resolution, may delegate to the president of the Board or to any committee or any university body or any member of a committee or university body or any member of staff of the University all or any of its functions, powers or duties </w:t>
      </w:r>
      <w:r>
        <w:t>other</w:t>
      </w:r>
      <w:r>
        <w:rPr>
          <w:spacing w:val="-7"/>
        </w:rPr>
        <w:t xml:space="preserve"> </w:t>
      </w:r>
      <w:r>
        <w:t>than:</w:t>
      </w:r>
    </w:p>
    <w:p w:rsidR="004848BB" w:rsidRDefault="004848BB">
      <w:pPr>
        <w:pStyle w:val="BodyText"/>
        <w:spacing w:before="8"/>
        <w:rPr>
          <w:sz w:val="20"/>
        </w:rPr>
      </w:pPr>
    </w:p>
    <w:p w:rsidR="004848BB" w:rsidRDefault="0072467E">
      <w:pPr>
        <w:pStyle w:val="ListParagraph"/>
        <w:numPr>
          <w:ilvl w:val="0"/>
          <w:numId w:val="156"/>
        </w:numPr>
        <w:tabs>
          <w:tab w:val="left" w:pos="2176"/>
          <w:tab w:val="left" w:pos="2177"/>
        </w:tabs>
      </w:pPr>
      <w:r>
        <w:t>the power to make University regulations;</w:t>
      </w:r>
      <w:r>
        <w:rPr>
          <w:spacing w:val="-3"/>
        </w:rPr>
        <w:t xml:space="preserve"> </w:t>
      </w:r>
      <w:r>
        <w:t>and</w:t>
      </w:r>
    </w:p>
    <w:p w:rsidR="004848BB" w:rsidRDefault="004848BB">
      <w:pPr>
        <w:pStyle w:val="BodyText"/>
        <w:rPr>
          <w:sz w:val="21"/>
        </w:rPr>
      </w:pPr>
    </w:p>
    <w:p w:rsidR="004848BB" w:rsidRDefault="0072467E">
      <w:pPr>
        <w:pStyle w:val="ListParagraph"/>
        <w:numPr>
          <w:ilvl w:val="0"/>
          <w:numId w:val="156"/>
        </w:numPr>
        <w:tabs>
          <w:tab w:val="left" w:pos="2176"/>
          <w:tab w:val="left" w:pos="2177"/>
        </w:tabs>
        <w:ind w:right="494"/>
      </w:pPr>
      <w:r>
        <w:t>a power or function of the Council delegated to it by the Council; and</w:t>
      </w:r>
    </w:p>
    <w:p w:rsidR="004848BB" w:rsidRDefault="004848BB">
      <w:pPr>
        <w:pStyle w:val="BodyText"/>
        <w:spacing w:before="8"/>
        <w:rPr>
          <w:sz w:val="20"/>
        </w:rPr>
      </w:pPr>
    </w:p>
    <w:p w:rsidR="004848BB" w:rsidRDefault="0072467E">
      <w:pPr>
        <w:pStyle w:val="ListParagraph"/>
        <w:numPr>
          <w:ilvl w:val="0"/>
          <w:numId w:val="156"/>
        </w:numPr>
        <w:tabs>
          <w:tab w:val="left" w:pos="2176"/>
          <w:tab w:val="left" w:pos="2177"/>
        </w:tabs>
        <w:spacing w:line="242" w:lineRule="auto"/>
        <w:ind w:right="486"/>
      </w:pPr>
      <w:proofErr w:type="gramStart"/>
      <w:r>
        <w:t>the</w:t>
      </w:r>
      <w:proofErr w:type="gramEnd"/>
      <w:r>
        <w:t xml:space="preserve"> power under regulation 10(1)(b) to make recommendations to the</w:t>
      </w:r>
      <w:r>
        <w:rPr>
          <w:spacing w:val="-1"/>
        </w:rPr>
        <w:t xml:space="preserve"> </w:t>
      </w:r>
      <w:r>
        <w:t>Council.</w:t>
      </w:r>
    </w:p>
    <w:p w:rsidR="004848BB" w:rsidRDefault="004848BB">
      <w:pPr>
        <w:pStyle w:val="BodyText"/>
        <w:spacing w:before="6"/>
        <w:rPr>
          <w:sz w:val="20"/>
        </w:rPr>
      </w:pPr>
    </w:p>
    <w:p w:rsidR="004848BB" w:rsidRDefault="0072467E">
      <w:pPr>
        <w:pStyle w:val="ListParagraph"/>
        <w:numPr>
          <w:ilvl w:val="1"/>
          <w:numId w:val="168"/>
        </w:numPr>
        <w:tabs>
          <w:tab w:val="left" w:pos="1608"/>
        </w:tabs>
        <w:ind w:right="493" w:hanging="679"/>
        <w:jc w:val="both"/>
      </w:pPr>
      <w:r>
        <w:t xml:space="preserve">A delegation under </w:t>
      </w:r>
      <w:proofErr w:type="spellStart"/>
      <w:r>
        <w:t>subregulation</w:t>
      </w:r>
      <w:proofErr w:type="spellEnd"/>
      <w:r>
        <w:t xml:space="preserve"> (2) is revocable by resolution of the Academic Board.</w:t>
      </w:r>
    </w:p>
    <w:p w:rsidR="004848BB" w:rsidRDefault="0072467E">
      <w:pPr>
        <w:spacing w:before="118"/>
        <w:ind w:left="1607"/>
        <w:rPr>
          <w:b/>
          <w:sz w:val="18"/>
        </w:rPr>
      </w:pPr>
      <w:r>
        <w:rPr>
          <w:b/>
          <w:sz w:val="18"/>
        </w:rPr>
        <w:t>Note</w:t>
      </w:r>
    </w:p>
    <w:p w:rsidR="004848BB" w:rsidRDefault="0072467E">
      <w:pPr>
        <w:spacing w:before="125" w:line="237" w:lineRule="auto"/>
        <w:ind w:left="1607"/>
        <w:rPr>
          <w:sz w:val="18"/>
        </w:rPr>
      </w:pPr>
      <w:r>
        <w:rPr>
          <w:sz w:val="18"/>
        </w:rPr>
        <w:t xml:space="preserve">See also sections 42 (exercise of delegated powers) and 42A (construction of power to delegate) of the </w:t>
      </w:r>
      <w:r>
        <w:rPr>
          <w:b/>
          <w:sz w:val="18"/>
        </w:rPr>
        <w:t>Interpretation of Legislation Act 1984</w:t>
      </w:r>
      <w:r>
        <w:rPr>
          <w:sz w:val="18"/>
        </w:rPr>
        <w:t>.</w:t>
      </w:r>
    </w:p>
    <w:p w:rsidR="004848BB" w:rsidRDefault="004848BB">
      <w:pPr>
        <w:pStyle w:val="BodyText"/>
        <w:spacing w:before="1"/>
        <w:rPr>
          <w:sz w:val="21"/>
        </w:rPr>
      </w:pPr>
    </w:p>
    <w:p w:rsidR="004848BB" w:rsidRDefault="0072467E">
      <w:pPr>
        <w:pStyle w:val="ListParagraph"/>
        <w:numPr>
          <w:ilvl w:val="1"/>
          <w:numId w:val="168"/>
        </w:numPr>
        <w:tabs>
          <w:tab w:val="left" w:pos="1608"/>
        </w:tabs>
        <w:ind w:right="494" w:hanging="679"/>
        <w:jc w:val="both"/>
      </w:pPr>
      <w:r>
        <w:t xml:space="preserve">The Academic Board, </w:t>
      </w:r>
      <w:r>
        <w:t>by resolution, may specify how many members of a committee constitute a quorum at a meeting of the</w:t>
      </w:r>
      <w:r>
        <w:rPr>
          <w:spacing w:val="-13"/>
        </w:rPr>
        <w:t xml:space="preserve"> </w:t>
      </w:r>
      <w:r>
        <w:t>committee.</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4" w:hanging="679"/>
        <w:jc w:val="both"/>
      </w:pPr>
      <w:r>
        <w:t>Subject to any resolution of the Academic Board, a committee may regulate its own meeting</w:t>
      </w:r>
      <w:r>
        <w:rPr>
          <w:spacing w:val="-1"/>
        </w:rPr>
        <w:t xml:space="preserve"> </w:t>
      </w:r>
      <w:r>
        <w:t>procedure.</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168"/>
        </w:numPr>
        <w:tabs>
          <w:tab w:val="left" w:pos="1607"/>
          <w:tab w:val="left" w:pos="1608"/>
        </w:tabs>
        <w:spacing w:before="94"/>
        <w:rPr>
          <w:b/>
        </w:rPr>
      </w:pPr>
      <w:bookmarkStart w:id="27" w:name="_TOC_250091"/>
      <w:r>
        <w:rPr>
          <w:b/>
        </w:rPr>
        <w:t>Membership of the Academi</w:t>
      </w:r>
      <w:r>
        <w:rPr>
          <w:b/>
        </w:rPr>
        <w:t>c</w:t>
      </w:r>
      <w:r>
        <w:rPr>
          <w:b/>
          <w:spacing w:val="-5"/>
        </w:rPr>
        <w:t xml:space="preserve"> </w:t>
      </w:r>
      <w:bookmarkEnd w:id="27"/>
      <w:r>
        <w:rPr>
          <w:b/>
        </w:rPr>
        <w:t>Board</w:t>
      </w:r>
    </w:p>
    <w:p w:rsidR="004848BB" w:rsidRDefault="004848BB">
      <w:pPr>
        <w:pStyle w:val="BodyText"/>
        <w:spacing w:before="11"/>
        <w:rPr>
          <w:b/>
          <w:sz w:val="20"/>
        </w:rPr>
      </w:pPr>
    </w:p>
    <w:p w:rsidR="004848BB" w:rsidRDefault="0072467E">
      <w:pPr>
        <w:pStyle w:val="ListParagraph"/>
        <w:numPr>
          <w:ilvl w:val="1"/>
          <w:numId w:val="168"/>
        </w:numPr>
        <w:tabs>
          <w:tab w:val="left" w:pos="1607"/>
          <w:tab w:val="left" w:pos="1608"/>
        </w:tabs>
        <w:ind w:hanging="679"/>
      </w:pPr>
      <w:r>
        <w:t>The Academic Board consists</w:t>
      </w:r>
      <w:r>
        <w:rPr>
          <w:spacing w:val="-6"/>
        </w:rPr>
        <w:t xml:space="preserve"> </w:t>
      </w:r>
      <w:r>
        <w:t>of:</w:t>
      </w:r>
    </w:p>
    <w:p w:rsidR="004848BB" w:rsidRDefault="004848BB">
      <w:pPr>
        <w:pStyle w:val="BodyText"/>
        <w:rPr>
          <w:sz w:val="21"/>
        </w:rPr>
      </w:pPr>
    </w:p>
    <w:p w:rsidR="004848BB" w:rsidRDefault="0072467E">
      <w:pPr>
        <w:pStyle w:val="ListParagraph"/>
        <w:numPr>
          <w:ilvl w:val="0"/>
          <w:numId w:val="155"/>
        </w:numPr>
        <w:tabs>
          <w:tab w:val="left" w:pos="2176"/>
          <w:tab w:val="left" w:pos="2177"/>
        </w:tabs>
      </w:pPr>
      <w:r>
        <w:t xml:space="preserve">the ex officio members specified in </w:t>
      </w:r>
      <w:proofErr w:type="spellStart"/>
      <w:r>
        <w:t>subregulation</w:t>
      </w:r>
      <w:proofErr w:type="spellEnd"/>
      <w:r>
        <w:t xml:space="preserve"> (2);</w:t>
      </w:r>
      <w:r>
        <w:rPr>
          <w:spacing w:val="-8"/>
        </w:rPr>
        <w:t xml:space="preserve"> </w:t>
      </w:r>
      <w:r>
        <w:t>and</w:t>
      </w:r>
    </w:p>
    <w:p w:rsidR="004848BB" w:rsidRDefault="004848BB">
      <w:pPr>
        <w:pStyle w:val="BodyText"/>
        <w:spacing w:before="9"/>
        <w:rPr>
          <w:sz w:val="20"/>
        </w:rPr>
      </w:pPr>
    </w:p>
    <w:p w:rsidR="004848BB" w:rsidRDefault="0072467E">
      <w:pPr>
        <w:pStyle w:val="ListParagraph"/>
        <w:numPr>
          <w:ilvl w:val="0"/>
          <w:numId w:val="155"/>
        </w:numPr>
        <w:tabs>
          <w:tab w:val="left" w:pos="2177"/>
        </w:tabs>
        <w:ind w:right="489"/>
        <w:jc w:val="both"/>
      </w:pPr>
      <w:r>
        <w:t>the appointed members, that is, heads of academic units, deputy deans and associate deans from each faculty appointed by the dean of the faculty;</w:t>
      </w:r>
      <w:r>
        <w:rPr>
          <w:spacing w:val="-2"/>
        </w:rPr>
        <w:t xml:space="preserve"> </w:t>
      </w:r>
      <w:r>
        <w:t>and</w:t>
      </w:r>
    </w:p>
    <w:p w:rsidR="004848BB" w:rsidRDefault="0072467E">
      <w:pPr>
        <w:spacing w:before="116"/>
        <w:ind w:left="1914"/>
        <w:rPr>
          <w:b/>
          <w:sz w:val="18"/>
        </w:rPr>
      </w:pPr>
      <w:r>
        <w:rPr>
          <w:b/>
          <w:sz w:val="18"/>
        </w:rPr>
        <w:t>Note</w:t>
      </w:r>
    </w:p>
    <w:p w:rsidR="004848BB" w:rsidRDefault="0072467E">
      <w:pPr>
        <w:tabs>
          <w:tab w:val="left" w:pos="8427"/>
        </w:tabs>
        <w:spacing w:before="127"/>
        <w:ind w:left="1914" w:right="498"/>
        <w:rPr>
          <w:sz w:val="18"/>
        </w:rPr>
      </w:pPr>
      <w:r>
        <w:rPr>
          <w:sz w:val="18"/>
        </w:rPr>
        <w:t xml:space="preserve">The  number  to  be  appointed  from  each  faculty  depends  on  </w:t>
      </w:r>
      <w:r>
        <w:rPr>
          <w:spacing w:val="5"/>
          <w:sz w:val="18"/>
        </w:rPr>
        <w:t xml:space="preserve"> </w:t>
      </w:r>
      <w:r>
        <w:rPr>
          <w:sz w:val="18"/>
        </w:rPr>
        <w:t xml:space="preserve">faculty </w:t>
      </w:r>
      <w:r>
        <w:rPr>
          <w:spacing w:val="4"/>
          <w:sz w:val="18"/>
        </w:rPr>
        <w:t xml:space="preserve"> </w:t>
      </w:r>
      <w:r>
        <w:rPr>
          <w:sz w:val="18"/>
        </w:rPr>
        <w:t>size.</w:t>
      </w:r>
      <w:r>
        <w:rPr>
          <w:sz w:val="18"/>
        </w:rPr>
        <w:tab/>
      </w:r>
      <w:r>
        <w:rPr>
          <w:spacing w:val="-9"/>
          <w:sz w:val="18"/>
        </w:rPr>
        <w:t xml:space="preserve">See </w:t>
      </w:r>
      <w:proofErr w:type="spellStart"/>
      <w:r>
        <w:rPr>
          <w:sz w:val="18"/>
        </w:rPr>
        <w:t>subregulation</w:t>
      </w:r>
      <w:proofErr w:type="spellEnd"/>
      <w:r>
        <w:rPr>
          <w:spacing w:val="-1"/>
          <w:sz w:val="18"/>
        </w:rPr>
        <w:t xml:space="preserve"> </w:t>
      </w:r>
      <w:r>
        <w:rPr>
          <w:sz w:val="18"/>
        </w:rPr>
        <w:t>(3).</w:t>
      </w:r>
    </w:p>
    <w:p w:rsidR="004848BB" w:rsidRDefault="004848BB">
      <w:pPr>
        <w:pStyle w:val="BodyText"/>
        <w:spacing w:before="8"/>
        <w:rPr>
          <w:sz w:val="20"/>
        </w:rPr>
      </w:pPr>
    </w:p>
    <w:p w:rsidR="004848BB" w:rsidRDefault="0072467E">
      <w:pPr>
        <w:pStyle w:val="ListParagraph"/>
        <w:numPr>
          <w:ilvl w:val="0"/>
          <w:numId w:val="155"/>
        </w:numPr>
        <w:tabs>
          <w:tab w:val="left" w:pos="2176"/>
          <w:tab w:val="left" w:pos="2177"/>
        </w:tabs>
      </w:pPr>
      <w:r>
        <w:t>the following elected</w:t>
      </w:r>
      <w:r>
        <w:rPr>
          <w:spacing w:val="-3"/>
        </w:rPr>
        <w:t xml:space="preserve"> </w:t>
      </w:r>
      <w:r>
        <w:t>members:</w:t>
      </w:r>
    </w:p>
    <w:p w:rsidR="004848BB" w:rsidRDefault="0072467E">
      <w:pPr>
        <w:pStyle w:val="ListParagraph"/>
        <w:numPr>
          <w:ilvl w:val="1"/>
          <w:numId w:val="155"/>
        </w:numPr>
        <w:tabs>
          <w:tab w:val="left" w:pos="2743"/>
          <w:tab w:val="left" w:pos="2744"/>
        </w:tabs>
        <w:spacing w:before="160"/>
        <w:ind w:right="492"/>
      </w:pPr>
      <w:r>
        <w:t>academic staff from each faculty elected by the academic staff of the</w:t>
      </w:r>
      <w:r>
        <w:rPr>
          <w:spacing w:val="-2"/>
        </w:rPr>
        <w:t xml:space="preserve"> </w:t>
      </w:r>
      <w:r>
        <w:t>faculty;</w:t>
      </w:r>
    </w:p>
    <w:p w:rsidR="004848BB" w:rsidRDefault="0072467E">
      <w:pPr>
        <w:pStyle w:val="ListParagraph"/>
        <w:numPr>
          <w:ilvl w:val="1"/>
          <w:numId w:val="155"/>
        </w:numPr>
        <w:tabs>
          <w:tab w:val="left" w:pos="2743"/>
          <w:tab w:val="left" w:pos="2744"/>
        </w:tabs>
        <w:spacing w:before="161"/>
        <w:ind w:right="490"/>
      </w:pPr>
      <w:r>
        <w:t>one director of a non faculty-based res</w:t>
      </w:r>
      <w:r>
        <w:t xml:space="preserve">earch institute or </w:t>
      </w:r>
      <w:proofErr w:type="spellStart"/>
      <w:r>
        <w:t>centre</w:t>
      </w:r>
      <w:proofErr w:type="spellEnd"/>
      <w:r>
        <w:t xml:space="preserve"> elected by the directors of such institutes or</w:t>
      </w:r>
      <w:r>
        <w:rPr>
          <w:spacing w:val="-15"/>
        </w:rPr>
        <w:t xml:space="preserve"> </w:t>
      </w:r>
      <w:proofErr w:type="spellStart"/>
      <w:r>
        <w:t>centres</w:t>
      </w:r>
      <w:proofErr w:type="spellEnd"/>
      <w:r>
        <w:t>;</w:t>
      </w:r>
    </w:p>
    <w:p w:rsidR="004848BB" w:rsidRDefault="0072467E">
      <w:pPr>
        <w:pStyle w:val="ListParagraph"/>
        <w:numPr>
          <w:ilvl w:val="1"/>
          <w:numId w:val="155"/>
        </w:numPr>
        <w:tabs>
          <w:tab w:val="left" w:pos="2743"/>
          <w:tab w:val="left" w:pos="2744"/>
        </w:tabs>
        <w:spacing w:before="159"/>
        <w:ind w:right="491"/>
      </w:pPr>
      <w:r>
        <w:t>2 undergraduate students elected by the undergraduate students;</w:t>
      </w:r>
    </w:p>
    <w:p w:rsidR="004848BB" w:rsidRDefault="0072467E">
      <w:pPr>
        <w:pStyle w:val="ListParagraph"/>
        <w:numPr>
          <w:ilvl w:val="1"/>
          <w:numId w:val="155"/>
        </w:numPr>
        <w:tabs>
          <w:tab w:val="left" w:pos="2743"/>
          <w:tab w:val="left" w:pos="2744"/>
        </w:tabs>
        <w:spacing w:before="161"/>
        <w:ind w:right="489"/>
      </w:pPr>
      <w:r>
        <w:t>one coursework graduate student elected by the coursework graduate</w:t>
      </w:r>
      <w:r>
        <w:rPr>
          <w:spacing w:val="-3"/>
        </w:rPr>
        <w:t xml:space="preserve"> </w:t>
      </w:r>
      <w:r>
        <w:t>students;</w:t>
      </w:r>
    </w:p>
    <w:p w:rsidR="004848BB" w:rsidRDefault="0072467E">
      <w:pPr>
        <w:pStyle w:val="ListParagraph"/>
        <w:numPr>
          <w:ilvl w:val="1"/>
          <w:numId w:val="155"/>
        </w:numPr>
        <w:tabs>
          <w:tab w:val="left" w:pos="2743"/>
          <w:tab w:val="left" w:pos="2744"/>
        </w:tabs>
        <w:spacing w:before="159"/>
        <w:ind w:right="491"/>
      </w:pPr>
      <w:proofErr w:type="gramStart"/>
      <w:r>
        <w:t>one</w:t>
      </w:r>
      <w:proofErr w:type="gramEnd"/>
      <w:r>
        <w:t xml:space="preserve"> higher degree by research stu</w:t>
      </w:r>
      <w:r>
        <w:t>dent elected by the higher degree by research</w:t>
      </w:r>
      <w:r>
        <w:rPr>
          <w:spacing w:val="-5"/>
        </w:rPr>
        <w:t xml:space="preserve"> </w:t>
      </w:r>
      <w:r>
        <w:t>students.</w:t>
      </w:r>
    </w:p>
    <w:p w:rsidR="004848BB" w:rsidRDefault="0072467E">
      <w:pPr>
        <w:spacing w:before="117"/>
        <w:ind w:left="1607"/>
        <w:rPr>
          <w:b/>
          <w:sz w:val="18"/>
        </w:rPr>
      </w:pPr>
      <w:r>
        <w:rPr>
          <w:b/>
          <w:sz w:val="18"/>
        </w:rPr>
        <w:t>Note</w:t>
      </w:r>
    </w:p>
    <w:p w:rsidR="004848BB" w:rsidRDefault="0072467E">
      <w:pPr>
        <w:spacing w:before="125"/>
        <w:ind w:left="1607"/>
        <w:rPr>
          <w:sz w:val="18"/>
        </w:rPr>
      </w:pPr>
      <w:r>
        <w:rPr>
          <w:sz w:val="18"/>
        </w:rPr>
        <w:t>Regulation 13 and 14 provide for the election of a president and up to 2 vice-presidents.</w:t>
      </w:r>
    </w:p>
    <w:p w:rsidR="004848BB" w:rsidRDefault="004848BB">
      <w:pPr>
        <w:pStyle w:val="BodyText"/>
        <w:spacing w:before="7"/>
        <w:rPr>
          <w:sz w:val="20"/>
        </w:rPr>
      </w:pPr>
    </w:p>
    <w:p w:rsidR="004848BB" w:rsidRDefault="0072467E">
      <w:pPr>
        <w:pStyle w:val="ListParagraph"/>
        <w:numPr>
          <w:ilvl w:val="1"/>
          <w:numId w:val="168"/>
        </w:numPr>
        <w:tabs>
          <w:tab w:val="left" w:pos="1607"/>
          <w:tab w:val="left" w:pos="1608"/>
        </w:tabs>
        <w:spacing w:before="1"/>
        <w:ind w:hanging="679"/>
      </w:pPr>
      <w:r>
        <w:t>The ex officio members</w:t>
      </w:r>
      <w:r>
        <w:rPr>
          <w:spacing w:val="-10"/>
        </w:rPr>
        <w:t xml:space="preserve"> </w:t>
      </w:r>
      <w:r>
        <w:t>are:</w:t>
      </w:r>
    </w:p>
    <w:p w:rsidR="004848BB" w:rsidRDefault="004848BB">
      <w:pPr>
        <w:pStyle w:val="BodyText"/>
        <w:spacing w:before="11"/>
        <w:rPr>
          <w:sz w:val="20"/>
        </w:rPr>
      </w:pPr>
    </w:p>
    <w:p w:rsidR="004848BB" w:rsidRDefault="0072467E">
      <w:pPr>
        <w:pStyle w:val="ListParagraph"/>
        <w:numPr>
          <w:ilvl w:val="0"/>
          <w:numId w:val="154"/>
        </w:numPr>
        <w:tabs>
          <w:tab w:val="left" w:pos="2176"/>
          <w:tab w:val="left" w:pos="2177"/>
        </w:tabs>
      </w:pPr>
      <w:r>
        <w:t>the</w:t>
      </w:r>
      <w:r>
        <w:rPr>
          <w:spacing w:val="-1"/>
        </w:rPr>
        <w:t xml:space="preserve"> </w:t>
      </w:r>
      <w:r>
        <w:t>Chancellor;</w:t>
      </w:r>
    </w:p>
    <w:p w:rsidR="004848BB" w:rsidRDefault="004848BB">
      <w:pPr>
        <w:pStyle w:val="BodyText"/>
        <w:spacing w:before="9"/>
        <w:rPr>
          <w:sz w:val="20"/>
        </w:rPr>
      </w:pPr>
    </w:p>
    <w:p w:rsidR="004848BB" w:rsidRDefault="0072467E">
      <w:pPr>
        <w:pStyle w:val="ListParagraph"/>
        <w:numPr>
          <w:ilvl w:val="0"/>
          <w:numId w:val="154"/>
        </w:numPr>
        <w:tabs>
          <w:tab w:val="left" w:pos="2176"/>
          <w:tab w:val="left" w:pos="2177"/>
        </w:tabs>
      </w:pPr>
      <w:r>
        <w:t>the</w:t>
      </w:r>
      <w:r>
        <w:rPr>
          <w:spacing w:val="-1"/>
        </w:rPr>
        <w:t xml:space="preserve"> </w:t>
      </w:r>
      <w:r>
        <w:t>Vice-Chancellor;</w:t>
      </w:r>
    </w:p>
    <w:p w:rsidR="004848BB" w:rsidRDefault="004848BB">
      <w:pPr>
        <w:pStyle w:val="BodyText"/>
        <w:rPr>
          <w:sz w:val="21"/>
        </w:rPr>
      </w:pPr>
    </w:p>
    <w:p w:rsidR="004848BB" w:rsidRDefault="0072467E">
      <w:pPr>
        <w:pStyle w:val="ListParagraph"/>
        <w:numPr>
          <w:ilvl w:val="0"/>
          <w:numId w:val="154"/>
        </w:numPr>
        <w:tabs>
          <w:tab w:val="left" w:pos="2176"/>
          <w:tab w:val="left" w:pos="2177"/>
        </w:tabs>
      </w:pPr>
      <w:r>
        <w:t>the</w:t>
      </w:r>
      <w:r>
        <w:rPr>
          <w:spacing w:val="-1"/>
        </w:rPr>
        <w:t xml:space="preserve"> </w:t>
      </w:r>
      <w:r>
        <w:t>Provost;</w:t>
      </w:r>
    </w:p>
    <w:p w:rsidR="004848BB" w:rsidRDefault="004848BB">
      <w:pPr>
        <w:pStyle w:val="BodyText"/>
        <w:spacing w:before="9"/>
        <w:rPr>
          <w:sz w:val="20"/>
        </w:rPr>
      </w:pPr>
    </w:p>
    <w:p w:rsidR="004848BB" w:rsidRDefault="0072467E">
      <w:pPr>
        <w:pStyle w:val="ListParagraph"/>
        <w:numPr>
          <w:ilvl w:val="0"/>
          <w:numId w:val="154"/>
        </w:numPr>
        <w:tabs>
          <w:tab w:val="left" w:pos="2176"/>
          <w:tab w:val="left" w:pos="2177"/>
        </w:tabs>
        <w:spacing w:before="1"/>
      </w:pPr>
      <w:r>
        <w:t>each Deputy</w:t>
      </w:r>
      <w:r>
        <w:rPr>
          <w:spacing w:val="-3"/>
        </w:rPr>
        <w:t xml:space="preserve"> </w:t>
      </w:r>
      <w:r>
        <w:t>Vice-Chancellor;</w:t>
      </w:r>
    </w:p>
    <w:p w:rsidR="004848BB" w:rsidRDefault="004848BB">
      <w:pPr>
        <w:pStyle w:val="BodyText"/>
        <w:spacing w:before="9"/>
        <w:rPr>
          <w:sz w:val="20"/>
        </w:rPr>
      </w:pPr>
    </w:p>
    <w:p w:rsidR="004848BB" w:rsidRDefault="0072467E">
      <w:pPr>
        <w:pStyle w:val="ListParagraph"/>
        <w:numPr>
          <w:ilvl w:val="0"/>
          <w:numId w:val="154"/>
        </w:numPr>
        <w:tabs>
          <w:tab w:val="left" w:pos="2176"/>
          <w:tab w:val="left" w:pos="2177"/>
        </w:tabs>
      </w:pPr>
      <w:r>
        <w:t>each dean;</w:t>
      </w:r>
    </w:p>
    <w:p w:rsidR="004848BB" w:rsidRDefault="004848BB">
      <w:pPr>
        <w:pStyle w:val="BodyText"/>
        <w:spacing w:before="11"/>
        <w:rPr>
          <w:sz w:val="20"/>
        </w:rPr>
      </w:pPr>
    </w:p>
    <w:p w:rsidR="004848BB" w:rsidRDefault="0072467E">
      <w:pPr>
        <w:pStyle w:val="ListParagraph"/>
        <w:numPr>
          <w:ilvl w:val="0"/>
          <w:numId w:val="154"/>
        </w:numPr>
        <w:tabs>
          <w:tab w:val="left" w:pos="2177"/>
        </w:tabs>
        <w:ind w:right="486"/>
        <w:jc w:val="both"/>
      </w:pPr>
      <w:proofErr w:type="gramStart"/>
      <w:r>
        <w:t>such</w:t>
      </w:r>
      <w:proofErr w:type="gramEnd"/>
      <w:r>
        <w:t xml:space="preserve"> members of the academic staff and the professional staff of the University in leadership roles as are nominated by the Vice- Chancellor with the agreement of the president of the Academic Board.</w:t>
      </w:r>
    </w:p>
    <w:p w:rsidR="004848BB" w:rsidRDefault="004848BB">
      <w:pPr>
        <w:pStyle w:val="BodyText"/>
        <w:spacing w:before="8"/>
        <w:rPr>
          <w:sz w:val="20"/>
        </w:rPr>
      </w:pPr>
    </w:p>
    <w:p w:rsidR="004848BB" w:rsidRDefault="0072467E">
      <w:pPr>
        <w:pStyle w:val="ListParagraph"/>
        <w:numPr>
          <w:ilvl w:val="1"/>
          <w:numId w:val="168"/>
        </w:numPr>
        <w:tabs>
          <w:tab w:val="left" w:pos="1607"/>
          <w:tab w:val="left" w:pos="1608"/>
        </w:tabs>
        <w:spacing w:before="1"/>
        <w:ind w:right="495" w:hanging="679"/>
      </w:pPr>
      <w:r>
        <w:t xml:space="preserve">The number of members to be appointed under </w:t>
      </w:r>
      <w:proofErr w:type="spellStart"/>
      <w:r>
        <w:t>subregulation</w:t>
      </w:r>
      <w:proofErr w:type="spellEnd"/>
      <w:r>
        <w:t xml:space="preserve"> (1)(b) or elected under </w:t>
      </w:r>
      <w:proofErr w:type="spellStart"/>
      <w:r>
        <w:t>subregulation</w:t>
      </w:r>
      <w:proofErr w:type="spellEnd"/>
      <w:r>
        <w:t xml:space="preserve"> (1)(c)(</w:t>
      </w:r>
      <w:proofErr w:type="spellStart"/>
      <w:r>
        <w:t>i</w:t>
      </w:r>
      <w:proofErr w:type="spellEnd"/>
      <w:r>
        <w:t>) for a faculty</w:t>
      </w:r>
      <w:r>
        <w:rPr>
          <w:spacing w:val="-10"/>
        </w:rPr>
        <w:t xml:space="preserve"> </w:t>
      </w:r>
      <w:r>
        <w:t>is:</w:t>
      </w:r>
    </w:p>
    <w:p w:rsidR="004848BB" w:rsidRDefault="004848BB">
      <w:pPr>
        <w:pStyle w:val="BodyText"/>
        <w:spacing w:before="10"/>
        <w:rPr>
          <w:sz w:val="20"/>
        </w:rPr>
      </w:pPr>
    </w:p>
    <w:p w:rsidR="004848BB" w:rsidRDefault="0072467E">
      <w:pPr>
        <w:pStyle w:val="ListParagraph"/>
        <w:numPr>
          <w:ilvl w:val="0"/>
          <w:numId w:val="153"/>
        </w:numPr>
        <w:tabs>
          <w:tab w:val="left" w:pos="2176"/>
          <w:tab w:val="left" w:pos="2177"/>
        </w:tabs>
      </w:pPr>
      <w:r>
        <w:t>2</w:t>
      </w:r>
      <w:r>
        <w:rPr>
          <w:spacing w:val="33"/>
        </w:rPr>
        <w:t xml:space="preserve"> </w:t>
      </w:r>
      <w:r>
        <w:t>if</w:t>
      </w:r>
      <w:r>
        <w:rPr>
          <w:spacing w:val="34"/>
        </w:rPr>
        <w:t xml:space="preserve"> </w:t>
      </w:r>
      <w:r>
        <w:t>the</w:t>
      </w:r>
      <w:r>
        <w:rPr>
          <w:spacing w:val="32"/>
        </w:rPr>
        <w:t xml:space="preserve"> </w:t>
      </w:r>
      <w:r>
        <w:t>total</w:t>
      </w:r>
      <w:r>
        <w:rPr>
          <w:spacing w:val="33"/>
        </w:rPr>
        <w:t xml:space="preserve"> </w:t>
      </w:r>
      <w:r>
        <w:t>number</w:t>
      </w:r>
      <w:r>
        <w:rPr>
          <w:spacing w:val="34"/>
        </w:rPr>
        <w:t xml:space="preserve"> </w:t>
      </w:r>
      <w:r>
        <w:t>of</w:t>
      </w:r>
      <w:r>
        <w:rPr>
          <w:spacing w:val="32"/>
        </w:rPr>
        <w:t xml:space="preserve"> </w:t>
      </w:r>
      <w:r>
        <w:t>EFT</w:t>
      </w:r>
      <w:r>
        <w:rPr>
          <w:spacing w:val="35"/>
        </w:rPr>
        <w:t xml:space="preserve"> </w:t>
      </w:r>
      <w:r>
        <w:t>academic</w:t>
      </w:r>
      <w:r>
        <w:rPr>
          <w:spacing w:val="33"/>
        </w:rPr>
        <w:t xml:space="preserve"> </w:t>
      </w:r>
      <w:r>
        <w:t>staff</w:t>
      </w:r>
      <w:r>
        <w:rPr>
          <w:spacing w:val="34"/>
        </w:rPr>
        <w:t xml:space="preserve"> </w:t>
      </w:r>
      <w:r>
        <w:t>of</w:t>
      </w:r>
      <w:r>
        <w:rPr>
          <w:spacing w:val="35"/>
        </w:rPr>
        <w:t xml:space="preserve"> </w:t>
      </w:r>
      <w:r>
        <w:t>the</w:t>
      </w:r>
      <w:r>
        <w:rPr>
          <w:spacing w:val="30"/>
        </w:rPr>
        <w:t xml:space="preserve"> </w:t>
      </w:r>
      <w:r>
        <w:t>faculty</w:t>
      </w:r>
      <w:r>
        <w:rPr>
          <w:spacing w:val="31"/>
        </w:rPr>
        <w:t xml:space="preserve"> </w:t>
      </w:r>
      <w:r>
        <w:t>is</w:t>
      </w:r>
      <w:r>
        <w:rPr>
          <w:spacing w:val="34"/>
        </w:rPr>
        <w:t xml:space="preserve"> </w:t>
      </w:r>
      <w:r>
        <w:t>less</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176"/>
      </w:pPr>
      <w:proofErr w:type="gramStart"/>
      <w:r>
        <w:t>than</w:t>
      </w:r>
      <w:proofErr w:type="gramEnd"/>
      <w:r>
        <w:t xml:space="preserve"> two-thirds of the university faculty average; or</w:t>
      </w:r>
    </w:p>
    <w:p w:rsidR="004848BB" w:rsidRDefault="004848BB">
      <w:pPr>
        <w:pStyle w:val="BodyText"/>
        <w:spacing w:before="9"/>
        <w:rPr>
          <w:sz w:val="20"/>
        </w:rPr>
      </w:pPr>
    </w:p>
    <w:p w:rsidR="004848BB" w:rsidRDefault="0072467E">
      <w:pPr>
        <w:pStyle w:val="ListParagraph"/>
        <w:numPr>
          <w:ilvl w:val="0"/>
          <w:numId w:val="153"/>
        </w:numPr>
        <w:tabs>
          <w:tab w:val="left" w:pos="2176"/>
          <w:tab w:val="left" w:pos="2177"/>
        </w:tabs>
        <w:ind w:right="495"/>
      </w:pPr>
      <w:r>
        <w:t>3 if the total number of EFT academic staff of the faculty is between two-thirds and four-thirds of the university faculty average;</w:t>
      </w:r>
      <w:r>
        <w:rPr>
          <w:spacing w:val="-16"/>
        </w:rPr>
        <w:t xml:space="preserve"> </w:t>
      </w:r>
      <w:r>
        <w:t>or</w:t>
      </w:r>
    </w:p>
    <w:p w:rsidR="004848BB" w:rsidRDefault="004848BB">
      <w:pPr>
        <w:pStyle w:val="BodyText"/>
        <w:spacing w:before="10"/>
        <w:rPr>
          <w:sz w:val="20"/>
        </w:rPr>
      </w:pPr>
    </w:p>
    <w:p w:rsidR="004848BB" w:rsidRDefault="0072467E">
      <w:pPr>
        <w:pStyle w:val="ListParagraph"/>
        <w:numPr>
          <w:ilvl w:val="0"/>
          <w:numId w:val="153"/>
        </w:numPr>
        <w:tabs>
          <w:tab w:val="left" w:pos="2176"/>
          <w:tab w:val="left" w:pos="2177"/>
        </w:tabs>
        <w:spacing w:before="1"/>
        <w:ind w:right="493"/>
      </w:pPr>
      <w:r>
        <w:t>4 if the total number of EFT academic staff of the faculty is gre</w:t>
      </w:r>
      <w:r>
        <w:t>ater than four-thirds of the university faculty</w:t>
      </w:r>
      <w:r>
        <w:rPr>
          <w:spacing w:val="-9"/>
        </w:rPr>
        <w:t xml:space="preserve"> </w:t>
      </w:r>
      <w:r>
        <w:t>average.</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87" w:hanging="679"/>
        <w:jc w:val="both"/>
      </w:pPr>
      <w:r>
        <w:t xml:space="preserve">An election of members under </w:t>
      </w:r>
      <w:proofErr w:type="spellStart"/>
      <w:r>
        <w:t>subregulation</w:t>
      </w:r>
      <w:proofErr w:type="spellEnd"/>
      <w:r>
        <w:t xml:space="preserve"> (1</w:t>
      </w:r>
      <w:proofErr w:type="gramStart"/>
      <w:r>
        <w:t>)(</w:t>
      </w:r>
      <w:proofErr w:type="gramEnd"/>
      <w:r>
        <w:t>c) is to be conducted in accordance with any applicable resolution made by the Council under regulation</w:t>
      </w:r>
      <w:r>
        <w:rPr>
          <w:spacing w:val="-1"/>
        </w:rPr>
        <w:t xml:space="preserve"> </w:t>
      </w:r>
      <w:r>
        <w:t>15(1).</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2" w:hanging="679"/>
        <w:jc w:val="both"/>
      </w:pPr>
      <w:r>
        <w:t>A member appointed or elected to the Ac</w:t>
      </w:r>
      <w:r>
        <w:t>ademic Board for a faculty continues in office for the duration of the term for which he or she was appointed or elected despite the faculty being abolished or affected by a restructuring of faculties.</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1" w:hanging="679"/>
        <w:jc w:val="both"/>
      </w:pPr>
      <w:r>
        <w:t xml:space="preserve">In nominating members under </w:t>
      </w:r>
      <w:proofErr w:type="spellStart"/>
      <w:r>
        <w:t>subregulation</w:t>
      </w:r>
      <w:proofErr w:type="spellEnd"/>
      <w:r>
        <w:t xml:space="preserve"> 2(f), the Vice-Chancellor must make sure that the total number of ex officio members does not exceed one-third of the total number of members of the Academic</w:t>
      </w:r>
      <w:r>
        <w:rPr>
          <w:spacing w:val="-16"/>
        </w:rPr>
        <w:t xml:space="preserve"> </w:t>
      </w:r>
      <w:r>
        <w:t>Board.</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93" w:hanging="679"/>
        <w:jc w:val="both"/>
      </w:pPr>
      <w:r>
        <w:t>The Academic Board may grant a member of the Boa</w:t>
      </w:r>
      <w:r>
        <w:t>rd such period of leave of absence as it determines and subject to such terms and conditions as it</w:t>
      </w:r>
      <w:r>
        <w:rPr>
          <w:spacing w:val="2"/>
        </w:rPr>
        <w:t xml:space="preserve"> </w:t>
      </w:r>
      <w:r>
        <w:t>determines.</w:t>
      </w:r>
    </w:p>
    <w:p w:rsidR="004848BB" w:rsidRDefault="004848BB">
      <w:pPr>
        <w:pStyle w:val="BodyText"/>
        <w:rPr>
          <w:sz w:val="31"/>
        </w:rPr>
      </w:pPr>
    </w:p>
    <w:p w:rsidR="004848BB" w:rsidRDefault="0072467E">
      <w:pPr>
        <w:numPr>
          <w:ilvl w:val="0"/>
          <w:numId w:val="168"/>
        </w:numPr>
        <w:tabs>
          <w:tab w:val="left" w:pos="1607"/>
          <w:tab w:val="left" w:pos="1608"/>
        </w:tabs>
        <w:spacing w:before="1"/>
        <w:rPr>
          <w:b/>
        </w:rPr>
      </w:pPr>
      <w:bookmarkStart w:id="28" w:name="_TOC_250090"/>
      <w:bookmarkEnd w:id="28"/>
      <w:r>
        <w:rPr>
          <w:b/>
        </w:rPr>
        <w:t>President</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88" w:hanging="679"/>
        <w:jc w:val="both"/>
      </w:pPr>
      <w:r>
        <w:t>The members of the Academic Board must elect as president of the Board one of their number who is qualified for election to that</w:t>
      </w:r>
      <w:r>
        <w:rPr>
          <w:spacing w:val="-17"/>
        </w:rPr>
        <w:t xml:space="preserve"> </w:t>
      </w:r>
      <w:r>
        <w:t>office.</w:t>
      </w:r>
    </w:p>
    <w:p w:rsidR="004848BB" w:rsidRDefault="004848BB">
      <w:pPr>
        <w:pStyle w:val="BodyText"/>
        <w:spacing w:before="8"/>
        <w:rPr>
          <w:sz w:val="20"/>
        </w:rPr>
      </w:pPr>
    </w:p>
    <w:p w:rsidR="004848BB" w:rsidRDefault="0072467E">
      <w:pPr>
        <w:pStyle w:val="ListParagraph"/>
        <w:numPr>
          <w:ilvl w:val="1"/>
          <w:numId w:val="168"/>
        </w:numPr>
        <w:tabs>
          <w:tab w:val="left" w:pos="1607"/>
          <w:tab w:val="left" w:pos="1608"/>
        </w:tabs>
        <w:ind w:hanging="679"/>
      </w:pPr>
      <w:r>
        <w:t>A member is qualified for election as president if he or</w:t>
      </w:r>
      <w:r>
        <w:rPr>
          <w:spacing w:val="-8"/>
        </w:rPr>
        <w:t xml:space="preserve"> </w:t>
      </w:r>
      <w:r>
        <w:t>she:</w:t>
      </w:r>
    </w:p>
    <w:p w:rsidR="004848BB" w:rsidRDefault="004848BB">
      <w:pPr>
        <w:pStyle w:val="BodyText"/>
        <w:rPr>
          <w:sz w:val="21"/>
        </w:rPr>
      </w:pPr>
    </w:p>
    <w:p w:rsidR="004848BB" w:rsidRDefault="0072467E">
      <w:pPr>
        <w:pStyle w:val="ListParagraph"/>
        <w:numPr>
          <w:ilvl w:val="0"/>
          <w:numId w:val="152"/>
        </w:numPr>
        <w:tabs>
          <w:tab w:val="left" w:pos="2176"/>
          <w:tab w:val="left" w:pos="2177"/>
        </w:tabs>
      </w:pPr>
      <w:r>
        <w:t>is nominated by 2 other members of the Academic Board;</w:t>
      </w:r>
      <w:r>
        <w:rPr>
          <w:spacing w:val="-8"/>
        </w:rPr>
        <w:t xml:space="preserve"> </w:t>
      </w:r>
      <w:r>
        <w:t>and</w:t>
      </w:r>
    </w:p>
    <w:p w:rsidR="004848BB" w:rsidRDefault="004848BB">
      <w:pPr>
        <w:pStyle w:val="BodyText"/>
        <w:spacing w:before="9"/>
        <w:rPr>
          <w:sz w:val="20"/>
        </w:rPr>
      </w:pPr>
    </w:p>
    <w:p w:rsidR="004848BB" w:rsidRDefault="0072467E">
      <w:pPr>
        <w:pStyle w:val="ListParagraph"/>
        <w:numPr>
          <w:ilvl w:val="0"/>
          <w:numId w:val="152"/>
        </w:numPr>
        <w:tabs>
          <w:tab w:val="left" w:pos="2176"/>
          <w:tab w:val="left" w:pos="2177"/>
        </w:tabs>
      </w:pPr>
      <w:r>
        <w:t>is a member of the academic staff;</w:t>
      </w:r>
      <w:r>
        <w:rPr>
          <w:spacing w:val="-4"/>
        </w:rPr>
        <w:t xml:space="preserve"> </w:t>
      </w:r>
      <w:r>
        <w:t>and</w:t>
      </w:r>
    </w:p>
    <w:p w:rsidR="004848BB" w:rsidRDefault="004848BB">
      <w:pPr>
        <w:pStyle w:val="BodyText"/>
        <w:rPr>
          <w:sz w:val="21"/>
        </w:rPr>
      </w:pPr>
    </w:p>
    <w:p w:rsidR="004848BB" w:rsidRDefault="0072467E">
      <w:pPr>
        <w:pStyle w:val="ListParagraph"/>
        <w:numPr>
          <w:ilvl w:val="0"/>
          <w:numId w:val="152"/>
        </w:numPr>
        <w:tabs>
          <w:tab w:val="left" w:pos="2176"/>
          <w:tab w:val="left" w:pos="2177"/>
        </w:tabs>
      </w:pPr>
      <w:proofErr w:type="gramStart"/>
      <w:r>
        <w:t>holds</w:t>
      </w:r>
      <w:proofErr w:type="gramEnd"/>
      <w:r>
        <w:t xml:space="preserve"> the rank of professor.</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s>
        <w:ind w:hanging="679"/>
      </w:pPr>
      <w:r>
        <w:t>The</w:t>
      </w:r>
      <w:r>
        <w:rPr>
          <w:spacing w:val="-2"/>
        </w:rPr>
        <w:t xml:space="preserve"> </w:t>
      </w:r>
      <w:r>
        <w:t>president:</w:t>
      </w:r>
    </w:p>
    <w:p w:rsidR="004848BB" w:rsidRDefault="004848BB">
      <w:pPr>
        <w:pStyle w:val="BodyText"/>
        <w:spacing w:before="9"/>
        <w:rPr>
          <w:sz w:val="20"/>
        </w:rPr>
      </w:pPr>
    </w:p>
    <w:p w:rsidR="004848BB" w:rsidRDefault="0072467E">
      <w:pPr>
        <w:pStyle w:val="ListParagraph"/>
        <w:numPr>
          <w:ilvl w:val="0"/>
          <w:numId w:val="151"/>
        </w:numPr>
        <w:tabs>
          <w:tab w:val="left" w:pos="2176"/>
          <w:tab w:val="left" w:pos="2177"/>
        </w:tabs>
        <w:spacing w:before="1"/>
      </w:pPr>
      <w:r>
        <w:t>presides at meetings of the Academic Board;</w:t>
      </w:r>
      <w:r>
        <w:rPr>
          <w:spacing w:val="-4"/>
        </w:rPr>
        <w:t xml:space="preserve"> </w:t>
      </w:r>
      <w:r>
        <w:t>and</w:t>
      </w:r>
    </w:p>
    <w:p w:rsidR="004848BB" w:rsidRDefault="004848BB">
      <w:pPr>
        <w:pStyle w:val="BodyText"/>
        <w:spacing w:before="11"/>
        <w:rPr>
          <w:sz w:val="20"/>
        </w:rPr>
      </w:pPr>
    </w:p>
    <w:p w:rsidR="004848BB" w:rsidRDefault="0072467E">
      <w:pPr>
        <w:pStyle w:val="ListParagraph"/>
        <w:numPr>
          <w:ilvl w:val="0"/>
          <w:numId w:val="151"/>
        </w:numPr>
        <w:tabs>
          <w:tab w:val="left" w:pos="2176"/>
          <w:tab w:val="left" w:pos="2177"/>
        </w:tabs>
      </w:pPr>
      <w:proofErr w:type="gramStart"/>
      <w:r>
        <w:t>is</w:t>
      </w:r>
      <w:proofErr w:type="gramEnd"/>
      <w:r>
        <w:t xml:space="preserve"> an ex officio member of any committee of the Academic</w:t>
      </w:r>
      <w:r>
        <w:rPr>
          <w:spacing w:val="-13"/>
        </w:rPr>
        <w:t xml:space="preserve"> </w:t>
      </w:r>
      <w:r>
        <w:t>Board.</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9" w:hanging="679"/>
        <w:jc w:val="both"/>
      </w:pPr>
      <w:r>
        <w:t>The president holds office for a term of 2 years commencing on 1 January following his or her election and is eligible to be elected for one f</w:t>
      </w:r>
      <w:r>
        <w:t>urther term if he or she is still qualified for</w:t>
      </w:r>
      <w:r>
        <w:rPr>
          <w:spacing w:val="-8"/>
        </w:rPr>
        <w:t xml:space="preserve"> </w:t>
      </w:r>
      <w:r>
        <w:t>election.</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s>
        <w:spacing w:before="1"/>
        <w:ind w:hanging="679"/>
      </w:pPr>
      <w:r>
        <w:t>The president ceases to hold the office of president if he or</w:t>
      </w:r>
      <w:r>
        <w:rPr>
          <w:spacing w:val="-8"/>
        </w:rPr>
        <w:t xml:space="preserve"> </w:t>
      </w:r>
      <w:r>
        <w:t>she:</w:t>
      </w:r>
    </w:p>
    <w:p w:rsidR="004848BB" w:rsidRDefault="004848BB">
      <w:pPr>
        <w:pStyle w:val="BodyText"/>
        <w:spacing w:before="11"/>
        <w:rPr>
          <w:sz w:val="20"/>
        </w:rPr>
      </w:pPr>
    </w:p>
    <w:p w:rsidR="004848BB" w:rsidRDefault="0072467E">
      <w:pPr>
        <w:pStyle w:val="ListParagraph"/>
        <w:numPr>
          <w:ilvl w:val="0"/>
          <w:numId w:val="150"/>
        </w:numPr>
        <w:tabs>
          <w:tab w:val="left" w:pos="2176"/>
          <w:tab w:val="left" w:pos="2177"/>
        </w:tabs>
        <w:ind w:right="486"/>
      </w:pPr>
      <w:r>
        <w:t>resigns by writing signed by him or her and addressed to the Vice- Chancellor;</w:t>
      </w:r>
      <w:r>
        <w:rPr>
          <w:spacing w:val="1"/>
        </w:rPr>
        <w:t xml:space="preserve"> </w:t>
      </w:r>
      <w:r>
        <w:t>or</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150"/>
        </w:numPr>
        <w:tabs>
          <w:tab w:val="left" w:pos="2176"/>
          <w:tab w:val="left" w:pos="2177"/>
        </w:tabs>
        <w:spacing w:before="94"/>
        <w:ind w:right="491"/>
      </w:pPr>
      <w:r>
        <w:t xml:space="preserve">is removed from office by a </w:t>
      </w:r>
      <w:r>
        <w:t>resolution of the Academic Board passed by two-thirds of the members present and voting;</w:t>
      </w:r>
      <w:r>
        <w:rPr>
          <w:spacing w:val="-9"/>
        </w:rPr>
        <w:t xml:space="preserve"> </w:t>
      </w:r>
      <w:r>
        <w:t>or</w:t>
      </w:r>
    </w:p>
    <w:p w:rsidR="004848BB" w:rsidRDefault="004848BB">
      <w:pPr>
        <w:pStyle w:val="BodyText"/>
        <w:spacing w:before="10"/>
        <w:rPr>
          <w:sz w:val="20"/>
        </w:rPr>
      </w:pPr>
    </w:p>
    <w:p w:rsidR="004848BB" w:rsidRDefault="0072467E">
      <w:pPr>
        <w:pStyle w:val="ListParagraph"/>
        <w:numPr>
          <w:ilvl w:val="0"/>
          <w:numId w:val="150"/>
        </w:numPr>
        <w:tabs>
          <w:tab w:val="left" w:pos="2176"/>
          <w:tab w:val="left" w:pos="2177"/>
        </w:tabs>
        <w:spacing w:before="1"/>
        <w:ind w:right="491"/>
      </w:pPr>
      <w:r>
        <w:t>is absent from the University for a period exceeding 3 months without leave granted by the Academic Board;</w:t>
      </w:r>
      <w:r>
        <w:rPr>
          <w:spacing w:val="-5"/>
        </w:rPr>
        <w:t xml:space="preserve"> </w:t>
      </w:r>
      <w:r>
        <w:t>or</w:t>
      </w:r>
    </w:p>
    <w:p w:rsidR="004848BB" w:rsidRDefault="004848BB">
      <w:pPr>
        <w:pStyle w:val="BodyText"/>
        <w:spacing w:before="7"/>
        <w:rPr>
          <w:sz w:val="20"/>
        </w:rPr>
      </w:pPr>
    </w:p>
    <w:p w:rsidR="004848BB" w:rsidRDefault="0072467E">
      <w:pPr>
        <w:pStyle w:val="ListParagraph"/>
        <w:numPr>
          <w:ilvl w:val="0"/>
          <w:numId w:val="150"/>
        </w:numPr>
        <w:tabs>
          <w:tab w:val="left" w:pos="2176"/>
          <w:tab w:val="left" w:pos="2177"/>
        </w:tabs>
        <w:spacing w:before="1"/>
      </w:pPr>
      <w:proofErr w:type="gramStart"/>
      <w:r>
        <w:t>ceases</w:t>
      </w:r>
      <w:proofErr w:type="gramEnd"/>
      <w:r>
        <w:t xml:space="preserve"> to hold a qualification required for election to the</w:t>
      </w:r>
      <w:r>
        <w:rPr>
          <w:spacing w:val="-17"/>
        </w:rPr>
        <w:t xml:space="preserve"> </w:t>
      </w:r>
      <w:r>
        <w:t>office.</w:t>
      </w:r>
    </w:p>
    <w:p w:rsidR="004848BB" w:rsidRDefault="004848BB">
      <w:pPr>
        <w:pStyle w:val="BodyText"/>
        <w:spacing w:before="11"/>
        <w:rPr>
          <w:sz w:val="20"/>
        </w:rPr>
      </w:pPr>
    </w:p>
    <w:p w:rsidR="004848BB" w:rsidRDefault="0072467E">
      <w:pPr>
        <w:pStyle w:val="ListParagraph"/>
        <w:numPr>
          <w:ilvl w:val="1"/>
          <w:numId w:val="168"/>
        </w:numPr>
        <w:tabs>
          <w:tab w:val="left" w:pos="1607"/>
          <w:tab w:val="left" w:pos="1608"/>
        </w:tabs>
        <w:ind w:hanging="679"/>
      </w:pPr>
      <w:r>
        <w:t>The president may be referred to as the chair of the Academic</w:t>
      </w:r>
      <w:r>
        <w:rPr>
          <w:spacing w:val="-16"/>
        </w:rPr>
        <w:t xml:space="preserve"> </w:t>
      </w:r>
      <w:r>
        <w:t>Board.</w:t>
      </w:r>
    </w:p>
    <w:p w:rsidR="004848BB" w:rsidRDefault="004848BB">
      <w:pPr>
        <w:pStyle w:val="BodyText"/>
        <w:rPr>
          <w:sz w:val="31"/>
        </w:rPr>
      </w:pPr>
    </w:p>
    <w:p w:rsidR="004848BB" w:rsidRDefault="0072467E">
      <w:pPr>
        <w:numPr>
          <w:ilvl w:val="0"/>
          <w:numId w:val="168"/>
        </w:numPr>
        <w:tabs>
          <w:tab w:val="left" w:pos="1607"/>
          <w:tab w:val="left" w:pos="1608"/>
        </w:tabs>
        <w:rPr>
          <w:b/>
        </w:rPr>
      </w:pPr>
      <w:bookmarkStart w:id="29" w:name="_TOC_250089"/>
      <w:bookmarkEnd w:id="29"/>
      <w:r>
        <w:rPr>
          <w:b/>
        </w:rPr>
        <w:t>Vice-presidents</w:t>
      </w:r>
    </w:p>
    <w:p w:rsidR="004848BB" w:rsidRDefault="004848BB">
      <w:pPr>
        <w:pStyle w:val="BodyText"/>
        <w:spacing w:before="3"/>
        <w:rPr>
          <w:b/>
          <w:sz w:val="21"/>
        </w:rPr>
      </w:pPr>
    </w:p>
    <w:p w:rsidR="004848BB" w:rsidRDefault="0072467E">
      <w:pPr>
        <w:pStyle w:val="ListParagraph"/>
        <w:numPr>
          <w:ilvl w:val="1"/>
          <w:numId w:val="168"/>
        </w:numPr>
        <w:tabs>
          <w:tab w:val="left" w:pos="1608"/>
        </w:tabs>
        <w:ind w:right="488" w:hanging="679"/>
        <w:jc w:val="both"/>
      </w:pPr>
      <w:r>
        <w:t xml:space="preserve">The members of the Academic Board must elect as vice-president of the Board one of their number who </w:t>
      </w:r>
      <w:r>
        <w:t>is qualified for election to that office and may elect a second such person as another</w:t>
      </w:r>
      <w:r>
        <w:rPr>
          <w:spacing w:val="-8"/>
        </w:rPr>
        <w:t xml:space="preserve"> </w:t>
      </w:r>
      <w:r>
        <w:t>vice-president.</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hanging="679"/>
      </w:pPr>
      <w:r>
        <w:t>A member is qualified for election as vice-president if he or</w:t>
      </w:r>
      <w:r>
        <w:rPr>
          <w:spacing w:val="-10"/>
        </w:rPr>
        <w:t xml:space="preserve"> </w:t>
      </w:r>
      <w:r>
        <w:t>she:</w:t>
      </w:r>
    </w:p>
    <w:p w:rsidR="004848BB" w:rsidRDefault="004848BB">
      <w:pPr>
        <w:pStyle w:val="BodyText"/>
        <w:spacing w:before="9"/>
        <w:rPr>
          <w:sz w:val="20"/>
        </w:rPr>
      </w:pPr>
    </w:p>
    <w:p w:rsidR="004848BB" w:rsidRDefault="0072467E">
      <w:pPr>
        <w:pStyle w:val="ListParagraph"/>
        <w:numPr>
          <w:ilvl w:val="0"/>
          <w:numId w:val="149"/>
        </w:numPr>
        <w:tabs>
          <w:tab w:val="left" w:pos="2176"/>
          <w:tab w:val="left" w:pos="2177"/>
        </w:tabs>
      </w:pPr>
      <w:r>
        <w:t>is nominated by 2 other members of the Academic Board;</w:t>
      </w:r>
      <w:r>
        <w:rPr>
          <w:spacing w:val="-8"/>
        </w:rPr>
        <w:t xml:space="preserve"> </w:t>
      </w:r>
      <w:r>
        <w:t>and</w:t>
      </w:r>
    </w:p>
    <w:p w:rsidR="004848BB" w:rsidRDefault="004848BB">
      <w:pPr>
        <w:pStyle w:val="BodyText"/>
        <w:spacing w:before="11"/>
        <w:rPr>
          <w:sz w:val="20"/>
        </w:rPr>
      </w:pPr>
    </w:p>
    <w:p w:rsidR="004848BB" w:rsidRDefault="0072467E">
      <w:pPr>
        <w:pStyle w:val="ListParagraph"/>
        <w:numPr>
          <w:ilvl w:val="0"/>
          <w:numId w:val="149"/>
        </w:numPr>
        <w:tabs>
          <w:tab w:val="left" w:pos="2176"/>
          <w:tab w:val="left" w:pos="2177"/>
        </w:tabs>
      </w:pPr>
      <w:r>
        <w:t>is a member of the acade</w:t>
      </w:r>
      <w:r>
        <w:t>mic staff;</w:t>
      </w:r>
      <w:r>
        <w:rPr>
          <w:spacing w:val="-4"/>
        </w:rPr>
        <w:t xml:space="preserve"> </w:t>
      </w:r>
      <w:r>
        <w:t>and</w:t>
      </w:r>
    </w:p>
    <w:p w:rsidR="004848BB" w:rsidRDefault="004848BB">
      <w:pPr>
        <w:pStyle w:val="BodyText"/>
        <w:spacing w:before="9"/>
        <w:rPr>
          <w:sz w:val="20"/>
        </w:rPr>
      </w:pPr>
    </w:p>
    <w:p w:rsidR="004848BB" w:rsidRDefault="0072467E">
      <w:pPr>
        <w:pStyle w:val="ListParagraph"/>
        <w:numPr>
          <w:ilvl w:val="0"/>
          <w:numId w:val="149"/>
        </w:numPr>
        <w:tabs>
          <w:tab w:val="left" w:pos="2176"/>
          <w:tab w:val="left" w:pos="2177"/>
        </w:tabs>
      </w:pPr>
      <w:proofErr w:type="gramStart"/>
      <w:r>
        <w:t>holds</w:t>
      </w:r>
      <w:proofErr w:type="gramEnd"/>
      <w:r>
        <w:t xml:space="preserve"> the rank of associate professor or above.</w:t>
      </w:r>
    </w:p>
    <w:p w:rsidR="004848BB" w:rsidRDefault="004848BB">
      <w:pPr>
        <w:pStyle w:val="BodyText"/>
        <w:rPr>
          <w:sz w:val="21"/>
        </w:rPr>
      </w:pPr>
    </w:p>
    <w:p w:rsidR="004848BB" w:rsidRDefault="0072467E">
      <w:pPr>
        <w:pStyle w:val="ListParagraph"/>
        <w:numPr>
          <w:ilvl w:val="1"/>
          <w:numId w:val="168"/>
        </w:numPr>
        <w:tabs>
          <w:tab w:val="left" w:pos="1608"/>
        </w:tabs>
        <w:ind w:right="491" w:hanging="679"/>
        <w:jc w:val="both"/>
      </w:pPr>
      <w:r>
        <w:t>The vice-president, or if there are 2, the vice-president nominated by the Vice-Chancellor for the purpose, must preside at a meeting of the Academic Board</w:t>
      </w:r>
      <w:r>
        <w:rPr>
          <w:spacing w:val="-3"/>
        </w:rPr>
        <w:t xml:space="preserve"> </w:t>
      </w:r>
      <w:r>
        <w:t>if:</w:t>
      </w:r>
    </w:p>
    <w:p w:rsidR="004848BB" w:rsidRDefault="004848BB">
      <w:pPr>
        <w:pStyle w:val="BodyText"/>
        <w:spacing w:before="10"/>
        <w:rPr>
          <w:sz w:val="20"/>
        </w:rPr>
      </w:pPr>
    </w:p>
    <w:p w:rsidR="004848BB" w:rsidRDefault="0072467E">
      <w:pPr>
        <w:pStyle w:val="ListParagraph"/>
        <w:numPr>
          <w:ilvl w:val="0"/>
          <w:numId w:val="148"/>
        </w:numPr>
        <w:tabs>
          <w:tab w:val="left" w:pos="2176"/>
          <w:tab w:val="left" w:pos="2177"/>
        </w:tabs>
        <w:ind w:right="491"/>
      </w:pPr>
      <w:r>
        <w:t>the president is absent or unable to discharge the duties of his or her office;</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148"/>
        </w:numPr>
        <w:tabs>
          <w:tab w:val="left" w:pos="2176"/>
          <w:tab w:val="left" w:pos="2177"/>
        </w:tabs>
        <w:spacing w:before="1"/>
      </w:pPr>
      <w:proofErr w:type="gramStart"/>
      <w:r>
        <w:t>the</w:t>
      </w:r>
      <w:proofErr w:type="gramEnd"/>
      <w:r>
        <w:t xml:space="preserve"> office of president is</w:t>
      </w:r>
      <w:r>
        <w:rPr>
          <w:spacing w:val="-4"/>
        </w:rPr>
        <w:t xml:space="preserve"> </w:t>
      </w:r>
      <w:r>
        <w:t>vacant.</w:t>
      </w:r>
    </w:p>
    <w:p w:rsidR="004848BB" w:rsidRDefault="004848BB">
      <w:pPr>
        <w:pStyle w:val="BodyText"/>
        <w:spacing w:before="8"/>
        <w:rPr>
          <w:sz w:val="20"/>
        </w:rPr>
      </w:pPr>
    </w:p>
    <w:p w:rsidR="004848BB" w:rsidRDefault="0072467E">
      <w:pPr>
        <w:pStyle w:val="ListParagraph"/>
        <w:numPr>
          <w:ilvl w:val="1"/>
          <w:numId w:val="168"/>
        </w:numPr>
        <w:tabs>
          <w:tab w:val="left" w:pos="1608"/>
        </w:tabs>
        <w:spacing w:before="1"/>
        <w:ind w:right="491" w:hanging="679"/>
        <w:jc w:val="both"/>
      </w:pPr>
      <w:r>
        <w:t>A vice-president must assist the president in the execution of his or her powers and duties, as directed by the</w:t>
      </w:r>
      <w:r>
        <w:rPr>
          <w:spacing w:val="-7"/>
        </w:rPr>
        <w:t xml:space="preserve"> </w:t>
      </w:r>
      <w:r>
        <w:t>president.</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5" w:hanging="679"/>
        <w:jc w:val="both"/>
      </w:pPr>
      <w:r>
        <w:t>A vice-presi</w:t>
      </w:r>
      <w:r>
        <w:t>dent holds office for a term of 2 years commencing on 1 January following his or her election and is eligible to be elected for one further term if he or she is still qualified for</w:t>
      </w:r>
      <w:r>
        <w:rPr>
          <w:spacing w:val="-7"/>
        </w:rPr>
        <w:t xml:space="preserve"> </w:t>
      </w:r>
      <w:r>
        <w:t>election.</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hanging="679"/>
      </w:pPr>
      <w:r>
        <w:t xml:space="preserve">A vice-president ceases to hold the office of vice-president if </w:t>
      </w:r>
      <w:r>
        <w:t>he or</w:t>
      </w:r>
      <w:r>
        <w:rPr>
          <w:spacing w:val="-9"/>
        </w:rPr>
        <w:t xml:space="preserve"> </w:t>
      </w:r>
      <w:r>
        <w:t>she:</w:t>
      </w:r>
    </w:p>
    <w:p w:rsidR="004848BB" w:rsidRDefault="004848BB">
      <w:pPr>
        <w:pStyle w:val="BodyText"/>
        <w:spacing w:before="9"/>
        <w:rPr>
          <w:sz w:val="20"/>
        </w:rPr>
      </w:pPr>
    </w:p>
    <w:p w:rsidR="004848BB" w:rsidRDefault="0072467E">
      <w:pPr>
        <w:pStyle w:val="ListParagraph"/>
        <w:numPr>
          <w:ilvl w:val="0"/>
          <w:numId w:val="147"/>
        </w:numPr>
        <w:tabs>
          <w:tab w:val="left" w:pos="2176"/>
          <w:tab w:val="left" w:pos="2177"/>
        </w:tabs>
      </w:pPr>
      <w:r>
        <w:t>resigns</w:t>
      </w:r>
      <w:r>
        <w:rPr>
          <w:spacing w:val="9"/>
        </w:rPr>
        <w:t xml:space="preserve"> </w:t>
      </w:r>
      <w:r>
        <w:t>by</w:t>
      </w:r>
      <w:r>
        <w:rPr>
          <w:spacing w:val="7"/>
        </w:rPr>
        <w:t xml:space="preserve"> </w:t>
      </w:r>
      <w:r>
        <w:t>writing</w:t>
      </w:r>
      <w:r>
        <w:rPr>
          <w:spacing w:val="12"/>
        </w:rPr>
        <w:t xml:space="preserve"> </w:t>
      </w:r>
      <w:r>
        <w:t>signed</w:t>
      </w:r>
      <w:r>
        <w:rPr>
          <w:spacing w:val="10"/>
        </w:rPr>
        <w:t xml:space="preserve"> </w:t>
      </w:r>
      <w:r>
        <w:t>by</w:t>
      </w:r>
      <w:r>
        <w:rPr>
          <w:spacing w:val="10"/>
        </w:rPr>
        <w:t xml:space="preserve"> </w:t>
      </w:r>
      <w:r>
        <w:t>him</w:t>
      </w:r>
      <w:r>
        <w:rPr>
          <w:spacing w:val="10"/>
        </w:rPr>
        <w:t xml:space="preserve"> </w:t>
      </w:r>
      <w:r>
        <w:t>or</w:t>
      </w:r>
      <w:r>
        <w:rPr>
          <w:spacing w:val="11"/>
        </w:rPr>
        <w:t xml:space="preserve"> </w:t>
      </w:r>
      <w:r>
        <w:t>her</w:t>
      </w:r>
      <w:r>
        <w:rPr>
          <w:spacing w:val="11"/>
        </w:rPr>
        <w:t xml:space="preserve"> </w:t>
      </w:r>
      <w:r>
        <w:t>and</w:t>
      </w:r>
      <w:r>
        <w:rPr>
          <w:spacing w:val="10"/>
        </w:rPr>
        <w:t xml:space="preserve"> </w:t>
      </w:r>
      <w:r>
        <w:t>addressed</w:t>
      </w:r>
      <w:r>
        <w:rPr>
          <w:spacing w:val="10"/>
        </w:rPr>
        <w:t xml:space="preserve"> </w:t>
      </w:r>
      <w:r>
        <w:t>to</w:t>
      </w:r>
      <w:r>
        <w:rPr>
          <w:spacing w:val="10"/>
        </w:rPr>
        <w:t xml:space="preserve"> </w:t>
      </w:r>
      <w:r>
        <w:t>the</w:t>
      </w:r>
      <w:r>
        <w:rPr>
          <w:spacing w:val="8"/>
        </w:rPr>
        <w:t xml:space="preserve"> </w:t>
      </w:r>
      <w:r>
        <w:t>Vice-</w:t>
      </w:r>
    </w:p>
    <w:p w:rsidR="004848BB" w:rsidRDefault="0072467E">
      <w:pPr>
        <w:pStyle w:val="BodyText"/>
        <w:spacing w:before="2"/>
        <w:ind w:left="2176"/>
      </w:pPr>
      <w:r>
        <w:t>Chancellor;</w:t>
      </w:r>
      <w:r>
        <w:rPr>
          <w:spacing w:val="-2"/>
        </w:rPr>
        <w:t xml:space="preserve"> </w:t>
      </w:r>
      <w:r>
        <w:t>or</w:t>
      </w:r>
    </w:p>
    <w:p w:rsidR="004848BB" w:rsidRDefault="004848BB">
      <w:pPr>
        <w:pStyle w:val="BodyText"/>
        <w:spacing w:before="8"/>
        <w:rPr>
          <w:sz w:val="20"/>
        </w:rPr>
      </w:pPr>
    </w:p>
    <w:p w:rsidR="004848BB" w:rsidRDefault="0072467E">
      <w:pPr>
        <w:pStyle w:val="ListParagraph"/>
        <w:numPr>
          <w:ilvl w:val="0"/>
          <w:numId w:val="147"/>
        </w:numPr>
        <w:tabs>
          <w:tab w:val="left" w:pos="2176"/>
          <w:tab w:val="left" w:pos="2177"/>
        </w:tabs>
        <w:spacing w:before="1"/>
        <w:ind w:right="485"/>
      </w:pPr>
      <w:r>
        <w:t>is removed from office by a resolution of the Academic Board passed by two-thirds of the members present and voting;</w:t>
      </w:r>
      <w:r>
        <w:rPr>
          <w:spacing w:val="-9"/>
        </w:rPr>
        <w:t xml:space="preserve"> </w:t>
      </w:r>
      <w:r>
        <w:t>or</w:t>
      </w:r>
    </w:p>
    <w:p w:rsidR="004848BB" w:rsidRDefault="004848BB">
      <w:pPr>
        <w:pStyle w:val="BodyText"/>
        <w:spacing w:before="10"/>
        <w:rPr>
          <w:sz w:val="20"/>
        </w:rPr>
      </w:pPr>
    </w:p>
    <w:p w:rsidR="004848BB" w:rsidRDefault="0072467E">
      <w:pPr>
        <w:pStyle w:val="ListParagraph"/>
        <w:numPr>
          <w:ilvl w:val="0"/>
          <w:numId w:val="147"/>
        </w:numPr>
        <w:tabs>
          <w:tab w:val="left" w:pos="2176"/>
          <w:tab w:val="left" w:pos="2177"/>
        </w:tabs>
        <w:ind w:right="491"/>
      </w:pPr>
      <w:r>
        <w:t>is absent from the University for a period exceeding 3 months without leave granted by the Academic Board;</w:t>
      </w:r>
      <w:r>
        <w:rPr>
          <w:spacing w:val="-6"/>
        </w:rPr>
        <w:t xml:space="preserve"> </w:t>
      </w:r>
      <w:r>
        <w:t>or</w:t>
      </w:r>
    </w:p>
    <w:p w:rsidR="004848BB" w:rsidRDefault="004848BB">
      <w:pPr>
        <w:pStyle w:val="BodyText"/>
        <w:spacing w:before="10"/>
        <w:rPr>
          <w:sz w:val="20"/>
        </w:rPr>
      </w:pPr>
    </w:p>
    <w:p w:rsidR="004848BB" w:rsidRDefault="0072467E">
      <w:pPr>
        <w:pStyle w:val="ListParagraph"/>
        <w:numPr>
          <w:ilvl w:val="0"/>
          <w:numId w:val="147"/>
        </w:numPr>
        <w:tabs>
          <w:tab w:val="left" w:pos="2176"/>
          <w:tab w:val="left" w:pos="2177"/>
        </w:tabs>
        <w:spacing w:before="1"/>
      </w:pPr>
      <w:proofErr w:type="gramStart"/>
      <w:r>
        <w:t>ceases</w:t>
      </w:r>
      <w:proofErr w:type="gramEnd"/>
      <w:r>
        <w:t xml:space="preserve"> to hold a qualification required for election to the</w:t>
      </w:r>
      <w:r>
        <w:rPr>
          <w:spacing w:val="-17"/>
        </w:rPr>
        <w:t xml:space="preserve"> </w:t>
      </w:r>
      <w:r>
        <w:t>office.</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168"/>
        </w:numPr>
        <w:tabs>
          <w:tab w:val="left" w:pos="1608"/>
        </w:tabs>
        <w:spacing w:before="94"/>
        <w:ind w:right="493" w:hanging="679"/>
        <w:jc w:val="both"/>
      </w:pPr>
      <w:r>
        <w:t>A vice-president may be referred to as a deputy chair of t</w:t>
      </w:r>
      <w:r>
        <w:t>he Academic Board.</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30" w:name="_TOC_250088"/>
      <w:r>
        <w:rPr>
          <w:b/>
        </w:rPr>
        <w:t>Elected</w:t>
      </w:r>
      <w:r>
        <w:rPr>
          <w:b/>
          <w:spacing w:val="-2"/>
        </w:rPr>
        <w:t xml:space="preserve"> </w:t>
      </w:r>
      <w:bookmarkEnd w:id="30"/>
      <w:r>
        <w:rPr>
          <w:b/>
        </w:rPr>
        <w:t>members</w:t>
      </w:r>
    </w:p>
    <w:p w:rsidR="004848BB" w:rsidRDefault="004848BB">
      <w:pPr>
        <w:pStyle w:val="BodyText"/>
        <w:spacing w:before="11"/>
        <w:rPr>
          <w:b/>
          <w:sz w:val="20"/>
        </w:rPr>
      </w:pPr>
    </w:p>
    <w:p w:rsidR="004848BB" w:rsidRDefault="0072467E">
      <w:pPr>
        <w:pStyle w:val="ListParagraph"/>
        <w:numPr>
          <w:ilvl w:val="1"/>
          <w:numId w:val="168"/>
        </w:numPr>
        <w:tabs>
          <w:tab w:val="left" w:pos="1608"/>
        </w:tabs>
        <w:ind w:right="495" w:hanging="679"/>
        <w:jc w:val="both"/>
      </w:pPr>
      <w:r>
        <w:t>For the purposes of the election of members under regulation 12(1)(c), the Council, by resolution,</w:t>
      </w:r>
      <w:r>
        <w:rPr>
          <w:spacing w:val="-4"/>
        </w:rPr>
        <w:t xml:space="preserve"> </w:t>
      </w:r>
      <w:r>
        <w:t>may:</w:t>
      </w:r>
    </w:p>
    <w:p w:rsidR="004848BB" w:rsidRDefault="004848BB">
      <w:pPr>
        <w:pStyle w:val="BodyText"/>
        <w:spacing w:before="10"/>
        <w:rPr>
          <w:sz w:val="20"/>
        </w:rPr>
      </w:pPr>
    </w:p>
    <w:p w:rsidR="004848BB" w:rsidRDefault="0072467E">
      <w:pPr>
        <w:pStyle w:val="ListParagraph"/>
        <w:numPr>
          <w:ilvl w:val="0"/>
          <w:numId w:val="146"/>
        </w:numPr>
        <w:tabs>
          <w:tab w:val="left" w:pos="2176"/>
          <w:tab w:val="left" w:pos="2177"/>
        </w:tabs>
        <w:spacing w:before="1"/>
      </w:pPr>
      <w:r>
        <w:t>specify eligibility requirements for candidates and voters;</w:t>
      </w:r>
      <w:r>
        <w:rPr>
          <w:spacing w:val="-15"/>
        </w:rPr>
        <w:t xml:space="preserve"> </w:t>
      </w:r>
      <w:r>
        <w:t>and</w:t>
      </w:r>
    </w:p>
    <w:p w:rsidR="004848BB" w:rsidRDefault="004848BB">
      <w:pPr>
        <w:pStyle w:val="BodyText"/>
        <w:spacing w:before="8"/>
        <w:rPr>
          <w:sz w:val="20"/>
        </w:rPr>
      </w:pPr>
    </w:p>
    <w:p w:rsidR="004848BB" w:rsidRDefault="0072467E">
      <w:pPr>
        <w:pStyle w:val="ListParagraph"/>
        <w:numPr>
          <w:ilvl w:val="0"/>
          <w:numId w:val="146"/>
        </w:numPr>
        <w:tabs>
          <w:tab w:val="left" w:pos="2176"/>
          <w:tab w:val="left" w:pos="2177"/>
        </w:tabs>
        <w:spacing w:before="1"/>
        <w:ind w:right="491"/>
      </w:pPr>
      <w:r>
        <w:t>appoint a returning officer and assign functions, powers and duties to him or her;</w:t>
      </w:r>
      <w:r>
        <w:rPr>
          <w:spacing w:val="-1"/>
        </w:rPr>
        <w:t xml:space="preserve"> </w:t>
      </w:r>
      <w:r>
        <w:t>and</w:t>
      </w:r>
    </w:p>
    <w:p w:rsidR="004848BB" w:rsidRDefault="004848BB">
      <w:pPr>
        <w:pStyle w:val="BodyText"/>
        <w:spacing w:before="11"/>
        <w:rPr>
          <w:sz w:val="20"/>
        </w:rPr>
      </w:pPr>
    </w:p>
    <w:p w:rsidR="004848BB" w:rsidRDefault="0072467E">
      <w:pPr>
        <w:pStyle w:val="ListParagraph"/>
        <w:numPr>
          <w:ilvl w:val="0"/>
          <w:numId w:val="146"/>
        </w:numPr>
        <w:tabs>
          <w:tab w:val="left" w:pos="2176"/>
          <w:tab w:val="left" w:pos="2177"/>
        </w:tabs>
      </w:pPr>
      <w:r>
        <w:t>empower a returning officer to appoint other election officers;</w:t>
      </w:r>
      <w:r>
        <w:rPr>
          <w:spacing w:val="-10"/>
        </w:rPr>
        <w:t xml:space="preserve"> </w:t>
      </w:r>
      <w:r>
        <w:t>and</w:t>
      </w:r>
    </w:p>
    <w:p w:rsidR="004848BB" w:rsidRDefault="004848BB">
      <w:pPr>
        <w:pStyle w:val="BodyText"/>
        <w:spacing w:before="11"/>
        <w:rPr>
          <w:sz w:val="20"/>
        </w:rPr>
      </w:pPr>
    </w:p>
    <w:p w:rsidR="004848BB" w:rsidRDefault="0072467E">
      <w:pPr>
        <w:pStyle w:val="ListParagraph"/>
        <w:numPr>
          <w:ilvl w:val="0"/>
          <w:numId w:val="146"/>
        </w:numPr>
        <w:tabs>
          <w:tab w:val="left" w:pos="2176"/>
          <w:tab w:val="left" w:pos="2177"/>
        </w:tabs>
      </w:pPr>
      <w:r>
        <w:t>provide for the preparation and custody of electoral rolls;</w:t>
      </w:r>
      <w:r>
        <w:rPr>
          <w:spacing w:val="-9"/>
        </w:rPr>
        <w:t xml:space="preserve"> </w:t>
      </w:r>
      <w:r>
        <w:t>and</w:t>
      </w:r>
    </w:p>
    <w:p w:rsidR="004848BB" w:rsidRDefault="004848BB">
      <w:pPr>
        <w:pStyle w:val="BodyText"/>
        <w:spacing w:before="9"/>
        <w:rPr>
          <w:sz w:val="20"/>
        </w:rPr>
      </w:pPr>
    </w:p>
    <w:p w:rsidR="004848BB" w:rsidRDefault="0072467E">
      <w:pPr>
        <w:pStyle w:val="ListParagraph"/>
        <w:numPr>
          <w:ilvl w:val="0"/>
          <w:numId w:val="146"/>
        </w:numPr>
        <w:tabs>
          <w:tab w:val="left" w:pos="2176"/>
          <w:tab w:val="left" w:pos="2177"/>
        </w:tabs>
      </w:pPr>
      <w:r>
        <w:t>state the timelines for an electio</w:t>
      </w:r>
      <w:r>
        <w:t>n,</w:t>
      </w:r>
      <w:r>
        <w:rPr>
          <w:spacing w:val="-9"/>
        </w:rPr>
        <w:t xml:space="preserve"> </w:t>
      </w:r>
      <w:r>
        <w:t>including:</w:t>
      </w:r>
    </w:p>
    <w:p w:rsidR="004848BB" w:rsidRDefault="0072467E">
      <w:pPr>
        <w:pStyle w:val="ListParagraph"/>
        <w:numPr>
          <w:ilvl w:val="1"/>
          <w:numId w:val="146"/>
        </w:numPr>
        <w:tabs>
          <w:tab w:val="left" w:pos="2743"/>
          <w:tab w:val="left" w:pos="2744"/>
        </w:tabs>
        <w:spacing w:before="160"/>
        <w:ind w:right="495"/>
      </w:pPr>
      <w:r>
        <w:t>the date by which notice of the election must be given by the returning officer;</w:t>
      </w:r>
      <w:r>
        <w:rPr>
          <w:spacing w:val="1"/>
        </w:rPr>
        <w:t xml:space="preserve"> </w:t>
      </w:r>
      <w:r>
        <w:t>and</w:t>
      </w:r>
    </w:p>
    <w:p w:rsidR="004848BB" w:rsidRDefault="0072467E">
      <w:pPr>
        <w:pStyle w:val="ListParagraph"/>
        <w:numPr>
          <w:ilvl w:val="1"/>
          <w:numId w:val="146"/>
        </w:numPr>
        <w:tabs>
          <w:tab w:val="left" w:pos="2743"/>
          <w:tab w:val="left" w:pos="2744"/>
        </w:tabs>
        <w:spacing w:before="161"/>
      </w:pPr>
      <w:r>
        <w:t>the period within which nominations may be made;</w:t>
      </w:r>
      <w:r>
        <w:rPr>
          <w:spacing w:val="-8"/>
        </w:rPr>
        <w:t xml:space="preserve"> </w:t>
      </w:r>
      <w:r>
        <w:t>and</w:t>
      </w:r>
    </w:p>
    <w:p w:rsidR="004848BB" w:rsidRDefault="0072467E">
      <w:pPr>
        <w:pStyle w:val="ListParagraph"/>
        <w:numPr>
          <w:ilvl w:val="1"/>
          <w:numId w:val="146"/>
        </w:numPr>
        <w:tabs>
          <w:tab w:val="left" w:pos="2743"/>
          <w:tab w:val="left" w:pos="2744"/>
        </w:tabs>
        <w:spacing w:before="160"/>
      </w:pPr>
      <w:r>
        <w:t>the date of the poll;</w:t>
      </w:r>
      <w:r>
        <w:rPr>
          <w:spacing w:val="-3"/>
        </w:rPr>
        <w:t xml:space="preserve"> </w:t>
      </w:r>
      <w:r>
        <w:t>and</w:t>
      </w:r>
    </w:p>
    <w:p w:rsidR="004848BB" w:rsidRDefault="0072467E">
      <w:pPr>
        <w:pStyle w:val="ListParagraph"/>
        <w:numPr>
          <w:ilvl w:val="1"/>
          <w:numId w:val="146"/>
        </w:numPr>
        <w:tabs>
          <w:tab w:val="left" w:pos="2743"/>
          <w:tab w:val="left" w:pos="2744"/>
        </w:tabs>
        <w:spacing w:before="160"/>
      </w:pPr>
      <w:r>
        <w:t>the period within which voting may take place;</w:t>
      </w:r>
      <w:r>
        <w:rPr>
          <w:spacing w:val="-6"/>
        </w:rPr>
        <w:t xml:space="preserve"> </w:t>
      </w:r>
      <w:r>
        <w:t>and</w:t>
      </w:r>
    </w:p>
    <w:p w:rsidR="004848BB" w:rsidRDefault="004848BB">
      <w:pPr>
        <w:pStyle w:val="BodyText"/>
        <w:spacing w:before="9"/>
        <w:rPr>
          <w:sz w:val="20"/>
        </w:rPr>
      </w:pPr>
    </w:p>
    <w:p w:rsidR="004848BB" w:rsidRDefault="0072467E">
      <w:pPr>
        <w:pStyle w:val="ListParagraph"/>
        <w:numPr>
          <w:ilvl w:val="0"/>
          <w:numId w:val="146"/>
        </w:numPr>
        <w:tabs>
          <w:tab w:val="left" w:pos="2176"/>
          <w:tab w:val="left" w:pos="2177"/>
        </w:tabs>
        <w:ind w:right="493"/>
      </w:pPr>
      <w:r>
        <w:t>specify how candidates may be nominated and the number of nominators required;</w:t>
      </w:r>
      <w:r>
        <w:rPr>
          <w:spacing w:val="-4"/>
        </w:rPr>
        <w:t xml:space="preserve"> </w:t>
      </w:r>
      <w:r>
        <w:t>and</w:t>
      </w:r>
    </w:p>
    <w:p w:rsidR="004848BB" w:rsidRDefault="004848BB">
      <w:pPr>
        <w:pStyle w:val="BodyText"/>
        <w:spacing w:before="11"/>
        <w:rPr>
          <w:sz w:val="20"/>
        </w:rPr>
      </w:pPr>
    </w:p>
    <w:p w:rsidR="004848BB" w:rsidRDefault="0072467E">
      <w:pPr>
        <w:pStyle w:val="ListParagraph"/>
        <w:numPr>
          <w:ilvl w:val="0"/>
          <w:numId w:val="146"/>
        </w:numPr>
        <w:tabs>
          <w:tab w:val="left" w:pos="2176"/>
          <w:tab w:val="left" w:pos="2177"/>
        </w:tabs>
      </w:pPr>
      <w:r>
        <w:t>provide for the manner in which ballot papers may be marked;</w:t>
      </w:r>
      <w:r>
        <w:rPr>
          <w:spacing w:val="-20"/>
        </w:rPr>
        <w:t xml:space="preserve"> </w:t>
      </w:r>
      <w:r>
        <w:t>and</w:t>
      </w:r>
    </w:p>
    <w:p w:rsidR="004848BB" w:rsidRDefault="004848BB">
      <w:pPr>
        <w:pStyle w:val="BodyText"/>
        <w:spacing w:before="9"/>
        <w:rPr>
          <w:sz w:val="20"/>
        </w:rPr>
      </w:pPr>
    </w:p>
    <w:p w:rsidR="004848BB" w:rsidRDefault="0072467E">
      <w:pPr>
        <w:pStyle w:val="ListParagraph"/>
        <w:numPr>
          <w:ilvl w:val="0"/>
          <w:numId w:val="146"/>
        </w:numPr>
        <w:tabs>
          <w:tab w:val="left" w:pos="2176"/>
          <w:tab w:val="left" w:pos="2177"/>
        </w:tabs>
        <w:ind w:right="494"/>
      </w:pPr>
      <w:r>
        <w:t>state the circumstances in which, and the procedure by which, a candidate may withdraw his or her nominati</w:t>
      </w:r>
      <w:r>
        <w:t>on;</w:t>
      </w:r>
      <w:r>
        <w:rPr>
          <w:spacing w:val="-7"/>
        </w:rPr>
        <w:t xml:space="preserve"> </w:t>
      </w:r>
      <w:r>
        <w:t>and</w:t>
      </w:r>
    </w:p>
    <w:p w:rsidR="004848BB" w:rsidRDefault="004848BB">
      <w:pPr>
        <w:pStyle w:val="BodyText"/>
        <w:spacing w:before="10"/>
        <w:rPr>
          <w:sz w:val="20"/>
        </w:rPr>
      </w:pPr>
    </w:p>
    <w:p w:rsidR="004848BB" w:rsidRDefault="0072467E">
      <w:pPr>
        <w:pStyle w:val="ListParagraph"/>
        <w:numPr>
          <w:ilvl w:val="0"/>
          <w:numId w:val="146"/>
        </w:numPr>
        <w:tabs>
          <w:tab w:val="left" w:pos="2176"/>
          <w:tab w:val="left" w:pos="2177"/>
        </w:tabs>
        <w:ind w:right="490"/>
      </w:pPr>
      <w:r>
        <w:t>specify the form of ballot papers and how the order in which names appear on them may be determined;</w:t>
      </w:r>
      <w:r>
        <w:rPr>
          <w:spacing w:val="-6"/>
        </w:rPr>
        <w:t xml:space="preserve"> </w:t>
      </w:r>
      <w:r>
        <w:t>and</w:t>
      </w:r>
    </w:p>
    <w:p w:rsidR="004848BB" w:rsidRDefault="004848BB">
      <w:pPr>
        <w:pStyle w:val="BodyText"/>
        <w:spacing w:before="11"/>
        <w:rPr>
          <w:sz w:val="20"/>
        </w:rPr>
      </w:pPr>
    </w:p>
    <w:p w:rsidR="004848BB" w:rsidRDefault="0072467E">
      <w:pPr>
        <w:pStyle w:val="ListParagraph"/>
        <w:numPr>
          <w:ilvl w:val="0"/>
          <w:numId w:val="146"/>
        </w:numPr>
        <w:tabs>
          <w:tab w:val="left" w:pos="2176"/>
          <w:tab w:val="left" w:pos="2177"/>
        </w:tabs>
        <w:ind w:right="490"/>
      </w:pPr>
      <w:r>
        <w:t>state the system of voting to be used for the conduct of an election and the method for counting votes;</w:t>
      </w:r>
      <w:r>
        <w:rPr>
          <w:spacing w:val="-2"/>
        </w:rPr>
        <w:t xml:space="preserve"> </w:t>
      </w:r>
      <w:r>
        <w:t>and</w:t>
      </w:r>
    </w:p>
    <w:p w:rsidR="004848BB" w:rsidRDefault="004848BB">
      <w:pPr>
        <w:pStyle w:val="BodyText"/>
        <w:spacing w:before="11"/>
        <w:rPr>
          <w:sz w:val="20"/>
        </w:rPr>
      </w:pPr>
    </w:p>
    <w:p w:rsidR="004848BB" w:rsidRDefault="0072467E">
      <w:pPr>
        <w:pStyle w:val="ListParagraph"/>
        <w:numPr>
          <w:ilvl w:val="0"/>
          <w:numId w:val="146"/>
        </w:numPr>
        <w:tabs>
          <w:tab w:val="left" w:pos="2176"/>
          <w:tab w:val="left" w:pos="2177"/>
        </w:tabs>
        <w:ind w:right="494"/>
      </w:pPr>
      <w:r>
        <w:t>provide for the appointment of s</w:t>
      </w:r>
      <w:r>
        <w:t>crutineers and set out their functions, powers and duties;</w:t>
      </w:r>
      <w:r>
        <w:rPr>
          <w:spacing w:val="1"/>
        </w:rPr>
        <w:t xml:space="preserve"> </w:t>
      </w:r>
      <w:r>
        <w:t>and</w:t>
      </w:r>
    </w:p>
    <w:p w:rsidR="004848BB" w:rsidRDefault="004848BB">
      <w:pPr>
        <w:pStyle w:val="BodyText"/>
        <w:spacing w:before="10"/>
        <w:rPr>
          <w:sz w:val="20"/>
        </w:rPr>
      </w:pPr>
    </w:p>
    <w:p w:rsidR="004848BB" w:rsidRDefault="0072467E">
      <w:pPr>
        <w:pStyle w:val="ListParagraph"/>
        <w:numPr>
          <w:ilvl w:val="0"/>
          <w:numId w:val="146"/>
        </w:numPr>
        <w:tabs>
          <w:tab w:val="left" w:pos="2176"/>
          <w:tab w:val="left" w:pos="2177"/>
        </w:tabs>
      </w:pPr>
      <w:proofErr w:type="gramStart"/>
      <w:r>
        <w:t>deal</w:t>
      </w:r>
      <w:proofErr w:type="gramEnd"/>
      <w:r>
        <w:t xml:space="preserve"> with any other matter necessary for the conduct of an</w:t>
      </w:r>
      <w:r>
        <w:rPr>
          <w:spacing w:val="-11"/>
        </w:rPr>
        <w:t xml:space="preserve"> </w:t>
      </w:r>
      <w:r>
        <w:t>election.</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1" w:hanging="679"/>
        <w:jc w:val="both"/>
      </w:pPr>
      <w:r>
        <w:t xml:space="preserve">If the returning officer is satisfied that the terms of a resolution made under </w:t>
      </w:r>
      <w:proofErr w:type="spellStart"/>
      <w:r>
        <w:t>subregulation</w:t>
      </w:r>
      <w:proofErr w:type="spellEnd"/>
      <w:r>
        <w:t xml:space="preserve"> (1) have not been complied with to an extent that materially compromises the proper outcome of an election, he or she may declare the election</w:t>
      </w:r>
      <w:r>
        <w:rPr>
          <w:spacing w:val="-7"/>
        </w:rPr>
        <w:t xml:space="preserve"> </w:t>
      </w:r>
      <w:r>
        <w:t>void.</w:t>
      </w:r>
    </w:p>
    <w:p w:rsidR="004848BB" w:rsidRDefault="004848BB">
      <w:pPr>
        <w:pStyle w:val="BodyText"/>
        <w:rPr>
          <w:sz w:val="21"/>
        </w:rPr>
      </w:pPr>
    </w:p>
    <w:p w:rsidR="004848BB" w:rsidRDefault="0072467E">
      <w:pPr>
        <w:pStyle w:val="ListParagraph"/>
        <w:numPr>
          <w:ilvl w:val="1"/>
          <w:numId w:val="168"/>
        </w:numPr>
        <w:tabs>
          <w:tab w:val="left" w:pos="1608"/>
        </w:tabs>
        <w:ind w:right="492" w:hanging="679"/>
        <w:jc w:val="both"/>
      </w:pPr>
      <w:r>
        <w:t xml:space="preserve">A casual vacancy is to be taken to have occurred in the event of a declaration being made under </w:t>
      </w:r>
      <w:proofErr w:type="spellStart"/>
      <w:r>
        <w:t>subregulation</w:t>
      </w:r>
      <w:proofErr w:type="spellEnd"/>
      <w:r>
        <w:rPr>
          <w:spacing w:val="-5"/>
        </w:rPr>
        <w:t xml:space="preserve"> </w:t>
      </w:r>
      <w:r>
        <w:t>(2).</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5"/>
        <w:rPr>
          <w:sz w:val="12"/>
        </w:rPr>
      </w:pPr>
    </w:p>
    <w:p w:rsidR="004848BB" w:rsidRDefault="0072467E">
      <w:pPr>
        <w:spacing w:before="94"/>
        <w:ind w:left="1607"/>
        <w:rPr>
          <w:b/>
          <w:sz w:val="18"/>
        </w:rPr>
      </w:pPr>
      <w:r>
        <w:rPr>
          <w:b/>
          <w:sz w:val="18"/>
        </w:rPr>
        <w:t>Note</w:t>
      </w:r>
    </w:p>
    <w:p w:rsidR="004848BB" w:rsidRDefault="0072467E">
      <w:pPr>
        <w:spacing w:before="124"/>
        <w:ind w:left="1607"/>
        <w:rPr>
          <w:sz w:val="18"/>
        </w:rPr>
      </w:pPr>
      <w:r>
        <w:rPr>
          <w:sz w:val="18"/>
        </w:rPr>
        <w:t>Regulation 17 deals with the filling of casual</w:t>
      </w:r>
      <w:r>
        <w:rPr>
          <w:spacing w:val="-26"/>
          <w:sz w:val="18"/>
        </w:rPr>
        <w:t xml:space="preserve"> </w:t>
      </w:r>
      <w:r>
        <w:rPr>
          <w:sz w:val="18"/>
        </w:rPr>
        <w:t>vacancies.</w:t>
      </w:r>
    </w:p>
    <w:p w:rsidR="004848BB" w:rsidRDefault="004848BB">
      <w:pPr>
        <w:pStyle w:val="BodyText"/>
        <w:rPr>
          <w:sz w:val="20"/>
        </w:rPr>
      </w:pPr>
    </w:p>
    <w:p w:rsidR="004848BB" w:rsidRDefault="0072467E">
      <w:pPr>
        <w:numPr>
          <w:ilvl w:val="0"/>
          <w:numId w:val="168"/>
        </w:numPr>
        <w:tabs>
          <w:tab w:val="left" w:pos="1607"/>
          <w:tab w:val="left" w:pos="1608"/>
        </w:tabs>
        <w:spacing w:before="126"/>
        <w:rPr>
          <w:b/>
        </w:rPr>
      </w:pPr>
      <w:bookmarkStart w:id="31" w:name="_TOC_250087"/>
      <w:r>
        <w:rPr>
          <w:b/>
        </w:rPr>
        <w:t>Term of office of</w:t>
      </w:r>
      <w:r>
        <w:rPr>
          <w:b/>
          <w:spacing w:val="-5"/>
        </w:rPr>
        <w:t xml:space="preserve"> </w:t>
      </w:r>
      <w:bookmarkEnd w:id="31"/>
      <w:r>
        <w:rPr>
          <w:b/>
        </w:rPr>
        <w:t>members</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1" w:hanging="679"/>
        <w:jc w:val="both"/>
      </w:pPr>
      <w:r>
        <w:t xml:space="preserve">Subject to regulation 16A, the </w:t>
      </w:r>
      <w:r>
        <w:t xml:space="preserve">Academic Board shall have a continuing rotating membership with half its members being elected each year. A member other than an ex officio member or a president or a </w:t>
      </w:r>
      <w:proofErr w:type="spellStart"/>
      <w:r>
        <w:t>vice- president</w:t>
      </w:r>
      <w:proofErr w:type="spellEnd"/>
      <w:r>
        <w:t xml:space="preserve"> will be appointed or elected (as the case may be) for a 2 year term comme</w:t>
      </w:r>
      <w:r>
        <w:t>ncing 1 July following his or her appointment or</w:t>
      </w:r>
      <w:r>
        <w:rPr>
          <w:spacing w:val="-10"/>
        </w:rPr>
        <w:t xml:space="preserve"> </w:t>
      </w:r>
      <w:r>
        <w:t>election.</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88" w:hanging="679"/>
        <w:jc w:val="both"/>
      </w:pPr>
      <w:r>
        <w:t xml:space="preserve">The term of office of a member of the Academic Board referred to in </w:t>
      </w:r>
      <w:r>
        <w:rPr>
          <w:spacing w:val="2"/>
        </w:rPr>
        <w:t xml:space="preserve">sub- </w:t>
      </w:r>
      <w:r>
        <w:t>regulation 12 (1)(c)(iii), (iv) or (v) is 2 years commencing 1</w:t>
      </w:r>
      <w:r>
        <w:rPr>
          <w:spacing w:val="-15"/>
        </w:rPr>
        <w:t xml:space="preserve"> </w:t>
      </w:r>
      <w:r>
        <w:t>January</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1" w:hanging="679"/>
        <w:jc w:val="both"/>
      </w:pPr>
      <w:r>
        <w:t>A member of the Academic Board is eligible for re-a</w:t>
      </w:r>
      <w:r>
        <w:t>ppointment or re- election if he or she is still qualified for appointment or</w:t>
      </w:r>
      <w:r>
        <w:rPr>
          <w:spacing w:val="-7"/>
        </w:rPr>
        <w:t xml:space="preserve"> </w:t>
      </w:r>
      <w:r>
        <w:t>election.</w:t>
      </w:r>
    </w:p>
    <w:p w:rsidR="004848BB" w:rsidRDefault="004848BB">
      <w:pPr>
        <w:pStyle w:val="BodyText"/>
        <w:spacing w:before="8"/>
        <w:rPr>
          <w:sz w:val="20"/>
        </w:rPr>
      </w:pPr>
    </w:p>
    <w:p w:rsidR="004848BB" w:rsidRDefault="0072467E">
      <w:pPr>
        <w:pStyle w:val="ListParagraph"/>
        <w:numPr>
          <w:ilvl w:val="1"/>
          <w:numId w:val="168"/>
        </w:numPr>
        <w:tabs>
          <w:tab w:val="left" w:pos="1608"/>
        </w:tabs>
        <w:ind w:right="491" w:hanging="679"/>
        <w:jc w:val="both"/>
      </w:pPr>
      <w:r>
        <w:t xml:space="preserve">A member of the Academic Board, other than the president or a </w:t>
      </w:r>
      <w:proofErr w:type="spellStart"/>
      <w:r>
        <w:t>vice- president</w:t>
      </w:r>
      <w:proofErr w:type="spellEnd"/>
      <w:r>
        <w:t>, ceases to hold the office of member if he or</w:t>
      </w:r>
      <w:r>
        <w:rPr>
          <w:spacing w:val="-9"/>
        </w:rPr>
        <w:t xml:space="preserve"> </w:t>
      </w:r>
      <w:r>
        <w:t>she:</w:t>
      </w:r>
    </w:p>
    <w:p w:rsidR="004848BB" w:rsidRDefault="004848BB">
      <w:pPr>
        <w:pStyle w:val="BodyText"/>
        <w:spacing w:before="10"/>
        <w:rPr>
          <w:sz w:val="20"/>
        </w:rPr>
      </w:pPr>
    </w:p>
    <w:p w:rsidR="004848BB" w:rsidRDefault="0072467E">
      <w:pPr>
        <w:pStyle w:val="ListParagraph"/>
        <w:numPr>
          <w:ilvl w:val="0"/>
          <w:numId w:val="145"/>
        </w:numPr>
        <w:tabs>
          <w:tab w:val="left" w:pos="2176"/>
          <w:tab w:val="left" w:pos="2177"/>
        </w:tabs>
        <w:ind w:right="493"/>
      </w:pPr>
      <w:r>
        <w:t>resigns by writing signed by him or her and addressed to the president; or</w:t>
      </w:r>
    </w:p>
    <w:p w:rsidR="004848BB" w:rsidRDefault="004848BB">
      <w:pPr>
        <w:pStyle w:val="BodyText"/>
        <w:spacing w:before="11"/>
        <w:rPr>
          <w:sz w:val="20"/>
        </w:rPr>
      </w:pPr>
    </w:p>
    <w:p w:rsidR="004848BB" w:rsidRDefault="0072467E">
      <w:pPr>
        <w:pStyle w:val="ListParagraph"/>
        <w:numPr>
          <w:ilvl w:val="0"/>
          <w:numId w:val="145"/>
        </w:numPr>
        <w:tabs>
          <w:tab w:val="left" w:pos="2177"/>
        </w:tabs>
        <w:ind w:right="491"/>
        <w:jc w:val="both"/>
      </w:pPr>
      <w:r>
        <w:t>is absent from 3 consecutive ordinary meetings of the Academic Board without leave granted by the Academic Board at or before the last of those 3 meetings;</w:t>
      </w:r>
      <w:r>
        <w:rPr>
          <w:spacing w:val="-3"/>
        </w:rPr>
        <w:t xml:space="preserve"> </w:t>
      </w:r>
      <w:r>
        <w:t>or</w:t>
      </w:r>
    </w:p>
    <w:p w:rsidR="004848BB" w:rsidRDefault="004848BB">
      <w:pPr>
        <w:pStyle w:val="BodyText"/>
        <w:spacing w:before="10"/>
        <w:rPr>
          <w:sz w:val="20"/>
        </w:rPr>
      </w:pPr>
    </w:p>
    <w:p w:rsidR="004848BB" w:rsidRDefault="0072467E">
      <w:pPr>
        <w:pStyle w:val="ListParagraph"/>
        <w:numPr>
          <w:ilvl w:val="0"/>
          <w:numId w:val="145"/>
        </w:numPr>
        <w:tabs>
          <w:tab w:val="left" w:pos="2176"/>
          <w:tab w:val="left" w:pos="2177"/>
        </w:tabs>
        <w:ind w:right="492"/>
      </w:pPr>
      <w:proofErr w:type="gramStart"/>
      <w:r>
        <w:t>ceases</w:t>
      </w:r>
      <w:proofErr w:type="gramEnd"/>
      <w:r>
        <w:t xml:space="preserve"> to hold a qualification required for appointment or election to the</w:t>
      </w:r>
      <w:r>
        <w:rPr>
          <w:spacing w:val="-3"/>
        </w:rPr>
        <w:t xml:space="preserve"> </w:t>
      </w:r>
      <w:r>
        <w:t>office.</w:t>
      </w:r>
    </w:p>
    <w:p w:rsidR="004848BB" w:rsidRDefault="004848BB">
      <w:pPr>
        <w:pStyle w:val="BodyText"/>
        <w:spacing w:before="1"/>
        <w:rPr>
          <w:sz w:val="31"/>
        </w:rPr>
      </w:pPr>
    </w:p>
    <w:p w:rsidR="004848BB" w:rsidRDefault="0072467E">
      <w:pPr>
        <w:tabs>
          <w:tab w:val="left" w:pos="1194"/>
        </w:tabs>
        <w:ind w:left="474"/>
        <w:rPr>
          <w:b/>
        </w:rPr>
      </w:pPr>
      <w:bookmarkStart w:id="32" w:name="_TOC_250086"/>
      <w:r>
        <w:rPr>
          <w:b/>
        </w:rPr>
        <w:t>16A</w:t>
      </w:r>
      <w:r>
        <w:rPr>
          <w:b/>
        </w:rPr>
        <w:tab/>
        <w:t>Transitional</w:t>
      </w:r>
      <w:r>
        <w:rPr>
          <w:b/>
          <w:spacing w:val="-2"/>
        </w:rPr>
        <w:t xml:space="preserve"> </w:t>
      </w:r>
      <w:bookmarkEnd w:id="32"/>
      <w:r>
        <w:rPr>
          <w:b/>
        </w:rPr>
        <w:t>provision</w:t>
      </w:r>
    </w:p>
    <w:p w:rsidR="004848BB" w:rsidRDefault="004848BB">
      <w:pPr>
        <w:pStyle w:val="BodyText"/>
        <w:rPr>
          <w:b/>
          <w:sz w:val="21"/>
        </w:rPr>
      </w:pPr>
    </w:p>
    <w:p w:rsidR="004848BB" w:rsidRDefault="0072467E">
      <w:pPr>
        <w:pStyle w:val="ListParagraph"/>
        <w:numPr>
          <w:ilvl w:val="0"/>
          <w:numId w:val="144"/>
        </w:numPr>
        <w:tabs>
          <w:tab w:val="left" w:pos="1608"/>
        </w:tabs>
        <w:ind w:right="492" w:hanging="679"/>
        <w:jc w:val="both"/>
      </w:pPr>
      <w:r>
        <w:t>At the second meeting of the Academic Board in 2017, the Academic Board</w:t>
      </w:r>
      <w:r>
        <w:rPr>
          <w:spacing w:val="-1"/>
        </w:rPr>
        <w:t xml:space="preserve"> </w:t>
      </w:r>
      <w:r>
        <w:t>will:</w:t>
      </w:r>
    </w:p>
    <w:p w:rsidR="004848BB" w:rsidRDefault="004848BB">
      <w:pPr>
        <w:pStyle w:val="BodyText"/>
        <w:spacing w:before="11"/>
        <w:rPr>
          <w:sz w:val="20"/>
        </w:rPr>
      </w:pPr>
    </w:p>
    <w:p w:rsidR="004848BB" w:rsidRDefault="0072467E">
      <w:pPr>
        <w:pStyle w:val="ListParagraph"/>
        <w:numPr>
          <w:ilvl w:val="1"/>
          <w:numId w:val="144"/>
        </w:numPr>
        <w:tabs>
          <w:tab w:val="left" w:pos="2177"/>
        </w:tabs>
        <w:ind w:right="486"/>
        <w:jc w:val="both"/>
      </w:pPr>
      <w:r>
        <w:t>divide each of its classes of membership of elected staff and ele</w:t>
      </w:r>
      <w:r>
        <w:t>cted students and the appointed staff members, into two groups of as near as possible equal numbers;</w:t>
      </w:r>
      <w:r>
        <w:rPr>
          <w:spacing w:val="-4"/>
        </w:rPr>
        <w:t xml:space="preserve"> </w:t>
      </w:r>
      <w:r>
        <w:t>and</w:t>
      </w:r>
    </w:p>
    <w:p w:rsidR="004848BB" w:rsidRDefault="004848BB">
      <w:pPr>
        <w:pStyle w:val="BodyText"/>
        <w:spacing w:before="1"/>
        <w:rPr>
          <w:sz w:val="21"/>
        </w:rPr>
      </w:pPr>
    </w:p>
    <w:p w:rsidR="004848BB" w:rsidRDefault="0072467E">
      <w:pPr>
        <w:pStyle w:val="ListParagraph"/>
        <w:numPr>
          <w:ilvl w:val="1"/>
          <w:numId w:val="144"/>
        </w:numPr>
        <w:tabs>
          <w:tab w:val="left" w:pos="2176"/>
          <w:tab w:val="left" w:pos="2177"/>
        </w:tabs>
      </w:pPr>
      <w:r>
        <w:t>designate that the term of office of the first group</w:t>
      </w:r>
      <w:r>
        <w:rPr>
          <w:spacing w:val="-31"/>
        </w:rPr>
        <w:t xml:space="preserve"> </w:t>
      </w:r>
      <w:r>
        <w:t>will:</w:t>
      </w:r>
    </w:p>
    <w:p w:rsidR="004848BB" w:rsidRDefault="004848BB">
      <w:pPr>
        <w:pStyle w:val="BodyText"/>
        <w:spacing w:before="9"/>
        <w:rPr>
          <w:sz w:val="20"/>
        </w:rPr>
      </w:pPr>
    </w:p>
    <w:p w:rsidR="004848BB" w:rsidRDefault="0072467E">
      <w:pPr>
        <w:pStyle w:val="ListParagraph"/>
        <w:numPr>
          <w:ilvl w:val="2"/>
          <w:numId w:val="144"/>
        </w:numPr>
        <w:tabs>
          <w:tab w:val="left" w:pos="2743"/>
          <w:tab w:val="left" w:pos="2744"/>
        </w:tabs>
        <w:ind w:right="493"/>
      </w:pPr>
      <w:r>
        <w:t>in the case of elected staff members, expire on 30 June 2018;</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144"/>
        </w:numPr>
        <w:tabs>
          <w:tab w:val="left" w:pos="2743"/>
          <w:tab w:val="left" w:pos="2744"/>
          <w:tab w:val="left" w:pos="3119"/>
          <w:tab w:val="left" w:pos="3630"/>
          <w:tab w:val="left" w:pos="4297"/>
          <w:tab w:val="left" w:pos="4685"/>
          <w:tab w:val="left" w:pos="5600"/>
          <w:tab w:val="left" w:pos="6524"/>
          <w:tab w:val="left" w:pos="7706"/>
          <w:tab w:val="left" w:pos="8509"/>
        </w:tabs>
        <w:ind w:right="488"/>
      </w:pPr>
      <w:r>
        <w:t>in</w:t>
      </w:r>
      <w:r>
        <w:tab/>
        <w:t>the</w:t>
      </w:r>
      <w:r>
        <w:tab/>
        <w:t>case</w:t>
      </w:r>
      <w:r>
        <w:tab/>
        <w:t>of</w:t>
      </w:r>
      <w:r>
        <w:tab/>
        <w:t>elected</w:t>
      </w:r>
      <w:r>
        <w:tab/>
      </w:r>
      <w:r>
        <w:t>student</w:t>
      </w:r>
      <w:r>
        <w:tab/>
        <w:t>members,</w:t>
      </w:r>
      <w:r>
        <w:tab/>
        <w:t>expire</w:t>
      </w:r>
      <w:r>
        <w:tab/>
      </w:r>
      <w:r>
        <w:rPr>
          <w:spacing w:val="-9"/>
        </w:rPr>
        <w:t xml:space="preserve">on </w:t>
      </w:r>
      <w:r>
        <w:t>31 December 2018;</w:t>
      </w:r>
      <w:r>
        <w:rPr>
          <w:spacing w:val="2"/>
        </w:rPr>
        <w:t xml:space="preserve"> </w:t>
      </w:r>
      <w:r>
        <w:t>and</w:t>
      </w:r>
    </w:p>
    <w:p w:rsidR="004848BB" w:rsidRDefault="004848BB">
      <w:pPr>
        <w:pStyle w:val="BodyText"/>
        <w:spacing w:before="11"/>
        <w:rPr>
          <w:sz w:val="20"/>
        </w:rPr>
      </w:pPr>
    </w:p>
    <w:p w:rsidR="004848BB" w:rsidRDefault="0072467E">
      <w:pPr>
        <w:pStyle w:val="ListParagraph"/>
        <w:numPr>
          <w:ilvl w:val="2"/>
          <w:numId w:val="144"/>
        </w:numPr>
        <w:tabs>
          <w:tab w:val="left" w:pos="2743"/>
          <w:tab w:val="left" w:pos="2744"/>
        </w:tabs>
        <w:ind w:right="487"/>
      </w:pPr>
      <w:r>
        <w:t>in the case of appointed staff members, expire on 30 June 2018;</w:t>
      </w:r>
      <w:r>
        <w:rPr>
          <w:spacing w:val="2"/>
        </w:rPr>
        <w:t xml:space="preserve"> </w:t>
      </w:r>
      <w:r>
        <w:t>and</w:t>
      </w:r>
    </w:p>
    <w:p w:rsidR="004848BB" w:rsidRDefault="004848BB">
      <w:pPr>
        <w:pStyle w:val="BodyText"/>
        <w:spacing w:before="8"/>
        <w:rPr>
          <w:sz w:val="20"/>
        </w:rPr>
      </w:pPr>
    </w:p>
    <w:p w:rsidR="004848BB" w:rsidRDefault="0072467E">
      <w:pPr>
        <w:pStyle w:val="ListParagraph"/>
        <w:numPr>
          <w:ilvl w:val="1"/>
          <w:numId w:val="144"/>
        </w:numPr>
        <w:tabs>
          <w:tab w:val="left" w:pos="2176"/>
          <w:tab w:val="left" w:pos="2177"/>
        </w:tabs>
      </w:pPr>
      <w:r>
        <w:t>designate that the terms of office of the second group</w:t>
      </w:r>
      <w:r>
        <w:rPr>
          <w:spacing w:val="-16"/>
        </w:rPr>
        <w:t xml:space="preserve"> </w:t>
      </w:r>
      <w:r>
        <w:t>will:</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144"/>
        </w:numPr>
        <w:tabs>
          <w:tab w:val="left" w:pos="2743"/>
          <w:tab w:val="left" w:pos="2744"/>
        </w:tabs>
        <w:spacing w:before="94"/>
        <w:ind w:right="489"/>
      </w:pPr>
      <w:r>
        <w:t xml:space="preserve">in the case of elected staff members, expire on 30 June  </w:t>
      </w:r>
      <w:r>
        <w:t>2019;</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144"/>
        </w:numPr>
        <w:tabs>
          <w:tab w:val="left" w:pos="2743"/>
          <w:tab w:val="left" w:pos="2744"/>
          <w:tab w:val="left" w:pos="3119"/>
          <w:tab w:val="left" w:pos="3630"/>
          <w:tab w:val="left" w:pos="4297"/>
          <w:tab w:val="left" w:pos="4685"/>
          <w:tab w:val="left" w:pos="5600"/>
          <w:tab w:val="left" w:pos="6524"/>
          <w:tab w:val="left" w:pos="7706"/>
          <w:tab w:val="left" w:pos="8509"/>
        </w:tabs>
        <w:spacing w:before="1"/>
        <w:ind w:right="488"/>
      </w:pPr>
      <w:r>
        <w:t>in</w:t>
      </w:r>
      <w:r>
        <w:tab/>
        <w:t>the</w:t>
      </w:r>
      <w:r>
        <w:tab/>
        <w:t>case</w:t>
      </w:r>
      <w:r>
        <w:tab/>
        <w:t>of</w:t>
      </w:r>
      <w:r>
        <w:tab/>
        <w:t>elected</w:t>
      </w:r>
      <w:r>
        <w:tab/>
        <w:t>student</w:t>
      </w:r>
      <w:r>
        <w:tab/>
        <w:t>members,</w:t>
      </w:r>
      <w:r>
        <w:tab/>
        <w:t>expire</w:t>
      </w:r>
      <w:r>
        <w:tab/>
      </w:r>
      <w:r>
        <w:rPr>
          <w:spacing w:val="-9"/>
        </w:rPr>
        <w:t xml:space="preserve">on </w:t>
      </w:r>
      <w:r>
        <w:t>31 December 2019;</w:t>
      </w:r>
      <w:r>
        <w:rPr>
          <w:spacing w:val="2"/>
        </w:rPr>
        <w:t xml:space="preserve"> </w:t>
      </w:r>
      <w:r>
        <w:t>and</w:t>
      </w:r>
    </w:p>
    <w:p w:rsidR="004848BB" w:rsidRDefault="004848BB">
      <w:pPr>
        <w:pStyle w:val="BodyText"/>
        <w:spacing w:before="7"/>
        <w:rPr>
          <w:sz w:val="20"/>
        </w:rPr>
      </w:pPr>
    </w:p>
    <w:p w:rsidR="004848BB" w:rsidRDefault="0072467E">
      <w:pPr>
        <w:pStyle w:val="ListParagraph"/>
        <w:numPr>
          <w:ilvl w:val="2"/>
          <w:numId w:val="144"/>
        </w:numPr>
        <w:tabs>
          <w:tab w:val="left" w:pos="2743"/>
          <w:tab w:val="left" w:pos="2744"/>
        </w:tabs>
        <w:spacing w:before="1"/>
        <w:ind w:right="487"/>
      </w:pPr>
      <w:proofErr w:type="gramStart"/>
      <w:r>
        <w:t>in</w:t>
      </w:r>
      <w:proofErr w:type="gramEnd"/>
      <w:r>
        <w:t xml:space="preserve"> the case of appointed staff members, expire on 30 June 2019.</w:t>
      </w:r>
    </w:p>
    <w:p w:rsidR="004848BB" w:rsidRDefault="004848BB">
      <w:pPr>
        <w:pStyle w:val="BodyText"/>
        <w:spacing w:before="1"/>
        <w:rPr>
          <w:sz w:val="31"/>
        </w:rPr>
      </w:pPr>
    </w:p>
    <w:p w:rsidR="004848BB" w:rsidRDefault="0072467E">
      <w:pPr>
        <w:numPr>
          <w:ilvl w:val="0"/>
          <w:numId w:val="168"/>
        </w:numPr>
        <w:tabs>
          <w:tab w:val="left" w:pos="1607"/>
          <w:tab w:val="left" w:pos="1608"/>
        </w:tabs>
        <w:rPr>
          <w:b/>
        </w:rPr>
      </w:pPr>
      <w:bookmarkStart w:id="33" w:name="_TOC_250085"/>
      <w:r>
        <w:rPr>
          <w:b/>
        </w:rPr>
        <w:t>Casual</w:t>
      </w:r>
      <w:r>
        <w:rPr>
          <w:b/>
          <w:spacing w:val="1"/>
        </w:rPr>
        <w:t xml:space="preserve"> </w:t>
      </w:r>
      <w:bookmarkEnd w:id="33"/>
      <w:r>
        <w:rPr>
          <w:b/>
        </w:rPr>
        <w:t>vacancies</w:t>
      </w:r>
    </w:p>
    <w:p w:rsidR="004848BB" w:rsidRDefault="004848BB">
      <w:pPr>
        <w:pStyle w:val="BodyText"/>
        <w:spacing w:before="2"/>
        <w:rPr>
          <w:b/>
          <w:sz w:val="21"/>
        </w:rPr>
      </w:pPr>
    </w:p>
    <w:p w:rsidR="004848BB" w:rsidRDefault="0072467E">
      <w:pPr>
        <w:pStyle w:val="ListParagraph"/>
        <w:numPr>
          <w:ilvl w:val="1"/>
          <w:numId w:val="168"/>
        </w:numPr>
        <w:tabs>
          <w:tab w:val="left" w:pos="1608"/>
        </w:tabs>
        <w:spacing w:before="1"/>
        <w:ind w:right="486" w:hanging="679"/>
        <w:jc w:val="both"/>
      </w:pPr>
      <w:r>
        <w:t>A casual vacancy in the office of president or a vice-president is to be filled by the members of the Academic Board electing one of their number who is qualified for election to that office for the balance of the term.</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1" w:hanging="679"/>
        <w:jc w:val="both"/>
      </w:pPr>
      <w:r>
        <w:t>A casual vacancy in any other offic</w:t>
      </w:r>
      <w:r>
        <w:t>e of member of the Academic Board (including</w:t>
      </w:r>
      <w:r>
        <w:rPr>
          <w:spacing w:val="11"/>
        </w:rPr>
        <w:t xml:space="preserve"> </w:t>
      </w:r>
      <w:r>
        <w:t>one</w:t>
      </w:r>
      <w:r>
        <w:rPr>
          <w:spacing w:val="10"/>
        </w:rPr>
        <w:t xml:space="preserve"> </w:t>
      </w:r>
      <w:r>
        <w:t>arising</w:t>
      </w:r>
      <w:r>
        <w:rPr>
          <w:spacing w:val="10"/>
        </w:rPr>
        <w:t xml:space="preserve"> </w:t>
      </w:r>
      <w:r>
        <w:t>because</w:t>
      </w:r>
      <w:r>
        <w:rPr>
          <w:spacing w:val="10"/>
        </w:rPr>
        <w:t xml:space="preserve"> </w:t>
      </w:r>
      <w:r>
        <w:t>of</w:t>
      </w:r>
      <w:r>
        <w:rPr>
          <w:spacing w:val="9"/>
        </w:rPr>
        <w:t xml:space="preserve"> </w:t>
      </w:r>
      <w:r>
        <w:t>an</w:t>
      </w:r>
      <w:r>
        <w:rPr>
          <w:spacing w:val="7"/>
        </w:rPr>
        <w:t xml:space="preserve"> </w:t>
      </w:r>
      <w:r>
        <w:t>election</w:t>
      </w:r>
      <w:r>
        <w:rPr>
          <w:spacing w:val="8"/>
        </w:rPr>
        <w:t xml:space="preserve"> </w:t>
      </w:r>
      <w:r>
        <w:t>referred</w:t>
      </w:r>
      <w:r>
        <w:rPr>
          <w:spacing w:val="7"/>
        </w:rPr>
        <w:t xml:space="preserve"> </w:t>
      </w:r>
      <w:r>
        <w:t>to</w:t>
      </w:r>
      <w:r>
        <w:rPr>
          <w:spacing w:val="7"/>
        </w:rPr>
        <w:t xml:space="preserve"> </w:t>
      </w:r>
      <w:r>
        <w:t>in</w:t>
      </w:r>
      <w:r>
        <w:rPr>
          <w:spacing w:val="8"/>
        </w:rPr>
        <w:t xml:space="preserve"> </w:t>
      </w:r>
      <w:proofErr w:type="spellStart"/>
      <w:r>
        <w:t>subregulation</w:t>
      </w:r>
      <w:proofErr w:type="spellEnd"/>
    </w:p>
    <w:p w:rsidR="004848BB" w:rsidRDefault="0072467E">
      <w:pPr>
        <w:pStyle w:val="BodyText"/>
        <w:ind w:left="1607" w:right="490"/>
        <w:jc w:val="both"/>
      </w:pPr>
      <w:r>
        <w:t>(1) or from a failure to appoint or elect a member) is, if occurring more than 3 months before the expiration of the term of that office, to be fil</w:t>
      </w:r>
      <w:r>
        <w:t>led for the balance of the term as follows:</w:t>
      </w:r>
    </w:p>
    <w:p w:rsidR="004848BB" w:rsidRDefault="004848BB">
      <w:pPr>
        <w:pStyle w:val="BodyText"/>
        <w:spacing w:before="9"/>
        <w:rPr>
          <w:sz w:val="20"/>
        </w:rPr>
      </w:pPr>
    </w:p>
    <w:p w:rsidR="004848BB" w:rsidRDefault="0072467E">
      <w:pPr>
        <w:pStyle w:val="ListParagraph"/>
        <w:numPr>
          <w:ilvl w:val="0"/>
          <w:numId w:val="143"/>
        </w:numPr>
        <w:tabs>
          <w:tab w:val="left" w:pos="2177"/>
        </w:tabs>
        <w:spacing w:before="1"/>
        <w:ind w:right="493"/>
        <w:jc w:val="both"/>
      </w:pPr>
      <w:r>
        <w:t>in the case of the office of a member referred to in regulation 12(1)(b) or 12(1)(c)(</w:t>
      </w:r>
      <w:proofErr w:type="spellStart"/>
      <w:r>
        <w:t>i</w:t>
      </w:r>
      <w:proofErr w:type="spellEnd"/>
      <w:r>
        <w:t>), by an appropriately qualified person nominated by the dean of the</w:t>
      </w:r>
      <w:r>
        <w:rPr>
          <w:spacing w:val="-10"/>
        </w:rPr>
        <w:t xml:space="preserve"> </w:t>
      </w:r>
      <w:r>
        <w:t>faculty;</w:t>
      </w:r>
    </w:p>
    <w:p w:rsidR="004848BB" w:rsidRDefault="004848BB">
      <w:pPr>
        <w:pStyle w:val="BodyText"/>
        <w:rPr>
          <w:sz w:val="21"/>
        </w:rPr>
      </w:pPr>
    </w:p>
    <w:p w:rsidR="004848BB" w:rsidRDefault="0072467E">
      <w:pPr>
        <w:pStyle w:val="ListParagraph"/>
        <w:numPr>
          <w:ilvl w:val="0"/>
          <w:numId w:val="143"/>
        </w:numPr>
        <w:tabs>
          <w:tab w:val="left" w:pos="2177"/>
        </w:tabs>
        <w:ind w:right="490"/>
        <w:jc w:val="both"/>
      </w:pPr>
      <w:r>
        <w:t>in the case of the office of a member referred</w:t>
      </w:r>
      <w:r>
        <w:t xml:space="preserve"> to in regulation 12(1)(c)(ii), by an appropriately qualified person nominated by the directors referred to in that</w:t>
      </w:r>
      <w:r>
        <w:rPr>
          <w:spacing w:val="-8"/>
        </w:rPr>
        <w:t xml:space="preserve"> </w:t>
      </w:r>
      <w:r>
        <w:t>regulation;</w:t>
      </w:r>
    </w:p>
    <w:p w:rsidR="004848BB" w:rsidRDefault="004848BB">
      <w:pPr>
        <w:pStyle w:val="BodyText"/>
        <w:spacing w:before="10"/>
        <w:rPr>
          <w:sz w:val="20"/>
        </w:rPr>
      </w:pPr>
    </w:p>
    <w:p w:rsidR="004848BB" w:rsidRDefault="0072467E">
      <w:pPr>
        <w:pStyle w:val="ListParagraph"/>
        <w:numPr>
          <w:ilvl w:val="0"/>
          <w:numId w:val="143"/>
        </w:numPr>
        <w:tabs>
          <w:tab w:val="left" w:pos="2177"/>
        </w:tabs>
        <w:ind w:right="486"/>
        <w:jc w:val="both"/>
      </w:pPr>
      <w:r>
        <w:t>in the case of the office of a member referred to in regulation 12(1)(c)(iii), by an appropriately qualified person nominated by the presidents of the University student</w:t>
      </w:r>
      <w:r>
        <w:rPr>
          <w:spacing w:val="-4"/>
        </w:rPr>
        <w:t xml:space="preserve"> </w:t>
      </w:r>
      <w:r>
        <w:t>associations;</w:t>
      </w:r>
    </w:p>
    <w:p w:rsidR="004848BB" w:rsidRDefault="004848BB">
      <w:pPr>
        <w:pStyle w:val="BodyText"/>
        <w:spacing w:before="9"/>
        <w:rPr>
          <w:sz w:val="20"/>
        </w:rPr>
      </w:pPr>
    </w:p>
    <w:p w:rsidR="004848BB" w:rsidRDefault="0072467E">
      <w:pPr>
        <w:pStyle w:val="ListParagraph"/>
        <w:numPr>
          <w:ilvl w:val="0"/>
          <w:numId w:val="143"/>
        </w:numPr>
        <w:tabs>
          <w:tab w:val="left" w:pos="2177"/>
        </w:tabs>
        <w:ind w:right="491"/>
        <w:jc w:val="both"/>
      </w:pPr>
      <w:proofErr w:type="gramStart"/>
      <w:r>
        <w:t>in</w:t>
      </w:r>
      <w:proofErr w:type="gramEnd"/>
      <w:r>
        <w:t xml:space="preserve"> the case of the office of a member referred to in regulation 12(1)(c</w:t>
      </w:r>
      <w:r>
        <w:t>)(iv) or (v), by an appropriately qualified person nominated by the Monash Postgraduate Association</w:t>
      </w:r>
      <w:r>
        <w:rPr>
          <w:spacing w:val="-3"/>
        </w:rPr>
        <w:t xml:space="preserve"> </w:t>
      </w:r>
      <w:r>
        <w:t>Inc.</w:t>
      </w:r>
    </w:p>
    <w:p w:rsidR="004848BB" w:rsidRDefault="004848BB">
      <w:pPr>
        <w:pStyle w:val="BodyText"/>
        <w:spacing w:before="1"/>
        <w:rPr>
          <w:sz w:val="31"/>
        </w:rPr>
      </w:pPr>
    </w:p>
    <w:p w:rsidR="004848BB" w:rsidRDefault="0072467E">
      <w:pPr>
        <w:numPr>
          <w:ilvl w:val="0"/>
          <w:numId w:val="168"/>
        </w:numPr>
        <w:tabs>
          <w:tab w:val="left" w:pos="1607"/>
          <w:tab w:val="left" w:pos="1608"/>
        </w:tabs>
        <w:spacing w:before="1"/>
        <w:rPr>
          <w:b/>
        </w:rPr>
      </w:pPr>
      <w:bookmarkStart w:id="34" w:name="_TOC_250084"/>
      <w:r>
        <w:rPr>
          <w:b/>
        </w:rPr>
        <w:t>Meetings of the Academic</w:t>
      </w:r>
      <w:r>
        <w:rPr>
          <w:b/>
          <w:spacing w:val="-2"/>
        </w:rPr>
        <w:t xml:space="preserve"> </w:t>
      </w:r>
      <w:bookmarkEnd w:id="34"/>
      <w:r>
        <w:rPr>
          <w:b/>
        </w:rPr>
        <w:t>Board</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4" w:hanging="679"/>
        <w:jc w:val="both"/>
      </w:pPr>
      <w:r>
        <w:t>An ordinary meeting of the Academic Board must be held at least 4 times each year.</w:t>
      </w:r>
    </w:p>
    <w:p w:rsidR="004848BB" w:rsidRDefault="004848BB">
      <w:pPr>
        <w:pStyle w:val="BodyText"/>
        <w:spacing w:before="8"/>
        <w:rPr>
          <w:sz w:val="20"/>
        </w:rPr>
      </w:pPr>
    </w:p>
    <w:p w:rsidR="004848BB" w:rsidRDefault="0072467E">
      <w:pPr>
        <w:pStyle w:val="ListParagraph"/>
        <w:numPr>
          <w:ilvl w:val="1"/>
          <w:numId w:val="168"/>
        </w:numPr>
        <w:tabs>
          <w:tab w:val="left" w:pos="1608"/>
        </w:tabs>
        <w:ind w:right="492" w:hanging="679"/>
        <w:jc w:val="both"/>
      </w:pPr>
      <w:r>
        <w:t xml:space="preserve">A special meeting of the Academic </w:t>
      </w:r>
      <w:r>
        <w:t>Board must be held if called by the Chancellor or the Vice-Chancellor or requested in writing by 10 members of the Academic</w:t>
      </w:r>
      <w:r>
        <w:rPr>
          <w:spacing w:val="2"/>
        </w:rPr>
        <w:t xml:space="preserve"> </w:t>
      </w:r>
      <w:r>
        <w:t>Board.</w:t>
      </w:r>
    </w:p>
    <w:p w:rsidR="004848BB" w:rsidRDefault="004848BB">
      <w:pPr>
        <w:pStyle w:val="BodyText"/>
        <w:rPr>
          <w:sz w:val="21"/>
        </w:rPr>
      </w:pPr>
    </w:p>
    <w:p w:rsidR="004848BB" w:rsidRDefault="0072467E">
      <w:pPr>
        <w:pStyle w:val="ListParagraph"/>
        <w:numPr>
          <w:ilvl w:val="1"/>
          <w:numId w:val="168"/>
        </w:numPr>
        <w:tabs>
          <w:tab w:val="left" w:pos="1608"/>
        </w:tabs>
        <w:ind w:right="495" w:hanging="679"/>
        <w:jc w:val="both"/>
      </w:pPr>
      <w:r>
        <w:t>The secretary to the Academic Board must give at least 7 days’ notice of a meeting of the Academic Board to each member, specifying the time, place and agenda of the</w:t>
      </w:r>
      <w:r>
        <w:rPr>
          <w:spacing w:val="-6"/>
        </w:rPr>
        <w:t xml:space="preserve"> </w:t>
      </w:r>
      <w:r>
        <w:t>meeting.</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168"/>
        </w:numPr>
        <w:tabs>
          <w:tab w:val="left" w:pos="1608"/>
        </w:tabs>
        <w:spacing w:before="94"/>
        <w:ind w:right="487" w:hanging="679"/>
        <w:jc w:val="both"/>
      </w:pPr>
      <w:r>
        <w:t xml:space="preserve">If not less than two-thirds of the members of the Academic Board so agree, a meeting, or part of a meeting, of the Academic Board may be held by a method of communication, or by means of a combination of methods of communication, approved by the president </w:t>
      </w:r>
      <w:r>
        <w:t>for the purposes of that meeting.</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5" w:hanging="679"/>
        <w:jc w:val="both"/>
      </w:pPr>
      <w:r>
        <w:t xml:space="preserve">A member of the Academic Board who participates in a meeting held in accordance with </w:t>
      </w:r>
      <w:proofErr w:type="spellStart"/>
      <w:r>
        <w:t>subregulation</w:t>
      </w:r>
      <w:proofErr w:type="spellEnd"/>
      <w:r>
        <w:t xml:space="preserve"> (4) is present at the meeting even if he or she is not physically present at the same place as another member participatin</w:t>
      </w:r>
      <w:r>
        <w:t>g in the</w:t>
      </w:r>
      <w:r>
        <w:rPr>
          <w:spacing w:val="-3"/>
        </w:rPr>
        <w:t xml:space="preserve"> </w:t>
      </w:r>
      <w:r>
        <w:t>meeting.</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8" w:hanging="679"/>
        <w:jc w:val="both"/>
      </w:pPr>
      <w:r>
        <w:t>A report of the proceedings of each meeting of the Academic Board must be submitted to the next ordinary meeting of the</w:t>
      </w:r>
      <w:r>
        <w:rPr>
          <w:spacing w:val="-15"/>
        </w:rPr>
        <w:t xml:space="preserve"> </w:t>
      </w:r>
      <w:r>
        <w:t>Council.</w:t>
      </w:r>
    </w:p>
    <w:p w:rsidR="004848BB" w:rsidRDefault="004848BB">
      <w:pPr>
        <w:pStyle w:val="BodyText"/>
        <w:rPr>
          <w:sz w:val="31"/>
        </w:rPr>
      </w:pPr>
    </w:p>
    <w:p w:rsidR="004848BB" w:rsidRDefault="0072467E">
      <w:pPr>
        <w:numPr>
          <w:ilvl w:val="0"/>
          <w:numId w:val="168"/>
        </w:numPr>
        <w:tabs>
          <w:tab w:val="left" w:pos="1607"/>
          <w:tab w:val="left" w:pos="1608"/>
        </w:tabs>
        <w:rPr>
          <w:b/>
        </w:rPr>
      </w:pPr>
      <w:bookmarkStart w:id="35" w:name="_TOC_250083"/>
      <w:r>
        <w:rPr>
          <w:b/>
        </w:rPr>
        <w:t>Resolutions without meetings of the Academic</w:t>
      </w:r>
      <w:r>
        <w:rPr>
          <w:b/>
          <w:spacing w:val="-12"/>
        </w:rPr>
        <w:t xml:space="preserve"> </w:t>
      </w:r>
      <w:bookmarkEnd w:id="35"/>
      <w:r>
        <w:rPr>
          <w:b/>
        </w:rPr>
        <w:t>Board</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87" w:hanging="679"/>
        <w:jc w:val="both"/>
      </w:pPr>
      <w:r>
        <w:t xml:space="preserve">If a majority of the members for the time being of the </w:t>
      </w:r>
      <w:r>
        <w:t xml:space="preserve">Academic Board indicate, in the manner specified by the president, that they are in </w:t>
      </w:r>
      <w:proofErr w:type="spellStart"/>
      <w:r>
        <w:t>favour</w:t>
      </w:r>
      <w:proofErr w:type="spellEnd"/>
      <w:r>
        <w:t xml:space="preserve"> of a resolution in terms set out in a document circulated by, or on behalf of, the president, a resolution in those terms must be taken to have been passed at a meet</w:t>
      </w:r>
      <w:r>
        <w:t>ing of the Academic Board held on the day on which that majority is</w:t>
      </w:r>
      <w:r>
        <w:rPr>
          <w:spacing w:val="-3"/>
        </w:rPr>
        <w:t xml:space="preserve"> </w:t>
      </w:r>
      <w:r>
        <w:t>achieved.</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4" w:hanging="679"/>
        <w:jc w:val="both"/>
      </w:pPr>
      <w:r>
        <w:t xml:space="preserve">If a resolution is taken to have been passed at a meeting of the Academic Board under </w:t>
      </w:r>
      <w:proofErr w:type="spellStart"/>
      <w:r>
        <w:t>subregulation</w:t>
      </w:r>
      <w:proofErr w:type="spellEnd"/>
      <w:r>
        <w:t xml:space="preserve"> (1), each member</w:t>
      </w:r>
      <w:r>
        <w:rPr>
          <w:spacing w:val="-9"/>
        </w:rPr>
        <w:t xml:space="preserve"> </w:t>
      </w:r>
      <w:r>
        <w:t>must:</w:t>
      </w:r>
    </w:p>
    <w:p w:rsidR="004848BB" w:rsidRDefault="004848BB">
      <w:pPr>
        <w:pStyle w:val="BodyText"/>
        <w:spacing w:before="11"/>
        <w:rPr>
          <w:sz w:val="20"/>
        </w:rPr>
      </w:pPr>
    </w:p>
    <w:p w:rsidR="004848BB" w:rsidRDefault="0072467E">
      <w:pPr>
        <w:pStyle w:val="ListParagraph"/>
        <w:numPr>
          <w:ilvl w:val="0"/>
          <w:numId w:val="142"/>
        </w:numPr>
        <w:tabs>
          <w:tab w:val="left" w:pos="2176"/>
          <w:tab w:val="left" w:pos="2177"/>
        </w:tabs>
      </w:pPr>
      <w:r>
        <w:t>be advised as soon as practicable;</w:t>
      </w:r>
      <w:r>
        <w:rPr>
          <w:spacing w:val="-2"/>
        </w:rPr>
        <w:t xml:space="preserve"> </w:t>
      </w:r>
      <w:r>
        <w:t>and</w:t>
      </w:r>
    </w:p>
    <w:p w:rsidR="004848BB" w:rsidRDefault="004848BB">
      <w:pPr>
        <w:pStyle w:val="BodyText"/>
        <w:spacing w:before="9"/>
        <w:rPr>
          <w:sz w:val="20"/>
        </w:rPr>
      </w:pPr>
    </w:p>
    <w:p w:rsidR="004848BB" w:rsidRDefault="0072467E">
      <w:pPr>
        <w:pStyle w:val="ListParagraph"/>
        <w:numPr>
          <w:ilvl w:val="0"/>
          <w:numId w:val="142"/>
        </w:numPr>
        <w:tabs>
          <w:tab w:val="left" w:pos="2176"/>
          <w:tab w:val="left" w:pos="2177"/>
        </w:tabs>
      </w:pPr>
      <w:proofErr w:type="gramStart"/>
      <w:r>
        <w:t>be</w:t>
      </w:r>
      <w:proofErr w:type="gramEnd"/>
      <w:r>
        <w:t xml:space="preserve"> given a copy of the terms of the</w:t>
      </w:r>
      <w:r>
        <w:rPr>
          <w:spacing w:val="-7"/>
        </w:rPr>
        <w:t xml:space="preserve"> </w:t>
      </w:r>
      <w:r>
        <w:t>resolution.</w:t>
      </w:r>
    </w:p>
    <w:p w:rsidR="004848BB" w:rsidRDefault="004848BB">
      <w:pPr>
        <w:pStyle w:val="BodyText"/>
        <w:rPr>
          <w:sz w:val="21"/>
        </w:rPr>
      </w:pPr>
    </w:p>
    <w:p w:rsidR="004848BB" w:rsidRDefault="0072467E">
      <w:pPr>
        <w:pStyle w:val="ListParagraph"/>
        <w:numPr>
          <w:ilvl w:val="1"/>
          <w:numId w:val="168"/>
        </w:numPr>
        <w:tabs>
          <w:tab w:val="left" w:pos="1608"/>
        </w:tabs>
        <w:ind w:right="492" w:hanging="679"/>
        <w:jc w:val="both"/>
      </w:pPr>
      <w:r>
        <w:t xml:space="preserve">In this regulation, </w:t>
      </w:r>
      <w:r>
        <w:rPr>
          <w:b/>
          <w:i/>
        </w:rPr>
        <w:t>member</w:t>
      </w:r>
      <w:r>
        <w:t>, in relation to a resolution, does not include a member who, by reason of regulation 20, is not permitted to vote on the resolution.</w:t>
      </w:r>
    </w:p>
    <w:p w:rsidR="004848BB" w:rsidRDefault="004848BB">
      <w:pPr>
        <w:pStyle w:val="BodyText"/>
        <w:rPr>
          <w:sz w:val="31"/>
        </w:rPr>
      </w:pPr>
    </w:p>
    <w:p w:rsidR="004848BB" w:rsidRDefault="0072467E">
      <w:pPr>
        <w:numPr>
          <w:ilvl w:val="0"/>
          <w:numId w:val="168"/>
        </w:numPr>
        <w:tabs>
          <w:tab w:val="left" w:pos="1607"/>
          <w:tab w:val="left" w:pos="1608"/>
        </w:tabs>
        <w:rPr>
          <w:b/>
        </w:rPr>
      </w:pPr>
      <w:bookmarkStart w:id="36" w:name="_TOC_250082"/>
      <w:r>
        <w:rPr>
          <w:b/>
        </w:rPr>
        <w:t>Declaration of pecuniary interests of Board</w:t>
      </w:r>
      <w:r>
        <w:rPr>
          <w:b/>
          <w:spacing w:val="-6"/>
        </w:rPr>
        <w:t xml:space="preserve"> </w:t>
      </w:r>
      <w:bookmarkEnd w:id="36"/>
      <w:r>
        <w:rPr>
          <w:b/>
        </w:rPr>
        <w:t>me</w:t>
      </w:r>
      <w:r>
        <w:rPr>
          <w:b/>
        </w:rPr>
        <w:t>mbers</w:t>
      </w:r>
    </w:p>
    <w:p w:rsidR="004848BB" w:rsidRDefault="004848BB">
      <w:pPr>
        <w:pStyle w:val="BodyText"/>
        <w:rPr>
          <w:b/>
          <w:sz w:val="21"/>
        </w:rPr>
      </w:pPr>
    </w:p>
    <w:p w:rsidR="004848BB" w:rsidRDefault="0072467E">
      <w:pPr>
        <w:pStyle w:val="ListParagraph"/>
        <w:numPr>
          <w:ilvl w:val="1"/>
          <w:numId w:val="168"/>
        </w:numPr>
        <w:tabs>
          <w:tab w:val="left" w:pos="1608"/>
        </w:tabs>
        <w:ind w:right="488" w:hanging="679"/>
        <w:jc w:val="both"/>
      </w:pPr>
      <w:r>
        <w:t>A member of the Academic Board who has a pecuniary interest in a matter being considered or about to be considered by the Academic Board must, as soon as practicable after the relevant facts have come to his or her knowledge, declare the nature of t</w:t>
      </w:r>
      <w:r>
        <w:t>he</w:t>
      </w:r>
      <w:r>
        <w:rPr>
          <w:spacing w:val="-5"/>
        </w:rPr>
        <w:t xml:space="preserve"> </w:t>
      </w:r>
      <w:r>
        <w:t>interest:</w:t>
      </w:r>
    </w:p>
    <w:p w:rsidR="004848BB" w:rsidRDefault="004848BB">
      <w:pPr>
        <w:pStyle w:val="BodyText"/>
        <w:rPr>
          <w:sz w:val="21"/>
        </w:rPr>
      </w:pPr>
    </w:p>
    <w:p w:rsidR="004848BB" w:rsidRDefault="0072467E">
      <w:pPr>
        <w:pStyle w:val="ListParagraph"/>
        <w:numPr>
          <w:ilvl w:val="0"/>
          <w:numId w:val="141"/>
        </w:numPr>
        <w:tabs>
          <w:tab w:val="left" w:pos="2176"/>
          <w:tab w:val="left" w:pos="2177"/>
        </w:tabs>
      </w:pPr>
      <w:r>
        <w:t>at a meeting of the Academic Board;</w:t>
      </w:r>
      <w:r>
        <w:rPr>
          <w:spacing w:val="-2"/>
        </w:rPr>
        <w:t xml:space="preserve"> </w:t>
      </w:r>
      <w:r>
        <w:t>or</w:t>
      </w:r>
    </w:p>
    <w:p w:rsidR="004848BB" w:rsidRDefault="004848BB">
      <w:pPr>
        <w:pStyle w:val="BodyText"/>
        <w:spacing w:before="9"/>
        <w:rPr>
          <w:sz w:val="20"/>
        </w:rPr>
      </w:pPr>
    </w:p>
    <w:p w:rsidR="004848BB" w:rsidRDefault="0072467E">
      <w:pPr>
        <w:pStyle w:val="ListParagraph"/>
        <w:numPr>
          <w:ilvl w:val="0"/>
          <w:numId w:val="141"/>
        </w:numPr>
        <w:tabs>
          <w:tab w:val="left" w:pos="2176"/>
          <w:tab w:val="left" w:pos="2177"/>
        </w:tabs>
      </w:pPr>
      <w:proofErr w:type="gramStart"/>
      <w:r>
        <w:t>in</w:t>
      </w:r>
      <w:proofErr w:type="gramEnd"/>
      <w:r>
        <w:t xml:space="preserve"> writing addressed to the</w:t>
      </w:r>
      <w:r>
        <w:rPr>
          <w:spacing w:val="-3"/>
        </w:rPr>
        <w:t xml:space="preserve"> </w:t>
      </w:r>
      <w:r>
        <w:t>president.</w:t>
      </w:r>
    </w:p>
    <w:p w:rsidR="004848BB" w:rsidRDefault="004848BB">
      <w:pPr>
        <w:pStyle w:val="BodyText"/>
        <w:rPr>
          <w:sz w:val="21"/>
        </w:rPr>
      </w:pPr>
    </w:p>
    <w:p w:rsidR="004848BB" w:rsidRDefault="0072467E">
      <w:pPr>
        <w:pStyle w:val="ListParagraph"/>
        <w:numPr>
          <w:ilvl w:val="1"/>
          <w:numId w:val="168"/>
        </w:numPr>
        <w:tabs>
          <w:tab w:val="left" w:pos="1608"/>
        </w:tabs>
        <w:ind w:right="490" w:hanging="679"/>
        <w:jc w:val="both"/>
      </w:pPr>
      <w:r>
        <w:t xml:space="preserve">If the president receives a written declaration under </w:t>
      </w:r>
      <w:proofErr w:type="spellStart"/>
      <w:r>
        <w:t>subregulation</w:t>
      </w:r>
      <w:proofErr w:type="spellEnd"/>
      <w:r>
        <w:t xml:space="preserve"> (1), he or she must report it, or cause it to be reported, at the next meeting of the Academic Board.</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4" w:hanging="679"/>
        <w:jc w:val="both"/>
      </w:pPr>
      <w:r>
        <w:t xml:space="preserve">The person presiding at a meeting at which a declaration is made under </w:t>
      </w:r>
      <w:proofErr w:type="spellStart"/>
      <w:r>
        <w:t>subregulation</w:t>
      </w:r>
      <w:proofErr w:type="spellEnd"/>
      <w:r>
        <w:rPr>
          <w:spacing w:val="9"/>
        </w:rPr>
        <w:t xml:space="preserve"> </w:t>
      </w:r>
      <w:r>
        <w:t>(1)</w:t>
      </w:r>
      <w:r>
        <w:rPr>
          <w:spacing w:val="11"/>
        </w:rPr>
        <w:t xml:space="preserve"> </w:t>
      </w:r>
      <w:r>
        <w:t>or</w:t>
      </w:r>
      <w:r>
        <w:rPr>
          <w:spacing w:val="8"/>
        </w:rPr>
        <w:t xml:space="preserve"> </w:t>
      </w:r>
      <w:r>
        <w:t>reported</w:t>
      </w:r>
      <w:r>
        <w:rPr>
          <w:spacing w:val="10"/>
        </w:rPr>
        <w:t xml:space="preserve"> </w:t>
      </w:r>
      <w:r>
        <w:t>under</w:t>
      </w:r>
      <w:r>
        <w:rPr>
          <w:spacing w:val="8"/>
        </w:rPr>
        <w:t xml:space="preserve"> </w:t>
      </w:r>
      <w:proofErr w:type="spellStart"/>
      <w:r>
        <w:t>subregulation</w:t>
      </w:r>
      <w:proofErr w:type="spellEnd"/>
      <w:r>
        <w:rPr>
          <w:spacing w:val="10"/>
        </w:rPr>
        <w:t xml:space="preserve"> </w:t>
      </w:r>
      <w:r>
        <w:t>(2)</w:t>
      </w:r>
      <w:r>
        <w:rPr>
          <w:spacing w:val="8"/>
        </w:rPr>
        <w:t xml:space="preserve"> </w:t>
      </w:r>
      <w:r>
        <w:t>must</w:t>
      </w:r>
      <w:r>
        <w:rPr>
          <w:spacing w:val="9"/>
        </w:rPr>
        <w:t xml:space="preserve"> </w:t>
      </w:r>
      <w:r>
        <w:t>cause</w:t>
      </w:r>
      <w:r>
        <w:rPr>
          <w:spacing w:val="7"/>
        </w:rPr>
        <w:t xml:space="preserve"> </w:t>
      </w:r>
      <w:r>
        <w:t>a</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pPr>
      <w:proofErr w:type="gramStart"/>
      <w:r>
        <w:t>record</w:t>
      </w:r>
      <w:proofErr w:type="gramEnd"/>
      <w:r>
        <w:t xml:space="preserve"> of the declaration to be made in the minutes of the meeting.</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3" w:hanging="679"/>
        <w:jc w:val="both"/>
      </w:pPr>
      <w:r>
        <w:t xml:space="preserve">After a declaration is made under </w:t>
      </w:r>
      <w:proofErr w:type="spellStart"/>
      <w:r>
        <w:t>subregulation</w:t>
      </w:r>
      <w:proofErr w:type="spellEnd"/>
      <w:r>
        <w:t xml:space="preserve"> (1) by a member of the Academic Board:</w:t>
      </w:r>
    </w:p>
    <w:p w:rsidR="004848BB" w:rsidRDefault="004848BB">
      <w:pPr>
        <w:pStyle w:val="BodyText"/>
        <w:spacing w:before="10"/>
        <w:rPr>
          <w:sz w:val="20"/>
        </w:rPr>
      </w:pPr>
    </w:p>
    <w:p w:rsidR="004848BB" w:rsidRDefault="0072467E">
      <w:pPr>
        <w:pStyle w:val="ListParagraph"/>
        <w:numPr>
          <w:ilvl w:val="0"/>
          <w:numId w:val="140"/>
        </w:numPr>
        <w:tabs>
          <w:tab w:val="left" w:pos="2177"/>
        </w:tabs>
        <w:spacing w:before="1"/>
        <w:ind w:right="494"/>
        <w:jc w:val="both"/>
      </w:pPr>
      <w:r>
        <w:t>unless the Academic Board o</w:t>
      </w:r>
      <w:r>
        <w:t>therwise directs, the member must not be present during any deliberation with respect to the matter; and</w:t>
      </w:r>
    </w:p>
    <w:p w:rsidR="004848BB" w:rsidRDefault="004848BB">
      <w:pPr>
        <w:pStyle w:val="BodyText"/>
        <w:spacing w:before="9"/>
        <w:rPr>
          <w:sz w:val="20"/>
        </w:rPr>
      </w:pPr>
    </w:p>
    <w:p w:rsidR="004848BB" w:rsidRDefault="0072467E">
      <w:pPr>
        <w:pStyle w:val="ListParagraph"/>
        <w:numPr>
          <w:ilvl w:val="0"/>
          <w:numId w:val="140"/>
        </w:numPr>
        <w:tabs>
          <w:tab w:val="left" w:pos="2176"/>
          <w:tab w:val="left" w:pos="2177"/>
        </w:tabs>
      </w:pPr>
      <w:r>
        <w:t>the member is not entitled to vote on the matter;</w:t>
      </w:r>
      <w:r>
        <w:rPr>
          <w:spacing w:val="-13"/>
        </w:rPr>
        <w:t xml:space="preserve"> </w:t>
      </w:r>
      <w:r>
        <w:t>and</w:t>
      </w:r>
    </w:p>
    <w:p w:rsidR="004848BB" w:rsidRDefault="004848BB">
      <w:pPr>
        <w:pStyle w:val="BodyText"/>
        <w:rPr>
          <w:sz w:val="21"/>
        </w:rPr>
      </w:pPr>
    </w:p>
    <w:p w:rsidR="004848BB" w:rsidRDefault="0072467E">
      <w:pPr>
        <w:pStyle w:val="ListParagraph"/>
        <w:numPr>
          <w:ilvl w:val="0"/>
          <w:numId w:val="140"/>
        </w:numPr>
        <w:tabs>
          <w:tab w:val="left" w:pos="2176"/>
          <w:tab w:val="left" w:pos="2177"/>
        </w:tabs>
        <w:ind w:right="491"/>
      </w:pPr>
      <w:proofErr w:type="gramStart"/>
      <w:r>
        <w:t>if</w:t>
      </w:r>
      <w:proofErr w:type="gramEnd"/>
      <w:r>
        <w:t xml:space="preserve"> the member does vote on the matter, the vote must be disallowed.</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37" w:name="_TOC_250081"/>
      <w:r>
        <w:rPr>
          <w:b/>
        </w:rPr>
        <w:t>How questions are to be de</w:t>
      </w:r>
      <w:r>
        <w:rPr>
          <w:b/>
        </w:rPr>
        <w:t>cided and</w:t>
      </w:r>
      <w:r>
        <w:rPr>
          <w:b/>
          <w:spacing w:val="-4"/>
        </w:rPr>
        <w:t xml:space="preserve"> </w:t>
      </w:r>
      <w:bookmarkEnd w:id="37"/>
      <w:r>
        <w:rPr>
          <w:b/>
        </w:rPr>
        <w:t>quorum</w:t>
      </w:r>
    </w:p>
    <w:p w:rsidR="004848BB" w:rsidRDefault="004848BB">
      <w:pPr>
        <w:pStyle w:val="BodyText"/>
        <w:rPr>
          <w:b/>
          <w:sz w:val="21"/>
        </w:rPr>
      </w:pPr>
    </w:p>
    <w:p w:rsidR="004848BB" w:rsidRDefault="0072467E">
      <w:pPr>
        <w:pStyle w:val="ListParagraph"/>
        <w:numPr>
          <w:ilvl w:val="1"/>
          <w:numId w:val="168"/>
        </w:numPr>
        <w:tabs>
          <w:tab w:val="left" w:pos="1608"/>
        </w:tabs>
        <w:ind w:right="490" w:hanging="679"/>
        <w:jc w:val="both"/>
      </w:pPr>
      <w:r>
        <w:t>A quorum at a meeting of the Academic Board is one-third of the members holding office for the time being excluding any member who is on leave of absence granted by the Academic</w:t>
      </w:r>
      <w:r>
        <w:rPr>
          <w:spacing w:val="-6"/>
        </w:rPr>
        <w:t xml:space="preserve"> </w:t>
      </w:r>
      <w:r>
        <w:t>Board.</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92" w:hanging="679"/>
        <w:jc w:val="both"/>
      </w:pPr>
      <w:r>
        <w:t>Subject to any resolution of the Council requiring a specified majority of members or of members present and voting on any particular question, all questions which come before any meeting of the Academic Board must be decided by a majority of the members</w:t>
      </w:r>
      <w:r>
        <w:rPr>
          <w:spacing w:val="-12"/>
        </w:rPr>
        <w:t xml:space="preserve"> </w:t>
      </w:r>
      <w:r>
        <w:t>p</w:t>
      </w:r>
      <w:r>
        <w:t>resent.</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1" w:hanging="679"/>
        <w:jc w:val="both"/>
      </w:pPr>
      <w:r>
        <w:t>The person presiding at a meeting of the Academic Board has a vote and, in the event of the votes on any question being equal, a casting vote.</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6" w:hanging="679"/>
        <w:jc w:val="both"/>
      </w:pPr>
      <w:r>
        <w:t>Subject to this Part, the Academic Board may regulate its own meeting procedure.</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38" w:name="_TOC_250080"/>
      <w:r>
        <w:rPr>
          <w:b/>
        </w:rPr>
        <w:t>Review of</w:t>
      </w:r>
      <w:r>
        <w:rPr>
          <w:b/>
          <w:spacing w:val="2"/>
        </w:rPr>
        <w:t xml:space="preserve"> </w:t>
      </w:r>
      <w:bookmarkEnd w:id="38"/>
      <w:r>
        <w:rPr>
          <w:b/>
        </w:rPr>
        <w:t>decisions</w:t>
      </w:r>
    </w:p>
    <w:p w:rsidR="004848BB" w:rsidRDefault="004848BB">
      <w:pPr>
        <w:pStyle w:val="BodyText"/>
        <w:rPr>
          <w:b/>
          <w:sz w:val="21"/>
        </w:rPr>
      </w:pPr>
    </w:p>
    <w:p w:rsidR="004848BB" w:rsidRDefault="0072467E">
      <w:pPr>
        <w:pStyle w:val="BodyText"/>
        <w:ind w:left="1607" w:right="491"/>
      </w:pPr>
      <w:r>
        <w:t>The Council may at any time, on its own initiative or at the request of the Vice-Chancellor, review any decision of the Academic Board.</w:t>
      </w:r>
    </w:p>
    <w:p w:rsidR="004848BB" w:rsidRDefault="004848BB">
      <w:pPr>
        <w:pStyle w:val="BodyText"/>
        <w:spacing w:before="1"/>
        <w:rPr>
          <w:sz w:val="31"/>
        </w:rPr>
      </w:pPr>
    </w:p>
    <w:p w:rsidR="004848BB" w:rsidRDefault="0072467E">
      <w:pPr>
        <w:numPr>
          <w:ilvl w:val="0"/>
          <w:numId w:val="168"/>
        </w:numPr>
        <w:tabs>
          <w:tab w:val="left" w:pos="1607"/>
          <w:tab w:val="left" w:pos="1608"/>
        </w:tabs>
        <w:spacing w:before="1"/>
        <w:rPr>
          <w:b/>
        </w:rPr>
      </w:pPr>
      <w:bookmarkStart w:id="39" w:name="_TOC_250079"/>
      <w:r>
        <w:rPr>
          <w:b/>
        </w:rPr>
        <w:t>Validity of acts or</w:t>
      </w:r>
      <w:r>
        <w:rPr>
          <w:b/>
          <w:spacing w:val="-4"/>
        </w:rPr>
        <w:t xml:space="preserve"> </w:t>
      </w:r>
      <w:bookmarkEnd w:id="39"/>
      <w:r>
        <w:rPr>
          <w:b/>
        </w:rPr>
        <w:t>decisions</w:t>
      </w:r>
    </w:p>
    <w:p w:rsidR="004848BB" w:rsidRDefault="004848BB">
      <w:pPr>
        <w:pStyle w:val="BodyText"/>
        <w:rPr>
          <w:b/>
          <w:sz w:val="21"/>
        </w:rPr>
      </w:pPr>
    </w:p>
    <w:p w:rsidR="004848BB" w:rsidRDefault="0072467E">
      <w:pPr>
        <w:pStyle w:val="ListParagraph"/>
        <w:numPr>
          <w:ilvl w:val="1"/>
          <w:numId w:val="168"/>
        </w:numPr>
        <w:tabs>
          <w:tab w:val="left" w:pos="1608"/>
        </w:tabs>
        <w:ind w:right="493" w:hanging="679"/>
        <w:jc w:val="both"/>
      </w:pPr>
      <w:r>
        <w:t>An act or decision of the Academic Board or a committee of the Academic Board is not invalid merely because</w:t>
      </w:r>
      <w:r>
        <w:rPr>
          <w:spacing w:val="-3"/>
        </w:rPr>
        <w:t xml:space="preserve"> </w:t>
      </w:r>
      <w:r>
        <w:t>of:</w:t>
      </w:r>
    </w:p>
    <w:p w:rsidR="004848BB" w:rsidRDefault="004848BB">
      <w:pPr>
        <w:pStyle w:val="BodyText"/>
        <w:spacing w:before="10"/>
        <w:rPr>
          <w:sz w:val="20"/>
        </w:rPr>
      </w:pPr>
    </w:p>
    <w:p w:rsidR="004848BB" w:rsidRDefault="0072467E">
      <w:pPr>
        <w:pStyle w:val="ListParagraph"/>
        <w:numPr>
          <w:ilvl w:val="0"/>
          <w:numId w:val="139"/>
        </w:numPr>
        <w:tabs>
          <w:tab w:val="left" w:pos="2176"/>
          <w:tab w:val="left" w:pos="2177"/>
        </w:tabs>
        <w:spacing w:before="1"/>
        <w:ind w:right="495"/>
      </w:pPr>
      <w:r>
        <w:t>a defect or irregularity in, or in connection with, the appointment or election of a member;</w:t>
      </w:r>
      <w:r>
        <w:rPr>
          <w:spacing w:val="-2"/>
        </w:rPr>
        <w:t xml:space="preserve"> </w:t>
      </w:r>
      <w:r>
        <w:t>or</w:t>
      </w:r>
    </w:p>
    <w:p w:rsidR="004848BB" w:rsidRDefault="004848BB">
      <w:pPr>
        <w:pStyle w:val="BodyText"/>
        <w:spacing w:before="10"/>
        <w:rPr>
          <w:sz w:val="20"/>
        </w:rPr>
      </w:pPr>
    </w:p>
    <w:p w:rsidR="004848BB" w:rsidRDefault="0072467E">
      <w:pPr>
        <w:pStyle w:val="ListParagraph"/>
        <w:numPr>
          <w:ilvl w:val="0"/>
          <w:numId w:val="139"/>
        </w:numPr>
        <w:tabs>
          <w:tab w:val="left" w:pos="2176"/>
          <w:tab w:val="left" w:pos="2177"/>
        </w:tabs>
        <w:ind w:right="492"/>
      </w:pPr>
      <w:proofErr w:type="gramStart"/>
      <w:r>
        <w:t>a</w:t>
      </w:r>
      <w:proofErr w:type="gramEnd"/>
      <w:r>
        <w:t xml:space="preserve"> vacancy in membership, including a vacancy a</w:t>
      </w:r>
      <w:r>
        <w:t>rising from the failure to appoint or elect a</w:t>
      </w:r>
      <w:r>
        <w:rPr>
          <w:spacing w:val="-7"/>
        </w:rPr>
        <w:t xml:space="preserve"> </w:t>
      </w:r>
      <w:r>
        <w:t>member.</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1" w:hanging="679"/>
        <w:jc w:val="both"/>
      </w:pPr>
      <w:r>
        <w:t>Anything done by or in relation to a person purporting to act as the president, or as a vice-president or member, of the Academic Board or as a member of a committee of the Academic Board is not invali</w:t>
      </w:r>
      <w:r>
        <w:t>d</w:t>
      </w:r>
      <w:r>
        <w:rPr>
          <w:spacing w:val="51"/>
        </w:rPr>
        <w:t xml:space="preserve"> </w:t>
      </w:r>
      <w:r>
        <w:t>merely</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pPr>
      <w:proofErr w:type="gramStart"/>
      <w:r>
        <w:t>because</w:t>
      </w:r>
      <w:proofErr w:type="gramEnd"/>
      <w:r>
        <w:t>:</w:t>
      </w:r>
    </w:p>
    <w:p w:rsidR="004848BB" w:rsidRDefault="004848BB">
      <w:pPr>
        <w:pStyle w:val="BodyText"/>
        <w:spacing w:before="9"/>
        <w:rPr>
          <w:sz w:val="20"/>
        </w:rPr>
      </w:pPr>
    </w:p>
    <w:p w:rsidR="004848BB" w:rsidRDefault="0072467E">
      <w:pPr>
        <w:pStyle w:val="ListParagraph"/>
        <w:numPr>
          <w:ilvl w:val="0"/>
          <w:numId w:val="138"/>
        </w:numPr>
        <w:tabs>
          <w:tab w:val="left" w:pos="2176"/>
          <w:tab w:val="left" w:pos="2177"/>
        </w:tabs>
      </w:pPr>
      <w:r>
        <w:t>the occasion for so acting had not arisen;</w:t>
      </w:r>
      <w:r>
        <w:rPr>
          <w:spacing w:val="-4"/>
        </w:rPr>
        <w:t xml:space="preserve"> </w:t>
      </w:r>
      <w:r>
        <w:t>or</w:t>
      </w:r>
    </w:p>
    <w:p w:rsidR="004848BB" w:rsidRDefault="004848BB">
      <w:pPr>
        <w:pStyle w:val="BodyText"/>
        <w:rPr>
          <w:sz w:val="21"/>
        </w:rPr>
      </w:pPr>
    </w:p>
    <w:p w:rsidR="004848BB" w:rsidRDefault="0072467E">
      <w:pPr>
        <w:pStyle w:val="ListParagraph"/>
        <w:numPr>
          <w:ilvl w:val="0"/>
          <w:numId w:val="138"/>
        </w:numPr>
        <w:tabs>
          <w:tab w:val="left" w:pos="2176"/>
          <w:tab w:val="left" w:pos="2177"/>
        </w:tabs>
        <w:ind w:right="492"/>
      </w:pPr>
      <w:r>
        <w:t>there was a defect or irregularity in, or in connection with, the appointment or election of the person;</w:t>
      </w:r>
      <w:r>
        <w:rPr>
          <w:spacing w:val="-6"/>
        </w:rPr>
        <w:t xml:space="preserve"> </w:t>
      </w:r>
      <w:r>
        <w:t>or</w:t>
      </w:r>
    </w:p>
    <w:p w:rsidR="004848BB" w:rsidRDefault="004848BB">
      <w:pPr>
        <w:pStyle w:val="BodyText"/>
        <w:spacing w:before="8"/>
        <w:rPr>
          <w:sz w:val="20"/>
        </w:rPr>
      </w:pPr>
    </w:p>
    <w:p w:rsidR="004848BB" w:rsidRDefault="0072467E">
      <w:pPr>
        <w:pStyle w:val="ListParagraph"/>
        <w:numPr>
          <w:ilvl w:val="0"/>
          <w:numId w:val="138"/>
        </w:numPr>
        <w:tabs>
          <w:tab w:val="left" w:pos="2176"/>
          <w:tab w:val="left" w:pos="2177"/>
        </w:tabs>
      </w:pPr>
      <w:proofErr w:type="gramStart"/>
      <w:r>
        <w:t>the</w:t>
      </w:r>
      <w:proofErr w:type="gramEnd"/>
      <w:r>
        <w:t xml:space="preserve"> person had ceased to hold</w:t>
      </w:r>
      <w:r>
        <w:rPr>
          <w:spacing w:val="-5"/>
        </w:rPr>
        <w:t xml:space="preserve"> </w:t>
      </w:r>
      <w:r>
        <w:t>office.</w:t>
      </w:r>
    </w:p>
    <w:p w:rsidR="004848BB" w:rsidRDefault="004848BB">
      <w:pPr>
        <w:pStyle w:val="BodyText"/>
        <w:spacing w:before="3"/>
        <w:rPr>
          <w:sz w:val="31"/>
        </w:rPr>
      </w:pPr>
    </w:p>
    <w:p w:rsidR="004848BB" w:rsidRDefault="0072467E">
      <w:pPr>
        <w:numPr>
          <w:ilvl w:val="0"/>
          <w:numId w:val="168"/>
        </w:numPr>
        <w:tabs>
          <w:tab w:val="left" w:pos="1607"/>
          <w:tab w:val="left" w:pos="1608"/>
        </w:tabs>
        <w:rPr>
          <w:b/>
        </w:rPr>
      </w:pPr>
      <w:bookmarkStart w:id="40" w:name="_TOC_250078"/>
      <w:r>
        <w:rPr>
          <w:b/>
        </w:rPr>
        <w:t>Transitional</w:t>
      </w:r>
      <w:r>
        <w:rPr>
          <w:b/>
          <w:spacing w:val="-2"/>
        </w:rPr>
        <w:t xml:space="preserve"> </w:t>
      </w:r>
      <w:bookmarkEnd w:id="40"/>
      <w:r>
        <w:rPr>
          <w:b/>
        </w:rPr>
        <w:t>provision</w:t>
      </w:r>
    </w:p>
    <w:p w:rsidR="004848BB" w:rsidRDefault="004848BB">
      <w:pPr>
        <w:pStyle w:val="BodyText"/>
        <w:spacing w:before="11"/>
        <w:rPr>
          <w:b/>
          <w:sz w:val="20"/>
        </w:rPr>
      </w:pPr>
    </w:p>
    <w:p w:rsidR="004848BB" w:rsidRDefault="0072467E">
      <w:pPr>
        <w:pStyle w:val="BodyText"/>
        <w:ind w:left="1607" w:right="490"/>
        <w:jc w:val="both"/>
      </w:pPr>
      <w:r>
        <w:t>Subject to any resolution of the Council, the Academic Board in existence immediately before the commencement of these Regulations continues to exist and its</w:t>
      </w:r>
      <w:r>
        <w:rPr>
          <w:spacing w:val="-3"/>
        </w:rPr>
        <w:t xml:space="preserve"> </w:t>
      </w:r>
      <w:r>
        <w:t>members:</w:t>
      </w:r>
    </w:p>
    <w:p w:rsidR="004848BB" w:rsidRDefault="004848BB">
      <w:pPr>
        <w:pStyle w:val="BodyText"/>
        <w:spacing w:before="1"/>
        <w:rPr>
          <w:sz w:val="21"/>
        </w:rPr>
      </w:pPr>
    </w:p>
    <w:p w:rsidR="004848BB" w:rsidRDefault="0072467E">
      <w:pPr>
        <w:pStyle w:val="ListParagraph"/>
        <w:numPr>
          <w:ilvl w:val="0"/>
          <w:numId w:val="137"/>
        </w:numPr>
        <w:tabs>
          <w:tab w:val="left" w:pos="2176"/>
          <w:tab w:val="left" w:pos="2177"/>
        </w:tabs>
        <w:ind w:right="491"/>
      </w:pPr>
      <w:r>
        <w:t>are taken to have been appointed or elected in accordance with this Part;</w:t>
      </w:r>
      <w:r>
        <w:rPr>
          <w:spacing w:val="-1"/>
        </w:rPr>
        <w:t xml:space="preserve"> </w:t>
      </w:r>
      <w:r>
        <w:t>and</w:t>
      </w:r>
    </w:p>
    <w:p w:rsidR="004848BB" w:rsidRDefault="004848BB">
      <w:pPr>
        <w:pStyle w:val="BodyText"/>
        <w:spacing w:before="8"/>
        <w:rPr>
          <w:sz w:val="20"/>
        </w:rPr>
      </w:pPr>
    </w:p>
    <w:p w:rsidR="004848BB" w:rsidRDefault="0072467E">
      <w:pPr>
        <w:pStyle w:val="ListParagraph"/>
        <w:numPr>
          <w:ilvl w:val="0"/>
          <w:numId w:val="137"/>
        </w:numPr>
        <w:tabs>
          <w:tab w:val="left" w:pos="2176"/>
          <w:tab w:val="left" w:pos="2177"/>
        </w:tabs>
        <w:ind w:right="491"/>
      </w:pPr>
      <w:proofErr w:type="gramStart"/>
      <w:r>
        <w:t>continue</w:t>
      </w:r>
      <w:proofErr w:type="gramEnd"/>
      <w:r>
        <w:t xml:space="preserve"> in office on the same terms and conditions as those on which they were appointed or</w:t>
      </w:r>
      <w:r>
        <w:rPr>
          <w:spacing w:val="-3"/>
        </w:rPr>
        <w:t xml:space="preserve"> </w:t>
      </w:r>
      <w:r>
        <w:t>elected.</w:t>
      </w:r>
    </w:p>
    <w:p w:rsidR="004848BB" w:rsidRDefault="004848BB">
      <w:pPr>
        <w:pStyle w:val="BodyText"/>
        <w:rPr>
          <w:sz w:val="24"/>
        </w:rPr>
      </w:pPr>
    </w:p>
    <w:p w:rsidR="004848BB" w:rsidRDefault="0072467E">
      <w:pPr>
        <w:pStyle w:val="Heading7"/>
        <w:spacing w:before="206"/>
      </w:pPr>
      <w:bookmarkStart w:id="41" w:name="_TOC_250077"/>
      <w:bookmarkEnd w:id="41"/>
      <w:r>
        <w:t>Part 6—Deans</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bookmarkStart w:id="42" w:name="_TOC_250076"/>
      <w:bookmarkEnd w:id="42"/>
      <w:r>
        <w:rPr>
          <w:b/>
        </w:rPr>
        <w:t>Deans</w:t>
      </w:r>
    </w:p>
    <w:p w:rsidR="004848BB" w:rsidRDefault="004848BB">
      <w:pPr>
        <w:pStyle w:val="BodyText"/>
        <w:rPr>
          <w:b/>
          <w:sz w:val="21"/>
        </w:rPr>
      </w:pPr>
    </w:p>
    <w:p w:rsidR="004848BB" w:rsidRDefault="0072467E">
      <w:pPr>
        <w:pStyle w:val="ListParagraph"/>
        <w:numPr>
          <w:ilvl w:val="1"/>
          <w:numId w:val="168"/>
        </w:numPr>
        <w:tabs>
          <w:tab w:val="left" w:pos="1607"/>
          <w:tab w:val="left" w:pos="1608"/>
        </w:tabs>
        <w:ind w:right="493" w:hanging="679"/>
      </w:pPr>
      <w:r>
        <w:t>The Vice-Chancellor may appoint a person to be the dean of a faculty or of a sub-faculty when there is a vacancy in that</w:t>
      </w:r>
      <w:r>
        <w:rPr>
          <w:spacing w:val="-9"/>
        </w:rPr>
        <w:t xml:space="preserve"> </w:t>
      </w:r>
      <w:r>
        <w:t>office.</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spacing w:before="1"/>
        <w:ind w:hanging="679"/>
      </w:pPr>
      <w:r>
        <w:t>A dean holds</w:t>
      </w:r>
      <w:r>
        <w:rPr>
          <w:spacing w:val="-1"/>
        </w:rPr>
        <w:t xml:space="preserve"> </w:t>
      </w:r>
      <w:r>
        <w:t>office:</w:t>
      </w:r>
    </w:p>
    <w:p w:rsidR="004848BB" w:rsidRDefault="004848BB">
      <w:pPr>
        <w:pStyle w:val="BodyText"/>
        <w:spacing w:before="9"/>
        <w:rPr>
          <w:sz w:val="20"/>
        </w:rPr>
      </w:pPr>
    </w:p>
    <w:p w:rsidR="004848BB" w:rsidRDefault="0072467E">
      <w:pPr>
        <w:pStyle w:val="ListParagraph"/>
        <w:numPr>
          <w:ilvl w:val="0"/>
          <w:numId w:val="136"/>
        </w:numPr>
        <w:tabs>
          <w:tab w:val="left" w:pos="2176"/>
          <w:tab w:val="left" w:pos="2177"/>
        </w:tabs>
        <w:ind w:right="487"/>
      </w:pPr>
      <w:r>
        <w:t>for a term not exceeding 5 years fixed by the Vice-Chancellor and specified in his or her contract of employment;</w:t>
      </w:r>
      <w:r>
        <w:rPr>
          <w:spacing w:val="4"/>
        </w:rPr>
        <w:t xml:space="preserve"> </w:t>
      </w:r>
      <w:r>
        <w:t>and</w:t>
      </w:r>
    </w:p>
    <w:p w:rsidR="004848BB" w:rsidRDefault="004848BB">
      <w:pPr>
        <w:pStyle w:val="BodyText"/>
        <w:spacing w:before="10"/>
        <w:rPr>
          <w:sz w:val="20"/>
        </w:rPr>
      </w:pPr>
    </w:p>
    <w:p w:rsidR="004848BB" w:rsidRDefault="0072467E">
      <w:pPr>
        <w:pStyle w:val="ListParagraph"/>
        <w:numPr>
          <w:ilvl w:val="0"/>
          <w:numId w:val="136"/>
        </w:numPr>
        <w:tabs>
          <w:tab w:val="left" w:pos="2176"/>
          <w:tab w:val="left" w:pos="2177"/>
        </w:tabs>
      </w:pPr>
      <w:proofErr w:type="gramStart"/>
      <w:r>
        <w:t>on</w:t>
      </w:r>
      <w:proofErr w:type="gramEnd"/>
      <w:r>
        <w:t xml:space="preserve"> the conditions determined by the</w:t>
      </w:r>
      <w:r>
        <w:rPr>
          <w:spacing w:val="-5"/>
        </w:rPr>
        <w:t xml:space="preserve"> </w:t>
      </w:r>
      <w:r>
        <w:t>Vice-Chancellor.</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r>
        <w:t>A dean is eligible for reappointment to that</w:t>
      </w:r>
      <w:r>
        <w:rPr>
          <w:spacing w:val="-9"/>
        </w:rPr>
        <w:t xml:space="preserve"> </w:t>
      </w:r>
      <w:r>
        <w:t>office.</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right="497" w:hanging="679"/>
      </w:pPr>
      <w:r>
        <w:t>The Vic</w:t>
      </w:r>
      <w:r>
        <w:t>e-Chancellor must inform the Council as soon as practicable of the appointment of a</w:t>
      </w:r>
      <w:r>
        <w:rPr>
          <w:spacing w:val="1"/>
        </w:rPr>
        <w:t xml:space="preserve"> </w:t>
      </w:r>
      <w:r>
        <w:t>dean.</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right="493" w:hanging="679"/>
      </w:pPr>
      <w:r>
        <w:t>The Vice-Chancellor may appoint an acting dean during the period of any absence of the dean from the</w:t>
      </w:r>
      <w:r>
        <w:rPr>
          <w:spacing w:val="-8"/>
        </w:rPr>
        <w:t xml:space="preserve"> </w:t>
      </w:r>
      <w:r>
        <w:t>University.</w:t>
      </w:r>
    </w:p>
    <w:p w:rsidR="004848BB" w:rsidRDefault="0072467E">
      <w:pPr>
        <w:spacing w:before="117"/>
        <w:ind w:left="1607"/>
        <w:rPr>
          <w:b/>
          <w:sz w:val="18"/>
        </w:rPr>
      </w:pPr>
      <w:r>
        <w:rPr>
          <w:b/>
          <w:sz w:val="18"/>
        </w:rPr>
        <w:t>Note</w:t>
      </w:r>
    </w:p>
    <w:p w:rsidR="004848BB" w:rsidRDefault="0072467E">
      <w:pPr>
        <w:spacing w:before="125"/>
        <w:ind w:left="1607" w:right="498"/>
        <w:rPr>
          <w:sz w:val="18"/>
        </w:rPr>
      </w:pPr>
      <w:r>
        <w:rPr>
          <w:sz w:val="18"/>
        </w:rPr>
        <w:t>The functions, duties and accountabilities of deans are set out in regulation 6 of the Monash University (Vice-Chancellor) Regulations.</w:t>
      </w:r>
    </w:p>
    <w:p w:rsidR="004848BB" w:rsidRDefault="004848BB">
      <w:pPr>
        <w:pStyle w:val="BodyText"/>
        <w:rPr>
          <w:sz w:val="20"/>
        </w:rPr>
      </w:pPr>
    </w:p>
    <w:p w:rsidR="004848BB" w:rsidRDefault="0072467E">
      <w:pPr>
        <w:numPr>
          <w:ilvl w:val="0"/>
          <w:numId w:val="168"/>
        </w:numPr>
        <w:tabs>
          <w:tab w:val="left" w:pos="1607"/>
          <w:tab w:val="left" w:pos="1608"/>
        </w:tabs>
        <w:spacing w:before="125"/>
        <w:rPr>
          <w:b/>
        </w:rPr>
      </w:pPr>
      <w:bookmarkStart w:id="43" w:name="_TOC_250075"/>
      <w:r>
        <w:rPr>
          <w:b/>
        </w:rPr>
        <w:t xml:space="preserve">Deputy </w:t>
      </w:r>
      <w:proofErr w:type="gramStart"/>
      <w:r>
        <w:rPr>
          <w:b/>
        </w:rPr>
        <w:t>deans</w:t>
      </w:r>
      <w:proofErr w:type="gramEnd"/>
      <w:r>
        <w:rPr>
          <w:b/>
        </w:rPr>
        <w:t>, associate deans,</w:t>
      </w:r>
      <w:r>
        <w:rPr>
          <w:b/>
          <w:spacing w:val="-5"/>
        </w:rPr>
        <w:t xml:space="preserve"> </w:t>
      </w:r>
      <w:bookmarkEnd w:id="43"/>
      <w:r>
        <w:rPr>
          <w:b/>
        </w:rPr>
        <w:t>etc.</w:t>
      </w:r>
    </w:p>
    <w:p w:rsidR="004848BB" w:rsidRDefault="004848BB">
      <w:pPr>
        <w:pStyle w:val="BodyText"/>
        <w:spacing w:before="2"/>
        <w:rPr>
          <w:b/>
          <w:sz w:val="21"/>
        </w:rPr>
      </w:pPr>
    </w:p>
    <w:p w:rsidR="004848BB" w:rsidRDefault="0072467E">
      <w:pPr>
        <w:pStyle w:val="BodyText"/>
        <w:ind w:left="1607" w:right="498"/>
      </w:pPr>
      <w:r>
        <w:t>To assist a dean in carrying out his or her functions, powers and duties, the Vice-Chancellor, on the recommendation of the dean, may appoint</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pPr>
      <w:proofErr w:type="gramStart"/>
      <w:r>
        <w:t>one</w:t>
      </w:r>
      <w:proofErr w:type="gramEnd"/>
      <w:r>
        <w:t xml:space="preserve"> or more deputy deans or associate deans.</w:t>
      </w:r>
    </w:p>
    <w:p w:rsidR="004848BB" w:rsidRDefault="004848BB">
      <w:pPr>
        <w:pStyle w:val="BodyText"/>
        <w:rPr>
          <w:sz w:val="31"/>
        </w:rPr>
      </w:pPr>
    </w:p>
    <w:p w:rsidR="004848BB" w:rsidRDefault="0072467E">
      <w:pPr>
        <w:numPr>
          <w:ilvl w:val="0"/>
          <w:numId w:val="168"/>
        </w:numPr>
        <w:tabs>
          <w:tab w:val="left" w:pos="1607"/>
          <w:tab w:val="left" w:pos="1608"/>
        </w:tabs>
        <w:rPr>
          <w:b/>
        </w:rPr>
      </w:pPr>
      <w:bookmarkStart w:id="44" w:name="_TOC_250074"/>
      <w:bookmarkEnd w:id="44"/>
      <w:r>
        <w:rPr>
          <w:b/>
        </w:rPr>
        <w:t>Delegation</w:t>
      </w:r>
    </w:p>
    <w:p w:rsidR="004848BB" w:rsidRDefault="004848BB">
      <w:pPr>
        <w:pStyle w:val="BodyText"/>
        <w:spacing w:before="2"/>
        <w:rPr>
          <w:b/>
          <w:sz w:val="21"/>
        </w:rPr>
      </w:pPr>
    </w:p>
    <w:p w:rsidR="004848BB" w:rsidRDefault="0072467E">
      <w:pPr>
        <w:pStyle w:val="BodyText"/>
        <w:spacing w:before="1"/>
        <w:ind w:left="1607" w:right="490"/>
        <w:jc w:val="both"/>
      </w:pPr>
      <w:r>
        <w:t xml:space="preserve">The dean may delegate to any member, </w:t>
      </w:r>
      <w:r>
        <w:t>or body of members, of the faculty or sub-faculty or to a university body or to any member, or body of members, of a university body any of his or her functions, powers or duties, other than a power or function of the Council delegated to him or her by the</w:t>
      </w:r>
      <w:r>
        <w:t xml:space="preserve"> Council.</w:t>
      </w:r>
    </w:p>
    <w:p w:rsidR="004848BB" w:rsidRDefault="004848BB">
      <w:pPr>
        <w:pStyle w:val="BodyText"/>
        <w:rPr>
          <w:sz w:val="24"/>
        </w:rPr>
      </w:pPr>
    </w:p>
    <w:p w:rsidR="004848BB" w:rsidRDefault="0072467E">
      <w:pPr>
        <w:pStyle w:val="Heading7"/>
        <w:spacing w:before="202"/>
      </w:pPr>
      <w:bookmarkStart w:id="45" w:name="_TOC_250073"/>
      <w:bookmarkEnd w:id="45"/>
      <w:r>
        <w:t>Part 7—Student Discipline</w:t>
      </w:r>
    </w:p>
    <w:p w:rsidR="004848BB" w:rsidRDefault="004848BB">
      <w:pPr>
        <w:pStyle w:val="BodyText"/>
        <w:spacing w:before="2"/>
        <w:rPr>
          <w:b/>
          <w:sz w:val="31"/>
        </w:rPr>
      </w:pPr>
    </w:p>
    <w:p w:rsidR="004848BB" w:rsidRDefault="0072467E">
      <w:pPr>
        <w:numPr>
          <w:ilvl w:val="0"/>
          <w:numId w:val="168"/>
        </w:numPr>
        <w:tabs>
          <w:tab w:val="left" w:pos="1607"/>
          <w:tab w:val="left" w:pos="1608"/>
        </w:tabs>
        <w:rPr>
          <w:b/>
        </w:rPr>
      </w:pPr>
      <w:bookmarkStart w:id="46" w:name="_TOC_250072"/>
      <w:bookmarkEnd w:id="46"/>
      <w:r>
        <w:rPr>
          <w:b/>
        </w:rPr>
        <w:t>Interpretation</w:t>
      </w:r>
    </w:p>
    <w:p w:rsidR="004848BB" w:rsidRDefault="004848BB">
      <w:pPr>
        <w:pStyle w:val="BodyText"/>
        <w:spacing w:before="2"/>
        <w:rPr>
          <w:b/>
          <w:sz w:val="21"/>
        </w:rPr>
      </w:pPr>
    </w:p>
    <w:p w:rsidR="004848BB" w:rsidRDefault="0072467E">
      <w:pPr>
        <w:pStyle w:val="ListParagraph"/>
        <w:numPr>
          <w:ilvl w:val="1"/>
          <w:numId w:val="168"/>
        </w:numPr>
        <w:tabs>
          <w:tab w:val="left" w:pos="1607"/>
          <w:tab w:val="left" w:pos="1608"/>
        </w:tabs>
        <w:ind w:hanging="679"/>
      </w:pPr>
      <w:r>
        <w:t>In this</w:t>
      </w:r>
      <w:r>
        <w:rPr>
          <w:spacing w:val="-2"/>
        </w:rPr>
        <w:t xml:space="preserve"> </w:t>
      </w:r>
      <w:r>
        <w:t>Part:</w:t>
      </w:r>
    </w:p>
    <w:p w:rsidR="004848BB" w:rsidRDefault="004848BB">
      <w:pPr>
        <w:pStyle w:val="BodyText"/>
        <w:spacing w:before="9"/>
        <w:rPr>
          <w:sz w:val="20"/>
        </w:rPr>
      </w:pPr>
    </w:p>
    <w:p w:rsidR="004848BB" w:rsidRDefault="0072467E">
      <w:pPr>
        <w:ind w:left="1607"/>
        <w:jc w:val="both"/>
      </w:pPr>
      <w:proofErr w:type="gramStart"/>
      <w:r>
        <w:rPr>
          <w:b/>
          <w:i/>
        </w:rPr>
        <w:t>academic</w:t>
      </w:r>
      <w:proofErr w:type="gramEnd"/>
      <w:r>
        <w:rPr>
          <w:b/>
          <w:i/>
        </w:rPr>
        <w:t xml:space="preserve"> misconduct</w:t>
      </w:r>
      <w:r>
        <w:t>: see regulation 30(4);</w:t>
      </w:r>
    </w:p>
    <w:p w:rsidR="004848BB" w:rsidRDefault="004848BB">
      <w:pPr>
        <w:pStyle w:val="BodyText"/>
        <w:spacing w:before="9"/>
        <w:rPr>
          <w:sz w:val="20"/>
        </w:rPr>
      </w:pPr>
    </w:p>
    <w:p w:rsidR="004848BB" w:rsidRDefault="0072467E">
      <w:pPr>
        <w:pStyle w:val="BodyText"/>
        <w:ind w:left="1607" w:right="492"/>
        <w:jc w:val="both"/>
      </w:pPr>
      <w:r>
        <w:rPr>
          <w:b/>
          <w:i/>
        </w:rPr>
        <w:t>bully</w:t>
      </w:r>
      <w:r>
        <w:t xml:space="preserve">, in relation to a person, means to engage in repeated unreasonable </w:t>
      </w:r>
      <w:proofErr w:type="spellStart"/>
      <w:r>
        <w:t>behaviour</w:t>
      </w:r>
      <w:proofErr w:type="spellEnd"/>
      <w:r>
        <w:t>, whether physical, oral or written, directed to that person of a kind that creates a risk to the health or safety of that or any other person;</w:t>
      </w:r>
    </w:p>
    <w:p w:rsidR="004848BB" w:rsidRDefault="004848BB">
      <w:pPr>
        <w:pStyle w:val="BodyText"/>
        <w:spacing w:before="1"/>
        <w:rPr>
          <w:sz w:val="21"/>
        </w:rPr>
      </w:pPr>
    </w:p>
    <w:p w:rsidR="004848BB" w:rsidRDefault="0072467E">
      <w:pPr>
        <w:pStyle w:val="BodyText"/>
        <w:ind w:left="1607" w:right="492"/>
        <w:jc w:val="both"/>
      </w:pPr>
      <w:proofErr w:type="gramStart"/>
      <w:r>
        <w:rPr>
          <w:b/>
          <w:i/>
        </w:rPr>
        <w:t>collusion</w:t>
      </w:r>
      <w:proofErr w:type="gramEnd"/>
      <w:r>
        <w:rPr>
          <w:b/>
          <w:i/>
        </w:rPr>
        <w:t xml:space="preserve"> </w:t>
      </w:r>
      <w:r>
        <w:t xml:space="preserve">means </w:t>
      </w:r>
      <w:proofErr w:type="spellStart"/>
      <w:r>
        <w:t>unauthorised</w:t>
      </w:r>
      <w:proofErr w:type="spellEnd"/>
      <w:r>
        <w:t xml:space="preserve"> colla</w:t>
      </w:r>
      <w:r>
        <w:t>boration with another person on assessable oral, written or practical work;</w:t>
      </w:r>
    </w:p>
    <w:p w:rsidR="004848BB" w:rsidRDefault="004848BB">
      <w:pPr>
        <w:pStyle w:val="BodyText"/>
        <w:spacing w:before="10"/>
        <w:rPr>
          <w:sz w:val="20"/>
        </w:rPr>
      </w:pPr>
    </w:p>
    <w:p w:rsidR="004848BB" w:rsidRDefault="0072467E">
      <w:pPr>
        <w:spacing w:before="1"/>
        <w:ind w:left="1607" w:right="491"/>
        <w:jc w:val="both"/>
      </w:pPr>
      <w:proofErr w:type="gramStart"/>
      <w:r>
        <w:rPr>
          <w:b/>
          <w:i/>
        </w:rPr>
        <w:t>decision</w:t>
      </w:r>
      <w:proofErr w:type="gramEnd"/>
      <w:r>
        <w:rPr>
          <w:b/>
          <w:i/>
        </w:rPr>
        <w:t xml:space="preserve"> maker </w:t>
      </w:r>
      <w:r>
        <w:t>means responsible officer or panel, as the case requires;</w:t>
      </w:r>
    </w:p>
    <w:p w:rsidR="004848BB" w:rsidRDefault="004848BB">
      <w:pPr>
        <w:pStyle w:val="BodyText"/>
        <w:spacing w:before="7"/>
        <w:rPr>
          <w:sz w:val="20"/>
        </w:rPr>
      </w:pPr>
    </w:p>
    <w:p w:rsidR="004848BB" w:rsidRDefault="0072467E">
      <w:pPr>
        <w:spacing w:before="1"/>
        <w:ind w:left="1607" w:right="492"/>
        <w:jc w:val="both"/>
      </w:pPr>
      <w:proofErr w:type="gramStart"/>
      <w:r>
        <w:rPr>
          <w:b/>
          <w:i/>
        </w:rPr>
        <w:t>faculty</w:t>
      </w:r>
      <w:proofErr w:type="gramEnd"/>
      <w:r>
        <w:rPr>
          <w:b/>
          <w:i/>
        </w:rPr>
        <w:t xml:space="preserve"> discipline panel </w:t>
      </w:r>
      <w:r>
        <w:t>means a faculty discipline panel established under regulation 33;</w:t>
      </w:r>
    </w:p>
    <w:p w:rsidR="004848BB" w:rsidRDefault="004848BB">
      <w:pPr>
        <w:pStyle w:val="BodyText"/>
        <w:spacing w:before="10"/>
        <w:rPr>
          <w:sz w:val="20"/>
        </w:rPr>
      </w:pPr>
    </w:p>
    <w:p w:rsidR="004848BB" w:rsidRDefault="0072467E">
      <w:pPr>
        <w:ind w:left="1607"/>
      </w:pPr>
      <w:proofErr w:type="gramStart"/>
      <w:r>
        <w:rPr>
          <w:b/>
          <w:i/>
        </w:rPr>
        <w:t>general</w:t>
      </w:r>
      <w:proofErr w:type="gramEnd"/>
      <w:r>
        <w:rPr>
          <w:b/>
          <w:i/>
        </w:rPr>
        <w:t xml:space="preserve"> misco</w:t>
      </w:r>
      <w:r>
        <w:rPr>
          <w:b/>
          <w:i/>
        </w:rPr>
        <w:t>nduct</w:t>
      </w:r>
      <w:r>
        <w:t>: see regulation 30(3);</w:t>
      </w:r>
    </w:p>
    <w:p w:rsidR="004848BB" w:rsidRDefault="004848BB">
      <w:pPr>
        <w:pStyle w:val="BodyText"/>
        <w:rPr>
          <w:sz w:val="21"/>
        </w:rPr>
      </w:pPr>
    </w:p>
    <w:p w:rsidR="004848BB" w:rsidRDefault="0072467E">
      <w:pPr>
        <w:ind w:left="1607" w:right="491"/>
        <w:jc w:val="both"/>
      </w:pPr>
      <w:proofErr w:type="gramStart"/>
      <w:r>
        <w:rPr>
          <w:b/>
          <w:i/>
        </w:rPr>
        <w:t>general</w:t>
      </w:r>
      <w:proofErr w:type="gramEnd"/>
      <w:r>
        <w:rPr>
          <w:b/>
          <w:i/>
        </w:rPr>
        <w:t xml:space="preserve"> misconduct panel </w:t>
      </w:r>
      <w:r>
        <w:t>means a general misconduct panel established under regulation 34A;</w:t>
      </w:r>
    </w:p>
    <w:p w:rsidR="004848BB" w:rsidRDefault="004848BB">
      <w:pPr>
        <w:pStyle w:val="BodyText"/>
        <w:spacing w:before="8"/>
        <w:rPr>
          <w:sz w:val="20"/>
        </w:rPr>
      </w:pPr>
    </w:p>
    <w:p w:rsidR="004848BB" w:rsidRDefault="0072467E">
      <w:pPr>
        <w:spacing w:line="242" w:lineRule="auto"/>
        <w:ind w:left="1607" w:right="491"/>
        <w:jc w:val="both"/>
      </w:pPr>
      <w:proofErr w:type="gramStart"/>
      <w:r>
        <w:rPr>
          <w:b/>
          <w:i/>
        </w:rPr>
        <w:t>general</w:t>
      </w:r>
      <w:proofErr w:type="gramEnd"/>
      <w:r>
        <w:rPr>
          <w:b/>
          <w:i/>
        </w:rPr>
        <w:t xml:space="preserve"> misconduct appeals panel </w:t>
      </w:r>
      <w:r>
        <w:t>means a general misconduct appeals panel established under regulation 34B;</w:t>
      </w:r>
    </w:p>
    <w:p w:rsidR="004848BB" w:rsidRDefault="004848BB">
      <w:pPr>
        <w:pStyle w:val="BodyText"/>
        <w:spacing w:before="6"/>
        <w:rPr>
          <w:sz w:val="20"/>
        </w:rPr>
      </w:pPr>
    </w:p>
    <w:p w:rsidR="004848BB" w:rsidRDefault="0072467E">
      <w:pPr>
        <w:ind w:left="1607"/>
      </w:pPr>
      <w:proofErr w:type="gramStart"/>
      <w:r>
        <w:rPr>
          <w:b/>
          <w:i/>
        </w:rPr>
        <w:t>hearing</w:t>
      </w:r>
      <w:proofErr w:type="gramEnd"/>
      <w:r>
        <w:rPr>
          <w:b/>
          <w:i/>
        </w:rPr>
        <w:t xml:space="preserve"> </w:t>
      </w:r>
      <w:r>
        <w:t>means hearing by a panel;</w:t>
      </w:r>
    </w:p>
    <w:p w:rsidR="004848BB" w:rsidRDefault="004848BB">
      <w:pPr>
        <w:pStyle w:val="BodyText"/>
        <w:rPr>
          <w:sz w:val="21"/>
        </w:rPr>
      </w:pPr>
    </w:p>
    <w:p w:rsidR="004848BB" w:rsidRDefault="0072467E">
      <w:pPr>
        <w:pStyle w:val="BodyText"/>
        <w:ind w:left="1607" w:right="494"/>
        <w:jc w:val="both"/>
      </w:pPr>
      <w:proofErr w:type="gramStart"/>
      <w:r>
        <w:rPr>
          <w:b/>
          <w:i/>
        </w:rPr>
        <w:t>misconduct</w:t>
      </w:r>
      <w:proofErr w:type="gramEnd"/>
      <w:r>
        <w:rPr>
          <w:b/>
          <w:i/>
        </w:rPr>
        <w:t xml:space="preserve"> </w:t>
      </w:r>
      <w:r>
        <w:t>means general misconduct, academic misconduct or research misconduct;</w:t>
      </w:r>
    </w:p>
    <w:p w:rsidR="004848BB" w:rsidRDefault="004848BB">
      <w:pPr>
        <w:pStyle w:val="BodyText"/>
        <w:spacing w:before="8"/>
        <w:rPr>
          <w:sz w:val="20"/>
        </w:rPr>
      </w:pPr>
    </w:p>
    <w:p w:rsidR="004848BB" w:rsidRDefault="0072467E">
      <w:pPr>
        <w:pStyle w:val="BodyText"/>
        <w:ind w:left="1607" w:right="487"/>
        <w:jc w:val="both"/>
      </w:pPr>
      <w:proofErr w:type="gramStart"/>
      <w:r>
        <w:rPr>
          <w:b/>
          <w:i/>
        </w:rPr>
        <w:t>panel</w:t>
      </w:r>
      <w:proofErr w:type="gramEnd"/>
      <w:r>
        <w:rPr>
          <w:b/>
          <w:i/>
        </w:rPr>
        <w:t xml:space="preserve"> </w:t>
      </w:r>
      <w:r>
        <w:t>means faculty discipline panel, research discipline panel, general misconduct panel, general misconduct appeals panel or university disciplin</w:t>
      </w:r>
      <w:r>
        <w:t>e panel, as the case requires;</w:t>
      </w:r>
    </w:p>
    <w:p w:rsidR="004848BB" w:rsidRDefault="004848BB">
      <w:pPr>
        <w:pStyle w:val="BodyText"/>
        <w:rPr>
          <w:sz w:val="21"/>
        </w:rPr>
      </w:pPr>
    </w:p>
    <w:p w:rsidR="004848BB" w:rsidRDefault="0072467E">
      <w:pPr>
        <w:pStyle w:val="BodyText"/>
        <w:spacing w:before="1"/>
        <w:ind w:left="1607" w:right="492"/>
        <w:jc w:val="both"/>
      </w:pPr>
      <w:proofErr w:type="gramStart"/>
      <w:r>
        <w:rPr>
          <w:b/>
          <w:i/>
        </w:rPr>
        <w:t>partner</w:t>
      </w:r>
      <w:proofErr w:type="gramEnd"/>
      <w:r>
        <w:rPr>
          <w:b/>
          <w:i/>
        </w:rPr>
        <w:t xml:space="preserve"> institution </w:t>
      </w:r>
      <w:r>
        <w:t>means an educational institution with which the University offers one or more joint degrees or other awards;</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93"/>
        <w:jc w:val="both"/>
      </w:pPr>
      <w:proofErr w:type="gramStart"/>
      <w:r>
        <w:rPr>
          <w:b/>
          <w:i/>
        </w:rPr>
        <w:t>plagiarism</w:t>
      </w:r>
      <w:proofErr w:type="gramEnd"/>
      <w:r>
        <w:rPr>
          <w:b/>
          <w:i/>
        </w:rPr>
        <w:t xml:space="preserve"> </w:t>
      </w:r>
      <w:r>
        <w:t>means taking and using another person’s ideas or manner of expres</w:t>
      </w:r>
      <w:r>
        <w:t>sing them and passing them off as one’s own;</w:t>
      </w:r>
    </w:p>
    <w:p w:rsidR="004848BB" w:rsidRDefault="004848BB">
      <w:pPr>
        <w:pStyle w:val="BodyText"/>
        <w:spacing w:before="10"/>
        <w:rPr>
          <w:sz w:val="20"/>
        </w:rPr>
      </w:pPr>
    </w:p>
    <w:p w:rsidR="004848BB" w:rsidRDefault="0072467E">
      <w:pPr>
        <w:spacing w:before="1"/>
        <w:ind w:left="1607" w:right="491"/>
        <w:jc w:val="both"/>
      </w:pPr>
      <w:proofErr w:type="gramStart"/>
      <w:r>
        <w:rPr>
          <w:b/>
          <w:i/>
        </w:rPr>
        <w:t>research</w:t>
      </w:r>
      <w:proofErr w:type="gramEnd"/>
      <w:r>
        <w:rPr>
          <w:b/>
          <w:i/>
        </w:rPr>
        <w:t xml:space="preserve"> discipline panel </w:t>
      </w:r>
      <w:r>
        <w:t>means a research discipline panel established under regulation</w:t>
      </w:r>
      <w:r>
        <w:rPr>
          <w:spacing w:val="-2"/>
        </w:rPr>
        <w:t xml:space="preserve"> </w:t>
      </w:r>
      <w:r>
        <w:t>34;</w:t>
      </w:r>
    </w:p>
    <w:p w:rsidR="004848BB" w:rsidRDefault="004848BB">
      <w:pPr>
        <w:pStyle w:val="BodyText"/>
        <w:spacing w:before="7"/>
        <w:rPr>
          <w:sz w:val="20"/>
        </w:rPr>
      </w:pPr>
    </w:p>
    <w:p w:rsidR="004848BB" w:rsidRDefault="0072467E">
      <w:pPr>
        <w:spacing w:before="1"/>
        <w:ind w:left="1607"/>
      </w:pPr>
      <w:proofErr w:type="gramStart"/>
      <w:r>
        <w:rPr>
          <w:b/>
          <w:i/>
        </w:rPr>
        <w:t>research</w:t>
      </w:r>
      <w:proofErr w:type="gramEnd"/>
      <w:r>
        <w:rPr>
          <w:b/>
          <w:i/>
        </w:rPr>
        <w:t xml:space="preserve"> misconduct</w:t>
      </w:r>
      <w:r>
        <w:t>: see regulation 30(5);</w:t>
      </w:r>
    </w:p>
    <w:p w:rsidR="004848BB" w:rsidRDefault="004848BB">
      <w:pPr>
        <w:pStyle w:val="BodyText"/>
        <w:spacing w:before="11"/>
        <w:rPr>
          <w:sz w:val="20"/>
        </w:rPr>
      </w:pPr>
    </w:p>
    <w:p w:rsidR="004848BB" w:rsidRDefault="0072467E">
      <w:pPr>
        <w:pStyle w:val="BodyText"/>
        <w:ind w:left="1607" w:right="487"/>
        <w:jc w:val="both"/>
      </w:pPr>
      <w:proofErr w:type="gramStart"/>
      <w:r>
        <w:rPr>
          <w:b/>
          <w:i/>
        </w:rPr>
        <w:t>responsible</w:t>
      </w:r>
      <w:proofErr w:type="gramEnd"/>
      <w:r>
        <w:rPr>
          <w:b/>
          <w:i/>
        </w:rPr>
        <w:t xml:space="preserve"> area</w:t>
      </w:r>
      <w:r>
        <w:t>, in relation to a class of misconduct, means the entity</w:t>
      </w:r>
      <w:r>
        <w:t xml:space="preserve"> or area of the University that is specified by the Vice-Chancellor, by notice published on the University website, as the responsible area for misconduct of that</w:t>
      </w:r>
      <w:r>
        <w:rPr>
          <w:spacing w:val="-1"/>
        </w:rPr>
        <w:t xml:space="preserve"> </w:t>
      </w:r>
      <w:r>
        <w:t>class;</w:t>
      </w:r>
    </w:p>
    <w:p w:rsidR="004848BB" w:rsidRDefault="0072467E">
      <w:pPr>
        <w:spacing w:before="118"/>
        <w:ind w:left="1607"/>
        <w:rPr>
          <w:b/>
          <w:sz w:val="18"/>
        </w:rPr>
      </w:pPr>
      <w:r>
        <w:rPr>
          <w:b/>
          <w:sz w:val="18"/>
        </w:rPr>
        <w:t>Note</w:t>
      </w:r>
    </w:p>
    <w:p w:rsidR="004848BB" w:rsidRDefault="0072467E">
      <w:pPr>
        <w:spacing w:before="120" w:line="244" w:lineRule="auto"/>
        <w:ind w:left="1607" w:right="489"/>
        <w:jc w:val="both"/>
        <w:rPr>
          <w:sz w:val="18"/>
        </w:rPr>
      </w:pPr>
      <w:r>
        <w:rPr>
          <w:b/>
          <w:i/>
          <w:sz w:val="18"/>
        </w:rPr>
        <w:t xml:space="preserve">Entity </w:t>
      </w:r>
      <w:r>
        <w:rPr>
          <w:sz w:val="18"/>
        </w:rPr>
        <w:t xml:space="preserve">is defined by section 38 of the </w:t>
      </w:r>
      <w:r>
        <w:rPr>
          <w:b/>
          <w:sz w:val="18"/>
        </w:rPr>
        <w:t xml:space="preserve">Interpretation of Legislation Act 1984 </w:t>
      </w:r>
      <w:proofErr w:type="gramStart"/>
      <w:r>
        <w:rPr>
          <w:sz w:val="18"/>
        </w:rPr>
        <w:t>as  including</w:t>
      </w:r>
      <w:proofErr w:type="gramEnd"/>
      <w:r>
        <w:rPr>
          <w:sz w:val="18"/>
        </w:rPr>
        <w:t xml:space="preserve"> a person and an unincorporated</w:t>
      </w:r>
      <w:r>
        <w:rPr>
          <w:spacing w:val="-10"/>
          <w:sz w:val="18"/>
        </w:rPr>
        <w:t xml:space="preserve"> </w:t>
      </w:r>
      <w:r>
        <w:rPr>
          <w:sz w:val="18"/>
        </w:rPr>
        <w:t>body.</w:t>
      </w:r>
    </w:p>
    <w:p w:rsidR="004848BB" w:rsidRDefault="004848BB">
      <w:pPr>
        <w:pStyle w:val="BodyText"/>
        <w:spacing w:before="3"/>
        <w:rPr>
          <w:sz w:val="20"/>
        </w:rPr>
      </w:pPr>
    </w:p>
    <w:p w:rsidR="004848BB" w:rsidRDefault="0072467E">
      <w:pPr>
        <w:pStyle w:val="BodyText"/>
        <w:spacing w:before="1"/>
        <w:ind w:left="1607" w:right="488"/>
        <w:jc w:val="both"/>
      </w:pPr>
      <w:r>
        <w:rPr>
          <w:b/>
          <w:i/>
        </w:rPr>
        <w:t>responsible officer</w:t>
      </w:r>
      <w:r>
        <w:t>, in relation to a class or classes of misconduct, means the member of staff of the University who is specified by the Vice- Chancellor, by notice published on the University website, a</w:t>
      </w:r>
      <w:r>
        <w:t>s the responsible officer for misconduct of that class or classes;</w:t>
      </w:r>
    </w:p>
    <w:p w:rsidR="004848BB" w:rsidRDefault="004848BB">
      <w:pPr>
        <w:pStyle w:val="BodyText"/>
        <w:spacing w:before="10"/>
        <w:rPr>
          <w:sz w:val="20"/>
        </w:rPr>
      </w:pPr>
    </w:p>
    <w:p w:rsidR="004848BB" w:rsidRDefault="0072467E">
      <w:pPr>
        <w:pStyle w:val="BodyText"/>
        <w:spacing w:before="1"/>
        <w:ind w:left="1607" w:right="495"/>
        <w:jc w:val="both"/>
      </w:pPr>
      <w:proofErr w:type="gramStart"/>
      <w:r>
        <w:rPr>
          <w:b/>
          <w:i/>
        </w:rPr>
        <w:t>security</w:t>
      </w:r>
      <w:proofErr w:type="gramEnd"/>
      <w:r>
        <w:rPr>
          <w:b/>
          <w:i/>
        </w:rPr>
        <w:t xml:space="preserve"> officer </w:t>
      </w:r>
      <w:r>
        <w:t>means the security manager of the University or any of the following who reports directly to him or her:</w:t>
      </w:r>
    </w:p>
    <w:p w:rsidR="004848BB" w:rsidRDefault="004848BB">
      <w:pPr>
        <w:pStyle w:val="BodyText"/>
        <w:spacing w:before="10"/>
        <w:rPr>
          <w:sz w:val="20"/>
        </w:rPr>
      </w:pPr>
    </w:p>
    <w:p w:rsidR="004848BB" w:rsidRDefault="0072467E">
      <w:pPr>
        <w:pStyle w:val="ListParagraph"/>
        <w:numPr>
          <w:ilvl w:val="0"/>
          <w:numId w:val="135"/>
        </w:numPr>
        <w:tabs>
          <w:tab w:val="left" w:pos="2176"/>
          <w:tab w:val="left" w:pos="2177"/>
        </w:tabs>
        <w:ind w:right="493"/>
      </w:pPr>
      <w:r>
        <w:t>the member of staff of the University responsible for security in</w:t>
      </w:r>
      <w:r>
        <w:t>vestigations;</w:t>
      </w:r>
    </w:p>
    <w:p w:rsidR="004848BB" w:rsidRDefault="004848BB">
      <w:pPr>
        <w:pStyle w:val="BodyText"/>
        <w:spacing w:before="8"/>
        <w:rPr>
          <w:sz w:val="20"/>
        </w:rPr>
      </w:pPr>
    </w:p>
    <w:p w:rsidR="004848BB" w:rsidRDefault="0072467E">
      <w:pPr>
        <w:pStyle w:val="ListParagraph"/>
        <w:numPr>
          <w:ilvl w:val="0"/>
          <w:numId w:val="135"/>
        </w:numPr>
        <w:tabs>
          <w:tab w:val="left" w:pos="2176"/>
          <w:tab w:val="left" w:pos="2177"/>
        </w:tabs>
        <w:ind w:right="493"/>
      </w:pPr>
      <w:r>
        <w:t>the member of staff of the University responsible for the University’s security</w:t>
      </w:r>
      <w:r>
        <w:rPr>
          <w:spacing w:val="-2"/>
        </w:rPr>
        <w:t xml:space="preserve"> </w:t>
      </w:r>
      <w:r>
        <w:t>operations;</w:t>
      </w:r>
    </w:p>
    <w:p w:rsidR="004848BB" w:rsidRDefault="004848BB">
      <w:pPr>
        <w:pStyle w:val="BodyText"/>
        <w:spacing w:before="11"/>
        <w:rPr>
          <w:sz w:val="20"/>
        </w:rPr>
      </w:pPr>
    </w:p>
    <w:p w:rsidR="004848BB" w:rsidRDefault="0072467E">
      <w:pPr>
        <w:pStyle w:val="ListParagraph"/>
        <w:numPr>
          <w:ilvl w:val="0"/>
          <w:numId w:val="135"/>
        </w:numPr>
        <w:tabs>
          <w:tab w:val="left" w:pos="2176"/>
          <w:tab w:val="left" w:pos="2177"/>
        </w:tabs>
        <w:ind w:right="493"/>
      </w:pPr>
      <w:r>
        <w:t>the members of staff of the University responsible for overseeing security operations across a</w:t>
      </w:r>
      <w:r>
        <w:rPr>
          <w:spacing w:val="-1"/>
        </w:rPr>
        <w:t xml:space="preserve"> </w:t>
      </w:r>
      <w:r>
        <w:t>campus;</w:t>
      </w:r>
    </w:p>
    <w:p w:rsidR="004848BB" w:rsidRDefault="004848BB">
      <w:pPr>
        <w:pStyle w:val="BodyText"/>
        <w:spacing w:before="10"/>
        <w:rPr>
          <w:sz w:val="20"/>
        </w:rPr>
      </w:pPr>
    </w:p>
    <w:p w:rsidR="004848BB" w:rsidRDefault="0072467E">
      <w:pPr>
        <w:pStyle w:val="ListParagraph"/>
        <w:numPr>
          <w:ilvl w:val="0"/>
          <w:numId w:val="135"/>
        </w:numPr>
        <w:tabs>
          <w:tab w:val="left" w:pos="2177"/>
        </w:tabs>
        <w:ind w:right="492"/>
        <w:jc w:val="both"/>
      </w:pPr>
      <w:r>
        <w:t>a person employed or engaged by the University to perform security duties in relation to any land or other property owned or occupied by the University and who is the most senior such person then on</w:t>
      </w:r>
      <w:r>
        <w:rPr>
          <w:spacing w:val="-3"/>
        </w:rPr>
        <w:t xml:space="preserve"> </w:t>
      </w:r>
      <w:r>
        <w:t>duty;”</w:t>
      </w:r>
    </w:p>
    <w:p w:rsidR="004848BB" w:rsidRDefault="004848BB">
      <w:pPr>
        <w:pStyle w:val="BodyText"/>
        <w:rPr>
          <w:sz w:val="21"/>
        </w:rPr>
      </w:pPr>
    </w:p>
    <w:p w:rsidR="004848BB" w:rsidRDefault="0072467E">
      <w:pPr>
        <w:ind w:left="1607" w:right="491"/>
        <w:jc w:val="both"/>
      </w:pPr>
      <w:r>
        <w:rPr>
          <w:b/>
          <w:i/>
        </w:rPr>
        <w:t xml:space="preserve">senior member of the academic community </w:t>
      </w:r>
      <w:r>
        <w:t>means a person who has experience relevant to an allegation of research misconduct, whether or not he or she is a member of staff of the University;</w:t>
      </w:r>
    </w:p>
    <w:p w:rsidR="004848BB" w:rsidRDefault="004848BB">
      <w:pPr>
        <w:pStyle w:val="BodyText"/>
        <w:spacing w:before="10"/>
        <w:rPr>
          <w:sz w:val="20"/>
        </w:rPr>
      </w:pPr>
    </w:p>
    <w:p w:rsidR="004848BB" w:rsidRDefault="0072467E">
      <w:pPr>
        <w:ind w:left="1607" w:right="490"/>
        <w:jc w:val="both"/>
      </w:pPr>
      <w:proofErr w:type="gramStart"/>
      <w:r>
        <w:rPr>
          <w:b/>
          <w:i/>
        </w:rPr>
        <w:t>university</w:t>
      </w:r>
      <w:proofErr w:type="gramEnd"/>
      <w:r>
        <w:rPr>
          <w:b/>
          <w:i/>
        </w:rPr>
        <w:t xml:space="preserve"> discipline panel </w:t>
      </w:r>
      <w:r>
        <w:t>means university discipline panel established under regulation</w:t>
      </w:r>
      <w:r>
        <w:rPr>
          <w:spacing w:val="-2"/>
        </w:rPr>
        <w:t xml:space="preserve"> </w:t>
      </w:r>
      <w:r>
        <w:t>36.</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89" w:hanging="679"/>
        <w:jc w:val="both"/>
      </w:pPr>
      <w:r>
        <w:t>For the pu</w:t>
      </w:r>
      <w:r>
        <w:t xml:space="preserve">rposes of this Part, a reference to the University as a location or to a university precinct includes, for a student admitted at any time before 1 January 2014 to a course of study for a degree or other award being undertaken at the </w:t>
      </w:r>
      <w:proofErr w:type="spellStart"/>
      <w:r>
        <w:t>Gippsland</w:t>
      </w:r>
      <w:proofErr w:type="spellEnd"/>
      <w:r>
        <w:t xml:space="preserve"> campus, a ref</w:t>
      </w:r>
      <w:r>
        <w:t xml:space="preserve">erence to the </w:t>
      </w:r>
      <w:proofErr w:type="spellStart"/>
      <w:r>
        <w:t>Gippsland</w:t>
      </w:r>
      <w:proofErr w:type="spellEnd"/>
      <w:r>
        <w:t xml:space="preserve"> campus.</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hanging="679"/>
      </w:pPr>
      <w:r>
        <w:t>If</w:t>
      </w:r>
      <w:r>
        <w:rPr>
          <w:spacing w:val="10"/>
        </w:rPr>
        <w:t xml:space="preserve"> </w:t>
      </w:r>
      <w:r>
        <w:t>under</w:t>
      </w:r>
      <w:r>
        <w:rPr>
          <w:spacing w:val="8"/>
        </w:rPr>
        <w:t xml:space="preserve"> </w:t>
      </w:r>
      <w:r>
        <w:t>this</w:t>
      </w:r>
      <w:r>
        <w:rPr>
          <w:spacing w:val="7"/>
        </w:rPr>
        <w:t xml:space="preserve"> </w:t>
      </w:r>
      <w:r>
        <w:t>Part</w:t>
      </w:r>
      <w:r>
        <w:rPr>
          <w:spacing w:val="9"/>
        </w:rPr>
        <w:t xml:space="preserve"> </w:t>
      </w:r>
      <w:r>
        <w:t>a</w:t>
      </w:r>
      <w:r>
        <w:rPr>
          <w:spacing w:val="6"/>
        </w:rPr>
        <w:t xml:space="preserve"> </w:t>
      </w:r>
      <w:r>
        <w:t>responsible</w:t>
      </w:r>
      <w:r>
        <w:rPr>
          <w:spacing w:val="9"/>
        </w:rPr>
        <w:t xml:space="preserve"> </w:t>
      </w:r>
      <w:r>
        <w:t>officer</w:t>
      </w:r>
      <w:r>
        <w:rPr>
          <w:spacing w:val="7"/>
        </w:rPr>
        <w:t xml:space="preserve"> </w:t>
      </w:r>
      <w:r>
        <w:t>is</w:t>
      </w:r>
      <w:r>
        <w:rPr>
          <w:spacing w:val="10"/>
        </w:rPr>
        <w:t xml:space="preserve"> </w:t>
      </w:r>
      <w:proofErr w:type="spellStart"/>
      <w:r>
        <w:t>authorised</w:t>
      </w:r>
      <w:proofErr w:type="spellEnd"/>
      <w:r>
        <w:rPr>
          <w:spacing w:val="8"/>
        </w:rPr>
        <w:t xml:space="preserve"> </w:t>
      </w:r>
      <w:r>
        <w:t>or</w:t>
      </w:r>
      <w:r>
        <w:rPr>
          <w:spacing w:val="7"/>
        </w:rPr>
        <w:t xml:space="preserve"> </w:t>
      </w:r>
      <w:r>
        <w:t>required</w:t>
      </w:r>
      <w:r>
        <w:rPr>
          <w:spacing w:val="6"/>
        </w:rPr>
        <w:t xml:space="preserve"> </w:t>
      </w:r>
      <w:r>
        <w:t>to</w:t>
      </w:r>
      <w:r>
        <w:rPr>
          <w:spacing w:val="7"/>
        </w:rPr>
        <w:t xml:space="preserve"> </w:t>
      </w:r>
      <w:r>
        <w:t>refer</w:t>
      </w:r>
      <w:r>
        <w:rPr>
          <w:spacing w:val="7"/>
        </w:rPr>
        <w:t xml:space="preserve"> </w:t>
      </w:r>
      <w:r>
        <w:t>a</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91"/>
        <w:jc w:val="both"/>
      </w:pPr>
      <w:proofErr w:type="gramStart"/>
      <w:r>
        <w:t>report</w:t>
      </w:r>
      <w:proofErr w:type="gramEnd"/>
      <w:r>
        <w:t xml:space="preserve"> of misconduct to a panel for hearing and determination by it, the responsible officer may do so by notifying the person</w:t>
      </w:r>
      <w:r>
        <w:t xml:space="preserve"> or body empowered to appoint members of the panel.</w:t>
      </w:r>
    </w:p>
    <w:p w:rsidR="004848BB" w:rsidRDefault="004848BB">
      <w:pPr>
        <w:pStyle w:val="BodyText"/>
        <w:spacing w:before="1"/>
        <w:rPr>
          <w:sz w:val="31"/>
        </w:rPr>
      </w:pPr>
    </w:p>
    <w:p w:rsidR="004848BB" w:rsidRDefault="0072467E">
      <w:pPr>
        <w:numPr>
          <w:ilvl w:val="0"/>
          <w:numId w:val="168"/>
        </w:numPr>
        <w:tabs>
          <w:tab w:val="left" w:pos="1607"/>
          <w:tab w:val="left" w:pos="1608"/>
        </w:tabs>
        <w:rPr>
          <w:b/>
        </w:rPr>
      </w:pPr>
      <w:bookmarkStart w:id="47" w:name="_TOC_250071"/>
      <w:bookmarkEnd w:id="47"/>
      <w:r>
        <w:rPr>
          <w:b/>
        </w:rPr>
        <w:t>Application</w:t>
      </w:r>
    </w:p>
    <w:p w:rsidR="004848BB" w:rsidRDefault="004848BB">
      <w:pPr>
        <w:pStyle w:val="BodyText"/>
        <w:spacing w:before="11"/>
        <w:rPr>
          <w:b/>
          <w:sz w:val="20"/>
        </w:rPr>
      </w:pPr>
    </w:p>
    <w:p w:rsidR="004848BB" w:rsidRDefault="0072467E">
      <w:pPr>
        <w:pStyle w:val="ListParagraph"/>
        <w:numPr>
          <w:ilvl w:val="1"/>
          <w:numId w:val="168"/>
        </w:numPr>
        <w:tabs>
          <w:tab w:val="left" w:pos="1607"/>
          <w:tab w:val="left" w:pos="1608"/>
        </w:tabs>
        <w:ind w:hanging="679"/>
      </w:pPr>
      <w:proofErr w:type="spellStart"/>
      <w:r>
        <w:t>Subregulation</w:t>
      </w:r>
      <w:proofErr w:type="spellEnd"/>
      <w:r>
        <w:t xml:space="preserve"> (2) applies</w:t>
      </w:r>
      <w:r>
        <w:rPr>
          <w:spacing w:val="-2"/>
        </w:rPr>
        <w:t xml:space="preserve"> </w:t>
      </w:r>
      <w:r>
        <w:t>if:</w:t>
      </w:r>
    </w:p>
    <w:p w:rsidR="004848BB" w:rsidRDefault="004848BB">
      <w:pPr>
        <w:pStyle w:val="BodyText"/>
        <w:rPr>
          <w:sz w:val="21"/>
        </w:rPr>
      </w:pPr>
    </w:p>
    <w:p w:rsidR="004848BB" w:rsidRDefault="0072467E">
      <w:pPr>
        <w:pStyle w:val="ListParagraph"/>
        <w:numPr>
          <w:ilvl w:val="0"/>
          <w:numId w:val="134"/>
        </w:numPr>
        <w:tabs>
          <w:tab w:val="left" w:pos="2177"/>
        </w:tabs>
        <w:ind w:right="493"/>
        <w:jc w:val="both"/>
      </w:pPr>
      <w:r>
        <w:t>a student is undertaking a joint degree or other award between the University and a partner institution;</w:t>
      </w:r>
      <w:r>
        <w:rPr>
          <w:spacing w:val="1"/>
        </w:rPr>
        <w:t xml:space="preserve"> </w:t>
      </w:r>
      <w:r>
        <w:t>and</w:t>
      </w:r>
    </w:p>
    <w:p w:rsidR="004848BB" w:rsidRDefault="004848BB">
      <w:pPr>
        <w:pStyle w:val="BodyText"/>
        <w:spacing w:before="10"/>
        <w:rPr>
          <w:sz w:val="20"/>
        </w:rPr>
      </w:pPr>
    </w:p>
    <w:p w:rsidR="004848BB" w:rsidRDefault="0072467E">
      <w:pPr>
        <w:pStyle w:val="ListParagraph"/>
        <w:numPr>
          <w:ilvl w:val="0"/>
          <w:numId w:val="134"/>
        </w:numPr>
        <w:tabs>
          <w:tab w:val="left" w:pos="2177"/>
        </w:tabs>
        <w:spacing w:before="1"/>
        <w:ind w:right="491"/>
        <w:jc w:val="both"/>
      </w:pPr>
      <w:proofErr w:type="gramStart"/>
      <w:r>
        <w:t>the</w:t>
      </w:r>
      <w:proofErr w:type="gramEnd"/>
      <w:r>
        <w:t xml:space="preserve"> partner institution has found that the student has committed an act of</w:t>
      </w:r>
      <w:r>
        <w:rPr>
          <w:spacing w:val="-1"/>
        </w:rPr>
        <w:t xml:space="preserve"> </w:t>
      </w:r>
      <w:r>
        <w:t>misconduct.</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1" w:hanging="679"/>
        <w:jc w:val="both"/>
      </w:pPr>
      <w:r>
        <w:t>The responsible officer or a panel (including a panel that is to hear and determine an appeal and the chair of such a panel) may adopt the finding of the partner instit</w:t>
      </w:r>
      <w:r>
        <w:t>ution as their own</w:t>
      </w:r>
      <w:r>
        <w:rPr>
          <w:spacing w:val="-2"/>
        </w:rPr>
        <w:t xml:space="preserve"> </w:t>
      </w:r>
      <w:r>
        <w:t>decision.</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1" w:hanging="679"/>
        <w:jc w:val="both"/>
      </w:pPr>
      <w:r>
        <w:t>Before adopting a finding of a partner institution, the responsible officer, a panel or a panel chair must be satisfied</w:t>
      </w:r>
      <w:r>
        <w:rPr>
          <w:spacing w:val="-6"/>
        </w:rPr>
        <w:t xml:space="preserve"> </w:t>
      </w:r>
      <w:r>
        <w:t>that:</w:t>
      </w:r>
    </w:p>
    <w:p w:rsidR="004848BB" w:rsidRDefault="004848BB">
      <w:pPr>
        <w:pStyle w:val="BodyText"/>
        <w:spacing w:before="10"/>
        <w:rPr>
          <w:sz w:val="20"/>
        </w:rPr>
      </w:pPr>
    </w:p>
    <w:p w:rsidR="004848BB" w:rsidRDefault="0072467E">
      <w:pPr>
        <w:pStyle w:val="ListParagraph"/>
        <w:numPr>
          <w:ilvl w:val="0"/>
          <w:numId w:val="133"/>
        </w:numPr>
        <w:tabs>
          <w:tab w:val="left" w:pos="2177"/>
        </w:tabs>
        <w:spacing w:before="1"/>
        <w:ind w:right="493"/>
        <w:jc w:val="both"/>
      </w:pPr>
      <w:r>
        <w:t>the rules of natural justice were observed in the making of the finding by the partner institution;</w:t>
      </w:r>
      <w:r>
        <w:rPr>
          <w:spacing w:val="-3"/>
        </w:rPr>
        <w:t xml:space="preserve"> </w:t>
      </w:r>
      <w:r>
        <w:t>and</w:t>
      </w:r>
    </w:p>
    <w:p w:rsidR="004848BB" w:rsidRDefault="004848BB">
      <w:pPr>
        <w:pStyle w:val="BodyText"/>
        <w:spacing w:before="7"/>
        <w:rPr>
          <w:sz w:val="20"/>
        </w:rPr>
      </w:pPr>
    </w:p>
    <w:p w:rsidR="004848BB" w:rsidRDefault="0072467E">
      <w:pPr>
        <w:pStyle w:val="ListParagraph"/>
        <w:numPr>
          <w:ilvl w:val="0"/>
          <w:numId w:val="133"/>
        </w:numPr>
        <w:tabs>
          <w:tab w:val="left" w:pos="2177"/>
        </w:tabs>
        <w:spacing w:before="1"/>
        <w:ind w:right="494"/>
        <w:jc w:val="both"/>
      </w:pPr>
      <w:proofErr w:type="gramStart"/>
      <w:r>
        <w:t>the</w:t>
      </w:r>
      <w:proofErr w:type="gramEnd"/>
      <w:r>
        <w:t xml:space="preserve"> process followed by the partner institution was in compliance with any relevant legislative requirement imposed on the</w:t>
      </w:r>
      <w:r>
        <w:rPr>
          <w:spacing w:val="-23"/>
        </w:rPr>
        <w:t xml:space="preserve"> </w:t>
      </w:r>
      <w:r>
        <w:t>University.</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2" w:hanging="679"/>
        <w:jc w:val="both"/>
      </w:pPr>
      <w:r>
        <w:t>To avoid doubt, if a decision is made by the responsible officer, a panel or a panel chair by adopting the finding of a partner institution, the responsible officer, panel or panel chair is not required to follow the decision-making process set out in this</w:t>
      </w:r>
      <w:r>
        <w:rPr>
          <w:spacing w:val="-5"/>
        </w:rPr>
        <w:t xml:space="preserve"> </w:t>
      </w:r>
      <w:r>
        <w:t>Part.</w:t>
      </w:r>
    </w:p>
    <w:p w:rsidR="004848BB" w:rsidRDefault="004848BB">
      <w:pPr>
        <w:pStyle w:val="BodyText"/>
        <w:spacing w:before="1"/>
        <w:rPr>
          <w:sz w:val="31"/>
        </w:rPr>
      </w:pPr>
    </w:p>
    <w:p w:rsidR="004848BB" w:rsidRDefault="0072467E">
      <w:pPr>
        <w:numPr>
          <w:ilvl w:val="0"/>
          <w:numId w:val="168"/>
        </w:numPr>
        <w:tabs>
          <w:tab w:val="left" w:pos="1607"/>
          <w:tab w:val="left" w:pos="1608"/>
        </w:tabs>
        <w:spacing w:before="1"/>
        <w:rPr>
          <w:b/>
        </w:rPr>
      </w:pPr>
      <w:bookmarkStart w:id="48" w:name="_TOC_250070"/>
      <w:bookmarkEnd w:id="48"/>
      <w:r>
        <w:rPr>
          <w:b/>
        </w:rPr>
        <w:t>Misconduct offences</w:t>
      </w:r>
    </w:p>
    <w:p w:rsidR="004848BB" w:rsidRDefault="004848BB">
      <w:pPr>
        <w:pStyle w:val="BodyText"/>
        <w:spacing w:before="11"/>
        <w:rPr>
          <w:b/>
          <w:sz w:val="20"/>
        </w:rPr>
      </w:pPr>
    </w:p>
    <w:p w:rsidR="004848BB" w:rsidRDefault="0072467E">
      <w:pPr>
        <w:pStyle w:val="ListParagraph"/>
        <w:numPr>
          <w:ilvl w:val="1"/>
          <w:numId w:val="168"/>
        </w:numPr>
        <w:tabs>
          <w:tab w:val="left" w:pos="1607"/>
          <w:tab w:val="left" w:pos="1608"/>
        </w:tabs>
        <w:ind w:hanging="679"/>
      </w:pPr>
      <w:r>
        <w:t xml:space="preserve">In this regulation, </w:t>
      </w:r>
      <w:r>
        <w:rPr>
          <w:b/>
          <w:i/>
        </w:rPr>
        <w:t xml:space="preserve">person </w:t>
      </w:r>
      <w:r>
        <w:t>means a person at or in the vicinity</w:t>
      </w:r>
      <w:r>
        <w:rPr>
          <w:spacing w:val="-11"/>
        </w:rPr>
        <w:t xml:space="preserve"> </w:t>
      </w:r>
      <w:r>
        <w:t>of:</w:t>
      </w:r>
    </w:p>
    <w:p w:rsidR="004848BB" w:rsidRDefault="004848BB">
      <w:pPr>
        <w:pStyle w:val="BodyText"/>
        <w:rPr>
          <w:sz w:val="21"/>
        </w:rPr>
      </w:pPr>
    </w:p>
    <w:p w:rsidR="004848BB" w:rsidRDefault="0072467E">
      <w:pPr>
        <w:pStyle w:val="ListParagraph"/>
        <w:numPr>
          <w:ilvl w:val="0"/>
          <w:numId w:val="132"/>
        </w:numPr>
        <w:tabs>
          <w:tab w:val="left" w:pos="2176"/>
          <w:tab w:val="left" w:pos="2177"/>
        </w:tabs>
      </w:pPr>
      <w:r>
        <w:t>a university precinct;</w:t>
      </w:r>
      <w:r>
        <w:rPr>
          <w:spacing w:val="-1"/>
        </w:rPr>
        <w:t xml:space="preserve"> </w:t>
      </w:r>
      <w:r>
        <w:t>or</w:t>
      </w:r>
    </w:p>
    <w:p w:rsidR="004848BB" w:rsidRDefault="004848BB">
      <w:pPr>
        <w:pStyle w:val="BodyText"/>
        <w:spacing w:before="9"/>
        <w:rPr>
          <w:sz w:val="20"/>
        </w:rPr>
      </w:pPr>
    </w:p>
    <w:p w:rsidR="004848BB" w:rsidRDefault="0072467E">
      <w:pPr>
        <w:pStyle w:val="ListParagraph"/>
        <w:numPr>
          <w:ilvl w:val="0"/>
          <w:numId w:val="132"/>
        </w:numPr>
        <w:tabs>
          <w:tab w:val="left" w:pos="2177"/>
        </w:tabs>
        <w:spacing w:before="1"/>
        <w:ind w:right="493"/>
        <w:jc w:val="both"/>
      </w:pPr>
      <w:proofErr w:type="gramStart"/>
      <w:r>
        <w:t>another</w:t>
      </w:r>
      <w:proofErr w:type="gramEnd"/>
      <w:r>
        <w:t xml:space="preserve"> place where a university activity is taking place, is about to take place or has just taken</w:t>
      </w:r>
      <w:r>
        <w:rPr>
          <w:spacing w:val="-7"/>
        </w:rPr>
        <w:t xml:space="preserve"> </w:t>
      </w:r>
      <w:r>
        <w:t>place.</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2" w:hanging="679"/>
        <w:jc w:val="both"/>
      </w:pPr>
      <w:r>
        <w:t xml:space="preserve">A student who commits, </w:t>
      </w:r>
      <w:r>
        <w:t>or attempts to commit, or assists or encourages another student to commit, an act of general misconduct, academic misconduct or research misconduct commits a misconduct</w:t>
      </w:r>
      <w:r>
        <w:rPr>
          <w:spacing w:val="-11"/>
        </w:rPr>
        <w:t xml:space="preserve"> </w:t>
      </w:r>
      <w:r>
        <w:t>offence.</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90" w:hanging="679"/>
        <w:jc w:val="both"/>
      </w:pPr>
      <w:r>
        <w:rPr>
          <w:b/>
          <w:i/>
        </w:rPr>
        <w:t xml:space="preserve">General misconduct </w:t>
      </w:r>
      <w:r>
        <w:t xml:space="preserve">is conduct that is contrary to accepted standards of </w:t>
      </w:r>
      <w:proofErr w:type="spellStart"/>
      <w:r>
        <w:t>behav</w:t>
      </w:r>
      <w:r>
        <w:t>iour</w:t>
      </w:r>
      <w:proofErr w:type="spellEnd"/>
      <w:r>
        <w:t>. This includes, but is not limited to, conduct by which a student knowingly or</w:t>
      </w:r>
      <w:r>
        <w:rPr>
          <w:spacing w:val="-2"/>
        </w:rPr>
        <w:t xml:space="preserve"> </w:t>
      </w:r>
      <w:r>
        <w:t>recklessly:</w:t>
      </w:r>
    </w:p>
    <w:p w:rsidR="004848BB" w:rsidRDefault="004848BB">
      <w:pPr>
        <w:pStyle w:val="BodyText"/>
        <w:spacing w:before="9"/>
        <w:rPr>
          <w:sz w:val="20"/>
        </w:rPr>
      </w:pPr>
    </w:p>
    <w:p w:rsidR="004848BB" w:rsidRDefault="0072467E">
      <w:pPr>
        <w:pStyle w:val="ListParagraph"/>
        <w:numPr>
          <w:ilvl w:val="0"/>
          <w:numId w:val="131"/>
        </w:numPr>
        <w:tabs>
          <w:tab w:val="left" w:pos="2177"/>
        </w:tabs>
        <w:ind w:right="490"/>
        <w:jc w:val="both"/>
      </w:pPr>
      <w:r>
        <w:t>causes, or threatens to cause, harm of any kind, including but not limited to physical harm or psychological harm, to another person; or</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131"/>
        </w:numPr>
        <w:tabs>
          <w:tab w:val="left" w:pos="2177"/>
        </w:tabs>
        <w:spacing w:before="94"/>
        <w:ind w:right="488"/>
        <w:jc w:val="both"/>
      </w:pPr>
      <w:r>
        <w:t xml:space="preserve">attacks, harasses, intimidates, stalks, bullies, vilifies or </w:t>
      </w:r>
      <w:proofErr w:type="spellStart"/>
      <w:r>
        <w:t>victimises</w:t>
      </w:r>
      <w:proofErr w:type="spellEnd"/>
      <w:r>
        <w:t xml:space="preserve"> another person or threatens to attack, harass, intimidate, stalk, bully, vilify or </w:t>
      </w:r>
      <w:proofErr w:type="spellStart"/>
      <w:r>
        <w:t>victimise</w:t>
      </w:r>
      <w:proofErr w:type="spellEnd"/>
      <w:r>
        <w:t xml:space="preserve"> another person;</w:t>
      </w:r>
      <w:r>
        <w:rPr>
          <w:spacing w:val="1"/>
        </w:rPr>
        <w:t xml:space="preserve"> </w:t>
      </w:r>
      <w:r>
        <w:t>or</w:t>
      </w:r>
    </w:p>
    <w:p w:rsidR="004848BB" w:rsidRDefault="004848BB">
      <w:pPr>
        <w:pStyle w:val="BodyText"/>
        <w:spacing w:before="9"/>
        <w:rPr>
          <w:sz w:val="20"/>
        </w:rPr>
      </w:pPr>
    </w:p>
    <w:p w:rsidR="004848BB" w:rsidRDefault="0072467E">
      <w:pPr>
        <w:pStyle w:val="ListParagraph"/>
        <w:numPr>
          <w:ilvl w:val="0"/>
          <w:numId w:val="131"/>
        </w:numPr>
        <w:tabs>
          <w:tab w:val="left" w:pos="2176"/>
          <w:tab w:val="left" w:pos="2177"/>
        </w:tabs>
        <w:spacing w:before="1"/>
      </w:pPr>
      <w:r>
        <w:t>has non-consensual sexual contact with another person;</w:t>
      </w:r>
    </w:p>
    <w:p w:rsidR="004848BB" w:rsidRDefault="004848BB">
      <w:pPr>
        <w:pStyle w:val="BodyText"/>
        <w:spacing w:before="8"/>
        <w:rPr>
          <w:sz w:val="20"/>
        </w:rPr>
      </w:pPr>
    </w:p>
    <w:p w:rsidR="004848BB" w:rsidRDefault="0072467E">
      <w:pPr>
        <w:pStyle w:val="ListParagraph"/>
        <w:numPr>
          <w:ilvl w:val="0"/>
          <w:numId w:val="131"/>
        </w:numPr>
        <w:tabs>
          <w:tab w:val="left" w:pos="2177"/>
        </w:tabs>
        <w:spacing w:before="1"/>
        <w:ind w:right="491"/>
        <w:jc w:val="both"/>
      </w:pPr>
      <w:r>
        <w:t>causes, or thre</w:t>
      </w:r>
      <w:r>
        <w:t>atens to cause, or behaves in a manner likely to cause, damage to, loss of, interference with or obstruction of the use of, property of the University or of another person;</w:t>
      </w:r>
      <w:r>
        <w:rPr>
          <w:spacing w:val="-5"/>
        </w:rPr>
        <w:t xml:space="preserve"> </w:t>
      </w:r>
      <w:r>
        <w:t>or</w:t>
      </w:r>
    </w:p>
    <w:p w:rsidR="004848BB" w:rsidRDefault="004848BB">
      <w:pPr>
        <w:pStyle w:val="BodyText"/>
        <w:rPr>
          <w:sz w:val="21"/>
        </w:rPr>
      </w:pPr>
    </w:p>
    <w:p w:rsidR="004848BB" w:rsidRDefault="0072467E">
      <w:pPr>
        <w:pStyle w:val="ListParagraph"/>
        <w:numPr>
          <w:ilvl w:val="0"/>
          <w:numId w:val="131"/>
        </w:numPr>
        <w:tabs>
          <w:tab w:val="left" w:pos="2177"/>
        </w:tabs>
        <w:ind w:right="492"/>
        <w:jc w:val="both"/>
      </w:pPr>
      <w:r>
        <w:t>breaches a law of a country in which the student is located for the purposes of</w:t>
      </w:r>
      <w:r>
        <w:t xml:space="preserve"> a university activity; or</w:t>
      </w:r>
    </w:p>
    <w:p w:rsidR="004848BB" w:rsidRDefault="004848BB">
      <w:pPr>
        <w:pStyle w:val="BodyText"/>
        <w:spacing w:before="11"/>
        <w:rPr>
          <w:sz w:val="20"/>
        </w:rPr>
      </w:pPr>
    </w:p>
    <w:p w:rsidR="004848BB" w:rsidRDefault="0072467E">
      <w:pPr>
        <w:pStyle w:val="ListParagraph"/>
        <w:numPr>
          <w:ilvl w:val="0"/>
          <w:numId w:val="131"/>
        </w:numPr>
        <w:tabs>
          <w:tab w:val="left" w:pos="2177"/>
        </w:tabs>
        <w:ind w:right="491"/>
        <w:jc w:val="both"/>
      </w:pPr>
      <w:r>
        <w:t>breaches a University statute or University regulation or a published policy or procedure of the University;</w:t>
      </w:r>
      <w:r>
        <w:rPr>
          <w:spacing w:val="-3"/>
        </w:rPr>
        <w:t xml:space="preserve"> </w:t>
      </w:r>
      <w:r>
        <w:t>or</w:t>
      </w:r>
    </w:p>
    <w:p w:rsidR="004848BB" w:rsidRDefault="004848BB">
      <w:pPr>
        <w:pStyle w:val="BodyText"/>
        <w:spacing w:before="8"/>
        <w:rPr>
          <w:sz w:val="20"/>
        </w:rPr>
      </w:pPr>
    </w:p>
    <w:p w:rsidR="004848BB" w:rsidRDefault="0072467E">
      <w:pPr>
        <w:pStyle w:val="ListParagraph"/>
        <w:numPr>
          <w:ilvl w:val="0"/>
          <w:numId w:val="131"/>
        </w:numPr>
        <w:tabs>
          <w:tab w:val="left" w:pos="2176"/>
          <w:tab w:val="left" w:pos="2177"/>
        </w:tabs>
      </w:pPr>
      <w:r>
        <w:t>disrupts the orderly conduct of a university activity;</w:t>
      </w:r>
      <w:r>
        <w:rPr>
          <w:spacing w:val="-6"/>
        </w:rPr>
        <w:t xml:space="preserve"> </w:t>
      </w:r>
      <w:r>
        <w:t>or</w:t>
      </w:r>
    </w:p>
    <w:p w:rsidR="004848BB" w:rsidRDefault="004848BB">
      <w:pPr>
        <w:pStyle w:val="BodyText"/>
        <w:rPr>
          <w:sz w:val="21"/>
        </w:rPr>
      </w:pPr>
    </w:p>
    <w:p w:rsidR="004848BB" w:rsidRDefault="0072467E">
      <w:pPr>
        <w:pStyle w:val="ListParagraph"/>
        <w:numPr>
          <w:ilvl w:val="0"/>
          <w:numId w:val="131"/>
        </w:numPr>
        <w:tabs>
          <w:tab w:val="left" w:pos="2177"/>
        </w:tabs>
        <w:ind w:right="485"/>
        <w:jc w:val="both"/>
      </w:pPr>
      <w:r>
        <w:t>in the course of any dealing with the University or with a member of staff of the University or a person employed at Monash South Africa or Monash University Malaysia, makes a dishonest or false statement or representation or engages in a dishonest or frau</w:t>
      </w:r>
      <w:r>
        <w:t>dulent activity;</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131"/>
        </w:numPr>
        <w:tabs>
          <w:tab w:val="left" w:pos="2177"/>
        </w:tabs>
        <w:ind w:right="488"/>
        <w:jc w:val="both"/>
      </w:pPr>
      <w:r>
        <w:t xml:space="preserve">fails to comply with a reasonable direction of a member of staff </w:t>
      </w:r>
      <w:r>
        <w:rPr>
          <w:spacing w:val="-3"/>
        </w:rPr>
        <w:t xml:space="preserve">of </w:t>
      </w:r>
      <w:r>
        <w:t xml:space="preserve">the University or a person employed at Monash South Africa </w:t>
      </w:r>
      <w:r>
        <w:rPr>
          <w:spacing w:val="-3"/>
        </w:rPr>
        <w:t xml:space="preserve">or </w:t>
      </w:r>
      <w:r>
        <w:t>Monash University Malaysia, including a request made by a security officer to produce identification, lea</w:t>
      </w:r>
      <w:r>
        <w:t>ve a University precinct or not to enter, access or otherwise be present on or in a University precinct;</w:t>
      </w:r>
      <w:r>
        <w:rPr>
          <w:spacing w:val="1"/>
        </w:rPr>
        <w:t xml:space="preserve"> </w:t>
      </w:r>
      <w:r>
        <w:t>or</w:t>
      </w:r>
    </w:p>
    <w:p w:rsidR="004848BB" w:rsidRDefault="004848BB">
      <w:pPr>
        <w:pStyle w:val="BodyText"/>
        <w:spacing w:before="9"/>
        <w:rPr>
          <w:sz w:val="20"/>
        </w:rPr>
      </w:pPr>
    </w:p>
    <w:p w:rsidR="004848BB" w:rsidRDefault="0072467E">
      <w:pPr>
        <w:pStyle w:val="ListParagraph"/>
        <w:numPr>
          <w:ilvl w:val="0"/>
          <w:numId w:val="131"/>
        </w:numPr>
        <w:tabs>
          <w:tab w:val="left" w:pos="2177"/>
        </w:tabs>
        <w:ind w:right="492"/>
        <w:jc w:val="both"/>
      </w:pPr>
      <w:proofErr w:type="gramStart"/>
      <w:r>
        <w:t>possesses</w:t>
      </w:r>
      <w:proofErr w:type="gramEnd"/>
      <w:r>
        <w:t xml:space="preserve"> material in an examination venue contrary to the instructions of the chief examiner or other official working at that venue.</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88" w:hanging="679"/>
        <w:jc w:val="both"/>
      </w:pPr>
      <w:r>
        <w:rPr>
          <w:b/>
          <w:i/>
        </w:rPr>
        <w:t>Academic mi</w:t>
      </w:r>
      <w:r>
        <w:rPr>
          <w:b/>
          <w:i/>
        </w:rPr>
        <w:t xml:space="preserve">sconduct </w:t>
      </w:r>
      <w:r>
        <w:t>is conduct by which a student seeks to gain for himself, herself or another person an unfair or unjustified academic advantage in a course of study or unit of study. This includes, but is not limited to, conduct by which a</w:t>
      </w:r>
      <w:r>
        <w:rPr>
          <w:spacing w:val="-1"/>
        </w:rPr>
        <w:t xml:space="preserve"> </w:t>
      </w:r>
      <w:r>
        <w:t>student:</w:t>
      </w:r>
    </w:p>
    <w:p w:rsidR="004848BB" w:rsidRDefault="004848BB">
      <w:pPr>
        <w:pStyle w:val="BodyText"/>
        <w:rPr>
          <w:sz w:val="21"/>
        </w:rPr>
      </w:pPr>
    </w:p>
    <w:p w:rsidR="004848BB" w:rsidRDefault="0072467E">
      <w:pPr>
        <w:pStyle w:val="ListParagraph"/>
        <w:numPr>
          <w:ilvl w:val="0"/>
          <w:numId w:val="130"/>
        </w:numPr>
        <w:tabs>
          <w:tab w:val="left" w:pos="2177"/>
        </w:tabs>
        <w:ind w:right="490"/>
        <w:jc w:val="both"/>
      </w:pPr>
      <w:r>
        <w:t>knowingly chea</w:t>
      </w:r>
      <w:r>
        <w:t>ts in an examination or in any work required to be submitted for assessment;</w:t>
      </w:r>
      <w:r>
        <w:rPr>
          <w:spacing w:val="-5"/>
        </w:rPr>
        <w:t xml:space="preserve"> </w:t>
      </w:r>
      <w:r>
        <w:t>or</w:t>
      </w:r>
    </w:p>
    <w:p w:rsidR="004848BB" w:rsidRDefault="004848BB">
      <w:pPr>
        <w:pStyle w:val="BodyText"/>
        <w:spacing w:before="10"/>
        <w:rPr>
          <w:sz w:val="20"/>
        </w:rPr>
      </w:pPr>
    </w:p>
    <w:p w:rsidR="004848BB" w:rsidRDefault="0072467E">
      <w:pPr>
        <w:pStyle w:val="ListParagraph"/>
        <w:numPr>
          <w:ilvl w:val="0"/>
          <w:numId w:val="130"/>
        </w:numPr>
        <w:tabs>
          <w:tab w:val="left" w:pos="2176"/>
          <w:tab w:val="left" w:pos="2177"/>
        </w:tabs>
      </w:pPr>
      <w:r>
        <w:t>knowingly or</w:t>
      </w:r>
      <w:r>
        <w:rPr>
          <w:spacing w:val="-2"/>
        </w:rPr>
        <w:t xml:space="preserve"> </w:t>
      </w:r>
      <w:r>
        <w:t>recklessly:</w:t>
      </w:r>
    </w:p>
    <w:p w:rsidR="004848BB" w:rsidRDefault="0072467E">
      <w:pPr>
        <w:pStyle w:val="ListParagraph"/>
        <w:numPr>
          <w:ilvl w:val="1"/>
          <w:numId w:val="130"/>
        </w:numPr>
        <w:tabs>
          <w:tab w:val="left" w:pos="2744"/>
        </w:tabs>
        <w:spacing w:before="160"/>
        <w:ind w:right="491"/>
        <w:jc w:val="both"/>
      </w:pPr>
      <w:r>
        <w:t>breaches the conditions or requirements set for an examination, assessment or other work;</w:t>
      </w:r>
      <w:r>
        <w:rPr>
          <w:spacing w:val="3"/>
        </w:rPr>
        <w:t xml:space="preserve"> </w:t>
      </w:r>
      <w:r>
        <w:t>or</w:t>
      </w:r>
    </w:p>
    <w:p w:rsidR="004848BB" w:rsidRDefault="0072467E">
      <w:pPr>
        <w:pStyle w:val="ListParagraph"/>
        <w:numPr>
          <w:ilvl w:val="1"/>
          <w:numId w:val="130"/>
        </w:numPr>
        <w:tabs>
          <w:tab w:val="left" w:pos="2744"/>
        </w:tabs>
        <w:spacing w:before="161"/>
        <w:ind w:right="492"/>
        <w:jc w:val="both"/>
      </w:pPr>
      <w:r>
        <w:t>engages in an act of plagiarism or collusion or otherwise breaches the academic integrity requirements of the University;</w:t>
      </w:r>
      <w:r>
        <w:rPr>
          <w:spacing w:val="1"/>
        </w:rPr>
        <w:t xml:space="preserve"> </w:t>
      </w:r>
      <w:r>
        <w:t>or</w:t>
      </w:r>
    </w:p>
    <w:p w:rsidR="004848BB" w:rsidRDefault="0072467E">
      <w:pPr>
        <w:pStyle w:val="ListParagraph"/>
        <w:numPr>
          <w:ilvl w:val="1"/>
          <w:numId w:val="130"/>
        </w:numPr>
        <w:tabs>
          <w:tab w:val="left" w:pos="2743"/>
          <w:tab w:val="left" w:pos="2744"/>
        </w:tabs>
        <w:spacing w:before="161"/>
      </w:pPr>
      <w:r>
        <w:t>breaches a published university policy on a matter of</w:t>
      </w:r>
      <w:r>
        <w:rPr>
          <w:spacing w:val="22"/>
        </w:rPr>
        <w:t xml:space="preserve"> </w:t>
      </w:r>
      <w:r>
        <w:t>an</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743"/>
      </w:pPr>
      <w:proofErr w:type="gramStart"/>
      <w:r>
        <w:t>academic</w:t>
      </w:r>
      <w:proofErr w:type="gramEnd"/>
      <w:r>
        <w:t xml:space="preserve"> nature.</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9" w:hanging="679"/>
        <w:jc w:val="both"/>
      </w:pPr>
      <w:r>
        <w:rPr>
          <w:b/>
          <w:i/>
        </w:rPr>
        <w:t xml:space="preserve">Research misconduct </w:t>
      </w:r>
      <w:r>
        <w:t>is conduct by a student in connection with research that is dishonest, reckless or negligent and that seriously deviates from accepted standards for proposing, conducting or reporting research. This includes, but is not limited</w:t>
      </w:r>
      <w:r>
        <w:rPr>
          <w:spacing w:val="-5"/>
        </w:rPr>
        <w:t xml:space="preserve"> </w:t>
      </w:r>
      <w:r>
        <w:t>to:</w:t>
      </w:r>
    </w:p>
    <w:p w:rsidR="004848BB" w:rsidRDefault="004848BB">
      <w:pPr>
        <w:pStyle w:val="BodyText"/>
        <w:spacing w:before="11"/>
        <w:rPr>
          <w:sz w:val="20"/>
        </w:rPr>
      </w:pPr>
    </w:p>
    <w:p w:rsidR="004848BB" w:rsidRDefault="0072467E">
      <w:pPr>
        <w:pStyle w:val="ListParagraph"/>
        <w:numPr>
          <w:ilvl w:val="0"/>
          <w:numId w:val="129"/>
        </w:numPr>
        <w:tabs>
          <w:tab w:val="left" w:pos="2176"/>
          <w:tab w:val="left" w:pos="2177"/>
        </w:tabs>
      </w:pPr>
      <w:r>
        <w:t>plagiarism;</w:t>
      </w:r>
      <w:r>
        <w:rPr>
          <w:spacing w:val="3"/>
        </w:rPr>
        <w:t xml:space="preserve"> </w:t>
      </w:r>
      <w:r>
        <w:rPr>
          <w:spacing w:val="-3"/>
        </w:rPr>
        <w:t>or</w:t>
      </w:r>
    </w:p>
    <w:p w:rsidR="004848BB" w:rsidRDefault="004848BB">
      <w:pPr>
        <w:pStyle w:val="BodyText"/>
        <w:spacing w:before="9"/>
        <w:rPr>
          <w:sz w:val="20"/>
        </w:rPr>
      </w:pPr>
    </w:p>
    <w:p w:rsidR="004848BB" w:rsidRDefault="0072467E">
      <w:pPr>
        <w:pStyle w:val="ListParagraph"/>
        <w:numPr>
          <w:ilvl w:val="0"/>
          <w:numId w:val="129"/>
        </w:numPr>
        <w:tabs>
          <w:tab w:val="left" w:pos="2176"/>
          <w:tab w:val="left" w:pos="2177"/>
        </w:tabs>
      </w:pPr>
      <w:r>
        <w:t xml:space="preserve">breach </w:t>
      </w:r>
      <w:r>
        <w:t>of copyright;</w:t>
      </w:r>
      <w:r>
        <w:rPr>
          <w:spacing w:val="4"/>
        </w:rPr>
        <w:t xml:space="preserve"> </w:t>
      </w:r>
      <w:r>
        <w:rPr>
          <w:spacing w:val="-3"/>
        </w:rPr>
        <w:t>or</w:t>
      </w:r>
    </w:p>
    <w:p w:rsidR="004848BB" w:rsidRDefault="004848BB">
      <w:pPr>
        <w:pStyle w:val="BodyText"/>
        <w:rPr>
          <w:sz w:val="21"/>
        </w:rPr>
      </w:pPr>
    </w:p>
    <w:p w:rsidR="004848BB" w:rsidRDefault="0072467E">
      <w:pPr>
        <w:pStyle w:val="ListParagraph"/>
        <w:numPr>
          <w:ilvl w:val="0"/>
          <w:numId w:val="129"/>
        </w:numPr>
        <w:tabs>
          <w:tab w:val="left" w:pos="2176"/>
          <w:tab w:val="left" w:pos="2177"/>
        </w:tabs>
      </w:pPr>
      <w:r>
        <w:t>misleading attribution of authorship;</w:t>
      </w:r>
      <w:r>
        <w:rPr>
          <w:spacing w:val="2"/>
        </w:rPr>
        <w:t xml:space="preserve"> </w:t>
      </w:r>
      <w:r>
        <w:t>or</w:t>
      </w:r>
    </w:p>
    <w:p w:rsidR="004848BB" w:rsidRDefault="004848BB">
      <w:pPr>
        <w:pStyle w:val="BodyText"/>
        <w:spacing w:before="10"/>
        <w:rPr>
          <w:sz w:val="20"/>
        </w:rPr>
      </w:pPr>
    </w:p>
    <w:p w:rsidR="004848BB" w:rsidRDefault="0072467E">
      <w:pPr>
        <w:pStyle w:val="ListParagraph"/>
        <w:numPr>
          <w:ilvl w:val="0"/>
          <w:numId w:val="129"/>
        </w:numPr>
        <w:tabs>
          <w:tab w:val="left" w:pos="2176"/>
          <w:tab w:val="left" w:pos="2177"/>
        </w:tabs>
        <w:ind w:right="494"/>
      </w:pPr>
      <w:r>
        <w:t>omitting references to relevant published work of another person; or</w:t>
      </w:r>
    </w:p>
    <w:p w:rsidR="004848BB" w:rsidRDefault="004848BB">
      <w:pPr>
        <w:pStyle w:val="BodyText"/>
        <w:spacing w:before="10"/>
        <w:rPr>
          <w:sz w:val="20"/>
        </w:rPr>
      </w:pPr>
    </w:p>
    <w:p w:rsidR="004848BB" w:rsidRDefault="0072467E">
      <w:pPr>
        <w:pStyle w:val="ListParagraph"/>
        <w:numPr>
          <w:ilvl w:val="0"/>
          <w:numId w:val="129"/>
        </w:numPr>
        <w:tabs>
          <w:tab w:val="left" w:pos="2176"/>
          <w:tab w:val="left" w:pos="2177"/>
        </w:tabs>
        <w:ind w:right="495"/>
      </w:pPr>
      <w:r>
        <w:t>taking without authority, or hiding or damaging, property of another person related to research;</w:t>
      </w:r>
      <w:r>
        <w:rPr>
          <w:spacing w:val="-3"/>
        </w:rPr>
        <w:t xml:space="preserve"> or</w:t>
      </w:r>
    </w:p>
    <w:p w:rsidR="004848BB" w:rsidRDefault="004848BB">
      <w:pPr>
        <w:pStyle w:val="BodyText"/>
        <w:spacing w:before="10"/>
        <w:rPr>
          <w:sz w:val="20"/>
        </w:rPr>
      </w:pPr>
    </w:p>
    <w:p w:rsidR="004848BB" w:rsidRDefault="0072467E">
      <w:pPr>
        <w:pStyle w:val="ListParagraph"/>
        <w:numPr>
          <w:ilvl w:val="0"/>
          <w:numId w:val="129"/>
        </w:numPr>
        <w:tabs>
          <w:tab w:val="left" w:pos="2176"/>
          <w:tab w:val="left" w:pos="2177"/>
        </w:tabs>
        <w:spacing w:before="1"/>
        <w:ind w:right="493"/>
      </w:pPr>
      <w:r>
        <w:t>failing to obtain any required ethics clearance before commencing research or performing any step in research;</w:t>
      </w:r>
      <w:r>
        <w:rPr>
          <w:spacing w:val="-4"/>
        </w:rPr>
        <w:t xml:space="preserve"> </w:t>
      </w:r>
      <w:r>
        <w:t>or</w:t>
      </w:r>
    </w:p>
    <w:p w:rsidR="004848BB" w:rsidRDefault="004848BB">
      <w:pPr>
        <w:pStyle w:val="BodyText"/>
        <w:spacing w:before="10"/>
        <w:rPr>
          <w:sz w:val="20"/>
        </w:rPr>
      </w:pPr>
    </w:p>
    <w:p w:rsidR="004848BB" w:rsidRDefault="0072467E">
      <w:pPr>
        <w:pStyle w:val="ListParagraph"/>
        <w:numPr>
          <w:ilvl w:val="0"/>
          <w:numId w:val="129"/>
        </w:numPr>
        <w:tabs>
          <w:tab w:val="left" w:pos="2176"/>
          <w:tab w:val="left" w:pos="2177"/>
        </w:tabs>
      </w:pPr>
      <w:r>
        <w:t>using information in breach of a duty of confidentiality; or</w:t>
      </w:r>
    </w:p>
    <w:p w:rsidR="004848BB" w:rsidRDefault="004848BB">
      <w:pPr>
        <w:pStyle w:val="BodyText"/>
        <w:spacing w:before="9"/>
        <w:rPr>
          <w:sz w:val="20"/>
        </w:rPr>
      </w:pPr>
    </w:p>
    <w:p w:rsidR="004848BB" w:rsidRDefault="0072467E">
      <w:pPr>
        <w:pStyle w:val="ListParagraph"/>
        <w:numPr>
          <w:ilvl w:val="0"/>
          <w:numId w:val="129"/>
        </w:numPr>
        <w:tabs>
          <w:tab w:val="left" w:pos="2176"/>
          <w:tab w:val="left" w:pos="2177"/>
        </w:tabs>
      </w:pPr>
      <w:r>
        <w:t>submitting false results to a supervisor, examiner or publisher;</w:t>
      </w:r>
      <w:r>
        <w:rPr>
          <w:spacing w:val="-8"/>
        </w:rPr>
        <w:t xml:space="preserve"> </w:t>
      </w:r>
      <w:r>
        <w:t>or</w:t>
      </w:r>
    </w:p>
    <w:p w:rsidR="004848BB" w:rsidRDefault="004848BB">
      <w:pPr>
        <w:pStyle w:val="BodyText"/>
        <w:spacing w:before="9"/>
        <w:rPr>
          <w:sz w:val="20"/>
        </w:rPr>
      </w:pPr>
    </w:p>
    <w:p w:rsidR="004848BB" w:rsidRDefault="0072467E">
      <w:pPr>
        <w:pStyle w:val="ListParagraph"/>
        <w:numPr>
          <w:ilvl w:val="0"/>
          <w:numId w:val="129"/>
        </w:numPr>
        <w:tabs>
          <w:tab w:val="left" w:pos="2176"/>
          <w:tab w:val="left" w:pos="2177"/>
        </w:tabs>
        <w:spacing w:before="1"/>
        <w:ind w:right="491"/>
      </w:pPr>
      <w:proofErr w:type="gramStart"/>
      <w:r>
        <w:t>making</w:t>
      </w:r>
      <w:proofErr w:type="gramEnd"/>
      <w:r>
        <w:t xml:space="preserve"> a f</w:t>
      </w:r>
      <w:r>
        <w:t>alse or misleading statement or representation or otherwise engaging in false or misleading</w:t>
      </w:r>
      <w:r>
        <w:rPr>
          <w:spacing w:val="-6"/>
        </w:rPr>
        <w:t xml:space="preserve"> </w:t>
      </w:r>
      <w:r>
        <w:t>conduct.</w:t>
      </w:r>
    </w:p>
    <w:p w:rsidR="004848BB" w:rsidRDefault="004848BB">
      <w:pPr>
        <w:pStyle w:val="BodyText"/>
        <w:spacing w:before="1"/>
        <w:rPr>
          <w:sz w:val="31"/>
        </w:rPr>
      </w:pPr>
    </w:p>
    <w:p w:rsidR="004848BB" w:rsidRDefault="0072467E">
      <w:pPr>
        <w:numPr>
          <w:ilvl w:val="0"/>
          <w:numId w:val="168"/>
        </w:numPr>
        <w:tabs>
          <w:tab w:val="left" w:pos="1607"/>
          <w:tab w:val="left" w:pos="1608"/>
        </w:tabs>
        <w:ind w:right="491"/>
        <w:rPr>
          <w:b/>
        </w:rPr>
      </w:pPr>
      <w:bookmarkStart w:id="49" w:name="_TOC_250069"/>
      <w:bookmarkEnd w:id="49"/>
      <w:r>
        <w:rPr>
          <w:b/>
        </w:rPr>
        <w:t>Reports to, and investigations of misconduct by, responsible officers</w:t>
      </w:r>
    </w:p>
    <w:p w:rsidR="004848BB" w:rsidRDefault="004848BB">
      <w:pPr>
        <w:pStyle w:val="BodyText"/>
        <w:spacing w:before="1"/>
        <w:rPr>
          <w:b/>
          <w:sz w:val="21"/>
        </w:rPr>
      </w:pPr>
    </w:p>
    <w:p w:rsidR="004848BB" w:rsidRDefault="0072467E">
      <w:pPr>
        <w:pStyle w:val="ListParagraph"/>
        <w:numPr>
          <w:ilvl w:val="1"/>
          <w:numId w:val="168"/>
        </w:numPr>
        <w:tabs>
          <w:tab w:val="left" w:pos="1608"/>
        </w:tabs>
        <w:spacing w:before="1"/>
        <w:ind w:right="492" w:hanging="679"/>
        <w:jc w:val="both"/>
      </w:pPr>
      <w:r>
        <w:t>A member of staff of the University who has reasonable grounds to believe that a st</w:t>
      </w:r>
      <w:r>
        <w:t>udent has committed a misconduct offence must report the matter to the responsible officer, either orally or in</w:t>
      </w:r>
      <w:r>
        <w:rPr>
          <w:spacing w:val="-8"/>
        </w:rPr>
        <w:t xml:space="preserve"> </w:t>
      </w:r>
      <w:r>
        <w:t>writing.</w:t>
      </w:r>
    </w:p>
    <w:p w:rsidR="004848BB" w:rsidRDefault="0072467E">
      <w:pPr>
        <w:spacing w:before="116"/>
        <w:ind w:left="1607"/>
        <w:rPr>
          <w:b/>
          <w:sz w:val="18"/>
        </w:rPr>
      </w:pPr>
      <w:r>
        <w:rPr>
          <w:b/>
          <w:sz w:val="18"/>
        </w:rPr>
        <w:t>Note</w:t>
      </w:r>
    </w:p>
    <w:p w:rsidR="004848BB" w:rsidRDefault="0072467E">
      <w:pPr>
        <w:spacing w:before="124"/>
        <w:ind w:left="1607" w:right="489"/>
        <w:jc w:val="both"/>
        <w:rPr>
          <w:sz w:val="18"/>
        </w:rPr>
      </w:pPr>
      <w:r>
        <w:rPr>
          <w:sz w:val="18"/>
        </w:rPr>
        <w:t>In addition the person or the responsible officer may report the matter to a security officer so that a direction may be issued under regulation 49 or to the conduct review officer under Part 13 to consider an interim decision to suspend, exclude or refuse</w:t>
      </w:r>
      <w:r>
        <w:rPr>
          <w:sz w:val="18"/>
        </w:rPr>
        <w:t xml:space="preserve"> admission or enrolment to the person.</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3" w:hanging="679"/>
        <w:jc w:val="both"/>
      </w:pPr>
      <w:r>
        <w:t xml:space="preserve">If the manager of the examinations branch of the University receives a report alleging that a student was found in possession of </w:t>
      </w:r>
      <w:proofErr w:type="spellStart"/>
      <w:r>
        <w:t>unauthorised</w:t>
      </w:r>
      <w:proofErr w:type="spellEnd"/>
      <w:r>
        <w:t xml:space="preserve"> material in an examination, the manager</w:t>
      </w:r>
      <w:r>
        <w:rPr>
          <w:spacing w:val="-9"/>
        </w:rPr>
        <w:t xml:space="preserve"> </w:t>
      </w:r>
      <w:r>
        <w:t>must:</w:t>
      </w:r>
    </w:p>
    <w:p w:rsidR="004848BB" w:rsidRDefault="004848BB">
      <w:pPr>
        <w:pStyle w:val="BodyText"/>
        <w:rPr>
          <w:sz w:val="21"/>
        </w:rPr>
      </w:pPr>
    </w:p>
    <w:p w:rsidR="004848BB" w:rsidRDefault="0072467E">
      <w:pPr>
        <w:pStyle w:val="ListParagraph"/>
        <w:numPr>
          <w:ilvl w:val="0"/>
          <w:numId w:val="128"/>
        </w:numPr>
        <w:tabs>
          <w:tab w:val="left" w:pos="2177"/>
        </w:tabs>
        <w:ind w:right="492"/>
        <w:jc w:val="both"/>
      </w:pPr>
      <w:r>
        <w:t>if he or she considers that</w:t>
      </w:r>
      <w:r>
        <w:t xml:space="preserve"> the student may have been in possession of the </w:t>
      </w:r>
      <w:proofErr w:type="spellStart"/>
      <w:r>
        <w:t>unauthorised</w:t>
      </w:r>
      <w:proofErr w:type="spellEnd"/>
      <w:r>
        <w:t xml:space="preserve"> material for the purpose of cheating, refer the report to the associate dean of the responsible area as a prima facie case of academic misconduct;</w:t>
      </w:r>
      <w:r>
        <w:rPr>
          <w:spacing w:val="-11"/>
        </w:rPr>
        <w:t xml:space="preserve"> </w:t>
      </w:r>
      <w:r>
        <w:t>and</w:t>
      </w:r>
    </w:p>
    <w:p w:rsidR="004848BB" w:rsidRDefault="004848BB">
      <w:pPr>
        <w:pStyle w:val="BodyText"/>
        <w:spacing w:before="9"/>
        <w:rPr>
          <w:sz w:val="20"/>
        </w:rPr>
      </w:pPr>
    </w:p>
    <w:p w:rsidR="004848BB" w:rsidRDefault="0072467E">
      <w:pPr>
        <w:pStyle w:val="ListParagraph"/>
        <w:numPr>
          <w:ilvl w:val="0"/>
          <w:numId w:val="128"/>
        </w:numPr>
        <w:tabs>
          <w:tab w:val="left" w:pos="2176"/>
          <w:tab w:val="left" w:pos="2177"/>
        </w:tabs>
        <w:ind w:right="487"/>
      </w:pPr>
      <w:proofErr w:type="gramStart"/>
      <w:r>
        <w:t>in</w:t>
      </w:r>
      <w:proofErr w:type="gramEnd"/>
      <w:r>
        <w:t xml:space="preserve"> any other case, refer the report to the </w:t>
      </w:r>
      <w:r>
        <w:t>responsible officer as an allegation of general</w:t>
      </w:r>
      <w:r>
        <w:rPr>
          <w:spacing w:val="-3"/>
        </w:rPr>
        <w:t xml:space="preserve"> </w:t>
      </w:r>
      <w:r>
        <w:t>misconduct.</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168"/>
        </w:numPr>
        <w:tabs>
          <w:tab w:val="left" w:pos="1607"/>
          <w:tab w:val="left" w:pos="1608"/>
        </w:tabs>
        <w:spacing w:before="94"/>
        <w:ind w:hanging="679"/>
      </w:pPr>
      <w:r>
        <w:t>A responsible officer who receives a report of misconduct</w:t>
      </w:r>
      <w:r>
        <w:rPr>
          <w:spacing w:val="-7"/>
        </w:rPr>
        <w:t xml:space="preserve"> </w:t>
      </w:r>
      <w:r>
        <w:t>may:</w:t>
      </w:r>
    </w:p>
    <w:p w:rsidR="004848BB" w:rsidRDefault="004848BB">
      <w:pPr>
        <w:pStyle w:val="BodyText"/>
        <w:spacing w:before="9"/>
        <w:rPr>
          <w:sz w:val="20"/>
        </w:rPr>
      </w:pPr>
    </w:p>
    <w:p w:rsidR="004848BB" w:rsidRDefault="0072467E">
      <w:pPr>
        <w:pStyle w:val="ListParagraph"/>
        <w:numPr>
          <w:ilvl w:val="0"/>
          <w:numId w:val="127"/>
        </w:numPr>
        <w:tabs>
          <w:tab w:val="left" w:pos="2177"/>
        </w:tabs>
        <w:ind w:right="494"/>
        <w:jc w:val="both"/>
      </w:pPr>
      <w:r>
        <w:t>refer it to another responsible officer if satisfied that the  other officer is the appropriate responsible offic</w:t>
      </w:r>
      <w:r>
        <w:t>er;</w:t>
      </w:r>
      <w:r>
        <w:rPr>
          <w:spacing w:val="-5"/>
        </w:rPr>
        <w:t xml:space="preserve"> </w:t>
      </w:r>
      <w:r>
        <w:t>or</w:t>
      </w:r>
    </w:p>
    <w:p w:rsidR="004848BB" w:rsidRDefault="004848BB">
      <w:pPr>
        <w:pStyle w:val="BodyText"/>
        <w:spacing w:before="10"/>
        <w:rPr>
          <w:sz w:val="20"/>
        </w:rPr>
      </w:pPr>
    </w:p>
    <w:p w:rsidR="004848BB" w:rsidRDefault="0072467E">
      <w:pPr>
        <w:pStyle w:val="ListParagraph"/>
        <w:numPr>
          <w:ilvl w:val="0"/>
          <w:numId w:val="127"/>
        </w:numPr>
        <w:tabs>
          <w:tab w:val="left" w:pos="2177"/>
        </w:tabs>
        <w:spacing w:before="1"/>
        <w:ind w:right="491"/>
        <w:jc w:val="both"/>
      </w:pPr>
      <w:r>
        <w:t>dismiss the report and take no further action if satisfied that the report:</w:t>
      </w:r>
    </w:p>
    <w:p w:rsidR="004848BB" w:rsidRDefault="004848BB">
      <w:pPr>
        <w:pStyle w:val="BodyText"/>
        <w:spacing w:before="10"/>
        <w:rPr>
          <w:sz w:val="20"/>
        </w:rPr>
      </w:pPr>
    </w:p>
    <w:p w:rsidR="004848BB" w:rsidRDefault="0072467E">
      <w:pPr>
        <w:pStyle w:val="ListParagraph"/>
        <w:numPr>
          <w:ilvl w:val="1"/>
          <w:numId w:val="127"/>
        </w:numPr>
        <w:tabs>
          <w:tab w:val="left" w:pos="2635"/>
          <w:tab w:val="left" w:pos="2636"/>
        </w:tabs>
      </w:pPr>
      <w:r>
        <w:t>does not constitute an allegation of a misconduct offence;</w:t>
      </w:r>
      <w:r>
        <w:rPr>
          <w:spacing w:val="-7"/>
        </w:rPr>
        <w:t xml:space="preserve"> </w:t>
      </w:r>
      <w:r>
        <w:t>or</w:t>
      </w:r>
    </w:p>
    <w:p w:rsidR="004848BB" w:rsidRDefault="004848BB">
      <w:pPr>
        <w:pStyle w:val="BodyText"/>
        <w:spacing w:before="9"/>
        <w:rPr>
          <w:sz w:val="20"/>
        </w:rPr>
      </w:pPr>
    </w:p>
    <w:p w:rsidR="004848BB" w:rsidRDefault="0072467E">
      <w:pPr>
        <w:pStyle w:val="ListParagraph"/>
        <w:numPr>
          <w:ilvl w:val="1"/>
          <w:numId w:val="127"/>
        </w:numPr>
        <w:tabs>
          <w:tab w:val="left" w:pos="2635"/>
          <w:tab w:val="left" w:pos="2636"/>
        </w:tabs>
      </w:pPr>
      <w:r>
        <w:t>is minor, trivial, vexatious or frivolous in nature;</w:t>
      </w:r>
      <w:r>
        <w:rPr>
          <w:spacing w:val="-3"/>
        </w:rPr>
        <w:t xml:space="preserve"> </w:t>
      </w:r>
      <w:r>
        <w:t>or</w:t>
      </w:r>
    </w:p>
    <w:p w:rsidR="004848BB" w:rsidRDefault="004848BB">
      <w:pPr>
        <w:pStyle w:val="BodyText"/>
        <w:spacing w:before="1"/>
        <w:rPr>
          <w:sz w:val="21"/>
        </w:rPr>
      </w:pPr>
    </w:p>
    <w:p w:rsidR="004848BB" w:rsidRDefault="0072467E">
      <w:pPr>
        <w:pStyle w:val="ListParagraph"/>
        <w:numPr>
          <w:ilvl w:val="0"/>
          <w:numId w:val="127"/>
        </w:numPr>
        <w:tabs>
          <w:tab w:val="left" w:pos="2177"/>
        </w:tabs>
        <w:ind w:right="487"/>
        <w:jc w:val="both"/>
      </w:pPr>
      <w:r>
        <w:t>deal with the report in another way if satisfied that the report should not be the subject of a formal disciplinary process;</w:t>
      </w:r>
      <w:r>
        <w:rPr>
          <w:spacing w:val="-7"/>
        </w:rPr>
        <w:t xml:space="preserve"> </w:t>
      </w:r>
      <w:r>
        <w:t>or</w:t>
      </w:r>
    </w:p>
    <w:p w:rsidR="004848BB" w:rsidRDefault="004848BB">
      <w:pPr>
        <w:pStyle w:val="BodyText"/>
        <w:spacing w:before="10"/>
        <w:rPr>
          <w:sz w:val="20"/>
        </w:rPr>
      </w:pPr>
    </w:p>
    <w:p w:rsidR="004848BB" w:rsidRDefault="0072467E">
      <w:pPr>
        <w:pStyle w:val="ListParagraph"/>
        <w:numPr>
          <w:ilvl w:val="0"/>
          <w:numId w:val="127"/>
        </w:numPr>
        <w:tabs>
          <w:tab w:val="left" w:pos="2176"/>
          <w:tab w:val="left" w:pos="2177"/>
        </w:tabs>
      </w:pPr>
      <w:r>
        <w:t>investigate the matter;</w:t>
      </w:r>
      <w:r>
        <w:rPr>
          <w:spacing w:val="-5"/>
        </w:rPr>
        <w:t xml:space="preserve"> </w:t>
      </w:r>
      <w:r>
        <w:t>or</w:t>
      </w:r>
    </w:p>
    <w:p w:rsidR="004848BB" w:rsidRDefault="004848BB">
      <w:pPr>
        <w:pStyle w:val="BodyText"/>
        <w:spacing w:before="9"/>
        <w:rPr>
          <w:sz w:val="20"/>
        </w:rPr>
      </w:pPr>
    </w:p>
    <w:p w:rsidR="004848BB" w:rsidRDefault="0072467E">
      <w:pPr>
        <w:pStyle w:val="ListParagraph"/>
        <w:numPr>
          <w:ilvl w:val="0"/>
          <w:numId w:val="127"/>
        </w:numPr>
        <w:tabs>
          <w:tab w:val="left" w:pos="2177"/>
        </w:tabs>
        <w:ind w:right="488"/>
        <w:jc w:val="both"/>
      </w:pPr>
      <w:proofErr w:type="gramStart"/>
      <w:r>
        <w:t>refer</w:t>
      </w:r>
      <w:proofErr w:type="gramEnd"/>
      <w:r>
        <w:t xml:space="preserve"> the matter to an appropriate panel for hearing and determination.</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1" w:hanging="679"/>
        <w:jc w:val="both"/>
      </w:pPr>
      <w:r>
        <w:t xml:space="preserve">A responsible officer who </w:t>
      </w:r>
      <w:r>
        <w:t xml:space="preserve">has reasonable grounds to believe that a student has committed a misconduct offence may investigate the matter, whether or not a report has been made under </w:t>
      </w:r>
      <w:proofErr w:type="spellStart"/>
      <w:r>
        <w:t>subregulation</w:t>
      </w:r>
      <w:proofErr w:type="spellEnd"/>
      <w:r>
        <w:rPr>
          <w:spacing w:val="-9"/>
        </w:rPr>
        <w:t xml:space="preserve"> </w:t>
      </w:r>
      <w:r>
        <w:t>(1).</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4" w:hanging="679"/>
        <w:jc w:val="both"/>
      </w:pPr>
      <w:r>
        <w:t>If a responsible officer who receives a report of misconduct is satisfied that t</w:t>
      </w:r>
      <w:r>
        <w:t>he circumstances of the allegation are of a serious nature and indicate that the student poses a risk to the safety of himself or herself or of another person, he or she</w:t>
      </w:r>
      <w:r>
        <w:rPr>
          <w:spacing w:val="-2"/>
        </w:rPr>
        <w:t xml:space="preserve"> </w:t>
      </w:r>
      <w:r>
        <w:t>must:</w:t>
      </w:r>
    </w:p>
    <w:p w:rsidR="004848BB" w:rsidRDefault="004848BB">
      <w:pPr>
        <w:pStyle w:val="BodyText"/>
        <w:rPr>
          <w:sz w:val="21"/>
        </w:rPr>
      </w:pPr>
    </w:p>
    <w:p w:rsidR="004848BB" w:rsidRDefault="0072467E">
      <w:pPr>
        <w:pStyle w:val="ListParagraph"/>
        <w:numPr>
          <w:ilvl w:val="0"/>
          <w:numId w:val="126"/>
        </w:numPr>
        <w:tabs>
          <w:tab w:val="left" w:pos="2177"/>
        </w:tabs>
        <w:ind w:right="488"/>
        <w:jc w:val="both"/>
      </w:pPr>
      <w:r>
        <w:t>immediately notify the Vice-Chancellor or, if a faculty or sub-faculty is the responsible area, the dean of the responsible area, either orally or in writing;</w:t>
      </w:r>
      <w:r>
        <w:rPr>
          <w:spacing w:val="-3"/>
        </w:rPr>
        <w:t xml:space="preserve"> </w:t>
      </w:r>
      <w:r>
        <w:t>and</w:t>
      </w:r>
    </w:p>
    <w:p w:rsidR="004848BB" w:rsidRDefault="004848BB">
      <w:pPr>
        <w:pStyle w:val="BodyText"/>
        <w:spacing w:before="9"/>
        <w:rPr>
          <w:sz w:val="20"/>
        </w:rPr>
      </w:pPr>
    </w:p>
    <w:p w:rsidR="004848BB" w:rsidRDefault="0072467E">
      <w:pPr>
        <w:pStyle w:val="ListParagraph"/>
        <w:numPr>
          <w:ilvl w:val="0"/>
          <w:numId w:val="126"/>
        </w:numPr>
        <w:tabs>
          <w:tab w:val="left" w:pos="2177"/>
        </w:tabs>
        <w:ind w:right="497"/>
        <w:jc w:val="both"/>
      </w:pPr>
      <w:proofErr w:type="gramStart"/>
      <w:r>
        <w:t>investigate</w:t>
      </w:r>
      <w:proofErr w:type="gramEnd"/>
      <w:r>
        <w:t xml:space="preserve"> the matter or refer it to an appropriate panel for hearing and determination as an allegation of a misconduct</w:t>
      </w:r>
      <w:r>
        <w:rPr>
          <w:spacing w:val="-8"/>
        </w:rPr>
        <w:t xml:space="preserve"> </w:t>
      </w:r>
      <w:r>
        <w:t>offence.</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1" w:hanging="679"/>
        <w:jc w:val="both"/>
      </w:pPr>
      <w:r>
        <w:t xml:space="preserve">The Vice-Chancellor or dean, after having been notified under </w:t>
      </w:r>
      <w:proofErr w:type="spellStart"/>
      <w:r>
        <w:t>subregulation</w:t>
      </w:r>
      <w:proofErr w:type="spellEnd"/>
      <w:r>
        <w:t xml:space="preserve"> (5</w:t>
      </w:r>
      <w:proofErr w:type="gramStart"/>
      <w:r>
        <w:t>)(</w:t>
      </w:r>
      <w:proofErr w:type="gramEnd"/>
      <w:r>
        <w:t>a), may direct the responsible officer to ce</w:t>
      </w:r>
      <w:r>
        <w:t>ase investigating the matter and to refer it to an appropriate panel for hearing and</w:t>
      </w:r>
      <w:r>
        <w:rPr>
          <w:spacing w:val="-1"/>
        </w:rPr>
        <w:t xml:space="preserve"> </w:t>
      </w:r>
      <w:r>
        <w:t>determination.</w:t>
      </w:r>
    </w:p>
    <w:p w:rsidR="004848BB" w:rsidRDefault="004848BB">
      <w:pPr>
        <w:pStyle w:val="BodyText"/>
        <w:rPr>
          <w:sz w:val="31"/>
        </w:rPr>
      </w:pPr>
    </w:p>
    <w:p w:rsidR="004848BB" w:rsidRDefault="0072467E">
      <w:pPr>
        <w:numPr>
          <w:ilvl w:val="0"/>
          <w:numId w:val="168"/>
        </w:numPr>
        <w:tabs>
          <w:tab w:val="left" w:pos="1607"/>
          <w:tab w:val="left" w:pos="1608"/>
        </w:tabs>
        <w:rPr>
          <w:b/>
        </w:rPr>
      </w:pPr>
      <w:bookmarkStart w:id="50" w:name="_TOC_250068"/>
      <w:r>
        <w:rPr>
          <w:b/>
        </w:rPr>
        <w:t>Investigation by responsible</w:t>
      </w:r>
      <w:r>
        <w:rPr>
          <w:b/>
          <w:spacing w:val="-8"/>
        </w:rPr>
        <w:t xml:space="preserve"> </w:t>
      </w:r>
      <w:bookmarkEnd w:id="50"/>
      <w:r>
        <w:rPr>
          <w:b/>
        </w:rPr>
        <w:t>officer</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0" w:hanging="679"/>
        <w:jc w:val="both"/>
      </w:pPr>
      <w:r>
        <w:t>Where under this Part a responsible officer is required to or may conduct an investigation, the responsible officer m</w:t>
      </w:r>
      <w:r>
        <w:t>ust conduct the investigation in accordance with this</w:t>
      </w:r>
      <w:r>
        <w:rPr>
          <w:spacing w:val="-2"/>
        </w:rPr>
        <w:t xml:space="preserve"> </w:t>
      </w:r>
      <w:r>
        <w:t>regulation.</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2" w:hanging="679"/>
        <w:jc w:val="both"/>
      </w:pPr>
      <w:r>
        <w:t>The responsible officer must notify the student concerned of the allegation and provide him or her with a reasonable opportunity to respond to</w:t>
      </w:r>
      <w:r>
        <w:rPr>
          <w:spacing w:val="-2"/>
        </w:rPr>
        <w:t xml:space="preserve"> </w:t>
      </w:r>
      <w:r>
        <w:t>it.</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 w:val="left" w:pos="1960"/>
          <w:tab w:val="left" w:pos="2883"/>
          <w:tab w:val="left" w:pos="3505"/>
          <w:tab w:val="left" w:pos="3951"/>
          <w:tab w:val="left" w:pos="5465"/>
          <w:tab w:val="left" w:pos="6036"/>
          <w:tab w:val="left" w:pos="7108"/>
          <w:tab w:val="left" w:pos="7620"/>
          <w:tab w:val="left" w:pos="8128"/>
        </w:tabs>
        <w:ind w:hanging="679"/>
      </w:pPr>
      <w:r>
        <w:t>A</w:t>
      </w:r>
      <w:r>
        <w:tab/>
        <w:t>student</w:t>
      </w:r>
      <w:r>
        <w:tab/>
        <w:t>may</w:t>
      </w:r>
      <w:r>
        <w:tab/>
        <w:t>be</w:t>
      </w:r>
      <w:r>
        <w:tab/>
        <w:t>accompanied</w:t>
      </w:r>
      <w:r>
        <w:tab/>
        <w:t>and</w:t>
      </w:r>
      <w:r>
        <w:tab/>
      </w:r>
      <w:r>
        <w:t>assisted,</w:t>
      </w:r>
      <w:r>
        <w:tab/>
        <w:t>but</w:t>
      </w:r>
      <w:r>
        <w:tab/>
        <w:t>not</w:t>
      </w:r>
      <w:r>
        <w:tab/>
        <w:t>legally</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98"/>
      </w:pPr>
      <w:proofErr w:type="gramStart"/>
      <w:r>
        <w:t>represented</w:t>
      </w:r>
      <w:proofErr w:type="gramEnd"/>
      <w:r>
        <w:t>, by one other person at any meeting with the responsible officer.</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spacing w:before="1"/>
        <w:ind w:hanging="679"/>
      </w:pPr>
      <w:r>
        <w:t>When conducting an investigation a responsible officer</w:t>
      </w:r>
      <w:r>
        <w:rPr>
          <w:spacing w:val="-9"/>
        </w:rPr>
        <w:t xml:space="preserve"> </w:t>
      </w:r>
      <w:r>
        <w:t>may:</w:t>
      </w:r>
    </w:p>
    <w:p w:rsidR="004848BB" w:rsidRDefault="004848BB">
      <w:pPr>
        <w:pStyle w:val="BodyText"/>
        <w:spacing w:before="8"/>
        <w:rPr>
          <w:sz w:val="20"/>
        </w:rPr>
      </w:pPr>
    </w:p>
    <w:p w:rsidR="004848BB" w:rsidRDefault="0072467E">
      <w:pPr>
        <w:pStyle w:val="ListParagraph"/>
        <w:numPr>
          <w:ilvl w:val="0"/>
          <w:numId w:val="125"/>
        </w:numPr>
        <w:tabs>
          <w:tab w:val="left" w:pos="2176"/>
          <w:tab w:val="left" w:pos="2177"/>
        </w:tabs>
        <w:spacing w:before="1"/>
        <w:ind w:right="492"/>
      </w:pPr>
      <w:r>
        <w:t>make enquiries and inform himself or herself in any manner that he or s</w:t>
      </w:r>
      <w:r>
        <w:t>he thinks</w:t>
      </w:r>
      <w:r>
        <w:rPr>
          <w:spacing w:val="-5"/>
        </w:rPr>
        <w:t xml:space="preserve"> </w:t>
      </w:r>
      <w:r>
        <w:t>fit;</w:t>
      </w:r>
    </w:p>
    <w:p w:rsidR="004848BB" w:rsidRDefault="004848BB">
      <w:pPr>
        <w:pStyle w:val="BodyText"/>
        <w:spacing w:before="10"/>
        <w:rPr>
          <w:sz w:val="20"/>
        </w:rPr>
      </w:pPr>
    </w:p>
    <w:p w:rsidR="004848BB" w:rsidRDefault="0072467E">
      <w:pPr>
        <w:pStyle w:val="ListParagraph"/>
        <w:numPr>
          <w:ilvl w:val="0"/>
          <w:numId w:val="125"/>
        </w:numPr>
        <w:tabs>
          <w:tab w:val="left" w:pos="2176"/>
          <w:tab w:val="left" w:pos="2177"/>
        </w:tabs>
      </w:pPr>
      <w:r>
        <w:t>determine his or her own</w:t>
      </w:r>
      <w:r>
        <w:rPr>
          <w:spacing w:val="2"/>
        </w:rPr>
        <w:t xml:space="preserve"> </w:t>
      </w:r>
      <w:r>
        <w:t>procedure;</w:t>
      </w:r>
    </w:p>
    <w:p w:rsidR="004848BB" w:rsidRDefault="004848BB">
      <w:pPr>
        <w:pStyle w:val="BodyText"/>
        <w:spacing w:before="9"/>
        <w:rPr>
          <w:sz w:val="20"/>
        </w:rPr>
      </w:pPr>
    </w:p>
    <w:p w:rsidR="004848BB" w:rsidRDefault="0072467E">
      <w:pPr>
        <w:pStyle w:val="ListParagraph"/>
        <w:numPr>
          <w:ilvl w:val="0"/>
          <w:numId w:val="125"/>
        </w:numPr>
        <w:tabs>
          <w:tab w:val="left" w:pos="2176"/>
          <w:tab w:val="left" w:pos="2177"/>
          <w:tab w:val="left" w:pos="2832"/>
          <w:tab w:val="left" w:pos="4940"/>
          <w:tab w:val="left" w:pos="6254"/>
          <w:tab w:val="left" w:pos="7451"/>
          <w:tab w:val="left" w:pos="8387"/>
        </w:tabs>
        <w:ind w:right="489"/>
      </w:pPr>
      <w:r>
        <w:t>refer</w:t>
      </w:r>
      <w:r>
        <w:tab/>
        <w:t xml:space="preserve">the   report  </w:t>
      </w:r>
      <w:r>
        <w:rPr>
          <w:spacing w:val="28"/>
        </w:rPr>
        <w:t xml:space="preserve"> </w:t>
      </w:r>
      <w:r>
        <w:t xml:space="preserve">to  </w:t>
      </w:r>
      <w:r>
        <w:rPr>
          <w:spacing w:val="15"/>
        </w:rPr>
        <w:t xml:space="preserve"> </w:t>
      </w:r>
      <w:r>
        <w:t>an</w:t>
      </w:r>
      <w:r>
        <w:tab/>
        <w:t>appropriate</w:t>
      </w:r>
      <w:r>
        <w:tab/>
        <w:t xml:space="preserve">panel  </w:t>
      </w:r>
      <w:r>
        <w:rPr>
          <w:spacing w:val="14"/>
        </w:rPr>
        <w:t xml:space="preserve"> </w:t>
      </w:r>
      <w:r>
        <w:t>for</w:t>
      </w:r>
      <w:r>
        <w:tab/>
        <w:t>hearing</w:t>
      </w:r>
      <w:r>
        <w:tab/>
      </w:r>
      <w:r>
        <w:rPr>
          <w:spacing w:val="-9"/>
        </w:rPr>
        <w:t xml:space="preserve">and </w:t>
      </w:r>
      <w:r>
        <w:t>determination;</w:t>
      </w:r>
    </w:p>
    <w:p w:rsidR="004848BB" w:rsidRDefault="004848BB">
      <w:pPr>
        <w:pStyle w:val="BodyText"/>
        <w:rPr>
          <w:sz w:val="21"/>
        </w:rPr>
      </w:pPr>
    </w:p>
    <w:p w:rsidR="004848BB" w:rsidRDefault="0072467E">
      <w:pPr>
        <w:pStyle w:val="ListParagraph"/>
        <w:numPr>
          <w:ilvl w:val="0"/>
          <w:numId w:val="125"/>
        </w:numPr>
        <w:tabs>
          <w:tab w:val="left" w:pos="2176"/>
          <w:tab w:val="left" w:pos="2177"/>
        </w:tabs>
        <w:ind w:right="494"/>
      </w:pPr>
      <w:proofErr w:type="gramStart"/>
      <w:r>
        <w:t>do</w:t>
      </w:r>
      <w:proofErr w:type="gramEnd"/>
      <w:r>
        <w:t xml:space="preserve"> anything else necessary for, or in connection with, the conduct of the</w:t>
      </w:r>
      <w:r>
        <w:rPr>
          <w:spacing w:val="1"/>
        </w:rPr>
        <w:t xml:space="preserve"> </w:t>
      </w:r>
      <w:r>
        <w:t>investigation.</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right="491" w:hanging="679"/>
      </w:pPr>
      <w:r>
        <w:t>A responsible officer, in conducting an investigation, is bound by the rules of natural justice but not by the rules of</w:t>
      </w:r>
      <w:r>
        <w:rPr>
          <w:spacing w:val="-7"/>
        </w:rPr>
        <w:t xml:space="preserve"> </w:t>
      </w:r>
      <w:r>
        <w:t>evidence.</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spacing w:before="1"/>
        <w:ind w:right="493" w:hanging="679"/>
      </w:pPr>
      <w:r>
        <w:t>The responsible officer may suspend an investigation at any time and refer it to an appropriate panel for hearing and</w:t>
      </w:r>
      <w:r>
        <w:rPr>
          <w:spacing w:val="-12"/>
        </w:rPr>
        <w:t xml:space="preserve"> </w:t>
      </w:r>
      <w:r>
        <w:t>determi</w:t>
      </w:r>
      <w:r>
        <w:t>nation.</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hanging="679"/>
      </w:pPr>
      <w:r>
        <w:t>After conducting an investigation the responsible officer</w:t>
      </w:r>
      <w:r>
        <w:rPr>
          <w:spacing w:val="-14"/>
        </w:rPr>
        <w:t xml:space="preserve"> </w:t>
      </w:r>
      <w:r>
        <w:t>may:</w:t>
      </w:r>
    </w:p>
    <w:p w:rsidR="004848BB" w:rsidRDefault="004848BB">
      <w:pPr>
        <w:pStyle w:val="BodyText"/>
        <w:spacing w:before="9"/>
        <w:rPr>
          <w:sz w:val="20"/>
        </w:rPr>
      </w:pPr>
    </w:p>
    <w:p w:rsidR="004848BB" w:rsidRDefault="0072467E">
      <w:pPr>
        <w:pStyle w:val="ListParagraph"/>
        <w:numPr>
          <w:ilvl w:val="0"/>
          <w:numId w:val="124"/>
        </w:numPr>
        <w:tabs>
          <w:tab w:val="left" w:pos="2176"/>
          <w:tab w:val="left" w:pos="2177"/>
        </w:tabs>
        <w:ind w:right="489"/>
      </w:pPr>
      <w:r>
        <w:t>dismiss the report or allegation if satisfied that the misconduct has not been proved;</w:t>
      </w:r>
      <w:r>
        <w:rPr>
          <w:spacing w:val="1"/>
        </w:rPr>
        <w:t xml:space="preserve"> </w:t>
      </w:r>
      <w:r>
        <w:t>or</w:t>
      </w:r>
    </w:p>
    <w:p w:rsidR="004848BB" w:rsidRDefault="004848BB">
      <w:pPr>
        <w:pStyle w:val="BodyText"/>
        <w:spacing w:before="11"/>
        <w:rPr>
          <w:sz w:val="20"/>
        </w:rPr>
      </w:pPr>
    </w:p>
    <w:p w:rsidR="004848BB" w:rsidRDefault="0072467E">
      <w:pPr>
        <w:pStyle w:val="ListParagraph"/>
        <w:numPr>
          <w:ilvl w:val="0"/>
          <w:numId w:val="124"/>
        </w:numPr>
        <w:tabs>
          <w:tab w:val="left" w:pos="2176"/>
          <w:tab w:val="left" w:pos="2177"/>
        </w:tabs>
        <w:ind w:right="489"/>
      </w:pPr>
      <w:r>
        <w:t>find that a misconduct offence has been proved and impose a penalty;</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124"/>
        </w:numPr>
        <w:tabs>
          <w:tab w:val="left" w:pos="2176"/>
          <w:tab w:val="left" w:pos="2177"/>
        </w:tabs>
      </w:pPr>
      <w:r>
        <w:t>refer it to an appr</w:t>
      </w:r>
      <w:r>
        <w:t>opriate panel for hearing and determination;</w:t>
      </w:r>
      <w:r>
        <w:rPr>
          <w:spacing w:val="-12"/>
        </w:rPr>
        <w:t xml:space="preserve"> </w:t>
      </w:r>
      <w:r>
        <w:t>or</w:t>
      </w:r>
    </w:p>
    <w:p w:rsidR="004848BB" w:rsidRDefault="004848BB">
      <w:pPr>
        <w:pStyle w:val="BodyText"/>
        <w:spacing w:before="9"/>
        <w:rPr>
          <w:sz w:val="20"/>
        </w:rPr>
      </w:pPr>
    </w:p>
    <w:p w:rsidR="004848BB" w:rsidRDefault="0072467E">
      <w:pPr>
        <w:pStyle w:val="ListParagraph"/>
        <w:numPr>
          <w:ilvl w:val="0"/>
          <w:numId w:val="124"/>
        </w:numPr>
        <w:tabs>
          <w:tab w:val="left" w:pos="2176"/>
          <w:tab w:val="left" w:pos="2177"/>
        </w:tabs>
        <w:spacing w:before="1"/>
      </w:pPr>
      <w:proofErr w:type="gramStart"/>
      <w:r>
        <w:t>determine</w:t>
      </w:r>
      <w:proofErr w:type="gramEnd"/>
      <w:r>
        <w:t xml:space="preserve"> that it be dealt with in another</w:t>
      </w:r>
      <w:r>
        <w:rPr>
          <w:spacing w:val="-3"/>
        </w:rPr>
        <w:t xml:space="preserve"> </w:t>
      </w:r>
      <w:r>
        <w:t>way.</w:t>
      </w:r>
    </w:p>
    <w:p w:rsidR="004848BB" w:rsidRDefault="004848BB">
      <w:pPr>
        <w:pStyle w:val="BodyText"/>
        <w:spacing w:before="8"/>
        <w:rPr>
          <w:sz w:val="20"/>
        </w:rPr>
      </w:pPr>
    </w:p>
    <w:p w:rsidR="004848BB" w:rsidRDefault="0072467E">
      <w:pPr>
        <w:pStyle w:val="ListParagraph"/>
        <w:numPr>
          <w:ilvl w:val="1"/>
          <w:numId w:val="168"/>
        </w:numPr>
        <w:tabs>
          <w:tab w:val="left" w:pos="1608"/>
        </w:tabs>
        <w:spacing w:before="1"/>
        <w:ind w:right="494" w:hanging="679"/>
        <w:jc w:val="both"/>
      </w:pPr>
      <w:r>
        <w:t>The responsible officer must notify the student concerned of his or her decision, the reasons for it and the penalty (if any) imposed within 7 days after the decision is</w:t>
      </w:r>
      <w:r>
        <w:rPr>
          <w:spacing w:val="-4"/>
        </w:rPr>
        <w:t xml:space="preserve"> </w:t>
      </w:r>
      <w:r>
        <w:t>made.</w:t>
      </w:r>
    </w:p>
    <w:p w:rsidR="004848BB" w:rsidRDefault="004848BB">
      <w:pPr>
        <w:pStyle w:val="BodyText"/>
        <w:spacing w:before="2"/>
        <w:rPr>
          <w:sz w:val="31"/>
        </w:rPr>
      </w:pPr>
    </w:p>
    <w:p w:rsidR="004848BB" w:rsidRDefault="0072467E">
      <w:pPr>
        <w:numPr>
          <w:ilvl w:val="0"/>
          <w:numId w:val="168"/>
        </w:numPr>
        <w:tabs>
          <w:tab w:val="left" w:pos="1607"/>
          <w:tab w:val="left" w:pos="1608"/>
        </w:tabs>
        <w:spacing w:before="1"/>
        <w:rPr>
          <w:b/>
        </w:rPr>
      </w:pPr>
      <w:bookmarkStart w:id="51" w:name="_TOC_250067"/>
      <w:r>
        <w:rPr>
          <w:b/>
        </w:rPr>
        <w:t>Faculty discipline</w:t>
      </w:r>
      <w:r>
        <w:rPr>
          <w:b/>
          <w:spacing w:val="-4"/>
        </w:rPr>
        <w:t xml:space="preserve"> </w:t>
      </w:r>
      <w:bookmarkEnd w:id="51"/>
      <w:r>
        <w:rPr>
          <w:b/>
        </w:rPr>
        <w:t>panels</w:t>
      </w:r>
    </w:p>
    <w:p w:rsidR="004848BB" w:rsidRDefault="004848BB">
      <w:pPr>
        <w:pStyle w:val="BodyText"/>
        <w:rPr>
          <w:b/>
          <w:sz w:val="21"/>
        </w:rPr>
      </w:pPr>
    </w:p>
    <w:p w:rsidR="004848BB" w:rsidRDefault="0072467E">
      <w:pPr>
        <w:pStyle w:val="ListParagraph"/>
        <w:numPr>
          <w:ilvl w:val="1"/>
          <w:numId w:val="168"/>
        </w:numPr>
        <w:tabs>
          <w:tab w:val="left" w:pos="1607"/>
          <w:tab w:val="left" w:pos="1608"/>
        </w:tabs>
        <w:ind w:hanging="679"/>
      </w:pPr>
      <w:r>
        <w:t>Each faculty must have one or more faculty disciplin</w:t>
      </w:r>
      <w:r>
        <w:t>e</w:t>
      </w:r>
      <w:r>
        <w:rPr>
          <w:spacing w:val="-13"/>
        </w:rPr>
        <w:t xml:space="preserve"> </w:t>
      </w:r>
      <w:r>
        <w:t>panels.</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s>
        <w:ind w:hanging="679"/>
      </w:pPr>
      <w:r>
        <w:t>A faculty discipline panel consists</w:t>
      </w:r>
      <w:r>
        <w:rPr>
          <w:spacing w:val="-7"/>
        </w:rPr>
        <w:t xml:space="preserve"> </w:t>
      </w:r>
      <w:r>
        <w:t>of:</w:t>
      </w:r>
    </w:p>
    <w:p w:rsidR="004848BB" w:rsidRDefault="004848BB">
      <w:pPr>
        <w:pStyle w:val="BodyText"/>
        <w:rPr>
          <w:sz w:val="21"/>
        </w:rPr>
      </w:pPr>
    </w:p>
    <w:p w:rsidR="004848BB" w:rsidRDefault="0072467E">
      <w:pPr>
        <w:pStyle w:val="ListParagraph"/>
        <w:numPr>
          <w:ilvl w:val="0"/>
          <w:numId w:val="123"/>
        </w:numPr>
        <w:tabs>
          <w:tab w:val="left" w:pos="2177"/>
        </w:tabs>
        <w:ind w:right="490"/>
        <w:jc w:val="both"/>
      </w:pPr>
      <w:r>
        <w:t>the dean of the faculty or a member of the academic staff of the faculty appointed by the dean (or, if the panel is to be convened at Monash South Africa or Monash University Malaysia, a person employed i</w:t>
      </w:r>
      <w:r>
        <w:t>n an academic position at that location) who is the chair; and</w:t>
      </w:r>
    </w:p>
    <w:p w:rsidR="004848BB" w:rsidRDefault="004848BB">
      <w:pPr>
        <w:pStyle w:val="BodyText"/>
        <w:spacing w:before="10"/>
        <w:rPr>
          <w:sz w:val="20"/>
        </w:rPr>
      </w:pPr>
    </w:p>
    <w:p w:rsidR="004848BB" w:rsidRDefault="0072467E">
      <w:pPr>
        <w:pStyle w:val="ListParagraph"/>
        <w:numPr>
          <w:ilvl w:val="0"/>
          <w:numId w:val="123"/>
        </w:numPr>
        <w:tabs>
          <w:tab w:val="left" w:pos="2176"/>
          <w:tab w:val="left" w:pos="2177"/>
        </w:tabs>
        <w:ind w:right="491"/>
      </w:pPr>
      <w:r>
        <w:t>a member of academic staff of the faculty appointed by the dean (or, if the panel is to be convened at Monash South Africa</w:t>
      </w:r>
      <w:r>
        <w:rPr>
          <w:spacing w:val="30"/>
        </w:rPr>
        <w:t xml:space="preserve"> </w:t>
      </w:r>
      <w:r>
        <w:t>or</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176" w:right="490"/>
        <w:jc w:val="both"/>
      </w:pPr>
      <w:r>
        <w:t>Monash University Malaysia, a person employed in an academic position at that location) or a member of staff working in the faculty who is not a member of academic staff but who has experience in dealing with student advice and student enrolment matters; a</w:t>
      </w:r>
      <w:r>
        <w:t>nd</w:t>
      </w:r>
    </w:p>
    <w:p w:rsidR="004848BB" w:rsidRDefault="004848BB">
      <w:pPr>
        <w:pStyle w:val="BodyText"/>
        <w:spacing w:before="8"/>
        <w:rPr>
          <w:sz w:val="20"/>
        </w:rPr>
      </w:pPr>
    </w:p>
    <w:p w:rsidR="004848BB" w:rsidRDefault="0072467E">
      <w:pPr>
        <w:pStyle w:val="ListParagraph"/>
        <w:numPr>
          <w:ilvl w:val="0"/>
          <w:numId w:val="123"/>
        </w:numPr>
        <w:tabs>
          <w:tab w:val="left" w:pos="2176"/>
          <w:tab w:val="left" w:pos="2177"/>
        </w:tabs>
        <w:spacing w:before="1"/>
      </w:pPr>
      <w:proofErr w:type="gramStart"/>
      <w:r>
        <w:t>a</w:t>
      </w:r>
      <w:proofErr w:type="gramEnd"/>
      <w:r>
        <w:t xml:space="preserve"> student from the faculty appointed by the</w:t>
      </w:r>
      <w:r>
        <w:rPr>
          <w:spacing w:val="-12"/>
        </w:rPr>
        <w:t xml:space="preserve"> </w:t>
      </w:r>
      <w:r>
        <w:t>dean.</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3" w:hanging="679"/>
        <w:jc w:val="both"/>
      </w:pPr>
      <w:r>
        <w:t xml:space="preserve">Where reasonably practical, the dean must appoint under </w:t>
      </w:r>
      <w:proofErr w:type="spellStart"/>
      <w:r>
        <w:t>subregulation</w:t>
      </w:r>
      <w:proofErr w:type="spellEnd"/>
      <w:r>
        <w:t xml:space="preserve"> (2)(c):</w:t>
      </w:r>
    </w:p>
    <w:p w:rsidR="004848BB" w:rsidRDefault="004848BB">
      <w:pPr>
        <w:pStyle w:val="BodyText"/>
        <w:spacing w:before="10"/>
        <w:rPr>
          <w:sz w:val="20"/>
        </w:rPr>
      </w:pPr>
    </w:p>
    <w:p w:rsidR="004848BB" w:rsidRDefault="0072467E">
      <w:pPr>
        <w:pStyle w:val="ListParagraph"/>
        <w:numPr>
          <w:ilvl w:val="0"/>
          <w:numId w:val="122"/>
        </w:numPr>
        <w:tabs>
          <w:tab w:val="left" w:pos="2176"/>
          <w:tab w:val="left" w:pos="2177"/>
        </w:tabs>
        <w:spacing w:before="1"/>
      </w:pPr>
      <w:r>
        <w:t>an undergraduate student if the student concerned is one;</w:t>
      </w:r>
      <w:r>
        <w:rPr>
          <w:spacing w:val="-5"/>
        </w:rPr>
        <w:t xml:space="preserve"> </w:t>
      </w:r>
      <w:r>
        <w:t>or</w:t>
      </w:r>
    </w:p>
    <w:p w:rsidR="004848BB" w:rsidRDefault="004848BB">
      <w:pPr>
        <w:pStyle w:val="BodyText"/>
        <w:spacing w:before="9"/>
        <w:rPr>
          <w:sz w:val="20"/>
        </w:rPr>
      </w:pPr>
    </w:p>
    <w:p w:rsidR="004848BB" w:rsidRDefault="0072467E">
      <w:pPr>
        <w:pStyle w:val="ListParagraph"/>
        <w:numPr>
          <w:ilvl w:val="0"/>
          <w:numId w:val="122"/>
        </w:numPr>
        <w:tabs>
          <w:tab w:val="left" w:pos="2176"/>
          <w:tab w:val="left" w:pos="2177"/>
        </w:tabs>
      </w:pPr>
      <w:proofErr w:type="gramStart"/>
      <w:r>
        <w:t>a</w:t>
      </w:r>
      <w:proofErr w:type="gramEnd"/>
      <w:r>
        <w:t xml:space="preserve"> postgraduate student if the student concerned is</w:t>
      </w:r>
      <w:r>
        <w:rPr>
          <w:spacing w:val="-5"/>
        </w:rPr>
        <w:t xml:space="preserve"> </w:t>
      </w:r>
      <w:r>
        <w:t>one.</w:t>
      </w:r>
    </w:p>
    <w:p w:rsidR="004848BB" w:rsidRDefault="004848BB">
      <w:pPr>
        <w:pStyle w:val="BodyText"/>
        <w:rPr>
          <w:sz w:val="21"/>
        </w:rPr>
      </w:pPr>
    </w:p>
    <w:p w:rsidR="004848BB" w:rsidRDefault="0072467E">
      <w:pPr>
        <w:pStyle w:val="ListParagraph"/>
        <w:numPr>
          <w:ilvl w:val="1"/>
          <w:numId w:val="168"/>
        </w:numPr>
        <w:tabs>
          <w:tab w:val="left" w:pos="1608"/>
        </w:tabs>
        <w:ind w:right="493" w:hanging="679"/>
        <w:jc w:val="both"/>
      </w:pPr>
      <w:r>
        <w:t>The dean must annually cause a confidential report to be made to the Academic Board on the proceedings of each faculty discipline</w:t>
      </w:r>
      <w:r>
        <w:rPr>
          <w:spacing w:val="-16"/>
        </w:rPr>
        <w:t xml:space="preserve"> </w:t>
      </w:r>
      <w:r>
        <w:t>panel.</w:t>
      </w:r>
    </w:p>
    <w:p w:rsidR="004848BB" w:rsidRDefault="004848BB">
      <w:pPr>
        <w:pStyle w:val="BodyText"/>
        <w:spacing w:before="8"/>
        <w:rPr>
          <w:sz w:val="20"/>
        </w:rPr>
      </w:pPr>
    </w:p>
    <w:p w:rsidR="004848BB" w:rsidRDefault="0072467E">
      <w:pPr>
        <w:pStyle w:val="ListParagraph"/>
        <w:numPr>
          <w:ilvl w:val="1"/>
          <w:numId w:val="168"/>
        </w:numPr>
        <w:tabs>
          <w:tab w:val="left" w:pos="1608"/>
        </w:tabs>
        <w:ind w:right="488" w:hanging="679"/>
        <w:jc w:val="both"/>
      </w:pPr>
      <w:r>
        <w:t xml:space="preserve">Despite </w:t>
      </w:r>
      <w:proofErr w:type="spellStart"/>
      <w:r>
        <w:t>subregulation</w:t>
      </w:r>
      <w:proofErr w:type="spellEnd"/>
      <w:r>
        <w:t xml:space="preserve"> (2), if the student concerned is admitted to a course of study for a degree or other award being</w:t>
      </w:r>
      <w:r>
        <w:t xml:space="preserve"> undertaken at the </w:t>
      </w:r>
      <w:proofErr w:type="spellStart"/>
      <w:r>
        <w:t>Gippsland</w:t>
      </w:r>
      <w:proofErr w:type="spellEnd"/>
      <w:r>
        <w:t xml:space="preserve"> campus, the person appointed as a panel member under paragraph (b) of that </w:t>
      </w:r>
      <w:proofErr w:type="spellStart"/>
      <w:r>
        <w:t>subregulation</w:t>
      </w:r>
      <w:proofErr w:type="spellEnd"/>
      <w:r>
        <w:t xml:space="preserve"> may be a person employed by Federation University Australia in an academic position at the </w:t>
      </w:r>
      <w:proofErr w:type="spellStart"/>
      <w:r>
        <w:t>Gippsland</w:t>
      </w:r>
      <w:proofErr w:type="spellEnd"/>
      <w:r>
        <w:t xml:space="preserve"> campus.</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r>
        <w:t>A faculty discipline panel m</w:t>
      </w:r>
      <w:r>
        <w:t>ay hear and</w:t>
      </w:r>
      <w:r>
        <w:rPr>
          <w:spacing w:val="-10"/>
        </w:rPr>
        <w:t xml:space="preserve"> </w:t>
      </w:r>
      <w:r>
        <w:t>determine:</w:t>
      </w:r>
    </w:p>
    <w:p w:rsidR="004848BB" w:rsidRDefault="004848BB">
      <w:pPr>
        <w:pStyle w:val="BodyText"/>
        <w:spacing w:before="9"/>
        <w:rPr>
          <w:sz w:val="20"/>
        </w:rPr>
      </w:pPr>
    </w:p>
    <w:p w:rsidR="004848BB" w:rsidRDefault="0072467E">
      <w:pPr>
        <w:pStyle w:val="ListParagraph"/>
        <w:numPr>
          <w:ilvl w:val="0"/>
          <w:numId w:val="121"/>
        </w:numPr>
        <w:tabs>
          <w:tab w:val="left" w:pos="2176"/>
          <w:tab w:val="left" w:pos="2177"/>
        </w:tabs>
        <w:ind w:right="496"/>
      </w:pPr>
      <w:r>
        <w:t>a report of an act of academic misconduct or a report of an act that involves both academic misconduct and general misconduct;</w:t>
      </w:r>
      <w:r>
        <w:rPr>
          <w:spacing w:val="-13"/>
        </w:rPr>
        <w:t xml:space="preserve"> </w:t>
      </w:r>
      <w:r>
        <w:t>and</w:t>
      </w:r>
    </w:p>
    <w:p w:rsidR="004848BB" w:rsidRDefault="004848BB">
      <w:pPr>
        <w:pStyle w:val="BodyText"/>
        <w:spacing w:before="11"/>
        <w:rPr>
          <w:sz w:val="20"/>
        </w:rPr>
      </w:pPr>
    </w:p>
    <w:p w:rsidR="004848BB" w:rsidRDefault="0072467E">
      <w:pPr>
        <w:pStyle w:val="ListParagraph"/>
        <w:numPr>
          <w:ilvl w:val="0"/>
          <w:numId w:val="121"/>
        </w:numPr>
        <w:tabs>
          <w:tab w:val="left" w:pos="2176"/>
          <w:tab w:val="left" w:pos="2177"/>
        </w:tabs>
        <w:ind w:right="487"/>
      </w:pPr>
      <w:proofErr w:type="gramStart"/>
      <w:r>
        <w:t>an</w:t>
      </w:r>
      <w:proofErr w:type="gramEnd"/>
      <w:r>
        <w:t xml:space="preserve"> appeal from a decision of a responsible officer as set out under regulation</w:t>
      </w:r>
      <w:r>
        <w:rPr>
          <w:spacing w:val="-1"/>
        </w:rPr>
        <w:t xml:space="preserve"> </w:t>
      </w:r>
      <w:r>
        <w:t>45(7).</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4" w:hanging="679"/>
        <w:jc w:val="both"/>
      </w:pPr>
      <w:r>
        <w:t xml:space="preserve">A faculty discipline panel convened at Monash University Malaysia or Monash South Africa may hear and determine, in addition to the matters set out in </w:t>
      </w:r>
      <w:proofErr w:type="spellStart"/>
      <w:r>
        <w:t>subregulation</w:t>
      </w:r>
      <w:proofErr w:type="spellEnd"/>
      <w:r>
        <w:t xml:space="preserve"> (6), a report of an act of general</w:t>
      </w:r>
      <w:r>
        <w:rPr>
          <w:spacing w:val="-12"/>
        </w:rPr>
        <w:t xml:space="preserve"> </w:t>
      </w:r>
      <w:r>
        <w:t>misconduct.</w:t>
      </w:r>
    </w:p>
    <w:p w:rsidR="004848BB" w:rsidRDefault="004848BB">
      <w:pPr>
        <w:pStyle w:val="BodyText"/>
        <w:spacing w:before="1"/>
        <w:rPr>
          <w:sz w:val="31"/>
        </w:rPr>
      </w:pPr>
    </w:p>
    <w:p w:rsidR="004848BB" w:rsidRDefault="0072467E">
      <w:pPr>
        <w:numPr>
          <w:ilvl w:val="0"/>
          <w:numId w:val="168"/>
        </w:numPr>
        <w:tabs>
          <w:tab w:val="left" w:pos="1607"/>
          <w:tab w:val="left" w:pos="1608"/>
        </w:tabs>
        <w:rPr>
          <w:b/>
        </w:rPr>
      </w:pPr>
      <w:bookmarkStart w:id="52" w:name="_TOC_250066"/>
      <w:r>
        <w:rPr>
          <w:b/>
        </w:rPr>
        <w:t>Research discipline</w:t>
      </w:r>
      <w:r>
        <w:rPr>
          <w:b/>
          <w:spacing w:val="-1"/>
        </w:rPr>
        <w:t xml:space="preserve"> </w:t>
      </w:r>
      <w:bookmarkEnd w:id="52"/>
      <w:r>
        <w:rPr>
          <w:b/>
        </w:rPr>
        <w:t>panels</w:t>
      </w:r>
    </w:p>
    <w:p w:rsidR="004848BB" w:rsidRDefault="004848BB">
      <w:pPr>
        <w:pStyle w:val="BodyText"/>
        <w:rPr>
          <w:b/>
          <w:sz w:val="21"/>
        </w:rPr>
      </w:pPr>
    </w:p>
    <w:p w:rsidR="004848BB" w:rsidRDefault="0072467E">
      <w:pPr>
        <w:pStyle w:val="ListParagraph"/>
        <w:numPr>
          <w:ilvl w:val="1"/>
          <w:numId w:val="168"/>
        </w:numPr>
        <w:tabs>
          <w:tab w:val="left" w:pos="1608"/>
        </w:tabs>
        <w:spacing w:line="242" w:lineRule="auto"/>
        <w:ind w:right="494" w:hanging="679"/>
        <w:jc w:val="both"/>
      </w:pPr>
      <w:r>
        <w:t>The Graduate Re</w:t>
      </w:r>
      <w:r>
        <w:t>search Committee must appoint a research discipline panel.</w:t>
      </w:r>
    </w:p>
    <w:p w:rsidR="004848BB" w:rsidRDefault="004848BB">
      <w:pPr>
        <w:pStyle w:val="BodyText"/>
        <w:spacing w:before="6"/>
        <w:rPr>
          <w:sz w:val="20"/>
        </w:rPr>
      </w:pPr>
    </w:p>
    <w:p w:rsidR="004848BB" w:rsidRDefault="0072467E">
      <w:pPr>
        <w:pStyle w:val="ListParagraph"/>
        <w:numPr>
          <w:ilvl w:val="1"/>
          <w:numId w:val="168"/>
        </w:numPr>
        <w:tabs>
          <w:tab w:val="left" w:pos="1607"/>
          <w:tab w:val="left" w:pos="1608"/>
        </w:tabs>
        <w:ind w:hanging="679"/>
      </w:pPr>
      <w:r>
        <w:t>A research discipline panel consists</w:t>
      </w:r>
      <w:r>
        <w:rPr>
          <w:spacing w:val="-3"/>
        </w:rPr>
        <w:t xml:space="preserve"> </w:t>
      </w:r>
      <w:r>
        <w:t>of:</w:t>
      </w:r>
    </w:p>
    <w:p w:rsidR="004848BB" w:rsidRDefault="004848BB">
      <w:pPr>
        <w:pStyle w:val="BodyText"/>
        <w:rPr>
          <w:sz w:val="21"/>
        </w:rPr>
      </w:pPr>
    </w:p>
    <w:p w:rsidR="004848BB" w:rsidRDefault="0072467E">
      <w:pPr>
        <w:pStyle w:val="ListParagraph"/>
        <w:numPr>
          <w:ilvl w:val="0"/>
          <w:numId w:val="120"/>
        </w:numPr>
        <w:tabs>
          <w:tab w:val="left" w:pos="2177"/>
        </w:tabs>
        <w:ind w:right="488"/>
        <w:jc w:val="both"/>
      </w:pPr>
      <w:r>
        <w:t>a member of the Graduate Research Committee nominated by the Committee or, if the panel is to be convened at Monash South Africa or Monash University Mala</w:t>
      </w:r>
      <w:r>
        <w:t>ysia, a person located there nominated by the Committee, who is the chair;</w:t>
      </w:r>
      <w:r>
        <w:rPr>
          <w:spacing w:val="-5"/>
        </w:rPr>
        <w:t xml:space="preserve"> </w:t>
      </w:r>
      <w:r>
        <w:t>and</w:t>
      </w:r>
    </w:p>
    <w:p w:rsidR="004848BB" w:rsidRDefault="004848BB">
      <w:pPr>
        <w:pStyle w:val="BodyText"/>
        <w:spacing w:before="8"/>
        <w:rPr>
          <w:sz w:val="20"/>
        </w:rPr>
      </w:pPr>
    </w:p>
    <w:p w:rsidR="004848BB" w:rsidRDefault="0072467E">
      <w:pPr>
        <w:pStyle w:val="ListParagraph"/>
        <w:numPr>
          <w:ilvl w:val="0"/>
          <w:numId w:val="120"/>
        </w:numPr>
        <w:tabs>
          <w:tab w:val="left" w:pos="2177"/>
        </w:tabs>
        <w:ind w:right="489"/>
        <w:jc w:val="both"/>
      </w:pPr>
      <w:r>
        <w:t>a member of the academic staff of the University, or a senior member of the academic community, appointed by the Graduate Research Committee or, if the panel is to be convened at Monash South Africa or Monash University Malaysia, a</w:t>
      </w:r>
      <w:r>
        <w:rPr>
          <w:spacing w:val="15"/>
        </w:rPr>
        <w:t xml:space="preserve"> </w:t>
      </w:r>
      <w:r>
        <w:t>person employed in</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176" w:right="488"/>
        <w:jc w:val="both"/>
      </w:pPr>
      <w:r>
        <w:t>an academic position at that location nominated by the Pro Vice- Chancellor responsible for the location or, if the location does not have a Pro Vice-Chancellor, nominated by a person employed in an academic position at the location and</w:t>
      </w:r>
      <w:r>
        <w:t xml:space="preserve"> responsible for the academic leadership of the location; and</w:t>
      </w:r>
    </w:p>
    <w:p w:rsidR="004848BB" w:rsidRDefault="004848BB">
      <w:pPr>
        <w:pStyle w:val="BodyText"/>
        <w:spacing w:before="10"/>
        <w:rPr>
          <w:sz w:val="20"/>
        </w:rPr>
      </w:pPr>
    </w:p>
    <w:p w:rsidR="004848BB" w:rsidRDefault="0072467E">
      <w:pPr>
        <w:pStyle w:val="ListParagraph"/>
        <w:numPr>
          <w:ilvl w:val="0"/>
          <w:numId w:val="120"/>
        </w:numPr>
        <w:tabs>
          <w:tab w:val="left" w:pos="2177"/>
        </w:tabs>
        <w:ind w:right="487"/>
        <w:jc w:val="both"/>
      </w:pPr>
      <w:proofErr w:type="gramStart"/>
      <w:r>
        <w:t>a</w:t>
      </w:r>
      <w:proofErr w:type="gramEnd"/>
      <w:r>
        <w:t xml:space="preserve"> higher degree by research student appointed by the Graduate Research Committee.</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2" w:hanging="679"/>
        <w:jc w:val="both"/>
      </w:pPr>
      <w:r>
        <w:t xml:space="preserve">If the matter to be heard and determined by the panel involves an allegation of academic misconduct in a unit </w:t>
      </w:r>
      <w:r>
        <w:t xml:space="preserve">of study, the person to be appointed under </w:t>
      </w:r>
      <w:proofErr w:type="spellStart"/>
      <w:r>
        <w:t>subregulation</w:t>
      </w:r>
      <w:proofErr w:type="spellEnd"/>
      <w:r>
        <w:t xml:space="preserve"> (2</w:t>
      </w:r>
      <w:proofErr w:type="gramStart"/>
      <w:r>
        <w:t>)(</w:t>
      </w:r>
      <w:proofErr w:type="gramEnd"/>
      <w:r>
        <w:t>b) must be a member of the academic staff nominated by the dean of the teaching</w:t>
      </w:r>
      <w:r>
        <w:rPr>
          <w:spacing w:val="-8"/>
        </w:rPr>
        <w:t xml:space="preserve"> </w:t>
      </w:r>
      <w:r>
        <w:t>faculty.</w:t>
      </w:r>
    </w:p>
    <w:p w:rsidR="004848BB" w:rsidRDefault="004848BB">
      <w:pPr>
        <w:pStyle w:val="BodyText"/>
        <w:spacing w:before="8"/>
        <w:rPr>
          <w:sz w:val="20"/>
        </w:rPr>
      </w:pPr>
    </w:p>
    <w:p w:rsidR="004848BB" w:rsidRDefault="0072467E">
      <w:pPr>
        <w:pStyle w:val="ListParagraph"/>
        <w:numPr>
          <w:ilvl w:val="1"/>
          <w:numId w:val="168"/>
        </w:numPr>
        <w:tabs>
          <w:tab w:val="left" w:pos="1608"/>
        </w:tabs>
        <w:spacing w:before="1"/>
        <w:ind w:right="493" w:hanging="679"/>
        <w:jc w:val="both"/>
      </w:pPr>
      <w:r>
        <w:t xml:space="preserve">The chair of the Graduate Research Committee must annually cause a confidential report to be made to the </w:t>
      </w:r>
      <w:r>
        <w:t>Academic Board on the proceedings of each research discipline</w:t>
      </w:r>
      <w:r>
        <w:rPr>
          <w:spacing w:val="-1"/>
        </w:rPr>
        <w:t xml:space="preserve"> </w:t>
      </w:r>
      <w:r>
        <w:t>panel.</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r>
        <w:t>A research discipline panel may hear and</w:t>
      </w:r>
      <w:r>
        <w:rPr>
          <w:spacing w:val="-5"/>
        </w:rPr>
        <w:t xml:space="preserve"> </w:t>
      </w:r>
      <w:r>
        <w:t>determine:</w:t>
      </w:r>
    </w:p>
    <w:p w:rsidR="004848BB" w:rsidRDefault="004848BB">
      <w:pPr>
        <w:pStyle w:val="BodyText"/>
        <w:spacing w:before="9"/>
        <w:rPr>
          <w:sz w:val="20"/>
        </w:rPr>
      </w:pPr>
    </w:p>
    <w:p w:rsidR="004848BB" w:rsidRDefault="0072467E">
      <w:pPr>
        <w:pStyle w:val="ListParagraph"/>
        <w:numPr>
          <w:ilvl w:val="0"/>
          <w:numId w:val="119"/>
        </w:numPr>
        <w:tabs>
          <w:tab w:val="left" w:pos="2177"/>
        </w:tabs>
        <w:ind w:right="492"/>
        <w:jc w:val="both"/>
      </w:pPr>
      <w:r>
        <w:t xml:space="preserve">a report of an act of research misconduct or a report of an act </w:t>
      </w:r>
      <w:r>
        <w:rPr>
          <w:spacing w:val="-3"/>
        </w:rPr>
        <w:t xml:space="preserve">of </w:t>
      </w:r>
      <w:r>
        <w:t>misconduct that involves research misconduct and any other type of misconduct;</w:t>
      </w:r>
      <w:r>
        <w:rPr>
          <w:spacing w:val="3"/>
        </w:rPr>
        <w:t xml:space="preserve"> </w:t>
      </w:r>
      <w:r>
        <w:t>and</w:t>
      </w:r>
    </w:p>
    <w:p w:rsidR="004848BB" w:rsidRDefault="004848BB">
      <w:pPr>
        <w:pStyle w:val="BodyText"/>
        <w:spacing w:before="9"/>
        <w:rPr>
          <w:sz w:val="20"/>
        </w:rPr>
      </w:pPr>
    </w:p>
    <w:p w:rsidR="004848BB" w:rsidRDefault="0072467E">
      <w:pPr>
        <w:pStyle w:val="ListParagraph"/>
        <w:numPr>
          <w:ilvl w:val="0"/>
          <w:numId w:val="119"/>
        </w:numPr>
        <w:tabs>
          <w:tab w:val="left" w:pos="2177"/>
        </w:tabs>
        <w:spacing w:before="1"/>
        <w:ind w:right="489"/>
        <w:jc w:val="both"/>
      </w:pPr>
      <w:proofErr w:type="gramStart"/>
      <w:r>
        <w:t>an</w:t>
      </w:r>
      <w:proofErr w:type="gramEnd"/>
      <w:r>
        <w:t xml:space="preserve"> appeal from a decision of a responsible officer finding that a misconduct offence has been committed that comprises research misconduct or research misconduct and any ot</w:t>
      </w:r>
      <w:r>
        <w:t>her type of misconduct.</w:t>
      </w:r>
    </w:p>
    <w:p w:rsidR="004848BB" w:rsidRDefault="004848BB">
      <w:pPr>
        <w:pStyle w:val="BodyText"/>
        <w:spacing w:before="2"/>
        <w:rPr>
          <w:sz w:val="31"/>
        </w:rPr>
      </w:pPr>
    </w:p>
    <w:p w:rsidR="004848BB" w:rsidRDefault="0072467E">
      <w:pPr>
        <w:tabs>
          <w:tab w:val="left" w:pos="1607"/>
        </w:tabs>
        <w:ind w:left="474"/>
        <w:rPr>
          <w:b/>
        </w:rPr>
      </w:pPr>
      <w:r>
        <w:rPr>
          <w:b/>
        </w:rPr>
        <w:t>34A</w:t>
      </w:r>
      <w:r>
        <w:rPr>
          <w:b/>
        </w:rPr>
        <w:tab/>
        <w:t>General misconduct</w:t>
      </w:r>
      <w:r>
        <w:rPr>
          <w:b/>
          <w:spacing w:val="1"/>
        </w:rPr>
        <w:t xml:space="preserve"> </w:t>
      </w:r>
      <w:r>
        <w:rPr>
          <w:b/>
        </w:rPr>
        <w:t>panels</w:t>
      </w:r>
    </w:p>
    <w:p w:rsidR="004848BB" w:rsidRDefault="004848BB">
      <w:pPr>
        <w:pStyle w:val="BodyText"/>
        <w:rPr>
          <w:b/>
          <w:sz w:val="21"/>
        </w:rPr>
      </w:pPr>
    </w:p>
    <w:p w:rsidR="004848BB" w:rsidRDefault="0072467E">
      <w:pPr>
        <w:pStyle w:val="ListParagraph"/>
        <w:numPr>
          <w:ilvl w:val="0"/>
          <w:numId w:val="118"/>
        </w:numPr>
        <w:tabs>
          <w:tab w:val="left" w:pos="1608"/>
        </w:tabs>
        <w:ind w:right="489" w:hanging="679"/>
        <w:jc w:val="both"/>
      </w:pPr>
      <w:r>
        <w:t>This regulation does not apply to Monash South Africa or Monash University</w:t>
      </w:r>
      <w:r>
        <w:rPr>
          <w:spacing w:val="-1"/>
        </w:rPr>
        <w:t xml:space="preserve"> </w:t>
      </w:r>
      <w:r>
        <w:t>Malaysia.</w:t>
      </w:r>
    </w:p>
    <w:p w:rsidR="004848BB" w:rsidRDefault="004848BB">
      <w:pPr>
        <w:pStyle w:val="BodyText"/>
        <w:spacing w:before="10"/>
        <w:rPr>
          <w:sz w:val="20"/>
        </w:rPr>
      </w:pPr>
    </w:p>
    <w:p w:rsidR="004848BB" w:rsidRDefault="0072467E">
      <w:pPr>
        <w:pStyle w:val="ListParagraph"/>
        <w:numPr>
          <w:ilvl w:val="0"/>
          <w:numId w:val="118"/>
        </w:numPr>
        <w:tabs>
          <w:tab w:val="left" w:pos="1608"/>
        </w:tabs>
        <w:ind w:right="491" w:hanging="679"/>
        <w:jc w:val="both"/>
      </w:pPr>
      <w:r>
        <w:t>The Vice-Chancellor must appoint a pool of persons who, in the Vice- Chancellor’s reasonable opinion, are suitable</w:t>
      </w:r>
      <w:r>
        <w:t xml:space="preserve"> for appointment as members of general misconduct</w:t>
      </w:r>
      <w:r>
        <w:rPr>
          <w:spacing w:val="-2"/>
        </w:rPr>
        <w:t xml:space="preserve"> </w:t>
      </w:r>
      <w:r>
        <w:t>panels.</w:t>
      </w:r>
    </w:p>
    <w:p w:rsidR="004848BB" w:rsidRDefault="004848BB">
      <w:pPr>
        <w:pStyle w:val="BodyText"/>
        <w:spacing w:before="10"/>
        <w:rPr>
          <w:sz w:val="20"/>
        </w:rPr>
      </w:pPr>
    </w:p>
    <w:p w:rsidR="004848BB" w:rsidRDefault="0072467E">
      <w:pPr>
        <w:pStyle w:val="ListParagraph"/>
        <w:numPr>
          <w:ilvl w:val="0"/>
          <w:numId w:val="118"/>
        </w:numPr>
        <w:tabs>
          <w:tab w:val="left" w:pos="1608"/>
        </w:tabs>
        <w:ind w:right="490" w:hanging="679"/>
        <w:jc w:val="both"/>
      </w:pPr>
      <w:r>
        <w:t xml:space="preserve">In appointing persons as members of the pool referred to in </w:t>
      </w:r>
      <w:proofErr w:type="spellStart"/>
      <w:r>
        <w:t>subregulation</w:t>
      </w:r>
      <w:proofErr w:type="spellEnd"/>
      <w:r>
        <w:t xml:space="preserve"> (2), the Vice-Chancellor</w:t>
      </w:r>
      <w:r>
        <w:rPr>
          <w:spacing w:val="-3"/>
        </w:rPr>
        <w:t xml:space="preserve"> </w:t>
      </w:r>
      <w:r>
        <w:t>must:</w:t>
      </w:r>
    </w:p>
    <w:p w:rsidR="004848BB" w:rsidRDefault="004848BB">
      <w:pPr>
        <w:pStyle w:val="BodyText"/>
        <w:spacing w:before="11"/>
        <w:rPr>
          <w:sz w:val="20"/>
        </w:rPr>
      </w:pPr>
    </w:p>
    <w:p w:rsidR="004848BB" w:rsidRDefault="0072467E">
      <w:pPr>
        <w:pStyle w:val="ListParagraph"/>
        <w:numPr>
          <w:ilvl w:val="1"/>
          <w:numId w:val="118"/>
        </w:numPr>
        <w:tabs>
          <w:tab w:val="left" w:pos="2177"/>
        </w:tabs>
        <w:ind w:right="487"/>
        <w:jc w:val="both"/>
      </w:pPr>
      <w:r>
        <w:t>appoint members, who are staff members of the University, based on their experience and qua</w:t>
      </w:r>
      <w:r>
        <w:t>lifications;</w:t>
      </w:r>
      <w:r>
        <w:rPr>
          <w:spacing w:val="-2"/>
        </w:rPr>
        <w:t xml:space="preserve"> </w:t>
      </w:r>
      <w:r>
        <w:t>and</w:t>
      </w:r>
    </w:p>
    <w:p w:rsidR="004848BB" w:rsidRDefault="004848BB">
      <w:pPr>
        <w:pStyle w:val="BodyText"/>
        <w:spacing w:before="10"/>
        <w:rPr>
          <w:sz w:val="20"/>
        </w:rPr>
      </w:pPr>
    </w:p>
    <w:p w:rsidR="004848BB" w:rsidRDefault="0072467E">
      <w:pPr>
        <w:pStyle w:val="ListParagraph"/>
        <w:numPr>
          <w:ilvl w:val="1"/>
          <w:numId w:val="118"/>
        </w:numPr>
        <w:tabs>
          <w:tab w:val="left" w:pos="2177"/>
        </w:tabs>
        <w:ind w:right="486"/>
        <w:jc w:val="both"/>
      </w:pPr>
      <w:proofErr w:type="gramStart"/>
      <w:r>
        <w:t>seek</w:t>
      </w:r>
      <w:proofErr w:type="gramEnd"/>
      <w:r>
        <w:t>, as nearly as possible, to have an equal gender balance in the pool.</w:t>
      </w:r>
    </w:p>
    <w:p w:rsidR="004848BB" w:rsidRDefault="004848BB">
      <w:pPr>
        <w:pStyle w:val="BodyText"/>
        <w:spacing w:before="11"/>
        <w:rPr>
          <w:sz w:val="20"/>
        </w:rPr>
      </w:pPr>
    </w:p>
    <w:p w:rsidR="004848BB" w:rsidRDefault="0072467E">
      <w:pPr>
        <w:pStyle w:val="ListParagraph"/>
        <w:numPr>
          <w:ilvl w:val="0"/>
          <w:numId w:val="118"/>
        </w:numPr>
        <w:tabs>
          <w:tab w:val="left" w:pos="1608"/>
        </w:tabs>
        <w:ind w:right="489" w:hanging="679"/>
        <w:jc w:val="both"/>
      </w:pPr>
      <w:r>
        <w:t xml:space="preserve">A person may be appointed as a member of the pool in </w:t>
      </w:r>
      <w:proofErr w:type="spellStart"/>
      <w:r>
        <w:t>subregulation</w:t>
      </w:r>
      <w:proofErr w:type="spellEnd"/>
      <w:r>
        <w:t xml:space="preserve"> (2) for a term not exceeding 2 years and is eligible for</w:t>
      </w:r>
      <w:r>
        <w:rPr>
          <w:spacing w:val="-11"/>
        </w:rPr>
        <w:t xml:space="preserve"> </w:t>
      </w:r>
      <w:r>
        <w:t>re-appointment.</w:t>
      </w:r>
    </w:p>
    <w:p w:rsidR="004848BB" w:rsidRDefault="004848BB">
      <w:pPr>
        <w:pStyle w:val="BodyText"/>
        <w:spacing w:before="10"/>
        <w:rPr>
          <w:sz w:val="20"/>
        </w:rPr>
      </w:pPr>
    </w:p>
    <w:p w:rsidR="004848BB" w:rsidRDefault="0072467E">
      <w:pPr>
        <w:pStyle w:val="ListParagraph"/>
        <w:numPr>
          <w:ilvl w:val="0"/>
          <w:numId w:val="118"/>
        </w:numPr>
        <w:tabs>
          <w:tab w:val="left" w:pos="1608"/>
        </w:tabs>
        <w:ind w:right="489" w:hanging="679"/>
        <w:jc w:val="both"/>
      </w:pPr>
      <w:r>
        <w:t>For the purposes of hearing and determining any matter that, by these regulations,</w:t>
      </w:r>
      <w:r>
        <w:rPr>
          <w:spacing w:val="13"/>
        </w:rPr>
        <w:t xml:space="preserve"> </w:t>
      </w:r>
      <w:r>
        <w:t>is</w:t>
      </w:r>
      <w:r>
        <w:rPr>
          <w:spacing w:val="10"/>
        </w:rPr>
        <w:t xml:space="preserve"> </w:t>
      </w:r>
      <w:r>
        <w:t>required</w:t>
      </w:r>
      <w:r>
        <w:rPr>
          <w:spacing w:val="10"/>
        </w:rPr>
        <w:t xml:space="preserve"> </w:t>
      </w:r>
      <w:r>
        <w:t>to</w:t>
      </w:r>
      <w:r>
        <w:rPr>
          <w:spacing w:val="12"/>
        </w:rPr>
        <w:t xml:space="preserve"> </w:t>
      </w:r>
      <w:r>
        <w:t>or</w:t>
      </w:r>
      <w:r>
        <w:rPr>
          <w:spacing w:val="11"/>
        </w:rPr>
        <w:t xml:space="preserve"> </w:t>
      </w:r>
      <w:r>
        <w:t>may</w:t>
      </w:r>
      <w:r>
        <w:rPr>
          <w:spacing w:val="11"/>
        </w:rPr>
        <w:t xml:space="preserve"> </w:t>
      </w:r>
      <w:r>
        <w:t>be</w:t>
      </w:r>
      <w:r>
        <w:rPr>
          <w:spacing w:val="12"/>
        </w:rPr>
        <w:t xml:space="preserve"> </w:t>
      </w:r>
      <w:r>
        <w:t>heard</w:t>
      </w:r>
      <w:r>
        <w:rPr>
          <w:spacing w:val="10"/>
        </w:rPr>
        <w:t xml:space="preserve"> </w:t>
      </w:r>
      <w:r>
        <w:t>and</w:t>
      </w:r>
      <w:r>
        <w:rPr>
          <w:spacing w:val="11"/>
        </w:rPr>
        <w:t xml:space="preserve"> </w:t>
      </w:r>
      <w:r>
        <w:t>determined</w:t>
      </w:r>
      <w:r>
        <w:rPr>
          <w:spacing w:val="12"/>
        </w:rPr>
        <w:t xml:space="preserve"> </w:t>
      </w:r>
      <w:r>
        <w:t>by</w:t>
      </w:r>
      <w:r>
        <w:rPr>
          <w:spacing w:val="10"/>
        </w:rPr>
        <w:t xml:space="preserve"> </w:t>
      </w:r>
      <w:r>
        <w:t>a</w:t>
      </w:r>
      <w:r>
        <w:rPr>
          <w:spacing w:val="11"/>
        </w:rPr>
        <w:t xml:space="preserve"> </w:t>
      </w:r>
      <w:r>
        <w:t>general</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88"/>
        <w:jc w:val="both"/>
      </w:pPr>
      <w:proofErr w:type="gramStart"/>
      <w:r>
        <w:t>misconduct</w:t>
      </w:r>
      <w:proofErr w:type="gramEnd"/>
      <w:r>
        <w:t xml:space="preserve"> panel, the head of the central area of the University that is responsible for studen</w:t>
      </w:r>
      <w:r>
        <w:t xml:space="preserve">t administration and associated services must appoint a general misconduct panel from persons who are members of the pool appointed under </w:t>
      </w:r>
      <w:proofErr w:type="spellStart"/>
      <w:r>
        <w:t>subregulation</w:t>
      </w:r>
      <w:proofErr w:type="spellEnd"/>
      <w:r>
        <w:t xml:space="preserve"> (2).</w:t>
      </w:r>
    </w:p>
    <w:p w:rsidR="004848BB" w:rsidRDefault="004848BB">
      <w:pPr>
        <w:pStyle w:val="BodyText"/>
        <w:spacing w:before="8"/>
        <w:rPr>
          <w:sz w:val="20"/>
        </w:rPr>
      </w:pPr>
    </w:p>
    <w:p w:rsidR="004848BB" w:rsidRDefault="0072467E">
      <w:pPr>
        <w:pStyle w:val="ListParagraph"/>
        <w:numPr>
          <w:ilvl w:val="0"/>
          <w:numId w:val="118"/>
        </w:numPr>
        <w:tabs>
          <w:tab w:val="left" w:pos="1607"/>
          <w:tab w:val="left" w:pos="1608"/>
        </w:tabs>
        <w:spacing w:before="1"/>
        <w:ind w:hanging="679"/>
      </w:pPr>
      <w:r>
        <w:t>A general misconduct panel must consist of:</w:t>
      </w:r>
    </w:p>
    <w:p w:rsidR="004848BB" w:rsidRDefault="004848BB">
      <w:pPr>
        <w:pStyle w:val="BodyText"/>
        <w:spacing w:before="11"/>
        <w:rPr>
          <w:sz w:val="20"/>
        </w:rPr>
      </w:pPr>
    </w:p>
    <w:p w:rsidR="004848BB" w:rsidRDefault="0072467E">
      <w:pPr>
        <w:pStyle w:val="ListParagraph"/>
        <w:numPr>
          <w:ilvl w:val="1"/>
          <w:numId w:val="118"/>
        </w:numPr>
        <w:tabs>
          <w:tab w:val="left" w:pos="2177"/>
        </w:tabs>
        <w:jc w:val="both"/>
      </w:pPr>
      <w:r>
        <w:t xml:space="preserve">a member of staff of the University who is to be the </w:t>
      </w:r>
      <w:r>
        <w:t>chair;</w:t>
      </w:r>
      <w:r>
        <w:rPr>
          <w:spacing w:val="-8"/>
        </w:rPr>
        <w:t xml:space="preserve"> </w:t>
      </w:r>
      <w:r>
        <w:t>and</w:t>
      </w:r>
    </w:p>
    <w:p w:rsidR="004848BB" w:rsidRDefault="004848BB">
      <w:pPr>
        <w:pStyle w:val="BodyText"/>
        <w:spacing w:before="9"/>
        <w:rPr>
          <w:sz w:val="20"/>
        </w:rPr>
      </w:pPr>
    </w:p>
    <w:p w:rsidR="004848BB" w:rsidRDefault="0072467E">
      <w:pPr>
        <w:pStyle w:val="ListParagraph"/>
        <w:numPr>
          <w:ilvl w:val="1"/>
          <w:numId w:val="118"/>
        </w:numPr>
        <w:tabs>
          <w:tab w:val="left" w:pos="2177"/>
        </w:tabs>
        <w:jc w:val="both"/>
      </w:pPr>
      <w:r>
        <w:t>a second member of staff of the University; and</w:t>
      </w:r>
    </w:p>
    <w:p w:rsidR="004848BB" w:rsidRDefault="004848BB">
      <w:pPr>
        <w:pStyle w:val="BodyText"/>
        <w:rPr>
          <w:sz w:val="21"/>
        </w:rPr>
      </w:pPr>
    </w:p>
    <w:p w:rsidR="004848BB" w:rsidRDefault="0072467E">
      <w:pPr>
        <w:pStyle w:val="ListParagraph"/>
        <w:numPr>
          <w:ilvl w:val="1"/>
          <w:numId w:val="118"/>
        </w:numPr>
        <w:tabs>
          <w:tab w:val="left" w:pos="2177"/>
        </w:tabs>
        <w:jc w:val="both"/>
      </w:pPr>
      <w:proofErr w:type="gramStart"/>
      <w:r>
        <w:t>a</w:t>
      </w:r>
      <w:proofErr w:type="gramEnd"/>
      <w:r>
        <w:t xml:space="preserve"> student.</w:t>
      </w:r>
    </w:p>
    <w:p w:rsidR="004848BB" w:rsidRDefault="004848BB">
      <w:pPr>
        <w:pStyle w:val="BodyText"/>
        <w:spacing w:before="10"/>
        <w:rPr>
          <w:sz w:val="20"/>
        </w:rPr>
      </w:pPr>
    </w:p>
    <w:p w:rsidR="004848BB" w:rsidRDefault="0072467E">
      <w:pPr>
        <w:pStyle w:val="ListParagraph"/>
        <w:numPr>
          <w:ilvl w:val="0"/>
          <w:numId w:val="118"/>
        </w:numPr>
        <w:tabs>
          <w:tab w:val="left" w:pos="1608"/>
        </w:tabs>
        <w:ind w:right="489" w:hanging="679"/>
        <w:jc w:val="both"/>
      </w:pPr>
      <w:r>
        <w:t>The head of the central area of the University that is responsible for student administration and associated services must annually cause a confidential report to be made to the Vice-Chancellor on the proceedings of each general misconduct</w:t>
      </w:r>
      <w:r>
        <w:rPr>
          <w:spacing w:val="-3"/>
        </w:rPr>
        <w:t xml:space="preserve"> </w:t>
      </w:r>
      <w:r>
        <w:t>panel.</w:t>
      </w:r>
    </w:p>
    <w:p w:rsidR="004848BB" w:rsidRDefault="004848BB">
      <w:pPr>
        <w:pStyle w:val="BodyText"/>
        <w:spacing w:before="10"/>
        <w:rPr>
          <w:sz w:val="20"/>
        </w:rPr>
      </w:pPr>
    </w:p>
    <w:p w:rsidR="004848BB" w:rsidRDefault="0072467E">
      <w:pPr>
        <w:pStyle w:val="ListParagraph"/>
        <w:numPr>
          <w:ilvl w:val="0"/>
          <w:numId w:val="118"/>
        </w:numPr>
        <w:tabs>
          <w:tab w:val="left" w:pos="1608"/>
        </w:tabs>
        <w:spacing w:before="1"/>
        <w:ind w:right="493" w:hanging="679"/>
        <w:jc w:val="both"/>
      </w:pPr>
      <w:r>
        <w:t>A genera</w:t>
      </w:r>
      <w:r>
        <w:t>l misconduct panel may hear and determine a report of an act of general misconduct or a report of an act of misconduct that involves both general misconduct and academic</w:t>
      </w:r>
      <w:r>
        <w:rPr>
          <w:spacing w:val="-5"/>
        </w:rPr>
        <w:t xml:space="preserve"> </w:t>
      </w:r>
      <w:r>
        <w:t>misconduct.</w:t>
      </w:r>
    </w:p>
    <w:p w:rsidR="004848BB" w:rsidRDefault="004848BB">
      <w:pPr>
        <w:pStyle w:val="BodyText"/>
        <w:rPr>
          <w:sz w:val="31"/>
        </w:rPr>
      </w:pPr>
    </w:p>
    <w:p w:rsidR="004848BB" w:rsidRDefault="0072467E">
      <w:pPr>
        <w:tabs>
          <w:tab w:val="left" w:pos="1607"/>
        </w:tabs>
        <w:ind w:left="616"/>
        <w:rPr>
          <w:b/>
        </w:rPr>
      </w:pPr>
      <w:r>
        <w:rPr>
          <w:b/>
        </w:rPr>
        <w:t>34B</w:t>
      </w:r>
      <w:r>
        <w:rPr>
          <w:b/>
        </w:rPr>
        <w:tab/>
        <w:t>General misconduct appeals panel</w:t>
      </w:r>
    </w:p>
    <w:p w:rsidR="004848BB" w:rsidRDefault="004848BB">
      <w:pPr>
        <w:pStyle w:val="BodyText"/>
        <w:rPr>
          <w:b/>
          <w:sz w:val="21"/>
        </w:rPr>
      </w:pPr>
    </w:p>
    <w:p w:rsidR="004848BB" w:rsidRDefault="0072467E">
      <w:pPr>
        <w:pStyle w:val="ListParagraph"/>
        <w:numPr>
          <w:ilvl w:val="0"/>
          <w:numId w:val="117"/>
        </w:numPr>
        <w:tabs>
          <w:tab w:val="left" w:pos="1608"/>
        </w:tabs>
        <w:ind w:right="495" w:hanging="679"/>
        <w:jc w:val="both"/>
      </w:pPr>
      <w:r>
        <w:t>This regulation does not apply to M</w:t>
      </w:r>
      <w:r>
        <w:t>onash South Africa or Monash University</w:t>
      </w:r>
      <w:r>
        <w:rPr>
          <w:spacing w:val="-1"/>
        </w:rPr>
        <w:t xml:space="preserve"> </w:t>
      </w:r>
      <w:r>
        <w:t>Malaysia.</w:t>
      </w:r>
    </w:p>
    <w:p w:rsidR="004848BB" w:rsidRDefault="004848BB">
      <w:pPr>
        <w:pStyle w:val="BodyText"/>
        <w:spacing w:before="11"/>
        <w:rPr>
          <w:sz w:val="20"/>
        </w:rPr>
      </w:pPr>
    </w:p>
    <w:p w:rsidR="004848BB" w:rsidRDefault="0072467E">
      <w:pPr>
        <w:pStyle w:val="ListParagraph"/>
        <w:numPr>
          <w:ilvl w:val="0"/>
          <w:numId w:val="117"/>
        </w:numPr>
        <w:tabs>
          <w:tab w:val="left" w:pos="1608"/>
        </w:tabs>
        <w:ind w:right="490" w:hanging="679"/>
        <w:jc w:val="both"/>
      </w:pPr>
      <w:r>
        <w:t xml:space="preserve">For the purposes of hearing and determining any matter that, by these regulations, is required to or may be heard and determined by the general misconduct appeals panel, the senior officer responsible for operational affairs of the University must appoint </w:t>
      </w:r>
      <w:r>
        <w:t>a general misconduct appeals panel comprising persons who, in the reasonable opinion of the senior officer, are suitable for appointment as members of a general misconduct appeals</w:t>
      </w:r>
      <w:r>
        <w:rPr>
          <w:spacing w:val="-1"/>
        </w:rPr>
        <w:t xml:space="preserve"> </w:t>
      </w:r>
      <w:r>
        <w:t>panel.</w:t>
      </w:r>
    </w:p>
    <w:p w:rsidR="004848BB" w:rsidRDefault="004848BB">
      <w:pPr>
        <w:pStyle w:val="BodyText"/>
        <w:spacing w:before="10"/>
        <w:rPr>
          <w:sz w:val="20"/>
        </w:rPr>
      </w:pPr>
    </w:p>
    <w:p w:rsidR="004848BB" w:rsidRDefault="0072467E">
      <w:pPr>
        <w:pStyle w:val="ListParagraph"/>
        <w:numPr>
          <w:ilvl w:val="0"/>
          <w:numId w:val="117"/>
        </w:numPr>
        <w:tabs>
          <w:tab w:val="left" w:pos="1607"/>
          <w:tab w:val="left" w:pos="1608"/>
        </w:tabs>
        <w:ind w:hanging="679"/>
      </w:pPr>
      <w:r>
        <w:t>A general misconduct appeals panel must consist</w:t>
      </w:r>
      <w:r>
        <w:rPr>
          <w:spacing w:val="-5"/>
        </w:rPr>
        <w:t xml:space="preserve"> </w:t>
      </w:r>
      <w:r>
        <w:t>of:</w:t>
      </w:r>
    </w:p>
    <w:p w:rsidR="004848BB" w:rsidRDefault="004848BB">
      <w:pPr>
        <w:pStyle w:val="BodyText"/>
        <w:spacing w:before="9"/>
        <w:rPr>
          <w:sz w:val="20"/>
        </w:rPr>
      </w:pPr>
    </w:p>
    <w:p w:rsidR="004848BB" w:rsidRDefault="0072467E">
      <w:pPr>
        <w:pStyle w:val="ListParagraph"/>
        <w:numPr>
          <w:ilvl w:val="1"/>
          <w:numId w:val="117"/>
        </w:numPr>
        <w:tabs>
          <w:tab w:val="left" w:pos="2177"/>
        </w:tabs>
        <w:jc w:val="both"/>
      </w:pPr>
      <w:r>
        <w:t>a person extern</w:t>
      </w:r>
      <w:r>
        <w:t>al to the University, who is to be the chair;</w:t>
      </w:r>
      <w:r>
        <w:rPr>
          <w:spacing w:val="-10"/>
        </w:rPr>
        <w:t xml:space="preserve"> </w:t>
      </w:r>
      <w:r>
        <w:t>and</w:t>
      </w:r>
    </w:p>
    <w:p w:rsidR="004848BB" w:rsidRDefault="004848BB">
      <w:pPr>
        <w:pStyle w:val="BodyText"/>
        <w:spacing w:before="1"/>
        <w:rPr>
          <w:sz w:val="21"/>
        </w:rPr>
      </w:pPr>
    </w:p>
    <w:p w:rsidR="004848BB" w:rsidRDefault="0072467E">
      <w:pPr>
        <w:pStyle w:val="ListParagraph"/>
        <w:numPr>
          <w:ilvl w:val="1"/>
          <w:numId w:val="117"/>
        </w:numPr>
        <w:tabs>
          <w:tab w:val="left" w:pos="2177"/>
        </w:tabs>
        <w:jc w:val="both"/>
      </w:pPr>
      <w:r>
        <w:t>a member of staff;</w:t>
      </w:r>
      <w:r>
        <w:rPr>
          <w:spacing w:val="-1"/>
        </w:rPr>
        <w:t xml:space="preserve"> </w:t>
      </w:r>
      <w:r>
        <w:t>and</w:t>
      </w:r>
    </w:p>
    <w:p w:rsidR="004848BB" w:rsidRDefault="004848BB">
      <w:pPr>
        <w:pStyle w:val="BodyText"/>
        <w:spacing w:before="9"/>
        <w:rPr>
          <w:sz w:val="20"/>
        </w:rPr>
      </w:pPr>
    </w:p>
    <w:p w:rsidR="004848BB" w:rsidRDefault="0072467E">
      <w:pPr>
        <w:pStyle w:val="ListParagraph"/>
        <w:numPr>
          <w:ilvl w:val="1"/>
          <w:numId w:val="117"/>
        </w:numPr>
        <w:tabs>
          <w:tab w:val="left" w:pos="2177"/>
        </w:tabs>
        <w:jc w:val="both"/>
      </w:pPr>
      <w:proofErr w:type="gramStart"/>
      <w:r>
        <w:t>a</w:t>
      </w:r>
      <w:proofErr w:type="gramEnd"/>
      <w:r>
        <w:t xml:space="preserve"> student.</w:t>
      </w:r>
    </w:p>
    <w:p w:rsidR="004848BB" w:rsidRDefault="004848BB">
      <w:pPr>
        <w:pStyle w:val="BodyText"/>
        <w:rPr>
          <w:sz w:val="21"/>
        </w:rPr>
      </w:pPr>
    </w:p>
    <w:p w:rsidR="004848BB" w:rsidRDefault="0072467E">
      <w:pPr>
        <w:pStyle w:val="ListParagraph"/>
        <w:numPr>
          <w:ilvl w:val="0"/>
          <w:numId w:val="117"/>
        </w:numPr>
        <w:tabs>
          <w:tab w:val="left" w:pos="1608"/>
        </w:tabs>
        <w:ind w:right="488" w:hanging="679"/>
        <w:jc w:val="both"/>
      </w:pPr>
      <w:r>
        <w:t>The senior officer responsible for operational affairs of the University must annually cause a confidential report to be made to the Vice- Chancellor on the proceedings of each general misconduct appeals panel.</w:t>
      </w:r>
    </w:p>
    <w:p w:rsidR="004848BB" w:rsidRDefault="004848BB">
      <w:pPr>
        <w:pStyle w:val="BodyText"/>
        <w:spacing w:before="8"/>
        <w:rPr>
          <w:sz w:val="20"/>
        </w:rPr>
      </w:pPr>
    </w:p>
    <w:p w:rsidR="004848BB" w:rsidRDefault="0072467E">
      <w:pPr>
        <w:pStyle w:val="ListParagraph"/>
        <w:numPr>
          <w:ilvl w:val="0"/>
          <w:numId w:val="117"/>
        </w:numPr>
        <w:tabs>
          <w:tab w:val="left" w:pos="1607"/>
          <w:tab w:val="left" w:pos="1608"/>
        </w:tabs>
        <w:ind w:hanging="679"/>
      </w:pPr>
      <w:r>
        <w:t xml:space="preserve">A general misconduct appeals panel may hear </w:t>
      </w:r>
      <w:r>
        <w:t>and</w:t>
      </w:r>
      <w:r>
        <w:rPr>
          <w:spacing w:val="-8"/>
        </w:rPr>
        <w:t xml:space="preserve"> </w:t>
      </w:r>
      <w:r>
        <w:t>determine:</w:t>
      </w:r>
    </w:p>
    <w:p w:rsidR="004848BB" w:rsidRDefault="004848BB">
      <w:pPr>
        <w:pStyle w:val="BodyText"/>
        <w:rPr>
          <w:sz w:val="21"/>
        </w:rPr>
      </w:pPr>
    </w:p>
    <w:p w:rsidR="004848BB" w:rsidRDefault="0072467E">
      <w:pPr>
        <w:pStyle w:val="ListParagraph"/>
        <w:numPr>
          <w:ilvl w:val="1"/>
          <w:numId w:val="117"/>
        </w:numPr>
        <w:tabs>
          <w:tab w:val="left" w:pos="2176"/>
          <w:tab w:val="left" w:pos="2177"/>
        </w:tabs>
        <w:ind w:right="492"/>
      </w:pPr>
      <w:r>
        <w:t>an appeal from a decision of a responsible officer as set out under regulation 45(7);</w:t>
      </w:r>
      <w:r>
        <w:rPr>
          <w:spacing w:val="-2"/>
        </w:rPr>
        <w:t xml:space="preserve"> </w:t>
      </w:r>
      <w:r>
        <w:t>and</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117"/>
        </w:numPr>
        <w:tabs>
          <w:tab w:val="left" w:pos="2176"/>
          <w:tab w:val="left" w:pos="2177"/>
        </w:tabs>
        <w:spacing w:before="94"/>
      </w:pPr>
      <w:proofErr w:type="gramStart"/>
      <w:r>
        <w:t>an</w:t>
      </w:r>
      <w:proofErr w:type="gramEnd"/>
      <w:r>
        <w:t xml:space="preserve"> appeal from a decision of the general misconduct</w:t>
      </w:r>
      <w:r>
        <w:rPr>
          <w:spacing w:val="-11"/>
        </w:rPr>
        <w:t xml:space="preserve"> </w:t>
      </w:r>
      <w:r>
        <w:t>panel.</w:t>
      </w:r>
    </w:p>
    <w:p w:rsidR="004848BB" w:rsidRDefault="004848BB">
      <w:pPr>
        <w:pStyle w:val="BodyText"/>
        <w:rPr>
          <w:sz w:val="31"/>
        </w:rPr>
      </w:pPr>
    </w:p>
    <w:p w:rsidR="004848BB" w:rsidRDefault="0072467E">
      <w:pPr>
        <w:numPr>
          <w:ilvl w:val="0"/>
          <w:numId w:val="168"/>
        </w:numPr>
        <w:tabs>
          <w:tab w:val="left" w:pos="1607"/>
          <w:tab w:val="left" w:pos="1608"/>
        </w:tabs>
        <w:rPr>
          <w:b/>
        </w:rPr>
      </w:pPr>
      <w:bookmarkStart w:id="53" w:name="_TOC_250065"/>
      <w:r>
        <w:rPr>
          <w:b/>
        </w:rPr>
        <w:t>University discipline panel</w:t>
      </w:r>
      <w:r>
        <w:rPr>
          <w:b/>
          <w:spacing w:val="-7"/>
        </w:rPr>
        <w:t xml:space="preserve"> </w:t>
      </w:r>
      <w:bookmarkEnd w:id="53"/>
      <w:r>
        <w:rPr>
          <w:b/>
        </w:rPr>
        <w:t>pool</w:t>
      </w:r>
    </w:p>
    <w:p w:rsidR="004848BB" w:rsidRDefault="004848BB">
      <w:pPr>
        <w:pStyle w:val="BodyText"/>
        <w:spacing w:before="2"/>
        <w:rPr>
          <w:b/>
          <w:sz w:val="21"/>
        </w:rPr>
      </w:pPr>
    </w:p>
    <w:p w:rsidR="004848BB" w:rsidRDefault="0072467E">
      <w:pPr>
        <w:pStyle w:val="ListParagraph"/>
        <w:numPr>
          <w:ilvl w:val="1"/>
          <w:numId w:val="168"/>
        </w:numPr>
        <w:tabs>
          <w:tab w:val="left" w:pos="1607"/>
          <w:tab w:val="left" w:pos="1608"/>
        </w:tabs>
        <w:spacing w:before="1"/>
        <w:ind w:right="491" w:hanging="679"/>
      </w:pPr>
      <w:r>
        <w:t>The Academic Board must appoint a pool of persons eligible for appointment as members of a university discipline</w:t>
      </w:r>
      <w:r>
        <w:rPr>
          <w:spacing w:val="-4"/>
        </w:rPr>
        <w:t xml:space="preserve"> </w:t>
      </w:r>
      <w:r>
        <w:t>panel.</w:t>
      </w:r>
    </w:p>
    <w:p w:rsidR="004848BB" w:rsidRDefault="004848BB">
      <w:pPr>
        <w:pStyle w:val="BodyText"/>
        <w:spacing w:before="8"/>
        <w:rPr>
          <w:sz w:val="20"/>
        </w:rPr>
      </w:pPr>
    </w:p>
    <w:p w:rsidR="004848BB" w:rsidRDefault="0072467E">
      <w:pPr>
        <w:pStyle w:val="ListParagraph"/>
        <w:numPr>
          <w:ilvl w:val="1"/>
          <w:numId w:val="168"/>
        </w:numPr>
        <w:tabs>
          <w:tab w:val="left" w:pos="1607"/>
          <w:tab w:val="left" w:pos="1608"/>
        </w:tabs>
        <w:ind w:hanging="679"/>
      </w:pPr>
      <w:r>
        <w:t>The pool must consist</w:t>
      </w:r>
      <w:r>
        <w:rPr>
          <w:spacing w:val="-6"/>
        </w:rPr>
        <w:t xml:space="preserve"> </w:t>
      </w:r>
      <w:r>
        <w:t>of:</w:t>
      </w:r>
    </w:p>
    <w:p w:rsidR="004848BB" w:rsidRDefault="004848BB">
      <w:pPr>
        <w:pStyle w:val="BodyText"/>
        <w:spacing w:before="11"/>
        <w:rPr>
          <w:sz w:val="20"/>
        </w:rPr>
      </w:pPr>
    </w:p>
    <w:p w:rsidR="004848BB" w:rsidRDefault="0072467E">
      <w:pPr>
        <w:pStyle w:val="ListParagraph"/>
        <w:numPr>
          <w:ilvl w:val="0"/>
          <w:numId w:val="116"/>
        </w:numPr>
        <w:tabs>
          <w:tab w:val="left" w:pos="2176"/>
          <w:tab w:val="left" w:pos="2177"/>
        </w:tabs>
      </w:pPr>
      <w:r>
        <w:t>at least 6 members of the academic staff of the faculty of</w:t>
      </w:r>
      <w:r>
        <w:rPr>
          <w:spacing w:val="-16"/>
        </w:rPr>
        <w:t xml:space="preserve"> </w:t>
      </w:r>
      <w:r>
        <w:t>law;</w:t>
      </w:r>
    </w:p>
    <w:p w:rsidR="004848BB" w:rsidRDefault="004848BB">
      <w:pPr>
        <w:pStyle w:val="BodyText"/>
        <w:spacing w:before="9"/>
        <w:rPr>
          <w:sz w:val="20"/>
        </w:rPr>
      </w:pPr>
    </w:p>
    <w:p w:rsidR="004848BB" w:rsidRDefault="0072467E">
      <w:pPr>
        <w:pStyle w:val="ListParagraph"/>
        <w:numPr>
          <w:ilvl w:val="0"/>
          <w:numId w:val="116"/>
        </w:numPr>
        <w:tabs>
          <w:tab w:val="left" w:pos="2177"/>
        </w:tabs>
        <w:spacing w:line="242" w:lineRule="auto"/>
        <w:ind w:right="494"/>
        <w:jc w:val="both"/>
      </w:pPr>
      <w:r>
        <w:t>at least 2 members of the academic staff of each other faculty located at an Australian</w:t>
      </w:r>
      <w:r>
        <w:rPr>
          <w:spacing w:val="-3"/>
        </w:rPr>
        <w:t xml:space="preserve"> </w:t>
      </w:r>
      <w:r>
        <w:t>campus;</w:t>
      </w:r>
    </w:p>
    <w:p w:rsidR="004848BB" w:rsidRDefault="004848BB">
      <w:pPr>
        <w:pStyle w:val="BodyText"/>
        <w:spacing w:before="6"/>
        <w:rPr>
          <w:sz w:val="20"/>
        </w:rPr>
      </w:pPr>
    </w:p>
    <w:p w:rsidR="004848BB" w:rsidRDefault="0072467E">
      <w:pPr>
        <w:pStyle w:val="ListParagraph"/>
        <w:numPr>
          <w:ilvl w:val="0"/>
          <w:numId w:val="116"/>
        </w:numPr>
        <w:tabs>
          <w:tab w:val="left" w:pos="2177"/>
        </w:tabs>
        <w:ind w:right="491"/>
        <w:jc w:val="both"/>
      </w:pPr>
      <w:r>
        <w:t>at least 2 members of staff located at an Australian campus nominated by the senior officer responsible for administrative operations of the</w:t>
      </w:r>
      <w:r>
        <w:rPr>
          <w:spacing w:val="-3"/>
        </w:rPr>
        <w:t xml:space="preserve"> </w:t>
      </w:r>
      <w:r>
        <w:t>University;</w:t>
      </w:r>
    </w:p>
    <w:p w:rsidR="004848BB" w:rsidRDefault="004848BB">
      <w:pPr>
        <w:pStyle w:val="BodyText"/>
        <w:spacing w:before="9"/>
        <w:rPr>
          <w:sz w:val="20"/>
        </w:rPr>
      </w:pPr>
    </w:p>
    <w:p w:rsidR="004848BB" w:rsidRDefault="0072467E">
      <w:pPr>
        <w:pStyle w:val="ListParagraph"/>
        <w:numPr>
          <w:ilvl w:val="0"/>
          <w:numId w:val="116"/>
        </w:numPr>
        <w:tabs>
          <w:tab w:val="left" w:pos="2177"/>
        </w:tabs>
        <w:spacing w:before="1"/>
        <w:ind w:right="491"/>
        <w:jc w:val="both"/>
      </w:pPr>
      <w:r>
        <w:t>at le</w:t>
      </w:r>
      <w:r>
        <w:t>ast 2 persons employed in an academic position at Monash South</w:t>
      </w:r>
      <w:r>
        <w:rPr>
          <w:spacing w:val="-1"/>
        </w:rPr>
        <w:t xml:space="preserve"> </w:t>
      </w:r>
      <w:r>
        <w:t>Africa;</w:t>
      </w:r>
    </w:p>
    <w:p w:rsidR="004848BB" w:rsidRDefault="004848BB">
      <w:pPr>
        <w:pStyle w:val="BodyText"/>
        <w:spacing w:before="10"/>
        <w:rPr>
          <w:sz w:val="20"/>
        </w:rPr>
      </w:pPr>
    </w:p>
    <w:p w:rsidR="004848BB" w:rsidRDefault="0072467E">
      <w:pPr>
        <w:pStyle w:val="ListParagraph"/>
        <w:numPr>
          <w:ilvl w:val="0"/>
          <w:numId w:val="116"/>
        </w:numPr>
        <w:tabs>
          <w:tab w:val="left" w:pos="2177"/>
        </w:tabs>
        <w:ind w:right="491"/>
        <w:jc w:val="both"/>
      </w:pPr>
      <w:r>
        <w:t>at least 2 persons employed in an academic position at Monash University Malaysia;</w:t>
      </w:r>
    </w:p>
    <w:p w:rsidR="004848BB" w:rsidRDefault="004848BB">
      <w:pPr>
        <w:pStyle w:val="BodyText"/>
        <w:spacing w:before="10"/>
        <w:rPr>
          <w:sz w:val="20"/>
        </w:rPr>
      </w:pPr>
    </w:p>
    <w:p w:rsidR="004848BB" w:rsidRDefault="0072467E">
      <w:pPr>
        <w:pStyle w:val="ListParagraph"/>
        <w:numPr>
          <w:ilvl w:val="0"/>
          <w:numId w:val="116"/>
        </w:numPr>
        <w:tabs>
          <w:tab w:val="left" w:pos="2177"/>
        </w:tabs>
        <w:spacing w:before="1"/>
        <w:ind w:right="491"/>
        <w:jc w:val="both"/>
      </w:pPr>
      <w:r>
        <w:t xml:space="preserve">up to 6 undergraduate students from any </w:t>
      </w:r>
      <w:proofErr w:type="spellStart"/>
      <w:r>
        <w:t>recognised</w:t>
      </w:r>
      <w:proofErr w:type="spellEnd"/>
      <w:r>
        <w:t xml:space="preserve"> association undertaking a course of study at an A</w:t>
      </w:r>
      <w:r>
        <w:t>ustralian</w:t>
      </w:r>
      <w:r>
        <w:rPr>
          <w:spacing w:val="-4"/>
        </w:rPr>
        <w:t xml:space="preserve"> </w:t>
      </w:r>
      <w:r>
        <w:t>campus;</w:t>
      </w:r>
    </w:p>
    <w:p w:rsidR="004848BB" w:rsidRDefault="004848BB">
      <w:pPr>
        <w:pStyle w:val="BodyText"/>
        <w:spacing w:before="10"/>
        <w:rPr>
          <w:sz w:val="20"/>
        </w:rPr>
      </w:pPr>
    </w:p>
    <w:p w:rsidR="004848BB" w:rsidRDefault="0072467E">
      <w:pPr>
        <w:pStyle w:val="ListParagraph"/>
        <w:numPr>
          <w:ilvl w:val="0"/>
          <w:numId w:val="116"/>
        </w:numPr>
        <w:tabs>
          <w:tab w:val="left" w:pos="2177"/>
        </w:tabs>
        <w:ind w:right="491"/>
        <w:jc w:val="both"/>
      </w:pPr>
      <w:r>
        <w:t>up to 6 undergraduate students undertaking a course of study at Monash South</w:t>
      </w:r>
      <w:r>
        <w:rPr>
          <w:spacing w:val="-1"/>
        </w:rPr>
        <w:t xml:space="preserve"> </w:t>
      </w:r>
      <w:r>
        <w:t>Africa;</w:t>
      </w:r>
    </w:p>
    <w:p w:rsidR="004848BB" w:rsidRDefault="004848BB">
      <w:pPr>
        <w:pStyle w:val="BodyText"/>
        <w:spacing w:before="11"/>
        <w:rPr>
          <w:sz w:val="20"/>
        </w:rPr>
      </w:pPr>
    </w:p>
    <w:p w:rsidR="004848BB" w:rsidRDefault="0072467E">
      <w:pPr>
        <w:pStyle w:val="ListParagraph"/>
        <w:numPr>
          <w:ilvl w:val="0"/>
          <w:numId w:val="116"/>
        </w:numPr>
        <w:tabs>
          <w:tab w:val="left" w:pos="2177"/>
        </w:tabs>
        <w:ind w:right="495"/>
        <w:jc w:val="both"/>
      </w:pPr>
      <w:r>
        <w:t>up to 6 undergraduate students undertaking a course of study at Monash University Malaysia;</w:t>
      </w:r>
    </w:p>
    <w:p w:rsidR="004848BB" w:rsidRDefault="004848BB">
      <w:pPr>
        <w:pStyle w:val="BodyText"/>
        <w:spacing w:before="8"/>
        <w:rPr>
          <w:sz w:val="20"/>
        </w:rPr>
      </w:pPr>
    </w:p>
    <w:p w:rsidR="004848BB" w:rsidRDefault="0072467E">
      <w:pPr>
        <w:pStyle w:val="ListParagraph"/>
        <w:numPr>
          <w:ilvl w:val="0"/>
          <w:numId w:val="116"/>
        </w:numPr>
        <w:tabs>
          <w:tab w:val="left" w:pos="2177"/>
        </w:tabs>
        <w:ind w:right="491"/>
        <w:jc w:val="both"/>
      </w:pPr>
      <w:r>
        <w:t xml:space="preserve">up to 6 graduate or postgraduate students from any </w:t>
      </w:r>
      <w:proofErr w:type="spellStart"/>
      <w:r>
        <w:t>recognised</w:t>
      </w:r>
      <w:proofErr w:type="spellEnd"/>
      <w:r>
        <w:t xml:space="preserve"> association undertaking a course of study at an Australian</w:t>
      </w:r>
      <w:r>
        <w:rPr>
          <w:spacing w:val="-11"/>
        </w:rPr>
        <w:t xml:space="preserve"> </w:t>
      </w:r>
      <w:r>
        <w:t>campus;</w:t>
      </w:r>
    </w:p>
    <w:p w:rsidR="004848BB" w:rsidRDefault="004848BB">
      <w:pPr>
        <w:pStyle w:val="BodyText"/>
        <w:spacing w:before="10"/>
        <w:rPr>
          <w:sz w:val="20"/>
        </w:rPr>
      </w:pPr>
    </w:p>
    <w:p w:rsidR="004848BB" w:rsidRDefault="0072467E">
      <w:pPr>
        <w:pStyle w:val="ListParagraph"/>
        <w:numPr>
          <w:ilvl w:val="0"/>
          <w:numId w:val="116"/>
        </w:numPr>
        <w:tabs>
          <w:tab w:val="left" w:pos="2177"/>
        </w:tabs>
        <w:ind w:right="494"/>
        <w:jc w:val="both"/>
      </w:pPr>
      <w:r>
        <w:t>up to 6 graduate or postgraduate students undertaking a course of study at Monash South</w:t>
      </w:r>
      <w:r>
        <w:rPr>
          <w:spacing w:val="-6"/>
        </w:rPr>
        <w:t xml:space="preserve"> </w:t>
      </w:r>
      <w:r>
        <w:t>Africa;</w:t>
      </w:r>
    </w:p>
    <w:p w:rsidR="004848BB" w:rsidRDefault="004848BB">
      <w:pPr>
        <w:pStyle w:val="BodyText"/>
        <w:rPr>
          <w:sz w:val="21"/>
        </w:rPr>
      </w:pPr>
    </w:p>
    <w:p w:rsidR="004848BB" w:rsidRDefault="0072467E">
      <w:pPr>
        <w:pStyle w:val="ListParagraph"/>
        <w:numPr>
          <w:ilvl w:val="0"/>
          <w:numId w:val="116"/>
        </w:numPr>
        <w:tabs>
          <w:tab w:val="left" w:pos="2177"/>
        </w:tabs>
        <w:ind w:right="494"/>
        <w:jc w:val="both"/>
      </w:pPr>
      <w:r>
        <w:t>up to 6 graduate or postgradu</w:t>
      </w:r>
      <w:r>
        <w:t>ate students undertaking a course of study at Monash University</w:t>
      </w:r>
      <w:r>
        <w:rPr>
          <w:spacing w:val="-1"/>
        </w:rPr>
        <w:t xml:space="preserve"> </w:t>
      </w:r>
      <w:r>
        <w:t>Malaysia;</w:t>
      </w:r>
    </w:p>
    <w:p w:rsidR="004848BB" w:rsidRDefault="004848BB">
      <w:pPr>
        <w:pStyle w:val="BodyText"/>
        <w:spacing w:before="10"/>
        <w:rPr>
          <w:sz w:val="20"/>
        </w:rPr>
      </w:pPr>
    </w:p>
    <w:p w:rsidR="004848BB" w:rsidRDefault="0072467E">
      <w:pPr>
        <w:pStyle w:val="ListParagraph"/>
        <w:numPr>
          <w:ilvl w:val="0"/>
          <w:numId w:val="116"/>
        </w:numPr>
        <w:tabs>
          <w:tab w:val="left" w:pos="2177"/>
        </w:tabs>
        <w:ind w:right="487"/>
        <w:jc w:val="both"/>
      </w:pPr>
      <w:r>
        <w:t>up to 5 persons who are former members of the Graduate Research Committee and who are located at an Australian campus;</w:t>
      </w:r>
    </w:p>
    <w:p w:rsidR="004848BB" w:rsidRDefault="004848BB">
      <w:pPr>
        <w:pStyle w:val="BodyText"/>
        <w:spacing w:before="10"/>
        <w:rPr>
          <w:sz w:val="20"/>
        </w:rPr>
      </w:pPr>
    </w:p>
    <w:p w:rsidR="004848BB" w:rsidRDefault="0072467E">
      <w:pPr>
        <w:pStyle w:val="ListParagraph"/>
        <w:numPr>
          <w:ilvl w:val="0"/>
          <w:numId w:val="116"/>
        </w:numPr>
        <w:tabs>
          <w:tab w:val="left" w:pos="2177"/>
        </w:tabs>
        <w:ind w:right="494"/>
        <w:jc w:val="both"/>
      </w:pPr>
      <w:r>
        <w:t>up to 5 persons who are former members, or representatives, o</w:t>
      </w:r>
      <w:r>
        <w:t>f the Graduate Research Committee and who are located at Monash South</w:t>
      </w:r>
      <w:r>
        <w:rPr>
          <w:spacing w:val="-1"/>
        </w:rPr>
        <w:t xml:space="preserve"> </w:t>
      </w:r>
      <w:r>
        <w:t>Africa;</w:t>
      </w:r>
    </w:p>
    <w:p w:rsidR="004848BB" w:rsidRDefault="004848BB">
      <w:pPr>
        <w:pStyle w:val="BodyText"/>
        <w:spacing w:before="9"/>
        <w:rPr>
          <w:sz w:val="20"/>
        </w:rPr>
      </w:pPr>
    </w:p>
    <w:p w:rsidR="004848BB" w:rsidRDefault="0072467E">
      <w:pPr>
        <w:pStyle w:val="ListParagraph"/>
        <w:numPr>
          <w:ilvl w:val="0"/>
          <w:numId w:val="116"/>
        </w:numPr>
        <w:tabs>
          <w:tab w:val="left" w:pos="2177"/>
        </w:tabs>
        <w:ind w:right="494"/>
        <w:jc w:val="both"/>
      </w:pPr>
      <w:r>
        <w:t>up to 5 persons who are former members, or representatives, of the Graduate Research Committee and who are located at</w:t>
      </w:r>
      <w:r>
        <w:rPr>
          <w:spacing w:val="13"/>
        </w:rPr>
        <w:t xml:space="preserve"> </w:t>
      </w:r>
      <w:r>
        <w:t>Monash</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176"/>
      </w:pPr>
      <w:r>
        <w:t>University Malaysia.</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8" w:hanging="679"/>
        <w:jc w:val="both"/>
      </w:pPr>
      <w:r>
        <w:t xml:space="preserve">While there remains any student admitted to a course of study for a degree or other award being undertaken at the </w:t>
      </w:r>
      <w:proofErr w:type="spellStart"/>
      <w:r>
        <w:t>Gippsland</w:t>
      </w:r>
      <w:proofErr w:type="spellEnd"/>
      <w:r>
        <w:t xml:space="preserve"> campus, the pool may include 2 persons employed by Federation University Australia in an academic position at the </w:t>
      </w:r>
      <w:proofErr w:type="spellStart"/>
      <w:r>
        <w:t>Gippsland</w:t>
      </w:r>
      <w:proofErr w:type="spellEnd"/>
      <w:r>
        <w:rPr>
          <w:spacing w:val="-5"/>
        </w:rPr>
        <w:t xml:space="preserve"> </w:t>
      </w:r>
      <w:r>
        <w:t>campus.</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3" w:hanging="679"/>
        <w:jc w:val="both"/>
      </w:pPr>
      <w:r>
        <w:t>In appointing persons as members of the pool, the Academic Board must:</w:t>
      </w:r>
    </w:p>
    <w:p w:rsidR="004848BB" w:rsidRDefault="004848BB">
      <w:pPr>
        <w:pStyle w:val="BodyText"/>
        <w:spacing w:before="10"/>
        <w:rPr>
          <w:sz w:val="20"/>
        </w:rPr>
      </w:pPr>
    </w:p>
    <w:p w:rsidR="004848BB" w:rsidRDefault="0072467E">
      <w:pPr>
        <w:pStyle w:val="ListParagraph"/>
        <w:numPr>
          <w:ilvl w:val="0"/>
          <w:numId w:val="115"/>
        </w:numPr>
        <w:tabs>
          <w:tab w:val="left" w:pos="2177"/>
        </w:tabs>
        <w:spacing w:before="1"/>
        <w:ind w:right="487"/>
        <w:jc w:val="both"/>
      </w:pPr>
      <w:r>
        <w:t>appoint members, who are staff members of the University, based on their experience and qualifications;</w:t>
      </w:r>
      <w:r>
        <w:rPr>
          <w:spacing w:val="-2"/>
        </w:rPr>
        <w:t xml:space="preserve"> </w:t>
      </w:r>
      <w:r>
        <w:t>and</w:t>
      </w:r>
    </w:p>
    <w:p w:rsidR="004848BB" w:rsidRDefault="004848BB">
      <w:pPr>
        <w:pStyle w:val="BodyText"/>
        <w:spacing w:before="10"/>
        <w:rPr>
          <w:sz w:val="20"/>
        </w:rPr>
      </w:pPr>
    </w:p>
    <w:p w:rsidR="004848BB" w:rsidRDefault="0072467E">
      <w:pPr>
        <w:pStyle w:val="ListParagraph"/>
        <w:numPr>
          <w:ilvl w:val="0"/>
          <w:numId w:val="115"/>
        </w:numPr>
        <w:tabs>
          <w:tab w:val="left" w:pos="2177"/>
        </w:tabs>
        <w:spacing w:before="1"/>
        <w:ind w:right="488"/>
        <w:jc w:val="both"/>
      </w:pPr>
      <w:r>
        <w:t>seek, as nearly as possible, to have an equal gender balance in the pool;</w:t>
      </w:r>
      <w:r>
        <w:rPr>
          <w:spacing w:val="1"/>
        </w:rPr>
        <w:t xml:space="preserve"> </w:t>
      </w:r>
      <w:r>
        <w:t>and</w:t>
      </w:r>
    </w:p>
    <w:p w:rsidR="004848BB" w:rsidRDefault="004848BB">
      <w:pPr>
        <w:pStyle w:val="BodyText"/>
        <w:spacing w:before="7"/>
        <w:rPr>
          <w:sz w:val="20"/>
        </w:rPr>
      </w:pPr>
    </w:p>
    <w:p w:rsidR="004848BB" w:rsidRDefault="0072467E">
      <w:pPr>
        <w:pStyle w:val="ListParagraph"/>
        <w:numPr>
          <w:ilvl w:val="0"/>
          <w:numId w:val="115"/>
        </w:numPr>
        <w:tabs>
          <w:tab w:val="left" w:pos="2177"/>
        </w:tabs>
        <w:spacing w:before="1"/>
        <w:ind w:right="489"/>
        <w:jc w:val="both"/>
      </w:pPr>
      <w:proofErr w:type="gramStart"/>
      <w:r>
        <w:t>seek</w:t>
      </w:r>
      <w:proofErr w:type="gramEnd"/>
      <w:r>
        <w:t>, as nearly as possible, in appointing members who are located at Monash South Africa or Monash University Malaysia, to ensure that all equity groups there are</w:t>
      </w:r>
      <w:r>
        <w:rPr>
          <w:spacing w:val="-11"/>
        </w:rPr>
        <w:t xml:space="preserve"> </w:t>
      </w:r>
      <w:r>
        <w:t>represented.</w:t>
      </w:r>
    </w:p>
    <w:p w:rsidR="004848BB" w:rsidRDefault="004848BB">
      <w:pPr>
        <w:pStyle w:val="BodyText"/>
        <w:rPr>
          <w:sz w:val="21"/>
        </w:rPr>
      </w:pPr>
    </w:p>
    <w:p w:rsidR="004848BB" w:rsidRDefault="0072467E">
      <w:pPr>
        <w:pStyle w:val="ListParagraph"/>
        <w:numPr>
          <w:ilvl w:val="1"/>
          <w:numId w:val="168"/>
        </w:numPr>
        <w:tabs>
          <w:tab w:val="left" w:pos="1608"/>
        </w:tabs>
        <w:ind w:right="495" w:hanging="679"/>
        <w:jc w:val="both"/>
      </w:pPr>
      <w:r>
        <w:t>A person may be appointed as a member of the pool for a term not exceedin</w:t>
      </w:r>
      <w:r>
        <w:t>g 2 years and is eligible for</w:t>
      </w:r>
      <w:r>
        <w:rPr>
          <w:spacing w:val="-7"/>
        </w:rPr>
        <w:t xml:space="preserve"> </w:t>
      </w:r>
      <w:r>
        <w:t>re-appointment.</w:t>
      </w:r>
    </w:p>
    <w:p w:rsidR="004848BB" w:rsidRDefault="004848BB">
      <w:pPr>
        <w:pStyle w:val="BodyText"/>
        <w:spacing w:before="8"/>
        <w:rPr>
          <w:sz w:val="20"/>
        </w:rPr>
      </w:pPr>
    </w:p>
    <w:p w:rsidR="004848BB" w:rsidRDefault="0072467E">
      <w:pPr>
        <w:pStyle w:val="ListParagraph"/>
        <w:numPr>
          <w:ilvl w:val="1"/>
          <w:numId w:val="168"/>
        </w:numPr>
        <w:tabs>
          <w:tab w:val="left" w:pos="1608"/>
        </w:tabs>
        <w:ind w:right="489" w:hanging="679"/>
        <w:jc w:val="both"/>
      </w:pPr>
      <w:r>
        <w:t>A person who is appointed as a member of the pool and who ceases to belong to his or her category of appointment ceases to be a</w:t>
      </w:r>
      <w:r>
        <w:rPr>
          <w:spacing w:val="-13"/>
        </w:rPr>
        <w:t xml:space="preserve"> </w:t>
      </w:r>
      <w:r>
        <w:t>member.</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54" w:name="_TOC_250064"/>
      <w:r>
        <w:rPr>
          <w:b/>
        </w:rPr>
        <w:t>Appointment of university discipline</w:t>
      </w:r>
      <w:r>
        <w:rPr>
          <w:b/>
          <w:spacing w:val="-3"/>
        </w:rPr>
        <w:t xml:space="preserve"> </w:t>
      </w:r>
      <w:bookmarkEnd w:id="54"/>
      <w:r>
        <w:rPr>
          <w:b/>
        </w:rPr>
        <w:t>panel</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2" w:hanging="679"/>
        <w:jc w:val="both"/>
      </w:pPr>
      <w:r>
        <w:t>For the purposes of hearing and determining any matter that, by these regulations, is required to or may be heard and determined by the university discipline panel, the president of the Academic Board must appoint a university discipline panel from persons</w:t>
      </w:r>
      <w:r>
        <w:t xml:space="preserve"> who are members of the pool appointed under regulation</w:t>
      </w:r>
      <w:r>
        <w:rPr>
          <w:spacing w:val="-3"/>
        </w:rPr>
        <w:t xml:space="preserve"> </w:t>
      </w:r>
      <w:r>
        <w:t>35.</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0" w:hanging="679"/>
        <w:jc w:val="both"/>
      </w:pPr>
      <w:r>
        <w:t>A university discipline panel must consist of three members, and must include:</w:t>
      </w:r>
    </w:p>
    <w:p w:rsidR="004848BB" w:rsidRDefault="004848BB">
      <w:pPr>
        <w:pStyle w:val="BodyText"/>
        <w:spacing w:before="8"/>
        <w:rPr>
          <w:sz w:val="20"/>
        </w:rPr>
      </w:pPr>
    </w:p>
    <w:p w:rsidR="004848BB" w:rsidRDefault="0072467E">
      <w:pPr>
        <w:pStyle w:val="ListParagraph"/>
        <w:numPr>
          <w:ilvl w:val="0"/>
          <w:numId w:val="114"/>
        </w:numPr>
        <w:tabs>
          <w:tab w:val="left" w:pos="2177"/>
        </w:tabs>
        <w:ind w:right="486"/>
        <w:jc w:val="both"/>
      </w:pPr>
      <w:r>
        <w:t>if the panel is to hear an appeal: a member of the academic staff of the faculty of law or, if the panel is to be c</w:t>
      </w:r>
      <w:r>
        <w:t>onvened at Monash South Africa or Monash University Malaysia, at least one person employed in an academic position at that location who is legally qualified, who is the chair;</w:t>
      </w:r>
      <w:r>
        <w:rPr>
          <w:spacing w:val="-4"/>
        </w:rPr>
        <w:t xml:space="preserve"> </w:t>
      </w:r>
      <w:r>
        <w:t>and</w:t>
      </w:r>
    </w:p>
    <w:p w:rsidR="004848BB" w:rsidRDefault="004848BB">
      <w:pPr>
        <w:pStyle w:val="BodyText"/>
        <w:spacing w:before="11"/>
        <w:rPr>
          <w:sz w:val="20"/>
        </w:rPr>
      </w:pPr>
    </w:p>
    <w:p w:rsidR="004848BB" w:rsidRDefault="0072467E">
      <w:pPr>
        <w:pStyle w:val="ListParagraph"/>
        <w:numPr>
          <w:ilvl w:val="0"/>
          <w:numId w:val="114"/>
        </w:numPr>
        <w:tabs>
          <w:tab w:val="left" w:pos="2177"/>
        </w:tabs>
        <w:ind w:right="493"/>
        <w:jc w:val="both"/>
      </w:pPr>
      <w:r>
        <w:t xml:space="preserve">if the panel is not hearing an appeal: a member of the academic staff of a </w:t>
      </w:r>
      <w:r>
        <w:t>faculty, who is the chair; and</w:t>
      </w:r>
    </w:p>
    <w:p w:rsidR="004848BB" w:rsidRDefault="004848BB">
      <w:pPr>
        <w:pStyle w:val="BodyText"/>
        <w:spacing w:before="10"/>
        <w:rPr>
          <w:sz w:val="20"/>
        </w:rPr>
      </w:pPr>
    </w:p>
    <w:p w:rsidR="004848BB" w:rsidRDefault="0072467E">
      <w:pPr>
        <w:pStyle w:val="ListParagraph"/>
        <w:numPr>
          <w:ilvl w:val="0"/>
          <w:numId w:val="114"/>
        </w:numPr>
        <w:tabs>
          <w:tab w:val="left" w:pos="2176"/>
          <w:tab w:val="left" w:pos="2177"/>
        </w:tabs>
      </w:pPr>
      <w:r>
        <w:t>in all cases: a second member of the panel who</w:t>
      </w:r>
      <w:r>
        <w:rPr>
          <w:spacing w:val="-6"/>
        </w:rPr>
        <w:t xml:space="preserve"> </w:t>
      </w:r>
      <w:r>
        <w:t>is</w:t>
      </w:r>
    </w:p>
    <w:p w:rsidR="004848BB" w:rsidRDefault="004848BB">
      <w:pPr>
        <w:pStyle w:val="BodyText"/>
        <w:rPr>
          <w:sz w:val="21"/>
        </w:rPr>
      </w:pPr>
    </w:p>
    <w:p w:rsidR="004848BB" w:rsidRDefault="0072467E">
      <w:pPr>
        <w:pStyle w:val="ListParagraph"/>
        <w:numPr>
          <w:ilvl w:val="1"/>
          <w:numId w:val="114"/>
        </w:numPr>
        <w:tabs>
          <w:tab w:val="left" w:pos="2743"/>
          <w:tab w:val="left" w:pos="2744"/>
        </w:tabs>
        <w:ind w:right="493"/>
      </w:pPr>
      <w:r>
        <w:t xml:space="preserve">subject to </w:t>
      </w:r>
      <w:proofErr w:type="spellStart"/>
      <w:r>
        <w:t>subregulation</w:t>
      </w:r>
      <w:proofErr w:type="spellEnd"/>
      <w:r>
        <w:t xml:space="preserve"> (2A), a member of the academic staff of a faculty,</w:t>
      </w:r>
      <w:r>
        <w:rPr>
          <w:spacing w:val="1"/>
        </w:rPr>
        <w:t xml:space="preserve"> </w:t>
      </w:r>
      <w:r>
        <w:t>or</w:t>
      </w:r>
    </w:p>
    <w:p w:rsidR="004848BB" w:rsidRDefault="004848BB">
      <w:pPr>
        <w:pStyle w:val="BodyText"/>
        <w:spacing w:before="11"/>
        <w:rPr>
          <w:sz w:val="20"/>
        </w:rPr>
      </w:pPr>
    </w:p>
    <w:p w:rsidR="004848BB" w:rsidRDefault="0072467E">
      <w:pPr>
        <w:pStyle w:val="ListParagraph"/>
        <w:numPr>
          <w:ilvl w:val="1"/>
          <w:numId w:val="114"/>
        </w:numPr>
        <w:tabs>
          <w:tab w:val="left" w:pos="2743"/>
          <w:tab w:val="left" w:pos="2744"/>
        </w:tabs>
      </w:pPr>
      <w:r>
        <w:t>where</w:t>
      </w:r>
      <w:r>
        <w:rPr>
          <w:spacing w:val="22"/>
        </w:rPr>
        <w:t xml:space="preserve"> </w:t>
      </w:r>
      <w:r>
        <w:t>the</w:t>
      </w:r>
      <w:r>
        <w:rPr>
          <w:spacing w:val="20"/>
        </w:rPr>
        <w:t xml:space="preserve"> </w:t>
      </w:r>
      <w:r>
        <w:t>report</w:t>
      </w:r>
      <w:r>
        <w:rPr>
          <w:spacing w:val="24"/>
        </w:rPr>
        <w:t xml:space="preserve"> </w:t>
      </w:r>
      <w:r>
        <w:t>or</w:t>
      </w:r>
      <w:r>
        <w:rPr>
          <w:spacing w:val="22"/>
        </w:rPr>
        <w:t xml:space="preserve"> </w:t>
      </w:r>
      <w:r>
        <w:t>appeal</w:t>
      </w:r>
      <w:r>
        <w:rPr>
          <w:spacing w:val="22"/>
        </w:rPr>
        <w:t xml:space="preserve"> </w:t>
      </w:r>
      <w:r>
        <w:t>includes</w:t>
      </w:r>
      <w:r>
        <w:rPr>
          <w:spacing w:val="23"/>
        </w:rPr>
        <w:t xml:space="preserve"> </w:t>
      </w:r>
      <w:r>
        <w:t>an</w:t>
      </w:r>
      <w:r>
        <w:rPr>
          <w:spacing w:val="23"/>
        </w:rPr>
        <w:t xml:space="preserve"> </w:t>
      </w:r>
      <w:r>
        <w:t>allegation</w:t>
      </w:r>
      <w:r>
        <w:rPr>
          <w:spacing w:val="23"/>
        </w:rPr>
        <w:t xml:space="preserve"> </w:t>
      </w:r>
      <w:r>
        <w:t>of</w:t>
      </w:r>
      <w:r>
        <w:rPr>
          <w:spacing w:val="22"/>
        </w:rPr>
        <w:t xml:space="preserve"> </w:t>
      </w:r>
      <w:r>
        <w:t>general</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743" w:right="492"/>
        <w:jc w:val="both"/>
      </w:pPr>
      <w:proofErr w:type="gramStart"/>
      <w:r>
        <w:t>misconduct</w:t>
      </w:r>
      <w:proofErr w:type="gramEnd"/>
      <w:r>
        <w:t>, a member of the academic staff of the faculty or a member of staff nominated by the senior officer responsible for administrative operations of the University,</w:t>
      </w:r>
      <w:r>
        <w:rPr>
          <w:spacing w:val="-1"/>
        </w:rPr>
        <w:t xml:space="preserve"> </w:t>
      </w:r>
      <w:r>
        <w:t>or</w:t>
      </w:r>
    </w:p>
    <w:p w:rsidR="004848BB" w:rsidRDefault="004848BB">
      <w:pPr>
        <w:pStyle w:val="BodyText"/>
        <w:spacing w:before="9"/>
        <w:rPr>
          <w:sz w:val="20"/>
        </w:rPr>
      </w:pPr>
    </w:p>
    <w:p w:rsidR="004848BB" w:rsidRDefault="0072467E">
      <w:pPr>
        <w:pStyle w:val="ListParagraph"/>
        <w:numPr>
          <w:ilvl w:val="1"/>
          <w:numId w:val="114"/>
        </w:numPr>
        <w:tabs>
          <w:tab w:val="left" w:pos="2744"/>
        </w:tabs>
        <w:spacing w:before="1"/>
        <w:ind w:right="490"/>
        <w:jc w:val="both"/>
      </w:pPr>
      <w:r>
        <w:t>where the report or appeal includes an allegation of research misconduct, a form</w:t>
      </w:r>
      <w:r>
        <w:t>er member of the Graduate Research Committee,</w:t>
      </w:r>
      <w:r>
        <w:rPr>
          <w:spacing w:val="-2"/>
        </w:rPr>
        <w:t xml:space="preserve"> </w:t>
      </w:r>
      <w:r>
        <w:t>or</w:t>
      </w:r>
    </w:p>
    <w:p w:rsidR="004848BB" w:rsidRDefault="004848BB">
      <w:pPr>
        <w:pStyle w:val="BodyText"/>
        <w:spacing w:before="9"/>
        <w:rPr>
          <w:sz w:val="20"/>
        </w:rPr>
      </w:pPr>
    </w:p>
    <w:p w:rsidR="004848BB" w:rsidRDefault="0072467E">
      <w:pPr>
        <w:pStyle w:val="ListParagraph"/>
        <w:numPr>
          <w:ilvl w:val="1"/>
          <w:numId w:val="114"/>
        </w:numPr>
        <w:tabs>
          <w:tab w:val="left" w:pos="2744"/>
        </w:tabs>
        <w:ind w:right="492"/>
        <w:jc w:val="both"/>
      </w:pPr>
      <w:r>
        <w:t>if the panel is to be convened at Monash South Africa or Monash University Malaysia, a person employed at that location,</w:t>
      </w:r>
      <w:r>
        <w:rPr>
          <w:spacing w:val="1"/>
        </w:rPr>
        <w:t xml:space="preserve"> </w:t>
      </w:r>
      <w:r>
        <w:t>and</w:t>
      </w:r>
    </w:p>
    <w:p w:rsidR="004848BB" w:rsidRDefault="004848BB">
      <w:pPr>
        <w:pStyle w:val="BodyText"/>
        <w:rPr>
          <w:sz w:val="24"/>
        </w:rPr>
      </w:pPr>
    </w:p>
    <w:p w:rsidR="004848BB" w:rsidRDefault="004848BB">
      <w:pPr>
        <w:pStyle w:val="BodyText"/>
        <w:rPr>
          <w:sz w:val="24"/>
        </w:rPr>
      </w:pPr>
    </w:p>
    <w:p w:rsidR="004848BB" w:rsidRDefault="0072467E">
      <w:pPr>
        <w:pStyle w:val="ListParagraph"/>
        <w:numPr>
          <w:ilvl w:val="0"/>
          <w:numId w:val="114"/>
        </w:numPr>
        <w:tabs>
          <w:tab w:val="left" w:pos="2176"/>
          <w:tab w:val="left" w:pos="2177"/>
        </w:tabs>
        <w:spacing w:before="183"/>
      </w:pPr>
      <w:proofErr w:type="gramStart"/>
      <w:r>
        <w:t>in</w:t>
      </w:r>
      <w:proofErr w:type="gramEnd"/>
      <w:r>
        <w:t xml:space="preserve"> all cases: a third member of the panel who is a</w:t>
      </w:r>
      <w:r>
        <w:rPr>
          <w:spacing w:val="-8"/>
        </w:rPr>
        <w:t xml:space="preserve"> </w:t>
      </w:r>
      <w:r>
        <w:t>student.</w:t>
      </w:r>
    </w:p>
    <w:p w:rsidR="004848BB" w:rsidRDefault="004848BB">
      <w:pPr>
        <w:pStyle w:val="BodyText"/>
        <w:spacing w:before="8"/>
        <w:rPr>
          <w:sz w:val="20"/>
        </w:rPr>
      </w:pPr>
    </w:p>
    <w:p w:rsidR="004848BB" w:rsidRDefault="0072467E">
      <w:pPr>
        <w:pStyle w:val="BodyText"/>
        <w:spacing w:before="1"/>
        <w:ind w:left="1602" w:right="495" w:hanging="701"/>
        <w:jc w:val="both"/>
      </w:pPr>
      <w:r>
        <w:t xml:space="preserve">(2A) </w:t>
      </w:r>
      <w:proofErr w:type="gramStart"/>
      <w:r>
        <w:t>In</w:t>
      </w:r>
      <w:proofErr w:type="gramEnd"/>
      <w:r>
        <w:t xml:space="preserve"> all cases, there shall not be two members of staff on a university discipline panel from the faculty of law.</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4" w:hanging="679"/>
        <w:jc w:val="both"/>
      </w:pPr>
      <w:r>
        <w:t xml:space="preserve">Where reasonably practical, the president of the Academic Board must appoint under </w:t>
      </w:r>
      <w:proofErr w:type="spellStart"/>
      <w:r>
        <w:t>subregulation</w:t>
      </w:r>
      <w:proofErr w:type="spellEnd"/>
      <w:r>
        <w:rPr>
          <w:spacing w:val="-1"/>
        </w:rPr>
        <w:t xml:space="preserve"> </w:t>
      </w:r>
      <w:r>
        <w:t>(2)(d):</w:t>
      </w:r>
    </w:p>
    <w:p w:rsidR="004848BB" w:rsidRDefault="004848BB">
      <w:pPr>
        <w:pStyle w:val="BodyText"/>
        <w:spacing w:before="10"/>
        <w:rPr>
          <w:sz w:val="20"/>
        </w:rPr>
      </w:pPr>
    </w:p>
    <w:p w:rsidR="004848BB" w:rsidRDefault="0072467E">
      <w:pPr>
        <w:pStyle w:val="ListParagraph"/>
        <w:numPr>
          <w:ilvl w:val="0"/>
          <w:numId w:val="113"/>
        </w:numPr>
        <w:tabs>
          <w:tab w:val="left" w:pos="2176"/>
          <w:tab w:val="left" w:pos="2177"/>
        </w:tabs>
        <w:spacing w:before="1"/>
      </w:pPr>
      <w:r>
        <w:t xml:space="preserve">an undergraduate student if the </w:t>
      </w:r>
      <w:r>
        <w:t>student concerned is one;</w:t>
      </w:r>
      <w:r>
        <w:rPr>
          <w:spacing w:val="-5"/>
        </w:rPr>
        <w:t xml:space="preserve"> </w:t>
      </w:r>
      <w:r>
        <w:t>or</w:t>
      </w:r>
    </w:p>
    <w:p w:rsidR="004848BB" w:rsidRDefault="004848BB">
      <w:pPr>
        <w:pStyle w:val="BodyText"/>
        <w:spacing w:before="8"/>
        <w:rPr>
          <w:sz w:val="20"/>
        </w:rPr>
      </w:pPr>
    </w:p>
    <w:p w:rsidR="004848BB" w:rsidRDefault="0072467E">
      <w:pPr>
        <w:pStyle w:val="ListParagraph"/>
        <w:numPr>
          <w:ilvl w:val="0"/>
          <w:numId w:val="113"/>
        </w:numPr>
        <w:tabs>
          <w:tab w:val="left" w:pos="2176"/>
          <w:tab w:val="left" w:pos="2177"/>
        </w:tabs>
        <w:spacing w:before="1"/>
      </w:pPr>
      <w:r>
        <w:t>a postgraduate student if the student concerned is one;</w:t>
      </w:r>
      <w:r>
        <w:rPr>
          <w:spacing w:val="-7"/>
        </w:rPr>
        <w:t xml:space="preserve"> </w:t>
      </w:r>
      <w:r>
        <w:t>or</w:t>
      </w:r>
    </w:p>
    <w:p w:rsidR="004848BB" w:rsidRDefault="004848BB">
      <w:pPr>
        <w:pStyle w:val="BodyText"/>
        <w:rPr>
          <w:sz w:val="21"/>
        </w:rPr>
      </w:pPr>
    </w:p>
    <w:p w:rsidR="004848BB" w:rsidRDefault="0072467E">
      <w:pPr>
        <w:pStyle w:val="ListParagraph"/>
        <w:numPr>
          <w:ilvl w:val="0"/>
          <w:numId w:val="113"/>
        </w:numPr>
        <w:tabs>
          <w:tab w:val="left" w:pos="2176"/>
          <w:tab w:val="left" w:pos="2177"/>
        </w:tabs>
        <w:ind w:right="490"/>
      </w:pPr>
      <w:r>
        <w:t>a higher degree by research student, if the student concerned is one; or</w:t>
      </w:r>
    </w:p>
    <w:p w:rsidR="004848BB" w:rsidRDefault="004848BB">
      <w:pPr>
        <w:pStyle w:val="BodyText"/>
        <w:spacing w:before="10"/>
        <w:rPr>
          <w:sz w:val="20"/>
        </w:rPr>
      </w:pPr>
    </w:p>
    <w:p w:rsidR="004848BB" w:rsidRDefault="0072467E">
      <w:pPr>
        <w:pStyle w:val="ListParagraph"/>
        <w:numPr>
          <w:ilvl w:val="0"/>
          <w:numId w:val="113"/>
        </w:numPr>
        <w:tabs>
          <w:tab w:val="left" w:pos="2176"/>
          <w:tab w:val="left" w:pos="2177"/>
        </w:tabs>
        <w:ind w:right="489"/>
      </w:pPr>
      <w:proofErr w:type="gramStart"/>
      <w:r>
        <w:t>a</w:t>
      </w:r>
      <w:proofErr w:type="gramEnd"/>
      <w:r>
        <w:t xml:space="preserve"> member of a </w:t>
      </w:r>
      <w:proofErr w:type="spellStart"/>
      <w:r>
        <w:t>recognised</w:t>
      </w:r>
      <w:proofErr w:type="spellEnd"/>
      <w:r>
        <w:t xml:space="preserve"> association related to, or connected with, the student’s</w:t>
      </w:r>
      <w:r>
        <w:rPr>
          <w:spacing w:val="-4"/>
        </w:rPr>
        <w:t xml:space="preserve"> </w:t>
      </w:r>
      <w:r>
        <w:t>campus.</w:t>
      </w:r>
    </w:p>
    <w:p w:rsidR="004848BB" w:rsidRDefault="004848BB">
      <w:pPr>
        <w:pStyle w:val="BodyText"/>
        <w:spacing w:before="8"/>
        <w:rPr>
          <w:sz w:val="20"/>
        </w:rPr>
      </w:pPr>
    </w:p>
    <w:p w:rsidR="004848BB" w:rsidRDefault="0072467E">
      <w:pPr>
        <w:pStyle w:val="ListParagraph"/>
        <w:numPr>
          <w:ilvl w:val="1"/>
          <w:numId w:val="168"/>
        </w:numPr>
        <w:tabs>
          <w:tab w:val="left" w:pos="1608"/>
        </w:tabs>
        <w:spacing w:before="1"/>
        <w:ind w:right="493" w:hanging="679"/>
        <w:jc w:val="both"/>
      </w:pPr>
      <w:r>
        <w:t>A</w:t>
      </w:r>
      <w:r>
        <w:t xml:space="preserve"> member of the pool who is located at Monash South Africa or Monash University Malaysia is only eligible to be appointed as a member of a university discipline panel that is to be convened</w:t>
      </w:r>
      <w:r>
        <w:rPr>
          <w:spacing w:val="-8"/>
        </w:rPr>
        <w:t xml:space="preserve"> </w:t>
      </w:r>
      <w:r>
        <w:t>there.</w:t>
      </w:r>
    </w:p>
    <w:p w:rsidR="004848BB" w:rsidRDefault="004848BB">
      <w:pPr>
        <w:pStyle w:val="BodyText"/>
        <w:rPr>
          <w:sz w:val="21"/>
        </w:rPr>
      </w:pPr>
    </w:p>
    <w:p w:rsidR="004848BB" w:rsidRDefault="0072467E">
      <w:pPr>
        <w:pStyle w:val="ListParagraph"/>
        <w:numPr>
          <w:ilvl w:val="1"/>
          <w:numId w:val="168"/>
        </w:numPr>
        <w:tabs>
          <w:tab w:val="left" w:pos="1608"/>
        </w:tabs>
        <w:ind w:right="492" w:hanging="679"/>
        <w:jc w:val="both"/>
      </w:pPr>
      <w:r>
        <w:t>The director of the central secretariat of the University must annually cause a confidential report to be made to the Academic Board on the proceedings of each university discipline</w:t>
      </w:r>
      <w:r>
        <w:rPr>
          <w:spacing w:val="-2"/>
        </w:rPr>
        <w:t xml:space="preserve"> </w:t>
      </w:r>
      <w:r>
        <w:t>panel.</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85" w:hanging="679"/>
        <w:jc w:val="both"/>
      </w:pPr>
      <w:r>
        <w:t xml:space="preserve">Subject to </w:t>
      </w:r>
      <w:proofErr w:type="spellStart"/>
      <w:r>
        <w:t>subregulation</w:t>
      </w:r>
      <w:proofErr w:type="spellEnd"/>
      <w:r>
        <w:t xml:space="preserve"> (7), a university discipline panel may hear and determine an appeal from a decision of a faculty discipline panel or a research discipline panel involving any type or types of</w:t>
      </w:r>
      <w:r>
        <w:rPr>
          <w:spacing w:val="-10"/>
        </w:rPr>
        <w:t xml:space="preserve"> </w:t>
      </w:r>
      <w:r>
        <w:t>misconduct.</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5" w:hanging="679"/>
        <w:jc w:val="both"/>
      </w:pPr>
      <w:r>
        <w:t xml:space="preserve">A university discipline panel convened at </w:t>
      </w:r>
      <w:r>
        <w:t>Monash University Malaysia or Monash South Africa may hear and</w:t>
      </w:r>
      <w:r>
        <w:rPr>
          <w:spacing w:val="-4"/>
        </w:rPr>
        <w:t xml:space="preserve"> </w:t>
      </w:r>
      <w:r>
        <w:t>determine:</w:t>
      </w:r>
    </w:p>
    <w:p w:rsidR="004848BB" w:rsidRDefault="004848BB">
      <w:pPr>
        <w:pStyle w:val="BodyText"/>
        <w:spacing w:before="11"/>
        <w:rPr>
          <w:sz w:val="20"/>
        </w:rPr>
      </w:pPr>
    </w:p>
    <w:p w:rsidR="004848BB" w:rsidRDefault="0072467E">
      <w:pPr>
        <w:pStyle w:val="ListParagraph"/>
        <w:numPr>
          <w:ilvl w:val="0"/>
          <w:numId w:val="112"/>
        </w:numPr>
        <w:tabs>
          <w:tab w:val="left" w:pos="2176"/>
          <w:tab w:val="left" w:pos="2177"/>
        </w:tabs>
        <w:ind w:right="486"/>
      </w:pPr>
      <w:r>
        <w:t>a report of general misconduct involving two or more students from more than one faculty;</w:t>
      </w:r>
      <w:r>
        <w:rPr>
          <w:spacing w:val="-5"/>
        </w:rPr>
        <w:t xml:space="preserve"> </w:t>
      </w:r>
      <w:r>
        <w:t>and</w:t>
      </w:r>
    </w:p>
    <w:p w:rsidR="004848BB" w:rsidRDefault="004848BB">
      <w:pPr>
        <w:pStyle w:val="BodyText"/>
        <w:spacing w:before="10"/>
        <w:rPr>
          <w:sz w:val="20"/>
        </w:rPr>
      </w:pPr>
    </w:p>
    <w:p w:rsidR="004848BB" w:rsidRDefault="0072467E">
      <w:pPr>
        <w:pStyle w:val="ListParagraph"/>
        <w:numPr>
          <w:ilvl w:val="0"/>
          <w:numId w:val="112"/>
        </w:numPr>
        <w:tabs>
          <w:tab w:val="left" w:pos="2177"/>
        </w:tabs>
        <w:ind w:right="491"/>
        <w:jc w:val="both"/>
      </w:pPr>
      <w:r>
        <w:t>an appeal from a decision of a responsible officer that  a misconduct offence has been</w:t>
      </w:r>
      <w:r>
        <w:t xml:space="preserve"> committed involving an act of general misconduct</w:t>
      </w:r>
      <w:r>
        <w:rPr>
          <w:spacing w:val="48"/>
        </w:rPr>
        <w:t xml:space="preserve"> </w:t>
      </w:r>
      <w:r>
        <w:t>involving</w:t>
      </w:r>
      <w:r>
        <w:rPr>
          <w:spacing w:val="51"/>
        </w:rPr>
        <w:t xml:space="preserve"> </w:t>
      </w:r>
      <w:r>
        <w:t>two</w:t>
      </w:r>
      <w:r>
        <w:rPr>
          <w:spacing w:val="49"/>
        </w:rPr>
        <w:t xml:space="preserve"> </w:t>
      </w:r>
      <w:r>
        <w:t>or</w:t>
      </w:r>
      <w:r>
        <w:rPr>
          <w:spacing w:val="48"/>
        </w:rPr>
        <w:t xml:space="preserve"> </w:t>
      </w:r>
      <w:r>
        <w:t>more</w:t>
      </w:r>
      <w:r>
        <w:rPr>
          <w:spacing w:val="47"/>
        </w:rPr>
        <w:t xml:space="preserve"> </w:t>
      </w:r>
      <w:r>
        <w:t>students</w:t>
      </w:r>
      <w:r>
        <w:rPr>
          <w:spacing w:val="45"/>
        </w:rPr>
        <w:t xml:space="preserve"> </w:t>
      </w:r>
      <w:r>
        <w:t>from</w:t>
      </w:r>
      <w:r>
        <w:rPr>
          <w:spacing w:val="48"/>
        </w:rPr>
        <w:t xml:space="preserve"> </w:t>
      </w:r>
      <w:r>
        <w:t>more</w:t>
      </w:r>
      <w:r>
        <w:rPr>
          <w:spacing w:val="45"/>
        </w:rPr>
        <w:t xml:space="preserve"> </w:t>
      </w:r>
      <w:r>
        <w:t>than</w:t>
      </w:r>
      <w:r>
        <w:rPr>
          <w:spacing w:val="49"/>
        </w:rPr>
        <w:t xml:space="preserve"> </w:t>
      </w:r>
      <w:r>
        <w:t>one</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176"/>
      </w:pPr>
      <w:proofErr w:type="gramStart"/>
      <w:r>
        <w:t>faculty</w:t>
      </w:r>
      <w:proofErr w:type="gramEnd"/>
      <w:r>
        <w:t>; and</w:t>
      </w:r>
    </w:p>
    <w:p w:rsidR="004848BB" w:rsidRDefault="004848BB">
      <w:pPr>
        <w:pStyle w:val="BodyText"/>
        <w:spacing w:before="9"/>
        <w:rPr>
          <w:sz w:val="20"/>
        </w:rPr>
      </w:pPr>
    </w:p>
    <w:p w:rsidR="004848BB" w:rsidRDefault="0072467E">
      <w:pPr>
        <w:pStyle w:val="ListParagraph"/>
        <w:numPr>
          <w:ilvl w:val="0"/>
          <w:numId w:val="112"/>
        </w:numPr>
        <w:tabs>
          <w:tab w:val="left" w:pos="2177"/>
        </w:tabs>
        <w:ind w:right="490"/>
        <w:jc w:val="both"/>
      </w:pPr>
      <w:proofErr w:type="gramStart"/>
      <w:r>
        <w:t>an</w:t>
      </w:r>
      <w:proofErr w:type="gramEnd"/>
      <w:r>
        <w:t xml:space="preserve"> appeal from a decision of a panel finding that a misconduct offence has been committed involving any type or types of misconduct.</w:t>
      </w:r>
    </w:p>
    <w:p w:rsidR="004848BB" w:rsidRDefault="004848BB">
      <w:pPr>
        <w:pStyle w:val="BodyText"/>
        <w:spacing w:before="1"/>
        <w:rPr>
          <w:sz w:val="31"/>
        </w:rPr>
      </w:pPr>
    </w:p>
    <w:p w:rsidR="004848BB" w:rsidRDefault="0072467E">
      <w:pPr>
        <w:numPr>
          <w:ilvl w:val="0"/>
          <w:numId w:val="168"/>
        </w:numPr>
        <w:tabs>
          <w:tab w:val="left" w:pos="1607"/>
          <w:tab w:val="left" w:pos="1608"/>
        </w:tabs>
        <w:rPr>
          <w:b/>
        </w:rPr>
      </w:pPr>
      <w:bookmarkStart w:id="55" w:name="_TOC_250063"/>
      <w:r>
        <w:rPr>
          <w:b/>
        </w:rPr>
        <w:t>General provisions applying to membership of all</w:t>
      </w:r>
      <w:r>
        <w:rPr>
          <w:b/>
          <w:spacing w:val="-2"/>
        </w:rPr>
        <w:t xml:space="preserve"> </w:t>
      </w:r>
      <w:bookmarkEnd w:id="55"/>
      <w:r>
        <w:rPr>
          <w:b/>
        </w:rPr>
        <w:t>panels</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0" w:hanging="679"/>
        <w:jc w:val="both"/>
      </w:pPr>
      <w:r>
        <w:t>None of the following is to be appointed as a member of a panel c</w:t>
      </w:r>
      <w:r>
        <w:t>onvened to hear a report of misconduct or an</w:t>
      </w:r>
      <w:r>
        <w:rPr>
          <w:spacing w:val="-5"/>
        </w:rPr>
        <w:t xml:space="preserve"> </w:t>
      </w:r>
      <w:r>
        <w:t>appeal:</w:t>
      </w:r>
    </w:p>
    <w:p w:rsidR="004848BB" w:rsidRDefault="004848BB">
      <w:pPr>
        <w:pStyle w:val="BodyText"/>
        <w:spacing w:before="10"/>
        <w:rPr>
          <w:sz w:val="20"/>
        </w:rPr>
      </w:pPr>
    </w:p>
    <w:p w:rsidR="004848BB" w:rsidRDefault="0072467E">
      <w:pPr>
        <w:pStyle w:val="ListParagraph"/>
        <w:numPr>
          <w:ilvl w:val="0"/>
          <w:numId w:val="111"/>
        </w:numPr>
        <w:tabs>
          <w:tab w:val="left" w:pos="2176"/>
          <w:tab w:val="left" w:pos="2177"/>
        </w:tabs>
        <w:spacing w:before="1"/>
      </w:pPr>
      <w:r>
        <w:t>a person who reported or witnessed the alleged</w:t>
      </w:r>
      <w:r>
        <w:rPr>
          <w:spacing w:val="-9"/>
        </w:rPr>
        <w:t xml:space="preserve"> </w:t>
      </w:r>
      <w:r>
        <w:t>misconduct;</w:t>
      </w:r>
    </w:p>
    <w:p w:rsidR="004848BB" w:rsidRDefault="004848BB">
      <w:pPr>
        <w:pStyle w:val="BodyText"/>
        <w:spacing w:before="9"/>
        <w:rPr>
          <w:sz w:val="20"/>
        </w:rPr>
      </w:pPr>
    </w:p>
    <w:p w:rsidR="004848BB" w:rsidRDefault="0072467E">
      <w:pPr>
        <w:pStyle w:val="ListParagraph"/>
        <w:numPr>
          <w:ilvl w:val="0"/>
          <w:numId w:val="111"/>
        </w:numPr>
        <w:tabs>
          <w:tab w:val="left" w:pos="2177"/>
        </w:tabs>
        <w:ind w:right="489"/>
        <w:jc w:val="both"/>
      </w:pPr>
      <w:r>
        <w:t>a person who, as a responsible officer, conducted an investigation of the report or assisted a responsible officer in doing</w:t>
      </w:r>
      <w:r>
        <w:rPr>
          <w:spacing w:val="-3"/>
        </w:rPr>
        <w:t xml:space="preserve"> </w:t>
      </w:r>
      <w:r>
        <w:t>so;</w:t>
      </w:r>
    </w:p>
    <w:p w:rsidR="004848BB" w:rsidRDefault="004848BB">
      <w:pPr>
        <w:pStyle w:val="BodyText"/>
        <w:spacing w:before="11"/>
        <w:rPr>
          <w:sz w:val="20"/>
        </w:rPr>
      </w:pPr>
    </w:p>
    <w:p w:rsidR="004848BB" w:rsidRDefault="0072467E">
      <w:pPr>
        <w:pStyle w:val="ListParagraph"/>
        <w:numPr>
          <w:ilvl w:val="0"/>
          <w:numId w:val="111"/>
        </w:numPr>
        <w:tabs>
          <w:tab w:val="left" w:pos="2177"/>
        </w:tabs>
        <w:ind w:right="491"/>
        <w:jc w:val="both"/>
      </w:pPr>
      <w:r>
        <w:t>in the case of an appeal, a person who was a member of a panel that made the decision under</w:t>
      </w:r>
      <w:r>
        <w:rPr>
          <w:spacing w:val="-5"/>
        </w:rPr>
        <w:t xml:space="preserve"> </w:t>
      </w:r>
      <w:r>
        <w:t>appeal;</w:t>
      </w:r>
    </w:p>
    <w:p w:rsidR="004848BB" w:rsidRDefault="004848BB">
      <w:pPr>
        <w:pStyle w:val="BodyText"/>
        <w:spacing w:before="10"/>
        <w:rPr>
          <w:sz w:val="20"/>
        </w:rPr>
      </w:pPr>
    </w:p>
    <w:p w:rsidR="004848BB" w:rsidRDefault="0072467E">
      <w:pPr>
        <w:pStyle w:val="ListParagraph"/>
        <w:numPr>
          <w:ilvl w:val="0"/>
          <w:numId w:val="111"/>
        </w:numPr>
        <w:tabs>
          <w:tab w:val="left" w:pos="2177"/>
        </w:tabs>
        <w:ind w:right="492"/>
        <w:jc w:val="both"/>
      </w:pPr>
      <w:proofErr w:type="gramStart"/>
      <w:r>
        <w:t>a</w:t>
      </w:r>
      <w:proofErr w:type="gramEnd"/>
      <w:r>
        <w:t xml:space="preserve"> person who, in the opinion of the person or body responsible for making the appointment, is affected by a reasonable apprehension of</w:t>
      </w:r>
      <w:r>
        <w:rPr>
          <w:spacing w:val="3"/>
        </w:rPr>
        <w:t xml:space="preserve"> </w:t>
      </w:r>
      <w:r>
        <w:t>bias.</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94" w:hanging="679"/>
        <w:jc w:val="both"/>
      </w:pPr>
      <w:r>
        <w:t>A person who is appointed as a member of a panel and who ceases to belong to his or her category of appointment may continue as a member if he or she is still a member of staff or a student, as the case</w:t>
      </w:r>
      <w:r>
        <w:rPr>
          <w:spacing w:val="-18"/>
        </w:rPr>
        <w:t xml:space="preserve"> </w:t>
      </w:r>
      <w:r>
        <w:t>requires.</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89" w:hanging="679"/>
        <w:jc w:val="both"/>
      </w:pPr>
      <w:r>
        <w:t>If at any time before a panel has complete</w:t>
      </w:r>
      <w:r>
        <w:t>d the hearing</w:t>
      </w:r>
      <w:r>
        <w:rPr>
          <w:spacing w:val="38"/>
        </w:rPr>
        <w:t xml:space="preserve"> </w:t>
      </w:r>
      <w:r>
        <w:t>and determination of a matter, a member becomes unwilling or unable to fulfil his or her duties as a member, the person or body empowered to appoint members of the panel may substitute that member with another member belonging to the same cat</w:t>
      </w:r>
      <w:r>
        <w:t>egory of</w:t>
      </w:r>
      <w:r>
        <w:rPr>
          <w:spacing w:val="-6"/>
        </w:rPr>
        <w:t xml:space="preserve"> </w:t>
      </w:r>
      <w:r>
        <w:t>appointment.</w:t>
      </w:r>
    </w:p>
    <w:p w:rsidR="004848BB" w:rsidRDefault="004848BB">
      <w:pPr>
        <w:pStyle w:val="BodyText"/>
        <w:rPr>
          <w:sz w:val="31"/>
        </w:rPr>
      </w:pPr>
    </w:p>
    <w:p w:rsidR="004848BB" w:rsidRDefault="0072467E">
      <w:pPr>
        <w:numPr>
          <w:ilvl w:val="0"/>
          <w:numId w:val="168"/>
        </w:numPr>
        <w:tabs>
          <w:tab w:val="left" w:pos="1607"/>
          <w:tab w:val="left" w:pos="1608"/>
        </w:tabs>
        <w:spacing w:before="1"/>
        <w:rPr>
          <w:b/>
        </w:rPr>
      </w:pPr>
      <w:bookmarkStart w:id="56" w:name="_TOC_250062"/>
      <w:r>
        <w:rPr>
          <w:b/>
        </w:rPr>
        <w:t>Convening of panel and</w:t>
      </w:r>
      <w:r>
        <w:rPr>
          <w:b/>
          <w:spacing w:val="-1"/>
        </w:rPr>
        <w:t xml:space="preserve"> </w:t>
      </w:r>
      <w:bookmarkEnd w:id="56"/>
      <w:r>
        <w:rPr>
          <w:b/>
        </w:rPr>
        <w:t>objections</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1" w:hanging="679"/>
        <w:jc w:val="both"/>
      </w:pPr>
      <w:r>
        <w:t>On being notified that a report of misconduct is to be referred to a panel, the person or body empowered to appoint the members must convene a panel.</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3" w:hanging="679"/>
        <w:jc w:val="both"/>
      </w:pPr>
      <w:r>
        <w:t xml:space="preserve">The chair of the panel must notify the student </w:t>
      </w:r>
      <w:r>
        <w:t>concerned of the allegation and that a hearing will be</w:t>
      </w:r>
      <w:r>
        <w:rPr>
          <w:spacing w:val="1"/>
        </w:rPr>
        <w:t xml:space="preserve"> </w:t>
      </w:r>
      <w:r>
        <w:t>held.</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3" w:hanging="679"/>
        <w:jc w:val="both"/>
      </w:pPr>
      <w:r>
        <w:t>The chair of the panel must cause a hearing notice to be given to the student as soon as possible setting</w:t>
      </w:r>
      <w:r>
        <w:rPr>
          <w:spacing w:val="-6"/>
        </w:rPr>
        <w:t xml:space="preserve"> </w:t>
      </w:r>
      <w:r>
        <w:t>out:</w:t>
      </w:r>
    </w:p>
    <w:p w:rsidR="004848BB" w:rsidRDefault="004848BB">
      <w:pPr>
        <w:pStyle w:val="BodyText"/>
        <w:spacing w:before="8"/>
        <w:rPr>
          <w:sz w:val="20"/>
        </w:rPr>
      </w:pPr>
    </w:p>
    <w:p w:rsidR="004848BB" w:rsidRDefault="0072467E">
      <w:pPr>
        <w:pStyle w:val="ListParagraph"/>
        <w:numPr>
          <w:ilvl w:val="0"/>
          <w:numId w:val="110"/>
        </w:numPr>
        <w:tabs>
          <w:tab w:val="left" w:pos="2176"/>
          <w:tab w:val="left" w:pos="2177"/>
        </w:tabs>
        <w:spacing w:before="1"/>
      </w:pPr>
      <w:r>
        <w:t>the names of the panel members;</w:t>
      </w:r>
      <w:r>
        <w:rPr>
          <w:spacing w:val="-8"/>
        </w:rPr>
        <w:t xml:space="preserve"> </w:t>
      </w:r>
      <w:r>
        <w:t>and</w:t>
      </w:r>
    </w:p>
    <w:p w:rsidR="004848BB" w:rsidRDefault="004848BB">
      <w:pPr>
        <w:pStyle w:val="BodyText"/>
        <w:spacing w:before="11"/>
        <w:rPr>
          <w:sz w:val="20"/>
        </w:rPr>
      </w:pPr>
    </w:p>
    <w:p w:rsidR="004848BB" w:rsidRDefault="0072467E">
      <w:pPr>
        <w:pStyle w:val="ListParagraph"/>
        <w:numPr>
          <w:ilvl w:val="0"/>
          <w:numId w:val="110"/>
        </w:numPr>
        <w:tabs>
          <w:tab w:val="left" w:pos="2177"/>
        </w:tabs>
        <w:ind w:right="492"/>
        <w:jc w:val="both"/>
      </w:pPr>
      <w:r>
        <w:t>the names of the witnesses whose evidence is proposed to be relied on at the hearing and the nature of that evidence;</w:t>
      </w:r>
      <w:r>
        <w:rPr>
          <w:spacing w:val="-10"/>
        </w:rPr>
        <w:t xml:space="preserve"> </w:t>
      </w:r>
      <w:r>
        <w:t>and</w:t>
      </w:r>
    </w:p>
    <w:p w:rsidR="004848BB" w:rsidRDefault="004848BB">
      <w:pPr>
        <w:pStyle w:val="BodyText"/>
        <w:spacing w:before="10"/>
        <w:rPr>
          <w:sz w:val="20"/>
        </w:rPr>
      </w:pPr>
    </w:p>
    <w:p w:rsidR="004848BB" w:rsidRDefault="0072467E">
      <w:pPr>
        <w:pStyle w:val="ListParagraph"/>
        <w:numPr>
          <w:ilvl w:val="0"/>
          <w:numId w:val="110"/>
        </w:numPr>
        <w:tabs>
          <w:tab w:val="left" w:pos="2177"/>
        </w:tabs>
        <w:ind w:right="489"/>
        <w:jc w:val="both"/>
      </w:pPr>
      <w:r>
        <w:t>the date, time and place for the hearing, which must be not earlier than 10 working days after the giving of the notice unless</w:t>
      </w:r>
      <w:r>
        <w:rPr>
          <w:spacing w:val="38"/>
        </w:rPr>
        <w:t xml:space="preserve"> </w:t>
      </w:r>
      <w:r>
        <w:t>the</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176"/>
      </w:pPr>
      <w:proofErr w:type="gramStart"/>
      <w:r>
        <w:t>student</w:t>
      </w:r>
      <w:proofErr w:type="gramEnd"/>
      <w:r>
        <w:t xml:space="preserve"> has agreed to an earlier date.</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s>
        <w:ind w:hanging="679"/>
      </w:pPr>
      <w:r>
        <w:t>The student concerned</w:t>
      </w:r>
      <w:r>
        <w:rPr>
          <w:spacing w:val="-8"/>
        </w:rPr>
        <w:t xml:space="preserve"> </w:t>
      </w:r>
      <w:r>
        <w:t>may:</w:t>
      </w:r>
    </w:p>
    <w:p w:rsidR="004848BB" w:rsidRDefault="004848BB">
      <w:pPr>
        <w:pStyle w:val="BodyText"/>
        <w:rPr>
          <w:sz w:val="21"/>
        </w:rPr>
      </w:pPr>
    </w:p>
    <w:p w:rsidR="004848BB" w:rsidRDefault="0072467E">
      <w:pPr>
        <w:pStyle w:val="ListParagraph"/>
        <w:numPr>
          <w:ilvl w:val="0"/>
          <w:numId w:val="109"/>
        </w:numPr>
        <w:tabs>
          <w:tab w:val="left" w:pos="2177"/>
        </w:tabs>
        <w:ind w:right="492"/>
        <w:jc w:val="both"/>
      </w:pPr>
      <w:r>
        <w:t>elect to be heard by a panel comprised of an additional person appointed according to sub-regulation 33(2)(b), 34(2)(b), 34A(6)(b), 34B(3)(b) or 36(2)(c) as the case may be, in substitution for the student;</w:t>
      </w:r>
    </w:p>
    <w:p w:rsidR="004848BB" w:rsidRDefault="004848BB">
      <w:pPr>
        <w:pStyle w:val="BodyText"/>
        <w:spacing w:before="8"/>
        <w:rPr>
          <w:sz w:val="20"/>
        </w:rPr>
      </w:pPr>
    </w:p>
    <w:p w:rsidR="004848BB" w:rsidRDefault="0072467E">
      <w:pPr>
        <w:pStyle w:val="ListParagraph"/>
        <w:numPr>
          <w:ilvl w:val="0"/>
          <w:numId w:val="109"/>
        </w:numPr>
        <w:tabs>
          <w:tab w:val="left" w:pos="2177"/>
        </w:tabs>
        <w:spacing w:before="1"/>
        <w:ind w:right="490"/>
        <w:jc w:val="both"/>
      </w:pPr>
      <w:proofErr w:type="gramStart"/>
      <w:r>
        <w:t>object</w:t>
      </w:r>
      <w:proofErr w:type="gramEnd"/>
      <w:r>
        <w:t xml:space="preserve"> to a panel member on the ground of actual</w:t>
      </w:r>
      <w:r>
        <w:t xml:space="preserve"> bias or a reasonable apprehension of</w:t>
      </w:r>
      <w:r>
        <w:rPr>
          <w:spacing w:val="1"/>
        </w:rPr>
        <w:t xml:space="preserve"> </w:t>
      </w:r>
      <w:r>
        <w:t>bias.</w:t>
      </w:r>
    </w:p>
    <w:p w:rsidR="004848BB" w:rsidRDefault="004848BB">
      <w:pPr>
        <w:pStyle w:val="BodyText"/>
        <w:spacing w:before="11"/>
        <w:rPr>
          <w:sz w:val="20"/>
        </w:rPr>
      </w:pPr>
    </w:p>
    <w:p w:rsidR="004848BB" w:rsidRDefault="0072467E">
      <w:pPr>
        <w:pStyle w:val="ListParagraph"/>
        <w:numPr>
          <w:ilvl w:val="1"/>
          <w:numId w:val="168"/>
        </w:numPr>
        <w:tabs>
          <w:tab w:val="left" w:pos="1607"/>
          <w:tab w:val="left" w:pos="1608"/>
        </w:tabs>
        <w:ind w:hanging="679"/>
      </w:pPr>
      <w:r>
        <w:t>An objection</w:t>
      </w:r>
      <w:r>
        <w:rPr>
          <w:spacing w:val="-3"/>
        </w:rPr>
        <w:t xml:space="preserve"> </w:t>
      </w:r>
      <w:r>
        <w:t>must:</w:t>
      </w:r>
    </w:p>
    <w:p w:rsidR="004848BB" w:rsidRDefault="004848BB">
      <w:pPr>
        <w:pStyle w:val="BodyText"/>
        <w:spacing w:before="11"/>
        <w:rPr>
          <w:sz w:val="20"/>
        </w:rPr>
      </w:pPr>
    </w:p>
    <w:p w:rsidR="004848BB" w:rsidRDefault="0072467E">
      <w:pPr>
        <w:pStyle w:val="ListParagraph"/>
        <w:numPr>
          <w:ilvl w:val="0"/>
          <w:numId w:val="108"/>
        </w:numPr>
        <w:tabs>
          <w:tab w:val="left" w:pos="2177"/>
        </w:tabs>
        <w:ind w:right="486"/>
        <w:jc w:val="both"/>
      </w:pPr>
      <w:r>
        <w:t>be in writing and provide full particulars of the allegation of actual bias or reasonable apprehension of bias;</w:t>
      </w:r>
      <w:r>
        <w:rPr>
          <w:spacing w:val="4"/>
        </w:rPr>
        <w:t xml:space="preserve"> </w:t>
      </w:r>
      <w:r>
        <w:t>and</w:t>
      </w:r>
    </w:p>
    <w:p w:rsidR="004848BB" w:rsidRDefault="004848BB">
      <w:pPr>
        <w:pStyle w:val="BodyText"/>
        <w:spacing w:before="8"/>
        <w:rPr>
          <w:sz w:val="20"/>
        </w:rPr>
      </w:pPr>
    </w:p>
    <w:p w:rsidR="004848BB" w:rsidRDefault="0072467E">
      <w:pPr>
        <w:pStyle w:val="ListParagraph"/>
        <w:numPr>
          <w:ilvl w:val="0"/>
          <w:numId w:val="108"/>
        </w:numPr>
        <w:tabs>
          <w:tab w:val="left" w:pos="2177"/>
        </w:tabs>
        <w:ind w:right="494"/>
        <w:jc w:val="both"/>
      </w:pPr>
      <w:proofErr w:type="gramStart"/>
      <w:r>
        <w:t>be</w:t>
      </w:r>
      <w:proofErr w:type="gramEnd"/>
      <w:r>
        <w:t xml:space="preserve"> delivered to the person or body that appointed the panel within 4 working days after the date of service of the hearing</w:t>
      </w:r>
      <w:r>
        <w:rPr>
          <w:spacing w:val="-6"/>
        </w:rPr>
        <w:t xml:space="preserve"> </w:t>
      </w:r>
      <w:r>
        <w:t>notice.</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spacing w:before="1"/>
        <w:ind w:right="491" w:hanging="679"/>
      </w:pPr>
      <w:r>
        <w:t xml:space="preserve">A person or body, on receiving an objection under </w:t>
      </w:r>
      <w:proofErr w:type="spellStart"/>
      <w:r>
        <w:t>subregulation</w:t>
      </w:r>
      <w:proofErr w:type="spellEnd"/>
      <w:r>
        <w:t xml:space="preserve"> (5)(b), may:</w:t>
      </w:r>
    </w:p>
    <w:p w:rsidR="004848BB" w:rsidRDefault="004848BB">
      <w:pPr>
        <w:pStyle w:val="BodyText"/>
        <w:spacing w:before="10"/>
        <w:rPr>
          <w:sz w:val="20"/>
        </w:rPr>
      </w:pPr>
    </w:p>
    <w:p w:rsidR="004848BB" w:rsidRDefault="0072467E">
      <w:pPr>
        <w:pStyle w:val="ListParagraph"/>
        <w:numPr>
          <w:ilvl w:val="0"/>
          <w:numId w:val="107"/>
        </w:numPr>
        <w:tabs>
          <w:tab w:val="left" w:pos="2177"/>
        </w:tabs>
        <w:ind w:right="490"/>
        <w:jc w:val="both"/>
      </w:pPr>
      <w:r>
        <w:t>without making a finding, appoint a substitute</w:t>
      </w:r>
      <w:r>
        <w:t xml:space="preserve"> panel member belonging to the same category of appointment and notify the student concerned of the name of that member;</w:t>
      </w:r>
      <w:r>
        <w:rPr>
          <w:spacing w:val="-6"/>
        </w:rPr>
        <w:t xml:space="preserve"> </w:t>
      </w:r>
      <w:r>
        <w:t>or</w:t>
      </w:r>
    </w:p>
    <w:p w:rsidR="004848BB" w:rsidRDefault="004848BB">
      <w:pPr>
        <w:pStyle w:val="BodyText"/>
        <w:spacing w:before="10"/>
        <w:rPr>
          <w:sz w:val="20"/>
        </w:rPr>
      </w:pPr>
    </w:p>
    <w:p w:rsidR="004848BB" w:rsidRDefault="0072467E">
      <w:pPr>
        <w:pStyle w:val="ListParagraph"/>
        <w:numPr>
          <w:ilvl w:val="0"/>
          <w:numId w:val="107"/>
        </w:numPr>
        <w:tabs>
          <w:tab w:val="left" w:pos="2177"/>
        </w:tabs>
        <w:ind w:right="490"/>
        <w:jc w:val="both"/>
      </w:pPr>
      <w:proofErr w:type="gramStart"/>
      <w:r>
        <w:t>require</w:t>
      </w:r>
      <w:proofErr w:type="gramEnd"/>
      <w:r>
        <w:t xml:space="preserve"> the senior officer responsible for operational affairs of the University to appoint an adjudicator who is a legally qualifi</w:t>
      </w:r>
      <w:r>
        <w:t>ed person, to consider and determine the</w:t>
      </w:r>
      <w:r>
        <w:rPr>
          <w:spacing w:val="-8"/>
        </w:rPr>
        <w:t xml:space="preserve"> </w:t>
      </w:r>
      <w:r>
        <w:t>objection.</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s>
        <w:spacing w:before="1"/>
        <w:ind w:hanging="679"/>
      </w:pPr>
      <w:r>
        <w:t>When considering an objection, the adjudicator</w:t>
      </w:r>
      <w:r>
        <w:rPr>
          <w:spacing w:val="-3"/>
        </w:rPr>
        <w:t xml:space="preserve"> </w:t>
      </w:r>
      <w:r>
        <w:t>may:</w:t>
      </w:r>
    </w:p>
    <w:p w:rsidR="004848BB" w:rsidRDefault="004848BB">
      <w:pPr>
        <w:pStyle w:val="BodyText"/>
        <w:spacing w:before="11"/>
        <w:rPr>
          <w:sz w:val="20"/>
        </w:rPr>
      </w:pPr>
    </w:p>
    <w:p w:rsidR="004848BB" w:rsidRDefault="0072467E">
      <w:pPr>
        <w:pStyle w:val="ListParagraph"/>
        <w:numPr>
          <w:ilvl w:val="0"/>
          <w:numId w:val="106"/>
        </w:numPr>
        <w:tabs>
          <w:tab w:val="left" w:pos="2177"/>
        </w:tabs>
        <w:ind w:right="492"/>
        <w:jc w:val="both"/>
      </w:pPr>
      <w:r>
        <w:t>make enquiries and inform himself or herself in any manner that he or she thinks fit;</w:t>
      </w:r>
      <w:r>
        <w:rPr>
          <w:spacing w:val="-6"/>
        </w:rPr>
        <w:t xml:space="preserve"> </w:t>
      </w:r>
      <w:r>
        <w:t>and</w:t>
      </w:r>
    </w:p>
    <w:p w:rsidR="004848BB" w:rsidRDefault="004848BB">
      <w:pPr>
        <w:pStyle w:val="BodyText"/>
        <w:spacing w:before="10"/>
        <w:rPr>
          <w:sz w:val="20"/>
        </w:rPr>
      </w:pPr>
    </w:p>
    <w:p w:rsidR="004848BB" w:rsidRDefault="0072467E">
      <w:pPr>
        <w:pStyle w:val="ListParagraph"/>
        <w:numPr>
          <w:ilvl w:val="0"/>
          <w:numId w:val="106"/>
        </w:numPr>
        <w:tabs>
          <w:tab w:val="left" w:pos="2176"/>
          <w:tab w:val="left" w:pos="2177"/>
        </w:tabs>
      </w:pPr>
      <w:proofErr w:type="gramStart"/>
      <w:r>
        <w:t>determine</w:t>
      </w:r>
      <w:proofErr w:type="gramEnd"/>
      <w:r>
        <w:t xml:space="preserve"> his or her own</w:t>
      </w:r>
      <w:r>
        <w:rPr>
          <w:spacing w:val="2"/>
        </w:rPr>
        <w:t xml:space="preserve"> </w:t>
      </w:r>
      <w:r>
        <w:t>procedure.</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s>
        <w:ind w:right="493" w:hanging="679"/>
      </w:pPr>
      <w:r>
        <w:t>The adjudicator, in considering an objection, is bound by the rules of natural justice but not by the rules of</w:t>
      </w:r>
      <w:r>
        <w:rPr>
          <w:spacing w:val="-7"/>
        </w:rPr>
        <w:t xml:space="preserve"> </w:t>
      </w:r>
      <w:r>
        <w:t>evidence.</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r>
        <w:t>After considering an objection the adjudicator</w:t>
      </w:r>
      <w:r>
        <w:rPr>
          <w:spacing w:val="-3"/>
        </w:rPr>
        <w:t xml:space="preserve"> </w:t>
      </w:r>
      <w:r>
        <w:t>may:</w:t>
      </w:r>
    </w:p>
    <w:p w:rsidR="004848BB" w:rsidRDefault="004848BB">
      <w:pPr>
        <w:pStyle w:val="BodyText"/>
        <w:spacing w:before="9"/>
        <w:rPr>
          <w:sz w:val="20"/>
        </w:rPr>
      </w:pPr>
    </w:p>
    <w:p w:rsidR="004848BB" w:rsidRDefault="0072467E">
      <w:pPr>
        <w:pStyle w:val="ListParagraph"/>
        <w:numPr>
          <w:ilvl w:val="0"/>
          <w:numId w:val="105"/>
        </w:numPr>
        <w:tabs>
          <w:tab w:val="left" w:pos="2176"/>
          <w:tab w:val="left" w:pos="2177"/>
        </w:tabs>
      </w:pPr>
      <w:r>
        <w:t>dismiss the objection if satisfied that it is not substantiated;</w:t>
      </w:r>
      <w:r>
        <w:rPr>
          <w:spacing w:val="-7"/>
        </w:rPr>
        <w:t xml:space="preserve"> </w:t>
      </w:r>
      <w:r>
        <w:t>or</w:t>
      </w:r>
    </w:p>
    <w:p w:rsidR="004848BB" w:rsidRDefault="004848BB">
      <w:pPr>
        <w:pStyle w:val="BodyText"/>
        <w:rPr>
          <w:sz w:val="21"/>
        </w:rPr>
      </w:pPr>
    </w:p>
    <w:p w:rsidR="004848BB" w:rsidRDefault="0072467E">
      <w:pPr>
        <w:pStyle w:val="ListParagraph"/>
        <w:numPr>
          <w:ilvl w:val="0"/>
          <w:numId w:val="105"/>
        </w:numPr>
        <w:tabs>
          <w:tab w:val="left" w:pos="2177"/>
        </w:tabs>
        <w:ind w:right="487"/>
        <w:jc w:val="both"/>
      </w:pPr>
      <w:proofErr w:type="gramStart"/>
      <w:r>
        <w:t>uphold</w:t>
      </w:r>
      <w:proofErr w:type="gramEnd"/>
      <w:r>
        <w:t xml:space="preserve"> the o</w:t>
      </w:r>
      <w:r>
        <w:t>bjection if satisfied that there is actual bias or a reasonable apprehension of bias and direct that a substitute panel member be</w:t>
      </w:r>
      <w:r>
        <w:rPr>
          <w:spacing w:val="-2"/>
        </w:rPr>
        <w:t xml:space="preserve"> </w:t>
      </w:r>
      <w:r>
        <w:t>appointed.</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1" w:hanging="679"/>
        <w:jc w:val="both"/>
      </w:pPr>
      <w:r>
        <w:t>The person or body empowered to appoint members must notify the student of the outcome of the determination of the</w:t>
      </w:r>
      <w:r>
        <w:t xml:space="preserve"> objection by the hearing officer and, if a substitute panel member is appointed, of the name of that</w:t>
      </w:r>
      <w:r>
        <w:rPr>
          <w:spacing w:val="-5"/>
        </w:rPr>
        <w:t xml:space="preserve"> </w:t>
      </w:r>
      <w:r>
        <w:t>member.</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168"/>
        </w:numPr>
        <w:tabs>
          <w:tab w:val="left" w:pos="1608"/>
        </w:tabs>
        <w:spacing w:before="94"/>
        <w:ind w:right="495" w:hanging="679"/>
        <w:jc w:val="both"/>
      </w:pPr>
      <w:r>
        <w:t xml:space="preserve">If an objection is not determined before the date specified in the hearing notice given under </w:t>
      </w:r>
      <w:proofErr w:type="spellStart"/>
      <w:r>
        <w:t>subregulation</w:t>
      </w:r>
      <w:proofErr w:type="spellEnd"/>
      <w:r>
        <w:t xml:space="preserve"> (3), the hearing must be</w:t>
      </w:r>
      <w:r>
        <w:rPr>
          <w:spacing w:val="-12"/>
        </w:rPr>
        <w:t xml:space="preserve"> </w:t>
      </w:r>
      <w:r>
        <w:t>delayed.</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57" w:name="_TOC_250061"/>
      <w:bookmarkEnd w:id="57"/>
      <w:r>
        <w:rPr>
          <w:b/>
        </w:rPr>
        <w:t>Appointment of advisers to panels</w:t>
      </w:r>
    </w:p>
    <w:p w:rsidR="004848BB" w:rsidRDefault="004848BB">
      <w:pPr>
        <w:pStyle w:val="BodyText"/>
        <w:spacing w:before="11"/>
        <w:rPr>
          <w:b/>
          <w:sz w:val="20"/>
        </w:rPr>
      </w:pPr>
    </w:p>
    <w:p w:rsidR="004848BB" w:rsidRDefault="0072467E">
      <w:pPr>
        <w:pStyle w:val="ListParagraph"/>
        <w:numPr>
          <w:ilvl w:val="1"/>
          <w:numId w:val="168"/>
        </w:numPr>
        <w:tabs>
          <w:tab w:val="left" w:pos="1608"/>
        </w:tabs>
        <w:ind w:right="489" w:hanging="679"/>
        <w:jc w:val="both"/>
      </w:pPr>
      <w:r>
        <w:t>The chair of a panel may appoint one or more members of staff or, in the case of a research discipline panel, one or more senior members of the academic community as advisers to the</w:t>
      </w:r>
      <w:r>
        <w:rPr>
          <w:spacing w:val="-6"/>
        </w:rPr>
        <w:t xml:space="preserve"> </w:t>
      </w:r>
      <w:r>
        <w:t>panel.</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93" w:hanging="679"/>
        <w:jc w:val="both"/>
      </w:pPr>
      <w:r>
        <w:t xml:space="preserve">If the chair of a panel convened at Monash South Africa or Monash </w:t>
      </w:r>
      <w:r>
        <w:t>University Malaysia is not a member of the faculty of law, the chair may appoint a person who is legally qualified in South Africa or Malaysia (as the case requires) as an adviser to the</w:t>
      </w:r>
      <w:r>
        <w:rPr>
          <w:spacing w:val="-9"/>
        </w:rPr>
        <w:t xml:space="preserve"> </w:t>
      </w:r>
      <w:r>
        <w:t>panel.</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2" w:hanging="679"/>
        <w:jc w:val="both"/>
      </w:pPr>
      <w:r>
        <w:t>An adviser may attend a hearing of the panel and provide assi</w:t>
      </w:r>
      <w:r>
        <w:t>stance and information to it but has no voting or decision-making</w:t>
      </w:r>
      <w:r>
        <w:rPr>
          <w:spacing w:val="-10"/>
        </w:rPr>
        <w:t xml:space="preserve"> </w:t>
      </w:r>
      <w:r>
        <w:t>rights.</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58" w:name="_TOC_250060"/>
      <w:r>
        <w:rPr>
          <w:b/>
        </w:rPr>
        <w:t>Student response to hearing</w:t>
      </w:r>
      <w:r>
        <w:rPr>
          <w:b/>
          <w:spacing w:val="-2"/>
        </w:rPr>
        <w:t xml:space="preserve"> </w:t>
      </w:r>
      <w:bookmarkEnd w:id="58"/>
      <w:r>
        <w:rPr>
          <w:b/>
        </w:rPr>
        <w:t>notice</w:t>
      </w:r>
    </w:p>
    <w:p w:rsidR="004848BB" w:rsidRDefault="004848BB">
      <w:pPr>
        <w:pStyle w:val="BodyText"/>
        <w:spacing w:before="11"/>
        <w:rPr>
          <w:b/>
          <w:sz w:val="20"/>
        </w:rPr>
      </w:pPr>
    </w:p>
    <w:p w:rsidR="004848BB" w:rsidRDefault="0072467E">
      <w:pPr>
        <w:pStyle w:val="ListParagraph"/>
        <w:numPr>
          <w:ilvl w:val="1"/>
          <w:numId w:val="168"/>
        </w:numPr>
        <w:tabs>
          <w:tab w:val="left" w:pos="1608"/>
        </w:tabs>
        <w:ind w:right="494" w:hanging="679"/>
        <w:jc w:val="both"/>
      </w:pPr>
      <w:r>
        <w:t>The student must, not later than 4 working days before the date of the hearing or as otherwise agreed by the chair of the panel, give the chair w</w:t>
      </w:r>
      <w:r>
        <w:t>ritten notice</w:t>
      </w:r>
      <w:r>
        <w:rPr>
          <w:spacing w:val="-1"/>
        </w:rPr>
        <w:t xml:space="preserve"> </w:t>
      </w:r>
      <w:r>
        <w:t>of:</w:t>
      </w:r>
    </w:p>
    <w:p w:rsidR="004848BB" w:rsidRDefault="004848BB">
      <w:pPr>
        <w:pStyle w:val="BodyText"/>
        <w:spacing w:before="9"/>
        <w:rPr>
          <w:sz w:val="20"/>
        </w:rPr>
      </w:pPr>
    </w:p>
    <w:p w:rsidR="004848BB" w:rsidRDefault="0072467E">
      <w:pPr>
        <w:pStyle w:val="ListParagraph"/>
        <w:numPr>
          <w:ilvl w:val="0"/>
          <w:numId w:val="104"/>
        </w:numPr>
        <w:tabs>
          <w:tab w:val="left" w:pos="2176"/>
          <w:tab w:val="left" w:pos="2177"/>
        </w:tabs>
        <w:spacing w:before="1"/>
      </w:pPr>
      <w:r>
        <w:t>the student’s response to the alleged misconduct;</w:t>
      </w:r>
      <w:r>
        <w:rPr>
          <w:spacing w:val="-10"/>
        </w:rPr>
        <w:t xml:space="preserve"> </w:t>
      </w:r>
      <w:r>
        <w:t>and</w:t>
      </w:r>
    </w:p>
    <w:p w:rsidR="004848BB" w:rsidRDefault="004848BB">
      <w:pPr>
        <w:pStyle w:val="BodyText"/>
        <w:rPr>
          <w:sz w:val="21"/>
        </w:rPr>
      </w:pPr>
    </w:p>
    <w:p w:rsidR="004848BB" w:rsidRDefault="0072467E">
      <w:pPr>
        <w:pStyle w:val="ListParagraph"/>
        <w:numPr>
          <w:ilvl w:val="0"/>
          <w:numId w:val="104"/>
        </w:numPr>
        <w:tabs>
          <w:tab w:val="left" w:pos="2177"/>
        </w:tabs>
        <w:ind w:right="490"/>
        <w:jc w:val="both"/>
      </w:pPr>
      <w:r>
        <w:t>the names of any witnesses attending to give evidence for the student;</w:t>
      </w:r>
      <w:r>
        <w:rPr>
          <w:spacing w:val="1"/>
        </w:rPr>
        <w:t xml:space="preserve"> </w:t>
      </w:r>
      <w:r>
        <w:t>and</w:t>
      </w:r>
    </w:p>
    <w:p w:rsidR="004848BB" w:rsidRDefault="004848BB">
      <w:pPr>
        <w:pStyle w:val="BodyText"/>
        <w:spacing w:before="10"/>
        <w:rPr>
          <w:sz w:val="20"/>
        </w:rPr>
      </w:pPr>
    </w:p>
    <w:p w:rsidR="004848BB" w:rsidRDefault="0072467E">
      <w:pPr>
        <w:pStyle w:val="ListParagraph"/>
        <w:numPr>
          <w:ilvl w:val="0"/>
          <w:numId w:val="104"/>
        </w:numPr>
        <w:tabs>
          <w:tab w:val="left" w:pos="2177"/>
        </w:tabs>
        <w:ind w:right="492"/>
        <w:jc w:val="both"/>
      </w:pPr>
      <w:r>
        <w:t>the names of any witnesses set out in the hearing notice given to him or her under regulation 38(3) that the student wishes to question;</w:t>
      </w:r>
      <w:r>
        <w:rPr>
          <w:spacing w:val="1"/>
        </w:rPr>
        <w:t xml:space="preserve"> </w:t>
      </w:r>
      <w:r>
        <w:t>and</w:t>
      </w:r>
    </w:p>
    <w:p w:rsidR="004848BB" w:rsidRDefault="004848BB">
      <w:pPr>
        <w:pStyle w:val="BodyText"/>
        <w:spacing w:before="10"/>
        <w:rPr>
          <w:sz w:val="20"/>
        </w:rPr>
      </w:pPr>
    </w:p>
    <w:p w:rsidR="004848BB" w:rsidRDefault="0072467E">
      <w:pPr>
        <w:pStyle w:val="ListParagraph"/>
        <w:numPr>
          <w:ilvl w:val="0"/>
          <w:numId w:val="104"/>
        </w:numPr>
        <w:tabs>
          <w:tab w:val="left" w:pos="2177"/>
        </w:tabs>
        <w:ind w:right="487"/>
        <w:jc w:val="both"/>
      </w:pPr>
      <w:proofErr w:type="gramStart"/>
      <w:r>
        <w:t>subject</w:t>
      </w:r>
      <w:proofErr w:type="gramEnd"/>
      <w:r>
        <w:t xml:space="preserve"> to </w:t>
      </w:r>
      <w:proofErr w:type="spellStart"/>
      <w:r>
        <w:t>subregulation</w:t>
      </w:r>
      <w:proofErr w:type="spellEnd"/>
      <w:r>
        <w:t xml:space="preserve"> 40(2), (3) and (4), the name and qualifications of any person the student wishes to be ac</w:t>
      </w:r>
      <w:r>
        <w:t>companied and assisted or represented by at the</w:t>
      </w:r>
      <w:r>
        <w:rPr>
          <w:spacing w:val="-9"/>
        </w:rPr>
        <w:t xml:space="preserve"> </w:t>
      </w:r>
      <w:r>
        <w:t>hearing.</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8" w:hanging="679"/>
        <w:jc w:val="both"/>
      </w:pPr>
      <w:r>
        <w:t xml:space="preserve">A student may be accompanied and assisted, but not </w:t>
      </w:r>
      <w:proofErr w:type="gramStart"/>
      <w:r>
        <w:t>legally  represented</w:t>
      </w:r>
      <w:proofErr w:type="gramEnd"/>
      <w:r>
        <w:t>, by one other person at a hearing before a panel, other than the hearing of an appeal before a general misconduct appeals pane</w:t>
      </w:r>
      <w:r>
        <w:t>l or university discipline</w:t>
      </w:r>
      <w:r>
        <w:rPr>
          <w:spacing w:val="-2"/>
        </w:rPr>
        <w:t xml:space="preserve"> </w:t>
      </w:r>
      <w:r>
        <w:t>panel.</w:t>
      </w:r>
    </w:p>
    <w:p w:rsidR="004848BB" w:rsidRDefault="004848BB">
      <w:pPr>
        <w:pStyle w:val="BodyText"/>
        <w:rPr>
          <w:sz w:val="21"/>
        </w:rPr>
      </w:pPr>
    </w:p>
    <w:p w:rsidR="004848BB" w:rsidRDefault="0072467E">
      <w:pPr>
        <w:pStyle w:val="ListParagraph"/>
        <w:numPr>
          <w:ilvl w:val="1"/>
          <w:numId w:val="168"/>
        </w:numPr>
        <w:tabs>
          <w:tab w:val="left" w:pos="1608"/>
        </w:tabs>
        <w:ind w:right="488" w:hanging="679"/>
        <w:jc w:val="both"/>
      </w:pPr>
      <w:r>
        <w:t>At the hearing of an appeal before a general misconduct appeals panel or university discipline panel a student may be accompanied and assisted or represented by one other person who may be legally qualified.</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2" w:hanging="679"/>
        <w:jc w:val="both"/>
      </w:pPr>
      <w:r>
        <w:t>If a student is represented by a legally qualified person at a hearing, the University may also be legally represented by one other person at the hearing.</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168"/>
        </w:numPr>
        <w:tabs>
          <w:tab w:val="left" w:pos="1607"/>
          <w:tab w:val="left" w:pos="1608"/>
        </w:tabs>
        <w:spacing w:before="94"/>
        <w:rPr>
          <w:b/>
        </w:rPr>
      </w:pPr>
      <w:bookmarkStart w:id="59" w:name="_TOC_250059"/>
      <w:r>
        <w:rPr>
          <w:b/>
        </w:rPr>
        <w:t>Panel</w:t>
      </w:r>
      <w:r>
        <w:rPr>
          <w:b/>
          <w:spacing w:val="1"/>
        </w:rPr>
        <w:t xml:space="preserve"> </w:t>
      </w:r>
      <w:bookmarkEnd w:id="59"/>
      <w:r>
        <w:rPr>
          <w:b/>
        </w:rPr>
        <w:t>hearings</w:t>
      </w:r>
    </w:p>
    <w:p w:rsidR="004848BB" w:rsidRDefault="004848BB">
      <w:pPr>
        <w:pStyle w:val="BodyText"/>
        <w:spacing w:before="11"/>
        <w:rPr>
          <w:b/>
          <w:sz w:val="20"/>
        </w:rPr>
      </w:pPr>
    </w:p>
    <w:p w:rsidR="004848BB" w:rsidRDefault="0072467E">
      <w:pPr>
        <w:pStyle w:val="ListParagraph"/>
        <w:numPr>
          <w:ilvl w:val="1"/>
          <w:numId w:val="168"/>
        </w:numPr>
        <w:tabs>
          <w:tab w:val="left" w:pos="1607"/>
          <w:tab w:val="left" w:pos="1608"/>
        </w:tabs>
        <w:ind w:hanging="679"/>
      </w:pPr>
      <w:r>
        <w:t>A panel</w:t>
      </w:r>
      <w:r>
        <w:rPr>
          <w:spacing w:val="-1"/>
        </w:rPr>
        <w:t xml:space="preserve"> </w:t>
      </w:r>
      <w:r>
        <w:t>may:</w:t>
      </w:r>
    </w:p>
    <w:p w:rsidR="004848BB" w:rsidRDefault="004848BB">
      <w:pPr>
        <w:pStyle w:val="BodyText"/>
        <w:rPr>
          <w:sz w:val="21"/>
        </w:rPr>
      </w:pPr>
    </w:p>
    <w:p w:rsidR="004848BB" w:rsidRDefault="0072467E">
      <w:pPr>
        <w:pStyle w:val="ListParagraph"/>
        <w:numPr>
          <w:ilvl w:val="0"/>
          <w:numId w:val="103"/>
        </w:numPr>
        <w:tabs>
          <w:tab w:val="left" w:pos="2176"/>
          <w:tab w:val="left" w:pos="2177"/>
        </w:tabs>
      </w:pPr>
      <w:r>
        <w:t>make enquiries and inform itself in any manner that it thinks fit;</w:t>
      </w:r>
      <w:r>
        <w:rPr>
          <w:spacing w:val="-15"/>
        </w:rPr>
        <w:t xml:space="preserve"> </w:t>
      </w:r>
      <w:r>
        <w:t>and</w:t>
      </w:r>
    </w:p>
    <w:p w:rsidR="004848BB" w:rsidRDefault="004848BB">
      <w:pPr>
        <w:pStyle w:val="BodyText"/>
        <w:spacing w:before="9"/>
        <w:rPr>
          <w:sz w:val="20"/>
        </w:rPr>
      </w:pPr>
    </w:p>
    <w:p w:rsidR="004848BB" w:rsidRDefault="0072467E">
      <w:pPr>
        <w:pStyle w:val="ListParagraph"/>
        <w:numPr>
          <w:ilvl w:val="0"/>
          <w:numId w:val="103"/>
        </w:numPr>
        <w:tabs>
          <w:tab w:val="left" w:pos="2176"/>
          <w:tab w:val="left" w:pos="2177"/>
        </w:tabs>
      </w:pPr>
      <w:r>
        <w:t>determine its own procedure;</w:t>
      </w:r>
      <w:r>
        <w:rPr>
          <w:spacing w:val="-4"/>
        </w:rPr>
        <w:t xml:space="preserve"> </w:t>
      </w:r>
      <w:r>
        <w:t>and</w:t>
      </w:r>
    </w:p>
    <w:p w:rsidR="004848BB" w:rsidRDefault="004848BB">
      <w:pPr>
        <w:pStyle w:val="BodyText"/>
        <w:spacing w:before="9"/>
        <w:rPr>
          <w:sz w:val="20"/>
        </w:rPr>
      </w:pPr>
    </w:p>
    <w:p w:rsidR="004848BB" w:rsidRDefault="0072467E">
      <w:pPr>
        <w:pStyle w:val="ListParagraph"/>
        <w:numPr>
          <w:ilvl w:val="0"/>
          <w:numId w:val="103"/>
        </w:numPr>
        <w:tabs>
          <w:tab w:val="left" w:pos="2176"/>
          <w:tab w:val="left" w:pos="2177"/>
        </w:tabs>
        <w:ind w:right="494"/>
      </w:pPr>
      <w:proofErr w:type="gramStart"/>
      <w:r>
        <w:t>do</w:t>
      </w:r>
      <w:proofErr w:type="gramEnd"/>
      <w:r>
        <w:t xml:space="preserve"> anything else necessary for, or in connection with, the conduct of the</w:t>
      </w:r>
      <w:r>
        <w:rPr>
          <w:spacing w:val="1"/>
        </w:rPr>
        <w:t xml:space="preserve"> </w:t>
      </w:r>
      <w:r>
        <w:t>hearing.</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line="242" w:lineRule="auto"/>
        <w:ind w:right="495" w:hanging="679"/>
        <w:jc w:val="both"/>
      </w:pPr>
      <w:r>
        <w:t>When conducting a hearing a panel is bound by the rules of natural</w:t>
      </w:r>
      <w:r>
        <w:t xml:space="preserve"> justice but not by the rules of</w:t>
      </w:r>
      <w:r>
        <w:rPr>
          <w:spacing w:val="-6"/>
        </w:rPr>
        <w:t xml:space="preserve"> </w:t>
      </w:r>
      <w:r>
        <w:t>evidence.</w:t>
      </w:r>
    </w:p>
    <w:p w:rsidR="004848BB" w:rsidRDefault="004848BB">
      <w:pPr>
        <w:pStyle w:val="BodyText"/>
        <w:spacing w:before="5"/>
        <w:rPr>
          <w:sz w:val="20"/>
        </w:rPr>
      </w:pPr>
    </w:p>
    <w:p w:rsidR="004848BB" w:rsidRDefault="0072467E">
      <w:pPr>
        <w:pStyle w:val="ListParagraph"/>
        <w:numPr>
          <w:ilvl w:val="1"/>
          <w:numId w:val="168"/>
        </w:numPr>
        <w:tabs>
          <w:tab w:val="left" w:pos="1607"/>
          <w:tab w:val="left" w:pos="1608"/>
        </w:tabs>
        <w:spacing w:before="1"/>
        <w:ind w:hanging="679"/>
      </w:pPr>
      <w:r>
        <w:t>A panel may adjourn a hearing at any time, with or without</w:t>
      </w:r>
      <w:r>
        <w:rPr>
          <w:spacing w:val="-13"/>
        </w:rPr>
        <w:t xml:space="preserve"> </w:t>
      </w:r>
      <w:r>
        <w:t>conditions.</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85" w:hanging="679"/>
        <w:jc w:val="both"/>
      </w:pPr>
      <w:r>
        <w:t>On hearing a matter involving alleged academic misconduct a panel may consider evidence of previous advice or instruction provided to the st</w:t>
      </w:r>
      <w:r>
        <w:t>udent by the University regarding plagiarism, collusion or cheating or any other academic integrity requirement of the</w:t>
      </w:r>
      <w:r>
        <w:rPr>
          <w:spacing w:val="-11"/>
        </w:rPr>
        <w:t xml:space="preserve"> </w:t>
      </w:r>
      <w:r>
        <w:t>University.</w:t>
      </w:r>
    </w:p>
    <w:p w:rsidR="004848BB" w:rsidRDefault="004848BB">
      <w:pPr>
        <w:pStyle w:val="BodyText"/>
        <w:spacing w:before="8"/>
        <w:rPr>
          <w:sz w:val="20"/>
        </w:rPr>
      </w:pPr>
    </w:p>
    <w:p w:rsidR="004848BB" w:rsidRDefault="0072467E">
      <w:pPr>
        <w:pStyle w:val="ListParagraph"/>
        <w:numPr>
          <w:ilvl w:val="1"/>
          <w:numId w:val="168"/>
        </w:numPr>
        <w:tabs>
          <w:tab w:val="left" w:pos="1607"/>
          <w:tab w:val="left" w:pos="1608"/>
        </w:tabs>
        <w:spacing w:before="1"/>
        <w:ind w:hanging="679"/>
      </w:pPr>
      <w:r>
        <w:t>At a hearing the student has the right</w:t>
      </w:r>
      <w:r>
        <w:rPr>
          <w:spacing w:val="-4"/>
        </w:rPr>
        <w:t xml:space="preserve"> </w:t>
      </w:r>
      <w:r>
        <w:t>to:</w:t>
      </w:r>
    </w:p>
    <w:p w:rsidR="004848BB" w:rsidRDefault="004848BB">
      <w:pPr>
        <w:pStyle w:val="BodyText"/>
        <w:spacing w:before="11"/>
        <w:rPr>
          <w:sz w:val="20"/>
        </w:rPr>
      </w:pPr>
    </w:p>
    <w:p w:rsidR="004848BB" w:rsidRDefault="0072467E">
      <w:pPr>
        <w:pStyle w:val="ListParagraph"/>
        <w:numPr>
          <w:ilvl w:val="0"/>
          <w:numId w:val="102"/>
        </w:numPr>
        <w:tabs>
          <w:tab w:val="left" w:pos="2176"/>
          <w:tab w:val="left" w:pos="2177"/>
        </w:tabs>
        <w:ind w:right="490"/>
      </w:pPr>
      <w:r>
        <w:t>question witnesses as notified under regulation 40 or otherwise allowed by the chair;</w:t>
      </w:r>
      <w:r>
        <w:rPr>
          <w:spacing w:val="-4"/>
        </w:rPr>
        <w:t xml:space="preserve"> </w:t>
      </w:r>
      <w:r>
        <w:t>or</w:t>
      </w:r>
    </w:p>
    <w:p w:rsidR="004848BB" w:rsidRDefault="004848BB">
      <w:pPr>
        <w:pStyle w:val="BodyText"/>
        <w:spacing w:before="8"/>
        <w:rPr>
          <w:sz w:val="20"/>
        </w:rPr>
      </w:pPr>
    </w:p>
    <w:p w:rsidR="004848BB" w:rsidRDefault="0072467E">
      <w:pPr>
        <w:pStyle w:val="ListParagraph"/>
        <w:numPr>
          <w:ilvl w:val="0"/>
          <w:numId w:val="102"/>
        </w:numPr>
        <w:tabs>
          <w:tab w:val="left" w:pos="2176"/>
          <w:tab w:val="left" w:pos="2177"/>
        </w:tabs>
        <w:spacing w:before="1"/>
        <w:ind w:right="492"/>
      </w:pPr>
      <w:r>
        <w:t>call witnesses to give evidence on his or her behalf as notified under regulation 40 or otherwise allowed by the chair;</w:t>
      </w:r>
      <w:r>
        <w:rPr>
          <w:spacing w:val="-7"/>
        </w:rPr>
        <w:t xml:space="preserve"> </w:t>
      </w:r>
      <w:r>
        <w:t>or</w:t>
      </w:r>
    </w:p>
    <w:p w:rsidR="004848BB" w:rsidRDefault="004848BB">
      <w:pPr>
        <w:pStyle w:val="BodyText"/>
        <w:spacing w:before="10"/>
        <w:rPr>
          <w:sz w:val="20"/>
        </w:rPr>
      </w:pPr>
    </w:p>
    <w:p w:rsidR="004848BB" w:rsidRDefault="0072467E">
      <w:pPr>
        <w:pStyle w:val="ListParagraph"/>
        <w:numPr>
          <w:ilvl w:val="0"/>
          <w:numId w:val="102"/>
        </w:numPr>
        <w:tabs>
          <w:tab w:val="left" w:pos="2176"/>
          <w:tab w:val="left" w:pos="2177"/>
        </w:tabs>
      </w:pPr>
      <w:r>
        <w:t>produce documents;</w:t>
      </w:r>
      <w:r>
        <w:rPr>
          <w:spacing w:val="-2"/>
        </w:rPr>
        <w:t xml:space="preserve"> </w:t>
      </w:r>
      <w:r>
        <w:t>or</w:t>
      </w:r>
    </w:p>
    <w:p w:rsidR="004848BB" w:rsidRDefault="004848BB">
      <w:pPr>
        <w:pStyle w:val="BodyText"/>
        <w:rPr>
          <w:sz w:val="21"/>
        </w:rPr>
      </w:pPr>
    </w:p>
    <w:p w:rsidR="004848BB" w:rsidRDefault="0072467E">
      <w:pPr>
        <w:pStyle w:val="ListParagraph"/>
        <w:numPr>
          <w:ilvl w:val="0"/>
          <w:numId w:val="102"/>
        </w:numPr>
        <w:tabs>
          <w:tab w:val="left" w:pos="2176"/>
          <w:tab w:val="left" w:pos="2177"/>
        </w:tabs>
        <w:ind w:right="493"/>
      </w:pPr>
      <w:proofErr w:type="gramStart"/>
      <w:r>
        <w:t>present</w:t>
      </w:r>
      <w:proofErr w:type="gramEnd"/>
      <w:r>
        <w:t xml:space="preserve"> his or her case, give evidence or make oral or written submissions.</w:t>
      </w:r>
    </w:p>
    <w:p w:rsidR="004848BB" w:rsidRDefault="004848BB">
      <w:pPr>
        <w:pStyle w:val="BodyText"/>
        <w:spacing w:before="8"/>
        <w:rPr>
          <w:sz w:val="20"/>
        </w:rPr>
      </w:pPr>
    </w:p>
    <w:p w:rsidR="004848BB" w:rsidRDefault="0072467E">
      <w:pPr>
        <w:pStyle w:val="ListParagraph"/>
        <w:numPr>
          <w:ilvl w:val="1"/>
          <w:numId w:val="168"/>
        </w:numPr>
        <w:tabs>
          <w:tab w:val="left" w:pos="1608"/>
        </w:tabs>
        <w:ind w:right="493" w:hanging="679"/>
        <w:jc w:val="both"/>
      </w:pPr>
      <w:r>
        <w:t>After the hearing is concluded the panel, by a unanimous or majority decision,</w:t>
      </w:r>
      <w:r>
        <w:rPr>
          <w:spacing w:val="1"/>
        </w:rPr>
        <w:t xml:space="preserve"> </w:t>
      </w:r>
      <w:r>
        <w:t>may:</w:t>
      </w:r>
    </w:p>
    <w:p w:rsidR="004848BB" w:rsidRDefault="004848BB">
      <w:pPr>
        <w:pStyle w:val="BodyText"/>
        <w:spacing w:before="10"/>
        <w:rPr>
          <w:sz w:val="20"/>
        </w:rPr>
      </w:pPr>
    </w:p>
    <w:p w:rsidR="004848BB" w:rsidRDefault="0072467E">
      <w:pPr>
        <w:pStyle w:val="ListParagraph"/>
        <w:numPr>
          <w:ilvl w:val="0"/>
          <w:numId w:val="101"/>
        </w:numPr>
        <w:tabs>
          <w:tab w:val="left" w:pos="2176"/>
          <w:tab w:val="left" w:pos="2177"/>
        </w:tabs>
        <w:ind w:right="490"/>
      </w:pPr>
      <w:r>
        <w:t xml:space="preserve">dismiss the report of misconduct or allow the appeal, as the case requires, if satisfied that </w:t>
      </w:r>
      <w:r>
        <w:t>the misconduct has not been proved;</w:t>
      </w:r>
      <w:r>
        <w:rPr>
          <w:spacing w:val="-7"/>
        </w:rPr>
        <w:t xml:space="preserve"> </w:t>
      </w:r>
      <w:r>
        <w:t>or</w:t>
      </w:r>
    </w:p>
    <w:p w:rsidR="004848BB" w:rsidRDefault="004848BB">
      <w:pPr>
        <w:pStyle w:val="BodyText"/>
        <w:rPr>
          <w:sz w:val="21"/>
        </w:rPr>
      </w:pPr>
    </w:p>
    <w:p w:rsidR="004848BB" w:rsidRDefault="0072467E">
      <w:pPr>
        <w:pStyle w:val="ListParagraph"/>
        <w:numPr>
          <w:ilvl w:val="0"/>
          <w:numId w:val="101"/>
        </w:numPr>
        <w:tabs>
          <w:tab w:val="left" w:pos="2176"/>
          <w:tab w:val="left" w:pos="2177"/>
        </w:tabs>
        <w:ind w:right="489"/>
      </w:pPr>
      <w:proofErr w:type="gramStart"/>
      <w:r>
        <w:t>find</w:t>
      </w:r>
      <w:proofErr w:type="gramEnd"/>
      <w:r>
        <w:t xml:space="preserve"> that a misconduct offence has been proved and impose a penalty.</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0" w:hanging="679"/>
        <w:jc w:val="both"/>
      </w:pPr>
      <w:r>
        <w:t>The chair must notify the student concerned of the decision of the panel, the reasons for it and the penalty (if any) imposed within 7 working days after the decision is</w:t>
      </w:r>
      <w:r>
        <w:rPr>
          <w:spacing w:val="-4"/>
        </w:rPr>
        <w:t xml:space="preserve"> </w:t>
      </w:r>
      <w:r>
        <w:t>made.</w:t>
      </w:r>
    </w:p>
    <w:p w:rsidR="004848BB" w:rsidRDefault="004848BB">
      <w:pPr>
        <w:pStyle w:val="BodyText"/>
        <w:spacing w:before="1"/>
        <w:rPr>
          <w:sz w:val="31"/>
        </w:rPr>
      </w:pPr>
    </w:p>
    <w:p w:rsidR="004848BB" w:rsidRDefault="0072467E">
      <w:pPr>
        <w:numPr>
          <w:ilvl w:val="0"/>
          <w:numId w:val="168"/>
        </w:numPr>
        <w:tabs>
          <w:tab w:val="left" w:pos="1607"/>
          <w:tab w:val="left" w:pos="1608"/>
        </w:tabs>
        <w:rPr>
          <w:b/>
        </w:rPr>
      </w:pPr>
      <w:bookmarkStart w:id="60" w:name="_TOC_250058"/>
      <w:bookmarkEnd w:id="60"/>
      <w:r>
        <w:rPr>
          <w:b/>
        </w:rPr>
        <w:t>Penalties</w:t>
      </w:r>
    </w:p>
    <w:p w:rsidR="004848BB" w:rsidRDefault="004848BB">
      <w:pPr>
        <w:pStyle w:val="BodyText"/>
        <w:rPr>
          <w:b/>
          <w:sz w:val="21"/>
        </w:rPr>
      </w:pPr>
    </w:p>
    <w:p w:rsidR="004848BB" w:rsidRDefault="0072467E">
      <w:pPr>
        <w:pStyle w:val="ListParagraph"/>
        <w:numPr>
          <w:ilvl w:val="1"/>
          <w:numId w:val="168"/>
        </w:numPr>
        <w:tabs>
          <w:tab w:val="left" w:pos="1608"/>
        </w:tabs>
        <w:ind w:right="496" w:hanging="679"/>
        <w:jc w:val="both"/>
      </w:pPr>
      <w:r>
        <w:t>When imposing a penalty a decision maker must have regard to the fol</w:t>
      </w:r>
      <w:r>
        <w:t>lowing:</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100"/>
        </w:numPr>
        <w:tabs>
          <w:tab w:val="left" w:pos="2176"/>
          <w:tab w:val="left" w:pos="2177"/>
        </w:tabs>
        <w:spacing w:before="94"/>
      </w:pPr>
      <w:r>
        <w:t>the objective of punishing the</w:t>
      </w:r>
      <w:r>
        <w:rPr>
          <w:spacing w:val="-1"/>
        </w:rPr>
        <w:t xml:space="preserve"> </w:t>
      </w:r>
      <w:r>
        <w:t>student;</w:t>
      </w:r>
    </w:p>
    <w:p w:rsidR="004848BB" w:rsidRDefault="004848BB">
      <w:pPr>
        <w:pStyle w:val="BodyText"/>
        <w:spacing w:before="9"/>
        <w:rPr>
          <w:sz w:val="20"/>
        </w:rPr>
      </w:pPr>
    </w:p>
    <w:p w:rsidR="004848BB" w:rsidRDefault="0072467E">
      <w:pPr>
        <w:pStyle w:val="ListParagraph"/>
        <w:numPr>
          <w:ilvl w:val="0"/>
          <w:numId w:val="100"/>
        </w:numPr>
        <w:tabs>
          <w:tab w:val="left" w:pos="2176"/>
          <w:tab w:val="left" w:pos="2177"/>
        </w:tabs>
      </w:pPr>
      <w:r>
        <w:t>the objective of deterring future</w:t>
      </w:r>
      <w:r>
        <w:rPr>
          <w:spacing w:val="-4"/>
        </w:rPr>
        <w:t xml:space="preserve"> </w:t>
      </w:r>
      <w:r>
        <w:t>misconduct;</w:t>
      </w:r>
    </w:p>
    <w:p w:rsidR="004848BB" w:rsidRDefault="004848BB">
      <w:pPr>
        <w:pStyle w:val="BodyText"/>
        <w:rPr>
          <w:sz w:val="21"/>
        </w:rPr>
      </w:pPr>
    </w:p>
    <w:p w:rsidR="004848BB" w:rsidRDefault="0072467E">
      <w:pPr>
        <w:pStyle w:val="ListParagraph"/>
        <w:numPr>
          <w:ilvl w:val="0"/>
          <w:numId w:val="100"/>
        </w:numPr>
        <w:tabs>
          <w:tab w:val="left" w:pos="2176"/>
          <w:tab w:val="left" w:pos="2177"/>
        </w:tabs>
      </w:pPr>
      <w:r>
        <w:t>the objective of rehabilitating the</w:t>
      </w:r>
      <w:r>
        <w:rPr>
          <w:spacing w:val="-2"/>
        </w:rPr>
        <w:t xml:space="preserve"> </w:t>
      </w:r>
      <w:r>
        <w:t>student;</w:t>
      </w:r>
    </w:p>
    <w:p w:rsidR="004848BB" w:rsidRDefault="004848BB">
      <w:pPr>
        <w:pStyle w:val="BodyText"/>
        <w:spacing w:before="9"/>
        <w:rPr>
          <w:sz w:val="20"/>
        </w:rPr>
      </w:pPr>
    </w:p>
    <w:p w:rsidR="004848BB" w:rsidRDefault="0072467E">
      <w:pPr>
        <w:pStyle w:val="ListParagraph"/>
        <w:numPr>
          <w:ilvl w:val="0"/>
          <w:numId w:val="100"/>
        </w:numPr>
        <w:tabs>
          <w:tab w:val="left" w:pos="2176"/>
          <w:tab w:val="left" w:pos="2177"/>
        </w:tabs>
        <w:ind w:right="494"/>
      </w:pPr>
      <w:r>
        <w:t>the objective of protecting the university community or a university precinct;</w:t>
      </w:r>
    </w:p>
    <w:p w:rsidR="004848BB" w:rsidRDefault="004848BB">
      <w:pPr>
        <w:pStyle w:val="BodyText"/>
        <w:spacing w:before="10"/>
        <w:rPr>
          <w:sz w:val="20"/>
        </w:rPr>
      </w:pPr>
    </w:p>
    <w:p w:rsidR="004848BB" w:rsidRDefault="0072467E">
      <w:pPr>
        <w:pStyle w:val="ListParagraph"/>
        <w:numPr>
          <w:ilvl w:val="0"/>
          <w:numId w:val="100"/>
        </w:numPr>
        <w:tabs>
          <w:tab w:val="left" w:pos="2176"/>
          <w:tab w:val="left" w:pos="2177"/>
        </w:tabs>
        <w:spacing w:before="1"/>
      </w:pPr>
      <w:r>
        <w:t>the objective of protecting any relevant public</w:t>
      </w:r>
      <w:r>
        <w:rPr>
          <w:spacing w:val="-1"/>
        </w:rPr>
        <w:t xml:space="preserve"> </w:t>
      </w:r>
      <w:r>
        <w:t>interest;</w:t>
      </w:r>
    </w:p>
    <w:p w:rsidR="004848BB" w:rsidRDefault="004848BB">
      <w:pPr>
        <w:pStyle w:val="BodyText"/>
        <w:spacing w:before="8"/>
        <w:rPr>
          <w:sz w:val="20"/>
        </w:rPr>
      </w:pPr>
    </w:p>
    <w:p w:rsidR="004848BB" w:rsidRDefault="0072467E">
      <w:pPr>
        <w:pStyle w:val="ListParagraph"/>
        <w:numPr>
          <w:ilvl w:val="0"/>
          <w:numId w:val="100"/>
        </w:numPr>
        <w:tabs>
          <w:tab w:val="left" w:pos="2176"/>
          <w:tab w:val="left" w:pos="2177"/>
        </w:tabs>
        <w:spacing w:before="1"/>
      </w:pPr>
      <w:r>
        <w:t>the nature and severity of the</w:t>
      </w:r>
      <w:r>
        <w:rPr>
          <w:spacing w:val="-7"/>
        </w:rPr>
        <w:t xml:space="preserve"> </w:t>
      </w:r>
      <w:r>
        <w:t>misconduct;</w:t>
      </w:r>
    </w:p>
    <w:p w:rsidR="004848BB" w:rsidRDefault="004848BB">
      <w:pPr>
        <w:pStyle w:val="BodyText"/>
        <w:rPr>
          <w:sz w:val="21"/>
        </w:rPr>
      </w:pPr>
    </w:p>
    <w:p w:rsidR="004848BB" w:rsidRDefault="0072467E">
      <w:pPr>
        <w:pStyle w:val="ListParagraph"/>
        <w:numPr>
          <w:ilvl w:val="0"/>
          <w:numId w:val="100"/>
        </w:numPr>
        <w:tabs>
          <w:tab w:val="left" w:pos="2176"/>
          <w:tab w:val="left" w:pos="2177"/>
        </w:tabs>
      </w:pPr>
      <w:r>
        <w:t>the personal circumstances of the</w:t>
      </w:r>
      <w:r>
        <w:rPr>
          <w:spacing w:val="-3"/>
        </w:rPr>
        <w:t xml:space="preserve"> </w:t>
      </w:r>
      <w:r>
        <w:t>student;</w:t>
      </w:r>
    </w:p>
    <w:p w:rsidR="004848BB" w:rsidRDefault="004848BB">
      <w:pPr>
        <w:pStyle w:val="BodyText"/>
        <w:spacing w:before="9"/>
        <w:rPr>
          <w:sz w:val="20"/>
        </w:rPr>
      </w:pPr>
    </w:p>
    <w:p w:rsidR="004848BB" w:rsidRDefault="0072467E">
      <w:pPr>
        <w:pStyle w:val="ListParagraph"/>
        <w:numPr>
          <w:ilvl w:val="0"/>
          <w:numId w:val="100"/>
        </w:numPr>
        <w:tabs>
          <w:tab w:val="left" w:pos="2176"/>
          <w:tab w:val="left" w:pos="2177"/>
        </w:tabs>
        <w:ind w:right="490"/>
      </w:pPr>
      <w:r>
        <w:t>any measures already taken in relation to the student in response to the</w:t>
      </w:r>
      <w:r>
        <w:rPr>
          <w:spacing w:val="-5"/>
        </w:rPr>
        <w:t xml:space="preserve"> </w:t>
      </w:r>
      <w:r>
        <w:t>misconduct;</w:t>
      </w:r>
    </w:p>
    <w:p w:rsidR="004848BB" w:rsidRDefault="004848BB">
      <w:pPr>
        <w:pStyle w:val="BodyText"/>
        <w:spacing w:before="11"/>
        <w:rPr>
          <w:sz w:val="20"/>
        </w:rPr>
      </w:pPr>
    </w:p>
    <w:p w:rsidR="004848BB" w:rsidRDefault="0072467E">
      <w:pPr>
        <w:pStyle w:val="ListParagraph"/>
        <w:numPr>
          <w:ilvl w:val="0"/>
          <w:numId w:val="100"/>
        </w:numPr>
        <w:tabs>
          <w:tab w:val="left" w:pos="2176"/>
          <w:tab w:val="left" w:pos="2177"/>
        </w:tabs>
        <w:ind w:right="490"/>
      </w:pPr>
      <w:r>
        <w:t>any loss, damage or har</w:t>
      </w:r>
      <w:r>
        <w:t>m caused by the misconduct to the University or any other</w:t>
      </w:r>
      <w:r>
        <w:rPr>
          <w:spacing w:val="-2"/>
        </w:rPr>
        <w:t xml:space="preserve"> </w:t>
      </w:r>
      <w:r>
        <w:t>person;</w:t>
      </w:r>
    </w:p>
    <w:p w:rsidR="004848BB" w:rsidRDefault="004848BB">
      <w:pPr>
        <w:pStyle w:val="BodyText"/>
        <w:spacing w:before="10"/>
        <w:rPr>
          <w:sz w:val="20"/>
        </w:rPr>
      </w:pPr>
    </w:p>
    <w:p w:rsidR="004848BB" w:rsidRDefault="0072467E">
      <w:pPr>
        <w:pStyle w:val="ListParagraph"/>
        <w:numPr>
          <w:ilvl w:val="0"/>
          <w:numId w:val="100"/>
        </w:numPr>
        <w:tabs>
          <w:tab w:val="left" w:pos="2176"/>
          <w:tab w:val="left" w:pos="2177"/>
        </w:tabs>
      </w:pPr>
      <w:r>
        <w:t>any previous findings of misconduct against the</w:t>
      </w:r>
      <w:r>
        <w:rPr>
          <w:spacing w:val="-7"/>
        </w:rPr>
        <w:t xml:space="preserve"> </w:t>
      </w:r>
      <w:r>
        <w:t>student;</w:t>
      </w:r>
    </w:p>
    <w:p w:rsidR="004848BB" w:rsidRDefault="004848BB">
      <w:pPr>
        <w:pStyle w:val="BodyText"/>
        <w:spacing w:before="9"/>
        <w:rPr>
          <w:sz w:val="20"/>
        </w:rPr>
      </w:pPr>
    </w:p>
    <w:p w:rsidR="004848BB" w:rsidRDefault="0072467E">
      <w:pPr>
        <w:pStyle w:val="ListParagraph"/>
        <w:numPr>
          <w:ilvl w:val="0"/>
          <w:numId w:val="100"/>
        </w:numPr>
        <w:tabs>
          <w:tab w:val="left" w:pos="2176"/>
          <w:tab w:val="left" w:pos="2177"/>
        </w:tabs>
      </w:pPr>
      <w:proofErr w:type="gramStart"/>
      <w:r>
        <w:t>any</w:t>
      </w:r>
      <w:proofErr w:type="gramEnd"/>
      <w:r>
        <w:t xml:space="preserve"> guidelines issued by the</w:t>
      </w:r>
      <w:r>
        <w:rPr>
          <w:spacing w:val="-6"/>
        </w:rPr>
        <w:t xml:space="preserve"> </w:t>
      </w:r>
      <w:r>
        <w:t>Council.</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right="489" w:hanging="679"/>
      </w:pPr>
      <w:r>
        <w:t>The penalties available for a misconduct offence involving an act of general misconduct</w:t>
      </w:r>
      <w:r>
        <w:rPr>
          <w:spacing w:val="-3"/>
        </w:rPr>
        <w:t xml:space="preserve"> </w:t>
      </w:r>
      <w:r>
        <w:t>are:</w:t>
      </w:r>
    </w:p>
    <w:p w:rsidR="004848BB" w:rsidRDefault="004848BB">
      <w:pPr>
        <w:pStyle w:val="BodyText"/>
        <w:spacing w:before="8"/>
        <w:rPr>
          <w:sz w:val="20"/>
        </w:rPr>
      </w:pPr>
    </w:p>
    <w:p w:rsidR="004848BB" w:rsidRDefault="0072467E">
      <w:pPr>
        <w:pStyle w:val="ListParagraph"/>
        <w:numPr>
          <w:ilvl w:val="0"/>
          <w:numId w:val="99"/>
        </w:numPr>
        <w:tabs>
          <w:tab w:val="left" w:pos="2176"/>
          <w:tab w:val="left" w:pos="2177"/>
        </w:tabs>
        <w:spacing w:before="1"/>
        <w:ind w:right="485"/>
      </w:pPr>
      <w:r>
        <w:t>a recording of the fact and nature of the misconduct offence on the student’s</w:t>
      </w:r>
      <w:r>
        <w:rPr>
          <w:spacing w:val="-3"/>
        </w:rPr>
        <w:t xml:space="preserve"> </w:t>
      </w:r>
      <w:r>
        <w:t>record;</w:t>
      </w:r>
    </w:p>
    <w:p w:rsidR="004848BB" w:rsidRDefault="004848BB">
      <w:pPr>
        <w:pStyle w:val="BodyText"/>
        <w:spacing w:before="10"/>
        <w:rPr>
          <w:sz w:val="20"/>
        </w:rPr>
      </w:pPr>
    </w:p>
    <w:p w:rsidR="004848BB" w:rsidRDefault="0072467E">
      <w:pPr>
        <w:pStyle w:val="ListParagraph"/>
        <w:numPr>
          <w:ilvl w:val="0"/>
          <w:numId w:val="99"/>
        </w:numPr>
        <w:tabs>
          <w:tab w:val="left" w:pos="2176"/>
          <w:tab w:val="left" w:pos="2177"/>
        </w:tabs>
      </w:pPr>
      <w:r>
        <w:t>a</w:t>
      </w:r>
      <w:r>
        <w:rPr>
          <w:spacing w:val="-1"/>
        </w:rPr>
        <w:t xml:space="preserve"> </w:t>
      </w:r>
      <w:r>
        <w:t>reprimand;</w:t>
      </w:r>
    </w:p>
    <w:p w:rsidR="004848BB" w:rsidRDefault="004848BB">
      <w:pPr>
        <w:pStyle w:val="BodyText"/>
        <w:rPr>
          <w:sz w:val="21"/>
        </w:rPr>
      </w:pPr>
    </w:p>
    <w:p w:rsidR="004848BB" w:rsidRDefault="0072467E">
      <w:pPr>
        <w:pStyle w:val="ListParagraph"/>
        <w:numPr>
          <w:ilvl w:val="0"/>
          <w:numId w:val="99"/>
        </w:numPr>
        <w:tabs>
          <w:tab w:val="left" w:pos="2176"/>
          <w:tab w:val="left" w:pos="2177"/>
        </w:tabs>
      </w:pPr>
      <w:r>
        <w:t>with the agreement of the student, a consent</w:t>
      </w:r>
      <w:r>
        <w:rPr>
          <w:spacing w:val="-5"/>
        </w:rPr>
        <w:t xml:space="preserve"> </w:t>
      </w:r>
      <w:r>
        <w:t>penalty;</w:t>
      </w:r>
    </w:p>
    <w:p w:rsidR="004848BB" w:rsidRDefault="0072467E">
      <w:pPr>
        <w:spacing w:before="116"/>
        <w:ind w:left="2176"/>
        <w:rPr>
          <w:b/>
          <w:sz w:val="18"/>
        </w:rPr>
      </w:pPr>
      <w:r>
        <w:rPr>
          <w:b/>
          <w:sz w:val="18"/>
        </w:rPr>
        <w:t>Note</w:t>
      </w:r>
    </w:p>
    <w:p w:rsidR="004848BB" w:rsidRDefault="0072467E">
      <w:pPr>
        <w:spacing w:before="124"/>
        <w:ind w:left="2176"/>
        <w:rPr>
          <w:sz w:val="18"/>
        </w:rPr>
      </w:pPr>
      <w:r>
        <w:rPr>
          <w:sz w:val="18"/>
        </w:rPr>
        <w:t>See regulation 43(1) for consent penalties for an act of general misconduct.</w:t>
      </w:r>
    </w:p>
    <w:p w:rsidR="004848BB" w:rsidRDefault="004848BB">
      <w:pPr>
        <w:pStyle w:val="BodyText"/>
        <w:spacing w:before="8"/>
        <w:rPr>
          <w:sz w:val="20"/>
        </w:rPr>
      </w:pPr>
    </w:p>
    <w:p w:rsidR="004848BB" w:rsidRDefault="0072467E">
      <w:pPr>
        <w:pStyle w:val="ListParagraph"/>
        <w:numPr>
          <w:ilvl w:val="0"/>
          <w:numId w:val="99"/>
        </w:numPr>
        <w:tabs>
          <w:tab w:val="left" w:pos="2176"/>
          <w:tab w:val="left" w:pos="2177"/>
        </w:tabs>
        <w:ind w:right="491"/>
      </w:pPr>
      <w:r>
        <w:t>placing a restriction on a student contacting certain staff or  students or groups of staff or</w:t>
      </w:r>
      <w:r>
        <w:rPr>
          <w:spacing w:val="-7"/>
        </w:rPr>
        <w:t xml:space="preserve"> </w:t>
      </w:r>
      <w:r>
        <w:t>students;</w:t>
      </w:r>
    </w:p>
    <w:p w:rsidR="004848BB" w:rsidRDefault="004848BB">
      <w:pPr>
        <w:pStyle w:val="BodyText"/>
        <w:spacing w:before="11"/>
        <w:rPr>
          <w:sz w:val="20"/>
        </w:rPr>
      </w:pPr>
    </w:p>
    <w:p w:rsidR="004848BB" w:rsidRDefault="0072467E">
      <w:pPr>
        <w:pStyle w:val="ListParagraph"/>
        <w:numPr>
          <w:ilvl w:val="0"/>
          <w:numId w:val="99"/>
        </w:numPr>
        <w:tabs>
          <w:tab w:val="left" w:pos="2177"/>
        </w:tabs>
        <w:ind w:right="489"/>
        <w:jc w:val="both"/>
      </w:pPr>
      <w:r>
        <w:t>a fine not exceeding 5 penalty units or, in the case of Monash South Africa or Monash University Malaysia, an amount  determined as equivalent, having</w:t>
      </w:r>
      <w:r>
        <w:t xml:space="preserve"> regard to local economic conditions, by the Pro Vice-Chancellor responsible for that location or, if the location does not have a Pro Vice-Chancellor, determined by a person employed in an academic position at the location and responsible for the academic</w:t>
      </w:r>
      <w:r>
        <w:t xml:space="preserve"> leadership of the</w:t>
      </w:r>
      <w:r>
        <w:rPr>
          <w:spacing w:val="-8"/>
        </w:rPr>
        <w:t xml:space="preserve"> </w:t>
      </w:r>
      <w:r>
        <w:t>location;</w:t>
      </w:r>
    </w:p>
    <w:p w:rsidR="004848BB" w:rsidRDefault="004848BB">
      <w:pPr>
        <w:pStyle w:val="BodyText"/>
        <w:spacing w:before="10"/>
        <w:rPr>
          <w:sz w:val="20"/>
        </w:rPr>
      </w:pPr>
    </w:p>
    <w:p w:rsidR="004848BB" w:rsidRDefault="0072467E">
      <w:pPr>
        <w:pStyle w:val="ListParagraph"/>
        <w:numPr>
          <w:ilvl w:val="0"/>
          <w:numId w:val="99"/>
        </w:numPr>
        <w:tabs>
          <w:tab w:val="left" w:pos="2176"/>
          <w:tab w:val="left" w:pos="2177"/>
        </w:tabs>
        <w:ind w:right="489"/>
      </w:pPr>
      <w:r>
        <w:t>a requirement to make good any damage caused by way of restitution;</w:t>
      </w:r>
    </w:p>
    <w:p w:rsidR="004848BB" w:rsidRDefault="004848BB">
      <w:pPr>
        <w:pStyle w:val="BodyText"/>
        <w:spacing w:before="11"/>
        <w:rPr>
          <w:sz w:val="20"/>
        </w:rPr>
      </w:pPr>
    </w:p>
    <w:p w:rsidR="004848BB" w:rsidRDefault="0072467E">
      <w:pPr>
        <w:pStyle w:val="ListParagraph"/>
        <w:numPr>
          <w:ilvl w:val="0"/>
          <w:numId w:val="99"/>
        </w:numPr>
        <w:tabs>
          <w:tab w:val="left" w:pos="2176"/>
          <w:tab w:val="left" w:pos="2177"/>
        </w:tabs>
      </w:pPr>
      <w:r>
        <w:t>a prohibition from entering a specified university precinct for</w:t>
      </w:r>
      <w:r>
        <w:rPr>
          <w:spacing w:val="18"/>
        </w:rPr>
        <w:t xml:space="preserve"> </w:t>
      </w:r>
      <w:r>
        <w:t>a</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176"/>
      </w:pPr>
      <w:proofErr w:type="gramStart"/>
      <w:r>
        <w:t>specified</w:t>
      </w:r>
      <w:proofErr w:type="gramEnd"/>
      <w:r>
        <w:t xml:space="preserve"> period;</w:t>
      </w:r>
    </w:p>
    <w:p w:rsidR="004848BB" w:rsidRDefault="0072467E">
      <w:pPr>
        <w:spacing w:before="116"/>
        <w:ind w:left="2176"/>
        <w:rPr>
          <w:b/>
          <w:sz w:val="18"/>
        </w:rPr>
      </w:pPr>
      <w:r>
        <w:rPr>
          <w:b/>
          <w:sz w:val="18"/>
        </w:rPr>
        <w:t>Note</w:t>
      </w:r>
    </w:p>
    <w:p w:rsidR="004848BB" w:rsidRDefault="0072467E">
      <w:pPr>
        <w:spacing w:before="124"/>
        <w:ind w:left="2176"/>
        <w:rPr>
          <w:sz w:val="18"/>
        </w:rPr>
      </w:pPr>
      <w:r>
        <w:rPr>
          <w:sz w:val="18"/>
        </w:rPr>
        <w:t>See regulation 44(1).</w:t>
      </w:r>
    </w:p>
    <w:p w:rsidR="004848BB" w:rsidRDefault="004848BB">
      <w:pPr>
        <w:pStyle w:val="BodyText"/>
        <w:spacing w:before="10"/>
        <w:rPr>
          <w:sz w:val="20"/>
        </w:rPr>
      </w:pPr>
    </w:p>
    <w:p w:rsidR="004848BB" w:rsidRDefault="0072467E">
      <w:pPr>
        <w:pStyle w:val="ListParagraph"/>
        <w:numPr>
          <w:ilvl w:val="0"/>
          <w:numId w:val="99"/>
        </w:numPr>
        <w:tabs>
          <w:tab w:val="left" w:pos="2176"/>
          <w:tab w:val="left" w:pos="2177"/>
        </w:tabs>
      </w:pPr>
      <w:r>
        <w:t>suspension from a course of study or a unit of</w:t>
      </w:r>
      <w:r>
        <w:rPr>
          <w:spacing w:val="-8"/>
        </w:rPr>
        <w:t xml:space="preserve"> </w:t>
      </w:r>
      <w:r>
        <w:t>study;</w:t>
      </w:r>
    </w:p>
    <w:p w:rsidR="004848BB" w:rsidRDefault="0072467E">
      <w:pPr>
        <w:spacing w:before="116"/>
        <w:ind w:left="2176"/>
        <w:rPr>
          <w:b/>
          <w:sz w:val="18"/>
        </w:rPr>
      </w:pPr>
      <w:r>
        <w:rPr>
          <w:b/>
          <w:sz w:val="18"/>
        </w:rPr>
        <w:t>Note</w:t>
      </w:r>
    </w:p>
    <w:p w:rsidR="004848BB" w:rsidRDefault="0072467E">
      <w:pPr>
        <w:spacing w:before="124"/>
        <w:ind w:left="2176"/>
        <w:rPr>
          <w:sz w:val="18"/>
        </w:rPr>
      </w:pPr>
      <w:r>
        <w:rPr>
          <w:sz w:val="18"/>
        </w:rPr>
        <w:t>See regulation 44(2).</w:t>
      </w:r>
    </w:p>
    <w:p w:rsidR="004848BB" w:rsidRDefault="004848BB">
      <w:pPr>
        <w:pStyle w:val="BodyText"/>
        <w:spacing w:before="11"/>
        <w:rPr>
          <w:sz w:val="20"/>
        </w:rPr>
      </w:pPr>
    </w:p>
    <w:p w:rsidR="004848BB" w:rsidRDefault="0072467E">
      <w:pPr>
        <w:pStyle w:val="ListParagraph"/>
        <w:numPr>
          <w:ilvl w:val="0"/>
          <w:numId w:val="99"/>
        </w:numPr>
        <w:tabs>
          <w:tab w:val="left" w:pos="2176"/>
          <w:tab w:val="left" w:pos="2177"/>
        </w:tabs>
      </w:pPr>
      <w:proofErr w:type="gramStart"/>
      <w:r>
        <w:t>exclusion</w:t>
      </w:r>
      <w:proofErr w:type="gramEnd"/>
      <w:r>
        <w:t xml:space="preserve"> from the</w:t>
      </w:r>
      <w:r>
        <w:rPr>
          <w:spacing w:val="-4"/>
        </w:rPr>
        <w:t xml:space="preserve"> </w:t>
      </w:r>
      <w:r>
        <w:t>University.</w:t>
      </w:r>
    </w:p>
    <w:p w:rsidR="004848BB" w:rsidRDefault="0072467E">
      <w:pPr>
        <w:spacing w:before="115"/>
        <w:ind w:left="2176"/>
        <w:rPr>
          <w:b/>
          <w:sz w:val="18"/>
        </w:rPr>
      </w:pPr>
      <w:r>
        <w:rPr>
          <w:b/>
          <w:sz w:val="18"/>
        </w:rPr>
        <w:t>Note</w:t>
      </w:r>
    </w:p>
    <w:p w:rsidR="004848BB" w:rsidRDefault="0072467E">
      <w:pPr>
        <w:spacing w:before="125"/>
        <w:ind w:left="2176"/>
        <w:rPr>
          <w:sz w:val="18"/>
        </w:rPr>
      </w:pPr>
      <w:r>
        <w:rPr>
          <w:sz w:val="18"/>
        </w:rPr>
        <w:t>See regulation 44(3).</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spacing w:before="1"/>
        <w:ind w:right="489" w:hanging="679"/>
      </w:pPr>
      <w:r>
        <w:t>The penalties available for a misconduct offence involving an act of academic misconduct</w:t>
      </w:r>
      <w:r>
        <w:rPr>
          <w:spacing w:val="-1"/>
        </w:rPr>
        <w:t xml:space="preserve"> </w:t>
      </w:r>
      <w:r>
        <w:t>are:</w:t>
      </w:r>
    </w:p>
    <w:p w:rsidR="004848BB" w:rsidRDefault="004848BB">
      <w:pPr>
        <w:pStyle w:val="BodyText"/>
        <w:spacing w:before="7"/>
        <w:rPr>
          <w:sz w:val="20"/>
        </w:rPr>
      </w:pPr>
    </w:p>
    <w:p w:rsidR="004848BB" w:rsidRDefault="0072467E">
      <w:pPr>
        <w:pStyle w:val="ListParagraph"/>
        <w:numPr>
          <w:ilvl w:val="0"/>
          <w:numId w:val="98"/>
        </w:numPr>
        <w:tabs>
          <w:tab w:val="left" w:pos="2176"/>
          <w:tab w:val="left" w:pos="2177"/>
        </w:tabs>
        <w:spacing w:before="1"/>
      </w:pPr>
      <w:r>
        <w:t xml:space="preserve">a penalty specified in </w:t>
      </w:r>
      <w:proofErr w:type="spellStart"/>
      <w:r>
        <w:t>subregulation</w:t>
      </w:r>
      <w:proofErr w:type="spellEnd"/>
      <w:r>
        <w:rPr>
          <w:spacing w:val="-5"/>
        </w:rPr>
        <w:t xml:space="preserve"> </w:t>
      </w:r>
      <w:r>
        <w:t>(2);</w:t>
      </w:r>
    </w:p>
    <w:p w:rsidR="004848BB" w:rsidRDefault="0072467E">
      <w:pPr>
        <w:spacing w:before="118"/>
        <w:ind w:left="2176"/>
        <w:rPr>
          <w:b/>
          <w:sz w:val="18"/>
        </w:rPr>
      </w:pPr>
      <w:r>
        <w:rPr>
          <w:b/>
          <w:sz w:val="18"/>
        </w:rPr>
        <w:t>Note</w:t>
      </w:r>
    </w:p>
    <w:p w:rsidR="004848BB" w:rsidRDefault="0072467E">
      <w:pPr>
        <w:spacing w:before="124"/>
        <w:ind w:left="2176"/>
        <w:rPr>
          <w:sz w:val="18"/>
        </w:rPr>
      </w:pPr>
      <w:r>
        <w:rPr>
          <w:sz w:val="18"/>
        </w:rPr>
        <w:t>See regulation 43(2) for conditional penalties for an act of academic misconduct.</w:t>
      </w:r>
    </w:p>
    <w:p w:rsidR="004848BB" w:rsidRDefault="004848BB">
      <w:pPr>
        <w:pStyle w:val="BodyText"/>
        <w:spacing w:before="8"/>
        <w:rPr>
          <w:sz w:val="20"/>
        </w:rPr>
      </w:pPr>
    </w:p>
    <w:p w:rsidR="004848BB" w:rsidRDefault="0072467E">
      <w:pPr>
        <w:pStyle w:val="ListParagraph"/>
        <w:numPr>
          <w:ilvl w:val="0"/>
          <w:numId w:val="98"/>
        </w:numPr>
        <w:tabs>
          <w:tab w:val="left" w:pos="2177"/>
        </w:tabs>
        <w:ind w:right="492"/>
        <w:jc w:val="both"/>
      </w:pPr>
      <w:r>
        <w:t>prohibition of the assessment of any work that has not been assessed, or disallowance of the mark given to assessed work, with</w:t>
      </w:r>
      <w:r>
        <w:t xml:space="preserve"> or without allowance to resubmit the work within a specified period on specified</w:t>
      </w:r>
      <w:r>
        <w:rPr>
          <w:spacing w:val="-1"/>
        </w:rPr>
        <w:t xml:space="preserve"> </w:t>
      </w:r>
      <w:r>
        <w:t>conditions;</w:t>
      </w:r>
    </w:p>
    <w:p w:rsidR="004848BB" w:rsidRDefault="004848BB">
      <w:pPr>
        <w:pStyle w:val="BodyText"/>
        <w:rPr>
          <w:sz w:val="21"/>
        </w:rPr>
      </w:pPr>
    </w:p>
    <w:p w:rsidR="004848BB" w:rsidRDefault="0072467E">
      <w:pPr>
        <w:pStyle w:val="ListParagraph"/>
        <w:numPr>
          <w:ilvl w:val="0"/>
          <w:numId w:val="98"/>
        </w:numPr>
        <w:tabs>
          <w:tab w:val="left" w:pos="2176"/>
          <w:tab w:val="left" w:pos="2177"/>
        </w:tabs>
        <w:ind w:right="496"/>
      </w:pPr>
      <w:proofErr w:type="gramStart"/>
      <w:r>
        <w:t>imposition</w:t>
      </w:r>
      <w:proofErr w:type="gramEnd"/>
      <w:r>
        <w:t xml:space="preserve"> of a mark of zero in the unit of study of which the work forms the whole or a</w:t>
      </w:r>
      <w:r>
        <w:rPr>
          <w:spacing w:val="-3"/>
        </w:rPr>
        <w:t xml:space="preserve"> </w:t>
      </w:r>
      <w:r>
        <w:t>part.</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hanging="679"/>
      </w:pPr>
      <w:r>
        <w:t>The penalties available for an act of research misconduct</w:t>
      </w:r>
      <w:r>
        <w:rPr>
          <w:spacing w:val="-5"/>
        </w:rPr>
        <w:t xml:space="preserve"> </w:t>
      </w:r>
      <w:r>
        <w:t>are:</w:t>
      </w:r>
    </w:p>
    <w:p w:rsidR="004848BB" w:rsidRDefault="004848BB">
      <w:pPr>
        <w:pStyle w:val="BodyText"/>
        <w:spacing w:before="9"/>
        <w:rPr>
          <w:sz w:val="20"/>
        </w:rPr>
      </w:pPr>
    </w:p>
    <w:p w:rsidR="004848BB" w:rsidRDefault="0072467E">
      <w:pPr>
        <w:pStyle w:val="ListParagraph"/>
        <w:numPr>
          <w:ilvl w:val="0"/>
          <w:numId w:val="97"/>
        </w:numPr>
        <w:tabs>
          <w:tab w:val="left" w:pos="2176"/>
          <w:tab w:val="left" w:pos="2177"/>
        </w:tabs>
      </w:pPr>
      <w:r>
        <w:t xml:space="preserve">a penalty specified in </w:t>
      </w:r>
      <w:proofErr w:type="spellStart"/>
      <w:r>
        <w:t>subregulation</w:t>
      </w:r>
      <w:proofErr w:type="spellEnd"/>
      <w:r>
        <w:rPr>
          <w:spacing w:val="-5"/>
        </w:rPr>
        <w:t xml:space="preserve"> </w:t>
      </w:r>
      <w:r>
        <w:t>(2);</w:t>
      </w:r>
    </w:p>
    <w:p w:rsidR="004848BB" w:rsidRDefault="0072467E">
      <w:pPr>
        <w:spacing w:before="116"/>
        <w:ind w:left="2176"/>
        <w:rPr>
          <w:b/>
          <w:sz w:val="18"/>
        </w:rPr>
      </w:pPr>
      <w:r>
        <w:rPr>
          <w:b/>
          <w:sz w:val="18"/>
        </w:rPr>
        <w:t>Note</w:t>
      </w:r>
    </w:p>
    <w:p w:rsidR="004848BB" w:rsidRDefault="0072467E">
      <w:pPr>
        <w:spacing w:before="127"/>
        <w:ind w:left="2176"/>
        <w:rPr>
          <w:sz w:val="18"/>
        </w:rPr>
      </w:pPr>
      <w:r>
        <w:rPr>
          <w:sz w:val="18"/>
        </w:rPr>
        <w:t>See regulation 43(3) for conditional penalties for an act of research misconduct.</w:t>
      </w:r>
    </w:p>
    <w:p w:rsidR="004848BB" w:rsidRDefault="004848BB">
      <w:pPr>
        <w:pStyle w:val="BodyText"/>
        <w:spacing w:before="7"/>
        <w:rPr>
          <w:sz w:val="20"/>
        </w:rPr>
      </w:pPr>
    </w:p>
    <w:p w:rsidR="004848BB" w:rsidRDefault="0072467E">
      <w:pPr>
        <w:pStyle w:val="ListParagraph"/>
        <w:numPr>
          <w:ilvl w:val="0"/>
          <w:numId w:val="97"/>
        </w:numPr>
        <w:tabs>
          <w:tab w:val="left" w:pos="2177"/>
        </w:tabs>
        <w:spacing w:before="1"/>
        <w:ind w:right="491"/>
        <w:jc w:val="both"/>
      </w:pPr>
      <w:r>
        <w:t>prohibition of the assessment of any research that has not been assessed or disallowance of the mark given to assessed researc</w:t>
      </w:r>
      <w:r>
        <w:t>h, with or without allowance to resubmit the research within a specified period on specified</w:t>
      </w:r>
      <w:r>
        <w:rPr>
          <w:spacing w:val="-4"/>
        </w:rPr>
        <w:t xml:space="preserve"> </w:t>
      </w:r>
      <w:r>
        <w:t>conditions;</w:t>
      </w:r>
    </w:p>
    <w:p w:rsidR="004848BB" w:rsidRDefault="004848BB">
      <w:pPr>
        <w:pStyle w:val="BodyText"/>
        <w:spacing w:before="11"/>
        <w:rPr>
          <w:sz w:val="20"/>
        </w:rPr>
      </w:pPr>
    </w:p>
    <w:p w:rsidR="004848BB" w:rsidRDefault="0072467E">
      <w:pPr>
        <w:pStyle w:val="ListParagraph"/>
        <w:numPr>
          <w:ilvl w:val="0"/>
          <w:numId w:val="97"/>
        </w:numPr>
        <w:tabs>
          <w:tab w:val="left" w:pos="2176"/>
          <w:tab w:val="left" w:pos="2177"/>
        </w:tabs>
        <w:ind w:right="495"/>
      </w:pPr>
      <w:proofErr w:type="gramStart"/>
      <w:r>
        <w:t>notification</w:t>
      </w:r>
      <w:proofErr w:type="gramEnd"/>
      <w:r>
        <w:t xml:space="preserve"> of a person affected by the misconduct of the act of research</w:t>
      </w:r>
      <w:r>
        <w:rPr>
          <w:spacing w:val="-3"/>
        </w:rPr>
        <w:t xml:space="preserve"> </w:t>
      </w:r>
      <w:r>
        <w:t>misconduct.</w:t>
      </w:r>
    </w:p>
    <w:p w:rsidR="004848BB" w:rsidRDefault="004848BB">
      <w:pPr>
        <w:pStyle w:val="BodyText"/>
        <w:spacing w:before="8"/>
        <w:rPr>
          <w:sz w:val="20"/>
        </w:rPr>
      </w:pPr>
    </w:p>
    <w:p w:rsidR="004848BB" w:rsidRDefault="0072467E">
      <w:pPr>
        <w:pStyle w:val="ListParagraph"/>
        <w:numPr>
          <w:ilvl w:val="1"/>
          <w:numId w:val="168"/>
        </w:numPr>
        <w:tabs>
          <w:tab w:val="left" w:pos="1607"/>
          <w:tab w:val="left" w:pos="1608"/>
        </w:tabs>
        <w:ind w:hanging="679"/>
      </w:pPr>
      <w:r>
        <w:t>Any penalty may be imposed with</w:t>
      </w:r>
      <w:r>
        <w:rPr>
          <w:spacing w:val="-7"/>
        </w:rPr>
        <w:t xml:space="preserve"> </w:t>
      </w:r>
      <w:r>
        <w:t>conditions.</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r>
        <w:t>A penalty must be</w:t>
      </w:r>
      <w:r>
        <w:t xml:space="preserve"> imposed unless the decision maker is satisfied</w:t>
      </w:r>
      <w:r>
        <w:rPr>
          <w:spacing w:val="-15"/>
        </w:rPr>
        <w:t xml:space="preserve"> </w:t>
      </w:r>
      <w:r>
        <w:t>that:</w:t>
      </w:r>
    </w:p>
    <w:p w:rsidR="004848BB" w:rsidRDefault="004848BB">
      <w:pPr>
        <w:pStyle w:val="BodyText"/>
        <w:spacing w:before="9"/>
        <w:rPr>
          <w:sz w:val="20"/>
        </w:rPr>
      </w:pPr>
    </w:p>
    <w:p w:rsidR="004848BB" w:rsidRDefault="0072467E">
      <w:pPr>
        <w:pStyle w:val="ListParagraph"/>
        <w:numPr>
          <w:ilvl w:val="0"/>
          <w:numId w:val="96"/>
        </w:numPr>
        <w:tabs>
          <w:tab w:val="left" w:pos="2176"/>
          <w:tab w:val="left" w:pos="2177"/>
        </w:tabs>
      </w:pPr>
      <w:r>
        <w:t>the misconduct offence was minor in nature;</w:t>
      </w:r>
      <w:r>
        <w:rPr>
          <w:spacing w:val="-5"/>
        </w:rPr>
        <w:t xml:space="preserve"> </w:t>
      </w:r>
      <w:r>
        <w:t>and</w:t>
      </w:r>
    </w:p>
    <w:p w:rsidR="004848BB" w:rsidRDefault="004848BB">
      <w:pPr>
        <w:pStyle w:val="BodyText"/>
        <w:rPr>
          <w:sz w:val="21"/>
        </w:rPr>
      </w:pPr>
    </w:p>
    <w:p w:rsidR="004848BB" w:rsidRDefault="0072467E">
      <w:pPr>
        <w:pStyle w:val="ListParagraph"/>
        <w:numPr>
          <w:ilvl w:val="0"/>
          <w:numId w:val="96"/>
        </w:numPr>
        <w:tabs>
          <w:tab w:val="left" w:pos="2176"/>
          <w:tab w:val="left" w:pos="2177"/>
        </w:tabs>
      </w:pPr>
      <w:proofErr w:type="gramStart"/>
      <w:r>
        <w:t>the</w:t>
      </w:r>
      <w:proofErr w:type="gramEnd"/>
      <w:r>
        <w:t xml:space="preserve"> student is unlikely to engage in another misconduct</w:t>
      </w:r>
      <w:r>
        <w:rPr>
          <w:spacing w:val="-9"/>
        </w:rPr>
        <w:t xml:space="preserve"> </w:t>
      </w:r>
      <w:r>
        <w:t>offence.</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s>
        <w:ind w:hanging="679"/>
      </w:pPr>
      <w:r>
        <w:t>The Vice-Chancellor, by notice published on the University</w:t>
      </w:r>
      <w:r>
        <w:rPr>
          <w:spacing w:val="23"/>
        </w:rPr>
        <w:t xml:space="preserve"> </w:t>
      </w:r>
      <w:r>
        <w:t>website, may</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578"/>
      </w:pPr>
      <w:proofErr w:type="gramStart"/>
      <w:r>
        <w:t>limit</w:t>
      </w:r>
      <w:proofErr w:type="gramEnd"/>
      <w:r>
        <w:t xml:space="preserve"> the penalties or range of penalties available for a misconduct  offence in the case of a decision maker of a class specified in the</w:t>
      </w:r>
      <w:r>
        <w:rPr>
          <w:spacing w:val="-20"/>
        </w:rPr>
        <w:t xml:space="preserve"> </w:t>
      </w:r>
      <w:r>
        <w:t>notice.</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4" w:hanging="679"/>
        <w:jc w:val="both"/>
      </w:pPr>
      <w:r>
        <w:t xml:space="preserve">Without limiting </w:t>
      </w:r>
      <w:proofErr w:type="spellStart"/>
      <w:r>
        <w:t>subregulation</w:t>
      </w:r>
      <w:proofErr w:type="spellEnd"/>
      <w:r>
        <w:t xml:space="preserve"> (7), a notice under that </w:t>
      </w:r>
      <w:proofErr w:type="spellStart"/>
      <w:r>
        <w:t>subregulation</w:t>
      </w:r>
      <w:proofErr w:type="spellEnd"/>
      <w:r>
        <w:t xml:space="preserve"> may fix the amount </w:t>
      </w:r>
      <w:r>
        <w:t>of the fine that may be imposed by a responsible officer for a misconduct offence involving misconduct specified in the</w:t>
      </w:r>
      <w:r>
        <w:rPr>
          <w:spacing w:val="-13"/>
        </w:rPr>
        <w:t xml:space="preserve"> </w:t>
      </w:r>
      <w:r>
        <w:t>notice.</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2" w:hanging="679"/>
        <w:jc w:val="both"/>
      </w:pPr>
      <w:r>
        <w:t>The responsible officer or panel may disclose the penalty resulting from a misconduct offence to the person or persons who made</w:t>
      </w:r>
      <w:r>
        <w:t xml:space="preserve"> the allegation of misconduct.</w:t>
      </w:r>
    </w:p>
    <w:p w:rsidR="004848BB" w:rsidRDefault="004848BB">
      <w:pPr>
        <w:pStyle w:val="BodyText"/>
        <w:spacing w:before="1"/>
        <w:rPr>
          <w:sz w:val="31"/>
        </w:rPr>
      </w:pPr>
    </w:p>
    <w:p w:rsidR="004848BB" w:rsidRDefault="0072467E">
      <w:pPr>
        <w:numPr>
          <w:ilvl w:val="0"/>
          <w:numId w:val="168"/>
        </w:numPr>
        <w:tabs>
          <w:tab w:val="left" w:pos="1607"/>
          <w:tab w:val="left" w:pos="1608"/>
        </w:tabs>
        <w:rPr>
          <w:b/>
        </w:rPr>
      </w:pPr>
      <w:bookmarkStart w:id="61" w:name="_TOC_250057"/>
      <w:r>
        <w:rPr>
          <w:b/>
        </w:rPr>
        <w:t>Provisions about consent</w:t>
      </w:r>
      <w:r>
        <w:rPr>
          <w:b/>
          <w:spacing w:val="2"/>
        </w:rPr>
        <w:t xml:space="preserve"> </w:t>
      </w:r>
      <w:bookmarkEnd w:id="61"/>
      <w:r>
        <w:rPr>
          <w:b/>
        </w:rPr>
        <w:t>penalties</w:t>
      </w:r>
    </w:p>
    <w:p w:rsidR="004848BB" w:rsidRDefault="004848BB">
      <w:pPr>
        <w:pStyle w:val="BodyText"/>
        <w:spacing w:before="2"/>
        <w:rPr>
          <w:b/>
          <w:sz w:val="21"/>
        </w:rPr>
      </w:pPr>
    </w:p>
    <w:p w:rsidR="004848BB" w:rsidRDefault="0072467E">
      <w:pPr>
        <w:pStyle w:val="ListParagraph"/>
        <w:numPr>
          <w:ilvl w:val="1"/>
          <w:numId w:val="168"/>
        </w:numPr>
        <w:tabs>
          <w:tab w:val="left" w:pos="1608"/>
        </w:tabs>
        <w:spacing w:before="1"/>
        <w:ind w:right="490" w:hanging="679"/>
        <w:jc w:val="both"/>
      </w:pPr>
      <w:r>
        <w:t>A consent penalty for a misconduct offence involving general misconduct may include a requirement that the</w:t>
      </w:r>
      <w:r>
        <w:rPr>
          <w:spacing w:val="-6"/>
        </w:rPr>
        <w:t xml:space="preserve"> </w:t>
      </w:r>
      <w:r>
        <w:t>student:</w:t>
      </w:r>
    </w:p>
    <w:p w:rsidR="004848BB" w:rsidRDefault="004848BB">
      <w:pPr>
        <w:pStyle w:val="BodyText"/>
        <w:spacing w:before="8"/>
        <w:rPr>
          <w:sz w:val="20"/>
        </w:rPr>
      </w:pPr>
    </w:p>
    <w:p w:rsidR="004848BB" w:rsidRDefault="0072467E">
      <w:pPr>
        <w:pStyle w:val="ListParagraph"/>
        <w:numPr>
          <w:ilvl w:val="0"/>
          <w:numId w:val="95"/>
        </w:numPr>
        <w:tabs>
          <w:tab w:val="left" w:pos="2176"/>
          <w:tab w:val="left" w:pos="2177"/>
        </w:tabs>
      </w:pPr>
      <w:r>
        <w:t>seek counselling;</w:t>
      </w:r>
      <w:r>
        <w:rPr>
          <w:spacing w:val="2"/>
        </w:rPr>
        <w:t xml:space="preserve"> </w:t>
      </w:r>
      <w:r>
        <w:t>or</w:t>
      </w:r>
    </w:p>
    <w:p w:rsidR="004848BB" w:rsidRDefault="004848BB">
      <w:pPr>
        <w:pStyle w:val="BodyText"/>
        <w:spacing w:before="11"/>
        <w:rPr>
          <w:sz w:val="20"/>
        </w:rPr>
      </w:pPr>
    </w:p>
    <w:p w:rsidR="004848BB" w:rsidRDefault="0072467E">
      <w:pPr>
        <w:pStyle w:val="ListParagraph"/>
        <w:numPr>
          <w:ilvl w:val="0"/>
          <w:numId w:val="95"/>
        </w:numPr>
        <w:tabs>
          <w:tab w:val="left" w:pos="2176"/>
          <w:tab w:val="left" w:pos="2177"/>
        </w:tabs>
      </w:pPr>
      <w:r>
        <w:t>assist with a university event or activity;</w:t>
      </w:r>
      <w:r>
        <w:rPr>
          <w:spacing w:val="4"/>
        </w:rPr>
        <w:t xml:space="preserve"> </w:t>
      </w:r>
      <w:r>
        <w:t>or</w:t>
      </w:r>
    </w:p>
    <w:p w:rsidR="004848BB" w:rsidRDefault="004848BB">
      <w:pPr>
        <w:pStyle w:val="BodyText"/>
        <w:spacing w:before="9"/>
        <w:rPr>
          <w:sz w:val="20"/>
        </w:rPr>
      </w:pPr>
    </w:p>
    <w:p w:rsidR="004848BB" w:rsidRDefault="0072467E">
      <w:pPr>
        <w:pStyle w:val="ListParagraph"/>
        <w:numPr>
          <w:ilvl w:val="0"/>
          <w:numId w:val="95"/>
        </w:numPr>
        <w:tabs>
          <w:tab w:val="left" w:pos="2176"/>
          <w:tab w:val="left" w:pos="2177"/>
        </w:tabs>
      </w:pPr>
      <w:proofErr w:type="spellStart"/>
      <w:r>
        <w:t>apologise</w:t>
      </w:r>
      <w:proofErr w:type="spellEnd"/>
      <w:r>
        <w:t xml:space="preserve"> to any person aggrieved by the misconduct;</w:t>
      </w:r>
      <w:r>
        <w:rPr>
          <w:spacing w:val="-10"/>
        </w:rPr>
        <w:t xml:space="preserve"> </w:t>
      </w:r>
      <w:r>
        <w:t>or</w:t>
      </w:r>
    </w:p>
    <w:p w:rsidR="004848BB" w:rsidRDefault="004848BB">
      <w:pPr>
        <w:pStyle w:val="BodyText"/>
        <w:rPr>
          <w:sz w:val="21"/>
        </w:rPr>
      </w:pPr>
    </w:p>
    <w:p w:rsidR="004848BB" w:rsidRDefault="0072467E">
      <w:pPr>
        <w:pStyle w:val="ListParagraph"/>
        <w:numPr>
          <w:ilvl w:val="0"/>
          <w:numId w:val="95"/>
        </w:numPr>
        <w:tabs>
          <w:tab w:val="left" w:pos="2176"/>
          <w:tab w:val="left" w:pos="2177"/>
        </w:tabs>
      </w:pPr>
      <w:proofErr w:type="gramStart"/>
      <w:r>
        <w:t>write</w:t>
      </w:r>
      <w:proofErr w:type="gramEnd"/>
      <w:r>
        <w:t xml:space="preserve"> a reflective piece in relation to the</w:t>
      </w:r>
      <w:r>
        <w:rPr>
          <w:spacing w:val="-8"/>
        </w:rPr>
        <w:t xml:space="preserve"> </w:t>
      </w:r>
      <w:r>
        <w:t>misconduct.</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2" w:hanging="679"/>
        <w:jc w:val="both"/>
      </w:pPr>
      <w:r>
        <w:t>A consent penalty for a misconduct offence involving an act of academic misconduct may include a requirement that the</w:t>
      </w:r>
      <w:r>
        <w:rPr>
          <w:spacing w:val="-10"/>
        </w:rPr>
        <w:t xml:space="preserve"> </w:t>
      </w:r>
      <w:r>
        <w:t>student:</w:t>
      </w:r>
    </w:p>
    <w:p w:rsidR="004848BB" w:rsidRDefault="004848BB">
      <w:pPr>
        <w:pStyle w:val="BodyText"/>
        <w:spacing w:before="11"/>
        <w:rPr>
          <w:sz w:val="20"/>
        </w:rPr>
      </w:pPr>
    </w:p>
    <w:p w:rsidR="004848BB" w:rsidRDefault="0072467E">
      <w:pPr>
        <w:pStyle w:val="ListParagraph"/>
        <w:numPr>
          <w:ilvl w:val="0"/>
          <w:numId w:val="94"/>
        </w:numPr>
        <w:tabs>
          <w:tab w:val="left" w:pos="2176"/>
          <w:tab w:val="left" w:pos="2177"/>
        </w:tabs>
      </w:pPr>
      <w:r>
        <w:t xml:space="preserve">not </w:t>
      </w:r>
      <w:proofErr w:type="spellStart"/>
      <w:r>
        <w:t>enrol</w:t>
      </w:r>
      <w:proofErr w:type="spellEnd"/>
      <w:r>
        <w:t xml:space="preserve"> in more than a specified number of units of study;</w:t>
      </w:r>
      <w:r>
        <w:rPr>
          <w:spacing w:val="-12"/>
        </w:rPr>
        <w:t xml:space="preserve"> </w:t>
      </w:r>
      <w:r>
        <w:t>or</w:t>
      </w:r>
    </w:p>
    <w:p w:rsidR="004848BB" w:rsidRDefault="004848BB">
      <w:pPr>
        <w:pStyle w:val="BodyText"/>
        <w:spacing w:before="9"/>
        <w:rPr>
          <w:sz w:val="20"/>
        </w:rPr>
      </w:pPr>
    </w:p>
    <w:p w:rsidR="004848BB" w:rsidRDefault="0072467E">
      <w:pPr>
        <w:pStyle w:val="ListParagraph"/>
        <w:numPr>
          <w:ilvl w:val="0"/>
          <w:numId w:val="94"/>
        </w:numPr>
        <w:tabs>
          <w:tab w:val="left" w:pos="2176"/>
          <w:tab w:val="left" w:pos="2177"/>
        </w:tabs>
      </w:pPr>
      <w:proofErr w:type="spellStart"/>
      <w:r>
        <w:t>enrol</w:t>
      </w:r>
      <w:proofErr w:type="spellEnd"/>
      <w:r>
        <w:t xml:space="preserve"> in a particular unit of study; or</w:t>
      </w:r>
    </w:p>
    <w:p w:rsidR="004848BB" w:rsidRDefault="004848BB">
      <w:pPr>
        <w:pStyle w:val="BodyText"/>
        <w:rPr>
          <w:sz w:val="21"/>
        </w:rPr>
      </w:pPr>
    </w:p>
    <w:p w:rsidR="004848BB" w:rsidRDefault="0072467E">
      <w:pPr>
        <w:pStyle w:val="ListParagraph"/>
        <w:numPr>
          <w:ilvl w:val="0"/>
          <w:numId w:val="94"/>
        </w:numPr>
        <w:tabs>
          <w:tab w:val="left" w:pos="2176"/>
          <w:tab w:val="left" w:pos="2177"/>
        </w:tabs>
        <w:ind w:right="492"/>
      </w:pPr>
      <w:r>
        <w:t>develop a study plan to be approved as specified by the decision maker;</w:t>
      </w:r>
      <w:r>
        <w:rPr>
          <w:spacing w:val="1"/>
        </w:rPr>
        <w:t xml:space="preserve"> </w:t>
      </w:r>
      <w:r>
        <w:t>or</w:t>
      </w:r>
    </w:p>
    <w:p w:rsidR="004848BB" w:rsidRDefault="004848BB">
      <w:pPr>
        <w:pStyle w:val="BodyText"/>
        <w:spacing w:before="8"/>
        <w:rPr>
          <w:sz w:val="20"/>
        </w:rPr>
      </w:pPr>
    </w:p>
    <w:p w:rsidR="004848BB" w:rsidRDefault="0072467E">
      <w:pPr>
        <w:pStyle w:val="ListParagraph"/>
        <w:numPr>
          <w:ilvl w:val="0"/>
          <w:numId w:val="94"/>
        </w:numPr>
        <w:tabs>
          <w:tab w:val="left" w:pos="2176"/>
          <w:tab w:val="left" w:pos="2177"/>
        </w:tabs>
      </w:pPr>
      <w:r>
        <w:t>write a reflective piece in relation to the misconduct;</w:t>
      </w:r>
      <w:r>
        <w:rPr>
          <w:spacing w:val="-9"/>
        </w:rPr>
        <w:t xml:space="preserve"> </w:t>
      </w:r>
      <w:r>
        <w:t>or</w:t>
      </w:r>
    </w:p>
    <w:p w:rsidR="004848BB" w:rsidRDefault="004848BB">
      <w:pPr>
        <w:pStyle w:val="BodyText"/>
        <w:rPr>
          <w:sz w:val="21"/>
        </w:rPr>
      </w:pPr>
    </w:p>
    <w:p w:rsidR="004848BB" w:rsidRDefault="0072467E">
      <w:pPr>
        <w:pStyle w:val="ListParagraph"/>
        <w:numPr>
          <w:ilvl w:val="0"/>
          <w:numId w:val="94"/>
        </w:numPr>
        <w:tabs>
          <w:tab w:val="left" w:pos="2176"/>
          <w:tab w:val="left" w:pos="2177"/>
        </w:tabs>
      </w:pPr>
      <w:r>
        <w:t>seek academic counselling;</w:t>
      </w:r>
      <w:r>
        <w:rPr>
          <w:spacing w:val="3"/>
        </w:rPr>
        <w:t xml:space="preserve"> </w:t>
      </w:r>
      <w:r>
        <w:t>or</w:t>
      </w:r>
    </w:p>
    <w:p w:rsidR="004848BB" w:rsidRDefault="004848BB">
      <w:pPr>
        <w:pStyle w:val="BodyText"/>
        <w:spacing w:before="9"/>
        <w:rPr>
          <w:sz w:val="20"/>
        </w:rPr>
      </w:pPr>
    </w:p>
    <w:p w:rsidR="004848BB" w:rsidRDefault="0072467E">
      <w:pPr>
        <w:pStyle w:val="ListParagraph"/>
        <w:numPr>
          <w:ilvl w:val="0"/>
          <w:numId w:val="94"/>
        </w:numPr>
        <w:tabs>
          <w:tab w:val="left" w:pos="2176"/>
          <w:tab w:val="left" w:pos="2177"/>
        </w:tabs>
      </w:pPr>
      <w:r>
        <w:t>make contact with a course supervisor at specified intervals;</w:t>
      </w:r>
      <w:r>
        <w:rPr>
          <w:spacing w:val="-5"/>
        </w:rPr>
        <w:t xml:space="preserve"> </w:t>
      </w:r>
      <w:r>
        <w:t>or</w:t>
      </w:r>
    </w:p>
    <w:p w:rsidR="004848BB" w:rsidRDefault="004848BB">
      <w:pPr>
        <w:pStyle w:val="BodyText"/>
        <w:rPr>
          <w:sz w:val="21"/>
        </w:rPr>
      </w:pPr>
    </w:p>
    <w:p w:rsidR="004848BB" w:rsidRDefault="0072467E">
      <w:pPr>
        <w:pStyle w:val="ListParagraph"/>
        <w:numPr>
          <w:ilvl w:val="0"/>
          <w:numId w:val="94"/>
        </w:numPr>
        <w:tabs>
          <w:tab w:val="left" w:pos="2176"/>
          <w:tab w:val="left" w:pos="2177"/>
        </w:tabs>
        <w:spacing w:before="1"/>
        <w:ind w:right="493"/>
      </w:pPr>
      <w:proofErr w:type="gramStart"/>
      <w:r>
        <w:t>meet</w:t>
      </w:r>
      <w:proofErr w:type="gramEnd"/>
      <w:r>
        <w:t xml:space="preserve"> any conditions or requirements imposed by an academic progress</w:t>
      </w:r>
      <w:r>
        <w:rPr>
          <w:spacing w:val="-3"/>
        </w:rPr>
        <w:t xml:space="preserve"> </w:t>
      </w:r>
      <w:r>
        <w:t>committee.</w:t>
      </w:r>
    </w:p>
    <w:p w:rsidR="004848BB" w:rsidRDefault="004848BB">
      <w:pPr>
        <w:pStyle w:val="BodyText"/>
        <w:spacing w:before="7"/>
        <w:rPr>
          <w:sz w:val="20"/>
        </w:rPr>
      </w:pPr>
    </w:p>
    <w:p w:rsidR="004848BB" w:rsidRDefault="0072467E">
      <w:pPr>
        <w:pStyle w:val="ListParagraph"/>
        <w:numPr>
          <w:ilvl w:val="1"/>
          <w:numId w:val="168"/>
        </w:numPr>
        <w:tabs>
          <w:tab w:val="left" w:pos="1608"/>
        </w:tabs>
        <w:spacing w:before="1"/>
        <w:ind w:right="488" w:hanging="679"/>
        <w:jc w:val="both"/>
      </w:pPr>
      <w:r>
        <w:t>A consent penalty for a misconduct offence involving research misconduct may in</w:t>
      </w:r>
      <w:r>
        <w:t>clude a requirement that the</w:t>
      </w:r>
      <w:r>
        <w:rPr>
          <w:spacing w:val="-10"/>
        </w:rPr>
        <w:t xml:space="preserve"> </w:t>
      </w:r>
      <w:r>
        <w:t>student:</w:t>
      </w:r>
    </w:p>
    <w:p w:rsidR="004848BB" w:rsidRDefault="004848BB">
      <w:pPr>
        <w:pStyle w:val="BodyText"/>
        <w:spacing w:before="10"/>
        <w:rPr>
          <w:sz w:val="20"/>
        </w:rPr>
      </w:pPr>
    </w:p>
    <w:p w:rsidR="004848BB" w:rsidRDefault="0072467E">
      <w:pPr>
        <w:pStyle w:val="ListParagraph"/>
        <w:numPr>
          <w:ilvl w:val="0"/>
          <w:numId w:val="93"/>
        </w:numPr>
        <w:tabs>
          <w:tab w:val="left" w:pos="2176"/>
          <w:tab w:val="left" w:pos="2177"/>
        </w:tabs>
      </w:pPr>
      <w:r>
        <w:t>withdraw or remove the research from publication;</w:t>
      </w:r>
      <w:r>
        <w:rPr>
          <w:spacing w:val="-15"/>
        </w:rPr>
        <w:t xml:space="preserve"> </w:t>
      </w:r>
      <w:r>
        <w:t>or</w:t>
      </w:r>
    </w:p>
    <w:p w:rsidR="004848BB" w:rsidRDefault="004848BB">
      <w:pPr>
        <w:pStyle w:val="BodyText"/>
        <w:rPr>
          <w:sz w:val="21"/>
        </w:rPr>
      </w:pPr>
    </w:p>
    <w:p w:rsidR="004848BB" w:rsidRDefault="0072467E">
      <w:pPr>
        <w:pStyle w:val="ListParagraph"/>
        <w:numPr>
          <w:ilvl w:val="0"/>
          <w:numId w:val="93"/>
        </w:numPr>
        <w:tabs>
          <w:tab w:val="left" w:pos="2176"/>
          <w:tab w:val="left" w:pos="2177"/>
        </w:tabs>
      </w:pPr>
      <w:r>
        <w:t>withdraw or remove any data from publication;</w:t>
      </w:r>
      <w:r>
        <w:rPr>
          <w:spacing w:val="-5"/>
        </w:rPr>
        <w:t xml:space="preserve"> </w:t>
      </w:r>
      <w:r>
        <w:t>or</w:t>
      </w:r>
    </w:p>
    <w:p w:rsidR="004848BB" w:rsidRDefault="004848BB">
      <w:pPr>
        <w:pStyle w:val="BodyText"/>
        <w:spacing w:before="9"/>
        <w:rPr>
          <w:sz w:val="20"/>
        </w:rPr>
      </w:pPr>
    </w:p>
    <w:p w:rsidR="004848BB" w:rsidRDefault="0072467E">
      <w:pPr>
        <w:pStyle w:val="ListParagraph"/>
        <w:numPr>
          <w:ilvl w:val="0"/>
          <w:numId w:val="93"/>
        </w:numPr>
        <w:tabs>
          <w:tab w:val="left" w:pos="2176"/>
          <w:tab w:val="left" w:pos="2177"/>
        </w:tabs>
        <w:ind w:right="490"/>
      </w:pPr>
      <w:proofErr w:type="spellStart"/>
      <w:r>
        <w:t>apologise</w:t>
      </w:r>
      <w:proofErr w:type="spellEnd"/>
      <w:r>
        <w:t xml:space="preserve"> to any person aggrieved or affected by the misconduct; or</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93"/>
        </w:numPr>
        <w:tabs>
          <w:tab w:val="left" w:pos="2176"/>
          <w:tab w:val="left" w:pos="2177"/>
        </w:tabs>
        <w:spacing w:before="94"/>
      </w:pPr>
      <w:r>
        <w:t>write a reflective piece in relation to the misconduct;</w:t>
      </w:r>
      <w:r>
        <w:rPr>
          <w:spacing w:val="-6"/>
        </w:rPr>
        <w:t xml:space="preserve"> </w:t>
      </w:r>
      <w:r>
        <w:t>or</w:t>
      </w:r>
    </w:p>
    <w:p w:rsidR="004848BB" w:rsidRDefault="004848BB">
      <w:pPr>
        <w:pStyle w:val="BodyText"/>
        <w:spacing w:before="9"/>
        <w:rPr>
          <w:sz w:val="20"/>
        </w:rPr>
      </w:pPr>
    </w:p>
    <w:p w:rsidR="004848BB" w:rsidRDefault="0072467E">
      <w:pPr>
        <w:pStyle w:val="ListParagraph"/>
        <w:numPr>
          <w:ilvl w:val="0"/>
          <w:numId w:val="93"/>
        </w:numPr>
        <w:tabs>
          <w:tab w:val="left" w:pos="2176"/>
          <w:tab w:val="left" w:pos="2177"/>
        </w:tabs>
      </w:pPr>
      <w:proofErr w:type="gramStart"/>
      <w:r>
        <w:t>seek</w:t>
      </w:r>
      <w:proofErr w:type="gramEnd"/>
      <w:r>
        <w:t xml:space="preserve"> academic counselling or research skill</w:t>
      </w:r>
      <w:r>
        <w:rPr>
          <w:spacing w:val="-4"/>
        </w:rPr>
        <w:t xml:space="preserve"> </w:t>
      </w:r>
      <w:r>
        <w:t>development.</w:t>
      </w:r>
    </w:p>
    <w:p w:rsidR="004848BB" w:rsidRDefault="004848BB">
      <w:pPr>
        <w:pStyle w:val="BodyText"/>
        <w:rPr>
          <w:sz w:val="21"/>
        </w:rPr>
      </w:pPr>
    </w:p>
    <w:p w:rsidR="004848BB" w:rsidRDefault="0072467E">
      <w:pPr>
        <w:pStyle w:val="ListParagraph"/>
        <w:numPr>
          <w:ilvl w:val="1"/>
          <w:numId w:val="168"/>
        </w:numPr>
        <w:tabs>
          <w:tab w:val="left" w:pos="1608"/>
        </w:tabs>
        <w:ind w:right="491" w:hanging="679"/>
        <w:jc w:val="both"/>
      </w:pPr>
      <w:r>
        <w:t>If a student fails to comply with a consent penalty, the decision maker may:</w:t>
      </w:r>
    </w:p>
    <w:p w:rsidR="004848BB" w:rsidRDefault="004848BB">
      <w:pPr>
        <w:pStyle w:val="BodyText"/>
        <w:spacing w:before="8"/>
        <w:rPr>
          <w:sz w:val="20"/>
        </w:rPr>
      </w:pPr>
    </w:p>
    <w:p w:rsidR="004848BB" w:rsidRDefault="0072467E">
      <w:pPr>
        <w:pStyle w:val="ListParagraph"/>
        <w:numPr>
          <w:ilvl w:val="0"/>
          <w:numId w:val="92"/>
        </w:numPr>
        <w:tabs>
          <w:tab w:val="left" w:pos="2176"/>
          <w:tab w:val="left" w:pos="2177"/>
        </w:tabs>
      </w:pPr>
      <w:r>
        <w:t>extend the time for compliance or waive compliance;</w:t>
      </w:r>
      <w:r>
        <w:rPr>
          <w:spacing w:val="-6"/>
        </w:rPr>
        <w:t xml:space="preserve"> </w:t>
      </w:r>
      <w:r>
        <w:t>or</w:t>
      </w:r>
    </w:p>
    <w:p w:rsidR="004848BB" w:rsidRDefault="004848BB">
      <w:pPr>
        <w:pStyle w:val="BodyText"/>
        <w:rPr>
          <w:sz w:val="21"/>
        </w:rPr>
      </w:pPr>
    </w:p>
    <w:p w:rsidR="004848BB" w:rsidRDefault="0072467E">
      <w:pPr>
        <w:pStyle w:val="ListParagraph"/>
        <w:numPr>
          <w:ilvl w:val="0"/>
          <w:numId w:val="92"/>
        </w:numPr>
        <w:tabs>
          <w:tab w:val="left" w:pos="2176"/>
          <w:tab w:val="left" w:pos="2177"/>
        </w:tabs>
      </w:pPr>
      <w:proofErr w:type="gramStart"/>
      <w:r>
        <w:t>annul</w:t>
      </w:r>
      <w:proofErr w:type="gramEnd"/>
      <w:r>
        <w:t xml:space="preserve"> the penalty and impose a new</w:t>
      </w:r>
      <w:r>
        <w:rPr>
          <w:spacing w:val="-3"/>
        </w:rPr>
        <w:t xml:space="preserve"> </w:t>
      </w:r>
      <w:r>
        <w:t>penalty.</w:t>
      </w:r>
    </w:p>
    <w:p w:rsidR="004848BB" w:rsidRDefault="004848BB">
      <w:pPr>
        <w:pStyle w:val="BodyText"/>
        <w:rPr>
          <w:sz w:val="31"/>
        </w:rPr>
      </w:pPr>
    </w:p>
    <w:p w:rsidR="004848BB" w:rsidRDefault="0072467E">
      <w:pPr>
        <w:numPr>
          <w:ilvl w:val="0"/>
          <w:numId w:val="168"/>
        </w:numPr>
        <w:tabs>
          <w:tab w:val="left" w:pos="1607"/>
          <w:tab w:val="left" w:pos="1608"/>
        </w:tabs>
        <w:rPr>
          <w:b/>
        </w:rPr>
      </w:pPr>
      <w:bookmarkStart w:id="62" w:name="_TOC_250056"/>
      <w:r>
        <w:rPr>
          <w:b/>
        </w:rPr>
        <w:t>Effect of prohibition, suspension or</w:t>
      </w:r>
      <w:r>
        <w:rPr>
          <w:b/>
          <w:spacing w:val="-3"/>
        </w:rPr>
        <w:t xml:space="preserve"> </w:t>
      </w:r>
      <w:bookmarkEnd w:id="62"/>
      <w:r>
        <w:rPr>
          <w:b/>
        </w:rPr>
        <w:t>exclusion</w:t>
      </w:r>
    </w:p>
    <w:p w:rsidR="004848BB" w:rsidRDefault="004848BB">
      <w:pPr>
        <w:pStyle w:val="BodyText"/>
        <w:spacing w:before="3"/>
        <w:rPr>
          <w:b/>
          <w:sz w:val="21"/>
        </w:rPr>
      </w:pPr>
    </w:p>
    <w:p w:rsidR="004848BB" w:rsidRDefault="0072467E">
      <w:pPr>
        <w:pStyle w:val="ListParagraph"/>
        <w:numPr>
          <w:ilvl w:val="1"/>
          <w:numId w:val="168"/>
        </w:numPr>
        <w:tabs>
          <w:tab w:val="left" w:pos="1608"/>
        </w:tabs>
        <w:ind w:right="492" w:hanging="679"/>
        <w:jc w:val="both"/>
      </w:pPr>
      <w:r>
        <w:t>A student who is prohibited from entering a university precinct for a period remains a student and is not precluded from pursuing any course of study or unit of st</w:t>
      </w:r>
      <w:r>
        <w:t>udy during that period but must not be present on or in the</w:t>
      </w:r>
      <w:r>
        <w:rPr>
          <w:spacing w:val="-1"/>
        </w:rPr>
        <w:t xml:space="preserve"> </w:t>
      </w:r>
      <w:r>
        <w:t>precinct.</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8" w:hanging="679"/>
        <w:jc w:val="both"/>
      </w:pPr>
      <w:r>
        <w:t>A student who is suspended from a course of study or a unit of study remains a student but must not, without the written consent of the associate dean of the teaching faculty, during th</w:t>
      </w:r>
      <w:r>
        <w:t>e period of the suspension:</w:t>
      </w:r>
    </w:p>
    <w:p w:rsidR="004848BB" w:rsidRDefault="004848BB">
      <w:pPr>
        <w:pStyle w:val="BodyText"/>
        <w:spacing w:before="10"/>
        <w:rPr>
          <w:sz w:val="20"/>
        </w:rPr>
      </w:pPr>
    </w:p>
    <w:p w:rsidR="004848BB" w:rsidRDefault="0072467E">
      <w:pPr>
        <w:pStyle w:val="ListParagraph"/>
        <w:numPr>
          <w:ilvl w:val="0"/>
          <w:numId w:val="91"/>
        </w:numPr>
        <w:tabs>
          <w:tab w:val="left" w:pos="2176"/>
          <w:tab w:val="left" w:pos="2177"/>
        </w:tabs>
        <w:spacing w:before="1"/>
      </w:pPr>
      <w:r>
        <w:t>attend any lecture, tutorial or other class;</w:t>
      </w:r>
      <w:r>
        <w:rPr>
          <w:spacing w:val="-8"/>
        </w:rPr>
        <w:t xml:space="preserve"> </w:t>
      </w:r>
      <w:r>
        <w:t>or</w:t>
      </w:r>
    </w:p>
    <w:p w:rsidR="004848BB" w:rsidRDefault="004848BB">
      <w:pPr>
        <w:pStyle w:val="BodyText"/>
        <w:spacing w:before="9"/>
        <w:rPr>
          <w:sz w:val="20"/>
        </w:rPr>
      </w:pPr>
    </w:p>
    <w:p w:rsidR="004848BB" w:rsidRDefault="0072467E">
      <w:pPr>
        <w:pStyle w:val="ListParagraph"/>
        <w:numPr>
          <w:ilvl w:val="0"/>
          <w:numId w:val="91"/>
        </w:numPr>
        <w:tabs>
          <w:tab w:val="left" w:pos="2176"/>
          <w:tab w:val="left" w:pos="2177"/>
        </w:tabs>
      </w:pPr>
      <w:r>
        <w:t>sit any examination or submit any work or research;</w:t>
      </w:r>
      <w:r>
        <w:rPr>
          <w:spacing w:val="-2"/>
        </w:rPr>
        <w:t xml:space="preserve"> </w:t>
      </w:r>
      <w:r>
        <w:t>or</w:t>
      </w:r>
    </w:p>
    <w:p w:rsidR="004848BB" w:rsidRDefault="004848BB">
      <w:pPr>
        <w:pStyle w:val="BodyText"/>
        <w:rPr>
          <w:sz w:val="21"/>
        </w:rPr>
      </w:pPr>
    </w:p>
    <w:p w:rsidR="004848BB" w:rsidRDefault="0072467E">
      <w:pPr>
        <w:pStyle w:val="ListParagraph"/>
        <w:numPr>
          <w:ilvl w:val="0"/>
          <w:numId w:val="91"/>
        </w:numPr>
        <w:tabs>
          <w:tab w:val="left" w:pos="2176"/>
          <w:tab w:val="left" w:pos="2177"/>
        </w:tabs>
      </w:pPr>
      <w:proofErr w:type="gramStart"/>
      <w:r>
        <w:t>gain</w:t>
      </w:r>
      <w:proofErr w:type="gramEnd"/>
      <w:r>
        <w:t xml:space="preserve"> any credit towards the course of study or unit of</w:t>
      </w:r>
      <w:r>
        <w:rPr>
          <w:spacing w:val="-6"/>
        </w:rPr>
        <w:t xml:space="preserve"> </w:t>
      </w:r>
      <w:r>
        <w:t>study.</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s>
        <w:ind w:hanging="679"/>
      </w:pPr>
      <w:r>
        <w:t>A student who is excluded from the University ceases to be a</w:t>
      </w:r>
      <w:r>
        <w:rPr>
          <w:spacing w:val="-11"/>
        </w:rPr>
        <w:t xml:space="preserve"> </w:t>
      </w:r>
      <w:r>
        <w:t>student.</w:t>
      </w:r>
    </w:p>
    <w:p w:rsidR="004848BB" w:rsidRDefault="004848BB">
      <w:pPr>
        <w:pStyle w:val="BodyText"/>
        <w:rPr>
          <w:sz w:val="21"/>
        </w:rPr>
      </w:pPr>
    </w:p>
    <w:p w:rsidR="004848BB" w:rsidRDefault="0072467E">
      <w:pPr>
        <w:pStyle w:val="ListParagraph"/>
        <w:numPr>
          <w:ilvl w:val="1"/>
          <w:numId w:val="168"/>
        </w:numPr>
        <w:tabs>
          <w:tab w:val="left" w:pos="1608"/>
        </w:tabs>
        <w:ind w:right="495" w:hanging="679"/>
        <w:jc w:val="both"/>
      </w:pPr>
      <w:r>
        <w:t xml:space="preserve">Subject to </w:t>
      </w:r>
      <w:proofErr w:type="spellStart"/>
      <w:r>
        <w:t>subregulation</w:t>
      </w:r>
      <w:proofErr w:type="spellEnd"/>
      <w:r>
        <w:t xml:space="preserve"> (5), a suspension from a course of study or unit of study or an exclusion from the University imposed by a responsible officer or a panel does not take effect</w:t>
      </w:r>
      <w:r>
        <w:rPr>
          <w:spacing w:val="-7"/>
        </w:rPr>
        <w:t xml:space="preserve"> </w:t>
      </w:r>
      <w:r>
        <w:t>u</w:t>
      </w:r>
      <w:r>
        <w:t>ntil:</w:t>
      </w:r>
    </w:p>
    <w:p w:rsidR="004848BB" w:rsidRDefault="004848BB">
      <w:pPr>
        <w:pStyle w:val="BodyText"/>
        <w:spacing w:before="9"/>
        <w:rPr>
          <w:sz w:val="20"/>
        </w:rPr>
      </w:pPr>
    </w:p>
    <w:p w:rsidR="004848BB" w:rsidRDefault="0072467E">
      <w:pPr>
        <w:pStyle w:val="ListParagraph"/>
        <w:numPr>
          <w:ilvl w:val="0"/>
          <w:numId w:val="90"/>
        </w:numPr>
        <w:tabs>
          <w:tab w:val="left" w:pos="2176"/>
          <w:tab w:val="left" w:pos="2177"/>
        </w:tabs>
      </w:pPr>
      <w:r>
        <w:t>the time allowed for making an appeal expires;</w:t>
      </w:r>
      <w:r>
        <w:rPr>
          <w:spacing w:val="-8"/>
        </w:rPr>
        <w:t xml:space="preserve"> </w:t>
      </w:r>
      <w:r>
        <w:t>or</w:t>
      </w:r>
    </w:p>
    <w:p w:rsidR="004848BB" w:rsidRDefault="004848BB">
      <w:pPr>
        <w:pStyle w:val="BodyText"/>
        <w:spacing w:before="9"/>
        <w:rPr>
          <w:sz w:val="20"/>
        </w:rPr>
      </w:pPr>
    </w:p>
    <w:p w:rsidR="004848BB" w:rsidRDefault="0072467E">
      <w:pPr>
        <w:pStyle w:val="ListParagraph"/>
        <w:numPr>
          <w:ilvl w:val="0"/>
          <w:numId w:val="90"/>
        </w:numPr>
        <w:tabs>
          <w:tab w:val="left" w:pos="2176"/>
          <w:tab w:val="left" w:pos="2177"/>
        </w:tabs>
        <w:spacing w:before="1"/>
        <w:ind w:right="491"/>
      </w:pPr>
      <w:proofErr w:type="gramStart"/>
      <w:r>
        <w:t>if</w:t>
      </w:r>
      <w:proofErr w:type="gramEnd"/>
      <w:r>
        <w:t xml:space="preserve"> an appeal is made and the decision is affirmed, the final determination of the</w:t>
      </w:r>
      <w:r>
        <w:rPr>
          <w:spacing w:val="-2"/>
        </w:rPr>
        <w:t xml:space="preserve"> </w:t>
      </w:r>
      <w:r>
        <w:t>appeal.</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3" w:hanging="679"/>
        <w:jc w:val="both"/>
      </w:pPr>
      <w:r>
        <w:t>A panel may order that a suspension or exclusion takes effect immediately if satisfied that exceptional circumstances exist that make doing so reasonably</w:t>
      </w:r>
      <w:r>
        <w:rPr>
          <w:spacing w:val="-3"/>
        </w:rPr>
        <w:t xml:space="preserve"> </w:t>
      </w:r>
      <w:r>
        <w:t>necessary.</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5" w:hanging="679"/>
        <w:jc w:val="both"/>
      </w:pPr>
      <w:r>
        <w:t xml:space="preserve">Without limiting </w:t>
      </w:r>
      <w:proofErr w:type="spellStart"/>
      <w:r>
        <w:t>subregulation</w:t>
      </w:r>
      <w:proofErr w:type="spellEnd"/>
      <w:r>
        <w:t xml:space="preserve"> (5), exceptional circumstances include where the</w:t>
      </w:r>
      <w:r>
        <w:rPr>
          <w:spacing w:val="-1"/>
        </w:rPr>
        <w:t xml:space="preserve"> </w:t>
      </w:r>
      <w:r>
        <w:t>student:</w:t>
      </w:r>
    </w:p>
    <w:p w:rsidR="004848BB" w:rsidRDefault="004848BB">
      <w:pPr>
        <w:pStyle w:val="BodyText"/>
        <w:spacing w:before="10"/>
        <w:rPr>
          <w:sz w:val="20"/>
        </w:rPr>
      </w:pPr>
    </w:p>
    <w:p w:rsidR="004848BB" w:rsidRDefault="0072467E">
      <w:pPr>
        <w:pStyle w:val="ListParagraph"/>
        <w:numPr>
          <w:ilvl w:val="0"/>
          <w:numId w:val="89"/>
        </w:numPr>
        <w:tabs>
          <w:tab w:val="left" w:pos="2177"/>
        </w:tabs>
        <w:spacing w:before="1"/>
        <w:ind w:right="489"/>
        <w:jc w:val="both"/>
      </w:pPr>
      <w:r>
        <w:t>is under 18 years of age and refuses to maintain care arrangements approved under the National Code of Practice for Registration Authorities and Providers of Education and Training to Overseas Students 2007, as amended and in force for the time being;</w:t>
      </w:r>
      <w:r>
        <w:rPr>
          <w:spacing w:val="-1"/>
        </w:rPr>
        <w:t xml:space="preserve"> </w:t>
      </w:r>
      <w:r>
        <w:t>or</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89"/>
        </w:numPr>
        <w:tabs>
          <w:tab w:val="left" w:pos="2176"/>
          <w:tab w:val="left" w:pos="2177"/>
        </w:tabs>
        <w:spacing w:before="94"/>
      </w:pPr>
      <w:r>
        <w:t>is missing;</w:t>
      </w:r>
      <w:r>
        <w:rPr>
          <w:spacing w:val="-1"/>
        </w:rPr>
        <w:t xml:space="preserve"> </w:t>
      </w:r>
      <w:r>
        <w:t>or</w:t>
      </w:r>
    </w:p>
    <w:p w:rsidR="004848BB" w:rsidRDefault="004848BB">
      <w:pPr>
        <w:pStyle w:val="BodyText"/>
        <w:spacing w:before="9"/>
        <w:rPr>
          <w:sz w:val="20"/>
        </w:rPr>
      </w:pPr>
    </w:p>
    <w:p w:rsidR="004848BB" w:rsidRDefault="0072467E">
      <w:pPr>
        <w:pStyle w:val="ListParagraph"/>
        <w:numPr>
          <w:ilvl w:val="0"/>
          <w:numId w:val="89"/>
        </w:numPr>
        <w:tabs>
          <w:tab w:val="left" w:pos="2176"/>
          <w:tab w:val="left" w:pos="2177"/>
        </w:tabs>
      </w:pPr>
      <w:r>
        <w:t>has medical concerns that endanger the student’s well-being;</w:t>
      </w:r>
      <w:r>
        <w:rPr>
          <w:spacing w:val="-9"/>
        </w:rPr>
        <w:t xml:space="preserve"> </w:t>
      </w:r>
      <w:r>
        <w:t>or</w:t>
      </w:r>
    </w:p>
    <w:p w:rsidR="004848BB" w:rsidRDefault="004848BB">
      <w:pPr>
        <w:pStyle w:val="BodyText"/>
        <w:rPr>
          <w:sz w:val="21"/>
        </w:rPr>
      </w:pPr>
    </w:p>
    <w:p w:rsidR="004848BB" w:rsidRDefault="0072467E">
      <w:pPr>
        <w:pStyle w:val="ListParagraph"/>
        <w:numPr>
          <w:ilvl w:val="0"/>
          <w:numId w:val="89"/>
        </w:numPr>
        <w:tabs>
          <w:tab w:val="left" w:pos="2177"/>
        </w:tabs>
        <w:ind w:right="493"/>
        <w:jc w:val="both"/>
      </w:pPr>
      <w:r>
        <w:t xml:space="preserve">has engaged, or threatens to engage, in </w:t>
      </w:r>
      <w:proofErr w:type="spellStart"/>
      <w:r>
        <w:t>behaviour</w:t>
      </w:r>
      <w:proofErr w:type="spellEnd"/>
      <w:r>
        <w:t xml:space="preserve"> that is reasonably believed to endanger the student or any other person; or</w:t>
      </w:r>
    </w:p>
    <w:p w:rsidR="004848BB" w:rsidRDefault="004848BB">
      <w:pPr>
        <w:pStyle w:val="BodyText"/>
        <w:spacing w:before="9"/>
        <w:rPr>
          <w:sz w:val="20"/>
        </w:rPr>
      </w:pPr>
    </w:p>
    <w:p w:rsidR="004848BB" w:rsidRDefault="0072467E">
      <w:pPr>
        <w:pStyle w:val="ListParagraph"/>
        <w:numPr>
          <w:ilvl w:val="0"/>
          <w:numId w:val="89"/>
        </w:numPr>
        <w:tabs>
          <w:tab w:val="left" w:pos="2176"/>
          <w:tab w:val="left" w:pos="2177"/>
        </w:tabs>
        <w:spacing w:before="1"/>
      </w:pPr>
      <w:proofErr w:type="gramStart"/>
      <w:r>
        <w:t>is</w:t>
      </w:r>
      <w:proofErr w:type="gramEnd"/>
      <w:r>
        <w:t xml:space="preserve"> at risk of committing a criminal</w:t>
      </w:r>
      <w:r>
        <w:rPr>
          <w:spacing w:val="-3"/>
        </w:rPr>
        <w:t xml:space="preserve"> </w:t>
      </w:r>
      <w:r>
        <w:t>offence.</w:t>
      </w:r>
    </w:p>
    <w:p w:rsidR="004848BB" w:rsidRDefault="004848BB">
      <w:pPr>
        <w:pStyle w:val="BodyText"/>
        <w:rPr>
          <w:sz w:val="31"/>
        </w:rPr>
      </w:pPr>
    </w:p>
    <w:p w:rsidR="004848BB" w:rsidRDefault="0072467E">
      <w:pPr>
        <w:numPr>
          <w:ilvl w:val="0"/>
          <w:numId w:val="168"/>
        </w:numPr>
        <w:tabs>
          <w:tab w:val="left" w:pos="1607"/>
          <w:tab w:val="left" w:pos="1608"/>
        </w:tabs>
        <w:rPr>
          <w:b/>
        </w:rPr>
      </w:pPr>
      <w:bookmarkStart w:id="63" w:name="_TOC_250055"/>
      <w:bookmarkEnd w:id="63"/>
      <w:r>
        <w:rPr>
          <w:b/>
        </w:rPr>
        <w:t>Appeals</w:t>
      </w:r>
    </w:p>
    <w:p w:rsidR="004848BB" w:rsidRDefault="004848BB">
      <w:pPr>
        <w:pStyle w:val="BodyText"/>
        <w:spacing w:before="3"/>
        <w:rPr>
          <w:b/>
          <w:sz w:val="21"/>
        </w:rPr>
      </w:pPr>
    </w:p>
    <w:p w:rsidR="004848BB" w:rsidRDefault="0072467E">
      <w:pPr>
        <w:pStyle w:val="ListParagraph"/>
        <w:numPr>
          <w:ilvl w:val="1"/>
          <w:numId w:val="168"/>
        </w:numPr>
        <w:tabs>
          <w:tab w:val="left" w:pos="1608"/>
        </w:tabs>
        <w:ind w:right="487" w:hanging="679"/>
        <w:jc w:val="both"/>
      </w:pPr>
      <w:r>
        <w:t xml:space="preserve">A student found to have committed a misconduct offence may appeal on a ground specified in </w:t>
      </w:r>
      <w:proofErr w:type="spellStart"/>
      <w:r>
        <w:t>subregulation</w:t>
      </w:r>
      <w:proofErr w:type="spellEnd"/>
      <w:r>
        <w:t xml:space="preserve"> (3)</w:t>
      </w:r>
      <w:r>
        <w:rPr>
          <w:spacing w:val="-6"/>
        </w:rPr>
        <w:t xml:space="preserve"> </w:t>
      </w:r>
      <w:r>
        <w:t>against:</w:t>
      </w:r>
    </w:p>
    <w:p w:rsidR="004848BB" w:rsidRDefault="004848BB">
      <w:pPr>
        <w:pStyle w:val="BodyText"/>
        <w:spacing w:before="10"/>
        <w:rPr>
          <w:sz w:val="20"/>
        </w:rPr>
      </w:pPr>
    </w:p>
    <w:p w:rsidR="004848BB" w:rsidRDefault="0072467E">
      <w:pPr>
        <w:pStyle w:val="ListParagraph"/>
        <w:numPr>
          <w:ilvl w:val="0"/>
          <w:numId w:val="88"/>
        </w:numPr>
        <w:tabs>
          <w:tab w:val="left" w:pos="2176"/>
          <w:tab w:val="left" w:pos="2177"/>
        </w:tabs>
      </w:pPr>
      <w:r>
        <w:t>the finding and penalty;</w:t>
      </w:r>
      <w:r>
        <w:rPr>
          <w:spacing w:val="-4"/>
        </w:rPr>
        <w:t xml:space="preserve"> </w:t>
      </w:r>
      <w:r>
        <w:t>or</w:t>
      </w:r>
    </w:p>
    <w:p w:rsidR="004848BB" w:rsidRDefault="004848BB">
      <w:pPr>
        <w:pStyle w:val="BodyText"/>
        <w:spacing w:before="9"/>
        <w:rPr>
          <w:sz w:val="20"/>
        </w:rPr>
      </w:pPr>
    </w:p>
    <w:p w:rsidR="004848BB" w:rsidRDefault="0072467E">
      <w:pPr>
        <w:pStyle w:val="ListParagraph"/>
        <w:numPr>
          <w:ilvl w:val="0"/>
          <w:numId w:val="88"/>
        </w:numPr>
        <w:tabs>
          <w:tab w:val="left" w:pos="2176"/>
          <w:tab w:val="left" w:pos="2177"/>
        </w:tabs>
      </w:pPr>
      <w:proofErr w:type="gramStart"/>
      <w:r>
        <w:t>the</w:t>
      </w:r>
      <w:proofErr w:type="gramEnd"/>
      <w:r>
        <w:t xml:space="preserve"> penalty</w:t>
      </w:r>
      <w:r>
        <w:rPr>
          <w:spacing w:val="-3"/>
        </w:rPr>
        <w:t xml:space="preserve"> </w:t>
      </w:r>
      <w:r>
        <w:t>alone.</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6" w:hanging="679"/>
        <w:jc w:val="both"/>
      </w:pPr>
      <w:r>
        <w:t>A student may not appeal against the finding if he or she admitted committing the misconduct offence to the responsible officer or</w:t>
      </w:r>
      <w:r>
        <w:rPr>
          <w:spacing w:val="-14"/>
        </w:rPr>
        <w:t xml:space="preserve"> </w:t>
      </w:r>
      <w:r>
        <w:t>panel.</w:t>
      </w:r>
    </w:p>
    <w:p w:rsidR="004848BB" w:rsidRDefault="004848BB">
      <w:pPr>
        <w:pStyle w:val="BodyText"/>
        <w:spacing w:before="11"/>
        <w:rPr>
          <w:sz w:val="20"/>
        </w:rPr>
      </w:pPr>
    </w:p>
    <w:p w:rsidR="004848BB" w:rsidRDefault="0072467E">
      <w:pPr>
        <w:pStyle w:val="ListParagraph"/>
        <w:numPr>
          <w:ilvl w:val="1"/>
          <w:numId w:val="168"/>
        </w:numPr>
        <w:tabs>
          <w:tab w:val="left" w:pos="1607"/>
          <w:tab w:val="left" w:pos="1608"/>
        </w:tabs>
        <w:ind w:hanging="679"/>
      </w:pPr>
      <w:r>
        <w:t>The grounds</w:t>
      </w:r>
      <w:r>
        <w:rPr>
          <w:spacing w:val="-7"/>
        </w:rPr>
        <w:t xml:space="preserve"> </w:t>
      </w:r>
      <w:r>
        <w:t>are:</w:t>
      </w:r>
    </w:p>
    <w:p w:rsidR="004848BB" w:rsidRDefault="004848BB">
      <w:pPr>
        <w:pStyle w:val="BodyText"/>
        <w:spacing w:before="11"/>
        <w:rPr>
          <w:sz w:val="20"/>
        </w:rPr>
      </w:pPr>
    </w:p>
    <w:p w:rsidR="004848BB" w:rsidRDefault="0072467E">
      <w:pPr>
        <w:pStyle w:val="ListParagraph"/>
        <w:numPr>
          <w:ilvl w:val="0"/>
          <w:numId w:val="87"/>
        </w:numPr>
        <w:tabs>
          <w:tab w:val="left" w:pos="2177"/>
        </w:tabs>
        <w:ind w:right="487"/>
        <w:jc w:val="both"/>
      </w:pPr>
      <w:r>
        <w:t xml:space="preserve">subject to </w:t>
      </w:r>
      <w:proofErr w:type="spellStart"/>
      <w:r>
        <w:t>subregulation</w:t>
      </w:r>
      <w:proofErr w:type="spellEnd"/>
      <w:r>
        <w:t xml:space="preserve"> (4), actual bias or a reasonable apprehension of bias on the part of the r</w:t>
      </w:r>
      <w:r>
        <w:t>esponsible officer or a panel member;</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87"/>
        </w:numPr>
        <w:tabs>
          <w:tab w:val="left" w:pos="2176"/>
          <w:tab w:val="left" w:pos="2177"/>
        </w:tabs>
      </w:pPr>
      <w:r>
        <w:t xml:space="preserve">subject to </w:t>
      </w:r>
      <w:proofErr w:type="spellStart"/>
      <w:r>
        <w:t>subregulation</w:t>
      </w:r>
      <w:proofErr w:type="spellEnd"/>
      <w:r>
        <w:t xml:space="preserve"> (5), the penalty is excessive;</w:t>
      </w:r>
      <w:r>
        <w:rPr>
          <w:spacing w:val="-8"/>
        </w:rPr>
        <w:t xml:space="preserve"> </w:t>
      </w:r>
      <w:r>
        <w:t>or</w:t>
      </w:r>
    </w:p>
    <w:p w:rsidR="004848BB" w:rsidRDefault="004848BB">
      <w:pPr>
        <w:pStyle w:val="BodyText"/>
        <w:spacing w:before="9"/>
        <w:rPr>
          <w:sz w:val="20"/>
        </w:rPr>
      </w:pPr>
    </w:p>
    <w:p w:rsidR="004848BB" w:rsidRDefault="0072467E">
      <w:pPr>
        <w:pStyle w:val="ListParagraph"/>
        <w:numPr>
          <w:ilvl w:val="0"/>
          <w:numId w:val="87"/>
        </w:numPr>
        <w:tabs>
          <w:tab w:val="left" w:pos="2177"/>
        </w:tabs>
        <w:ind w:right="489"/>
        <w:jc w:val="both"/>
      </w:pPr>
      <w:r>
        <w:t>new evidence exists that was not reasonably available to the student during the investigation or hearing which had the potential to affect its outcome;</w:t>
      </w:r>
      <w:r>
        <w:rPr>
          <w:spacing w:val="1"/>
        </w:rPr>
        <w:t xml:space="preserve"> </w:t>
      </w:r>
      <w:r>
        <w:t>or</w:t>
      </w:r>
    </w:p>
    <w:p w:rsidR="004848BB" w:rsidRDefault="004848BB">
      <w:pPr>
        <w:pStyle w:val="BodyText"/>
        <w:spacing w:before="9"/>
        <w:rPr>
          <w:sz w:val="20"/>
        </w:rPr>
      </w:pPr>
    </w:p>
    <w:p w:rsidR="004848BB" w:rsidRDefault="0072467E">
      <w:pPr>
        <w:pStyle w:val="ListParagraph"/>
        <w:numPr>
          <w:ilvl w:val="0"/>
          <w:numId w:val="87"/>
        </w:numPr>
        <w:tabs>
          <w:tab w:val="left" w:pos="2176"/>
          <w:tab w:val="left" w:pos="2177"/>
        </w:tabs>
        <w:spacing w:before="1"/>
        <w:ind w:right="491"/>
      </w:pPr>
      <w:r>
        <w:t>a breach of the rules of natural justice which had the potential to affect the outcome of the investigation or hearing;</w:t>
      </w:r>
      <w:r>
        <w:rPr>
          <w:spacing w:val="-7"/>
        </w:rPr>
        <w:t xml:space="preserve"> </w:t>
      </w:r>
      <w:r>
        <w:t>or</w:t>
      </w:r>
    </w:p>
    <w:p w:rsidR="004848BB" w:rsidRDefault="004848BB">
      <w:pPr>
        <w:pStyle w:val="BodyText"/>
        <w:spacing w:before="10"/>
        <w:rPr>
          <w:sz w:val="20"/>
        </w:rPr>
      </w:pPr>
    </w:p>
    <w:p w:rsidR="004848BB" w:rsidRDefault="0072467E">
      <w:pPr>
        <w:pStyle w:val="ListParagraph"/>
        <w:numPr>
          <w:ilvl w:val="0"/>
          <w:numId w:val="87"/>
        </w:numPr>
        <w:tabs>
          <w:tab w:val="left" w:pos="2176"/>
          <w:tab w:val="left" w:pos="2177"/>
        </w:tabs>
      </w:pPr>
      <w:proofErr w:type="gramStart"/>
      <w:r>
        <w:t>the</w:t>
      </w:r>
      <w:proofErr w:type="gramEnd"/>
      <w:r>
        <w:t xml:space="preserve"> decision is manifestly</w:t>
      </w:r>
      <w:r>
        <w:rPr>
          <w:spacing w:val="-4"/>
        </w:rPr>
        <w:t xml:space="preserve"> </w:t>
      </w:r>
      <w:r>
        <w:t>wrong.</w:t>
      </w:r>
    </w:p>
    <w:p w:rsidR="004848BB" w:rsidRDefault="004848BB">
      <w:pPr>
        <w:pStyle w:val="BodyText"/>
        <w:rPr>
          <w:sz w:val="21"/>
        </w:rPr>
      </w:pPr>
    </w:p>
    <w:p w:rsidR="004848BB" w:rsidRDefault="0072467E">
      <w:pPr>
        <w:pStyle w:val="ListParagraph"/>
        <w:numPr>
          <w:ilvl w:val="1"/>
          <w:numId w:val="168"/>
        </w:numPr>
        <w:tabs>
          <w:tab w:val="left" w:pos="1608"/>
        </w:tabs>
        <w:spacing w:before="1"/>
        <w:ind w:right="488" w:hanging="679"/>
        <w:jc w:val="both"/>
      </w:pPr>
      <w:r>
        <w:t>If the student did not lodge an objection against the panel member in accordance with regulation 38, an appeal on the ground of actual bias or a reasonable apprehension of bias on the part of a panel member may only be based on the conduct of the member du</w:t>
      </w:r>
      <w:r>
        <w:t>ring the hearing, or evidence concerning the alleged actual bias or reasonable apprehension of bias that was not reasonably available to the student prior to the commencement of the</w:t>
      </w:r>
      <w:r>
        <w:rPr>
          <w:spacing w:val="-2"/>
        </w:rPr>
        <w:t xml:space="preserve"> </w:t>
      </w:r>
      <w:r>
        <w:t>hearing.</w:t>
      </w:r>
    </w:p>
    <w:p w:rsidR="004848BB" w:rsidRDefault="004848BB">
      <w:pPr>
        <w:pStyle w:val="BodyText"/>
        <w:spacing w:before="7"/>
        <w:rPr>
          <w:sz w:val="20"/>
        </w:rPr>
      </w:pPr>
    </w:p>
    <w:p w:rsidR="004848BB" w:rsidRDefault="0072467E">
      <w:pPr>
        <w:pStyle w:val="ListParagraph"/>
        <w:numPr>
          <w:ilvl w:val="1"/>
          <w:numId w:val="168"/>
        </w:numPr>
        <w:tabs>
          <w:tab w:val="left" w:pos="1608"/>
        </w:tabs>
        <w:spacing w:before="1"/>
        <w:ind w:right="488" w:hanging="679"/>
        <w:jc w:val="both"/>
      </w:pPr>
      <w:r>
        <w:t xml:space="preserve">A student may not appeal on the ground that the penalty imposed </w:t>
      </w:r>
      <w:r>
        <w:t>is excessive if the penalty was fixed by a notice published under regulation 42(8).</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r>
        <w:t>An appeal must</w:t>
      </w:r>
      <w:r>
        <w:rPr>
          <w:spacing w:val="-2"/>
        </w:rPr>
        <w:t xml:space="preserve"> </w:t>
      </w:r>
      <w:r>
        <w:t>be:</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86"/>
        </w:numPr>
        <w:tabs>
          <w:tab w:val="left" w:pos="2176"/>
          <w:tab w:val="left" w:pos="2177"/>
        </w:tabs>
        <w:spacing w:before="94"/>
      </w:pPr>
      <w:r>
        <w:t>made in writing;</w:t>
      </w:r>
      <w:r>
        <w:rPr>
          <w:spacing w:val="-2"/>
        </w:rPr>
        <w:t xml:space="preserve"> </w:t>
      </w:r>
      <w:r>
        <w:t>and</w:t>
      </w:r>
    </w:p>
    <w:p w:rsidR="004848BB" w:rsidRDefault="004848BB">
      <w:pPr>
        <w:pStyle w:val="BodyText"/>
        <w:spacing w:before="9"/>
        <w:rPr>
          <w:sz w:val="20"/>
        </w:rPr>
      </w:pPr>
    </w:p>
    <w:p w:rsidR="004848BB" w:rsidRDefault="0072467E">
      <w:pPr>
        <w:pStyle w:val="ListParagraph"/>
        <w:numPr>
          <w:ilvl w:val="0"/>
          <w:numId w:val="86"/>
        </w:numPr>
        <w:tabs>
          <w:tab w:val="left" w:pos="2177"/>
        </w:tabs>
        <w:ind w:right="489"/>
        <w:jc w:val="both"/>
      </w:pPr>
      <w:r>
        <w:t xml:space="preserve">brought not later than 20 working days after the date of service of the notice of decision, or, if the appeal is against a decision of a panel, within any extended period determined by the president </w:t>
      </w:r>
      <w:r>
        <w:rPr>
          <w:spacing w:val="-3"/>
        </w:rPr>
        <w:t xml:space="preserve">of </w:t>
      </w:r>
      <w:r>
        <w:t>the Academic Board in circumstances that the president</w:t>
      </w:r>
      <w:r>
        <w:t xml:space="preserve"> of the Academic Board regards as exceptional;</w:t>
      </w:r>
      <w:r>
        <w:rPr>
          <w:spacing w:val="-6"/>
        </w:rPr>
        <w:t xml:space="preserve"> </w:t>
      </w:r>
      <w:r>
        <w:t>and</w:t>
      </w:r>
    </w:p>
    <w:p w:rsidR="004848BB" w:rsidRDefault="004848BB">
      <w:pPr>
        <w:pStyle w:val="BodyText"/>
        <w:spacing w:before="10"/>
        <w:rPr>
          <w:sz w:val="20"/>
        </w:rPr>
      </w:pPr>
    </w:p>
    <w:p w:rsidR="004848BB" w:rsidRDefault="0072467E">
      <w:pPr>
        <w:pStyle w:val="ListParagraph"/>
        <w:numPr>
          <w:ilvl w:val="0"/>
          <w:numId w:val="86"/>
        </w:numPr>
        <w:tabs>
          <w:tab w:val="left" w:pos="2177"/>
        </w:tabs>
        <w:ind w:right="488"/>
        <w:jc w:val="both"/>
      </w:pPr>
      <w:proofErr w:type="gramStart"/>
      <w:r>
        <w:t>delivered</w:t>
      </w:r>
      <w:proofErr w:type="gramEnd"/>
      <w:r>
        <w:t xml:space="preserve"> to the person or body empowered to appoint the relevant appeal</w:t>
      </w:r>
      <w:r>
        <w:rPr>
          <w:spacing w:val="-1"/>
        </w:rPr>
        <w:t xml:space="preserve"> </w:t>
      </w:r>
      <w:r>
        <w:t>panel.</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spacing w:before="1"/>
        <w:ind w:hanging="679"/>
      </w:pPr>
      <w:r>
        <w:t>An appeal against a decision of a responsible officer is to be heard</w:t>
      </w:r>
      <w:r>
        <w:rPr>
          <w:spacing w:val="-11"/>
        </w:rPr>
        <w:t xml:space="preserve"> </w:t>
      </w:r>
      <w:r>
        <w:t>by:</w:t>
      </w:r>
    </w:p>
    <w:p w:rsidR="004848BB" w:rsidRDefault="004848BB">
      <w:pPr>
        <w:pStyle w:val="BodyText"/>
        <w:rPr>
          <w:sz w:val="21"/>
        </w:rPr>
      </w:pPr>
    </w:p>
    <w:p w:rsidR="004848BB" w:rsidRDefault="0072467E">
      <w:pPr>
        <w:pStyle w:val="ListParagraph"/>
        <w:numPr>
          <w:ilvl w:val="0"/>
          <w:numId w:val="85"/>
        </w:numPr>
        <w:tabs>
          <w:tab w:val="left" w:pos="2177"/>
        </w:tabs>
        <w:ind w:right="488"/>
        <w:jc w:val="both"/>
      </w:pPr>
      <w:r>
        <w:t>a faculty discipline panel of the relevant facult</w:t>
      </w:r>
      <w:r>
        <w:t>y if the responsible officer is a responsible officer of the faculty and there is a finding of a misconduct offence involving academic misconduct or both general misconduct and academic misconduct; or in the case of Monash University Malaysia or Monash Sou</w:t>
      </w:r>
      <w:r>
        <w:t xml:space="preserve">th Africa, subject to </w:t>
      </w:r>
      <w:proofErr w:type="spellStart"/>
      <w:r>
        <w:t>subregulation</w:t>
      </w:r>
      <w:proofErr w:type="spellEnd"/>
      <w:r>
        <w:t xml:space="preserve"> (d), a finding of a misconduct offence involving general misconduct, academic misconduct or both general misconduct and academic</w:t>
      </w:r>
      <w:r>
        <w:rPr>
          <w:spacing w:val="-1"/>
        </w:rPr>
        <w:t xml:space="preserve"> </w:t>
      </w:r>
      <w:r>
        <w:t>misconduct;</w:t>
      </w:r>
    </w:p>
    <w:p w:rsidR="004848BB" w:rsidRDefault="004848BB">
      <w:pPr>
        <w:pStyle w:val="BodyText"/>
        <w:spacing w:before="9"/>
        <w:rPr>
          <w:sz w:val="20"/>
        </w:rPr>
      </w:pPr>
    </w:p>
    <w:p w:rsidR="004848BB" w:rsidRDefault="0072467E">
      <w:pPr>
        <w:pStyle w:val="ListParagraph"/>
        <w:numPr>
          <w:ilvl w:val="0"/>
          <w:numId w:val="85"/>
        </w:numPr>
        <w:tabs>
          <w:tab w:val="left" w:pos="2177"/>
        </w:tabs>
        <w:spacing w:before="1"/>
        <w:ind w:right="489"/>
        <w:jc w:val="both"/>
      </w:pPr>
      <w:r>
        <w:t>a research discipline panel, if there is a finding of a misconduct offence inv</w:t>
      </w:r>
      <w:r>
        <w:t>olving research misconduct, either solely or in combination with any other act of misconduct;</w:t>
      </w:r>
      <w:r>
        <w:rPr>
          <w:spacing w:val="-4"/>
        </w:rPr>
        <w:t xml:space="preserve"> </w:t>
      </w:r>
      <w:r>
        <w:t>or</w:t>
      </w:r>
    </w:p>
    <w:p w:rsidR="004848BB" w:rsidRDefault="004848BB">
      <w:pPr>
        <w:pStyle w:val="BodyText"/>
        <w:spacing w:before="9"/>
        <w:rPr>
          <w:sz w:val="20"/>
        </w:rPr>
      </w:pPr>
    </w:p>
    <w:p w:rsidR="004848BB" w:rsidRDefault="0072467E">
      <w:pPr>
        <w:pStyle w:val="ListParagraph"/>
        <w:numPr>
          <w:ilvl w:val="0"/>
          <w:numId w:val="85"/>
        </w:numPr>
        <w:tabs>
          <w:tab w:val="left" w:pos="2177"/>
        </w:tabs>
        <w:ind w:right="489"/>
        <w:jc w:val="both"/>
      </w:pPr>
      <w:r>
        <w:t>the general misconduct appeals panel, if the responsible officer is the central responsible officer for general misconduct of the University and there is a fi</w:t>
      </w:r>
      <w:r>
        <w:t>nding of a misconduct offence involving general misconduct or both general misconduct and academic misconduct;</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85"/>
        </w:numPr>
        <w:tabs>
          <w:tab w:val="left" w:pos="2177"/>
        </w:tabs>
        <w:ind w:right="486"/>
        <w:jc w:val="both"/>
      </w:pPr>
      <w:proofErr w:type="gramStart"/>
      <w:r>
        <w:t>in</w:t>
      </w:r>
      <w:proofErr w:type="gramEnd"/>
      <w:r>
        <w:t xml:space="preserve"> Monash University Malaysia or Monash South Africa, a university discipline panel if there is a finding of a misconduct offence involving g</w:t>
      </w:r>
      <w:r>
        <w:t>eneral misconduct committed by multiple students from different</w:t>
      </w:r>
      <w:r>
        <w:rPr>
          <w:spacing w:val="-2"/>
        </w:rPr>
        <w:t xml:space="preserve"> </w:t>
      </w:r>
      <w:r>
        <w:t>faculties.</w:t>
      </w:r>
    </w:p>
    <w:p w:rsidR="004848BB" w:rsidRDefault="004848BB">
      <w:pPr>
        <w:pStyle w:val="BodyText"/>
        <w:rPr>
          <w:sz w:val="21"/>
        </w:rPr>
      </w:pPr>
    </w:p>
    <w:p w:rsidR="004848BB" w:rsidRDefault="0072467E">
      <w:pPr>
        <w:pStyle w:val="ListParagraph"/>
        <w:numPr>
          <w:ilvl w:val="1"/>
          <w:numId w:val="168"/>
        </w:numPr>
        <w:tabs>
          <w:tab w:val="left" w:pos="1608"/>
        </w:tabs>
        <w:ind w:right="488" w:hanging="679"/>
        <w:jc w:val="both"/>
      </w:pPr>
      <w:r>
        <w:t>Within 10 working days after receiving the notice of appeal against a decision of a panel or the central responsible officer for general misconduct of the University, the person who is responsible for appointing the relevant appeal panel must appoint a cha</w:t>
      </w:r>
      <w:r>
        <w:t>ir of that</w:t>
      </w:r>
      <w:r>
        <w:rPr>
          <w:spacing w:val="-7"/>
        </w:rPr>
        <w:t xml:space="preserve"> </w:t>
      </w:r>
      <w:r>
        <w:t>panel.</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s>
        <w:ind w:right="496" w:hanging="679"/>
      </w:pPr>
      <w:r>
        <w:t xml:space="preserve">The chair appointed under </w:t>
      </w:r>
      <w:proofErr w:type="spellStart"/>
      <w:r>
        <w:t>subregulation</w:t>
      </w:r>
      <w:proofErr w:type="spellEnd"/>
      <w:r>
        <w:t xml:space="preserve"> (8) must review the notice of appeal and</w:t>
      </w:r>
      <w:r>
        <w:rPr>
          <w:spacing w:val="-1"/>
        </w:rPr>
        <w:t xml:space="preserve"> </w:t>
      </w:r>
      <w:r>
        <w:t>may:</w:t>
      </w:r>
    </w:p>
    <w:p w:rsidR="004848BB" w:rsidRDefault="004848BB">
      <w:pPr>
        <w:pStyle w:val="BodyText"/>
        <w:spacing w:before="10"/>
        <w:rPr>
          <w:sz w:val="20"/>
        </w:rPr>
      </w:pPr>
    </w:p>
    <w:p w:rsidR="004848BB" w:rsidRDefault="0072467E">
      <w:pPr>
        <w:pStyle w:val="ListParagraph"/>
        <w:numPr>
          <w:ilvl w:val="0"/>
          <w:numId w:val="84"/>
        </w:numPr>
        <w:tabs>
          <w:tab w:val="left" w:pos="2177"/>
        </w:tabs>
        <w:ind w:right="493"/>
        <w:jc w:val="both"/>
      </w:pPr>
      <w:r>
        <w:t>dismiss the appeal if satisfied that it is frivolous, vexatious, misconceived or lacking in substance; or</w:t>
      </w:r>
    </w:p>
    <w:p w:rsidR="004848BB" w:rsidRDefault="004848BB">
      <w:pPr>
        <w:pStyle w:val="BodyText"/>
        <w:spacing w:before="11"/>
        <w:rPr>
          <w:sz w:val="20"/>
        </w:rPr>
      </w:pPr>
    </w:p>
    <w:p w:rsidR="004848BB" w:rsidRDefault="0072467E">
      <w:pPr>
        <w:pStyle w:val="ListParagraph"/>
        <w:numPr>
          <w:ilvl w:val="0"/>
          <w:numId w:val="84"/>
        </w:numPr>
        <w:tabs>
          <w:tab w:val="left" w:pos="2177"/>
        </w:tabs>
        <w:ind w:right="487"/>
        <w:jc w:val="both"/>
      </w:pPr>
      <w:proofErr w:type="gramStart"/>
      <w:r>
        <w:t>advise</w:t>
      </w:r>
      <w:proofErr w:type="gramEnd"/>
      <w:r>
        <w:t xml:space="preserve"> the person responsible for appointing the relevant appeal panel to appoint the remaining members of the</w:t>
      </w:r>
      <w:r>
        <w:rPr>
          <w:spacing w:val="-7"/>
        </w:rPr>
        <w:t xml:space="preserve"> </w:t>
      </w:r>
      <w:r>
        <w:t>panel.</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hanging="679"/>
      </w:pPr>
      <w:r>
        <w:t xml:space="preserve">If the chair dismisses an appeal under </w:t>
      </w:r>
      <w:proofErr w:type="spellStart"/>
      <w:r>
        <w:t>subregulation</w:t>
      </w:r>
      <w:proofErr w:type="spellEnd"/>
      <w:r>
        <w:t xml:space="preserve"> (9), he or</w:t>
      </w:r>
      <w:r>
        <w:rPr>
          <w:spacing w:val="10"/>
        </w:rPr>
        <w:t xml:space="preserve"> </w:t>
      </w:r>
      <w:r>
        <w:t>she must,</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98"/>
      </w:pPr>
      <w:proofErr w:type="gramStart"/>
      <w:r>
        <w:t>within</w:t>
      </w:r>
      <w:proofErr w:type="gramEnd"/>
      <w:r>
        <w:t xml:space="preserve"> 7 working days after the decision to </w:t>
      </w:r>
      <w:r>
        <w:t>dismiss it, provide the student with a written notice of his or her decision and the reasons for it.</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64" w:name="_TOC_250054"/>
      <w:r>
        <w:rPr>
          <w:b/>
        </w:rPr>
        <w:t>Procedure for hearing</w:t>
      </w:r>
      <w:r>
        <w:rPr>
          <w:b/>
          <w:spacing w:val="-6"/>
        </w:rPr>
        <w:t xml:space="preserve"> </w:t>
      </w:r>
      <w:bookmarkEnd w:id="64"/>
      <w:r>
        <w:rPr>
          <w:b/>
        </w:rPr>
        <w:t>appeals</w:t>
      </w:r>
    </w:p>
    <w:p w:rsidR="004848BB" w:rsidRDefault="004848BB">
      <w:pPr>
        <w:pStyle w:val="BodyText"/>
        <w:spacing w:before="11"/>
        <w:rPr>
          <w:b/>
          <w:sz w:val="20"/>
        </w:rPr>
      </w:pPr>
    </w:p>
    <w:p w:rsidR="004848BB" w:rsidRDefault="0072467E">
      <w:pPr>
        <w:pStyle w:val="ListParagraph"/>
        <w:numPr>
          <w:ilvl w:val="1"/>
          <w:numId w:val="168"/>
        </w:numPr>
        <w:tabs>
          <w:tab w:val="left" w:pos="1608"/>
        </w:tabs>
        <w:ind w:right="488" w:hanging="679"/>
        <w:jc w:val="both"/>
      </w:pPr>
      <w:r>
        <w:t>A panel that is to hear an appeal must review the notice of appeal and determine whether the appeal ground has been made out. A decision in respect of whether the appeal ground has been made out may be made on the papers, without the need to hold a</w:t>
      </w:r>
      <w:r>
        <w:rPr>
          <w:spacing w:val="-7"/>
        </w:rPr>
        <w:t xml:space="preserve"> </w:t>
      </w:r>
      <w:r>
        <w:t>hearing</w:t>
      </w:r>
      <w:r>
        <w:t>.</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1" w:hanging="679"/>
        <w:jc w:val="both"/>
      </w:pPr>
      <w:r>
        <w:t>The panel must dismiss the appeal if satisfied that the appeal ground has not been made</w:t>
      </w:r>
      <w:r>
        <w:rPr>
          <w:spacing w:val="-2"/>
        </w:rPr>
        <w:t xml:space="preserve"> </w:t>
      </w:r>
      <w:r>
        <w:t>out.</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0" w:hanging="679"/>
        <w:jc w:val="both"/>
      </w:pPr>
      <w:r>
        <w:t xml:space="preserve">An appeal that is not dismissed under </w:t>
      </w:r>
      <w:proofErr w:type="spellStart"/>
      <w:r>
        <w:t>subregulation</w:t>
      </w:r>
      <w:proofErr w:type="spellEnd"/>
      <w:r>
        <w:t xml:space="preserve"> (2) is to proceed by way of a new hearing, unless it is solely on the ground that the penalty is excessive.</w:t>
      </w:r>
      <w:r>
        <w:t xml:space="preserve"> Regulation 41 applies to the hearing with any necessary modifications.</w:t>
      </w:r>
    </w:p>
    <w:p w:rsidR="004848BB" w:rsidRDefault="004848BB">
      <w:pPr>
        <w:pStyle w:val="BodyText"/>
        <w:spacing w:before="8"/>
        <w:rPr>
          <w:sz w:val="20"/>
        </w:rPr>
      </w:pPr>
    </w:p>
    <w:p w:rsidR="004848BB" w:rsidRDefault="0072467E">
      <w:pPr>
        <w:pStyle w:val="ListParagraph"/>
        <w:numPr>
          <w:ilvl w:val="1"/>
          <w:numId w:val="168"/>
        </w:numPr>
        <w:tabs>
          <w:tab w:val="left" w:pos="1608"/>
        </w:tabs>
        <w:spacing w:before="1"/>
        <w:ind w:right="487" w:hanging="679"/>
        <w:jc w:val="both"/>
      </w:pPr>
      <w:r>
        <w:t>An appeal solely on the ground that the penalty is excessive is to proceed as an appeal in the strict sense and not as a new hearing. Such an appeal is not an appeal from the findings</w:t>
      </w:r>
      <w:r>
        <w:t xml:space="preserve"> of fact of the previous decision maker in relation to the act or acts of</w:t>
      </w:r>
      <w:r>
        <w:rPr>
          <w:spacing w:val="-12"/>
        </w:rPr>
        <w:t xml:space="preserve"> </w:t>
      </w:r>
      <w:r>
        <w:t>misconduct.</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89" w:hanging="679"/>
        <w:jc w:val="both"/>
      </w:pPr>
      <w:r>
        <w:t>After the hearing of the appeal is concluded the panel, by a unanimous or majority decision,</w:t>
      </w:r>
      <w:r>
        <w:rPr>
          <w:spacing w:val="-4"/>
        </w:rPr>
        <w:t xml:space="preserve"> </w:t>
      </w:r>
      <w:r>
        <w:t>may:</w:t>
      </w:r>
    </w:p>
    <w:p w:rsidR="004848BB" w:rsidRDefault="004848BB">
      <w:pPr>
        <w:pStyle w:val="BodyText"/>
        <w:spacing w:before="10"/>
        <w:rPr>
          <w:sz w:val="20"/>
        </w:rPr>
      </w:pPr>
    </w:p>
    <w:p w:rsidR="004848BB" w:rsidRDefault="0072467E">
      <w:pPr>
        <w:pStyle w:val="ListParagraph"/>
        <w:numPr>
          <w:ilvl w:val="0"/>
          <w:numId w:val="83"/>
        </w:numPr>
        <w:tabs>
          <w:tab w:val="left" w:pos="2176"/>
          <w:tab w:val="left" w:pos="2177"/>
        </w:tabs>
      </w:pPr>
      <w:r>
        <w:t>affirm the decision of the responsible officer or original panel;</w:t>
      </w:r>
      <w:r>
        <w:rPr>
          <w:spacing w:val="-24"/>
        </w:rPr>
        <w:t xml:space="preserve"> </w:t>
      </w:r>
      <w:r>
        <w:t>or</w:t>
      </w:r>
    </w:p>
    <w:p w:rsidR="004848BB" w:rsidRDefault="004848BB">
      <w:pPr>
        <w:pStyle w:val="BodyText"/>
        <w:spacing w:before="9"/>
        <w:rPr>
          <w:sz w:val="20"/>
        </w:rPr>
      </w:pPr>
    </w:p>
    <w:p w:rsidR="004848BB" w:rsidRDefault="0072467E">
      <w:pPr>
        <w:pStyle w:val="ListParagraph"/>
        <w:numPr>
          <w:ilvl w:val="0"/>
          <w:numId w:val="83"/>
        </w:numPr>
        <w:tabs>
          <w:tab w:val="left" w:pos="2176"/>
          <w:tab w:val="left" w:pos="2177"/>
        </w:tabs>
      </w:pPr>
      <w:r>
        <w:t>vary the decision of the responsible officer or original panel;</w:t>
      </w:r>
      <w:r>
        <w:rPr>
          <w:spacing w:val="-19"/>
        </w:rPr>
        <w:t xml:space="preserve"> </w:t>
      </w:r>
      <w:r>
        <w:t>or</w:t>
      </w:r>
    </w:p>
    <w:p w:rsidR="004848BB" w:rsidRDefault="004848BB">
      <w:pPr>
        <w:pStyle w:val="BodyText"/>
        <w:spacing w:before="9"/>
        <w:rPr>
          <w:sz w:val="20"/>
        </w:rPr>
      </w:pPr>
    </w:p>
    <w:p w:rsidR="004848BB" w:rsidRDefault="0072467E">
      <w:pPr>
        <w:pStyle w:val="ListParagraph"/>
        <w:numPr>
          <w:ilvl w:val="0"/>
          <w:numId w:val="83"/>
        </w:numPr>
        <w:tabs>
          <w:tab w:val="left" w:pos="2176"/>
          <w:tab w:val="left" w:pos="2177"/>
        </w:tabs>
        <w:ind w:right="489"/>
      </w:pPr>
      <w:proofErr w:type="gramStart"/>
      <w:r>
        <w:t>set</w:t>
      </w:r>
      <w:proofErr w:type="gramEnd"/>
      <w:r>
        <w:t xml:space="preserve"> aside the decision of the responsible officer or original panel and substitute it with its own</w:t>
      </w:r>
      <w:r>
        <w:rPr>
          <w:spacing w:val="-5"/>
        </w:rPr>
        <w:t xml:space="preserve"> </w:t>
      </w:r>
      <w:r>
        <w:t>decision.</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7" w:hanging="679"/>
        <w:jc w:val="both"/>
      </w:pPr>
      <w:r>
        <w:t>The chair must notify the student concerned of the decision of the panel, the reasons for it and the penalty (if any) imposed within 7 working days after the decision is</w:t>
      </w:r>
      <w:r>
        <w:rPr>
          <w:spacing w:val="-4"/>
        </w:rPr>
        <w:t xml:space="preserve"> </w:t>
      </w:r>
      <w:r>
        <w:t>made.</w:t>
      </w:r>
    </w:p>
    <w:p w:rsidR="004848BB" w:rsidRDefault="004848BB">
      <w:pPr>
        <w:pStyle w:val="BodyText"/>
        <w:rPr>
          <w:sz w:val="31"/>
        </w:rPr>
      </w:pPr>
    </w:p>
    <w:p w:rsidR="004848BB" w:rsidRDefault="0072467E">
      <w:pPr>
        <w:numPr>
          <w:ilvl w:val="0"/>
          <w:numId w:val="168"/>
        </w:numPr>
        <w:tabs>
          <w:tab w:val="left" w:pos="1607"/>
          <w:tab w:val="left" w:pos="1608"/>
        </w:tabs>
        <w:spacing w:before="1"/>
        <w:rPr>
          <w:b/>
        </w:rPr>
      </w:pPr>
      <w:bookmarkStart w:id="65" w:name="_TOC_250053"/>
      <w:r>
        <w:rPr>
          <w:b/>
        </w:rPr>
        <w:t>Multiple allegations or</w:t>
      </w:r>
      <w:r>
        <w:rPr>
          <w:b/>
          <w:spacing w:val="-8"/>
        </w:rPr>
        <w:t xml:space="preserve"> </w:t>
      </w:r>
      <w:bookmarkEnd w:id="65"/>
      <w:r>
        <w:rPr>
          <w:b/>
        </w:rPr>
        <w:t>reports</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2" w:hanging="679"/>
        <w:jc w:val="both"/>
      </w:pPr>
      <w:r>
        <w:t>If a report of misconduct involves allegations of multiple acts of misconduct arising out of the same or related circumstances, the allegations may be dealt with jointly but the student may be subject to separate findings and penalties in relation to each</w:t>
      </w:r>
      <w:r>
        <w:rPr>
          <w:spacing w:val="-12"/>
        </w:rPr>
        <w:t xml:space="preserve"> </w:t>
      </w:r>
      <w:r>
        <w:t>allegation.</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4" w:hanging="679"/>
        <w:jc w:val="both"/>
      </w:pPr>
      <w:r>
        <w:t>If multiple reports of misconduct are made by different persons in relation to the same student arising out of the same or related circumstances, the reports must be dealt with jointly as if they were</w:t>
      </w:r>
      <w:r>
        <w:rPr>
          <w:spacing w:val="-7"/>
        </w:rPr>
        <w:t xml:space="preserve"> </w:t>
      </w:r>
      <w:r>
        <w:t>one.</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r>
        <w:t>If a report or reports being conside</w:t>
      </w:r>
      <w:r>
        <w:t>red</w:t>
      </w:r>
      <w:r>
        <w:rPr>
          <w:spacing w:val="-2"/>
        </w:rPr>
        <w:t xml:space="preserve"> </w:t>
      </w:r>
      <w:r>
        <w:t>by:</w:t>
      </w:r>
    </w:p>
    <w:p w:rsidR="004848BB" w:rsidRDefault="004848BB">
      <w:pPr>
        <w:pStyle w:val="BodyText"/>
        <w:spacing w:before="9"/>
        <w:rPr>
          <w:sz w:val="20"/>
        </w:rPr>
      </w:pPr>
    </w:p>
    <w:p w:rsidR="004848BB" w:rsidRDefault="0072467E">
      <w:pPr>
        <w:pStyle w:val="ListParagraph"/>
        <w:numPr>
          <w:ilvl w:val="0"/>
          <w:numId w:val="82"/>
        </w:numPr>
        <w:tabs>
          <w:tab w:val="left" w:pos="2176"/>
          <w:tab w:val="left" w:pos="2177"/>
        </w:tabs>
      </w:pPr>
      <w:r>
        <w:t>more than one responsible officer;</w:t>
      </w:r>
      <w:r>
        <w:rPr>
          <w:spacing w:val="-8"/>
        </w:rPr>
        <w:t xml:space="preserve"> </w:t>
      </w:r>
      <w:r>
        <w:t>or</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82"/>
        </w:numPr>
        <w:tabs>
          <w:tab w:val="left" w:pos="2176"/>
          <w:tab w:val="left" w:pos="2177"/>
        </w:tabs>
        <w:spacing w:before="94"/>
      </w:pPr>
      <w:r>
        <w:t>more than one person or body responsible to appoint a</w:t>
      </w:r>
      <w:r>
        <w:rPr>
          <w:spacing w:val="-9"/>
        </w:rPr>
        <w:t xml:space="preserve"> </w:t>
      </w:r>
      <w:r>
        <w:t>panel</w:t>
      </w:r>
    </w:p>
    <w:p w:rsidR="004848BB" w:rsidRDefault="004848BB">
      <w:pPr>
        <w:pStyle w:val="BodyText"/>
        <w:spacing w:before="9"/>
        <w:rPr>
          <w:sz w:val="20"/>
        </w:rPr>
      </w:pPr>
    </w:p>
    <w:p w:rsidR="004848BB" w:rsidRDefault="0072467E">
      <w:pPr>
        <w:pStyle w:val="BodyText"/>
        <w:ind w:left="1607" w:right="492"/>
        <w:jc w:val="both"/>
      </w:pPr>
      <w:proofErr w:type="gramStart"/>
      <w:r>
        <w:t>involves</w:t>
      </w:r>
      <w:proofErr w:type="gramEnd"/>
      <w:r>
        <w:t xml:space="preserve"> or involve allegations of multiple acts of misconduct arising out of the same or related circumstances, notwithstanding anything in regulation 55 the report or reports may be dealt with jointly by a single responsible officer or a single</w:t>
      </w:r>
      <w:r>
        <w:rPr>
          <w:spacing w:val="-3"/>
        </w:rPr>
        <w:t xml:space="preserve"> </w:t>
      </w:r>
      <w:r>
        <w:t>panel.</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66" w:name="_TOC_250052"/>
      <w:r>
        <w:rPr>
          <w:b/>
        </w:rPr>
        <w:t>J</w:t>
      </w:r>
      <w:r>
        <w:rPr>
          <w:b/>
        </w:rPr>
        <w:t>oint</w:t>
      </w:r>
      <w:r>
        <w:rPr>
          <w:b/>
          <w:spacing w:val="-2"/>
        </w:rPr>
        <w:t xml:space="preserve"> </w:t>
      </w:r>
      <w:bookmarkEnd w:id="66"/>
      <w:r>
        <w:rPr>
          <w:b/>
        </w:rPr>
        <w:t>misconduct</w:t>
      </w:r>
    </w:p>
    <w:p w:rsidR="004848BB" w:rsidRDefault="004848BB">
      <w:pPr>
        <w:pStyle w:val="BodyText"/>
        <w:rPr>
          <w:b/>
          <w:sz w:val="21"/>
        </w:rPr>
      </w:pPr>
    </w:p>
    <w:p w:rsidR="004848BB" w:rsidRDefault="0072467E">
      <w:pPr>
        <w:pStyle w:val="ListParagraph"/>
        <w:numPr>
          <w:ilvl w:val="1"/>
          <w:numId w:val="168"/>
        </w:numPr>
        <w:tabs>
          <w:tab w:val="left" w:pos="1608"/>
        </w:tabs>
        <w:ind w:right="489" w:hanging="679"/>
        <w:jc w:val="both"/>
      </w:pPr>
      <w:r>
        <w:t>If a report of misconduct alleges that 2 or more students engaged jointly or in concert in an act or acts of misconduct and that report is the subject of a panel hearing, the panel must hear the allegations together</w:t>
      </w:r>
      <w:r>
        <w:rPr>
          <w:spacing w:val="-16"/>
        </w:rPr>
        <w:t xml:space="preserve"> </w:t>
      </w:r>
      <w:r>
        <w:t>unless:</w:t>
      </w:r>
    </w:p>
    <w:p w:rsidR="004848BB" w:rsidRDefault="004848BB">
      <w:pPr>
        <w:pStyle w:val="BodyText"/>
        <w:spacing w:before="1"/>
        <w:rPr>
          <w:sz w:val="21"/>
        </w:rPr>
      </w:pPr>
    </w:p>
    <w:p w:rsidR="004848BB" w:rsidRDefault="0072467E">
      <w:pPr>
        <w:pStyle w:val="ListParagraph"/>
        <w:numPr>
          <w:ilvl w:val="0"/>
          <w:numId w:val="81"/>
        </w:numPr>
        <w:tabs>
          <w:tab w:val="left" w:pos="2176"/>
          <w:tab w:val="left" w:pos="2177"/>
        </w:tabs>
        <w:ind w:right="492"/>
      </w:pPr>
      <w:r>
        <w:t>the chair is s</w:t>
      </w:r>
      <w:r>
        <w:t>atisfied that it would be unreasonable or impractical for that to be done;</w:t>
      </w:r>
      <w:r>
        <w:rPr>
          <w:spacing w:val="-1"/>
        </w:rPr>
        <w:t xml:space="preserve"> </w:t>
      </w:r>
      <w:r>
        <w:t>or</w:t>
      </w:r>
    </w:p>
    <w:p w:rsidR="004848BB" w:rsidRDefault="004848BB">
      <w:pPr>
        <w:pStyle w:val="BodyText"/>
        <w:spacing w:before="8"/>
        <w:rPr>
          <w:sz w:val="20"/>
        </w:rPr>
      </w:pPr>
    </w:p>
    <w:p w:rsidR="004848BB" w:rsidRDefault="0072467E">
      <w:pPr>
        <w:pStyle w:val="ListParagraph"/>
        <w:numPr>
          <w:ilvl w:val="0"/>
          <w:numId w:val="81"/>
        </w:numPr>
        <w:tabs>
          <w:tab w:val="left" w:pos="2176"/>
          <w:tab w:val="left" w:pos="2177"/>
        </w:tabs>
        <w:ind w:right="490"/>
      </w:pPr>
      <w:proofErr w:type="gramStart"/>
      <w:r>
        <w:t>the</w:t>
      </w:r>
      <w:proofErr w:type="gramEnd"/>
      <w:r>
        <w:t xml:space="preserve"> chair upholds an objection made by one of the students under </w:t>
      </w:r>
      <w:proofErr w:type="spellStart"/>
      <w:r>
        <w:t>subregulation</w:t>
      </w:r>
      <w:proofErr w:type="spellEnd"/>
      <w:r>
        <w:rPr>
          <w:spacing w:val="-3"/>
        </w:rPr>
        <w:t xml:space="preserve"> </w:t>
      </w:r>
      <w:r>
        <w:t>(2).</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9" w:hanging="679"/>
        <w:jc w:val="both"/>
      </w:pPr>
      <w:r>
        <w:t>A student may object in writing to a joint hearing on the ground that he or she would be unfairly prejudiced by</w:t>
      </w:r>
      <w:r>
        <w:rPr>
          <w:spacing w:val="-5"/>
        </w:rPr>
        <w:t xml:space="preserve"> </w:t>
      </w:r>
      <w:r>
        <w:t>it.</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0" w:hanging="679"/>
        <w:jc w:val="both"/>
      </w:pPr>
      <w:r>
        <w:t>An objection must be given to the chair of the panel within 4 working days after service of the hearing</w:t>
      </w:r>
      <w:r>
        <w:rPr>
          <w:spacing w:val="-1"/>
        </w:rPr>
        <w:t xml:space="preserve"> </w:t>
      </w:r>
      <w:r>
        <w:t>notice.</w:t>
      </w:r>
    </w:p>
    <w:p w:rsidR="004848BB" w:rsidRDefault="004848BB">
      <w:pPr>
        <w:pStyle w:val="BodyText"/>
        <w:spacing w:before="11"/>
        <w:rPr>
          <w:sz w:val="20"/>
        </w:rPr>
      </w:pPr>
    </w:p>
    <w:p w:rsidR="004848BB" w:rsidRDefault="0072467E">
      <w:pPr>
        <w:pStyle w:val="ListParagraph"/>
        <w:numPr>
          <w:ilvl w:val="1"/>
          <w:numId w:val="168"/>
        </w:numPr>
        <w:tabs>
          <w:tab w:val="left" w:pos="1607"/>
          <w:tab w:val="left" w:pos="1608"/>
        </w:tabs>
        <w:ind w:hanging="679"/>
      </w:pPr>
      <w:r>
        <w:t>The chair may uphold or dismiss an</w:t>
      </w:r>
      <w:r>
        <w:rPr>
          <w:spacing w:val="-10"/>
        </w:rPr>
        <w:t xml:space="preserve"> </w:t>
      </w:r>
      <w:r>
        <w:t>objection.</w:t>
      </w:r>
    </w:p>
    <w:p w:rsidR="004848BB" w:rsidRDefault="004848BB">
      <w:pPr>
        <w:pStyle w:val="BodyText"/>
        <w:rPr>
          <w:sz w:val="31"/>
        </w:rPr>
      </w:pPr>
    </w:p>
    <w:p w:rsidR="004848BB" w:rsidRDefault="0072467E">
      <w:pPr>
        <w:numPr>
          <w:ilvl w:val="0"/>
          <w:numId w:val="168"/>
        </w:numPr>
        <w:tabs>
          <w:tab w:val="left" w:pos="1607"/>
          <w:tab w:val="left" w:pos="1608"/>
        </w:tabs>
        <w:rPr>
          <w:b/>
        </w:rPr>
      </w:pPr>
      <w:bookmarkStart w:id="67" w:name="_TOC_250051"/>
      <w:r>
        <w:rPr>
          <w:b/>
        </w:rPr>
        <w:t>Direction to leave university</w:t>
      </w:r>
      <w:r>
        <w:rPr>
          <w:b/>
          <w:spacing w:val="-10"/>
        </w:rPr>
        <w:t xml:space="preserve"> </w:t>
      </w:r>
      <w:bookmarkEnd w:id="67"/>
      <w:r>
        <w:rPr>
          <w:b/>
        </w:rPr>
        <w:t>precinct</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5" w:hanging="679"/>
        <w:jc w:val="both"/>
      </w:pPr>
      <w:r>
        <w:t>A security officer may at any time request a person in a university precinct to produce his or her identification for inspection by him or</w:t>
      </w:r>
      <w:r>
        <w:rPr>
          <w:spacing w:val="-16"/>
        </w:rPr>
        <w:t xml:space="preserve"> </w:t>
      </w:r>
      <w:r>
        <w:t>her.</w:t>
      </w:r>
    </w:p>
    <w:p w:rsidR="004848BB" w:rsidRDefault="004848BB">
      <w:pPr>
        <w:pStyle w:val="BodyText"/>
        <w:spacing w:before="8"/>
        <w:rPr>
          <w:sz w:val="20"/>
        </w:rPr>
      </w:pPr>
    </w:p>
    <w:p w:rsidR="004848BB" w:rsidRDefault="0072467E">
      <w:pPr>
        <w:pStyle w:val="ListParagraph"/>
        <w:numPr>
          <w:ilvl w:val="1"/>
          <w:numId w:val="168"/>
        </w:numPr>
        <w:tabs>
          <w:tab w:val="left" w:pos="1608"/>
        </w:tabs>
        <w:spacing w:before="1"/>
        <w:ind w:right="490" w:hanging="679"/>
        <w:jc w:val="both"/>
      </w:pPr>
      <w:r>
        <w:t>If requested by the pers</w:t>
      </w:r>
      <w:r>
        <w:t xml:space="preserve">on who is the subject of a request under </w:t>
      </w:r>
      <w:proofErr w:type="spellStart"/>
      <w:r>
        <w:t>subregulation</w:t>
      </w:r>
      <w:proofErr w:type="spellEnd"/>
      <w:r>
        <w:t xml:space="preserve"> (1), the security officer must produce his or her identification for inspection by that</w:t>
      </w:r>
      <w:r>
        <w:rPr>
          <w:spacing w:val="-5"/>
        </w:rPr>
        <w:t xml:space="preserve"> </w:t>
      </w:r>
      <w:r>
        <w:t>person.</w:t>
      </w:r>
    </w:p>
    <w:p w:rsidR="004848BB" w:rsidRDefault="004848BB">
      <w:pPr>
        <w:pStyle w:val="BodyText"/>
        <w:rPr>
          <w:sz w:val="21"/>
        </w:rPr>
      </w:pPr>
    </w:p>
    <w:p w:rsidR="004848BB" w:rsidRDefault="0072467E">
      <w:pPr>
        <w:pStyle w:val="ListParagraph"/>
        <w:numPr>
          <w:ilvl w:val="1"/>
          <w:numId w:val="168"/>
        </w:numPr>
        <w:tabs>
          <w:tab w:val="left" w:pos="1608"/>
        </w:tabs>
        <w:ind w:right="498" w:hanging="679"/>
        <w:jc w:val="both"/>
      </w:pPr>
      <w:r>
        <w:t xml:space="preserve">In the circumstances specified in </w:t>
      </w:r>
      <w:proofErr w:type="spellStart"/>
      <w:r>
        <w:t>subregulation</w:t>
      </w:r>
      <w:proofErr w:type="spellEnd"/>
      <w:r>
        <w:t xml:space="preserve"> (4), a security officer may direct, orally or in writing, a</w:t>
      </w:r>
      <w:r>
        <w:rPr>
          <w:spacing w:val="-5"/>
        </w:rPr>
        <w:t xml:space="preserve"> </w:t>
      </w:r>
      <w:r>
        <w:t>person:</w:t>
      </w:r>
    </w:p>
    <w:p w:rsidR="004848BB" w:rsidRDefault="004848BB">
      <w:pPr>
        <w:pStyle w:val="BodyText"/>
        <w:spacing w:before="8"/>
        <w:rPr>
          <w:sz w:val="20"/>
        </w:rPr>
      </w:pPr>
    </w:p>
    <w:p w:rsidR="004848BB" w:rsidRDefault="0072467E">
      <w:pPr>
        <w:pStyle w:val="ListParagraph"/>
        <w:numPr>
          <w:ilvl w:val="0"/>
          <w:numId w:val="80"/>
        </w:numPr>
        <w:tabs>
          <w:tab w:val="left" w:pos="2176"/>
          <w:tab w:val="left" w:pos="2177"/>
        </w:tabs>
        <w:spacing w:before="1"/>
      </w:pPr>
      <w:r>
        <w:t>to leave a university precinct;</w:t>
      </w:r>
      <w:r>
        <w:rPr>
          <w:spacing w:val="1"/>
        </w:rPr>
        <w:t xml:space="preserve"> </w:t>
      </w:r>
      <w:r>
        <w:t>or</w:t>
      </w:r>
    </w:p>
    <w:p w:rsidR="004848BB" w:rsidRDefault="004848BB">
      <w:pPr>
        <w:pStyle w:val="BodyText"/>
        <w:spacing w:before="11"/>
        <w:rPr>
          <w:sz w:val="20"/>
        </w:rPr>
      </w:pPr>
    </w:p>
    <w:p w:rsidR="004848BB" w:rsidRDefault="0072467E">
      <w:pPr>
        <w:pStyle w:val="ListParagraph"/>
        <w:numPr>
          <w:ilvl w:val="0"/>
          <w:numId w:val="80"/>
        </w:numPr>
        <w:tabs>
          <w:tab w:val="left" w:pos="2177"/>
        </w:tabs>
        <w:ind w:right="489"/>
        <w:jc w:val="both"/>
      </w:pPr>
      <w:proofErr w:type="gramStart"/>
      <w:r>
        <w:t>not</w:t>
      </w:r>
      <w:proofErr w:type="gramEnd"/>
      <w:r>
        <w:t xml:space="preserve"> to enter, access or otherwise be present on or in a specified university precinct except to produce</w:t>
      </w:r>
      <w:r>
        <w:t xml:space="preserve"> his or her identification to a security</w:t>
      </w:r>
      <w:r>
        <w:rPr>
          <w:spacing w:val="-3"/>
        </w:rPr>
        <w:t xml:space="preserve"> </w:t>
      </w:r>
      <w:r>
        <w:t>officer.</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95" w:hanging="679"/>
        <w:jc w:val="both"/>
      </w:pPr>
      <w:r>
        <w:t>The circumstances are that the security officer reasonably believes that the person is a student</w:t>
      </w:r>
      <w:r>
        <w:rPr>
          <w:spacing w:val="-4"/>
        </w:rPr>
        <w:t xml:space="preserve"> </w:t>
      </w:r>
      <w:r>
        <w:t>who:</w:t>
      </w:r>
    </w:p>
    <w:p w:rsidR="004848BB" w:rsidRDefault="004848BB">
      <w:pPr>
        <w:pStyle w:val="BodyText"/>
        <w:spacing w:before="10"/>
        <w:rPr>
          <w:sz w:val="20"/>
        </w:rPr>
      </w:pPr>
    </w:p>
    <w:p w:rsidR="004848BB" w:rsidRDefault="0072467E">
      <w:pPr>
        <w:pStyle w:val="ListParagraph"/>
        <w:numPr>
          <w:ilvl w:val="0"/>
          <w:numId w:val="79"/>
        </w:numPr>
        <w:tabs>
          <w:tab w:val="left" w:pos="2176"/>
          <w:tab w:val="left" w:pos="2177"/>
        </w:tabs>
        <w:ind w:right="491"/>
      </w:pPr>
      <w:r>
        <w:t>has engaged in, or may attempt to engage in, an act of general misconduct;</w:t>
      </w:r>
      <w:r>
        <w:rPr>
          <w:spacing w:val="1"/>
        </w:rPr>
        <w:t xml:space="preserve"> </w:t>
      </w:r>
      <w:r>
        <w:t>or</w:t>
      </w:r>
    </w:p>
    <w:p w:rsidR="004848BB" w:rsidRDefault="004848BB">
      <w:pPr>
        <w:pStyle w:val="BodyText"/>
        <w:spacing w:before="11"/>
        <w:rPr>
          <w:sz w:val="20"/>
        </w:rPr>
      </w:pPr>
    </w:p>
    <w:p w:rsidR="004848BB" w:rsidRDefault="0072467E">
      <w:pPr>
        <w:pStyle w:val="ListParagraph"/>
        <w:numPr>
          <w:ilvl w:val="0"/>
          <w:numId w:val="79"/>
        </w:numPr>
        <w:tabs>
          <w:tab w:val="left" w:pos="2176"/>
          <w:tab w:val="left" w:pos="2177"/>
        </w:tabs>
      </w:pPr>
      <w:r>
        <w:t>may</w:t>
      </w:r>
      <w:r>
        <w:rPr>
          <w:spacing w:val="35"/>
        </w:rPr>
        <w:t xml:space="preserve"> </w:t>
      </w:r>
      <w:r>
        <w:t>pose</w:t>
      </w:r>
      <w:r>
        <w:rPr>
          <w:spacing w:val="39"/>
        </w:rPr>
        <w:t xml:space="preserve"> </w:t>
      </w:r>
      <w:r>
        <w:t>a</w:t>
      </w:r>
      <w:r>
        <w:rPr>
          <w:spacing w:val="39"/>
        </w:rPr>
        <w:t xml:space="preserve"> </w:t>
      </w:r>
      <w:r>
        <w:t>risk</w:t>
      </w:r>
      <w:r>
        <w:rPr>
          <w:spacing w:val="41"/>
        </w:rPr>
        <w:t xml:space="preserve"> </w:t>
      </w:r>
      <w:r>
        <w:t>to</w:t>
      </w:r>
      <w:r>
        <w:rPr>
          <w:spacing w:val="35"/>
        </w:rPr>
        <w:t xml:space="preserve"> </w:t>
      </w:r>
      <w:r>
        <w:t>the</w:t>
      </w:r>
      <w:r>
        <w:rPr>
          <w:spacing w:val="36"/>
        </w:rPr>
        <w:t xml:space="preserve"> </w:t>
      </w:r>
      <w:r>
        <w:t>health</w:t>
      </w:r>
      <w:r>
        <w:rPr>
          <w:spacing w:val="39"/>
        </w:rPr>
        <w:t xml:space="preserve"> </w:t>
      </w:r>
      <w:r>
        <w:t>or</w:t>
      </w:r>
      <w:r>
        <w:rPr>
          <w:spacing w:val="39"/>
        </w:rPr>
        <w:t xml:space="preserve"> </w:t>
      </w:r>
      <w:r>
        <w:t>safety</w:t>
      </w:r>
      <w:r>
        <w:rPr>
          <w:spacing w:val="36"/>
        </w:rPr>
        <w:t xml:space="preserve"> </w:t>
      </w:r>
      <w:r>
        <w:t>of</w:t>
      </w:r>
      <w:r>
        <w:rPr>
          <w:spacing w:val="42"/>
        </w:rPr>
        <w:t xml:space="preserve"> </w:t>
      </w:r>
      <w:r>
        <w:t>any</w:t>
      </w:r>
      <w:r>
        <w:rPr>
          <w:spacing w:val="37"/>
        </w:rPr>
        <w:t xml:space="preserve"> </w:t>
      </w:r>
      <w:r>
        <w:t>person,</w:t>
      </w:r>
      <w:r>
        <w:rPr>
          <w:spacing w:val="40"/>
        </w:rPr>
        <w:t xml:space="preserve"> </w:t>
      </w:r>
      <w:r>
        <w:t>including</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176"/>
      </w:pPr>
      <w:proofErr w:type="gramStart"/>
      <w:r>
        <w:t>himself</w:t>
      </w:r>
      <w:proofErr w:type="gramEnd"/>
      <w:r>
        <w:t xml:space="preserve"> or herself; or</w:t>
      </w:r>
    </w:p>
    <w:p w:rsidR="004848BB" w:rsidRDefault="004848BB">
      <w:pPr>
        <w:pStyle w:val="BodyText"/>
        <w:spacing w:before="9"/>
        <w:rPr>
          <w:sz w:val="20"/>
        </w:rPr>
      </w:pPr>
    </w:p>
    <w:p w:rsidR="004848BB" w:rsidRDefault="0072467E">
      <w:pPr>
        <w:pStyle w:val="ListParagraph"/>
        <w:numPr>
          <w:ilvl w:val="0"/>
          <w:numId w:val="79"/>
        </w:numPr>
        <w:tabs>
          <w:tab w:val="left" w:pos="2176"/>
          <w:tab w:val="left" w:pos="2177"/>
        </w:tabs>
        <w:ind w:right="492"/>
      </w:pPr>
      <w:proofErr w:type="gramStart"/>
      <w:r>
        <w:t>has</w:t>
      </w:r>
      <w:proofErr w:type="gramEnd"/>
      <w:r>
        <w:t xml:space="preserve"> failed to show that he or she has a lawful right to be on or in the university</w:t>
      </w:r>
      <w:r>
        <w:rPr>
          <w:spacing w:val="-2"/>
        </w:rPr>
        <w:t xml:space="preserve"> </w:t>
      </w:r>
      <w:r>
        <w:t>precinct.</w:t>
      </w:r>
    </w:p>
    <w:p w:rsidR="004848BB" w:rsidRDefault="0072467E">
      <w:pPr>
        <w:spacing w:before="117"/>
        <w:ind w:left="1607"/>
        <w:rPr>
          <w:b/>
          <w:sz w:val="18"/>
        </w:rPr>
      </w:pPr>
      <w:r>
        <w:rPr>
          <w:b/>
          <w:sz w:val="18"/>
        </w:rPr>
        <w:t>Note</w:t>
      </w:r>
    </w:p>
    <w:p w:rsidR="004848BB" w:rsidRDefault="0072467E">
      <w:pPr>
        <w:spacing w:before="125"/>
        <w:ind w:left="1607" w:right="489"/>
        <w:jc w:val="both"/>
        <w:rPr>
          <w:sz w:val="18"/>
        </w:rPr>
      </w:pPr>
      <w:r>
        <w:rPr>
          <w:sz w:val="18"/>
        </w:rPr>
        <w:t>The power that a security officer may exercise under this regulation to direct a person to leave a university precinct is more limited than the power under regulation 43 of the Monash University (Vice Chancellor) Regulations.to withdraw the permission of a</w:t>
      </w:r>
      <w:r>
        <w:rPr>
          <w:sz w:val="18"/>
        </w:rPr>
        <w:t xml:space="preserve"> person to be on any University property.</w:t>
      </w:r>
    </w:p>
    <w:p w:rsidR="004848BB" w:rsidRDefault="004848BB">
      <w:pPr>
        <w:pStyle w:val="BodyText"/>
        <w:rPr>
          <w:sz w:val="20"/>
        </w:rPr>
      </w:pPr>
    </w:p>
    <w:p w:rsidR="004848BB" w:rsidRDefault="0072467E">
      <w:pPr>
        <w:numPr>
          <w:ilvl w:val="0"/>
          <w:numId w:val="168"/>
        </w:numPr>
        <w:tabs>
          <w:tab w:val="left" w:pos="1607"/>
          <w:tab w:val="left" w:pos="1608"/>
        </w:tabs>
        <w:spacing w:before="126"/>
        <w:rPr>
          <w:b/>
        </w:rPr>
      </w:pPr>
      <w:bookmarkStart w:id="68" w:name="_TOC_250050"/>
      <w:r>
        <w:rPr>
          <w:b/>
        </w:rPr>
        <w:t>Requests for</w:t>
      </w:r>
      <w:r>
        <w:rPr>
          <w:b/>
          <w:spacing w:val="-1"/>
        </w:rPr>
        <w:t xml:space="preserve"> </w:t>
      </w:r>
      <w:bookmarkEnd w:id="68"/>
      <w:r>
        <w:rPr>
          <w:b/>
        </w:rPr>
        <w:t>information</w:t>
      </w:r>
    </w:p>
    <w:p w:rsidR="004848BB" w:rsidRDefault="004848BB">
      <w:pPr>
        <w:pStyle w:val="BodyText"/>
        <w:spacing w:before="2"/>
        <w:rPr>
          <w:b/>
          <w:sz w:val="21"/>
        </w:rPr>
      </w:pPr>
    </w:p>
    <w:p w:rsidR="004848BB" w:rsidRDefault="0072467E">
      <w:pPr>
        <w:pStyle w:val="ListParagraph"/>
        <w:numPr>
          <w:ilvl w:val="1"/>
          <w:numId w:val="168"/>
        </w:numPr>
        <w:tabs>
          <w:tab w:val="left" w:pos="1608"/>
        </w:tabs>
        <w:spacing w:before="1"/>
        <w:ind w:right="494" w:hanging="679"/>
        <w:jc w:val="both"/>
      </w:pPr>
      <w:r>
        <w:t>At any time during an investigation or panel hearing, a decision maker may request information from any person or body by providing them with a written notice setting out details</w:t>
      </w:r>
      <w:r>
        <w:rPr>
          <w:spacing w:val="2"/>
        </w:rPr>
        <w:t xml:space="preserve"> </w:t>
      </w:r>
      <w:r>
        <w:t>of:</w:t>
      </w:r>
    </w:p>
    <w:p w:rsidR="004848BB" w:rsidRDefault="004848BB">
      <w:pPr>
        <w:pStyle w:val="BodyText"/>
        <w:spacing w:before="9"/>
        <w:rPr>
          <w:sz w:val="20"/>
        </w:rPr>
      </w:pPr>
    </w:p>
    <w:p w:rsidR="004848BB" w:rsidRDefault="0072467E">
      <w:pPr>
        <w:pStyle w:val="ListParagraph"/>
        <w:numPr>
          <w:ilvl w:val="0"/>
          <w:numId w:val="78"/>
        </w:numPr>
        <w:tabs>
          <w:tab w:val="left" w:pos="2176"/>
          <w:tab w:val="left" w:pos="2177"/>
        </w:tabs>
      </w:pPr>
      <w:r>
        <w:t>the</w:t>
      </w:r>
      <w:r>
        <w:t xml:space="preserve"> information sought;</w:t>
      </w:r>
      <w:r>
        <w:rPr>
          <w:spacing w:val="-2"/>
        </w:rPr>
        <w:t xml:space="preserve"> </w:t>
      </w:r>
      <w:r>
        <w:t>and</w:t>
      </w:r>
    </w:p>
    <w:p w:rsidR="004848BB" w:rsidRDefault="004848BB">
      <w:pPr>
        <w:pStyle w:val="BodyText"/>
        <w:spacing w:before="9"/>
        <w:rPr>
          <w:sz w:val="20"/>
        </w:rPr>
      </w:pPr>
    </w:p>
    <w:p w:rsidR="004848BB" w:rsidRDefault="0072467E">
      <w:pPr>
        <w:pStyle w:val="ListParagraph"/>
        <w:numPr>
          <w:ilvl w:val="0"/>
          <w:numId w:val="78"/>
        </w:numPr>
        <w:tabs>
          <w:tab w:val="left" w:pos="2176"/>
          <w:tab w:val="left" w:pos="2177"/>
        </w:tabs>
      </w:pPr>
      <w:proofErr w:type="gramStart"/>
      <w:r>
        <w:t>the</w:t>
      </w:r>
      <w:proofErr w:type="gramEnd"/>
      <w:r>
        <w:t xml:space="preserve"> date by which it is</w:t>
      </w:r>
      <w:r>
        <w:rPr>
          <w:spacing w:val="-4"/>
        </w:rPr>
        <w:t xml:space="preserve"> </w:t>
      </w:r>
      <w:r>
        <w:t>required.</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r>
        <w:t>A decision maker is not required to disclose the reason for the</w:t>
      </w:r>
      <w:r>
        <w:rPr>
          <w:spacing w:val="-19"/>
        </w:rPr>
        <w:t xml:space="preserve"> </w:t>
      </w:r>
      <w:r>
        <w:t>request.</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3" w:hanging="679"/>
        <w:jc w:val="both"/>
      </w:pPr>
      <w:r>
        <w:t>A person who is a member of the University must comply with the request, or give detailed reasons why not, on or before the required</w:t>
      </w:r>
      <w:r>
        <w:rPr>
          <w:spacing w:val="-20"/>
        </w:rPr>
        <w:t xml:space="preserve"> </w:t>
      </w:r>
      <w:r>
        <w:t>date.</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69" w:name="_TOC_250049"/>
      <w:r>
        <w:rPr>
          <w:b/>
        </w:rPr>
        <w:t>Resumption of disciplinary</w:t>
      </w:r>
      <w:r>
        <w:rPr>
          <w:b/>
          <w:spacing w:val="-8"/>
        </w:rPr>
        <w:t xml:space="preserve"> </w:t>
      </w:r>
      <w:bookmarkEnd w:id="69"/>
      <w:r>
        <w:rPr>
          <w:b/>
        </w:rPr>
        <w:t>process</w:t>
      </w:r>
    </w:p>
    <w:p w:rsidR="004848BB" w:rsidRDefault="004848BB">
      <w:pPr>
        <w:pStyle w:val="BodyText"/>
        <w:rPr>
          <w:b/>
          <w:sz w:val="21"/>
        </w:rPr>
      </w:pPr>
    </w:p>
    <w:p w:rsidR="004848BB" w:rsidRDefault="0072467E">
      <w:pPr>
        <w:pStyle w:val="BodyText"/>
        <w:ind w:left="1607" w:right="488"/>
        <w:jc w:val="both"/>
      </w:pPr>
      <w:r>
        <w:t xml:space="preserve">A disciplinary process under this Part that has not been </w:t>
      </w:r>
      <w:proofErr w:type="spellStart"/>
      <w:r>
        <w:t>finalised</w:t>
      </w:r>
      <w:proofErr w:type="spellEnd"/>
      <w:r>
        <w:t xml:space="preserve"> before the st</w:t>
      </w:r>
      <w:r>
        <w:t>udent ceases to be enrolled at the University may be continued or concluded if the student re-</w:t>
      </w:r>
      <w:proofErr w:type="spellStart"/>
      <w:r>
        <w:t>enrols</w:t>
      </w:r>
      <w:proofErr w:type="spellEnd"/>
      <w:r>
        <w:t xml:space="preserve"> at any time.</w:t>
      </w:r>
    </w:p>
    <w:p w:rsidR="004848BB" w:rsidRDefault="004848BB">
      <w:pPr>
        <w:pStyle w:val="BodyText"/>
        <w:spacing w:before="3"/>
        <w:rPr>
          <w:sz w:val="31"/>
        </w:rPr>
      </w:pPr>
    </w:p>
    <w:p w:rsidR="004848BB" w:rsidRDefault="0072467E">
      <w:pPr>
        <w:numPr>
          <w:ilvl w:val="0"/>
          <w:numId w:val="168"/>
        </w:numPr>
        <w:tabs>
          <w:tab w:val="left" w:pos="1607"/>
          <w:tab w:val="left" w:pos="1608"/>
        </w:tabs>
        <w:rPr>
          <w:b/>
        </w:rPr>
      </w:pPr>
      <w:bookmarkStart w:id="70" w:name="_TOC_250048"/>
      <w:bookmarkEnd w:id="70"/>
      <w:r>
        <w:rPr>
          <w:b/>
        </w:rPr>
        <w:t>Student discipline register</w:t>
      </w:r>
    </w:p>
    <w:p w:rsidR="004848BB" w:rsidRDefault="004848BB">
      <w:pPr>
        <w:pStyle w:val="BodyText"/>
        <w:rPr>
          <w:b/>
          <w:sz w:val="21"/>
        </w:rPr>
      </w:pPr>
    </w:p>
    <w:p w:rsidR="004848BB" w:rsidRDefault="0072467E">
      <w:pPr>
        <w:pStyle w:val="ListParagraph"/>
        <w:numPr>
          <w:ilvl w:val="1"/>
          <w:numId w:val="168"/>
        </w:numPr>
        <w:tabs>
          <w:tab w:val="left" w:pos="1608"/>
        </w:tabs>
        <w:ind w:right="493" w:hanging="679"/>
        <w:jc w:val="both"/>
      </w:pPr>
      <w:r>
        <w:t xml:space="preserve">The Vice-Chancellor may require that a central university student discipline register be kept for the recording </w:t>
      </w:r>
      <w:r>
        <w:t>of all matters of</w:t>
      </w:r>
      <w:r>
        <w:rPr>
          <w:spacing w:val="-18"/>
        </w:rPr>
        <w:t xml:space="preserve"> </w:t>
      </w:r>
      <w:r>
        <w:t>misconduct.</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5" w:hanging="679"/>
        <w:jc w:val="both"/>
      </w:pPr>
      <w:r>
        <w:t>The Vice-Chancellor may determine the form of the register and who may access</w:t>
      </w:r>
      <w:r>
        <w:rPr>
          <w:spacing w:val="-4"/>
        </w:rPr>
        <w:t xml:space="preserve"> </w:t>
      </w:r>
      <w:r>
        <w:t>it.</w:t>
      </w:r>
    </w:p>
    <w:p w:rsidR="004848BB" w:rsidRDefault="004848BB">
      <w:pPr>
        <w:pStyle w:val="BodyText"/>
        <w:spacing w:before="1"/>
        <w:rPr>
          <w:sz w:val="31"/>
        </w:rPr>
      </w:pPr>
    </w:p>
    <w:p w:rsidR="004848BB" w:rsidRDefault="0072467E">
      <w:pPr>
        <w:numPr>
          <w:ilvl w:val="0"/>
          <w:numId w:val="168"/>
        </w:numPr>
        <w:tabs>
          <w:tab w:val="left" w:pos="1607"/>
          <w:tab w:val="left" w:pos="1608"/>
        </w:tabs>
        <w:spacing w:before="1"/>
        <w:rPr>
          <w:b/>
        </w:rPr>
      </w:pPr>
      <w:bookmarkStart w:id="71" w:name="_TOC_250047"/>
      <w:r>
        <w:rPr>
          <w:b/>
        </w:rPr>
        <w:t>Special provision relating to Monash University</w:t>
      </w:r>
      <w:r>
        <w:rPr>
          <w:b/>
          <w:spacing w:val="-10"/>
        </w:rPr>
        <w:t xml:space="preserve"> </w:t>
      </w:r>
      <w:bookmarkEnd w:id="71"/>
      <w:r>
        <w:rPr>
          <w:b/>
        </w:rPr>
        <w:t>Malaysia</w:t>
      </w:r>
    </w:p>
    <w:p w:rsidR="004848BB" w:rsidRDefault="004848BB">
      <w:pPr>
        <w:pStyle w:val="BodyText"/>
        <w:spacing w:before="11"/>
        <w:rPr>
          <w:b/>
          <w:sz w:val="20"/>
        </w:rPr>
      </w:pPr>
    </w:p>
    <w:p w:rsidR="004848BB" w:rsidRDefault="0072467E">
      <w:pPr>
        <w:pStyle w:val="ListParagraph"/>
        <w:numPr>
          <w:ilvl w:val="1"/>
          <w:numId w:val="168"/>
        </w:numPr>
        <w:tabs>
          <w:tab w:val="left" w:pos="1608"/>
        </w:tabs>
        <w:ind w:right="492" w:hanging="679"/>
        <w:jc w:val="both"/>
      </w:pPr>
      <w:r>
        <w:t xml:space="preserve">In this section, </w:t>
      </w:r>
      <w:r>
        <w:rPr>
          <w:b/>
          <w:i/>
        </w:rPr>
        <w:t xml:space="preserve">PHEIA </w:t>
      </w:r>
      <w:r>
        <w:t>means the Malaysian Private Higher Educational Institutions A</w:t>
      </w:r>
      <w:r>
        <w:t>ct 1996 (Act 555) as amended from time to time and, where the context requires, includes any other relevant Malaysian laws applicable to private higher educational</w:t>
      </w:r>
      <w:r>
        <w:rPr>
          <w:spacing w:val="-2"/>
        </w:rPr>
        <w:t xml:space="preserve"> </w:t>
      </w:r>
      <w:r>
        <w:t>institutions.</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88" w:hanging="679"/>
        <w:jc w:val="both"/>
      </w:pPr>
      <w:r>
        <w:t>The Pro Vice-Chancellor of Monash University Malaysia may take any necessary action or step to comply with or give effect to</w:t>
      </w:r>
      <w:r>
        <w:rPr>
          <w:spacing w:val="-18"/>
        </w:rPr>
        <w:t xml:space="preserve"> </w:t>
      </w:r>
      <w:r>
        <w:t>PHEIA.</w:t>
      </w:r>
    </w:p>
    <w:p w:rsidR="004848BB" w:rsidRDefault="004848BB">
      <w:pPr>
        <w:pStyle w:val="BodyText"/>
        <w:spacing w:before="8"/>
        <w:rPr>
          <w:sz w:val="20"/>
        </w:rPr>
      </w:pPr>
    </w:p>
    <w:p w:rsidR="004848BB" w:rsidRDefault="0072467E">
      <w:pPr>
        <w:pStyle w:val="ListParagraph"/>
        <w:numPr>
          <w:ilvl w:val="1"/>
          <w:numId w:val="168"/>
        </w:numPr>
        <w:tabs>
          <w:tab w:val="left" w:pos="1608"/>
        </w:tabs>
        <w:ind w:right="493" w:hanging="679"/>
        <w:jc w:val="both"/>
      </w:pPr>
      <w:r>
        <w:t>Any person or body exercising a function or power under this Part in relation</w:t>
      </w:r>
      <w:r>
        <w:rPr>
          <w:spacing w:val="10"/>
        </w:rPr>
        <w:t xml:space="preserve"> </w:t>
      </w:r>
      <w:r>
        <w:t>to</w:t>
      </w:r>
      <w:r>
        <w:rPr>
          <w:spacing w:val="11"/>
        </w:rPr>
        <w:t xml:space="preserve"> </w:t>
      </w:r>
      <w:r>
        <w:t>a</w:t>
      </w:r>
      <w:r>
        <w:rPr>
          <w:spacing w:val="10"/>
        </w:rPr>
        <w:t xml:space="preserve"> </w:t>
      </w:r>
      <w:r>
        <w:t>student</w:t>
      </w:r>
      <w:r>
        <w:rPr>
          <w:spacing w:val="13"/>
        </w:rPr>
        <w:t xml:space="preserve"> </w:t>
      </w:r>
      <w:r>
        <w:t>undertaking</w:t>
      </w:r>
      <w:r>
        <w:rPr>
          <w:spacing w:val="13"/>
        </w:rPr>
        <w:t xml:space="preserve"> </w:t>
      </w:r>
      <w:r>
        <w:t>a</w:t>
      </w:r>
      <w:r>
        <w:rPr>
          <w:spacing w:val="11"/>
        </w:rPr>
        <w:t xml:space="preserve"> </w:t>
      </w:r>
      <w:r>
        <w:t>course</w:t>
      </w:r>
      <w:r>
        <w:rPr>
          <w:spacing w:val="10"/>
        </w:rPr>
        <w:t xml:space="preserve"> </w:t>
      </w:r>
      <w:r>
        <w:t>of</w:t>
      </w:r>
      <w:r>
        <w:rPr>
          <w:spacing w:val="12"/>
        </w:rPr>
        <w:t xml:space="preserve"> </w:t>
      </w:r>
      <w:r>
        <w:t>study</w:t>
      </w:r>
      <w:r>
        <w:rPr>
          <w:spacing w:val="10"/>
        </w:rPr>
        <w:t xml:space="preserve"> </w:t>
      </w:r>
      <w:r>
        <w:t>at</w:t>
      </w:r>
      <w:r>
        <w:rPr>
          <w:spacing w:val="15"/>
        </w:rPr>
        <w:t xml:space="preserve"> </w:t>
      </w:r>
      <w:r>
        <w:t>Monash</w:t>
      </w:r>
      <w:r>
        <w:rPr>
          <w:spacing w:val="12"/>
        </w:rPr>
        <w:t xml:space="preserve"> </w:t>
      </w:r>
      <w:r>
        <w:t>University</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89"/>
      </w:pPr>
      <w:r>
        <w:t>Malaysia must be taken to have all the functions and powers of the Pro Vice-Chancellor of Monash University Malaysia for that purpose.</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4" w:hanging="679"/>
        <w:jc w:val="both"/>
      </w:pPr>
      <w:r>
        <w:t>In the event of any inconsistency between PHEIA and these regulations, PHEIA</w:t>
      </w:r>
      <w:r>
        <w:rPr>
          <w:spacing w:val="-1"/>
        </w:rPr>
        <w:t xml:space="preserve"> </w:t>
      </w:r>
      <w:r>
        <w:t>preva</w:t>
      </w:r>
      <w:r>
        <w:t>ils.</w:t>
      </w:r>
    </w:p>
    <w:p w:rsidR="004848BB" w:rsidRDefault="004848BB">
      <w:pPr>
        <w:pStyle w:val="BodyText"/>
        <w:spacing w:before="7"/>
        <w:rPr>
          <w:sz w:val="20"/>
        </w:rPr>
      </w:pPr>
    </w:p>
    <w:p w:rsidR="004848BB" w:rsidRDefault="0072467E">
      <w:pPr>
        <w:pStyle w:val="ListParagraph"/>
        <w:numPr>
          <w:ilvl w:val="1"/>
          <w:numId w:val="168"/>
        </w:numPr>
        <w:tabs>
          <w:tab w:val="left" w:pos="1607"/>
          <w:tab w:val="left" w:pos="1608"/>
        </w:tabs>
        <w:spacing w:before="1"/>
        <w:ind w:hanging="679"/>
      </w:pPr>
      <w:r>
        <w:t>Without limiting this</w:t>
      </w:r>
      <w:r>
        <w:rPr>
          <w:spacing w:val="-3"/>
        </w:rPr>
        <w:t xml:space="preserve"> </w:t>
      </w:r>
      <w:r>
        <w:t>regulation:</w:t>
      </w:r>
    </w:p>
    <w:p w:rsidR="004848BB" w:rsidRDefault="004848BB">
      <w:pPr>
        <w:pStyle w:val="BodyText"/>
        <w:spacing w:before="11"/>
        <w:rPr>
          <w:sz w:val="20"/>
        </w:rPr>
      </w:pPr>
    </w:p>
    <w:p w:rsidR="004848BB" w:rsidRDefault="0072467E">
      <w:pPr>
        <w:pStyle w:val="ListParagraph"/>
        <w:numPr>
          <w:ilvl w:val="0"/>
          <w:numId w:val="77"/>
        </w:numPr>
        <w:tabs>
          <w:tab w:val="left" w:pos="2177"/>
        </w:tabs>
        <w:ind w:right="487"/>
        <w:jc w:val="both"/>
      </w:pPr>
      <w:r>
        <w:t>a student may be accompanied, assisted and represented at any meeting, hearing, appeal or other stage of a disciplinary process by an employee at Monash University Malaysia or a student undertaking a course of study</w:t>
      </w:r>
      <w:r>
        <w:t xml:space="preserve"> there;</w:t>
      </w:r>
      <w:r>
        <w:rPr>
          <w:spacing w:val="-6"/>
        </w:rPr>
        <w:t xml:space="preserve"> </w:t>
      </w:r>
      <w:r>
        <w:t>and</w:t>
      </w:r>
    </w:p>
    <w:p w:rsidR="004848BB" w:rsidRDefault="004848BB">
      <w:pPr>
        <w:pStyle w:val="BodyText"/>
        <w:rPr>
          <w:sz w:val="21"/>
        </w:rPr>
      </w:pPr>
    </w:p>
    <w:p w:rsidR="004848BB" w:rsidRDefault="0072467E">
      <w:pPr>
        <w:pStyle w:val="ListParagraph"/>
        <w:numPr>
          <w:ilvl w:val="0"/>
          <w:numId w:val="77"/>
        </w:numPr>
        <w:tabs>
          <w:tab w:val="left" w:pos="2177"/>
        </w:tabs>
        <w:ind w:right="486"/>
        <w:jc w:val="both"/>
      </w:pPr>
      <w:proofErr w:type="gramStart"/>
      <w:r>
        <w:t>a</w:t>
      </w:r>
      <w:proofErr w:type="gramEnd"/>
      <w:r>
        <w:t xml:space="preserve"> student who is dissatisfied with a decision of a responsible officer or panel may submit an appeal in writing to the Malaysian Registrar General of Private Higher Educational Institutions in accordance with</w:t>
      </w:r>
      <w:r>
        <w:rPr>
          <w:spacing w:val="-1"/>
        </w:rPr>
        <w:t xml:space="preserve"> </w:t>
      </w:r>
      <w:r>
        <w:t>PHEIA.</w:t>
      </w:r>
    </w:p>
    <w:p w:rsidR="004848BB" w:rsidRDefault="004848BB">
      <w:pPr>
        <w:pStyle w:val="BodyText"/>
        <w:rPr>
          <w:sz w:val="31"/>
        </w:rPr>
      </w:pPr>
    </w:p>
    <w:p w:rsidR="004848BB" w:rsidRDefault="0072467E">
      <w:pPr>
        <w:numPr>
          <w:ilvl w:val="0"/>
          <w:numId w:val="168"/>
        </w:numPr>
        <w:tabs>
          <w:tab w:val="left" w:pos="1607"/>
          <w:tab w:val="left" w:pos="1608"/>
        </w:tabs>
        <w:rPr>
          <w:b/>
        </w:rPr>
      </w:pPr>
      <w:bookmarkStart w:id="72" w:name="_TOC_250046"/>
      <w:bookmarkEnd w:id="72"/>
      <w:r>
        <w:rPr>
          <w:b/>
        </w:rPr>
        <w:t>Giving of notices</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1" w:hanging="679"/>
        <w:jc w:val="both"/>
      </w:pPr>
      <w:r>
        <w:t>A notice required to be given to a student under this Part may be given personally to the student or sent by post or email to the address or email address of the student in the records of the</w:t>
      </w:r>
      <w:r>
        <w:rPr>
          <w:spacing w:val="-10"/>
        </w:rPr>
        <w:t xml:space="preserve"> </w:t>
      </w:r>
      <w:r>
        <w:t>University.</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s>
        <w:spacing w:before="1"/>
        <w:ind w:hanging="679"/>
      </w:pPr>
      <w:r>
        <w:t>A notice is to be taken to have been</w:t>
      </w:r>
      <w:r>
        <w:rPr>
          <w:spacing w:val="-13"/>
        </w:rPr>
        <w:t xml:space="preserve"> </w:t>
      </w:r>
      <w:r>
        <w:t>given:</w:t>
      </w:r>
    </w:p>
    <w:p w:rsidR="004848BB" w:rsidRDefault="004848BB">
      <w:pPr>
        <w:pStyle w:val="BodyText"/>
        <w:spacing w:before="9"/>
        <w:rPr>
          <w:sz w:val="20"/>
        </w:rPr>
      </w:pPr>
    </w:p>
    <w:p w:rsidR="004848BB" w:rsidRDefault="0072467E">
      <w:pPr>
        <w:pStyle w:val="ListParagraph"/>
        <w:numPr>
          <w:ilvl w:val="0"/>
          <w:numId w:val="76"/>
        </w:numPr>
        <w:tabs>
          <w:tab w:val="left" w:pos="2176"/>
          <w:tab w:val="left" w:pos="2177"/>
        </w:tabs>
      </w:pPr>
      <w:r>
        <w:t xml:space="preserve">for a </w:t>
      </w:r>
      <w:r>
        <w:t>notice given personally, on the date on which it is given;</w:t>
      </w:r>
      <w:r>
        <w:rPr>
          <w:spacing w:val="-12"/>
        </w:rPr>
        <w:t xml:space="preserve"> </w:t>
      </w:r>
      <w:r>
        <w:t>or</w:t>
      </w:r>
    </w:p>
    <w:p w:rsidR="004848BB" w:rsidRDefault="004848BB">
      <w:pPr>
        <w:pStyle w:val="BodyText"/>
        <w:rPr>
          <w:sz w:val="21"/>
        </w:rPr>
      </w:pPr>
    </w:p>
    <w:p w:rsidR="004848BB" w:rsidRDefault="0072467E">
      <w:pPr>
        <w:pStyle w:val="ListParagraph"/>
        <w:numPr>
          <w:ilvl w:val="0"/>
          <w:numId w:val="76"/>
        </w:numPr>
        <w:tabs>
          <w:tab w:val="left" w:pos="2176"/>
          <w:tab w:val="left" w:pos="2177"/>
        </w:tabs>
      </w:pPr>
      <w:r>
        <w:t>for a notice sent by email, on the date on which it is emailed;</w:t>
      </w:r>
      <w:r>
        <w:rPr>
          <w:spacing w:val="-10"/>
        </w:rPr>
        <w:t xml:space="preserve"> </w:t>
      </w:r>
      <w:r>
        <w:t>or</w:t>
      </w:r>
    </w:p>
    <w:p w:rsidR="004848BB" w:rsidRDefault="004848BB">
      <w:pPr>
        <w:pStyle w:val="BodyText"/>
        <w:spacing w:before="9"/>
        <w:rPr>
          <w:sz w:val="20"/>
        </w:rPr>
      </w:pPr>
    </w:p>
    <w:p w:rsidR="004848BB" w:rsidRDefault="0072467E">
      <w:pPr>
        <w:pStyle w:val="ListParagraph"/>
        <w:numPr>
          <w:ilvl w:val="0"/>
          <w:numId w:val="76"/>
        </w:numPr>
        <w:tabs>
          <w:tab w:val="left" w:pos="2177"/>
        </w:tabs>
        <w:ind w:right="493"/>
        <w:jc w:val="both"/>
      </w:pPr>
      <w:proofErr w:type="gramStart"/>
      <w:r>
        <w:t>for</w:t>
      </w:r>
      <w:proofErr w:type="gramEnd"/>
      <w:r>
        <w:t xml:space="preserve"> a notice sent by post, on the date at which the letter would ordinarily be delivered by ordinary post, registered post or</w:t>
      </w:r>
      <w:r>
        <w:t xml:space="preserve"> certified mail, as the case</w:t>
      </w:r>
      <w:r>
        <w:rPr>
          <w:spacing w:val="-5"/>
        </w:rPr>
        <w:t xml:space="preserve"> </w:t>
      </w:r>
      <w:r>
        <w:t>requires.</w:t>
      </w:r>
    </w:p>
    <w:p w:rsidR="004848BB" w:rsidRDefault="004848BB">
      <w:pPr>
        <w:pStyle w:val="BodyText"/>
        <w:rPr>
          <w:sz w:val="31"/>
        </w:rPr>
      </w:pPr>
    </w:p>
    <w:p w:rsidR="004848BB" w:rsidRDefault="0072467E">
      <w:pPr>
        <w:numPr>
          <w:ilvl w:val="0"/>
          <w:numId w:val="168"/>
        </w:numPr>
        <w:tabs>
          <w:tab w:val="left" w:pos="1607"/>
          <w:tab w:val="left" w:pos="1608"/>
        </w:tabs>
        <w:spacing w:before="1"/>
        <w:rPr>
          <w:b/>
        </w:rPr>
      </w:pPr>
      <w:bookmarkStart w:id="73" w:name="_TOC_250045"/>
      <w:bookmarkEnd w:id="73"/>
      <w:r>
        <w:rPr>
          <w:b/>
        </w:rPr>
        <w:t>Delegation</w:t>
      </w:r>
    </w:p>
    <w:p w:rsidR="004848BB" w:rsidRDefault="004848BB">
      <w:pPr>
        <w:pStyle w:val="BodyText"/>
        <w:spacing w:before="2"/>
        <w:rPr>
          <w:b/>
          <w:sz w:val="21"/>
        </w:rPr>
      </w:pPr>
    </w:p>
    <w:p w:rsidR="004848BB" w:rsidRDefault="0072467E">
      <w:pPr>
        <w:pStyle w:val="BodyText"/>
        <w:ind w:left="1607"/>
      </w:pPr>
      <w:r>
        <w:t>A person or body may delegate to any other person or body any of their functions, powers or duties under this Part, other than:</w:t>
      </w:r>
    </w:p>
    <w:p w:rsidR="004848BB" w:rsidRDefault="004848BB">
      <w:pPr>
        <w:pStyle w:val="BodyText"/>
        <w:spacing w:before="8"/>
        <w:rPr>
          <w:sz w:val="20"/>
        </w:rPr>
      </w:pPr>
    </w:p>
    <w:p w:rsidR="004848BB" w:rsidRDefault="0072467E">
      <w:pPr>
        <w:pStyle w:val="ListParagraph"/>
        <w:numPr>
          <w:ilvl w:val="0"/>
          <w:numId w:val="75"/>
        </w:numPr>
        <w:tabs>
          <w:tab w:val="left" w:pos="2177"/>
        </w:tabs>
        <w:spacing w:before="1"/>
        <w:ind w:right="492"/>
        <w:jc w:val="both"/>
      </w:pPr>
      <w:r>
        <w:t>the function of attending a hearing or otherwise acting as a  member of a panel;</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75"/>
        </w:numPr>
        <w:tabs>
          <w:tab w:val="left" w:pos="2177"/>
        </w:tabs>
        <w:ind w:right="491"/>
        <w:jc w:val="both"/>
      </w:pPr>
      <w:proofErr w:type="gramStart"/>
      <w:r>
        <w:t>a</w:t>
      </w:r>
      <w:proofErr w:type="gramEnd"/>
      <w:r>
        <w:t xml:space="preserve"> power or function of the Council delegated to them by the Council.</w:t>
      </w:r>
    </w:p>
    <w:p w:rsidR="004848BB" w:rsidRDefault="004848BB">
      <w:pPr>
        <w:pStyle w:val="BodyText"/>
        <w:spacing w:before="1"/>
        <w:rPr>
          <w:sz w:val="31"/>
        </w:rPr>
      </w:pPr>
    </w:p>
    <w:p w:rsidR="004848BB" w:rsidRDefault="0072467E">
      <w:pPr>
        <w:numPr>
          <w:ilvl w:val="0"/>
          <w:numId w:val="168"/>
        </w:numPr>
        <w:tabs>
          <w:tab w:val="left" w:pos="1607"/>
          <w:tab w:val="left" w:pos="1608"/>
        </w:tabs>
        <w:spacing w:before="1"/>
        <w:rPr>
          <w:b/>
        </w:rPr>
      </w:pPr>
      <w:bookmarkStart w:id="74" w:name="_TOC_250044"/>
      <w:r>
        <w:rPr>
          <w:b/>
        </w:rPr>
        <w:t>Transitional</w:t>
      </w:r>
      <w:r>
        <w:rPr>
          <w:b/>
          <w:spacing w:val="-2"/>
        </w:rPr>
        <w:t xml:space="preserve"> </w:t>
      </w:r>
      <w:bookmarkEnd w:id="74"/>
      <w:r>
        <w:rPr>
          <w:b/>
        </w:rPr>
        <w:t>provisions</w:t>
      </w:r>
    </w:p>
    <w:p w:rsidR="004848BB" w:rsidRDefault="004848BB">
      <w:pPr>
        <w:pStyle w:val="BodyText"/>
        <w:spacing w:before="11"/>
        <w:rPr>
          <w:b/>
          <w:sz w:val="20"/>
        </w:rPr>
      </w:pPr>
    </w:p>
    <w:p w:rsidR="004848BB" w:rsidRDefault="0072467E">
      <w:pPr>
        <w:pStyle w:val="ListParagraph"/>
        <w:numPr>
          <w:ilvl w:val="1"/>
          <w:numId w:val="168"/>
        </w:numPr>
        <w:tabs>
          <w:tab w:val="left" w:pos="1608"/>
        </w:tabs>
        <w:ind w:right="492" w:hanging="679"/>
        <w:jc w:val="both"/>
      </w:pPr>
      <w:r>
        <w:t>A disciplinary process that was begun before the commencement of these regul</w:t>
      </w:r>
      <w:r>
        <w:t>ations but which had not been completed immediately before that commencement must continue to be dealt with in accordance with the University statutes and University regulations as in force</w:t>
      </w:r>
      <w:r>
        <w:rPr>
          <w:spacing w:val="53"/>
        </w:rPr>
        <w:t xml:space="preserve"> </w:t>
      </w:r>
      <w:r>
        <w:t>immediately</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pPr>
      <w:proofErr w:type="gramStart"/>
      <w:r>
        <w:t>before</w:t>
      </w:r>
      <w:proofErr w:type="gramEnd"/>
      <w:r>
        <w:t xml:space="preserve"> that commencement.</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3" w:hanging="679"/>
        <w:jc w:val="both"/>
      </w:pPr>
      <w:r>
        <w:t>A discip</w:t>
      </w:r>
      <w:r>
        <w:t>linary process is not completed until all appeal rights have been exhausted and appeals finally</w:t>
      </w:r>
      <w:r>
        <w:rPr>
          <w:spacing w:val="-5"/>
        </w:rPr>
        <w:t xml:space="preserve"> </w:t>
      </w:r>
      <w:r>
        <w:t>determined.</w:t>
      </w:r>
    </w:p>
    <w:p w:rsidR="004848BB" w:rsidRDefault="004848BB">
      <w:pPr>
        <w:pStyle w:val="BodyText"/>
        <w:rPr>
          <w:sz w:val="24"/>
        </w:rPr>
      </w:pPr>
    </w:p>
    <w:p w:rsidR="004848BB" w:rsidRDefault="0072467E">
      <w:pPr>
        <w:pStyle w:val="Heading7"/>
        <w:spacing w:before="206"/>
      </w:pPr>
      <w:bookmarkStart w:id="75" w:name="_TOC_250043"/>
      <w:bookmarkEnd w:id="75"/>
      <w:r>
        <w:t>Part 8—Revocation of Degrees or Other Awards</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bookmarkStart w:id="76" w:name="_TOC_250042"/>
      <w:r>
        <w:rPr>
          <w:b/>
        </w:rPr>
        <w:t>Application of this</w:t>
      </w:r>
      <w:r>
        <w:rPr>
          <w:b/>
          <w:spacing w:val="-4"/>
        </w:rPr>
        <w:t xml:space="preserve"> </w:t>
      </w:r>
      <w:bookmarkEnd w:id="76"/>
      <w:r>
        <w:rPr>
          <w:b/>
        </w:rPr>
        <w:t>Part</w:t>
      </w:r>
    </w:p>
    <w:p w:rsidR="004848BB" w:rsidRDefault="004848BB">
      <w:pPr>
        <w:pStyle w:val="BodyText"/>
        <w:rPr>
          <w:b/>
          <w:sz w:val="21"/>
        </w:rPr>
      </w:pPr>
    </w:p>
    <w:p w:rsidR="004848BB" w:rsidRDefault="0072467E">
      <w:pPr>
        <w:pStyle w:val="BodyText"/>
        <w:ind w:left="1607" w:right="489"/>
        <w:jc w:val="both"/>
      </w:pPr>
      <w:r>
        <w:t>This Part applies to a degree (other than an honorary one) conferred or other award granted by the Council, whether before or after the commencement of these regulations.</w:t>
      </w:r>
    </w:p>
    <w:p w:rsidR="004848BB" w:rsidRDefault="004848BB">
      <w:pPr>
        <w:pStyle w:val="BodyText"/>
        <w:spacing w:before="1"/>
        <w:rPr>
          <w:sz w:val="31"/>
        </w:rPr>
      </w:pPr>
    </w:p>
    <w:p w:rsidR="004848BB" w:rsidRDefault="0072467E">
      <w:pPr>
        <w:numPr>
          <w:ilvl w:val="0"/>
          <w:numId w:val="168"/>
        </w:numPr>
        <w:tabs>
          <w:tab w:val="left" w:pos="1607"/>
          <w:tab w:val="left" w:pos="1608"/>
        </w:tabs>
        <w:rPr>
          <w:b/>
        </w:rPr>
      </w:pPr>
      <w:bookmarkStart w:id="77" w:name="_TOC_250041"/>
      <w:r>
        <w:rPr>
          <w:b/>
        </w:rPr>
        <w:t>Report to</w:t>
      </w:r>
      <w:r>
        <w:rPr>
          <w:b/>
          <w:spacing w:val="-2"/>
        </w:rPr>
        <w:t xml:space="preserve"> </w:t>
      </w:r>
      <w:bookmarkEnd w:id="77"/>
      <w:r>
        <w:rPr>
          <w:b/>
        </w:rPr>
        <w:t>Provost</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3" w:hanging="679"/>
        <w:jc w:val="both"/>
      </w:pPr>
      <w:r>
        <w:t xml:space="preserve">A person who has reasonable grounds to believe that a ground for </w:t>
      </w:r>
      <w:r>
        <w:t>revocation exists in relation to the holder of a degree or other award may report the matter to the</w:t>
      </w:r>
      <w:r>
        <w:rPr>
          <w:spacing w:val="-7"/>
        </w:rPr>
        <w:t xml:space="preserve"> </w:t>
      </w:r>
      <w:r>
        <w:t>Provost.</w:t>
      </w:r>
    </w:p>
    <w:p w:rsidR="004848BB" w:rsidRDefault="0072467E">
      <w:pPr>
        <w:spacing w:before="116"/>
        <w:ind w:left="1607"/>
        <w:rPr>
          <w:b/>
          <w:sz w:val="18"/>
        </w:rPr>
      </w:pPr>
      <w:r>
        <w:rPr>
          <w:b/>
          <w:sz w:val="18"/>
        </w:rPr>
        <w:t>Note</w:t>
      </w:r>
    </w:p>
    <w:p w:rsidR="004848BB" w:rsidRDefault="0072467E">
      <w:pPr>
        <w:spacing w:before="125"/>
        <w:ind w:left="1607" w:right="498"/>
        <w:rPr>
          <w:sz w:val="18"/>
        </w:rPr>
      </w:pPr>
      <w:r>
        <w:rPr>
          <w:sz w:val="18"/>
        </w:rPr>
        <w:t>The circumstances in which a degree or other award may be revoked are specified in section 18(2) of the Monash University Statute.</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6" w:hanging="679"/>
        <w:jc w:val="both"/>
      </w:pPr>
      <w:r>
        <w:t xml:space="preserve">On receipt of a report under </w:t>
      </w:r>
      <w:proofErr w:type="spellStart"/>
      <w:r>
        <w:t>subregulation</w:t>
      </w:r>
      <w:proofErr w:type="spellEnd"/>
      <w:r>
        <w:t xml:space="preserve"> (1), the Provost must review the matter and determine</w:t>
      </w:r>
      <w:r>
        <w:rPr>
          <w:spacing w:val="-4"/>
        </w:rPr>
        <w:t xml:space="preserve"> </w:t>
      </w:r>
      <w:r>
        <w:t>whether:</w:t>
      </w:r>
    </w:p>
    <w:p w:rsidR="004848BB" w:rsidRDefault="004848BB">
      <w:pPr>
        <w:pStyle w:val="BodyText"/>
        <w:spacing w:before="9"/>
        <w:rPr>
          <w:sz w:val="20"/>
        </w:rPr>
      </w:pPr>
    </w:p>
    <w:p w:rsidR="004848BB" w:rsidRDefault="0072467E">
      <w:pPr>
        <w:pStyle w:val="ListParagraph"/>
        <w:numPr>
          <w:ilvl w:val="0"/>
          <w:numId w:val="74"/>
        </w:numPr>
        <w:tabs>
          <w:tab w:val="left" w:pos="2176"/>
          <w:tab w:val="left" w:pos="2177"/>
        </w:tabs>
        <w:ind w:right="488"/>
      </w:pPr>
      <w:r>
        <w:t>there is sufficient evidence to warrant the conduct of an investigation in accordance with this Part;</w:t>
      </w:r>
      <w:r>
        <w:rPr>
          <w:spacing w:val="-2"/>
        </w:rPr>
        <w:t xml:space="preserve"> </w:t>
      </w:r>
      <w:r>
        <w:t>or</w:t>
      </w:r>
    </w:p>
    <w:p w:rsidR="004848BB" w:rsidRDefault="004848BB">
      <w:pPr>
        <w:pStyle w:val="BodyText"/>
        <w:spacing w:before="10"/>
        <w:rPr>
          <w:sz w:val="20"/>
        </w:rPr>
      </w:pPr>
    </w:p>
    <w:p w:rsidR="004848BB" w:rsidRDefault="0072467E">
      <w:pPr>
        <w:pStyle w:val="ListParagraph"/>
        <w:numPr>
          <w:ilvl w:val="0"/>
          <w:numId w:val="74"/>
        </w:numPr>
        <w:tabs>
          <w:tab w:val="left" w:pos="2176"/>
          <w:tab w:val="left" w:pos="2177"/>
        </w:tabs>
      </w:pPr>
      <w:proofErr w:type="gramStart"/>
      <w:r>
        <w:t>no</w:t>
      </w:r>
      <w:proofErr w:type="gramEnd"/>
      <w:r>
        <w:t xml:space="preserve"> further action should be</w:t>
      </w:r>
      <w:r>
        <w:rPr>
          <w:spacing w:val="-4"/>
        </w:rPr>
        <w:t xml:space="preserve"> </w:t>
      </w:r>
      <w:r>
        <w:t>taken.</w:t>
      </w:r>
    </w:p>
    <w:p w:rsidR="004848BB" w:rsidRDefault="004848BB">
      <w:pPr>
        <w:pStyle w:val="BodyText"/>
        <w:rPr>
          <w:sz w:val="21"/>
        </w:rPr>
      </w:pPr>
    </w:p>
    <w:p w:rsidR="004848BB" w:rsidRDefault="0072467E">
      <w:pPr>
        <w:pStyle w:val="ListParagraph"/>
        <w:numPr>
          <w:ilvl w:val="1"/>
          <w:numId w:val="168"/>
        </w:numPr>
        <w:tabs>
          <w:tab w:val="left" w:pos="1608"/>
        </w:tabs>
        <w:ind w:right="494" w:hanging="679"/>
        <w:jc w:val="both"/>
      </w:pPr>
      <w:r>
        <w:t xml:space="preserve">If the Provost makes a determination under </w:t>
      </w:r>
      <w:proofErr w:type="spellStart"/>
      <w:r>
        <w:t>subregulation</w:t>
      </w:r>
      <w:proofErr w:type="spellEnd"/>
      <w:r>
        <w:t xml:space="preserve"> (2)(a), he or she:</w:t>
      </w:r>
    </w:p>
    <w:p w:rsidR="004848BB" w:rsidRDefault="004848BB">
      <w:pPr>
        <w:pStyle w:val="BodyText"/>
        <w:spacing w:before="8"/>
        <w:rPr>
          <w:sz w:val="20"/>
        </w:rPr>
      </w:pPr>
    </w:p>
    <w:p w:rsidR="004848BB" w:rsidRDefault="0072467E">
      <w:pPr>
        <w:pStyle w:val="ListParagraph"/>
        <w:numPr>
          <w:ilvl w:val="0"/>
          <w:numId w:val="73"/>
        </w:numPr>
        <w:tabs>
          <w:tab w:val="left" w:pos="2176"/>
          <w:tab w:val="left" w:pos="2177"/>
        </w:tabs>
      </w:pPr>
      <w:r>
        <w:t>must appoint a review committee to conduct an investigation;</w:t>
      </w:r>
      <w:r>
        <w:rPr>
          <w:spacing w:val="-13"/>
        </w:rPr>
        <w:t xml:space="preserve"> </w:t>
      </w:r>
      <w:r>
        <w:t>and</w:t>
      </w:r>
    </w:p>
    <w:p w:rsidR="004848BB" w:rsidRDefault="004848BB">
      <w:pPr>
        <w:pStyle w:val="BodyText"/>
        <w:rPr>
          <w:sz w:val="21"/>
        </w:rPr>
      </w:pPr>
    </w:p>
    <w:p w:rsidR="004848BB" w:rsidRDefault="0072467E">
      <w:pPr>
        <w:pStyle w:val="ListParagraph"/>
        <w:numPr>
          <w:ilvl w:val="0"/>
          <w:numId w:val="73"/>
        </w:numPr>
        <w:tabs>
          <w:tab w:val="left" w:pos="2177"/>
        </w:tabs>
        <w:ind w:right="493"/>
        <w:jc w:val="both"/>
      </w:pPr>
      <w:proofErr w:type="gramStart"/>
      <w:r>
        <w:t>may</w:t>
      </w:r>
      <w:proofErr w:type="gramEnd"/>
      <w:r>
        <w:t xml:space="preserve"> notify any person or body of the fact of that investigation if he or she considers it reasonably necessary to</w:t>
      </w:r>
      <w:r>
        <w:t xml:space="preserve"> do so in the public interest.</w:t>
      </w:r>
    </w:p>
    <w:p w:rsidR="004848BB" w:rsidRDefault="0072467E">
      <w:pPr>
        <w:spacing w:before="117"/>
        <w:ind w:left="1607"/>
        <w:rPr>
          <w:b/>
          <w:sz w:val="18"/>
        </w:rPr>
      </w:pPr>
      <w:r>
        <w:rPr>
          <w:b/>
          <w:sz w:val="18"/>
        </w:rPr>
        <w:t>Example</w:t>
      </w:r>
    </w:p>
    <w:p w:rsidR="004848BB" w:rsidRDefault="0072467E">
      <w:pPr>
        <w:spacing w:before="124"/>
        <w:ind w:left="1607" w:right="498"/>
        <w:jc w:val="both"/>
        <w:rPr>
          <w:sz w:val="18"/>
        </w:rPr>
      </w:pPr>
      <w:r>
        <w:rPr>
          <w:sz w:val="18"/>
        </w:rPr>
        <w:t>The Provost may notify the Australian Health Practitioner Regulation Agency if an investigation relates to the circumstances in which a degree was obtained by a health practitioner registered with that Agency.</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9" w:hanging="679"/>
        <w:jc w:val="both"/>
      </w:pPr>
      <w:r>
        <w:t>The Pr</w:t>
      </w:r>
      <w:r>
        <w:t xml:space="preserve">ovost may make a notification under </w:t>
      </w:r>
      <w:proofErr w:type="spellStart"/>
      <w:r>
        <w:t>subregulation</w:t>
      </w:r>
      <w:proofErr w:type="spellEnd"/>
      <w:r>
        <w:t xml:space="preserve"> (3</w:t>
      </w:r>
      <w:proofErr w:type="gramStart"/>
      <w:r>
        <w:t>)(</w:t>
      </w:r>
      <w:proofErr w:type="gramEnd"/>
      <w:r>
        <w:t xml:space="preserve">b) at any time after making a determination under </w:t>
      </w:r>
      <w:proofErr w:type="spellStart"/>
      <w:r>
        <w:t>subregulation</w:t>
      </w:r>
      <w:proofErr w:type="spellEnd"/>
      <w:r>
        <w:rPr>
          <w:spacing w:val="-7"/>
        </w:rPr>
        <w:t xml:space="preserve"> </w:t>
      </w:r>
      <w:r>
        <w:t>(2)(a).</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78" w:name="_TOC_250040"/>
      <w:bookmarkEnd w:id="78"/>
      <w:r>
        <w:rPr>
          <w:b/>
        </w:rPr>
        <w:t>Composition of review committee</w:t>
      </w:r>
    </w:p>
    <w:p w:rsidR="004848BB" w:rsidRDefault="004848BB">
      <w:pPr>
        <w:pStyle w:val="BodyText"/>
        <w:rPr>
          <w:b/>
          <w:sz w:val="21"/>
        </w:rPr>
      </w:pPr>
    </w:p>
    <w:p w:rsidR="004848BB" w:rsidRDefault="0072467E">
      <w:pPr>
        <w:pStyle w:val="ListParagraph"/>
        <w:numPr>
          <w:ilvl w:val="1"/>
          <w:numId w:val="168"/>
        </w:numPr>
        <w:tabs>
          <w:tab w:val="left" w:pos="1607"/>
          <w:tab w:val="left" w:pos="1608"/>
        </w:tabs>
        <w:ind w:hanging="679"/>
      </w:pPr>
      <w:r>
        <w:t>A</w:t>
      </w:r>
      <w:r>
        <w:rPr>
          <w:spacing w:val="6"/>
        </w:rPr>
        <w:t xml:space="preserve"> </w:t>
      </w:r>
      <w:r>
        <w:t>review</w:t>
      </w:r>
      <w:r>
        <w:rPr>
          <w:spacing w:val="4"/>
        </w:rPr>
        <w:t xml:space="preserve"> </w:t>
      </w:r>
      <w:r>
        <w:t>committee</w:t>
      </w:r>
      <w:r>
        <w:rPr>
          <w:spacing w:val="7"/>
        </w:rPr>
        <w:t xml:space="preserve"> </w:t>
      </w:r>
      <w:r>
        <w:t>is</w:t>
      </w:r>
      <w:r>
        <w:rPr>
          <w:spacing w:val="8"/>
        </w:rPr>
        <w:t xml:space="preserve"> </w:t>
      </w:r>
      <w:r>
        <w:t>constituted</w:t>
      </w:r>
      <w:r>
        <w:rPr>
          <w:spacing w:val="5"/>
        </w:rPr>
        <w:t xml:space="preserve"> </w:t>
      </w:r>
      <w:r>
        <w:t>by</w:t>
      </w:r>
      <w:r>
        <w:rPr>
          <w:spacing w:val="5"/>
        </w:rPr>
        <w:t xml:space="preserve"> </w:t>
      </w:r>
      <w:r>
        <w:t>at</w:t>
      </w:r>
      <w:r>
        <w:rPr>
          <w:spacing w:val="8"/>
        </w:rPr>
        <w:t xml:space="preserve"> </w:t>
      </w:r>
      <w:r>
        <w:t>least</w:t>
      </w:r>
      <w:r>
        <w:rPr>
          <w:spacing w:val="9"/>
        </w:rPr>
        <w:t xml:space="preserve"> </w:t>
      </w:r>
      <w:r>
        <w:t>3</w:t>
      </w:r>
      <w:r>
        <w:rPr>
          <w:spacing w:val="7"/>
        </w:rPr>
        <w:t xml:space="preserve"> </w:t>
      </w:r>
      <w:r>
        <w:t>persons</w:t>
      </w:r>
      <w:r>
        <w:rPr>
          <w:spacing w:val="7"/>
        </w:rPr>
        <w:t xml:space="preserve"> </w:t>
      </w:r>
      <w:r>
        <w:t>appointed</w:t>
      </w:r>
      <w:r>
        <w:rPr>
          <w:spacing w:val="8"/>
        </w:rPr>
        <w:t xml:space="preserve"> </w:t>
      </w:r>
      <w:r>
        <w:t>by</w:t>
      </w:r>
      <w:r>
        <w:rPr>
          <w:spacing w:val="5"/>
        </w:rPr>
        <w:t xml:space="preserve"> </w:t>
      </w:r>
      <w:r>
        <w:t>the</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98"/>
      </w:pPr>
      <w:r>
        <w:t>Provost of whom one must be the dean of the degree faculty for the degree or other award that is the subject of the investigation.</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spacing w:before="1"/>
        <w:ind w:right="495" w:hanging="679"/>
      </w:pPr>
      <w:r>
        <w:t>The Provost must appoint one person to be the chair of the review committee.</w:t>
      </w:r>
    </w:p>
    <w:p w:rsidR="004848BB" w:rsidRDefault="004848BB">
      <w:pPr>
        <w:pStyle w:val="BodyText"/>
        <w:spacing w:before="7"/>
        <w:rPr>
          <w:sz w:val="20"/>
        </w:rPr>
      </w:pPr>
    </w:p>
    <w:p w:rsidR="004848BB" w:rsidRDefault="0072467E">
      <w:pPr>
        <w:pStyle w:val="ListParagraph"/>
        <w:numPr>
          <w:ilvl w:val="1"/>
          <w:numId w:val="168"/>
        </w:numPr>
        <w:tabs>
          <w:tab w:val="left" w:pos="1607"/>
          <w:tab w:val="left" w:pos="1608"/>
        </w:tabs>
        <w:spacing w:before="1"/>
        <w:ind w:right="489" w:hanging="679"/>
      </w:pPr>
      <w:r>
        <w:t>A person who is a student of the University is</w:t>
      </w:r>
      <w:r>
        <w:t xml:space="preserve"> not eligible to be a member of a review</w:t>
      </w:r>
      <w:r>
        <w:rPr>
          <w:spacing w:val="-2"/>
        </w:rPr>
        <w:t xml:space="preserve"> </w:t>
      </w:r>
      <w:r>
        <w:t>committee.</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hanging="679"/>
      </w:pPr>
      <w:r>
        <w:t>The Provost has power at any</w:t>
      </w:r>
      <w:r>
        <w:rPr>
          <w:spacing w:val="-3"/>
        </w:rPr>
        <w:t xml:space="preserve"> </w:t>
      </w:r>
      <w:r>
        <w:t>time:</w:t>
      </w:r>
    </w:p>
    <w:p w:rsidR="004848BB" w:rsidRDefault="004848BB">
      <w:pPr>
        <w:pStyle w:val="BodyText"/>
        <w:rPr>
          <w:sz w:val="21"/>
        </w:rPr>
      </w:pPr>
    </w:p>
    <w:p w:rsidR="004848BB" w:rsidRDefault="0072467E">
      <w:pPr>
        <w:pStyle w:val="ListParagraph"/>
        <w:numPr>
          <w:ilvl w:val="0"/>
          <w:numId w:val="72"/>
        </w:numPr>
        <w:tabs>
          <w:tab w:val="left" w:pos="2176"/>
          <w:tab w:val="left" w:pos="2177"/>
        </w:tabs>
      </w:pPr>
      <w:r>
        <w:t>to remove a member of a review committee;</w:t>
      </w:r>
      <w:r>
        <w:rPr>
          <w:spacing w:val="-8"/>
        </w:rPr>
        <w:t xml:space="preserve"> </w:t>
      </w:r>
      <w:r>
        <w:t>or</w:t>
      </w:r>
    </w:p>
    <w:p w:rsidR="004848BB" w:rsidRDefault="004848BB">
      <w:pPr>
        <w:pStyle w:val="BodyText"/>
        <w:spacing w:before="10"/>
        <w:rPr>
          <w:sz w:val="20"/>
        </w:rPr>
      </w:pPr>
    </w:p>
    <w:p w:rsidR="004848BB" w:rsidRDefault="0072467E">
      <w:pPr>
        <w:pStyle w:val="ListParagraph"/>
        <w:numPr>
          <w:ilvl w:val="0"/>
          <w:numId w:val="72"/>
        </w:numPr>
        <w:tabs>
          <w:tab w:val="left" w:pos="2176"/>
          <w:tab w:val="left" w:pos="2177"/>
        </w:tabs>
        <w:ind w:right="492"/>
      </w:pPr>
      <w:r>
        <w:t>to appoint a new member to replace a member who has been removed;</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72"/>
        </w:numPr>
        <w:tabs>
          <w:tab w:val="left" w:pos="2176"/>
          <w:tab w:val="left" w:pos="2177"/>
        </w:tabs>
      </w:pPr>
      <w:proofErr w:type="gramStart"/>
      <w:r>
        <w:t>to</w:t>
      </w:r>
      <w:proofErr w:type="gramEnd"/>
      <w:r>
        <w:t xml:space="preserve"> appoint an additional</w:t>
      </w:r>
      <w:r>
        <w:rPr>
          <w:spacing w:val="-6"/>
        </w:rPr>
        <w:t xml:space="preserve"> </w:t>
      </w:r>
      <w:r>
        <w:t>member.</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9" w:hanging="679"/>
        <w:jc w:val="both"/>
      </w:pPr>
      <w:r>
        <w:t>The Provost may appoint another person in place of the dean of the degree faculty for the degree or other award where satisfied that the dean has or may have a conflict of</w:t>
      </w:r>
      <w:r>
        <w:rPr>
          <w:spacing w:val="-1"/>
        </w:rPr>
        <w:t xml:space="preserve"> </w:t>
      </w:r>
      <w:r>
        <w:t>interest.</w:t>
      </w:r>
    </w:p>
    <w:p w:rsidR="004848BB" w:rsidRDefault="004848BB">
      <w:pPr>
        <w:pStyle w:val="BodyText"/>
        <w:spacing w:before="3"/>
        <w:rPr>
          <w:sz w:val="31"/>
        </w:rPr>
      </w:pPr>
    </w:p>
    <w:p w:rsidR="004848BB" w:rsidRDefault="0072467E">
      <w:pPr>
        <w:numPr>
          <w:ilvl w:val="0"/>
          <w:numId w:val="168"/>
        </w:numPr>
        <w:tabs>
          <w:tab w:val="left" w:pos="1607"/>
          <w:tab w:val="left" w:pos="1608"/>
        </w:tabs>
        <w:rPr>
          <w:b/>
        </w:rPr>
      </w:pPr>
      <w:bookmarkStart w:id="79" w:name="_TOC_250039"/>
      <w:bookmarkEnd w:id="79"/>
      <w:r>
        <w:rPr>
          <w:b/>
        </w:rPr>
        <w:t>Powers of review committee</w:t>
      </w:r>
    </w:p>
    <w:p w:rsidR="004848BB" w:rsidRDefault="004848BB">
      <w:pPr>
        <w:pStyle w:val="BodyText"/>
        <w:rPr>
          <w:b/>
          <w:sz w:val="21"/>
        </w:rPr>
      </w:pPr>
    </w:p>
    <w:p w:rsidR="004848BB" w:rsidRDefault="0072467E">
      <w:pPr>
        <w:pStyle w:val="ListParagraph"/>
        <w:numPr>
          <w:ilvl w:val="1"/>
          <w:numId w:val="168"/>
        </w:numPr>
        <w:tabs>
          <w:tab w:val="left" w:pos="1607"/>
          <w:tab w:val="left" w:pos="1608"/>
        </w:tabs>
        <w:ind w:right="490" w:hanging="679"/>
      </w:pPr>
      <w:r>
        <w:t xml:space="preserve">A review committee must investigate a matter </w:t>
      </w:r>
      <w:r>
        <w:t>referred to it by the  Provost and for that purpose</w:t>
      </w:r>
      <w:r>
        <w:rPr>
          <w:spacing w:val="-4"/>
        </w:rPr>
        <w:t xml:space="preserve"> </w:t>
      </w:r>
      <w:r>
        <w:t>may:</w:t>
      </w:r>
    </w:p>
    <w:p w:rsidR="004848BB" w:rsidRDefault="004848BB">
      <w:pPr>
        <w:pStyle w:val="BodyText"/>
        <w:spacing w:before="11"/>
        <w:rPr>
          <w:sz w:val="20"/>
        </w:rPr>
      </w:pPr>
    </w:p>
    <w:p w:rsidR="004848BB" w:rsidRDefault="0072467E">
      <w:pPr>
        <w:pStyle w:val="ListParagraph"/>
        <w:numPr>
          <w:ilvl w:val="0"/>
          <w:numId w:val="71"/>
        </w:numPr>
        <w:tabs>
          <w:tab w:val="left" w:pos="2177"/>
        </w:tabs>
        <w:ind w:right="491"/>
        <w:jc w:val="both"/>
      </w:pPr>
      <w:r>
        <w:t xml:space="preserve">conduct the investigation by interviewing or hearing any person </w:t>
      </w:r>
      <w:r>
        <w:rPr>
          <w:spacing w:val="-3"/>
        </w:rPr>
        <w:t xml:space="preserve">or </w:t>
      </w:r>
      <w:r>
        <w:t>receiving a written submission from any person or body or by any combination of those methods;</w:t>
      </w:r>
      <w:r>
        <w:rPr>
          <w:spacing w:val="-5"/>
        </w:rPr>
        <w:t xml:space="preserve"> </w:t>
      </w:r>
      <w:r>
        <w:t>or</w:t>
      </w:r>
    </w:p>
    <w:p w:rsidR="004848BB" w:rsidRDefault="004848BB">
      <w:pPr>
        <w:pStyle w:val="BodyText"/>
        <w:spacing w:before="9"/>
        <w:rPr>
          <w:sz w:val="20"/>
        </w:rPr>
      </w:pPr>
    </w:p>
    <w:p w:rsidR="004848BB" w:rsidRDefault="0072467E">
      <w:pPr>
        <w:pStyle w:val="ListParagraph"/>
        <w:numPr>
          <w:ilvl w:val="0"/>
          <w:numId w:val="71"/>
        </w:numPr>
        <w:tabs>
          <w:tab w:val="left" w:pos="2176"/>
          <w:tab w:val="left" w:pos="2177"/>
        </w:tabs>
        <w:spacing w:before="1"/>
      </w:pPr>
      <w:r>
        <w:t>obtain information in any manner it thinks fit;</w:t>
      </w:r>
      <w:r>
        <w:rPr>
          <w:spacing w:val="-9"/>
        </w:rPr>
        <w:t xml:space="preserve"> </w:t>
      </w:r>
      <w:r>
        <w:t>or</w:t>
      </w:r>
    </w:p>
    <w:p w:rsidR="004848BB" w:rsidRDefault="004848BB">
      <w:pPr>
        <w:pStyle w:val="BodyText"/>
        <w:spacing w:before="8"/>
        <w:rPr>
          <w:sz w:val="20"/>
        </w:rPr>
      </w:pPr>
    </w:p>
    <w:p w:rsidR="004848BB" w:rsidRDefault="0072467E">
      <w:pPr>
        <w:pStyle w:val="ListParagraph"/>
        <w:numPr>
          <w:ilvl w:val="0"/>
          <w:numId w:val="71"/>
        </w:numPr>
        <w:tabs>
          <w:tab w:val="left" w:pos="2176"/>
          <w:tab w:val="left" w:pos="2177"/>
        </w:tabs>
        <w:spacing w:before="1"/>
        <w:ind w:right="496"/>
      </w:pPr>
      <w:r>
        <w:t>require a member of staff or student of the University to provide information about the matter;</w:t>
      </w:r>
      <w:r>
        <w:rPr>
          <w:spacing w:val="-5"/>
        </w:rPr>
        <w:t xml:space="preserve"> </w:t>
      </w:r>
      <w:r>
        <w:t>or</w:t>
      </w:r>
    </w:p>
    <w:p w:rsidR="004848BB" w:rsidRDefault="004848BB">
      <w:pPr>
        <w:pStyle w:val="BodyText"/>
        <w:spacing w:before="10"/>
        <w:rPr>
          <w:sz w:val="20"/>
        </w:rPr>
      </w:pPr>
    </w:p>
    <w:p w:rsidR="004848BB" w:rsidRDefault="0072467E">
      <w:pPr>
        <w:pStyle w:val="ListParagraph"/>
        <w:numPr>
          <w:ilvl w:val="0"/>
          <w:numId w:val="71"/>
        </w:numPr>
        <w:tabs>
          <w:tab w:val="left" w:pos="2176"/>
          <w:tab w:val="left" w:pos="2177"/>
        </w:tabs>
      </w:pPr>
      <w:proofErr w:type="gramStart"/>
      <w:r>
        <w:t>subject</w:t>
      </w:r>
      <w:proofErr w:type="gramEnd"/>
      <w:r>
        <w:t xml:space="preserve"> to </w:t>
      </w:r>
      <w:proofErr w:type="spellStart"/>
      <w:r>
        <w:t>subregulation</w:t>
      </w:r>
      <w:proofErr w:type="spellEnd"/>
      <w:r>
        <w:t xml:space="preserve"> (2), determine its own</w:t>
      </w:r>
      <w:r>
        <w:rPr>
          <w:spacing w:val="-8"/>
        </w:rPr>
        <w:t xml:space="preserve"> </w:t>
      </w:r>
      <w:r>
        <w:t>procedure.</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right="492" w:hanging="679"/>
      </w:pPr>
      <w:r>
        <w:t>A review committee is bound by the rules of natural justice but is not bound by the rules of</w:t>
      </w:r>
      <w:r>
        <w:rPr>
          <w:spacing w:val="-3"/>
        </w:rPr>
        <w:t xml:space="preserve"> </w:t>
      </w:r>
      <w:r>
        <w:t>evidence.</w:t>
      </w:r>
    </w:p>
    <w:p w:rsidR="004848BB" w:rsidRDefault="004848BB">
      <w:pPr>
        <w:pStyle w:val="BodyText"/>
        <w:spacing w:before="8"/>
        <w:rPr>
          <w:sz w:val="20"/>
        </w:rPr>
      </w:pPr>
    </w:p>
    <w:p w:rsidR="004848BB" w:rsidRDefault="0072467E">
      <w:pPr>
        <w:pStyle w:val="ListParagraph"/>
        <w:numPr>
          <w:ilvl w:val="1"/>
          <w:numId w:val="168"/>
        </w:numPr>
        <w:tabs>
          <w:tab w:val="left" w:pos="1607"/>
          <w:tab w:val="left" w:pos="1608"/>
        </w:tabs>
        <w:spacing w:before="1"/>
        <w:ind w:right="494" w:hanging="679"/>
      </w:pPr>
      <w:r>
        <w:t>The review committee must provide the degree or other award holder under investigation with:</w:t>
      </w:r>
    </w:p>
    <w:p w:rsidR="004848BB" w:rsidRDefault="004848BB">
      <w:pPr>
        <w:pStyle w:val="BodyText"/>
        <w:spacing w:before="10"/>
        <w:rPr>
          <w:sz w:val="20"/>
        </w:rPr>
      </w:pPr>
    </w:p>
    <w:p w:rsidR="004848BB" w:rsidRDefault="0072467E">
      <w:pPr>
        <w:pStyle w:val="ListParagraph"/>
        <w:numPr>
          <w:ilvl w:val="0"/>
          <w:numId w:val="70"/>
        </w:numPr>
        <w:tabs>
          <w:tab w:val="left" w:pos="2176"/>
          <w:tab w:val="left" w:pos="2177"/>
        </w:tabs>
      </w:pPr>
      <w:r>
        <w:t>notice of the alleged ground for revocation;</w:t>
      </w:r>
      <w:r>
        <w:rPr>
          <w:spacing w:val="-8"/>
        </w:rPr>
        <w:t xml:space="preserve"> </w:t>
      </w:r>
      <w:r>
        <w:t>and</w:t>
      </w:r>
    </w:p>
    <w:p w:rsidR="004848BB" w:rsidRDefault="004848BB">
      <w:pPr>
        <w:pStyle w:val="BodyText"/>
        <w:rPr>
          <w:sz w:val="21"/>
        </w:rPr>
      </w:pPr>
    </w:p>
    <w:p w:rsidR="004848BB" w:rsidRDefault="0072467E">
      <w:pPr>
        <w:pStyle w:val="ListParagraph"/>
        <w:numPr>
          <w:ilvl w:val="0"/>
          <w:numId w:val="70"/>
        </w:numPr>
        <w:tabs>
          <w:tab w:val="left" w:pos="2176"/>
          <w:tab w:val="left" w:pos="2177"/>
        </w:tabs>
        <w:ind w:right="487"/>
      </w:pPr>
      <w:r>
        <w:t>reasonab</w:t>
      </w:r>
      <w:r>
        <w:t>le notice of any meeting or hearing at which his or her attendance is requested;</w:t>
      </w:r>
      <w:r>
        <w:rPr>
          <w:spacing w:val="-6"/>
        </w:rPr>
        <w:t xml:space="preserve"> </w:t>
      </w:r>
      <w:r>
        <w:t>and</w:t>
      </w:r>
    </w:p>
    <w:p w:rsidR="004848BB" w:rsidRDefault="004848BB">
      <w:pPr>
        <w:pStyle w:val="BodyText"/>
        <w:spacing w:before="8"/>
        <w:rPr>
          <w:sz w:val="20"/>
        </w:rPr>
      </w:pPr>
    </w:p>
    <w:p w:rsidR="004848BB" w:rsidRDefault="0072467E">
      <w:pPr>
        <w:pStyle w:val="ListParagraph"/>
        <w:numPr>
          <w:ilvl w:val="0"/>
          <w:numId w:val="70"/>
        </w:numPr>
        <w:tabs>
          <w:tab w:val="left" w:pos="2176"/>
          <w:tab w:val="left" w:pos="2177"/>
        </w:tabs>
      </w:pPr>
      <w:proofErr w:type="gramStart"/>
      <w:r>
        <w:t>a</w:t>
      </w:r>
      <w:proofErr w:type="gramEnd"/>
      <w:r>
        <w:t xml:space="preserve"> reasonable opportunity to respond to the</w:t>
      </w:r>
      <w:r>
        <w:rPr>
          <w:spacing w:val="-12"/>
        </w:rPr>
        <w:t xml:space="preserve"> </w:t>
      </w:r>
      <w:r>
        <w:t>allegation.</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r>
        <w:t>The holder may be accompanied and assisted, but (except with</w:t>
      </w:r>
      <w:r>
        <w:rPr>
          <w:spacing w:val="51"/>
        </w:rPr>
        <w:t xml:space="preserve"> </w:t>
      </w:r>
      <w:r>
        <w:t>the</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98"/>
      </w:pPr>
      <w:proofErr w:type="gramStart"/>
      <w:r>
        <w:t>permission</w:t>
      </w:r>
      <w:proofErr w:type="gramEnd"/>
      <w:r>
        <w:t xml:space="preserve"> of the chair of the</w:t>
      </w:r>
      <w:r>
        <w:t xml:space="preserve"> review committee) not legally represented, by one other person at any meeting or hearing.</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spacing w:before="1"/>
        <w:ind w:right="488" w:hanging="679"/>
      </w:pPr>
      <w:r>
        <w:t>If the holder is legally represented at a meeting or hearing, the committee may be assisted by a legally qualified person at the meeting or</w:t>
      </w:r>
      <w:r>
        <w:rPr>
          <w:spacing w:val="-19"/>
        </w:rPr>
        <w:t xml:space="preserve"> </w:t>
      </w:r>
      <w:r>
        <w:t>hearing.</w:t>
      </w:r>
    </w:p>
    <w:p w:rsidR="004848BB" w:rsidRDefault="004848BB">
      <w:pPr>
        <w:pStyle w:val="BodyText"/>
        <w:spacing w:before="10"/>
        <w:rPr>
          <w:sz w:val="30"/>
        </w:rPr>
      </w:pPr>
    </w:p>
    <w:p w:rsidR="004848BB" w:rsidRDefault="0072467E">
      <w:pPr>
        <w:numPr>
          <w:ilvl w:val="0"/>
          <w:numId w:val="168"/>
        </w:numPr>
        <w:tabs>
          <w:tab w:val="left" w:pos="1607"/>
          <w:tab w:val="left" w:pos="1608"/>
        </w:tabs>
        <w:rPr>
          <w:b/>
        </w:rPr>
      </w:pPr>
      <w:bookmarkStart w:id="80" w:name="_TOC_250038"/>
      <w:r>
        <w:rPr>
          <w:b/>
        </w:rPr>
        <w:t>Report of review</w:t>
      </w:r>
      <w:r>
        <w:rPr>
          <w:b/>
          <w:spacing w:val="5"/>
        </w:rPr>
        <w:t xml:space="preserve"> </w:t>
      </w:r>
      <w:bookmarkEnd w:id="80"/>
      <w:r>
        <w:rPr>
          <w:b/>
        </w:rPr>
        <w:t>committee</w:t>
      </w:r>
    </w:p>
    <w:p w:rsidR="004848BB" w:rsidRDefault="004848BB">
      <w:pPr>
        <w:pStyle w:val="BodyText"/>
        <w:spacing w:before="2"/>
        <w:rPr>
          <w:b/>
          <w:sz w:val="21"/>
        </w:rPr>
      </w:pPr>
    </w:p>
    <w:p w:rsidR="004848BB" w:rsidRDefault="0072467E">
      <w:pPr>
        <w:pStyle w:val="ListParagraph"/>
        <w:numPr>
          <w:ilvl w:val="1"/>
          <w:numId w:val="168"/>
        </w:numPr>
        <w:tabs>
          <w:tab w:val="left" w:pos="1608"/>
        </w:tabs>
        <w:spacing w:before="1"/>
        <w:ind w:right="494" w:hanging="679"/>
        <w:jc w:val="both"/>
      </w:pPr>
      <w:r>
        <w:t>The review committee must, at the conclusion of its investigation and within the period specified by the Provost, give a written report to the Provost.</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hanging="679"/>
      </w:pPr>
      <w:r>
        <w:t>The report must</w:t>
      </w:r>
      <w:r>
        <w:rPr>
          <w:spacing w:val="-2"/>
        </w:rPr>
        <w:t xml:space="preserve"> </w:t>
      </w:r>
      <w:r>
        <w:t>include:</w:t>
      </w:r>
    </w:p>
    <w:p w:rsidR="004848BB" w:rsidRDefault="004848BB">
      <w:pPr>
        <w:pStyle w:val="BodyText"/>
        <w:spacing w:before="11"/>
        <w:rPr>
          <w:sz w:val="20"/>
        </w:rPr>
      </w:pPr>
    </w:p>
    <w:p w:rsidR="004848BB" w:rsidRDefault="0072467E">
      <w:pPr>
        <w:pStyle w:val="ListParagraph"/>
        <w:numPr>
          <w:ilvl w:val="0"/>
          <w:numId w:val="69"/>
        </w:numPr>
        <w:tabs>
          <w:tab w:val="left" w:pos="2176"/>
          <w:tab w:val="left" w:pos="2177"/>
        </w:tabs>
      </w:pPr>
      <w:r>
        <w:t>a statement of the alleged ground for revocation;</w:t>
      </w:r>
      <w:r>
        <w:rPr>
          <w:spacing w:val="-12"/>
        </w:rPr>
        <w:t xml:space="preserve"> </w:t>
      </w:r>
      <w:r>
        <w:t>and</w:t>
      </w:r>
    </w:p>
    <w:p w:rsidR="004848BB" w:rsidRDefault="004848BB">
      <w:pPr>
        <w:pStyle w:val="BodyText"/>
        <w:spacing w:before="9"/>
        <w:rPr>
          <w:sz w:val="20"/>
        </w:rPr>
      </w:pPr>
    </w:p>
    <w:p w:rsidR="004848BB" w:rsidRDefault="0072467E">
      <w:pPr>
        <w:pStyle w:val="ListParagraph"/>
        <w:numPr>
          <w:ilvl w:val="0"/>
          <w:numId w:val="69"/>
        </w:numPr>
        <w:tabs>
          <w:tab w:val="left" w:pos="2176"/>
          <w:tab w:val="left" w:pos="2177"/>
        </w:tabs>
        <w:ind w:right="491"/>
      </w:pPr>
      <w:r>
        <w:t>a description of the procedure adopted by the committee in the investigation;</w:t>
      </w:r>
      <w:r>
        <w:rPr>
          <w:spacing w:val="1"/>
        </w:rPr>
        <w:t xml:space="preserve"> </w:t>
      </w:r>
      <w:r>
        <w:t>and</w:t>
      </w:r>
    </w:p>
    <w:p w:rsidR="004848BB" w:rsidRDefault="004848BB">
      <w:pPr>
        <w:pStyle w:val="BodyText"/>
        <w:spacing w:before="10"/>
        <w:rPr>
          <w:sz w:val="20"/>
        </w:rPr>
      </w:pPr>
    </w:p>
    <w:p w:rsidR="004848BB" w:rsidRDefault="0072467E">
      <w:pPr>
        <w:pStyle w:val="ListParagraph"/>
        <w:numPr>
          <w:ilvl w:val="0"/>
          <w:numId w:val="69"/>
        </w:numPr>
        <w:tabs>
          <w:tab w:val="left" w:pos="2176"/>
          <w:tab w:val="left" w:pos="2177"/>
        </w:tabs>
        <w:spacing w:before="1"/>
        <w:ind w:right="490"/>
      </w:pPr>
      <w:r>
        <w:t>a list of persons interviewed or heard by the committee and documents examined by it;</w:t>
      </w:r>
      <w:r>
        <w:rPr>
          <w:spacing w:val="-2"/>
        </w:rPr>
        <w:t xml:space="preserve"> </w:t>
      </w:r>
      <w:r>
        <w:t>and</w:t>
      </w:r>
    </w:p>
    <w:p w:rsidR="004848BB" w:rsidRDefault="004848BB">
      <w:pPr>
        <w:pStyle w:val="BodyText"/>
        <w:spacing w:before="10"/>
        <w:rPr>
          <w:sz w:val="20"/>
        </w:rPr>
      </w:pPr>
    </w:p>
    <w:p w:rsidR="004848BB" w:rsidRDefault="0072467E">
      <w:pPr>
        <w:pStyle w:val="ListParagraph"/>
        <w:numPr>
          <w:ilvl w:val="0"/>
          <w:numId w:val="69"/>
        </w:numPr>
        <w:tabs>
          <w:tab w:val="left" w:pos="2176"/>
          <w:tab w:val="left" w:pos="2177"/>
        </w:tabs>
      </w:pPr>
      <w:r>
        <w:t>a summary of the evidence before the committee;</w:t>
      </w:r>
      <w:r>
        <w:rPr>
          <w:spacing w:val="-9"/>
        </w:rPr>
        <w:t xml:space="preserve"> </w:t>
      </w:r>
      <w:r>
        <w:t>and</w:t>
      </w:r>
    </w:p>
    <w:p w:rsidR="004848BB" w:rsidRDefault="004848BB">
      <w:pPr>
        <w:pStyle w:val="BodyText"/>
        <w:spacing w:before="9"/>
        <w:rPr>
          <w:sz w:val="20"/>
        </w:rPr>
      </w:pPr>
    </w:p>
    <w:p w:rsidR="004848BB" w:rsidRDefault="0072467E">
      <w:pPr>
        <w:pStyle w:val="ListParagraph"/>
        <w:numPr>
          <w:ilvl w:val="0"/>
          <w:numId w:val="69"/>
        </w:numPr>
        <w:tabs>
          <w:tab w:val="left" w:pos="2176"/>
          <w:tab w:val="left" w:pos="2177"/>
        </w:tabs>
      </w:pPr>
      <w:r>
        <w:t>a statement of the committee’s findings and reasons;</w:t>
      </w:r>
      <w:r>
        <w:rPr>
          <w:spacing w:val="-9"/>
        </w:rPr>
        <w:t xml:space="preserve"> </w:t>
      </w:r>
      <w:r>
        <w:t>and</w:t>
      </w:r>
    </w:p>
    <w:p w:rsidR="004848BB" w:rsidRDefault="004848BB">
      <w:pPr>
        <w:pStyle w:val="BodyText"/>
        <w:spacing w:before="9"/>
        <w:rPr>
          <w:sz w:val="20"/>
        </w:rPr>
      </w:pPr>
    </w:p>
    <w:p w:rsidR="004848BB" w:rsidRDefault="0072467E">
      <w:pPr>
        <w:pStyle w:val="ListParagraph"/>
        <w:numPr>
          <w:ilvl w:val="0"/>
          <w:numId w:val="69"/>
        </w:numPr>
        <w:tabs>
          <w:tab w:val="left" w:pos="2177"/>
        </w:tabs>
        <w:spacing w:before="1"/>
        <w:ind w:right="492"/>
        <w:jc w:val="both"/>
      </w:pPr>
      <w:r>
        <w:t>a recommendation as to whether the degree or other award should or should not be revoked and the reasons for making that recommendation;</w:t>
      </w:r>
      <w:r>
        <w:rPr>
          <w:spacing w:val="1"/>
        </w:rPr>
        <w:t xml:space="preserve"> </w:t>
      </w:r>
      <w:r>
        <w:t>and</w:t>
      </w:r>
    </w:p>
    <w:p w:rsidR="004848BB" w:rsidRDefault="004848BB">
      <w:pPr>
        <w:pStyle w:val="BodyText"/>
        <w:rPr>
          <w:sz w:val="21"/>
        </w:rPr>
      </w:pPr>
    </w:p>
    <w:p w:rsidR="004848BB" w:rsidRDefault="0072467E">
      <w:pPr>
        <w:pStyle w:val="ListParagraph"/>
        <w:numPr>
          <w:ilvl w:val="0"/>
          <w:numId w:val="69"/>
        </w:numPr>
        <w:tabs>
          <w:tab w:val="left" w:pos="2176"/>
          <w:tab w:val="left" w:pos="2177"/>
        </w:tabs>
        <w:ind w:right="492"/>
      </w:pPr>
      <w:r>
        <w:t>any additional recommendation of the committee and the r</w:t>
      </w:r>
      <w:r>
        <w:t>easons for making it;</w:t>
      </w:r>
      <w:r>
        <w:rPr>
          <w:spacing w:val="-2"/>
        </w:rPr>
        <w:t xml:space="preserve"> </w:t>
      </w:r>
      <w:r>
        <w:t>and</w:t>
      </w:r>
    </w:p>
    <w:p w:rsidR="004848BB" w:rsidRDefault="004848BB">
      <w:pPr>
        <w:pStyle w:val="BodyText"/>
        <w:spacing w:before="8"/>
        <w:rPr>
          <w:sz w:val="20"/>
        </w:rPr>
      </w:pPr>
    </w:p>
    <w:p w:rsidR="004848BB" w:rsidRDefault="0072467E">
      <w:pPr>
        <w:pStyle w:val="ListParagraph"/>
        <w:numPr>
          <w:ilvl w:val="0"/>
          <w:numId w:val="69"/>
        </w:numPr>
        <w:tabs>
          <w:tab w:val="left" w:pos="2176"/>
          <w:tab w:val="left" w:pos="2177"/>
        </w:tabs>
      </w:pPr>
      <w:proofErr w:type="gramStart"/>
      <w:r>
        <w:t>any</w:t>
      </w:r>
      <w:proofErr w:type="gramEnd"/>
      <w:r>
        <w:t xml:space="preserve"> other matter the committee determines to include in the</w:t>
      </w:r>
      <w:r>
        <w:rPr>
          <w:spacing w:val="-17"/>
        </w:rPr>
        <w:t xml:space="preserve"> </w:t>
      </w:r>
      <w:r>
        <w:t>report.</w:t>
      </w:r>
    </w:p>
    <w:p w:rsidR="004848BB" w:rsidRDefault="004848BB">
      <w:pPr>
        <w:pStyle w:val="BodyText"/>
        <w:spacing w:before="2"/>
        <w:rPr>
          <w:sz w:val="31"/>
        </w:rPr>
      </w:pPr>
    </w:p>
    <w:p w:rsidR="004848BB" w:rsidRDefault="0072467E">
      <w:pPr>
        <w:numPr>
          <w:ilvl w:val="0"/>
          <w:numId w:val="168"/>
        </w:numPr>
        <w:tabs>
          <w:tab w:val="left" w:pos="1607"/>
          <w:tab w:val="left" w:pos="1608"/>
        </w:tabs>
        <w:spacing w:before="1"/>
        <w:rPr>
          <w:b/>
        </w:rPr>
      </w:pPr>
      <w:bookmarkStart w:id="81" w:name="_TOC_250037"/>
      <w:r>
        <w:rPr>
          <w:b/>
        </w:rPr>
        <w:t>Provost to consider matter and report to the</w:t>
      </w:r>
      <w:r>
        <w:rPr>
          <w:b/>
          <w:spacing w:val="-9"/>
        </w:rPr>
        <w:t xml:space="preserve"> </w:t>
      </w:r>
      <w:bookmarkEnd w:id="81"/>
      <w:r>
        <w:rPr>
          <w:b/>
        </w:rPr>
        <w:t>Council</w:t>
      </w:r>
    </w:p>
    <w:p w:rsidR="004848BB" w:rsidRDefault="004848BB">
      <w:pPr>
        <w:pStyle w:val="BodyText"/>
        <w:spacing w:before="11"/>
        <w:rPr>
          <w:b/>
          <w:sz w:val="20"/>
        </w:rPr>
      </w:pPr>
    </w:p>
    <w:p w:rsidR="004848BB" w:rsidRDefault="0072467E">
      <w:pPr>
        <w:pStyle w:val="ListParagraph"/>
        <w:numPr>
          <w:ilvl w:val="1"/>
          <w:numId w:val="168"/>
        </w:numPr>
        <w:tabs>
          <w:tab w:val="left" w:pos="1607"/>
          <w:tab w:val="left" w:pos="1608"/>
        </w:tabs>
        <w:spacing w:line="242" w:lineRule="auto"/>
        <w:ind w:right="491" w:hanging="679"/>
      </w:pPr>
      <w:r>
        <w:t>This section applies in relation to the Provost after he or she has been given the report of a review comm</w:t>
      </w:r>
      <w:r>
        <w:t>ittee under regulation</w:t>
      </w:r>
      <w:r>
        <w:rPr>
          <w:spacing w:val="-10"/>
        </w:rPr>
        <w:t xml:space="preserve"> </w:t>
      </w:r>
      <w:r>
        <w:t>61(1).</w:t>
      </w:r>
    </w:p>
    <w:p w:rsidR="004848BB" w:rsidRDefault="004848BB">
      <w:pPr>
        <w:pStyle w:val="BodyText"/>
        <w:spacing w:before="6"/>
        <w:rPr>
          <w:sz w:val="20"/>
        </w:rPr>
      </w:pPr>
    </w:p>
    <w:p w:rsidR="004848BB" w:rsidRDefault="0072467E">
      <w:pPr>
        <w:pStyle w:val="ListParagraph"/>
        <w:numPr>
          <w:ilvl w:val="1"/>
          <w:numId w:val="168"/>
        </w:numPr>
        <w:tabs>
          <w:tab w:val="left" w:pos="1607"/>
          <w:tab w:val="left" w:pos="1608"/>
        </w:tabs>
        <w:ind w:hanging="679"/>
      </w:pPr>
      <w:r>
        <w:t>The Provost may conduct further</w:t>
      </w:r>
      <w:r>
        <w:rPr>
          <w:spacing w:val="-8"/>
        </w:rPr>
        <w:t xml:space="preserve"> </w:t>
      </w:r>
      <w:r>
        <w:t>enquiries.</w:t>
      </w:r>
    </w:p>
    <w:p w:rsidR="004848BB" w:rsidRDefault="004848BB">
      <w:pPr>
        <w:pStyle w:val="BodyText"/>
        <w:spacing w:before="9"/>
        <w:rPr>
          <w:sz w:val="20"/>
        </w:rPr>
      </w:pPr>
    </w:p>
    <w:p w:rsidR="004848BB" w:rsidRDefault="0072467E">
      <w:pPr>
        <w:pStyle w:val="ListParagraph"/>
        <w:numPr>
          <w:ilvl w:val="1"/>
          <w:numId w:val="168"/>
        </w:numPr>
        <w:tabs>
          <w:tab w:val="left" w:pos="1607"/>
          <w:tab w:val="left" w:pos="1608"/>
        </w:tabs>
        <w:ind w:hanging="679"/>
      </w:pPr>
      <w:r>
        <w:t>The Provost</w:t>
      </w:r>
      <w:r>
        <w:rPr>
          <w:spacing w:val="-3"/>
        </w:rPr>
        <w:t xml:space="preserve"> </w:t>
      </w:r>
      <w:r>
        <w:t>must:</w:t>
      </w:r>
    </w:p>
    <w:p w:rsidR="004848BB" w:rsidRDefault="004848BB">
      <w:pPr>
        <w:pStyle w:val="BodyText"/>
        <w:rPr>
          <w:sz w:val="21"/>
        </w:rPr>
      </w:pPr>
    </w:p>
    <w:p w:rsidR="004848BB" w:rsidRDefault="0072467E">
      <w:pPr>
        <w:pStyle w:val="ListParagraph"/>
        <w:numPr>
          <w:ilvl w:val="0"/>
          <w:numId w:val="68"/>
        </w:numPr>
        <w:tabs>
          <w:tab w:val="left" w:pos="2176"/>
          <w:tab w:val="left" w:pos="2177"/>
        </w:tabs>
      </w:pPr>
      <w:r>
        <w:t>determine that no further action should be taken;</w:t>
      </w:r>
      <w:r>
        <w:rPr>
          <w:spacing w:val="-10"/>
        </w:rPr>
        <w:t xml:space="preserve"> </w:t>
      </w:r>
      <w:r>
        <w:t>or</w:t>
      </w:r>
    </w:p>
    <w:p w:rsidR="004848BB" w:rsidRDefault="004848BB">
      <w:pPr>
        <w:pStyle w:val="BodyText"/>
        <w:spacing w:before="9"/>
        <w:rPr>
          <w:sz w:val="20"/>
        </w:rPr>
      </w:pPr>
    </w:p>
    <w:p w:rsidR="004848BB" w:rsidRDefault="0072467E">
      <w:pPr>
        <w:pStyle w:val="ListParagraph"/>
        <w:numPr>
          <w:ilvl w:val="0"/>
          <w:numId w:val="68"/>
        </w:numPr>
        <w:tabs>
          <w:tab w:val="left" w:pos="2176"/>
          <w:tab w:val="left" w:pos="2177"/>
        </w:tabs>
        <w:ind w:right="493"/>
      </w:pPr>
      <w:proofErr w:type="gramStart"/>
      <w:r>
        <w:t>submit</w:t>
      </w:r>
      <w:proofErr w:type="gramEnd"/>
      <w:r>
        <w:t xml:space="preserve"> a report to the Council, including a recommendation that the degree or other award be</w:t>
      </w:r>
      <w:r>
        <w:rPr>
          <w:spacing w:val="1"/>
        </w:rPr>
        <w:t xml:space="preserve"> </w:t>
      </w:r>
      <w:r>
        <w:t>revoked.</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spacing w:before="1"/>
        <w:ind w:right="493" w:hanging="679"/>
      </w:pPr>
      <w:r>
        <w:t>The Provost is not bound by any recommendation in the report of the review</w:t>
      </w:r>
      <w:r>
        <w:rPr>
          <w:spacing w:val="-4"/>
        </w:rPr>
        <w:t xml:space="preserve"> </w:t>
      </w:r>
      <w:r>
        <w:t>committee.</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168"/>
        </w:numPr>
        <w:tabs>
          <w:tab w:val="left" w:pos="1607"/>
          <w:tab w:val="left" w:pos="1608"/>
        </w:tabs>
        <w:spacing w:before="94"/>
        <w:rPr>
          <w:b/>
        </w:rPr>
      </w:pPr>
      <w:bookmarkStart w:id="82" w:name="_TOC_250036"/>
      <w:r>
        <w:rPr>
          <w:b/>
        </w:rPr>
        <w:t>Council to make</w:t>
      </w:r>
      <w:r>
        <w:rPr>
          <w:b/>
          <w:spacing w:val="-4"/>
        </w:rPr>
        <w:t xml:space="preserve"> </w:t>
      </w:r>
      <w:bookmarkEnd w:id="82"/>
      <w:r>
        <w:rPr>
          <w:b/>
        </w:rPr>
        <w:t>determination</w:t>
      </w:r>
    </w:p>
    <w:p w:rsidR="004848BB" w:rsidRDefault="004848BB">
      <w:pPr>
        <w:pStyle w:val="BodyText"/>
        <w:spacing w:before="11"/>
        <w:rPr>
          <w:b/>
          <w:sz w:val="20"/>
        </w:rPr>
      </w:pPr>
    </w:p>
    <w:p w:rsidR="004848BB" w:rsidRDefault="0072467E">
      <w:pPr>
        <w:pStyle w:val="ListParagraph"/>
        <w:numPr>
          <w:ilvl w:val="1"/>
          <w:numId w:val="168"/>
        </w:numPr>
        <w:tabs>
          <w:tab w:val="left" w:pos="1608"/>
        </w:tabs>
        <w:ind w:right="494" w:hanging="679"/>
        <w:jc w:val="both"/>
      </w:pPr>
      <w:r>
        <w:t>On receipt of a report and recommendation under regulation 62(3</w:t>
      </w:r>
      <w:proofErr w:type="gramStart"/>
      <w:r>
        <w:t>)(</w:t>
      </w:r>
      <w:proofErr w:type="gramEnd"/>
      <w:r>
        <w:t>b), the Council must determine whether the degree or ot</w:t>
      </w:r>
      <w:r>
        <w:t>her award is to be revoked.</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93" w:hanging="679"/>
        <w:jc w:val="both"/>
      </w:pPr>
      <w:r>
        <w:t xml:space="preserve">A revocation decision takes effect from the date determined by the Council, which must be after the date the holder is notified under </w:t>
      </w:r>
      <w:proofErr w:type="spellStart"/>
      <w:r>
        <w:t>subregulation</w:t>
      </w:r>
      <w:proofErr w:type="spellEnd"/>
      <w:r>
        <w:rPr>
          <w:spacing w:val="-3"/>
        </w:rPr>
        <w:t xml:space="preserve"> </w:t>
      </w:r>
      <w:r>
        <w:t>(4).</w:t>
      </w:r>
    </w:p>
    <w:p w:rsidR="004848BB" w:rsidRDefault="004848BB">
      <w:pPr>
        <w:pStyle w:val="BodyText"/>
        <w:rPr>
          <w:sz w:val="21"/>
        </w:rPr>
      </w:pPr>
    </w:p>
    <w:p w:rsidR="004848BB" w:rsidRDefault="0072467E">
      <w:pPr>
        <w:pStyle w:val="ListParagraph"/>
        <w:numPr>
          <w:ilvl w:val="1"/>
          <w:numId w:val="168"/>
        </w:numPr>
        <w:tabs>
          <w:tab w:val="left" w:pos="1608"/>
        </w:tabs>
        <w:ind w:right="492" w:hanging="679"/>
        <w:jc w:val="both"/>
      </w:pPr>
      <w:r>
        <w:t>The effect of a revocation decision is that the conferral or granting of the degree or other award is rescinded and the person on whom the degree was conferred or to whom the other award was granted no longer has or holds it.</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7" w:hanging="679"/>
        <w:jc w:val="both"/>
      </w:pPr>
      <w:r>
        <w:t>If the Council decides to rev</w:t>
      </w:r>
      <w:r>
        <w:t>oke a degree or other award, it must send notice of that decision to the holder within 14 days after making</w:t>
      </w:r>
      <w:r>
        <w:rPr>
          <w:spacing w:val="-16"/>
        </w:rPr>
        <w:t xml:space="preserve"> </w:t>
      </w:r>
      <w:r>
        <w:t>it.</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spacing w:before="1"/>
        <w:ind w:hanging="679"/>
      </w:pPr>
      <w:r>
        <w:t>A notice under subsection (4)</w:t>
      </w:r>
      <w:r>
        <w:rPr>
          <w:spacing w:val="-3"/>
        </w:rPr>
        <w:t xml:space="preserve"> </w:t>
      </w:r>
      <w:r>
        <w:t>must:</w:t>
      </w:r>
    </w:p>
    <w:p w:rsidR="004848BB" w:rsidRDefault="004848BB">
      <w:pPr>
        <w:pStyle w:val="BodyText"/>
        <w:spacing w:before="11"/>
        <w:rPr>
          <w:sz w:val="20"/>
        </w:rPr>
      </w:pPr>
    </w:p>
    <w:p w:rsidR="004848BB" w:rsidRDefault="0072467E">
      <w:pPr>
        <w:pStyle w:val="ListParagraph"/>
        <w:numPr>
          <w:ilvl w:val="0"/>
          <w:numId w:val="67"/>
        </w:numPr>
        <w:tabs>
          <w:tab w:val="left" w:pos="2176"/>
          <w:tab w:val="left" w:pos="2177"/>
        </w:tabs>
      </w:pPr>
      <w:r>
        <w:t>state the date on which the revocation takes effect;</w:t>
      </w:r>
      <w:r>
        <w:rPr>
          <w:spacing w:val="-14"/>
        </w:rPr>
        <w:t xml:space="preserve"> </w:t>
      </w:r>
      <w:r>
        <w:t>and</w:t>
      </w:r>
    </w:p>
    <w:p w:rsidR="004848BB" w:rsidRDefault="004848BB">
      <w:pPr>
        <w:pStyle w:val="BodyText"/>
        <w:spacing w:before="9"/>
        <w:rPr>
          <w:sz w:val="20"/>
        </w:rPr>
      </w:pPr>
    </w:p>
    <w:p w:rsidR="004848BB" w:rsidRDefault="0072467E">
      <w:pPr>
        <w:pStyle w:val="ListParagraph"/>
        <w:numPr>
          <w:ilvl w:val="0"/>
          <w:numId w:val="67"/>
        </w:numPr>
        <w:tabs>
          <w:tab w:val="left" w:pos="2176"/>
          <w:tab w:val="left" w:pos="2177"/>
        </w:tabs>
      </w:pPr>
      <w:r>
        <w:t>inform the person that he or</w:t>
      </w:r>
      <w:r>
        <w:rPr>
          <w:spacing w:val="-9"/>
        </w:rPr>
        <w:t xml:space="preserve"> </w:t>
      </w:r>
      <w:r>
        <w:t>she:</w:t>
      </w:r>
    </w:p>
    <w:p w:rsidR="004848BB" w:rsidRDefault="0072467E">
      <w:pPr>
        <w:pStyle w:val="ListParagraph"/>
        <w:numPr>
          <w:ilvl w:val="1"/>
          <w:numId w:val="67"/>
        </w:numPr>
        <w:tabs>
          <w:tab w:val="left" w:pos="2744"/>
        </w:tabs>
        <w:spacing w:before="160"/>
        <w:ind w:right="495"/>
        <w:jc w:val="both"/>
      </w:pPr>
      <w:r>
        <w:t>must return th</w:t>
      </w:r>
      <w:r>
        <w:t xml:space="preserve">e original </w:t>
      </w:r>
      <w:proofErr w:type="spellStart"/>
      <w:r>
        <w:t>testamur</w:t>
      </w:r>
      <w:proofErr w:type="spellEnd"/>
      <w:r>
        <w:t>, together with any transcript or other record of the degree or other award, to the University within the period specified in the notice;</w:t>
      </w:r>
      <w:r>
        <w:rPr>
          <w:spacing w:val="-3"/>
        </w:rPr>
        <w:t xml:space="preserve"> </w:t>
      </w:r>
      <w:r>
        <w:t>and</w:t>
      </w:r>
    </w:p>
    <w:p w:rsidR="004848BB" w:rsidRDefault="0072467E">
      <w:pPr>
        <w:pStyle w:val="ListParagraph"/>
        <w:numPr>
          <w:ilvl w:val="1"/>
          <w:numId w:val="67"/>
        </w:numPr>
        <w:tabs>
          <w:tab w:val="left" w:pos="2744"/>
        </w:tabs>
        <w:spacing w:before="161"/>
        <w:ind w:right="490"/>
        <w:jc w:val="both"/>
      </w:pPr>
      <w:r>
        <w:t>is no longer entitled to represent to any person or body, whether by the use of post-</w:t>
      </w:r>
      <w:proofErr w:type="spellStart"/>
      <w:r>
        <w:t>nominals</w:t>
      </w:r>
      <w:proofErr w:type="spellEnd"/>
      <w:r>
        <w:t xml:space="preserve"> o</w:t>
      </w:r>
      <w:r>
        <w:t>r otherwise, that he or she is a recipient of the revoked degree or other award;</w:t>
      </w:r>
      <w:r>
        <w:rPr>
          <w:spacing w:val="-13"/>
        </w:rPr>
        <w:t xml:space="preserve"> </w:t>
      </w:r>
      <w:r>
        <w:t>and</w:t>
      </w:r>
    </w:p>
    <w:p w:rsidR="004848BB" w:rsidRDefault="004848BB">
      <w:pPr>
        <w:pStyle w:val="BodyText"/>
        <w:spacing w:before="9"/>
        <w:rPr>
          <w:sz w:val="20"/>
        </w:rPr>
      </w:pPr>
    </w:p>
    <w:p w:rsidR="004848BB" w:rsidRDefault="0072467E">
      <w:pPr>
        <w:pStyle w:val="ListParagraph"/>
        <w:numPr>
          <w:ilvl w:val="0"/>
          <w:numId w:val="67"/>
        </w:numPr>
        <w:tabs>
          <w:tab w:val="left" w:pos="2176"/>
          <w:tab w:val="left" w:pos="2177"/>
        </w:tabs>
        <w:ind w:right="496"/>
      </w:pPr>
      <w:proofErr w:type="gramStart"/>
      <w:r>
        <w:t>give</w:t>
      </w:r>
      <w:proofErr w:type="gramEnd"/>
      <w:r>
        <w:t xml:space="preserve"> the reasons for the decision to revoke the degree or other award.</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1" w:hanging="679"/>
        <w:jc w:val="both"/>
      </w:pPr>
      <w:r>
        <w:t>At any time after making a revocation decision, the Council may notify any person or body of that decision if it considers it reasonably necessary to do so in the public</w:t>
      </w:r>
      <w:r>
        <w:rPr>
          <w:spacing w:val="-6"/>
        </w:rPr>
        <w:t xml:space="preserve"> </w:t>
      </w:r>
      <w:r>
        <w:t>interest.</w:t>
      </w:r>
    </w:p>
    <w:p w:rsidR="004848BB" w:rsidRDefault="004848BB">
      <w:pPr>
        <w:pStyle w:val="BodyText"/>
        <w:spacing w:before="9"/>
        <w:rPr>
          <w:sz w:val="20"/>
        </w:rPr>
      </w:pPr>
    </w:p>
    <w:p w:rsidR="004848BB" w:rsidRDefault="0072467E">
      <w:pPr>
        <w:pStyle w:val="ListParagraph"/>
        <w:numPr>
          <w:ilvl w:val="1"/>
          <w:numId w:val="168"/>
        </w:numPr>
        <w:tabs>
          <w:tab w:val="left" w:pos="1608"/>
        </w:tabs>
        <w:spacing w:line="242" w:lineRule="auto"/>
        <w:ind w:right="495" w:hanging="679"/>
        <w:jc w:val="both"/>
      </w:pPr>
      <w:r>
        <w:t>All papers submitted to the Council under this Part must be treated as conf</w:t>
      </w:r>
      <w:r>
        <w:t>idential.</w:t>
      </w:r>
    </w:p>
    <w:p w:rsidR="004848BB" w:rsidRDefault="004848BB">
      <w:pPr>
        <w:pStyle w:val="BodyText"/>
        <w:spacing w:before="6"/>
        <w:rPr>
          <w:sz w:val="20"/>
        </w:rPr>
      </w:pPr>
    </w:p>
    <w:p w:rsidR="004848BB" w:rsidRDefault="0072467E">
      <w:pPr>
        <w:pStyle w:val="ListParagraph"/>
        <w:numPr>
          <w:ilvl w:val="1"/>
          <w:numId w:val="168"/>
        </w:numPr>
        <w:tabs>
          <w:tab w:val="left" w:pos="1608"/>
        </w:tabs>
        <w:ind w:right="492" w:hanging="679"/>
        <w:jc w:val="both"/>
      </w:pPr>
      <w:r>
        <w:t>To avoid doubt, a resolution of the Council under this regulation is not confidential.</w:t>
      </w:r>
    </w:p>
    <w:p w:rsidR="004848BB" w:rsidRDefault="004848BB">
      <w:pPr>
        <w:pStyle w:val="BodyText"/>
        <w:spacing w:before="1"/>
        <w:rPr>
          <w:sz w:val="31"/>
        </w:rPr>
      </w:pPr>
    </w:p>
    <w:p w:rsidR="004848BB" w:rsidRDefault="0072467E">
      <w:pPr>
        <w:numPr>
          <w:ilvl w:val="0"/>
          <w:numId w:val="168"/>
        </w:numPr>
        <w:tabs>
          <w:tab w:val="left" w:pos="1607"/>
          <w:tab w:val="left" w:pos="1608"/>
        </w:tabs>
        <w:spacing w:before="1"/>
        <w:rPr>
          <w:b/>
        </w:rPr>
      </w:pPr>
      <w:bookmarkStart w:id="83" w:name="_TOC_250035"/>
      <w:r>
        <w:rPr>
          <w:b/>
        </w:rPr>
        <w:t>Other person may undertake role of</w:t>
      </w:r>
      <w:r>
        <w:rPr>
          <w:b/>
          <w:spacing w:val="-11"/>
        </w:rPr>
        <w:t xml:space="preserve"> </w:t>
      </w:r>
      <w:bookmarkEnd w:id="83"/>
      <w:r>
        <w:rPr>
          <w:b/>
        </w:rPr>
        <w:t>Provost</w:t>
      </w:r>
    </w:p>
    <w:p w:rsidR="004848BB" w:rsidRDefault="004848BB">
      <w:pPr>
        <w:pStyle w:val="BodyText"/>
        <w:spacing w:before="11"/>
        <w:rPr>
          <w:b/>
          <w:sz w:val="20"/>
        </w:rPr>
      </w:pPr>
    </w:p>
    <w:p w:rsidR="004848BB" w:rsidRDefault="0072467E">
      <w:pPr>
        <w:pStyle w:val="ListParagraph"/>
        <w:numPr>
          <w:ilvl w:val="1"/>
          <w:numId w:val="168"/>
        </w:numPr>
        <w:tabs>
          <w:tab w:val="left" w:pos="1608"/>
        </w:tabs>
        <w:ind w:right="492" w:hanging="679"/>
        <w:jc w:val="both"/>
      </w:pPr>
      <w:r>
        <w:t>The Vice-Chancellor may appoint another person to undertake the role of the Provost under this Part if the office of Provost is vacant or the Provost has or may have a conflict of</w:t>
      </w:r>
      <w:r>
        <w:rPr>
          <w:spacing w:val="-1"/>
        </w:rPr>
        <w:t xml:space="preserve"> </w:t>
      </w:r>
      <w:r>
        <w:t>interest.</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93" w:hanging="679"/>
        <w:jc w:val="both"/>
      </w:pPr>
      <w:r>
        <w:t xml:space="preserve">A person appointed under </w:t>
      </w:r>
      <w:proofErr w:type="spellStart"/>
      <w:r>
        <w:t>subregulation</w:t>
      </w:r>
      <w:proofErr w:type="spellEnd"/>
      <w:r>
        <w:t xml:space="preserve"> (1) has all the functions and powers of the Provost under this</w:t>
      </w:r>
      <w:r>
        <w:rPr>
          <w:spacing w:val="2"/>
        </w:rPr>
        <w:t xml:space="preserve"> </w:t>
      </w:r>
      <w:r>
        <w:t>Part.</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168"/>
        </w:numPr>
        <w:tabs>
          <w:tab w:val="left" w:pos="1607"/>
          <w:tab w:val="left" w:pos="1608"/>
        </w:tabs>
        <w:spacing w:before="94"/>
        <w:rPr>
          <w:b/>
        </w:rPr>
      </w:pPr>
      <w:bookmarkStart w:id="84" w:name="_TOC_250034"/>
      <w:bookmarkEnd w:id="84"/>
      <w:r>
        <w:rPr>
          <w:b/>
        </w:rPr>
        <w:t>Delegation</w:t>
      </w:r>
    </w:p>
    <w:p w:rsidR="004848BB" w:rsidRDefault="004848BB">
      <w:pPr>
        <w:pStyle w:val="BodyText"/>
        <w:spacing w:before="11"/>
        <w:rPr>
          <w:b/>
          <w:sz w:val="20"/>
        </w:rPr>
      </w:pPr>
    </w:p>
    <w:p w:rsidR="004848BB" w:rsidRDefault="0072467E">
      <w:pPr>
        <w:pStyle w:val="BodyText"/>
        <w:ind w:left="1607" w:right="491"/>
        <w:jc w:val="both"/>
      </w:pPr>
      <w:r>
        <w:t>The Provost may delegate to any other member of the University any of his or her functions, powers or duties under th</w:t>
      </w:r>
      <w:r>
        <w:t>is Part, other than a power or function of the Council delegated to him or her by the Council.</w:t>
      </w:r>
    </w:p>
    <w:p w:rsidR="004848BB" w:rsidRDefault="004848BB">
      <w:pPr>
        <w:pStyle w:val="BodyText"/>
        <w:spacing w:before="4"/>
        <w:rPr>
          <w:sz w:val="31"/>
        </w:rPr>
      </w:pPr>
    </w:p>
    <w:p w:rsidR="004848BB" w:rsidRDefault="0072467E">
      <w:pPr>
        <w:pStyle w:val="Heading7"/>
        <w:spacing w:before="0"/>
      </w:pPr>
      <w:r>
        <w:t>Part 8A—Revocation of Honorary Degrees</w:t>
      </w:r>
    </w:p>
    <w:p w:rsidR="004848BB" w:rsidRDefault="0072467E">
      <w:pPr>
        <w:tabs>
          <w:tab w:val="left" w:pos="1607"/>
        </w:tabs>
        <w:spacing w:before="238"/>
        <w:ind w:left="474"/>
        <w:rPr>
          <w:b/>
        </w:rPr>
      </w:pPr>
      <w:r>
        <w:rPr>
          <w:b/>
        </w:rPr>
        <w:t>65A.</w:t>
      </w:r>
      <w:r>
        <w:rPr>
          <w:b/>
        </w:rPr>
        <w:tab/>
        <w:t>Application of this</w:t>
      </w:r>
      <w:r>
        <w:rPr>
          <w:b/>
          <w:spacing w:val="-4"/>
        </w:rPr>
        <w:t xml:space="preserve"> </w:t>
      </w:r>
      <w:r>
        <w:rPr>
          <w:b/>
        </w:rPr>
        <w:t>Part</w:t>
      </w:r>
    </w:p>
    <w:p w:rsidR="004848BB" w:rsidRDefault="004848BB">
      <w:pPr>
        <w:pStyle w:val="BodyText"/>
        <w:spacing w:before="5"/>
        <w:rPr>
          <w:b/>
          <w:sz w:val="31"/>
        </w:rPr>
      </w:pPr>
    </w:p>
    <w:p w:rsidR="004848BB" w:rsidRDefault="0072467E">
      <w:pPr>
        <w:pStyle w:val="BodyText"/>
        <w:spacing w:line="242" w:lineRule="auto"/>
        <w:ind w:left="1607" w:right="493"/>
        <w:jc w:val="both"/>
      </w:pPr>
      <w:r>
        <w:t>This Part applies to a degree conferred by the Council honoris causa, whether before or af</w:t>
      </w:r>
      <w:r>
        <w:t>ter the commencement of these regulations.</w:t>
      </w:r>
    </w:p>
    <w:p w:rsidR="004848BB" w:rsidRDefault="004848BB">
      <w:pPr>
        <w:pStyle w:val="BodyText"/>
        <w:spacing w:before="3"/>
        <w:rPr>
          <w:sz w:val="20"/>
        </w:rPr>
      </w:pPr>
    </w:p>
    <w:p w:rsidR="004848BB" w:rsidRDefault="0072467E">
      <w:pPr>
        <w:tabs>
          <w:tab w:val="left" w:pos="1607"/>
        </w:tabs>
        <w:ind w:left="474"/>
        <w:rPr>
          <w:b/>
        </w:rPr>
      </w:pPr>
      <w:r>
        <w:rPr>
          <w:b/>
        </w:rPr>
        <w:t>65B.</w:t>
      </w:r>
      <w:r>
        <w:rPr>
          <w:b/>
        </w:rPr>
        <w:tab/>
        <w:t>Recommendation to</w:t>
      </w:r>
      <w:r>
        <w:rPr>
          <w:b/>
          <w:spacing w:val="-4"/>
        </w:rPr>
        <w:t xml:space="preserve"> </w:t>
      </w:r>
      <w:r>
        <w:rPr>
          <w:b/>
        </w:rPr>
        <w:t>Council</w:t>
      </w:r>
    </w:p>
    <w:p w:rsidR="004848BB" w:rsidRDefault="004848BB">
      <w:pPr>
        <w:pStyle w:val="BodyText"/>
        <w:spacing w:before="8"/>
        <w:rPr>
          <w:b/>
          <w:sz w:val="31"/>
        </w:rPr>
      </w:pPr>
    </w:p>
    <w:p w:rsidR="004848BB" w:rsidRDefault="0072467E">
      <w:pPr>
        <w:pStyle w:val="BodyText"/>
        <w:ind w:left="1607" w:right="488"/>
        <w:jc w:val="both"/>
      </w:pPr>
      <w:r>
        <w:t>On the recommendation of the President and Vice-Chancellor or a member of the Council, the Council shall decide whether a prima facie case exists for revocation in relation to the holder of an honorary degree.</w:t>
      </w:r>
    </w:p>
    <w:p w:rsidR="004848BB" w:rsidRDefault="004848BB">
      <w:pPr>
        <w:pStyle w:val="BodyText"/>
        <w:spacing w:before="7"/>
        <w:rPr>
          <w:sz w:val="20"/>
        </w:rPr>
      </w:pPr>
    </w:p>
    <w:p w:rsidR="004848BB" w:rsidRDefault="0072467E">
      <w:pPr>
        <w:tabs>
          <w:tab w:val="left" w:pos="1607"/>
        </w:tabs>
        <w:ind w:left="474"/>
        <w:rPr>
          <w:b/>
        </w:rPr>
      </w:pPr>
      <w:r>
        <w:rPr>
          <w:b/>
        </w:rPr>
        <w:t>65C.</w:t>
      </w:r>
      <w:r>
        <w:rPr>
          <w:b/>
        </w:rPr>
        <w:tab/>
        <w:t>Convening of Committee</w:t>
      </w:r>
    </w:p>
    <w:p w:rsidR="004848BB" w:rsidRDefault="004848BB">
      <w:pPr>
        <w:pStyle w:val="BodyText"/>
        <w:rPr>
          <w:b/>
          <w:sz w:val="21"/>
        </w:rPr>
      </w:pPr>
    </w:p>
    <w:p w:rsidR="004848BB" w:rsidRDefault="0072467E">
      <w:pPr>
        <w:pStyle w:val="ListParagraph"/>
        <w:numPr>
          <w:ilvl w:val="1"/>
          <w:numId w:val="168"/>
        </w:numPr>
        <w:tabs>
          <w:tab w:val="left" w:pos="1608"/>
        </w:tabs>
        <w:ind w:right="494" w:hanging="705"/>
        <w:jc w:val="both"/>
      </w:pPr>
      <w:r>
        <w:t>If the Council d</w:t>
      </w:r>
      <w:r>
        <w:t>ecides that a prima facie case exists for revocation the Council shall establish a committee to review the</w:t>
      </w:r>
      <w:r>
        <w:rPr>
          <w:spacing w:val="-9"/>
        </w:rPr>
        <w:t xml:space="preserve"> </w:t>
      </w:r>
      <w:r>
        <w:t>case.</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3" w:hanging="705"/>
        <w:jc w:val="both"/>
      </w:pPr>
      <w:r>
        <w:t>Where practicable the committee is to provide the recipient of the honorary degree an opportunity to make a submission to the</w:t>
      </w:r>
      <w:r>
        <w:rPr>
          <w:spacing w:val="-15"/>
        </w:rPr>
        <w:t xml:space="preserve"> </w:t>
      </w:r>
      <w:r>
        <w:t>committee.</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5" w:hanging="705"/>
        <w:jc w:val="both"/>
      </w:pPr>
      <w:r>
        <w:t>In a</w:t>
      </w:r>
      <w:r>
        <w:t>ll other matters of review process and procedure, the committee may determine its method of review and</w:t>
      </w:r>
      <w:r>
        <w:rPr>
          <w:spacing w:val="-7"/>
        </w:rPr>
        <w:t xml:space="preserve"> </w:t>
      </w:r>
      <w:r>
        <w:t>operation.</w:t>
      </w:r>
    </w:p>
    <w:p w:rsidR="004848BB" w:rsidRDefault="004848BB">
      <w:pPr>
        <w:pStyle w:val="BodyText"/>
        <w:spacing w:before="8"/>
        <w:rPr>
          <w:sz w:val="20"/>
        </w:rPr>
      </w:pPr>
    </w:p>
    <w:p w:rsidR="004848BB" w:rsidRDefault="0072467E">
      <w:pPr>
        <w:tabs>
          <w:tab w:val="left" w:pos="1607"/>
        </w:tabs>
        <w:ind w:left="474"/>
        <w:rPr>
          <w:b/>
        </w:rPr>
      </w:pPr>
      <w:bookmarkStart w:id="85" w:name="_TOC_250033"/>
      <w:r>
        <w:rPr>
          <w:b/>
        </w:rPr>
        <w:t>65D</w:t>
      </w:r>
      <w:r>
        <w:rPr>
          <w:b/>
        </w:rPr>
        <w:tab/>
        <w:t>Report of</w:t>
      </w:r>
      <w:r>
        <w:rPr>
          <w:b/>
          <w:spacing w:val="1"/>
        </w:rPr>
        <w:t xml:space="preserve"> </w:t>
      </w:r>
      <w:bookmarkEnd w:id="85"/>
      <w:r>
        <w:rPr>
          <w:b/>
        </w:rPr>
        <w:t>Committee</w:t>
      </w:r>
    </w:p>
    <w:p w:rsidR="004848BB" w:rsidRDefault="004848BB">
      <w:pPr>
        <w:pStyle w:val="BodyText"/>
        <w:spacing w:before="5"/>
        <w:rPr>
          <w:b/>
          <w:sz w:val="31"/>
        </w:rPr>
      </w:pPr>
    </w:p>
    <w:p w:rsidR="004848BB" w:rsidRDefault="0072467E">
      <w:pPr>
        <w:pStyle w:val="BodyText"/>
        <w:ind w:left="1607" w:right="490"/>
        <w:jc w:val="both"/>
      </w:pPr>
      <w:r>
        <w:t>The committee must give a written report of its review to the Council, including its recommendation on whether or not the honorary degree be revoked.</w:t>
      </w:r>
    </w:p>
    <w:p w:rsidR="004848BB" w:rsidRDefault="004848BB">
      <w:pPr>
        <w:pStyle w:val="BodyText"/>
        <w:rPr>
          <w:sz w:val="31"/>
        </w:rPr>
      </w:pPr>
    </w:p>
    <w:p w:rsidR="004848BB" w:rsidRDefault="0072467E">
      <w:pPr>
        <w:tabs>
          <w:tab w:val="left" w:pos="1607"/>
        </w:tabs>
        <w:spacing w:before="1"/>
        <w:ind w:left="474"/>
        <w:rPr>
          <w:b/>
        </w:rPr>
      </w:pPr>
      <w:bookmarkStart w:id="86" w:name="_TOC_250032"/>
      <w:r>
        <w:rPr>
          <w:b/>
        </w:rPr>
        <w:t>65E</w:t>
      </w:r>
      <w:r>
        <w:t>.</w:t>
      </w:r>
      <w:r>
        <w:tab/>
      </w:r>
      <w:r>
        <w:rPr>
          <w:b/>
        </w:rPr>
        <w:t>Council to make</w:t>
      </w:r>
      <w:r>
        <w:rPr>
          <w:b/>
          <w:spacing w:val="-4"/>
        </w:rPr>
        <w:t xml:space="preserve"> </w:t>
      </w:r>
      <w:bookmarkEnd w:id="86"/>
      <w:r>
        <w:rPr>
          <w:b/>
        </w:rPr>
        <w:t>determination</w:t>
      </w:r>
    </w:p>
    <w:p w:rsidR="004848BB" w:rsidRDefault="004848BB">
      <w:pPr>
        <w:pStyle w:val="BodyText"/>
        <w:spacing w:before="7"/>
        <w:rPr>
          <w:b/>
          <w:sz w:val="31"/>
        </w:rPr>
      </w:pPr>
    </w:p>
    <w:p w:rsidR="004848BB" w:rsidRDefault="0072467E">
      <w:pPr>
        <w:pStyle w:val="ListParagraph"/>
        <w:numPr>
          <w:ilvl w:val="0"/>
          <w:numId w:val="66"/>
        </w:numPr>
        <w:tabs>
          <w:tab w:val="left" w:pos="1608"/>
        </w:tabs>
        <w:spacing w:before="1"/>
        <w:ind w:right="493" w:hanging="705"/>
        <w:jc w:val="both"/>
      </w:pPr>
      <w:r>
        <w:t>On receipt of the report and recommendation under regulation 65D, the Council must determine whether the honorary degree is to be</w:t>
      </w:r>
      <w:r>
        <w:rPr>
          <w:spacing w:val="-19"/>
        </w:rPr>
        <w:t xml:space="preserve"> </w:t>
      </w:r>
      <w:r>
        <w:t>revoked.</w:t>
      </w:r>
    </w:p>
    <w:p w:rsidR="004848BB" w:rsidRDefault="004848BB">
      <w:pPr>
        <w:pStyle w:val="BodyText"/>
        <w:spacing w:before="10"/>
        <w:rPr>
          <w:sz w:val="20"/>
        </w:rPr>
      </w:pPr>
    </w:p>
    <w:p w:rsidR="004848BB" w:rsidRDefault="0072467E">
      <w:pPr>
        <w:pStyle w:val="ListParagraph"/>
        <w:numPr>
          <w:ilvl w:val="0"/>
          <w:numId w:val="66"/>
        </w:numPr>
        <w:tabs>
          <w:tab w:val="left" w:pos="1608"/>
        </w:tabs>
        <w:ind w:right="492" w:hanging="705"/>
        <w:jc w:val="both"/>
      </w:pPr>
      <w:r>
        <w:t xml:space="preserve">A revocation decision takes effect from the date determined by the Council, which must be after the date the holder </w:t>
      </w:r>
      <w:r>
        <w:t xml:space="preserve">is notified under </w:t>
      </w:r>
      <w:proofErr w:type="spellStart"/>
      <w:r>
        <w:t>subregulation</w:t>
      </w:r>
      <w:proofErr w:type="spellEnd"/>
      <w:r>
        <w:rPr>
          <w:spacing w:val="-3"/>
        </w:rPr>
        <w:t xml:space="preserve"> </w:t>
      </w:r>
      <w:r>
        <w:t>(4).</w:t>
      </w:r>
    </w:p>
    <w:p w:rsidR="004848BB" w:rsidRDefault="004848BB">
      <w:pPr>
        <w:pStyle w:val="BodyText"/>
        <w:spacing w:before="9"/>
        <w:rPr>
          <w:sz w:val="20"/>
        </w:rPr>
      </w:pPr>
    </w:p>
    <w:p w:rsidR="004848BB" w:rsidRDefault="0072467E">
      <w:pPr>
        <w:pStyle w:val="ListParagraph"/>
        <w:numPr>
          <w:ilvl w:val="0"/>
          <w:numId w:val="66"/>
        </w:numPr>
        <w:tabs>
          <w:tab w:val="left" w:pos="1608"/>
        </w:tabs>
        <w:spacing w:before="1"/>
        <w:ind w:right="489" w:hanging="679"/>
        <w:jc w:val="both"/>
      </w:pPr>
      <w:r>
        <w:t>The effect of a revocation decision is that the conferral of the honorary degree is rescinded and the person on whom the degree was conferred no longer has or holds</w:t>
      </w:r>
      <w:r>
        <w:rPr>
          <w:spacing w:val="-3"/>
        </w:rPr>
        <w:t xml:space="preserve"> </w:t>
      </w:r>
      <w:r>
        <w:t>it.</w:t>
      </w:r>
    </w:p>
    <w:p w:rsidR="004848BB" w:rsidRDefault="004848BB">
      <w:pPr>
        <w:pStyle w:val="BodyText"/>
        <w:spacing w:before="9"/>
        <w:rPr>
          <w:sz w:val="20"/>
        </w:rPr>
      </w:pPr>
    </w:p>
    <w:p w:rsidR="004848BB" w:rsidRDefault="0072467E">
      <w:pPr>
        <w:pStyle w:val="ListParagraph"/>
        <w:numPr>
          <w:ilvl w:val="0"/>
          <w:numId w:val="66"/>
        </w:numPr>
        <w:tabs>
          <w:tab w:val="left" w:pos="1607"/>
          <w:tab w:val="left" w:pos="1608"/>
        </w:tabs>
        <w:ind w:hanging="705"/>
      </w:pPr>
      <w:r>
        <w:t>If</w:t>
      </w:r>
      <w:r>
        <w:rPr>
          <w:spacing w:val="12"/>
        </w:rPr>
        <w:t xml:space="preserve"> </w:t>
      </w:r>
      <w:r>
        <w:t>the</w:t>
      </w:r>
      <w:r>
        <w:rPr>
          <w:spacing w:val="8"/>
        </w:rPr>
        <w:t xml:space="preserve"> </w:t>
      </w:r>
      <w:r>
        <w:t>Council</w:t>
      </w:r>
      <w:r>
        <w:rPr>
          <w:spacing w:val="11"/>
        </w:rPr>
        <w:t xml:space="preserve"> </w:t>
      </w:r>
      <w:r>
        <w:t>decides</w:t>
      </w:r>
      <w:r>
        <w:rPr>
          <w:spacing w:val="7"/>
        </w:rPr>
        <w:t xml:space="preserve"> </w:t>
      </w:r>
      <w:r>
        <w:t>to</w:t>
      </w:r>
      <w:r>
        <w:rPr>
          <w:spacing w:val="10"/>
        </w:rPr>
        <w:t xml:space="preserve"> </w:t>
      </w:r>
      <w:r>
        <w:t>revoke</w:t>
      </w:r>
      <w:r>
        <w:rPr>
          <w:spacing w:val="11"/>
        </w:rPr>
        <w:t xml:space="preserve"> </w:t>
      </w:r>
      <w:r>
        <w:t>an</w:t>
      </w:r>
      <w:r>
        <w:rPr>
          <w:spacing w:val="8"/>
        </w:rPr>
        <w:t xml:space="preserve"> </w:t>
      </w:r>
      <w:r>
        <w:t>honorary</w:t>
      </w:r>
      <w:r>
        <w:rPr>
          <w:spacing w:val="11"/>
        </w:rPr>
        <w:t xml:space="preserve"> </w:t>
      </w:r>
      <w:r>
        <w:t>deg</w:t>
      </w:r>
      <w:r>
        <w:t>ree,</w:t>
      </w:r>
      <w:r>
        <w:rPr>
          <w:spacing w:val="10"/>
        </w:rPr>
        <w:t xml:space="preserve"> </w:t>
      </w:r>
      <w:r>
        <w:t>it</w:t>
      </w:r>
      <w:r>
        <w:rPr>
          <w:spacing w:val="11"/>
        </w:rPr>
        <w:t xml:space="preserve"> </w:t>
      </w:r>
      <w:r>
        <w:t>must</w:t>
      </w:r>
      <w:r>
        <w:rPr>
          <w:spacing w:val="10"/>
        </w:rPr>
        <w:t xml:space="preserve"> </w:t>
      </w:r>
      <w:r>
        <w:t>send</w:t>
      </w:r>
      <w:r>
        <w:rPr>
          <w:spacing w:val="10"/>
        </w:rPr>
        <w:t xml:space="preserve"> </w:t>
      </w:r>
      <w:r>
        <w:t>notice</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pPr>
      <w:proofErr w:type="gramStart"/>
      <w:r>
        <w:t>of</w:t>
      </w:r>
      <w:proofErr w:type="gramEnd"/>
      <w:r>
        <w:t xml:space="preserve"> that decision to the holder within 14 days after making it.</w:t>
      </w:r>
    </w:p>
    <w:p w:rsidR="004848BB" w:rsidRDefault="004848BB">
      <w:pPr>
        <w:pStyle w:val="BodyText"/>
        <w:spacing w:before="9"/>
        <w:rPr>
          <w:sz w:val="20"/>
        </w:rPr>
      </w:pPr>
    </w:p>
    <w:p w:rsidR="004848BB" w:rsidRDefault="0072467E">
      <w:pPr>
        <w:pStyle w:val="ListParagraph"/>
        <w:numPr>
          <w:ilvl w:val="0"/>
          <w:numId w:val="66"/>
        </w:numPr>
        <w:tabs>
          <w:tab w:val="left" w:pos="1607"/>
          <w:tab w:val="left" w:pos="1608"/>
        </w:tabs>
        <w:ind w:hanging="705"/>
      </w:pPr>
      <w:r>
        <w:t>A notice under subsection (4)</w:t>
      </w:r>
      <w:r>
        <w:rPr>
          <w:spacing w:val="-3"/>
        </w:rPr>
        <w:t xml:space="preserve"> </w:t>
      </w:r>
      <w:r>
        <w:t>must:</w:t>
      </w:r>
    </w:p>
    <w:p w:rsidR="004848BB" w:rsidRDefault="004848BB">
      <w:pPr>
        <w:pStyle w:val="BodyText"/>
        <w:rPr>
          <w:sz w:val="21"/>
        </w:rPr>
      </w:pPr>
    </w:p>
    <w:p w:rsidR="004848BB" w:rsidRDefault="0072467E">
      <w:pPr>
        <w:pStyle w:val="ListParagraph"/>
        <w:numPr>
          <w:ilvl w:val="1"/>
          <w:numId w:val="66"/>
        </w:numPr>
        <w:tabs>
          <w:tab w:val="left" w:pos="2176"/>
          <w:tab w:val="left" w:pos="2177"/>
        </w:tabs>
      </w:pPr>
      <w:r>
        <w:t>state the date on which the revocation takes effect;</w:t>
      </w:r>
      <w:r>
        <w:rPr>
          <w:spacing w:val="-14"/>
        </w:rPr>
        <w:t xml:space="preserve"> </w:t>
      </w:r>
      <w:r>
        <w:t>and</w:t>
      </w:r>
    </w:p>
    <w:p w:rsidR="004848BB" w:rsidRDefault="004848BB">
      <w:pPr>
        <w:pStyle w:val="BodyText"/>
        <w:spacing w:before="9"/>
        <w:rPr>
          <w:sz w:val="20"/>
        </w:rPr>
      </w:pPr>
    </w:p>
    <w:p w:rsidR="004848BB" w:rsidRDefault="0072467E">
      <w:pPr>
        <w:pStyle w:val="ListParagraph"/>
        <w:numPr>
          <w:ilvl w:val="1"/>
          <w:numId w:val="66"/>
        </w:numPr>
        <w:tabs>
          <w:tab w:val="left" w:pos="2176"/>
          <w:tab w:val="left" w:pos="2177"/>
        </w:tabs>
      </w:pPr>
      <w:r>
        <w:t>inform the person that he or</w:t>
      </w:r>
      <w:r>
        <w:rPr>
          <w:spacing w:val="-9"/>
        </w:rPr>
        <w:t xml:space="preserve"> </w:t>
      </w:r>
      <w:r>
        <w:t>she:</w:t>
      </w:r>
    </w:p>
    <w:p w:rsidR="004848BB" w:rsidRDefault="0072467E">
      <w:pPr>
        <w:pStyle w:val="ListParagraph"/>
        <w:numPr>
          <w:ilvl w:val="2"/>
          <w:numId w:val="66"/>
        </w:numPr>
        <w:tabs>
          <w:tab w:val="left" w:pos="2744"/>
        </w:tabs>
        <w:spacing w:before="160"/>
        <w:ind w:right="489"/>
        <w:jc w:val="both"/>
      </w:pPr>
      <w:r>
        <w:t xml:space="preserve">must return the original </w:t>
      </w:r>
      <w:proofErr w:type="spellStart"/>
      <w:r>
        <w:t>testamur</w:t>
      </w:r>
      <w:proofErr w:type="spellEnd"/>
      <w:r>
        <w:t>, together with any transcript or other record of the degree, to the University within the period specified in the notice;</w:t>
      </w:r>
      <w:r>
        <w:rPr>
          <w:spacing w:val="-4"/>
        </w:rPr>
        <w:t xml:space="preserve"> </w:t>
      </w:r>
      <w:r>
        <w:t>and</w:t>
      </w:r>
    </w:p>
    <w:p w:rsidR="004848BB" w:rsidRDefault="0072467E">
      <w:pPr>
        <w:pStyle w:val="ListParagraph"/>
        <w:numPr>
          <w:ilvl w:val="2"/>
          <w:numId w:val="66"/>
        </w:numPr>
        <w:tabs>
          <w:tab w:val="left" w:pos="2744"/>
        </w:tabs>
        <w:spacing w:before="160"/>
        <w:ind w:right="490"/>
        <w:jc w:val="both"/>
      </w:pPr>
      <w:r>
        <w:t>is no longer entitled to represent to any person or body, whether by the use of post-</w:t>
      </w:r>
      <w:proofErr w:type="spellStart"/>
      <w:r>
        <w:t>nominals</w:t>
      </w:r>
      <w:proofErr w:type="spellEnd"/>
      <w:r>
        <w:t xml:space="preserve"> or</w:t>
      </w:r>
      <w:r>
        <w:t xml:space="preserve"> otherwise, that he or she is a recipient of the revoked degree;</w:t>
      </w:r>
      <w:r>
        <w:rPr>
          <w:spacing w:val="-5"/>
        </w:rPr>
        <w:t xml:space="preserve"> </w:t>
      </w:r>
      <w:r>
        <w:t>and</w:t>
      </w:r>
    </w:p>
    <w:p w:rsidR="004848BB" w:rsidRDefault="004848BB">
      <w:pPr>
        <w:pStyle w:val="BodyText"/>
        <w:spacing w:before="10"/>
        <w:rPr>
          <w:sz w:val="20"/>
        </w:rPr>
      </w:pPr>
    </w:p>
    <w:p w:rsidR="004848BB" w:rsidRDefault="0072467E">
      <w:pPr>
        <w:pStyle w:val="ListParagraph"/>
        <w:numPr>
          <w:ilvl w:val="1"/>
          <w:numId w:val="66"/>
        </w:numPr>
        <w:tabs>
          <w:tab w:val="left" w:pos="2176"/>
          <w:tab w:val="left" w:pos="2177"/>
        </w:tabs>
      </w:pPr>
      <w:proofErr w:type="gramStart"/>
      <w:r>
        <w:t>give</w:t>
      </w:r>
      <w:proofErr w:type="gramEnd"/>
      <w:r>
        <w:t xml:space="preserve"> the reason or reasons for the decision to revoke the</w:t>
      </w:r>
      <w:r>
        <w:rPr>
          <w:spacing w:val="-17"/>
        </w:rPr>
        <w:t xml:space="preserve"> </w:t>
      </w:r>
      <w:r>
        <w:t>degree.</w:t>
      </w:r>
    </w:p>
    <w:p w:rsidR="004848BB" w:rsidRDefault="004848BB">
      <w:pPr>
        <w:pStyle w:val="BodyText"/>
        <w:rPr>
          <w:sz w:val="21"/>
        </w:rPr>
      </w:pPr>
    </w:p>
    <w:p w:rsidR="004848BB" w:rsidRDefault="0072467E">
      <w:pPr>
        <w:pStyle w:val="ListParagraph"/>
        <w:numPr>
          <w:ilvl w:val="0"/>
          <w:numId w:val="66"/>
        </w:numPr>
        <w:tabs>
          <w:tab w:val="left" w:pos="1608"/>
        </w:tabs>
        <w:ind w:right="490" w:hanging="705"/>
        <w:jc w:val="both"/>
      </w:pPr>
      <w:r>
        <w:t>At any time after making a revocation decision, the Council may notify any person or body of that decision if it consid</w:t>
      </w:r>
      <w:r>
        <w:t>ers it reasonably necessary to do so in the public</w:t>
      </w:r>
      <w:r>
        <w:rPr>
          <w:spacing w:val="-6"/>
        </w:rPr>
        <w:t xml:space="preserve"> </w:t>
      </w:r>
      <w:r>
        <w:t>interest.</w:t>
      </w:r>
    </w:p>
    <w:p w:rsidR="004848BB" w:rsidRDefault="004848BB">
      <w:pPr>
        <w:pStyle w:val="BodyText"/>
        <w:spacing w:before="10"/>
        <w:rPr>
          <w:sz w:val="20"/>
        </w:rPr>
      </w:pPr>
    </w:p>
    <w:p w:rsidR="004848BB" w:rsidRDefault="0072467E">
      <w:pPr>
        <w:pStyle w:val="ListParagraph"/>
        <w:numPr>
          <w:ilvl w:val="0"/>
          <w:numId w:val="66"/>
        </w:numPr>
        <w:tabs>
          <w:tab w:val="left" w:pos="1608"/>
        </w:tabs>
        <w:ind w:right="495" w:hanging="705"/>
        <w:jc w:val="both"/>
      </w:pPr>
      <w:r>
        <w:t>All papers submitted to the Council under this Part must be treated as confidential.</w:t>
      </w:r>
    </w:p>
    <w:p w:rsidR="004848BB" w:rsidRDefault="004848BB">
      <w:pPr>
        <w:pStyle w:val="BodyText"/>
        <w:spacing w:before="10"/>
        <w:rPr>
          <w:sz w:val="20"/>
        </w:rPr>
      </w:pPr>
    </w:p>
    <w:p w:rsidR="004848BB" w:rsidRDefault="0072467E">
      <w:pPr>
        <w:pStyle w:val="ListParagraph"/>
        <w:numPr>
          <w:ilvl w:val="0"/>
          <w:numId w:val="66"/>
        </w:numPr>
        <w:tabs>
          <w:tab w:val="left" w:pos="1608"/>
        </w:tabs>
        <w:ind w:right="497" w:hanging="679"/>
        <w:jc w:val="both"/>
      </w:pPr>
      <w:r>
        <w:t>To avoid doubt, a resolution of the Council under this regulation is not confidential.</w:t>
      </w:r>
    </w:p>
    <w:p w:rsidR="004848BB" w:rsidRDefault="004848BB">
      <w:pPr>
        <w:pStyle w:val="BodyText"/>
        <w:rPr>
          <w:sz w:val="24"/>
        </w:rPr>
      </w:pPr>
    </w:p>
    <w:p w:rsidR="004848BB" w:rsidRDefault="0072467E">
      <w:pPr>
        <w:pStyle w:val="Heading7"/>
        <w:spacing w:before="204"/>
      </w:pPr>
      <w:bookmarkStart w:id="87" w:name="_TOC_250031"/>
      <w:bookmarkEnd w:id="87"/>
      <w:r>
        <w:t>Part 9—</w:t>
      </w:r>
      <w:proofErr w:type="spellStart"/>
      <w:r>
        <w:t>Recognised</w:t>
      </w:r>
      <w:proofErr w:type="spellEnd"/>
      <w:r>
        <w:t xml:space="preserve"> As</w:t>
      </w:r>
      <w:r>
        <w:t>sociations</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bookmarkStart w:id="88" w:name="_TOC_250030"/>
      <w:r>
        <w:rPr>
          <w:b/>
        </w:rPr>
        <w:t>Recognition of</w:t>
      </w:r>
      <w:r>
        <w:rPr>
          <w:b/>
          <w:spacing w:val="-5"/>
        </w:rPr>
        <w:t xml:space="preserve"> </w:t>
      </w:r>
      <w:bookmarkEnd w:id="88"/>
      <w:r>
        <w:rPr>
          <w:b/>
        </w:rPr>
        <w:t>associations</w:t>
      </w:r>
    </w:p>
    <w:p w:rsidR="004848BB" w:rsidRDefault="004848BB">
      <w:pPr>
        <w:pStyle w:val="BodyText"/>
        <w:rPr>
          <w:b/>
          <w:sz w:val="21"/>
        </w:rPr>
      </w:pPr>
    </w:p>
    <w:p w:rsidR="004848BB" w:rsidRDefault="0072467E">
      <w:pPr>
        <w:pStyle w:val="ListParagraph"/>
        <w:numPr>
          <w:ilvl w:val="1"/>
          <w:numId w:val="168"/>
        </w:numPr>
        <w:tabs>
          <w:tab w:val="left" w:pos="1608"/>
        </w:tabs>
        <w:ind w:right="488" w:hanging="679"/>
        <w:jc w:val="both"/>
      </w:pPr>
      <w:r>
        <w:t xml:space="preserve">The Council may </w:t>
      </w:r>
      <w:proofErr w:type="spellStart"/>
      <w:r>
        <w:t>recognise</w:t>
      </w:r>
      <w:proofErr w:type="spellEnd"/>
      <w:r>
        <w:t xml:space="preserve"> as an association under this Part an incorporated body that the Council is</w:t>
      </w:r>
      <w:r>
        <w:rPr>
          <w:spacing w:val="-6"/>
        </w:rPr>
        <w:t xml:space="preserve"> </w:t>
      </w:r>
      <w:r>
        <w:t>satisfied:</w:t>
      </w:r>
    </w:p>
    <w:p w:rsidR="004848BB" w:rsidRDefault="004848BB">
      <w:pPr>
        <w:pStyle w:val="BodyText"/>
        <w:spacing w:before="10"/>
        <w:rPr>
          <w:sz w:val="20"/>
        </w:rPr>
      </w:pPr>
    </w:p>
    <w:p w:rsidR="004848BB" w:rsidRDefault="0072467E">
      <w:pPr>
        <w:pStyle w:val="ListParagraph"/>
        <w:numPr>
          <w:ilvl w:val="0"/>
          <w:numId w:val="65"/>
        </w:numPr>
        <w:tabs>
          <w:tab w:val="left" w:pos="2176"/>
          <w:tab w:val="left" w:pos="2177"/>
        </w:tabs>
      </w:pPr>
      <w:r>
        <w:t>represents students;</w:t>
      </w:r>
      <w:r>
        <w:rPr>
          <w:spacing w:val="-4"/>
        </w:rPr>
        <w:t xml:space="preserve"> </w:t>
      </w:r>
      <w:r>
        <w:t>and</w:t>
      </w:r>
    </w:p>
    <w:p w:rsidR="004848BB" w:rsidRDefault="004848BB">
      <w:pPr>
        <w:pStyle w:val="BodyText"/>
        <w:rPr>
          <w:sz w:val="21"/>
        </w:rPr>
      </w:pPr>
    </w:p>
    <w:p w:rsidR="004848BB" w:rsidRDefault="0072467E">
      <w:pPr>
        <w:pStyle w:val="ListParagraph"/>
        <w:numPr>
          <w:ilvl w:val="0"/>
          <w:numId w:val="65"/>
        </w:numPr>
        <w:tabs>
          <w:tab w:val="left" w:pos="2176"/>
          <w:tab w:val="left" w:pos="2177"/>
        </w:tabs>
        <w:ind w:right="495"/>
      </w:pPr>
      <w:proofErr w:type="gramStart"/>
      <w:r>
        <w:t>is</w:t>
      </w:r>
      <w:proofErr w:type="gramEnd"/>
      <w:r>
        <w:t xml:space="preserve"> capable of carrying out obligations that may be imposed on it under University regulations or an agreement with the</w:t>
      </w:r>
      <w:r>
        <w:rPr>
          <w:spacing w:val="-14"/>
        </w:rPr>
        <w:t xml:space="preserve"> </w:t>
      </w:r>
      <w:r>
        <w:t>University.</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proofErr w:type="spellStart"/>
      <w:r>
        <w:t>Recognised</w:t>
      </w:r>
      <w:proofErr w:type="spellEnd"/>
      <w:r>
        <w:t xml:space="preserve"> associations are specified in Schedule</w:t>
      </w:r>
      <w:r>
        <w:rPr>
          <w:spacing w:val="-6"/>
        </w:rPr>
        <w:t xml:space="preserve"> </w:t>
      </w:r>
      <w:r>
        <w:t>1.</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1" w:hanging="679"/>
        <w:jc w:val="both"/>
      </w:pPr>
      <w:r>
        <w:t xml:space="preserve">If the Council ceases to be satisfied as specified in </w:t>
      </w:r>
      <w:proofErr w:type="spellStart"/>
      <w:r>
        <w:t>subregulation</w:t>
      </w:r>
      <w:proofErr w:type="spellEnd"/>
      <w:r>
        <w:t xml:space="preserve"> (1</w:t>
      </w:r>
      <w:r>
        <w:t xml:space="preserve">) with respect to a </w:t>
      </w:r>
      <w:proofErr w:type="spellStart"/>
      <w:r>
        <w:t>recognised</w:t>
      </w:r>
      <w:proofErr w:type="spellEnd"/>
      <w:r>
        <w:t xml:space="preserve"> association or for any other reason is of the opinion that a </w:t>
      </w:r>
      <w:proofErr w:type="spellStart"/>
      <w:r>
        <w:t>recognised</w:t>
      </w:r>
      <w:proofErr w:type="spellEnd"/>
      <w:r>
        <w:t xml:space="preserve"> association should cease to be </w:t>
      </w:r>
      <w:proofErr w:type="spellStart"/>
      <w:r>
        <w:t>recognised</w:t>
      </w:r>
      <w:proofErr w:type="spellEnd"/>
      <w:r>
        <w:t xml:space="preserve"> under this Part, it</w:t>
      </w:r>
      <w:r>
        <w:rPr>
          <w:spacing w:val="-3"/>
        </w:rPr>
        <w:t xml:space="preserve"> </w:t>
      </w:r>
      <w:r>
        <w:t>may:</w:t>
      </w:r>
    </w:p>
    <w:p w:rsidR="004848BB" w:rsidRDefault="004848BB">
      <w:pPr>
        <w:pStyle w:val="BodyText"/>
        <w:spacing w:before="11"/>
        <w:rPr>
          <w:sz w:val="20"/>
        </w:rPr>
      </w:pPr>
    </w:p>
    <w:p w:rsidR="004848BB" w:rsidRDefault="0072467E">
      <w:pPr>
        <w:pStyle w:val="ListParagraph"/>
        <w:numPr>
          <w:ilvl w:val="0"/>
          <w:numId w:val="64"/>
        </w:numPr>
        <w:tabs>
          <w:tab w:val="left" w:pos="2176"/>
          <w:tab w:val="left" w:pos="2177"/>
        </w:tabs>
      </w:pPr>
      <w:r>
        <w:t>cancel the recognition of the association;</w:t>
      </w:r>
      <w:r>
        <w:rPr>
          <w:spacing w:val="-8"/>
        </w:rPr>
        <w:t xml:space="preserve"> </w:t>
      </w:r>
      <w:r>
        <w:t>or</w:t>
      </w:r>
    </w:p>
    <w:p w:rsidR="004848BB" w:rsidRDefault="004848BB">
      <w:pPr>
        <w:pStyle w:val="BodyText"/>
        <w:spacing w:before="9"/>
        <w:rPr>
          <w:sz w:val="20"/>
        </w:rPr>
      </w:pPr>
    </w:p>
    <w:p w:rsidR="004848BB" w:rsidRDefault="0072467E">
      <w:pPr>
        <w:pStyle w:val="ListParagraph"/>
        <w:numPr>
          <w:ilvl w:val="0"/>
          <w:numId w:val="64"/>
        </w:numPr>
        <w:tabs>
          <w:tab w:val="left" w:pos="2176"/>
          <w:tab w:val="left" w:pos="2177"/>
        </w:tabs>
        <w:ind w:right="491"/>
      </w:pPr>
      <w:proofErr w:type="gramStart"/>
      <w:r>
        <w:t>suspend</w:t>
      </w:r>
      <w:proofErr w:type="gramEnd"/>
      <w:r>
        <w:t xml:space="preserve"> the recognition of the association for a specified period or until the happening of a specified</w:t>
      </w:r>
      <w:r>
        <w:rPr>
          <w:spacing w:val="-2"/>
        </w:rPr>
        <w:t xml:space="preserve"> </w:t>
      </w:r>
      <w:r>
        <w:t>event.</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168"/>
        </w:numPr>
        <w:tabs>
          <w:tab w:val="left" w:pos="1607"/>
          <w:tab w:val="left" w:pos="1608"/>
        </w:tabs>
        <w:spacing w:before="94"/>
        <w:rPr>
          <w:b/>
        </w:rPr>
      </w:pPr>
      <w:bookmarkStart w:id="89" w:name="_TOC_250029"/>
      <w:bookmarkEnd w:id="89"/>
      <w:r>
        <w:rPr>
          <w:b/>
        </w:rPr>
        <w:t>Funds</w:t>
      </w:r>
    </w:p>
    <w:p w:rsidR="004848BB" w:rsidRDefault="004848BB">
      <w:pPr>
        <w:pStyle w:val="BodyText"/>
        <w:spacing w:before="11"/>
        <w:rPr>
          <w:b/>
          <w:sz w:val="20"/>
        </w:rPr>
      </w:pPr>
    </w:p>
    <w:p w:rsidR="004848BB" w:rsidRDefault="0072467E">
      <w:pPr>
        <w:pStyle w:val="ListParagraph"/>
        <w:numPr>
          <w:ilvl w:val="1"/>
          <w:numId w:val="168"/>
        </w:numPr>
        <w:tabs>
          <w:tab w:val="left" w:pos="1607"/>
          <w:tab w:val="left" w:pos="1608"/>
        </w:tabs>
        <w:ind w:hanging="679"/>
      </w:pPr>
      <w:r>
        <w:t xml:space="preserve">The University may pay to a </w:t>
      </w:r>
      <w:proofErr w:type="spellStart"/>
      <w:r>
        <w:t>recognised</w:t>
      </w:r>
      <w:proofErr w:type="spellEnd"/>
      <w:r>
        <w:rPr>
          <w:spacing w:val="-9"/>
        </w:rPr>
        <w:t xml:space="preserve"> </w:t>
      </w:r>
      <w:r>
        <w:t>association:</w:t>
      </w:r>
    </w:p>
    <w:p w:rsidR="004848BB" w:rsidRDefault="004848BB">
      <w:pPr>
        <w:pStyle w:val="BodyText"/>
        <w:rPr>
          <w:sz w:val="21"/>
        </w:rPr>
      </w:pPr>
    </w:p>
    <w:p w:rsidR="004848BB" w:rsidRDefault="0072467E">
      <w:pPr>
        <w:pStyle w:val="ListParagraph"/>
        <w:numPr>
          <w:ilvl w:val="0"/>
          <w:numId w:val="63"/>
        </w:numPr>
        <w:tabs>
          <w:tab w:val="left" w:pos="2177"/>
        </w:tabs>
        <w:ind w:right="495"/>
        <w:jc w:val="both"/>
      </w:pPr>
      <w:r>
        <w:t>a proportion of any money paid to the University by way of student</w:t>
      </w:r>
      <w:r>
        <w:t xml:space="preserve"> services and amenities fees;</w:t>
      </w:r>
      <w:r>
        <w:rPr>
          <w:spacing w:val="-1"/>
        </w:rPr>
        <w:t xml:space="preserve"> </w:t>
      </w:r>
      <w:r>
        <w:t>or</w:t>
      </w:r>
    </w:p>
    <w:p w:rsidR="004848BB" w:rsidRDefault="004848BB">
      <w:pPr>
        <w:pStyle w:val="BodyText"/>
        <w:spacing w:before="8"/>
        <w:rPr>
          <w:sz w:val="20"/>
        </w:rPr>
      </w:pPr>
    </w:p>
    <w:p w:rsidR="004848BB" w:rsidRDefault="0072467E">
      <w:pPr>
        <w:pStyle w:val="ListParagraph"/>
        <w:numPr>
          <w:ilvl w:val="0"/>
          <w:numId w:val="63"/>
        </w:numPr>
        <w:tabs>
          <w:tab w:val="left" w:pos="2177"/>
        </w:tabs>
        <w:ind w:right="493"/>
        <w:jc w:val="both"/>
      </w:pPr>
      <w:r>
        <w:t>a proportion of any profit made in the course of providing facilities, services or activities funded wholly or partly by student services and amenities fees;</w:t>
      </w:r>
      <w:r>
        <w:rPr>
          <w:spacing w:val="-5"/>
        </w:rPr>
        <w:t xml:space="preserve"> </w:t>
      </w:r>
      <w:r>
        <w:t>or</w:t>
      </w:r>
    </w:p>
    <w:p w:rsidR="004848BB" w:rsidRDefault="004848BB">
      <w:pPr>
        <w:pStyle w:val="BodyText"/>
        <w:rPr>
          <w:sz w:val="21"/>
        </w:rPr>
      </w:pPr>
    </w:p>
    <w:p w:rsidR="004848BB" w:rsidRDefault="0072467E">
      <w:pPr>
        <w:pStyle w:val="ListParagraph"/>
        <w:numPr>
          <w:ilvl w:val="0"/>
          <w:numId w:val="63"/>
        </w:numPr>
        <w:tabs>
          <w:tab w:val="left" w:pos="2177"/>
        </w:tabs>
        <w:spacing w:before="1"/>
        <w:ind w:right="485"/>
        <w:jc w:val="both"/>
      </w:pPr>
      <w:proofErr w:type="gramStart"/>
      <w:r>
        <w:t>any</w:t>
      </w:r>
      <w:proofErr w:type="gramEnd"/>
      <w:r>
        <w:t xml:space="preserve"> other funds that the University decides it is appropriat</w:t>
      </w:r>
      <w:r>
        <w:t>e to pay to the</w:t>
      </w:r>
      <w:r>
        <w:rPr>
          <w:spacing w:val="-2"/>
        </w:rPr>
        <w:t xml:space="preserve"> </w:t>
      </w:r>
      <w:r>
        <w:t>association.</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89" w:hanging="679"/>
        <w:jc w:val="both"/>
      </w:pPr>
      <w:r>
        <w:t xml:space="preserve">A payment under </w:t>
      </w:r>
      <w:proofErr w:type="spellStart"/>
      <w:r>
        <w:t>subregulation</w:t>
      </w:r>
      <w:proofErr w:type="spellEnd"/>
      <w:r>
        <w:t xml:space="preserve"> (1) may be made subject to any conditions specified by the University when making the</w:t>
      </w:r>
      <w:r>
        <w:rPr>
          <w:spacing w:val="-9"/>
        </w:rPr>
        <w:t xml:space="preserve"> </w:t>
      </w:r>
      <w:r>
        <w:t>payment.</w:t>
      </w:r>
    </w:p>
    <w:p w:rsidR="004848BB" w:rsidRDefault="004848BB">
      <w:pPr>
        <w:pStyle w:val="BodyText"/>
        <w:spacing w:before="8"/>
        <w:rPr>
          <w:sz w:val="20"/>
        </w:rPr>
      </w:pPr>
    </w:p>
    <w:p w:rsidR="004848BB" w:rsidRDefault="0072467E">
      <w:pPr>
        <w:pStyle w:val="ListParagraph"/>
        <w:numPr>
          <w:ilvl w:val="1"/>
          <w:numId w:val="168"/>
        </w:numPr>
        <w:tabs>
          <w:tab w:val="left" w:pos="1608"/>
        </w:tabs>
        <w:ind w:right="490" w:hanging="679"/>
        <w:jc w:val="both"/>
      </w:pPr>
      <w:r>
        <w:t xml:space="preserve">Without limiting </w:t>
      </w:r>
      <w:proofErr w:type="spellStart"/>
      <w:r>
        <w:t>subregulation</w:t>
      </w:r>
      <w:proofErr w:type="spellEnd"/>
      <w:r>
        <w:t xml:space="preserve"> (2), funds paid to a </w:t>
      </w:r>
      <w:proofErr w:type="spellStart"/>
      <w:r>
        <w:t>recognised</w:t>
      </w:r>
      <w:proofErr w:type="spellEnd"/>
      <w:r>
        <w:t xml:space="preserve"> association under </w:t>
      </w:r>
      <w:proofErr w:type="spellStart"/>
      <w:r>
        <w:t>subregulation</w:t>
      </w:r>
      <w:proofErr w:type="spellEnd"/>
      <w:r>
        <w:t xml:space="preserve"> (1) must be spent by the </w:t>
      </w:r>
      <w:proofErr w:type="spellStart"/>
      <w:r>
        <w:t>recognised</w:t>
      </w:r>
      <w:proofErr w:type="spellEnd"/>
      <w:r>
        <w:t xml:space="preserve"> association solely on providing facilities, services or activities that are of direct benefit to students of the</w:t>
      </w:r>
      <w:r>
        <w:rPr>
          <w:spacing w:val="-1"/>
        </w:rPr>
        <w:t xml:space="preserve"> </w:t>
      </w:r>
      <w:r>
        <w:t>University.</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6" w:hanging="679"/>
        <w:jc w:val="both"/>
      </w:pPr>
      <w:r>
        <w:t xml:space="preserve">A </w:t>
      </w:r>
      <w:proofErr w:type="spellStart"/>
      <w:r>
        <w:t>recognised</w:t>
      </w:r>
      <w:proofErr w:type="spellEnd"/>
      <w:r>
        <w:t xml:space="preserve"> association is responsible for the proper application of funds paid to it under this</w:t>
      </w:r>
      <w:r>
        <w:rPr>
          <w:spacing w:val="-3"/>
        </w:rPr>
        <w:t xml:space="preserve"> </w:t>
      </w:r>
      <w:r>
        <w:t>regulation.</w:t>
      </w:r>
    </w:p>
    <w:p w:rsidR="004848BB" w:rsidRDefault="004848BB">
      <w:pPr>
        <w:pStyle w:val="BodyText"/>
        <w:spacing w:before="1"/>
        <w:rPr>
          <w:sz w:val="31"/>
        </w:rPr>
      </w:pPr>
    </w:p>
    <w:p w:rsidR="004848BB" w:rsidRDefault="0072467E">
      <w:pPr>
        <w:numPr>
          <w:ilvl w:val="0"/>
          <w:numId w:val="168"/>
        </w:numPr>
        <w:tabs>
          <w:tab w:val="left" w:pos="1607"/>
          <w:tab w:val="left" w:pos="1608"/>
        </w:tabs>
        <w:spacing w:before="1"/>
        <w:rPr>
          <w:b/>
        </w:rPr>
      </w:pPr>
      <w:bookmarkStart w:id="90" w:name="_TOC_250028"/>
      <w:r>
        <w:rPr>
          <w:b/>
        </w:rPr>
        <w:t>Audited</w:t>
      </w:r>
      <w:r>
        <w:rPr>
          <w:b/>
          <w:spacing w:val="-1"/>
        </w:rPr>
        <w:t xml:space="preserve"> </w:t>
      </w:r>
      <w:bookmarkEnd w:id="90"/>
      <w:r>
        <w:rPr>
          <w:b/>
        </w:rPr>
        <w:t>reports</w:t>
      </w:r>
    </w:p>
    <w:p w:rsidR="004848BB" w:rsidRDefault="004848BB">
      <w:pPr>
        <w:pStyle w:val="BodyText"/>
        <w:spacing w:before="11"/>
        <w:rPr>
          <w:b/>
          <w:sz w:val="20"/>
        </w:rPr>
      </w:pPr>
    </w:p>
    <w:p w:rsidR="004848BB" w:rsidRDefault="0072467E">
      <w:pPr>
        <w:pStyle w:val="ListParagraph"/>
        <w:numPr>
          <w:ilvl w:val="1"/>
          <w:numId w:val="168"/>
        </w:numPr>
        <w:tabs>
          <w:tab w:val="left" w:pos="1608"/>
        </w:tabs>
        <w:ind w:right="493" w:hanging="679"/>
        <w:jc w:val="both"/>
      </w:pPr>
      <w:r>
        <w:t xml:space="preserve">A </w:t>
      </w:r>
      <w:proofErr w:type="spellStart"/>
      <w:r>
        <w:t>recognised</w:t>
      </w:r>
      <w:proofErr w:type="spellEnd"/>
      <w:r>
        <w:t xml:space="preserve"> association must send an audited report of its accounts annually to the</w:t>
      </w:r>
      <w:r>
        <w:rPr>
          <w:spacing w:val="-3"/>
        </w:rPr>
        <w:t xml:space="preserve"> </w:t>
      </w:r>
      <w:r>
        <w:t>Vice-Chancellor.</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2" w:hanging="679"/>
        <w:jc w:val="both"/>
      </w:pPr>
      <w:r>
        <w:t xml:space="preserve">The audited report must </w:t>
      </w:r>
      <w:r>
        <w:t>deal separately with any funds paid to it under regulation 67.</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91" w:name="_TOC_250027"/>
      <w:r>
        <w:rPr>
          <w:b/>
        </w:rPr>
        <w:t>Power of Vice-Chancellor with respect to payment of</w:t>
      </w:r>
      <w:r>
        <w:rPr>
          <w:b/>
          <w:spacing w:val="-7"/>
        </w:rPr>
        <w:t xml:space="preserve"> </w:t>
      </w:r>
      <w:bookmarkEnd w:id="91"/>
      <w:r>
        <w:rPr>
          <w:b/>
        </w:rPr>
        <w:t>funds</w:t>
      </w:r>
    </w:p>
    <w:p w:rsidR="004848BB" w:rsidRDefault="004848BB">
      <w:pPr>
        <w:pStyle w:val="BodyText"/>
        <w:rPr>
          <w:b/>
          <w:sz w:val="21"/>
        </w:rPr>
      </w:pPr>
    </w:p>
    <w:p w:rsidR="004848BB" w:rsidRDefault="0072467E">
      <w:pPr>
        <w:pStyle w:val="ListParagraph"/>
        <w:numPr>
          <w:ilvl w:val="1"/>
          <w:numId w:val="168"/>
        </w:numPr>
        <w:tabs>
          <w:tab w:val="left" w:pos="1608"/>
        </w:tabs>
        <w:ind w:right="491" w:hanging="679"/>
        <w:jc w:val="both"/>
      </w:pPr>
      <w:r>
        <w:t xml:space="preserve">If at any time the Vice-Chancellor has grounds to believe that funds paid to a </w:t>
      </w:r>
      <w:proofErr w:type="spellStart"/>
      <w:r>
        <w:t>recognised</w:t>
      </w:r>
      <w:proofErr w:type="spellEnd"/>
      <w:r>
        <w:t xml:space="preserve"> association are being spent otherwise than in accordance with regulation 67(2) or (3), he or she</w:t>
      </w:r>
      <w:r>
        <w:rPr>
          <w:spacing w:val="-7"/>
        </w:rPr>
        <w:t xml:space="preserve"> </w:t>
      </w:r>
      <w:r>
        <w:t>may:</w:t>
      </w:r>
    </w:p>
    <w:p w:rsidR="004848BB" w:rsidRDefault="004848BB">
      <w:pPr>
        <w:pStyle w:val="BodyText"/>
        <w:spacing w:before="10"/>
        <w:rPr>
          <w:sz w:val="20"/>
        </w:rPr>
      </w:pPr>
    </w:p>
    <w:p w:rsidR="004848BB" w:rsidRDefault="0072467E">
      <w:pPr>
        <w:pStyle w:val="ListParagraph"/>
        <w:numPr>
          <w:ilvl w:val="0"/>
          <w:numId w:val="62"/>
        </w:numPr>
        <w:tabs>
          <w:tab w:val="left" w:pos="2177"/>
        </w:tabs>
        <w:ind w:right="492"/>
        <w:jc w:val="both"/>
      </w:pPr>
      <w:r>
        <w:t>direct that the University cease paying funds to the associatio</w:t>
      </w:r>
      <w:r>
        <w:t>n until otherwise determined by him or her;</w:t>
      </w:r>
      <w:r>
        <w:rPr>
          <w:spacing w:val="-3"/>
        </w:rPr>
        <w:t xml:space="preserve"> </w:t>
      </w:r>
      <w:r>
        <w:t>and</w:t>
      </w:r>
    </w:p>
    <w:p w:rsidR="004848BB" w:rsidRDefault="004848BB">
      <w:pPr>
        <w:pStyle w:val="BodyText"/>
        <w:spacing w:before="10"/>
        <w:rPr>
          <w:sz w:val="20"/>
        </w:rPr>
      </w:pPr>
    </w:p>
    <w:p w:rsidR="004848BB" w:rsidRDefault="0072467E">
      <w:pPr>
        <w:pStyle w:val="ListParagraph"/>
        <w:numPr>
          <w:ilvl w:val="0"/>
          <w:numId w:val="62"/>
        </w:numPr>
        <w:tabs>
          <w:tab w:val="left" w:pos="2177"/>
        </w:tabs>
        <w:spacing w:before="1"/>
        <w:ind w:right="489"/>
        <w:jc w:val="both"/>
      </w:pPr>
      <w:proofErr w:type="gramStart"/>
      <w:r>
        <w:t>direct</w:t>
      </w:r>
      <w:proofErr w:type="gramEnd"/>
      <w:r>
        <w:t xml:space="preserve"> that the association produce, within the period specified by the Vice-Chancellor, a reconciliation of its financial records as specified by him or</w:t>
      </w:r>
      <w:r>
        <w:rPr>
          <w:spacing w:val="-1"/>
        </w:rPr>
        <w:t xml:space="preserve"> </w:t>
      </w:r>
      <w:r>
        <w:t>her.</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3" w:hanging="679"/>
        <w:jc w:val="both"/>
      </w:pPr>
      <w:r>
        <w:t xml:space="preserve">Without limiting </w:t>
      </w:r>
      <w:proofErr w:type="spellStart"/>
      <w:r>
        <w:t>subregulation</w:t>
      </w:r>
      <w:proofErr w:type="spellEnd"/>
      <w:r>
        <w:t xml:space="preserve"> (1), if after re</w:t>
      </w:r>
      <w:r>
        <w:t xml:space="preserve">ceipt of an audited report or at any other time the Vice-Chancellor is not satisfied that the accounts of a </w:t>
      </w:r>
      <w:proofErr w:type="spellStart"/>
      <w:r>
        <w:t>recognised</w:t>
      </w:r>
      <w:proofErr w:type="spellEnd"/>
      <w:r>
        <w:t xml:space="preserve"> association are in order, he or she may direct that the University cease paying funds to the association until otherwise determined by hi</w:t>
      </w:r>
      <w:r>
        <w:t>m or</w:t>
      </w:r>
      <w:r>
        <w:rPr>
          <w:spacing w:val="-1"/>
        </w:rPr>
        <w:t xml:space="preserve"> </w:t>
      </w:r>
      <w:r>
        <w:t>her.</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168"/>
        </w:numPr>
        <w:tabs>
          <w:tab w:val="left" w:pos="1608"/>
        </w:tabs>
        <w:spacing w:before="94"/>
        <w:ind w:right="488" w:hanging="679"/>
        <w:jc w:val="both"/>
      </w:pPr>
      <w:r>
        <w:t xml:space="preserve">If after receipt of an audited report or at any other time the Vice- Chancellor is satisfied that funds paid to a </w:t>
      </w:r>
      <w:proofErr w:type="spellStart"/>
      <w:r>
        <w:t>recognised</w:t>
      </w:r>
      <w:proofErr w:type="spellEnd"/>
      <w:r>
        <w:t xml:space="preserve"> association under regulation 67 have been spent otherwise that in accordance with regulation 67(2) or </w:t>
      </w:r>
      <w:r>
        <w:t>(3), he or she must require the association to repay the amount so spent to the</w:t>
      </w:r>
      <w:r>
        <w:rPr>
          <w:spacing w:val="-7"/>
        </w:rPr>
        <w:t xml:space="preserve"> </w:t>
      </w:r>
      <w:r>
        <w:t>University.</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89" w:hanging="679"/>
        <w:jc w:val="both"/>
      </w:pPr>
      <w:r>
        <w:t xml:space="preserve">An amount required to be repaid to the University under </w:t>
      </w:r>
      <w:proofErr w:type="spellStart"/>
      <w:r>
        <w:t>subregulation</w:t>
      </w:r>
      <w:proofErr w:type="spellEnd"/>
      <w:r>
        <w:t xml:space="preserve"> (3) is a debt due and owing to the University and the University may commence a proceeding to recover it in any court of competent jurisdiction.</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92" w:name="_TOC_250026"/>
      <w:r>
        <w:rPr>
          <w:b/>
        </w:rPr>
        <w:t>Intermission from</w:t>
      </w:r>
      <w:r>
        <w:rPr>
          <w:b/>
          <w:spacing w:val="-3"/>
        </w:rPr>
        <w:t xml:space="preserve"> </w:t>
      </w:r>
      <w:bookmarkEnd w:id="92"/>
      <w:r>
        <w:rPr>
          <w:b/>
        </w:rPr>
        <w:t>study</w:t>
      </w:r>
    </w:p>
    <w:p w:rsidR="004848BB" w:rsidRDefault="004848BB">
      <w:pPr>
        <w:pStyle w:val="BodyText"/>
        <w:rPr>
          <w:b/>
          <w:sz w:val="21"/>
        </w:rPr>
      </w:pPr>
    </w:p>
    <w:p w:rsidR="004848BB" w:rsidRDefault="0072467E">
      <w:pPr>
        <w:pStyle w:val="ListParagraph"/>
        <w:numPr>
          <w:ilvl w:val="1"/>
          <w:numId w:val="168"/>
        </w:numPr>
        <w:tabs>
          <w:tab w:val="left" w:pos="1608"/>
        </w:tabs>
        <w:spacing w:before="1"/>
        <w:ind w:right="491" w:hanging="679"/>
        <w:jc w:val="both"/>
      </w:pPr>
      <w:r>
        <w:t>An office beare</w:t>
      </w:r>
      <w:r>
        <w:t xml:space="preserve">r of a </w:t>
      </w:r>
      <w:proofErr w:type="spellStart"/>
      <w:r>
        <w:t>recognised</w:t>
      </w:r>
      <w:proofErr w:type="spellEnd"/>
      <w:r>
        <w:t xml:space="preserve"> association may apply in writing to the dean of his or her degree faculty for an intermission from a course of study in which the office bearer is enrolled so as to enable him or her to better undertake the duties of the</w:t>
      </w:r>
      <w:r>
        <w:rPr>
          <w:spacing w:val="-5"/>
        </w:rPr>
        <w:t xml:space="preserve"> </w:t>
      </w:r>
      <w:r>
        <w:t>office.</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4" w:hanging="679"/>
        <w:jc w:val="both"/>
      </w:pPr>
      <w:r>
        <w:t>The dean</w:t>
      </w:r>
      <w:r>
        <w:t xml:space="preserve"> may grant an intermission on an application under </w:t>
      </w:r>
      <w:proofErr w:type="spellStart"/>
      <w:r>
        <w:t>subregulation</w:t>
      </w:r>
      <w:proofErr w:type="spellEnd"/>
      <w:r>
        <w:rPr>
          <w:spacing w:val="-3"/>
        </w:rPr>
        <w:t xml:space="preserve"> </w:t>
      </w:r>
      <w:r>
        <w:t>(1).</w:t>
      </w:r>
    </w:p>
    <w:p w:rsidR="004848BB" w:rsidRDefault="004848BB">
      <w:pPr>
        <w:pStyle w:val="BodyText"/>
        <w:spacing w:before="7"/>
        <w:rPr>
          <w:sz w:val="20"/>
        </w:rPr>
      </w:pPr>
    </w:p>
    <w:p w:rsidR="004848BB" w:rsidRDefault="0072467E">
      <w:pPr>
        <w:pStyle w:val="ListParagraph"/>
        <w:numPr>
          <w:ilvl w:val="1"/>
          <w:numId w:val="168"/>
        </w:numPr>
        <w:tabs>
          <w:tab w:val="left" w:pos="1608"/>
        </w:tabs>
        <w:spacing w:before="1"/>
        <w:ind w:right="488" w:hanging="679"/>
        <w:jc w:val="both"/>
      </w:pPr>
      <w:r>
        <w:t>A person who is granted an intermission under this regulation is designated as a student during the period of that intermission for all purposes but is not liable to pay any tuition fee</w:t>
      </w:r>
      <w:r>
        <w:t xml:space="preserve"> that would otherwise be payable by that person as a</w:t>
      </w:r>
      <w:r>
        <w:rPr>
          <w:spacing w:val="-2"/>
        </w:rPr>
        <w:t xml:space="preserve"> </w:t>
      </w:r>
      <w:r>
        <w:t>student.</w:t>
      </w:r>
    </w:p>
    <w:p w:rsidR="004848BB" w:rsidRDefault="004848BB">
      <w:pPr>
        <w:pStyle w:val="BodyText"/>
        <w:rPr>
          <w:sz w:val="24"/>
        </w:rPr>
      </w:pPr>
    </w:p>
    <w:p w:rsidR="004848BB" w:rsidRDefault="0072467E">
      <w:pPr>
        <w:pStyle w:val="Heading7"/>
        <w:spacing w:before="206"/>
      </w:pPr>
      <w:bookmarkStart w:id="93" w:name="_TOC_250025"/>
      <w:bookmarkEnd w:id="93"/>
      <w:r>
        <w:t>Part 10—Campus Service Councils</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bookmarkStart w:id="94" w:name="_TOC_250024"/>
      <w:r>
        <w:rPr>
          <w:b/>
        </w:rPr>
        <w:t>Establishment of campus service</w:t>
      </w:r>
      <w:r>
        <w:rPr>
          <w:b/>
          <w:spacing w:val="-3"/>
        </w:rPr>
        <w:t xml:space="preserve"> </w:t>
      </w:r>
      <w:bookmarkEnd w:id="94"/>
      <w:r>
        <w:rPr>
          <w:b/>
        </w:rPr>
        <w:t>councils</w:t>
      </w:r>
    </w:p>
    <w:p w:rsidR="004848BB" w:rsidRDefault="004848BB">
      <w:pPr>
        <w:pStyle w:val="BodyText"/>
        <w:rPr>
          <w:b/>
          <w:sz w:val="21"/>
        </w:rPr>
      </w:pPr>
    </w:p>
    <w:p w:rsidR="004848BB" w:rsidRDefault="0072467E">
      <w:pPr>
        <w:pStyle w:val="ListParagraph"/>
        <w:numPr>
          <w:ilvl w:val="1"/>
          <w:numId w:val="168"/>
        </w:numPr>
        <w:tabs>
          <w:tab w:val="left" w:pos="1608"/>
        </w:tabs>
        <w:ind w:right="491" w:hanging="679"/>
        <w:jc w:val="both"/>
      </w:pPr>
      <w:r>
        <w:t>The Vice-Chancellor may establish a campus service council for an Australian</w:t>
      </w:r>
      <w:r>
        <w:rPr>
          <w:spacing w:val="-1"/>
        </w:rPr>
        <w:t xml:space="preserve"> </w:t>
      </w:r>
      <w:r>
        <w:t>campus.</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3" w:hanging="679"/>
        <w:jc w:val="both"/>
      </w:pPr>
      <w:r>
        <w:t>A campus service council is to be comprised of representatives of the management, staff and students of the</w:t>
      </w:r>
      <w:r>
        <w:rPr>
          <w:spacing w:val="-5"/>
        </w:rPr>
        <w:t xml:space="preserve"> </w:t>
      </w:r>
      <w:r>
        <w:t>campus.</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89" w:hanging="679"/>
        <w:jc w:val="both"/>
      </w:pPr>
      <w:r>
        <w:t xml:space="preserve">Subject to </w:t>
      </w:r>
      <w:proofErr w:type="spellStart"/>
      <w:r>
        <w:t>subregulation</w:t>
      </w:r>
      <w:proofErr w:type="spellEnd"/>
      <w:r>
        <w:t xml:space="preserve"> (2), the form and membership of a campus service council is to be determined by the Vice-Chancellor after consulti</w:t>
      </w:r>
      <w:r>
        <w:t xml:space="preserve">ng with the campus management and the relevant </w:t>
      </w:r>
      <w:proofErr w:type="spellStart"/>
      <w:r>
        <w:t>recognised</w:t>
      </w:r>
      <w:proofErr w:type="spellEnd"/>
      <w:r>
        <w:t xml:space="preserve"> association or, if there is none, an association that the Vice-Chancellor is satisfied represents students at the</w:t>
      </w:r>
      <w:r>
        <w:rPr>
          <w:spacing w:val="-5"/>
        </w:rPr>
        <w:t xml:space="preserve"> </w:t>
      </w:r>
      <w:r>
        <w:t>campus.</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1" w:hanging="679"/>
        <w:jc w:val="both"/>
      </w:pPr>
      <w:r>
        <w:t xml:space="preserve">The Vice-Chancellor must appoint one of the members as chair of the campus </w:t>
      </w:r>
      <w:r>
        <w:t>service council for the term, and on any other terms or conditions, determined by the</w:t>
      </w:r>
      <w:r>
        <w:rPr>
          <w:spacing w:val="-2"/>
        </w:rPr>
        <w:t xml:space="preserve"> </w:t>
      </w:r>
      <w:r>
        <w:t>Vice-Chancellor.</w:t>
      </w:r>
    </w:p>
    <w:p w:rsidR="004848BB" w:rsidRDefault="004848BB">
      <w:pPr>
        <w:pStyle w:val="BodyText"/>
        <w:spacing w:before="1"/>
        <w:rPr>
          <w:sz w:val="31"/>
        </w:rPr>
      </w:pPr>
    </w:p>
    <w:p w:rsidR="004848BB" w:rsidRDefault="0072467E">
      <w:pPr>
        <w:numPr>
          <w:ilvl w:val="0"/>
          <w:numId w:val="168"/>
        </w:numPr>
        <w:tabs>
          <w:tab w:val="left" w:pos="1607"/>
          <w:tab w:val="left" w:pos="1608"/>
        </w:tabs>
        <w:rPr>
          <w:b/>
        </w:rPr>
      </w:pPr>
      <w:bookmarkStart w:id="95" w:name="_TOC_250023"/>
      <w:r>
        <w:rPr>
          <w:b/>
        </w:rPr>
        <w:t>Role of campus service</w:t>
      </w:r>
      <w:r>
        <w:rPr>
          <w:b/>
          <w:spacing w:val="-4"/>
        </w:rPr>
        <w:t xml:space="preserve"> </w:t>
      </w:r>
      <w:bookmarkEnd w:id="95"/>
      <w:r>
        <w:rPr>
          <w:b/>
        </w:rPr>
        <w:t>councils</w:t>
      </w:r>
    </w:p>
    <w:p w:rsidR="004848BB" w:rsidRDefault="004848BB">
      <w:pPr>
        <w:pStyle w:val="BodyText"/>
        <w:rPr>
          <w:b/>
          <w:sz w:val="21"/>
        </w:rPr>
      </w:pPr>
    </w:p>
    <w:p w:rsidR="004848BB" w:rsidRDefault="0072467E">
      <w:pPr>
        <w:pStyle w:val="BodyText"/>
        <w:ind w:left="1607"/>
      </w:pPr>
      <w:r>
        <w:t>The role of a campus service council is to:</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61"/>
        </w:numPr>
        <w:tabs>
          <w:tab w:val="left" w:pos="2176"/>
          <w:tab w:val="left" w:pos="2177"/>
        </w:tabs>
        <w:spacing w:before="94"/>
      </w:pPr>
      <w:r>
        <w:t>work towards developing the campus community;</w:t>
      </w:r>
      <w:r>
        <w:rPr>
          <w:spacing w:val="-1"/>
        </w:rPr>
        <w:t xml:space="preserve"> </w:t>
      </w:r>
      <w:r>
        <w:t>and</w:t>
      </w:r>
    </w:p>
    <w:p w:rsidR="004848BB" w:rsidRDefault="004848BB">
      <w:pPr>
        <w:pStyle w:val="BodyText"/>
        <w:spacing w:before="9"/>
        <w:rPr>
          <w:sz w:val="20"/>
        </w:rPr>
      </w:pPr>
    </w:p>
    <w:p w:rsidR="004848BB" w:rsidRDefault="0072467E">
      <w:pPr>
        <w:pStyle w:val="ListParagraph"/>
        <w:numPr>
          <w:ilvl w:val="0"/>
          <w:numId w:val="61"/>
        </w:numPr>
        <w:tabs>
          <w:tab w:val="left" w:pos="2176"/>
          <w:tab w:val="left" w:pos="2177"/>
        </w:tabs>
        <w:ind w:right="490"/>
      </w:pPr>
      <w:r>
        <w:t>provide a forum for the discussion of financial and other matters affecting the campus;</w:t>
      </w:r>
      <w:r>
        <w:rPr>
          <w:spacing w:val="-1"/>
        </w:rPr>
        <w:t xml:space="preserve"> </w:t>
      </w:r>
      <w:r>
        <w:t>and</w:t>
      </w:r>
    </w:p>
    <w:p w:rsidR="004848BB" w:rsidRDefault="004848BB">
      <w:pPr>
        <w:pStyle w:val="BodyText"/>
        <w:spacing w:before="10"/>
        <w:rPr>
          <w:sz w:val="20"/>
        </w:rPr>
      </w:pPr>
    </w:p>
    <w:p w:rsidR="004848BB" w:rsidRDefault="0072467E">
      <w:pPr>
        <w:pStyle w:val="ListParagraph"/>
        <w:numPr>
          <w:ilvl w:val="0"/>
          <w:numId w:val="61"/>
        </w:numPr>
        <w:tabs>
          <w:tab w:val="left" w:pos="2176"/>
          <w:tab w:val="left" w:pos="2177"/>
        </w:tabs>
        <w:spacing w:before="1"/>
        <w:ind w:right="489"/>
      </w:pPr>
      <w:proofErr w:type="gramStart"/>
      <w:r>
        <w:t>enable</w:t>
      </w:r>
      <w:proofErr w:type="gramEnd"/>
      <w:r>
        <w:t xml:space="preserve"> the campus community to have input into a broad range of university</w:t>
      </w:r>
      <w:r>
        <w:rPr>
          <w:spacing w:val="-2"/>
        </w:rPr>
        <w:t xml:space="preserve"> </w:t>
      </w:r>
      <w:r>
        <w:t>activities.</w:t>
      </w:r>
    </w:p>
    <w:p w:rsidR="004848BB" w:rsidRDefault="004848BB">
      <w:pPr>
        <w:pStyle w:val="BodyText"/>
        <w:rPr>
          <w:sz w:val="24"/>
        </w:rPr>
      </w:pPr>
    </w:p>
    <w:p w:rsidR="004848BB" w:rsidRDefault="0072467E">
      <w:pPr>
        <w:pStyle w:val="Heading7"/>
      </w:pPr>
      <w:bookmarkStart w:id="96" w:name="_TOC_250022"/>
      <w:bookmarkEnd w:id="96"/>
      <w:r>
        <w:t>Part 10A—University Parking Rules</w:t>
      </w:r>
    </w:p>
    <w:p w:rsidR="004848BB" w:rsidRDefault="0072467E">
      <w:pPr>
        <w:tabs>
          <w:tab w:val="left" w:pos="1607"/>
        </w:tabs>
        <w:spacing w:before="237"/>
        <w:ind w:left="474"/>
        <w:rPr>
          <w:b/>
        </w:rPr>
      </w:pPr>
      <w:r>
        <w:rPr>
          <w:b/>
        </w:rPr>
        <w:t>72A.</w:t>
      </w:r>
      <w:r>
        <w:rPr>
          <w:b/>
        </w:rPr>
        <w:tab/>
        <w:t>Interpretation</w:t>
      </w:r>
    </w:p>
    <w:p w:rsidR="004848BB" w:rsidRDefault="004848BB">
      <w:pPr>
        <w:pStyle w:val="BodyText"/>
        <w:spacing w:before="3"/>
        <w:rPr>
          <w:b/>
          <w:sz w:val="21"/>
        </w:rPr>
      </w:pPr>
    </w:p>
    <w:p w:rsidR="004848BB" w:rsidRDefault="0072467E">
      <w:pPr>
        <w:pStyle w:val="BodyText"/>
        <w:ind w:left="1041"/>
      </w:pPr>
      <w:r>
        <w:t>In this Part:</w:t>
      </w:r>
    </w:p>
    <w:p w:rsidR="004848BB" w:rsidRDefault="004848BB">
      <w:pPr>
        <w:pStyle w:val="BodyText"/>
        <w:spacing w:before="1"/>
      </w:pPr>
    </w:p>
    <w:p w:rsidR="004848BB" w:rsidRDefault="0072467E">
      <w:pPr>
        <w:pStyle w:val="BodyText"/>
        <w:ind w:left="1041" w:right="1010"/>
      </w:pPr>
      <w:r>
        <w:rPr>
          <w:b/>
          <w:i/>
        </w:rPr>
        <w:t xml:space="preserve">MRS </w:t>
      </w:r>
      <w:r>
        <w:t>m</w:t>
      </w:r>
      <w:r>
        <w:t>eans Monash Residential Services, and includes where applicable Monash Accommodation Services Pty Ltd;</w:t>
      </w:r>
    </w:p>
    <w:p w:rsidR="004848BB" w:rsidRDefault="004848BB">
      <w:pPr>
        <w:pStyle w:val="BodyText"/>
        <w:spacing w:before="11"/>
        <w:rPr>
          <w:sz w:val="21"/>
        </w:rPr>
      </w:pPr>
    </w:p>
    <w:p w:rsidR="004848BB" w:rsidRDefault="0072467E">
      <w:pPr>
        <w:pStyle w:val="BodyText"/>
        <w:ind w:left="1041" w:right="582"/>
      </w:pPr>
      <w:r>
        <w:rPr>
          <w:b/>
          <w:i/>
        </w:rPr>
        <w:t xml:space="preserve">Parking Area </w:t>
      </w:r>
      <w:r>
        <w:t>means an area marked by signs as a parking area and includes a Restricted Parking Area;</w:t>
      </w:r>
    </w:p>
    <w:p w:rsidR="004848BB" w:rsidRDefault="004848BB">
      <w:pPr>
        <w:pStyle w:val="BodyText"/>
        <w:spacing w:before="10"/>
        <w:rPr>
          <w:sz w:val="21"/>
        </w:rPr>
      </w:pPr>
    </w:p>
    <w:p w:rsidR="004848BB" w:rsidRDefault="0072467E">
      <w:pPr>
        <w:pStyle w:val="BodyText"/>
        <w:spacing w:before="1"/>
        <w:ind w:left="1041" w:right="505"/>
      </w:pPr>
      <w:r>
        <w:rPr>
          <w:b/>
          <w:i/>
        </w:rPr>
        <w:t xml:space="preserve">Parking Officer </w:t>
      </w:r>
      <w:r>
        <w:t>means a person appointed by the Ex</w:t>
      </w:r>
      <w:r>
        <w:t>ecutive Director, Buildings &amp; Property Division of the University (or successor position or title) as delegate of the University Council, as an officer for the purposes of each of sections 87(1) and 77(4) of the Road Safety Act 1986 (Vic);</w:t>
      </w:r>
    </w:p>
    <w:p w:rsidR="004848BB" w:rsidRDefault="004848BB">
      <w:pPr>
        <w:pStyle w:val="BodyText"/>
      </w:pPr>
    </w:p>
    <w:p w:rsidR="004848BB" w:rsidRDefault="0072467E">
      <w:pPr>
        <w:pStyle w:val="BodyText"/>
        <w:ind w:left="1041" w:right="1182"/>
      </w:pPr>
      <w:r>
        <w:rPr>
          <w:b/>
          <w:i/>
        </w:rPr>
        <w:t xml:space="preserve">Permit </w:t>
      </w:r>
      <w:r>
        <w:t xml:space="preserve">means a </w:t>
      </w:r>
      <w:r>
        <w:t>valid and current permit to park a Vehicle issued by the University pursuant to these Rules;</w:t>
      </w:r>
    </w:p>
    <w:p w:rsidR="004848BB" w:rsidRDefault="004848BB">
      <w:pPr>
        <w:pStyle w:val="BodyText"/>
        <w:spacing w:before="11"/>
        <w:rPr>
          <w:sz w:val="21"/>
        </w:rPr>
      </w:pPr>
    </w:p>
    <w:p w:rsidR="004848BB" w:rsidRDefault="0072467E">
      <w:pPr>
        <w:pStyle w:val="BodyText"/>
        <w:ind w:left="1041"/>
      </w:pPr>
      <w:r>
        <w:rPr>
          <w:b/>
          <w:i/>
        </w:rPr>
        <w:t xml:space="preserve">Permit Holder </w:t>
      </w:r>
      <w:r>
        <w:t>means the person to whom the University has issued a Permit;</w:t>
      </w:r>
    </w:p>
    <w:p w:rsidR="004848BB" w:rsidRDefault="004848BB">
      <w:pPr>
        <w:pStyle w:val="BodyText"/>
      </w:pPr>
    </w:p>
    <w:p w:rsidR="004848BB" w:rsidRDefault="0072467E">
      <w:pPr>
        <w:pStyle w:val="BodyText"/>
        <w:ind w:left="1041" w:right="655"/>
      </w:pPr>
      <w:r>
        <w:rPr>
          <w:b/>
          <w:i/>
        </w:rPr>
        <w:t xml:space="preserve">Prescribed Fee </w:t>
      </w:r>
      <w:r>
        <w:t>means the fee, if any, payable for the issue of a Permit pursuant to these Rules and specified annually by the Chief Operating Officer &amp; Senior Vice-President or nominee;</w:t>
      </w:r>
    </w:p>
    <w:p w:rsidR="004848BB" w:rsidRDefault="004848BB">
      <w:pPr>
        <w:pStyle w:val="BodyText"/>
        <w:spacing w:before="1"/>
      </w:pPr>
    </w:p>
    <w:p w:rsidR="004848BB" w:rsidRDefault="0072467E">
      <w:pPr>
        <w:pStyle w:val="BodyText"/>
        <w:ind w:left="1041" w:right="950"/>
      </w:pPr>
      <w:r>
        <w:rPr>
          <w:b/>
          <w:i/>
        </w:rPr>
        <w:t xml:space="preserve">Refund End Date </w:t>
      </w:r>
      <w:r>
        <w:t>means a date specified annually by the Chief Operating Officer &amp; Sen</w:t>
      </w:r>
      <w:r>
        <w:t>ior Vice-President or nominee;</w:t>
      </w:r>
    </w:p>
    <w:p w:rsidR="004848BB" w:rsidRDefault="004848BB">
      <w:pPr>
        <w:pStyle w:val="BodyText"/>
      </w:pPr>
    </w:p>
    <w:p w:rsidR="004848BB" w:rsidRDefault="0072467E">
      <w:pPr>
        <w:pStyle w:val="BodyText"/>
        <w:ind w:left="1041" w:right="533"/>
      </w:pPr>
      <w:r>
        <w:rPr>
          <w:b/>
          <w:i/>
        </w:rPr>
        <w:t xml:space="preserve">Replacement Fee </w:t>
      </w:r>
      <w:r>
        <w:t>means the fee, if any, payable by a Permit Holder for a replacement permit pursuant to the Rules and specified by the Chief Operating Officer &amp; Senior Vice-President, or nominee, from time to time</w:t>
      </w:r>
    </w:p>
    <w:p w:rsidR="004848BB" w:rsidRDefault="004848BB">
      <w:pPr>
        <w:pStyle w:val="BodyText"/>
        <w:spacing w:before="1"/>
      </w:pPr>
    </w:p>
    <w:p w:rsidR="004848BB" w:rsidRDefault="0072467E">
      <w:pPr>
        <w:pStyle w:val="BodyText"/>
        <w:ind w:left="1041"/>
      </w:pPr>
      <w:r>
        <w:rPr>
          <w:b/>
          <w:i/>
        </w:rPr>
        <w:t xml:space="preserve">Resident </w:t>
      </w:r>
      <w:r>
        <w:t>means any person who is currently residing in MRS accommodation;</w:t>
      </w:r>
    </w:p>
    <w:p w:rsidR="004848BB" w:rsidRDefault="004848BB">
      <w:pPr>
        <w:pStyle w:val="BodyText"/>
        <w:spacing w:before="10"/>
        <w:rPr>
          <w:sz w:val="21"/>
        </w:rPr>
      </w:pPr>
    </w:p>
    <w:p w:rsidR="004848BB" w:rsidRDefault="0072467E">
      <w:pPr>
        <w:pStyle w:val="BodyText"/>
        <w:ind w:left="1041" w:right="534"/>
      </w:pPr>
      <w:r>
        <w:rPr>
          <w:b/>
          <w:i/>
        </w:rPr>
        <w:t xml:space="preserve">Restricted Parking Area </w:t>
      </w:r>
      <w:r>
        <w:t>means a parking area limited in respect of days, periods of the day, classes of persons, classes of Vehicles or Permit types and indicated by signs to that effect;</w:t>
      </w:r>
    </w:p>
    <w:p w:rsidR="004848BB" w:rsidRDefault="004848BB">
      <w:pPr>
        <w:pStyle w:val="BodyText"/>
      </w:pPr>
    </w:p>
    <w:p w:rsidR="004848BB" w:rsidRDefault="0072467E">
      <w:pPr>
        <w:pStyle w:val="BodyText"/>
        <w:spacing w:before="1"/>
        <w:ind w:left="1041"/>
      </w:pPr>
      <w:r>
        <w:rPr>
          <w:b/>
          <w:i/>
        </w:rPr>
        <w:t>R</w:t>
      </w:r>
      <w:r>
        <w:rPr>
          <w:b/>
          <w:i/>
        </w:rPr>
        <w:t xml:space="preserve">ules </w:t>
      </w:r>
      <w:r>
        <w:t>means these University Parking Rules;</w:t>
      </w:r>
    </w:p>
    <w:p w:rsidR="004848BB" w:rsidRDefault="004848BB">
      <w:pPr>
        <w:pStyle w:val="BodyText"/>
      </w:pPr>
    </w:p>
    <w:p w:rsidR="004848BB" w:rsidRDefault="0072467E">
      <w:pPr>
        <w:ind w:left="1041" w:right="1463"/>
      </w:pPr>
      <w:r>
        <w:rPr>
          <w:b/>
          <w:i/>
        </w:rPr>
        <w:t xml:space="preserve">University </w:t>
      </w:r>
      <w:r>
        <w:t xml:space="preserve">means Monash University a body corporate constituted in accordance with the </w:t>
      </w:r>
      <w:r>
        <w:rPr>
          <w:i/>
        </w:rPr>
        <w:t xml:space="preserve">Monash University Act 2009 </w:t>
      </w:r>
      <w:r>
        <w:t>(Vic).</w:t>
      </w:r>
    </w:p>
    <w:p w:rsidR="004848BB" w:rsidRDefault="004848BB">
      <w:pPr>
        <w:sectPr w:rsidR="004848BB">
          <w:pgSz w:w="11910" w:h="16840"/>
          <w:pgMar w:top="1560" w:right="1320" w:bottom="280" w:left="1340" w:header="1216"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23"/>
        </w:rPr>
      </w:pPr>
    </w:p>
    <w:p w:rsidR="004848BB" w:rsidRDefault="0072467E">
      <w:pPr>
        <w:tabs>
          <w:tab w:val="left" w:pos="1182"/>
        </w:tabs>
        <w:ind w:left="474"/>
        <w:rPr>
          <w:b/>
        </w:rPr>
      </w:pPr>
      <w:r>
        <w:rPr>
          <w:b/>
        </w:rPr>
        <w:t>72B</w:t>
      </w:r>
      <w:r>
        <w:rPr>
          <w:b/>
        </w:rPr>
        <w:tab/>
        <w:t>Parking</w:t>
      </w:r>
    </w:p>
    <w:p w:rsidR="004848BB" w:rsidRDefault="004848BB">
      <w:pPr>
        <w:pStyle w:val="BodyText"/>
        <w:spacing w:before="3"/>
        <w:rPr>
          <w:b/>
        </w:rPr>
      </w:pPr>
    </w:p>
    <w:p w:rsidR="004848BB" w:rsidRDefault="0072467E">
      <w:pPr>
        <w:pStyle w:val="ListParagraph"/>
        <w:numPr>
          <w:ilvl w:val="1"/>
          <w:numId w:val="168"/>
        </w:numPr>
        <w:tabs>
          <w:tab w:val="left" w:pos="1914"/>
          <w:tab w:val="left" w:pos="1915"/>
        </w:tabs>
        <w:ind w:left="1914" w:right="753" w:hanging="732"/>
      </w:pPr>
      <w:r>
        <w:t xml:space="preserve">For the purpose of </w:t>
      </w:r>
      <w:proofErr w:type="spellStart"/>
      <w:r>
        <w:t>authorising</w:t>
      </w:r>
      <w:proofErr w:type="spellEnd"/>
      <w:r>
        <w:t xml:space="preserve"> parking in a Restricted Parking Area, Permits shall be issued in accordance with these</w:t>
      </w:r>
      <w:r>
        <w:rPr>
          <w:spacing w:val="-11"/>
        </w:rPr>
        <w:t xml:space="preserve"> </w:t>
      </w:r>
      <w:r>
        <w:t>Rules.</w:t>
      </w:r>
    </w:p>
    <w:p w:rsidR="004848BB" w:rsidRDefault="004848BB">
      <w:pPr>
        <w:pStyle w:val="BodyText"/>
        <w:spacing w:before="11"/>
        <w:rPr>
          <w:sz w:val="21"/>
        </w:rPr>
      </w:pPr>
    </w:p>
    <w:p w:rsidR="004848BB" w:rsidRDefault="0072467E">
      <w:pPr>
        <w:pStyle w:val="ListParagraph"/>
        <w:numPr>
          <w:ilvl w:val="1"/>
          <w:numId w:val="168"/>
        </w:numPr>
        <w:tabs>
          <w:tab w:val="left" w:pos="1914"/>
          <w:tab w:val="left" w:pos="1915"/>
        </w:tabs>
        <w:ind w:left="1914" w:right="580" w:hanging="720"/>
      </w:pPr>
      <w:r>
        <w:t>A Permit Holder must ensure that the Permit is clearly displayed at all times in or on any Vehicle whilst parked within a Restrict</w:t>
      </w:r>
      <w:r>
        <w:t>ed Parking Area.</w:t>
      </w:r>
    </w:p>
    <w:p w:rsidR="004848BB" w:rsidRDefault="004848BB">
      <w:pPr>
        <w:pStyle w:val="BodyText"/>
        <w:spacing w:before="1"/>
      </w:pPr>
    </w:p>
    <w:p w:rsidR="004848BB" w:rsidRDefault="0072467E">
      <w:pPr>
        <w:pStyle w:val="ListParagraph"/>
        <w:numPr>
          <w:ilvl w:val="1"/>
          <w:numId w:val="168"/>
        </w:numPr>
        <w:tabs>
          <w:tab w:val="left" w:pos="1914"/>
          <w:tab w:val="left" w:pos="1915"/>
        </w:tabs>
        <w:ind w:left="1914" w:right="533" w:hanging="720"/>
      </w:pPr>
      <w:r>
        <w:t>Permits for a Vehicle, being a motor car or motor truck, must be either affixed to the passenger side of the Vehicle on the lower part of the windscreen or displayed on the passenger side of the dashboard of such Vehicle so as to be clear</w:t>
      </w:r>
      <w:r>
        <w:t>ly visible to a Parking Officer, from the front of the Vehicle.</w:t>
      </w:r>
    </w:p>
    <w:p w:rsidR="004848BB" w:rsidRDefault="004848BB">
      <w:pPr>
        <w:pStyle w:val="BodyText"/>
        <w:spacing w:before="11"/>
        <w:rPr>
          <w:sz w:val="21"/>
        </w:rPr>
      </w:pPr>
    </w:p>
    <w:p w:rsidR="004848BB" w:rsidRDefault="0072467E">
      <w:pPr>
        <w:pStyle w:val="ListParagraph"/>
        <w:numPr>
          <w:ilvl w:val="1"/>
          <w:numId w:val="168"/>
        </w:numPr>
        <w:tabs>
          <w:tab w:val="left" w:pos="1914"/>
          <w:tab w:val="left" w:pos="1915"/>
        </w:tabs>
        <w:ind w:left="1914" w:right="529" w:hanging="720"/>
      </w:pPr>
      <w:r>
        <w:t>Permits for Vehicles that do not have a windscreen or dashboard must be displayed in a manner that is both easily and clearly visible to a Parking</w:t>
      </w:r>
      <w:r>
        <w:rPr>
          <w:spacing w:val="-1"/>
        </w:rPr>
        <w:t xml:space="preserve"> </w:t>
      </w:r>
      <w:r>
        <w:t>Officer.</w:t>
      </w:r>
    </w:p>
    <w:p w:rsidR="004848BB" w:rsidRDefault="004848BB">
      <w:pPr>
        <w:pStyle w:val="BodyText"/>
        <w:spacing w:before="1"/>
      </w:pPr>
    </w:p>
    <w:p w:rsidR="004848BB" w:rsidRDefault="0072467E">
      <w:pPr>
        <w:pStyle w:val="ListParagraph"/>
        <w:numPr>
          <w:ilvl w:val="1"/>
          <w:numId w:val="168"/>
        </w:numPr>
        <w:tabs>
          <w:tab w:val="left" w:pos="1914"/>
          <w:tab w:val="left" w:pos="1915"/>
        </w:tabs>
        <w:ind w:left="1914" w:hanging="720"/>
      </w:pPr>
      <w:r>
        <w:t>Expired Permits must be removed fr</w:t>
      </w:r>
      <w:r>
        <w:t>om a</w:t>
      </w:r>
      <w:r>
        <w:rPr>
          <w:spacing w:val="-6"/>
        </w:rPr>
        <w:t xml:space="preserve"> </w:t>
      </w:r>
      <w:r>
        <w:t>Vehicle.</w:t>
      </w:r>
    </w:p>
    <w:p w:rsidR="004848BB" w:rsidRDefault="004848BB">
      <w:pPr>
        <w:pStyle w:val="BodyText"/>
      </w:pPr>
    </w:p>
    <w:p w:rsidR="004848BB" w:rsidRDefault="0072467E">
      <w:pPr>
        <w:pStyle w:val="ListParagraph"/>
        <w:numPr>
          <w:ilvl w:val="1"/>
          <w:numId w:val="168"/>
        </w:numPr>
        <w:tabs>
          <w:tab w:val="left" w:pos="1914"/>
          <w:tab w:val="left" w:pos="1915"/>
        </w:tabs>
        <w:ind w:left="1914" w:right="1435" w:hanging="720"/>
      </w:pPr>
      <w:r>
        <w:t>Motor cycles or motor scooters must only be parked in areas designated as ‘Motor Cycle</w:t>
      </w:r>
      <w:r>
        <w:rPr>
          <w:spacing w:val="-4"/>
        </w:rPr>
        <w:t xml:space="preserve"> </w:t>
      </w:r>
      <w:r>
        <w:t>Parking’.</w:t>
      </w:r>
    </w:p>
    <w:p w:rsidR="004848BB" w:rsidRDefault="004848BB">
      <w:pPr>
        <w:pStyle w:val="BodyText"/>
      </w:pPr>
    </w:p>
    <w:p w:rsidR="004848BB" w:rsidRDefault="0072467E">
      <w:pPr>
        <w:pStyle w:val="ListParagraph"/>
        <w:numPr>
          <w:ilvl w:val="1"/>
          <w:numId w:val="168"/>
        </w:numPr>
        <w:tabs>
          <w:tab w:val="left" w:pos="1914"/>
          <w:tab w:val="left" w:pos="1915"/>
        </w:tabs>
        <w:ind w:left="1914" w:right="676" w:hanging="720"/>
      </w:pPr>
      <w:r>
        <w:t xml:space="preserve">Vehicles must not be parked on University campus roadways or reservations or in Restricted Parking Areas (unless displaying an appropriate valid Permit). In addition, Vehicles must be parked so as not to cause an obstruction or hindrance to others, damage </w:t>
      </w:r>
      <w:r>
        <w:t>to landscaped surfaces, or reduce the access or egress to University campus facilities or essential campus service</w:t>
      </w:r>
      <w:r>
        <w:rPr>
          <w:spacing w:val="-8"/>
        </w:rPr>
        <w:t xml:space="preserve"> </w:t>
      </w:r>
      <w:r>
        <w:t>infrastructure.</w:t>
      </w:r>
    </w:p>
    <w:p w:rsidR="004848BB" w:rsidRDefault="004848BB">
      <w:pPr>
        <w:pStyle w:val="BodyText"/>
      </w:pPr>
    </w:p>
    <w:p w:rsidR="004848BB" w:rsidRDefault="0072467E">
      <w:pPr>
        <w:pStyle w:val="ListParagraph"/>
        <w:numPr>
          <w:ilvl w:val="1"/>
          <w:numId w:val="168"/>
        </w:numPr>
        <w:tabs>
          <w:tab w:val="left" w:pos="1914"/>
          <w:tab w:val="left" w:pos="1915"/>
        </w:tabs>
        <w:spacing w:before="1"/>
        <w:ind w:left="1914" w:right="663" w:hanging="720"/>
      </w:pPr>
      <w:r>
        <w:t>Vehicles must not be driven on or across campus pedestrian footpaths, grassed or landscaped areas, unless prior written cons</w:t>
      </w:r>
      <w:r>
        <w:t>ent has been granted in writing by the Chief Operating Officer &amp; Senior Vice-President or</w:t>
      </w:r>
      <w:r>
        <w:rPr>
          <w:spacing w:val="1"/>
        </w:rPr>
        <w:t xml:space="preserve"> </w:t>
      </w:r>
      <w:r>
        <w:t>nominee.</w:t>
      </w:r>
    </w:p>
    <w:p w:rsidR="004848BB" w:rsidRDefault="004848BB">
      <w:pPr>
        <w:pStyle w:val="BodyText"/>
      </w:pPr>
    </w:p>
    <w:p w:rsidR="004848BB" w:rsidRDefault="0072467E">
      <w:pPr>
        <w:pStyle w:val="ListParagraph"/>
        <w:numPr>
          <w:ilvl w:val="1"/>
          <w:numId w:val="168"/>
        </w:numPr>
        <w:tabs>
          <w:tab w:val="left" w:pos="1914"/>
          <w:tab w:val="left" w:pos="1915"/>
        </w:tabs>
        <w:ind w:left="1914" w:right="503" w:hanging="720"/>
      </w:pPr>
      <w:r>
        <w:t>These Rules will not apply to a University Vehicle, if, in the circumstances the driver of the University Vehicle is taking reasonable care and it is reason</w:t>
      </w:r>
      <w:r>
        <w:t>able that the provision should not apply (for example where the driver is responding to an emergency, security or enforcement</w:t>
      </w:r>
      <w:r>
        <w:rPr>
          <w:spacing w:val="-2"/>
        </w:rPr>
        <w:t xml:space="preserve"> </w:t>
      </w:r>
      <w:r>
        <w:t>situation).</w:t>
      </w:r>
    </w:p>
    <w:p w:rsidR="004848BB" w:rsidRDefault="004848BB">
      <w:pPr>
        <w:pStyle w:val="BodyText"/>
        <w:spacing w:before="10"/>
        <w:rPr>
          <w:sz w:val="21"/>
        </w:rPr>
      </w:pPr>
    </w:p>
    <w:p w:rsidR="004848BB" w:rsidRDefault="0072467E">
      <w:pPr>
        <w:pStyle w:val="ListParagraph"/>
        <w:numPr>
          <w:ilvl w:val="1"/>
          <w:numId w:val="168"/>
        </w:numPr>
        <w:tabs>
          <w:tab w:val="left" w:pos="1914"/>
          <w:tab w:val="left" w:pos="1915"/>
        </w:tabs>
        <w:spacing w:before="1"/>
        <w:ind w:left="1914" w:right="1510" w:hanging="720"/>
      </w:pPr>
      <w:r>
        <w:t>University Vehicles are permitted to park in Yellow and Blue Restricted Parking Areas without a</w:t>
      </w:r>
      <w:r>
        <w:rPr>
          <w:spacing w:val="-4"/>
        </w:rPr>
        <w:t xml:space="preserve"> </w:t>
      </w:r>
      <w:r>
        <w:t>Permit.</w:t>
      </w:r>
    </w:p>
    <w:p w:rsidR="004848BB" w:rsidRDefault="004848BB">
      <w:pPr>
        <w:pStyle w:val="BodyText"/>
        <w:rPr>
          <w:sz w:val="24"/>
        </w:rPr>
      </w:pPr>
    </w:p>
    <w:p w:rsidR="004848BB" w:rsidRDefault="004848BB">
      <w:pPr>
        <w:pStyle w:val="BodyText"/>
        <w:spacing w:before="9"/>
        <w:rPr>
          <w:sz w:val="19"/>
        </w:rPr>
      </w:pPr>
    </w:p>
    <w:p w:rsidR="004848BB" w:rsidRDefault="0072467E">
      <w:pPr>
        <w:tabs>
          <w:tab w:val="left" w:pos="1182"/>
        </w:tabs>
        <w:ind w:left="474"/>
        <w:rPr>
          <w:b/>
        </w:rPr>
      </w:pPr>
      <w:r>
        <w:rPr>
          <w:b/>
        </w:rPr>
        <w:t>72C</w:t>
      </w:r>
      <w:r>
        <w:rPr>
          <w:b/>
        </w:rPr>
        <w:tab/>
      </w:r>
      <w:r>
        <w:rPr>
          <w:b/>
        </w:rPr>
        <w:t>Parking Permits and Restricted Parking</w:t>
      </w:r>
      <w:r>
        <w:rPr>
          <w:b/>
          <w:spacing w:val="-3"/>
        </w:rPr>
        <w:t xml:space="preserve"> </w:t>
      </w:r>
      <w:r>
        <w:rPr>
          <w:b/>
        </w:rPr>
        <w:t>Areas</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b/>
          <w:sz w:val="12"/>
        </w:rPr>
      </w:pPr>
    </w:p>
    <w:p w:rsidR="004848BB" w:rsidRDefault="0072467E">
      <w:pPr>
        <w:pStyle w:val="ListParagraph"/>
        <w:numPr>
          <w:ilvl w:val="0"/>
          <w:numId w:val="60"/>
        </w:numPr>
        <w:tabs>
          <w:tab w:val="left" w:pos="1915"/>
        </w:tabs>
        <w:spacing w:before="94"/>
        <w:ind w:right="675"/>
        <w:jc w:val="both"/>
      </w:pPr>
      <w:r>
        <w:t>The types of Permits and the classes of persons to whom each such Permit type may be issued, and the details of the Restricted Parking Area for the type of Permit</w:t>
      </w:r>
      <w:r>
        <w:rPr>
          <w:spacing w:val="-2"/>
        </w:rPr>
        <w:t xml:space="preserve"> </w:t>
      </w:r>
      <w:r>
        <w:t>are:</w:t>
      </w:r>
    </w:p>
    <w:p w:rsidR="004848BB" w:rsidRDefault="004848BB">
      <w:pPr>
        <w:pStyle w:val="BodyText"/>
        <w:spacing w:before="8"/>
        <w:rPr>
          <w:sz w:val="21"/>
        </w:rPr>
      </w:pPr>
    </w:p>
    <w:p w:rsidR="004848BB" w:rsidRDefault="0072467E">
      <w:pPr>
        <w:pStyle w:val="BodyText"/>
        <w:spacing w:line="242" w:lineRule="auto"/>
        <w:ind w:left="1914" w:right="590"/>
        <w:jc w:val="both"/>
      </w:pPr>
      <w:r>
        <w:rPr>
          <w:b/>
        </w:rPr>
        <w:t xml:space="preserve">Chancellery Permit </w:t>
      </w:r>
      <w:r>
        <w:t xml:space="preserve">– Available to </w:t>
      </w:r>
      <w:proofErr w:type="spellStart"/>
      <w:r>
        <w:t>authorised</w:t>
      </w:r>
      <w:proofErr w:type="spellEnd"/>
      <w:r>
        <w:t xml:space="preserve"> visitors of Chancellery. Approved for parking in Chancellery Permit Restricted Parking Areas at Clayton Campus.</w:t>
      </w:r>
    </w:p>
    <w:p w:rsidR="004848BB" w:rsidRDefault="004848BB">
      <w:pPr>
        <w:pStyle w:val="BodyText"/>
        <w:spacing w:before="4"/>
        <w:rPr>
          <w:sz w:val="21"/>
        </w:rPr>
      </w:pPr>
    </w:p>
    <w:p w:rsidR="004848BB" w:rsidRDefault="0072467E">
      <w:pPr>
        <w:pStyle w:val="BodyText"/>
        <w:spacing w:before="1" w:line="242" w:lineRule="auto"/>
        <w:ind w:left="1914" w:right="578"/>
      </w:pPr>
      <w:r>
        <w:rPr>
          <w:b/>
        </w:rPr>
        <w:t xml:space="preserve">Green Permit </w:t>
      </w:r>
      <w:r>
        <w:t>– Available to approved University senior executive management only. Approved for parking in Green Permi</w:t>
      </w:r>
      <w:r>
        <w:t>t, Red Permit and Blue Permit Restricted Parking Areas at all University campuses.</w:t>
      </w:r>
    </w:p>
    <w:p w:rsidR="004848BB" w:rsidRDefault="004848BB">
      <w:pPr>
        <w:pStyle w:val="BodyText"/>
        <w:spacing w:before="5"/>
        <w:rPr>
          <w:sz w:val="21"/>
        </w:rPr>
      </w:pPr>
    </w:p>
    <w:p w:rsidR="004848BB" w:rsidRDefault="0072467E">
      <w:pPr>
        <w:pStyle w:val="BodyText"/>
        <w:ind w:left="1914" w:right="498"/>
      </w:pPr>
      <w:r>
        <w:rPr>
          <w:b/>
        </w:rPr>
        <w:t xml:space="preserve">Red Permit </w:t>
      </w:r>
      <w:r>
        <w:t>– Available to employees of the University. Approved for parking in Red Permit Restricted Parking Areas on the campus of Permit issue only (as specified on the P</w:t>
      </w:r>
      <w:r>
        <w:t>ermit) and in Blue Permit Restricted Parking Areas at any University campus.</w:t>
      </w:r>
    </w:p>
    <w:p w:rsidR="004848BB" w:rsidRDefault="004848BB">
      <w:pPr>
        <w:pStyle w:val="BodyText"/>
      </w:pPr>
    </w:p>
    <w:p w:rsidR="004848BB" w:rsidRDefault="0072467E">
      <w:pPr>
        <w:pStyle w:val="BodyText"/>
        <w:ind w:left="1914" w:right="565"/>
      </w:pPr>
      <w:r>
        <w:rPr>
          <w:b/>
        </w:rPr>
        <w:t xml:space="preserve">Blue Permit </w:t>
      </w:r>
      <w:r>
        <w:t>– Available to employees and students of the University. Approved for parking in Blue Permit Restricted Parking Areas on the campus of Permit issue only (as specified</w:t>
      </w:r>
      <w:r>
        <w:t xml:space="preserve"> on the Permit).</w:t>
      </w:r>
    </w:p>
    <w:p w:rsidR="004848BB" w:rsidRDefault="004848BB">
      <w:pPr>
        <w:pStyle w:val="BodyText"/>
        <w:spacing w:before="10"/>
        <w:rPr>
          <w:sz w:val="21"/>
        </w:rPr>
      </w:pPr>
    </w:p>
    <w:p w:rsidR="004848BB" w:rsidRDefault="0072467E">
      <w:pPr>
        <w:pStyle w:val="BodyText"/>
        <w:spacing w:line="242" w:lineRule="auto"/>
        <w:ind w:left="1914" w:right="493"/>
      </w:pPr>
      <w:r>
        <w:rPr>
          <w:b/>
        </w:rPr>
        <w:t xml:space="preserve">Blue Cross Campus Permit </w:t>
      </w:r>
      <w:r>
        <w:t>– Available to students officially required by University course curriculum to travel between campuses of the University. Approved parking in Blue Permit Restricted Parking Areas at all University campuses.</w:t>
      </w:r>
    </w:p>
    <w:p w:rsidR="004848BB" w:rsidRDefault="004848BB">
      <w:pPr>
        <w:pStyle w:val="BodyText"/>
        <w:spacing w:before="1"/>
        <w:rPr>
          <w:sz w:val="21"/>
        </w:rPr>
      </w:pPr>
    </w:p>
    <w:p w:rsidR="004848BB" w:rsidRDefault="0072467E">
      <w:pPr>
        <w:pStyle w:val="BodyText"/>
        <w:spacing w:before="1" w:line="242" w:lineRule="auto"/>
        <w:ind w:left="1914" w:right="498"/>
      </w:pPr>
      <w:r>
        <w:rPr>
          <w:b/>
        </w:rPr>
        <w:t>Yello</w:t>
      </w:r>
      <w:r>
        <w:rPr>
          <w:b/>
        </w:rPr>
        <w:t xml:space="preserve">w Permit </w:t>
      </w:r>
      <w:r>
        <w:t>– Available to University faculties and departments only, for official faculty/department business use only. Approved for parking in Yellow Permit and Blue Permit Restricted Parking Areas.</w:t>
      </w:r>
    </w:p>
    <w:p w:rsidR="004848BB" w:rsidRDefault="004848BB">
      <w:pPr>
        <w:pStyle w:val="BodyText"/>
        <w:spacing w:before="4"/>
        <w:rPr>
          <w:sz w:val="21"/>
        </w:rPr>
      </w:pPr>
    </w:p>
    <w:p w:rsidR="004848BB" w:rsidRDefault="0072467E">
      <w:pPr>
        <w:pStyle w:val="BodyText"/>
        <w:ind w:left="1914" w:right="615"/>
      </w:pPr>
      <w:r>
        <w:rPr>
          <w:b/>
        </w:rPr>
        <w:t xml:space="preserve">MRS Permit </w:t>
      </w:r>
      <w:r>
        <w:t>- Available to MRS Residents only. Approved parking in specified MRS Permit Restricted Parking Areas.</w:t>
      </w:r>
    </w:p>
    <w:p w:rsidR="004848BB" w:rsidRDefault="004848BB">
      <w:pPr>
        <w:pStyle w:val="BodyText"/>
      </w:pPr>
    </w:p>
    <w:p w:rsidR="004848BB" w:rsidRDefault="0072467E">
      <w:pPr>
        <w:pStyle w:val="BodyText"/>
        <w:spacing w:line="242" w:lineRule="auto"/>
        <w:ind w:left="1914" w:right="504"/>
      </w:pPr>
      <w:r>
        <w:rPr>
          <w:b/>
        </w:rPr>
        <w:t xml:space="preserve">MRS Visitor Permit </w:t>
      </w:r>
      <w:r>
        <w:t>– Available to persons visiting Residents. Approved parking for no more than two (2) hours at a time in specified MRS Permit Restricte</w:t>
      </w:r>
      <w:r>
        <w:t>d Parking Areas.</w:t>
      </w:r>
    </w:p>
    <w:p w:rsidR="004848BB" w:rsidRDefault="004848BB">
      <w:pPr>
        <w:pStyle w:val="BodyText"/>
        <w:spacing w:before="4"/>
        <w:rPr>
          <w:sz w:val="21"/>
        </w:rPr>
      </w:pPr>
    </w:p>
    <w:p w:rsidR="004848BB" w:rsidRDefault="0072467E">
      <w:pPr>
        <w:pStyle w:val="BodyText"/>
        <w:spacing w:before="1"/>
        <w:ind w:left="1914" w:right="615"/>
      </w:pPr>
      <w:r>
        <w:rPr>
          <w:b/>
        </w:rPr>
        <w:t xml:space="preserve">Contractor Permit </w:t>
      </w:r>
      <w:r>
        <w:t>- Available to University approved contractors. Approved parking in Blue Permit Restricted Parking Areas at the relevant University campus or for no more than two (2) hours parking at a time in Yellow Permit Restricted P</w:t>
      </w:r>
      <w:r>
        <w:t>arking Areas.</w:t>
      </w:r>
    </w:p>
    <w:p w:rsidR="004848BB" w:rsidRDefault="004848BB">
      <w:pPr>
        <w:pStyle w:val="BodyText"/>
      </w:pPr>
    </w:p>
    <w:p w:rsidR="004848BB" w:rsidRDefault="0072467E">
      <w:pPr>
        <w:pStyle w:val="BodyText"/>
        <w:ind w:left="1914" w:right="651"/>
      </w:pPr>
      <w:r>
        <w:rPr>
          <w:b/>
        </w:rPr>
        <w:t xml:space="preserve">Monash Sports Permit </w:t>
      </w:r>
      <w:r>
        <w:t>– Available to approved Monash Sports and Recreation members who are not employees or students of the University. Approved for parking in specified Monash Sports Permit Restricted Parking Areas.</w:t>
      </w:r>
    </w:p>
    <w:p w:rsidR="004848BB" w:rsidRDefault="004848BB">
      <w:pPr>
        <w:pStyle w:val="BodyText"/>
      </w:pPr>
    </w:p>
    <w:p w:rsidR="004848BB" w:rsidRDefault="0072467E">
      <w:pPr>
        <w:pStyle w:val="BodyText"/>
        <w:ind w:left="1914" w:right="553"/>
      </w:pPr>
      <w:r>
        <w:rPr>
          <w:b/>
        </w:rPr>
        <w:t xml:space="preserve">Childcare Drop Off Zone </w:t>
      </w:r>
      <w:r>
        <w:rPr>
          <w:b/>
        </w:rPr>
        <w:t xml:space="preserve">Permit </w:t>
      </w:r>
      <w:r>
        <w:t xml:space="preserve">– Available to parents of children who are currently enrolled at a childcare </w:t>
      </w:r>
      <w:proofErr w:type="spellStart"/>
      <w:r>
        <w:t>centre</w:t>
      </w:r>
      <w:proofErr w:type="spellEnd"/>
      <w:r>
        <w:t xml:space="preserve"> where vehicle parking for the childcare </w:t>
      </w:r>
      <w:proofErr w:type="spellStart"/>
      <w:r>
        <w:t>centre</w:t>
      </w:r>
      <w:proofErr w:type="spellEnd"/>
      <w:r>
        <w:t xml:space="preserve"> is managed by the University. Approved for parking in specified Childcare drop off zones.</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pStyle w:val="BodyText"/>
        <w:spacing w:before="94"/>
        <w:ind w:left="1914" w:right="1055"/>
      </w:pPr>
      <w:r>
        <w:rPr>
          <w:b/>
        </w:rPr>
        <w:t>Childcare</w:t>
      </w:r>
      <w:r>
        <w:rPr>
          <w:b/>
        </w:rPr>
        <w:t xml:space="preserve"> Permit </w:t>
      </w:r>
      <w:r>
        <w:t xml:space="preserve">– Available to persons currently working at a childcare </w:t>
      </w:r>
      <w:proofErr w:type="spellStart"/>
      <w:r>
        <w:t>centre</w:t>
      </w:r>
      <w:proofErr w:type="spellEnd"/>
      <w:r>
        <w:t xml:space="preserve"> where vehicle parking for the childcare </w:t>
      </w:r>
      <w:proofErr w:type="spellStart"/>
      <w:r>
        <w:t>centre</w:t>
      </w:r>
      <w:proofErr w:type="spellEnd"/>
      <w:r>
        <w:t xml:space="preserve"> is managed by the University. Approved for parking in specified Childcare Restricted Parking Areas.</w:t>
      </w:r>
    </w:p>
    <w:p w:rsidR="004848BB" w:rsidRDefault="004848BB">
      <w:pPr>
        <w:pStyle w:val="BodyText"/>
        <w:spacing w:before="11"/>
        <w:rPr>
          <w:sz w:val="21"/>
        </w:rPr>
      </w:pPr>
    </w:p>
    <w:p w:rsidR="004848BB" w:rsidRDefault="0072467E">
      <w:pPr>
        <w:pStyle w:val="BodyText"/>
        <w:ind w:left="1914" w:right="652"/>
      </w:pPr>
      <w:r>
        <w:rPr>
          <w:b/>
        </w:rPr>
        <w:t xml:space="preserve">Car Pool Permit </w:t>
      </w:r>
      <w:r>
        <w:t>– Available to studen</w:t>
      </w:r>
      <w:r>
        <w:t>ts and staff. Requires two or more Car Pool Permit Holders to travel and arrive at the Car Pool Permit area together with all valid Car Pool Permits clearly displayed for the duration. Approved parking in specified Car Pool Permit Restricted Parking Areas.</w:t>
      </w:r>
    </w:p>
    <w:p w:rsidR="004848BB" w:rsidRDefault="004848BB">
      <w:pPr>
        <w:pStyle w:val="BodyText"/>
        <w:spacing w:before="10"/>
        <w:rPr>
          <w:sz w:val="21"/>
        </w:rPr>
      </w:pPr>
    </w:p>
    <w:p w:rsidR="004848BB" w:rsidRDefault="0072467E">
      <w:pPr>
        <w:pStyle w:val="BodyText"/>
        <w:spacing w:before="1"/>
        <w:ind w:left="1914" w:right="578"/>
      </w:pPr>
      <w:r>
        <w:rPr>
          <w:b/>
        </w:rPr>
        <w:t xml:space="preserve">VIP Permit </w:t>
      </w:r>
      <w:r>
        <w:t>– Available only upon determination and approval of the Chief Operating Officer &amp; Senior Vice-President or nominee to persons, including University Council Members. Approved for parking in any Green Permit, Red Permit and Blue Permit Restricte</w:t>
      </w:r>
      <w:r>
        <w:t>d Parking Areas.</w:t>
      </w:r>
    </w:p>
    <w:p w:rsidR="004848BB" w:rsidRDefault="004848BB">
      <w:pPr>
        <w:pStyle w:val="BodyText"/>
        <w:spacing w:before="1"/>
      </w:pPr>
    </w:p>
    <w:p w:rsidR="004848BB" w:rsidRDefault="0072467E">
      <w:pPr>
        <w:pStyle w:val="BodyText"/>
        <w:spacing w:before="1"/>
        <w:ind w:left="1914" w:right="615"/>
      </w:pPr>
      <w:r>
        <w:rPr>
          <w:b/>
        </w:rPr>
        <w:t xml:space="preserve">VIP Blue Permit </w:t>
      </w:r>
      <w:r>
        <w:t>– Available to persons, designated Honorary or Adjunct by the University, who are not employees or students of the University but who regularly visit the University. Approved for parking in Blue Permit Restricted Parking Areas at any University campus.</w:t>
      </w:r>
    </w:p>
    <w:p w:rsidR="004848BB" w:rsidRDefault="004848BB">
      <w:pPr>
        <w:pStyle w:val="BodyText"/>
        <w:spacing w:before="2"/>
      </w:pPr>
    </w:p>
    <w:p w:rsidR="004848BB" w:rsidRDefault="0072467E">
      <w:pPr>
        <w:pStyle w:val="ListParagraph"/>
        <w:numPr>
          <w:ilvl w:val="0"/>
          <w:numId w:val="60"/>
        </w:numPr>
        <w:tabs>
          <w:tab w:val="left" w:pos="1914"/>
          <w:tab w:val="left" w:pos="1915"/>
        </w:tabs>
        <w:ind w:right="606" w:hanging="732"/>
      </w:pPr>
      <w:r>
        <w:t>Th</w:t>
      </w:r>
      <w:r>
        <w:t>e type, number and Prescribed Fee for each type of Permit offered in any year shall be determined by the Chief Operating Officer &amp; Senior Vice-President or</w:t>
      </w:r>
      <w:r>
        <w:rPr>
          <w:spacing w:val="-5"/>
        </w:rPr>
        <w:t xml:space="preserve"> </w:t>
      </w:r>
      <w:r>
        <w:t>nominee.</w:t>
      </w:r>
    </w:p>
    <w:p w:rsidR="004848BB" w:rsidRDefault="004848BB">
      <w:pPr>
        <w:pStyle w:val="BodyText"/>
        <w:spacing w:before="10"/>
        <w:rPr>
          <w:sz w:val="21"/>
        </w:rPr>
      </w:pPr>
    </w:p>
    <w:p w:rsidR="004848BB" w:rsidRDefault="0072467E">
      <w:pPr>
        <w:pStyle w:val="ListParagraph"/>
        <w:numPr>
          <w:ilvl w:val="0"/>
          <w:numId w:val="60"/>
        </w:numPr>
        <w:tabs>
          <w:tab w:val="left" w:pos="1914"/>
          <w:tab w:val="left" w:pos="1915"/>
        </w:tabs>
        <w:ind w:right="749" w:hanging="732"/>
      </w:pPr>
      <w:r>
        <w:t>The number and type of Permits may be varied from time to time by the Chief Operating Offi</w:t>
      </w:r>
      <w:r>
        <w:t>cer &amp; Senior Vice-President or nominee during any</w:t>
      </w:r>
      <w:r>
        <w:rPr>
          <w:spacing w:val="-3"/>
        </w:rPr>
        <w:t xml:space="preserve"> </w:t>
      </w:r>
      <w:r>
        <w:t>year.</w:t>
      </w:r>
    </w:p>
    <w:p w:rsidR="004848BB" w:rsidRDefault="004848BB">
      <w:pPr>
        <w:pStyle w:val="BodyText"/>
        <w:spacing w:before="1"/>
      </w:pPr>
    </w:p>
    <w:p w:rsidR="004848BB" w:rsidRDefault="0072467E">
      <w:pPr>
        <w:pStyle w:val="ListParagraph"/>
        <w:numPr>
          <w:ilvl w:val="0"/>
          <w:numId w:val="60"/>
        </w:numPr>
        <w:tabs>
          <w:tab w:val="left" w:pos="1914"/>
          <w:tab w:val="left" w:pos="1915"/>
        </w:tabs>
        <w:ind w:right="1153" w:hanging="732"/>
      </w:pPr>
      <w:r>
        <w:t>The University gives no undertaking that parking space shall be available in any particular Parking</w:t>
      </w:r>
      <w:r>
        <w:rPr>
          <w:spacing w:val="-3"/>
        </w:rPr>
        <w:t xml:space="preserve"> </w:t>
      </w:r>
      <w:r>
        <w:t>Area.</w:t>
      </w:r>
    </w:p>
    <w:p w:rsidR="004848BB" w:rsidRDefault="004848BB">
      <w:pPr>
        <w:pStyle w:val="BodyText"/>
        <w:spacing w:before="11"/>
        <w:rPr>
          <w:sz w:val="21"/>
        </w:rPr>
      </w:pPr>
    </w:p>
    <w:p w:rsidR="004848BB" w:rsidRDefault="0072467E">
      <w:pPr>
        <w:pStyle w:val="ListParagraph"/>
        <w:numPr>
          <w:ilvl w:val="0"/>
          <w:numId w:val="60"/>
        </w:numPr>
        <w:tabs>
          <w:tab w:val="left" w:pos="1914"/>
          <w:tab w:val="left" w:pos="1915"/>
        </w:tabs>
        <w:ind w:right="491" w:hanging="732"/>
      </w:pPr>
      <w:r>
        <w:t>All Permits shall be valid (unless expired, revoked, cancelled, returned or invalidated in accordance with these Rules) for the period stated in the relevant permit application and on the</w:t>
      </w:r>
      <w:r>
        <w:rPr>
          <w:spacing w:val="-3"/>
        </w:rPr>
        <w:t xml:space="preserve"> </w:t>
      </w:r>
      <w:r>
        <w:t>Permit.</w:t>
      </w:r>
    </w:p>
    <w:p w:rsidR="004848BB" w:rsidRDefault="004848BB">
      <w:pPr>
        <w:pStyle w:val="BodyText"/>
        <w:spacing w:before="1"/>
      </w:pPr>
    </w:p>
    <w:p w:rsidR="004848BB" w:rsidRDefault="0072467E">
      <w:pPr>
        <w:pStyle w:val="ListParagraph"/>
        <w:numPr>
          <w:ilvl w:val="0"/>
          <w:numId w:val="60"/>
        </w:numPr>
        <w:tabs>
          <w:tab w:val="left" w:pos="1914"/>
          <w:tab w:val="left" w:pos="1915"/>
        </w:tabs>
        <w:ind w:right="568" w:hanging="732"/>
      </w:pPr>
      <w:r>
        <w:t>A Permit may be issued by the University subject to the Rul</w:t>
      </w:r>
      <w:r>
        <w:t>es and where an applicant has accepted the terms and conditions relevant to the Permit and paid the Prescribed</w:t>
      </w:r>
      <w:r>
        <w:rPr>
          <w:spacing w:val="-9"/>
        </w:rPr>
        <w:t xml:space="preserve"> </w:t>
      </w:r>
      <w:r>
        <w:t>Fee.</w:t>
      </w:r>
    </w:p>
    <w:p w:rsidR="004848BB" w:rsidRDefault="004848BB">
      <w:pPr>
        <w:pStyle w:val="BodyText"/>
        <w:spacing w:before="1"/>
      </w:pPr>
    </w:p>
    <w:p w:rsidR="004848BB" w:rsidRDefault="0072467E">
      <w:pPr>
        <w:pStyle w:val="ListParagraph"/>
        <w:numPr>
          <w:ilvl w:val="0"/>
          <w:numId w:val="60"/>
        </w:numPr>
        <w:tabs>
          <w:tab w:val="left" w:pos="1914"/>
          <w:tab w:val="left" w:pos="1915"/>
        </w:tabs>
        <w:ind w:right="994" w:hanging="732"/>
      </w:pPr>
      <w:r>
        <w:t>Permits are subject to availability and the University has absolute discretion in evaluating each</w:t>
      </w:r>
      <w:r>
        <w:rPr>
          <w:spacing w:val="-1"/>
        </w:rPr>
        <w:t xml:space="preserve"> </w:t>
      </w:r>
      <w:r>
        <w:t>application.</w:t>
      </w:r>
    </w:p>
    <w:p w:rsidR="004848BB" w:rsidRDefault="004848BB">
      <w:pPr>
        <w:pStyle w:val="BodyText"/>
        <w:spacing w:before="6"/>
        <w:rPr>
          <w:sz w:val="21"/>
        </w:rPr>
      </w:pPr>
    </w:p>
    <w:p w:rsidR="004848BB" w:rsidRDefault="0072467E">
      <w:pPr>
        <w:pStyle w:val="ListParagraph"/>
        <w:numPr>
          <w:ilvl w:val="0"/>
          <w:numId w:val="60"/>
        </w:numPr>
        <w:tabs>
          <w:tab w:val="left" w:pos="1914"/>
          <w:tab w:val="left" w:pos="1915"/>
        </w:tabs>
        <w:ind w:right="885" w:hanging="732"/>
      </w:pPr>
      <w:r>
        <w:t>Where an application for a Permit is received after the 30</w:t>
      </w:r>
      <w:proofErr w:type="spellStart"/>
      <w:r>
        <w:rPr>
          <w:position w:val="8"/>
          <w:sz w:val="14"/>
        </w:rPr>
        <w:t>th</w:t>
      </w:r>
      <w:proofErr w:type="spellEnd"/>
      <w:r>
        <w:rPr>
          <w:position w:val="8"/>
          <w:sz w:val="14"/>
        </w:rPr>
        <w:t xml:space="preserve"> </w:t>
      </w:r>
      <w:r>
        <w:t>June in any year, one half of the Prescribed Fee shall be</w:t>
      </w:r>
      <w:r>
        <w:rPr>
          <w:spacing w:val="-9"/>
        </w:rPr>
        <w:t xml:space="preserve"> </w:t>
      </w:r>
      <w:r>
        <w:t>payable.</w:t>
      </w:r>
    </w:p>
    <w:p w:rsidR="004848BB" w:rsidRDefault="004848BB">
      <w:pPr>
        <w:pStyle w:val="BodyText"/>
      </w:pPr>
    </w:p>
    <w:p w:rsidR="004848BB" w:rsidRDefault="0072467E">
      <w:pPr>
        <w:pStyle w:val="ListParagraph"/>
        <w:numPr>
          <w:ilvl w:val="0"/>
          <w:numId w:val="60"/>
        </w:numPr>
        <w:tabs>
          <w:tab w:val="left" w:pos="1914"/>
          <w:tab w:val="left" w:pos="1915"/>
        </w:tabs>
        <w:ind w:right="724" w:hanging="732"/>
      </w:pPr>
      <w:r>
        <w:t xml:space="preserve">Where the holder of a Permit for which there is a Prescribed Fee surrenders the Permit before the Refund End Date in any year, </w:t>
      </w:r>
      <w:r>
        <w:t>one half of the Prescribed Fee shall be</w:t>
      </w:r>
      <w:r>
        <w:rPr>
          <w:spacing w:val="-2"/>
        </w:rPr>
        <w:t xml:space="preserve"> </w:t>
      </w:r>
      <w:r>
        <w:t>refunded.</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60"/>
        </w:numPr>
        <w:tabs>
          <w:tab w:val="left" w:pos="1914"/>
          <w:tab w:val="left" w:pos="1915"/>
        </w:tabs>
        <w:spacing w:before="94"/>
        <w:ind w:right="580" w:hanging="732"/>
      </w:pPr>
      <w:r>
        <w:t xml:space="preserve">Permit Holders are not </w:t>
      </w:r>
      <w:proofErr w:type="spellStart"/>
      <w:r>
        <w:t>authorised</w:t>
      </w:r>
      <w:proofErr w:type="spellEnd"/>
      <w:r>
        <w:t xml:space="preserve"> to sell, trade or dispose of a Permit for use by another</w:t>
      </w:r>
      <w:r>
        <w:rPr>
          <w:spacing w:val="-5"/>
        </w:rPr>
        <w:t xml:space="preserve"> </w:t>
      </w:r>
      <w:r>
        <w:t>person.</w:t>
      </w:r>
    </w:p>
    <w:p w:rsidR="004848BB" w:rsidRDefault="004848BB">
      <w:pPr>
        <w:pStyle w:val="BodyText"/>
        <w:spacing w:before="11"/>
        <w:rPr>
          <w:sz w:val="21"/>
        </w:rPr>
      </w:pPr>
    </w:p>
    <w:p w:rsidR="004848BB" w:rsidRDefault="0072467E">
      <w:pPr>
        <w:pStyle w:val="ListParagraph"/>
        <w:numPr>
          <w:ilvl w:val="0"/>
          <w:numId w:val="60"/>
        </w:numPr>
        <w:tabs>
          <w:tab w:val="left" w:pos="1914"/>
          <w:tab w:val="left" w:pos="1915"/>
        </w:tabs>
        <w:ind w:right="545" w:hanging="732"/>
      </w:pPr>
      <w:r>
        <w:t>Applications for a Permit shall be completed by the applicant in the form and manner ap</w:t>
      </w:r>
      <w:r>
        <w:t>proved by the Chief Operating Officer &amp; Senior Vice-President or nominee from time to time and may include (without limitation):</w:t>
      </w:r>
    </w:p>
    <w:p w:rsidR="004848BB" w:rsidRDefault="004848BB">
      <w:pPr>
        <w:pStyle w:val="BodyText"/>
      </w:pPr>
    </w:p>
    <w:p w:rsidR="004848BB" w:rsidRDefault="0072467E">
      <w:pPr>
        <w:pStyle w:val="ListParagraph"/>
        <w:numPr>
          <w:ilvl w:val="1"/>
          <w:numId w:val="60"/>
        </w:numPr>
        <w:tabs>
          <w:tab w:val="left" w:pos="2276"/>
        </w:tabs>
      </w:pPr>
      <w:r>
        <w:t>The type of Permit applied</w:t>
      </w:r>
      <w:r>
        <w:rPr>
          <w:spacing w:val="-4"/>
        </w:rPr>
        <w:t xml:space="preserve"> </w:t>
      </w:r>
      <w:r>
        <w:t>for;</w:t>
      </w:r>
    </w:p>
    <w:p w:rsidR="004848BB" w:rsidRDefault="0072467E">
      <w:pPr>
        <w:pStyle w:val="ListParagraph"/>
        <w:numPr>
          <w:ilvl w:val="1"/>
          <w:numId w:val="60"/>
        </w:numPr>
        <w:tabs>
          <w:tab w:val="left" w:pos="2276"/>
        </w:tabs>
        <w:spacing w:before="1"/>
        <w:ind w:right="753"/>
      </w:pPr>
      <w:r>
        <w:t>The name, university identification reference, and the private address and, where relevant, th</w:t>
      </w:r>
      <w:r>
        <w:t xml:space="preserve">e </w:t>
      </w:r>
      <w:r>
        <w:rPr>
          <w:spacing w:val="-2"/>
        </w:rPr>
        <w:t xml:space="preserve">MRS </w:t>
      </w:r>
      <w:r>
        <w:t>address of the</w:t>
      </w:r>
      <w:r>
        <w:rPr>
          <w:spacing w:val="-5"/>
        </w:rPr>
        <w:t xml:space="preserve"> </w:t>
      </w:r>
      <w:r>
        <w:t>applicant;</w:t>
      </w:r>
    </w:p>
    <w:p w:rsidR="004848BB" w:rsidRDefault="0072467E">
      <w:pPr>
        <w:pStyle w:val="ListParagraph"/>
        <w:numPr>
          <w:ilvl w:val="1"/>
          <w:numId w:val="60"/>
        </w:numPr>
        <w:tabs>
          <w:tab w:val="left" w:pos="2276"/>
        </w:tabs>
        <w:ind w:right="719"/>
      </w:pPr>
      <w:r>
        <w:t>An undertaking by the applicant that they have read, understood and accepted the Rules and the terms and conditions of an application;</w:t>
      </w:r>
    </w:p>
    <w:p w:rsidR="004848BB" w:rsidRDefault="0072467E">
      <w:pPr>
        <w:pStyle w:val="ListParagraph"/>
        <w:numPr>
          <w:ilvl w:val="1"/>
          <w:numId w:val="60"/>
        </w:numPr>
        <w:tabs>
          <w:tab w:val="left" w:pos="2276"/>
        </w:tabs>
        <w:spacing w:before="1"/>
        <w:ind w:right="1393"/>
      </w:pPr>
      <w:r>
        <w:t>Where applicable, the status, department or faculty of the applicant;</w:t>
      </w:r>
    </w:p>
    <w:p w:rsidR="004848BB" w:rsidRDefault="0072467E">
      <w:pPr>
        <w:pStyle w:val="ListParagraph"/>
        <w:numPr>
          <w:ilvl w:val="1"/>
          <w:numId w:val="60"/>
        </w:numPr>
        <w:tabs>
          <w:tab w:val="left" w:pos="2276"/>
        </w:tabs>
        <w:ind w:right="1344"/>
      </w:pPr>
      <w:r>
        <w:t xml:space="preserve">The make, </w:t>
      </w:r>
      <w:proofErr w:type="spellStart"/>
      <w:r>
        <w:t>colour</w:t>
      </w:r>
      <w:proofErr w:type="spellEnd"/>
      <w:r>
        <w:t xml:space="preserve"> and registered number of the Vehicle or Vehicles in respect of which the Permit is sought,</w:t>
      </w:r>
      <w:r>
        <w:rPr>
          <w:spacing w:val="-7"/>
        </w:rPr>
        <w:t xml:space="preserve"> </w:t>
      </w:r>
      <w:r>
        <w:t>and</w:t>
      </w:r>
    </w:p>
    <w:p w:rsidR="004848BB" w:rsidRDefault="0072467E">
      <w:pPr>
        <w:pStyle w:val="ListParagraph"/>
        <w:numPr>
          <w:ilvl w:val="1"/>
          <w:numId w:val="60"/>
        </w:numPr>
        <w:tabs>
          <w:tab w:val="left" w:pos="2275"/>
          <w:tab w:val="left" w:pos="2276"/>
        </w:tabs>
      </w:pPr>
      <w:r>
        <w:t>The Prescribed Fee (if any) and method of</w:t>
      </w:r>
      <w:r>
        <w:rPr>
          <w:spacing w:val="-4"/>
        </w:rPr>
        <w:t xml:space="preserve"> </w:t>
      </w:r>
      <w:r>
        <w:t>payment.</w:t>
      </w:r>
    </w:p>
    <w:p w:rsidR="004848BB" w:rsidRDefault="004848BB">
      <w:pPr>
        <w:pStyle w:val="BodyText"/>
        <w:spacing w:before="10"/>
        <w:rPr>
          <w:sz w:val="21"/>
        </w:rPr>
      </w:pPr>
    </w:p>
    <w:p w:rsidR="004848BB" w:rsidRDefault="0072467E">
      <w:pPr>
        <w:pStyle w:val="ListParagraph"/>
        <w:numPr>
          <w:ilvl w:val="0"/>
          <w:numId w:val="60"/>
        </w:numPr>
        <w:tabs>
          <w:tab w:val="left" w:pos="1914"/>
          <w:tab w:val="left" w:pos="1915"/>
        </w:tabs>
        <w:ind w:right="611" w:hanging="732"/>
      </w:pPr>
      <w:r>
        <w:t xml:space="preserve">Except with the consent of the Chief Operating Officer &amp; Senior Vice- President or nominee, </w:t>
      </w:r>
      <w:r>
        <w:t>a Permit shall not be issued unless the application has been made in the manner prescribed in these</w:t>
      </w:r>
      <w:r>
        <w:rPr>
          <w:spacing w:val="-13"/>
        </w:rPr>
        <w:t xml:space="preserve"> </w:t>
      </w:r>
      <w:r>
        <w:t>Rules.</w:t>
      </w:r>
    </w:p>
    <w:p w:rsidR="004848BB" w:rsidRDefault="004848BB">
      <w:pPr>
        <w:pStyle w:val="BodyText"/>
        <w:spacing w:before="1"/>
      </w:pPr>
    </w:p>
    <w:p w:rsidR="004848BB" w:rsidRDefault="0072467E">
      <w:pPr>
        <w:pStyle w:val="ListParagraph"/>
        <w:numPr>
          <w:ilvl w:val="0"/>
          <w:numId w:val="60"/>
        </w:numPr>
        <w:tabs>
          <w:tab w:val="left" w:pos="1914"/>
          <w:tab w:val="left" w:pos="1915"/>
        </w:tabs>
        <w:ind w:right="594" w:hanging="732"/>
      </w:pPr>
      <w:r>
        <w:t>Where a Permit has been lost, destroyed or stolen, the University may, in its absolute discretion, issue a replacement permit, subject to the Permit</w:t>
      </w:r>
      <w:r>
        <w:t xml:space="preserve"> Holder providing the University with sufficient and satisfactory information and evidence regarding the lost, destroyed or stolen permit together with the Replacement Fee in the form and manner required by the</w:t>
      </w:r>
      <w:r>
        <w:rPr>
          <w:spacing w:val="-11"/>
        </w:rPr>
        <w:t xml:space="preserve"> </w:t>
      </w:r>
      <w:r>
        <w:t>University</w:t>
      </w:r>
    </w:p>
    <w:p w:rsidR="004848BB" w:rsidRDefault="004848BB">
      <w:pPr>
        <w:pStyle w:val="BodyText"/>
        <w:spacing w:before="10"/>
        <w:rPr>
          <w:sz w:val="21"/>
        </w:rPr>
      </w:pPr>
    </w:p>
    <w:p w:rsidR="004848BB" w:rsidRDefault="0072467E">
      <w:pPr>
        <w:pStyle w:val="ListParagraph"/>
        <w:numPr>
          <w:ilvl w:val="0"/>
          <w:numId w:val="60"/>
        </w:numPr>
        <w:tabs>
          <w:tab w:val="left" w:pos="1915"/>
        </w:tabs>
        <w:ind w:right="540" w:hanging="732"/>
        <w:jc w:val="both"/>
      </w:pPr>
      <w:r>
        <w:t>Replacement Fees for each type of</w:t>
      </w:r>
      <w:r>
        <w:t xml:space="preserve"> Permit shall be determined by the Chief Operating Officer &amp; Senior Vice-President or nominee from time to</w:t>
      </w:r>
      <w:r>
        <w:rPr>
          <w:spacing w:val="-2"/>
        </w:rPr>
        <w:t xml:space="preserve"> </w:t>
      </w:r>
      <w:r>
        <w:t>time.</w:t>
      </w:r>
    </w:p>
    <w:p w:rsidR="004848BB" w:rsidRDefault="004848BB">
      <w:pPr>
        <w:pStyle w:val="BodyText"/>
        <w:spacing w:before="1"/>
      </w:pPr>
    </w:p>
    <w:p w:rsidR="004848BB" w:rsidRDefault="0072467E">
      <w:pPr>
        <w:pStyle w:val="ListParagraph"/>
        <w:numPr>
          <w:ilvl w:val="0"/>
          <w:numId w:val="60"/>
        </w:numPr>
        <w:tabs>
          <w:tab w:val="left" w:pos="1914"/>
          <w:tab w:val="left" w:pos="1915"/>
        </w:tabs>
        <w:ind w:right="532" w:hanging="732"/>
      </w:pPr>
      <w:r>
        <w:t>Where a Vehicle in respect of which a Permit has been issued is stolen or involved in a major car accident or for other extenuating circumstan</w:t>
      </w:r>
      <w:r>
        <w:t>ces, the University may, in its absolute discretion, issue a replacement permit at no cost to the Permit Holder upon production of satisfactory evidence of the theft or accident or other circumstances (e.g. the relevant police and/or insurance</w:t>
      </w:r>
      <w:r>
        <w:rPr>
          <w:spacing w:val="-7"/>
        </w:rPr>
        <w:t xml:space="preserve"> </w:t>
      </w:r>
      <w:r>
        <w:t>report).</w:t>
      </w:r>
    </w:p>
    <w:p w:rsidR="004848BB" w:rsidRDefault="004848BB">
      <w:pPr>
        <w:pStyle w:val="BodyText"/>
        <w:spacing w:before="1"/>
      </w:pPr>
    </w:p>
    <w:p w:rsidR="004848BB" w:rsidRDefault="0072467E">
      <w:pPr>
        <w:pStyle w:val="ListParagraph"/>
        <w:numPr>
          <w:ilvl w:val="0"/>
          <w:numId w:val="60"/>
        </w:numPr>
        <w:tabs>
          <w:tab w:val="left" w:pos="1914"/>
          <w:tab w:val="left" w:pos="1915"/>
        </w:tabs>
        <w:ind w:right="1509" w:hanging="732"/>
      </w:pPr>
      <w:r>
        <w:t>A Permit shall cease to be valid and will be cancelled by the University</w:t>
      </w:r>
      <w:r>
        <w:rPr>
          <w:spacing w:val="-2"/>
        </w:rPr>
        <w:t xml:space="preserve"> </w:t>
      </w:r>
      <w:r>
        <w:t>if:</w:t>
      </w:r>
    </w:p>
    <w:p w:rsidR="004848BB" w:rsidRDefault="004848BB">
      <w:pPr>
        <w:pStyle w:val="BodyText"/>
        <w:spacing w:before="11"/>
        <w:rPr>
          <w:sz w:val="21"/>
        </w:rPr>
      </w:pPr>
    </w:p>
    <w:p w:rsidR="004848BB" w:rsidRDefault="0072467E">
      <w:pPr>
        <w:pStyle w:val="ListParagraph"/>
        <w:numPr>
          <w:ilvl w:val="1"/>
          <w:numId w:val="60"/>
        </w:numPr>
        <w:tabs>
          <w:tab w:val="left" w:pos="2177"/>
        </w:tabs>
        <w:ind w:left="2176" w:right="1371" w:hanging="283"/>
      </w:pPr>
      <w:r>
        <w:t>The Permit Holder’s authority or status to use the Permit is withdrawn by the</w:t>
      </w:r>
      <w:r>
        <w:rPr>
          <w:spacing w:val="-3"/>
        </w:rPr>
        <w:t xml:space="preserve"> </w:t>
      </w:r>
      <w:r>
        <w:t>University.</w:t>
      </w:r>
    </w:p>
    <w:p w:rsidR="004848BB" w:rsidRDefault="0072467E">
      <w:pPr>
        <w:pStyle w:val="ListParagraph"/>
        <w:numPr>
          <w:ilvl w:val="1"/>
          <w:numId w:val="60"/>
        </w:numPr>
        <w:tabs>
          <w:tab w:val="left" w:pos="2177"/>
        </w:tabs>
        <w:ind w:left="2176" w:right="498" w:hanging="283"/>
      </w:pPr>
      <w:r>
        <w:t>The Permit was issued to the Permit Holder because of certain eligibility requirements b</w:t>
      </w:r>
      <w:r>
        <w:t>eing met, for example, as an employee, Resident or student of the University, and the Permit Holder ceases to meet the eligibility requirement, for example, by ceasing to be an employee, Resident or</w:t>
      </w:r>
      <w:r>
        <w:rPr>
          <w:spacing w:val="3"/>
        </w:rPr>
        <w:t xml:space="preserve"> </w:t>
      </w:r>
      <w:r>
        <w:t>student.</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60"/>
        </w:numPr>
        <w:tabs>
          <w:tab w:val="left" w:pos="2177"/>
        </w:tabs>
        <w:spacing w:before="94" w:line="252" w:lineRule="exact"/>
        <w:ind w:left="2176" w:hanging="283"/>
      </w:pPr>
      <w:r>
        <w:t>The period for which the Perm</w:t>
      </w:r>
      <w:r>
        <w:t>it was issued has</w:t>
      </w:r>
      <w:r>
        <w:rPr>
          <w:spacing w:val="-9"/>
        </w:rPr>
        <w:t xml:space="preserve"> </w:t>
      </w:r>
      <w:r>
        <w:t>expired.</w:t>
      </w:r>
    </w:p>
    <w:p w:rsidR="004848BB" w:rsidRDefault="0072467E">
      <w:pPr>
        <w:pStyle w:val="ListParagraph"/>
        <w:numPr>
          <w:ilvl w:val="1"/>
          <w:numId w:val="60"/>
        </w:numPr>
        <w:tabs>
          <w:tab w:val="left" w:pos="2177"/>
        </w:tabs>
        <w:spacing w:line="252" w:lineRule="exact"/>
        <w:ind w:left="2176" w:hanging="283"/>
      </w:pPr>
      <w:r>
        <w:t>The Permit is used by a person other than the Permit</w:t>
      </w:r>
      <w:r>
        <w:rPr>
          <w:spacing w:val="-17"/>
        </w:rPr>
        <w:t xml:space="preserve"> </w:t>
      </w:r>
      <w:r>
        <w:t>Holder.</w:t>
      </w:r>
    </w:p>
    <w:p w:rsidR="004848BB" w:rsidRDefault="004848BB">
      <w:pPr>
        <w:pStyle w:val="BodyText"/>
      </w:pPr>
    </w:p>
    <w:p w:rsidR="004848BB" w:rsidRDefault="0072467E">
      <w:pPr>
        <w:pStyle w:val="ListParagraph"/>
        <w:numPr>
          <w:ilvl w:val="0"/>
          <w:numId w:val="60"/>
        </w:numPr>
        <w:tabs>
          <w:tab w:val="left" w:pos="1914"/>
          <w:tab w:val="left" w:pos="1915"/>
        </w:tabs>
        <w:spacing w:before="1"/>
        <w:ind w:right="1131" w:hanging="732"/>
      </w:pPr>
      <w:r>
        <w:t>Permit Holders who breach these Rules may have their Permit cancelled by the University and their right to park in the relevant Restricted Parking Area</w:t>
      </w:r>
      <w:r>
        <w:rPr>
          <w:spacing w:val="-5"/>
        </w:rPr>
        <w:t xml:space="preserve"> </w:t>
      </w:r>
      <w:r>
        <w:t>revoked.</w:t>
      </w:r>
    </w:p>
    <w:p w:rsidR="004848BB" w:rsidRDefault="004848BB">
      <w:pPr>
        <w:pStyle w:val="BodyText"/>
      </w:pPr>
    </w:p>
    <w:p w:rsidR="004848BB" w:rsidRDefault="0072467E">
      <w:pPr>
        <w:pStyle w:val="ListParagraph"/>
        <w:numPr>
          <w:ilvl w:val="0"/>
          <w:numId w:val="60"/>
        </w:numPr>
        <w:tabs>
          <w:tab w:val="left" w:pos="1914"/>
          <w:tab w:val="left" w:pos="1915"/>
        </w:tabs>
        <w:spacing w:line="252" w:lineRule="exact"/>
        <w:ind w:hanging="732"/>
      </w:pPr>
      <w:r>
        <w:t>If a Permit Holder:</w:t>
      </w:r>
    </w:p>
    <w:p w:rsidR="004848BB" w:rsidRDefault="0072467E">
      <w:pPr>
        <w:pStyle w:val="ListParagraph"/>
        <w:numPr>
          <w:ilvl w:val="1"/>
          <w:numId w:val="60"/>
        </w:numPr>
        <w:tabs>
          <w:tab w:val="left" w:pos="2276"/>
        </w:tabs>
        <w:ind w:right="977"/>
      </w:pPr>
      <w:r>
        <w:t>is advised that their Permit has been cancelled or their Permit ceases to be valid;</w:t>
      </w:r>
      <w:r>
        <w:rPr>
          <w:spacing w:val="-4"/>
        </w:rPr>
        <w:t xml:space="preserve"> </w:t>
      </w:r>
      <w:r>
        <w:t>or</w:t>
      </w:r>
    </w:p>
    <w:p w:rsidR="004848BB" w:rsidRDefault="0072467E">
      <w:pPr>
        <w:pStyle w:val="ListParagraph"/>
        <w:numPr>
          <w:ilvl w:val="1"/>
          <w:numId w:val="60"/>
        </w:numPr>
        <w:tabs>
          <w:tab w:val="left" w:pos="2276"/>
        </w:tabs>
        <w:ind w:right="562"/>
      </w:pPr>
      <w:r>
        <w:t>the Permit Holder is no longer entitled or eligible to use the Permit (e.g. they are no longer an employee, Resident or student at the University),</w:t>
      </w:r>
    </w:p>
    <w:p w:rsidR="004848BB" w:rsidRDefault="0072467E">
      <w:pPr>
        <w:pStyle w:val="BodyText"/>
        <w:spacing w:before="1"/>
        <w:ind w:left="1914" w:right="909"/>
      </w:pPr>
      <w:proofErr w:type="gramStart"/>
      <w:r>
        <w:t>t</w:t>
      </w:r>
      <w:r>
        <w:t>hen</w:t>
      </w:r>
      <w:proofErr w:type="gramEnd"/>
      <w:r>
        <w:t xml:space="preserve"> the Permit Holder must immediately return their Permit to the University as directed by the University.</w:t>
      </w:r>
    </w:p>
    <w:p w:rsidR="004848BB" w:rsidRDefault="004848BB">
      <w:pPr>
        <w:pStyle w:val="BodyText"/>
        <w:rPr>
          <w:sz w:val="24"/>
        </w:rPr>
      </w:pPr>
    </w:p>
    <w:p w:rsidR="004848BB" w:rsidRDefault="0072467E">
      <w:pPr>
        <w:tabs>
          <w:tab w:val="left" w:pos="1182"/>
        </w:tabs>
        <w:spacing w:before="214"/>
        <w:ind w:left="474"/>
        <w:rPr>
          <w:b/>
        </w:rPr>
      </w:pPr>
      <w:r>
        <w:rPr>
          <w:b/>
        </w:rPr>
        <w:t>72D</w:t>
      </w:r>
      <w:r>
        <w:rPr>
          <w:b/>
        </w:rPr>
        <w:tab/>
        <w:t>Scope and effect of</w:t>
      </w:r>
      <w:r>
        <w:rPr>
          <w:b/>
          <w:spacing w:val="-3"/>
        </w:rPr>
        <w:t xml:space="preserve"> </w:t>
      </w:r>
      <w:r>
        <w:rPr>
          <w:b/>
        </w:rPr>
        <w:t>Rules</w:t>
      </w:r>
    </w:p>
    <w:p w:rsidR="004848BB" w:rsidRDefault="004848BB">
      <w:pPr>
        <w:pStyle w:val="BodyText"/>
        <w:spacing w:before="2"/>
        <w:rPr>
          <w:b/>
        </w:rPr>
      </w:pPr>
    </w:p>
    <w:p w:rsidR="004848BB" w:rsidRDefault="0072467E">
      <w:pPr>
        <w:pStyle w:val="ListParagraph"/>
        <w:numPr>
          <w:ilvl w:val="0"/>
          <w:numId w:val="59"/>
        </w:numPr>
        <w:tabs>
          <w:tab w:val="left" w:pos="1914"/>
          <w:tab w:val="left" w:pos="1915"/>
        </w:tabs>
        <w:ind w:right="638"/>
      </w:pPr>
      <w:r>
        <w:t>The President and Vice-Chancellor of the University or, in his/her absence, the Chief Operating Officer &amp; Senior Vic</w:t>
      </w:r>
      <w:r>
        <w:t>e-President or nominee, may suspend the operation of these Rules in whole or part to such extent, for such period or periods, and for such area or areas within the boundaries of the University as they may from time to time determine, by reasonable</w:t>
      </w:r>
      <w:r>
        <w:rPr>
          <w:spacing w:val="-3"/>
        </w:rPr>
        <w:t xml:space="preserve"> </w:t>
      </w:r>
      <w:r>
        <w:t>notice.</w:t>
      </w:r>
    </w:p>
    <w:p w:rsidR="004848BB" w:rsidRDefault="004848BB">
      <w:pPr>
        <w:pStyle w:val="BodyText"/>
        <w:spacing w:before="1"/>
      </w:pPr>
    </w:p>
    <w:p w:rsidR="004848BB" w:rsidRDefault="0072467E">
      <w:pPr>
        <w:pStyle w:val="ListParagraph"/>
        <w:numPr>
          <w:ilvl w:val="0"/>
          <w:numId w:val="59"/>
        </w:numPr>
        <w:tabs>
          <w:tab w:val="left" w:pos="1914"/>
          <w:tab w:val="left" w:pos="1915"/>
        </w:tabs>
        <w:ind w:right="737"/>
      </w:pPr>
      <w:r>
        <w:t>Notwithstanding these Rules, the Chief Operating Officer &amp; Senior Vice-President or nominee may at their discretion and on such conditions as they may specify, issue any type of Permit to any person and may set aside designated parking places for designat</w:t>
      </w:r>
      <w:r>
        <w:t>ed vehicles.</w:t>
      </w:r>
    </w:p>
    <w:p w:rsidR="004848BB" w:rsidRDefault="004848BB">
      <w:pPr>
        <w:pStyle w:val="BodyText"/>
        <w:spacing w:before="10"/>
        <w:rPr>
          <w:sz w:val="21"/>
        </w:rPr>
      </w:pPr>
    </w:p>
    <w:p w:rsidR="004848BB" w:rsidRDefault="0072467E">
      <w:pPr>
        <w:pStyle w:val="ListParagraph"/>
        <w:numPr>
          <w:ilvl w:val="0"/>
          <w:numId w:val="59"/>
        </w:numPr>
        <w:tabs>
          <w:tab w:val="left" w:pos="1914"/>
          <w:tab w:val="left" w:pos="1915"/>
        </w:tabs>
        <w:spacing w:before="1"/>
        <w:ind w:right="727"/>
      </w:pPr>
      <w:r>
        <w:t>Permit Holders are only entitled to park in a Restricted Parking Area specific to the Permit they have been</w:t>
      </w:r>
      <w:r>
        <w:rPr>
          <w:spacing w:val="-7"/>
        </w:rPr>
        <w:t xml:space="preserve"> </w:t>
      </w:r>
      <w:r>
        <w:t>issued.</w:t>
      </w:r>
    </w:p>
    <w:p w:rsidR="004848BB" w:rsidRDefault="004848BB">
      <w:pPr>
        <w:pStyle w:val="BodyText"/>
        <w:spacing w:before="1"/>
      </w:pPr>
    </w:p>
    <w:p w:rsidR="004848BB" w:rsidRDefault="0072467E">
      <w:pPr>
        <w:pStyle w:val="ListParagraph"/>
        <w:numPr>
          <w:ilvl w:val="0"/>
          <w:numId w:val="59"/>
        </w:numPr>
        <w:tabs>
          <w:tab w:val="left" w:pos="1914"/>
          <w:tab w:val="left" w:pos="1915"/>
        </w:tabs>
        <w:ind w:right="544"/>
      </w:pPr>
      <w:r>
        <w:t>All drivers, Permit Holders or other persons park Vehicles at their own risk. The University shall not in any way be liable for any personal injury or damage to property, nor will the University be responsible for the safekeeping or safe-custody of any Veh</w:t>
      </w:r>
      <w:r>
        <w:t>icle or its contents while the Vehicle is parked or left standing within the boundaries of the University.</w:t>
      </w:r>
    </w:p>
    <w:p w:rsidR="004848BB" w:rsidRDefault="004848BB">
      <w:pPr>
        <w:pStyle w:val="BodyText"/>
        <w:rPr>
          <w:sz w:val="24"/>
        </w:rPr>
      </w:pPr>
    </w:p>
    <w:p w:rsidR="004848BB" w:rsidRDefault="004848BB">
      <w:pPr>
        <w:pStyle w:val="BodyText"/>
        <w:rPr>
          <w:sz w:val="24"/>
        </w:rPr>
      </w:pPr>
    </w:p>
    <w:p w:rsidR="004848BB" w:rsidRDefault="0072467E">
      <w:pPr>
        <w:pStyle w:val="Heading7"/>
        <w:spacing w:before="181"/>
      </w:pPr>
      <w:bookmarkStart w:id="97" w:name="_TOC_250021"/>
      <w:bookmarkEnd w:id="97"/>
      <w:r>
        <w:t>Part 11—</w:t>
      </w:r>
      <w:proofErr w:type="gramStart"/>
      <w:r>
        <w:t>The</w:t>
      </w:r>
      <w:proofErr w:type="gramEnd"/>
      <w:r>
        <w:t xml:space="preserve"> Common Seal</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bookmarkStart w:id="98" w:name="_TOC_250020"/>
      <w:r>
        <w:rPr>
          <w:b/>
        </w:rPr>
        <w:t>Custody of the</w:t>
      </w:r>
      <w:r>
        <w:rPr>
          <w:b/>
          <w:spacing w:val="-5"/>
        </w:rPr>
        <w:t xml:space="preserve"> </w:t>
      </w:r>
      <w:bookmarkEnd w:id="98"/>
      <w:r>
        <w:rPr>
          <w:b/>
        </w:rPr>
        <w:t>seal</w:t>
      </w:r>
    </w:p>
    <w:p w:rsidR="004848BB" w:rsidRDefault="004848BB">
      <w:pPr>
        <w:pStyle w:val="BodyText"/>
        <w:spacing w:before="2"/>
        <w:rPr>
          <w:b/>
          <w:sz w:val="21"/>
        </w:rPr>
      </w:pPr>
    </w:p>
    <w:p w:rsidR="004848BB" w:rsidRDefault="0072467E">
      <w:pPr>
        <w:pStyle w:val="BodyText"/>
        <w:spacing w:before="1"/>
        <w:ind w:left="1607" w:right="178"/>
      </w:pPr>
      <w:r>
        <w:t>The common seal of the University must be kept in the custody of the secretary to the Council or his or her nominee.</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168"/>
        </w:numPr>
        <w:tabs>
          <w:tab w:val="left" w:pos="1607"/>
          <w:tab w:val="left" w:pos="1608"/>
        </w:tabs>
        <w:spacing w:before="94"/>
        <w:rPr>
          <w:b/>
        </w:rPr>
      </w:pPr>
      <w:bookmarkStart w:id="99" w:name="_TOC_250019"/>
      <w:r>
        <w:rPr>
          <w:b/>
        </w:rPr>
        <w:t>Affixing of the</w:t>
      </w:r>
      <w:r>
        <w:rPr>
          <w:b/>
          <w:spacing w:val="-2"/>
        </w:rPr>
        <w:t xml:space="preserve"> </w:t>
      </w:r>
      <w:bookmarkEnd w:id="99"/>
      <w:r>
        <w:rPr>
          <w:b/>
        </w:rPr>
        <w:t>seal</w:t>
      </w:r>
    </w:p>
    <w:p w:rsidR="004848BB" w:rsidRDefault="004848BB">
      <w:pPr>
        <w:pStyle w:val="BodyText"/>
        <w:spacing w:before="11"/>
        <w:rPr>
          <w:b/>
          <w:sz w:val="20"/>
        </w:rPr>
      </w:pPr>
    </w:p>
    <w:p w:rsidR="004848BB" w:rsidRDefault="0072467E">
      <w:pPr>
        <w:pStyle w:val="ListParagraph"/>
        <w:numPr>
          <w:ilvl w:val="1"/>
          <w:numId w:val="168"/>
        </w:numPr>
        <w:tabs>
          <w:tab w:val="left" w:pos="1607"/>
          <w:tab w:val="left" w:pos="1608"/>
        </w:tabs>
        <w:ind w:hanging="679"/>
      </w:pPr>
      <w:r>
        <w:t>The seal must be affixed</w:t>
      </w:r>
      <w:r>
        <w:rPr>
          <w:spacing w:val="-7"/>
        </w:rPr>
        <w:t xml:space="preserve"> </w:t>
      </w:r>
      <w:r>
        <w:t>to:</w:t>
      </w:r>
    </w:p>
    <w:p w:rsidR="004848BB" w:rsidRDefault="004848BB">
      <w:pPr>
        <w:pStyle w:val="BodyText"/>
        <w:rPr>
          <w:sz w:val="21"/>
        </w:rPr>
      </w:pPr>
    </w:p>
    <w:p w:rsidR="004848BB" w:rsidRDefault="0072467E">
      <w:pPr>
        <w:pStyle w:val="ListParagraph"/>
        <w:numPr>
          <w:ilvl w:val="0"/>
          <w:numId w:val="58"/>
        </w:numPr>
        <w:tabs>
          <w:tab w:val="left" w:pos="2177"/>
        </w:tabs>
        <w:ind w:right="488"/>
        <w:jc w:val="both"/>
      </w:pPr>
      <w:r>
        <w:t>a certificate to be issued in respect of any degree conferred, or ot</w:t>
      </w:r>
      <w:r>
        <w:t>her award granted, by the Council, unless otherwise directed by the Council;</w:t>
      </w:r>
      <w:r>
        <w:rPr>
          <w:spacing w:val="1"/>
        </w:rPr>
        <w:t xml:space="preserve"> </w:t>
      </w:r>
      <w:r>
        <w:t>or</w:t>
      </w:r>
    </w:p>
    <w:p w:rsidR="004848BB" w:rsidRDefault="004848BB">
      <w:pPr>
        <w:pStyle w:val="BodyText"/>
        <w:spacing w:before="9"/>
        <w:rPr>
          <w:sz w:val="20"/>
        </w:rPr>
      </w:pPr>
    </w:p>
    <w:p w:rsidR="004848BB" w:rsidRDefault="0072467E">
      <w:pPr>
        <w:pStyle w:val="ListParagraph"/>
        <w:numPr>
          <w:ilvl w:val="0"/>
          <w:numId w:val="58"/>
        </w:numPr>
        <w:tabs>
          <w:tab w:val="left" w:pos="2176"/>
          <w:tab w:val="left" w:pos="2177"/>
        </w:tabs>
        <w:spacing w:before="1"/>
      </w:pPr>
      <w:r>
        <w:t>a University statute;</w:t>
      </w:r>
      <w:r>
        <w:rPr>
          <w:spacing w:val="-3"/>
        </w:rPr>
        <w:t xml:space="preserve"> </w:t>
      </w:r>
      <w:r>
        <w:t>or</w:t>
      </w:r>
    </w:p>
    <w:p w:rsidR="004848BB" w:rsidRDefault="004848BB">
      <w:pPr>
        <w:pStyle w:val="BodyText"/>
        <w:spacing w:before="8"/>
        <w:rPr>
          <w:sz w:val="20"/>
        </w:rPr>
      </w:pPr>
    </w:p>
    <w:p w:rsidR="004848BB" w:rsidRDefault="0072467E">
      <w:pPr>
        <w:pStyle w:val="ListParagraph"/>
        <w:numPr>
          <w:ilvl w:val="0"/>
          <w:numId w:val="58"/>
        </w:numPr>
        <w:tabs>
          <w:tab w:val="left" w:pos="2177"/>
        </w:tabs>
        <w:spacing w:before="1"/>
        <w:ind w:right="492"/>
        <w:jc w:val="both"/>
      </w:pPr>
      <w:r>
        <w:t>a verified copy of a University statute or University regulation required for production in any court or before any person acting judicially;</w:t>
      </w:r>
      <w:r>
        <w:rPr>
          <w:spacing w:val="1"/>
        </w:rPr>
        <w:t xml:space="preserve"> </w:t>
      </w:r>
      <w:r>
        <w:t>or</w:t>
      </w:r>
    </w:p>
    <w:p w:rsidR="004848BB" w:rsidRDefault="004848BB">
      <w:pPr>
        <w:pStyle w:val="BodyText"/>
        <w:rPr>
          <w:sz w:val="21"/>
        </w:rPr>
      </w:pPr>
    </w:p>
    <w:p w:rsidR="004848BB" w:rsidRDefault="0072467E">
      <w:pPr>
        <w:pStyle w:val="ListParagraph"/>
        <w:numPr>
          <w:ilvl w:val="0"/>
          <w:numId w:val="58"/>
        </w:numPr>
        <w:tabs>
          <w:tab w:val="left" w:pos="2177"/>
        </w:tabs>
        <w:spacing w:before="1"/>
        <w:ind w:right="491"/>
        <w:jc w:val="both"/>
      </w:pPr>
      <w:r>
        <w:t>any document in respect of which the Council directs that the seal is to be affixed; or</w:t>
      </w:r>
    </w:p>
    <w:p w:rsidR="004848BB" w:rsidRDefault="004848BB">
      <w:pPr>
        <w:pStyle w:val="BodyText"/>
        <w:spacing w:before="8"/>
        <w:rPr>
          <w:sz w:val="20"/>
        </w:rPr>
      </w:pPr>
    </w:p>
    <w:p w:rsidR="004848BB" w:rsidRDefault="0072467E">
      <w:pPr>
        <w:pStyle w:val="ListParagraph"/>
        <w:numPr>
          <w:ilvl w:val="0"/>
          <w:numId w:val="58"/>
        </w:numPr>
        <w:tabs>
          <w:tab w:val="left" w:pos="2177"/>
        </w:tabs>
        <w:ind w:right="487"/>
        <w:jc w:val="both"/>
      </w:pPr>
      <w:proofErr w:type="gramStart"/>
      <w:r>
        <w:t>any</w:t>
      </w:r>
      <w:proofErr w:type="gramEnd"/>
      <w:r>
        <w:t xml:space="preserve"> document in respect of which the Chancellor, a Deputy Chancellor or the Vice-Chancellor directs that the seal is to be affixed.</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r>
        <w:t>The person by whom the seal may be</w:t>
      </w:r>
      <w:r>
        <w:t xml:space="preserve"> affixed</w:t>
      </w:r>
      <w:r>
        <w:rPr>
          <w:spacing w:val="-13"/>
        </w:rPr>
        <w:t xml:space="preserve"> </w:t>
      </w:r>
      <w:r>
        <w:t>is:</w:t>
      </w:r>
    </w:p>
    <w:p w:rsidR="004848BB" w:rsidRDefault="004848BB">
      <w:pPr>
        <w:pStyle w:val="BodyText"/>
        <w:spacing w:before="9"/>
        <w:rPr>
          <w:sz w:val="20"/>
        </w:rPr>
      </w:pPr>
    </w:p>
    <w:p w:rsidR="004848BB" w:rsidRDefault="0072467E">
      <w:pPr>
        <w:pStyle w:val="ListParagraph"/>
        <w:numPr>
          <w:ilvl w:val="0"/>
          <w:numId w:val="57"/>
        </w:numPr>
        <w:tabs>
          <w:tab w:val="left" w:pos="2177"/>
        </w:tabs>
        <w:ind w:right="492"/>
        <w:jc w:val="both"/>
      </w:pPr>
      <w:r>
        <w:t xml:space="preserve">for a certificate referred to in </w:t>
      </w:r>
      <w:proofErr w:type="spellStart"/>
      <w:r>
        <w:t>subregulation</w:t>
      </w:r>
      <w:proofErr w:type="spellEnd"/>
      <w:r>
        <w:t xml:space="preserve"> (1)(a), a senior officer of the University responsible for graduations or his or her nominee; and</w:t>
      </w:r>
    </w:p>
    <w:p w:rsidR="004848BB" w:rsidRDefault="004848BB">
      <w:pPr>
        <w:pStyle w:val="BodyText"/>
        <w:spacing w:before="10"/>
        <w:rPr>
          <w:sz w:val="20"/>
        </w:rPr>
      </w:pPr>
    </w:p>
    <w:p w:rsidR="004848BB" w:rsidRDefault="0072467E">
      <w:pPr>
        <w:pStyle w:val="ListParagraph"/>
        <w:numPr>
          <w:ilvl w:val="0"/>
          <w:numId w:val="57"/>
        </w:numPr>
        <w:tabs>
          <w:tab w:val="left" w:pos="2177"/>
        </w:tabs>
        <w:ind w:right="491"/>
        <w:jc w:val="both"/>
      </w:pPr>
      <w:proofErr w:type="gramStart"/>
      <w:r>
        <w:t>for</w:t>
      </w:r>
      <w:proofErr w:type="gramEnd"/>
      <w:r>
        <w:t xml:space="preserve"> any other document, the university solicitor or his or her nominee.</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ind w:right="495" w:hanging="679"/>
      </w:pPr>
      <w:r>
        <w:t>A person may only give a direction under subsection (1)(e) if he or she is of the opinion</w:t>
      </w:r>
      <w:r>
        <w:rPr>
          <w:spacing w:val="-1"/>
        </w:rPr>
        <w:t xml:space="preserve"> </w:t>
      </w:r>
      <w:r>
        <w:t>that:</w:t>
      </w:r>
    </w:p>
    <w:p w:rsidR="004848BB" w:rsidRDefault="004848BB">
      <w:pPr>
        <w:pStyle w:val="BodyText"/>
        <w:spacing w:before="11"/>
        <w:rPr>
          <w:sz w:val="20"/>
        </w:rPr>
      </w:pPr>
    </w:p>
    <w:p w:rsidR="004848BB" w:rsidRDefault="0072467E">
      <w:pPr>
        <w:pStyle w:val="ListParagraph"/>
        <w:numPr>
          <w:ilvl w:val="0"/>
          <w:numId w:val="56"/>
        </w:numPr>
        <w:tabs>
          <w:tab w:val="left" w:pos="2177"/>
        </w:tabs>
        <w:ind w:right="493"/>
        <w:jc w:val="both"/>
      </w:pPr>
      <w:r>
        <w:t>the document is of a formal nature or needs to be issued without delay;</w:t>
      </w:r>
      <w:r>
        <w:rPr>
          <w:spacing w:val="1"/>
        </w:rPr>
        <w:t xml:space="preserve"> </w:t>
      </w:r>
      <w:r>
        <w:t>and</w:t>
      </w:r>
    </w:p>
    <w:p w:rsidR="004848BB" w:rsidRDefault="004848BB">
      <w:pPr>
        <w:pStyle w:val="BodyText"/>
        <w:spacing w:before="10"/>
        <w:rPr>
          <w:sz w:val="20"/>
        </w:rPr>
      </w:pPr>
    </w:p>
    <w:p w:rsidR="004848BB" w:rsidRDefault="0072467E">
      <w:pPr>
        <w:pStyle w:val="ListParagraph"/>
        <w:numPr>
          <w:ilvl w:val="0"/>
          <w:numId w:val="56"/>
        </w:numPr>
        <w:tabs>
          <w:tab w:val="left" w:pos="2177"/>
        </w:tabs>
        <w:ind w:right="489"/>
        <w:jc w:val="both"/>
      </w:pPr>
      <w:proofErr w:type="gramStart"/>
      <w:r>
        <w:t>approval</w:t>
      </w:r>
      <w:proofErr w:type="gramEnd"/>
      <w:r>
        <w:t xml:space="preserve"> of the Council is not required for the signing of the document.</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8" w:hanging="679"/>
        <w:jc w:val="both"/>
      </w:pPr>
      <w:r>
        <w:t>If a sea</w:t>
      </w:r>
      <w:r>
        <w:t xml:space="preserve">l is affixed to a document under </w:t>
      </w:r>
      <w:proofErr w:type="spellStart"/>
      <w:r>
        <w:t>subregulation</w:t>
      </w:r>
      <w:proofErr w:type="spellEnd"/>
      <w:r>
        <w:t xml:space="preserve"> (1</w:t>
      </w:r>
      <w:proofErr w:type="gramStart"/>
      <w:r>
        <w:t>)(</w:t>
      </w:r>
      <w:proofErr w:type="gramEnd"/>
      <w:r>
        <w:t>e), the Vice- Chancellor must report that fact to the Council as soon as practicable after the affixing is</w:t>
      </w:r>
      <w:r>
        <w:rPr>
          <w:spacing w:val="-2"/>
        </w:rPr>
        <w:t xml:space="preserve"> </w:t>
      </w:r>
      <w:r>
        <w:t>attested.</w:t>
      </w:r>
    </w:p>
    <w:p w:rsidR="004848BB" w:rsidRDefault="004848BB">
      <w:pPr>
        <w:pStyle w:val="BodyText"/>
        <w:spacing w:before="3"/>
        <w:rPr>
          <w:sz w:val="31"/>
        </w:rPr>
      </w:pPr>
    </w:p>
    <w:p w:rsidR="004848BB" w:rsidRDefault="0072467E">
      <w:pPr>
        <w:numPr>
          <w:ilvl w:val="0"/>
          <w:numId w:val="168"/>
        </w:numPr>
        <w:tabs>
          <w:tab w:val="left" w:pos="1607"/>
          <w:tab w:val="left" w:pos="1608"/>
        </w:tabs>
        <w:rPr>
          <w:b/>
        </w:rPr>
      </w:pPr>
      <w:bookmarkStart w:id="100" w:name="_TOC_250018"/>
      <w:r>
        <w:rPr>
          <w:b/>
        </w:rPr>
        <w:t>Attestation of the</w:t>
      </w:r>
      <w:r>
        <w:rPr>
          <w:b/>
          <w:spacing w:val="-4"/>
        </w:rPr>
        <w:t xml:space="preserve"> </w:t>
      </w:r>
      <w:bookmarkEnd w:id="100"/>
      <w:r>
        <w:rPr>
          <w:b/>
        </w:rPr>
        <w:t>seal</w:t>
      </w:r>
    </w:p>
    <w:p w:rsidR="004848BB" w:rsidRDefault="004848BB">
      <w:pPr>
        <w:pStyle w:val="BodyText"/>
        <w:rPr>
          <w:b/>
          <w:sz w:val="21"/>
        </w:rPr>
      </w:pPr>
    </w:p>
    <w:p w:rsidR="004848BB" w:rsidRDefault="0072467E">
      <w:pPr>
        <w:pStyle w:val="BodyText"/>
        <w:ind w:left="1607"/>
      </w:pPr>
      <w:r>
        <w:t>The affixing of the seal to any document must be:</w:t>
      </w:r>
    </w:p>
    <w:p w:rsidR="004848BB" w:rsidRDefault="004848BB">
      <w:pPr>
        <w:pStyle w:val="BodyText"/>
        <w:spacing w:before="9"/>
        <w:rPr>
          <w:sz w:val="20"/>
        </w:rPr>
      </w:pPr>
    </w:p>
    <w:p w:rsidR="004848BB" w:rsidRDefault="0072467E">
      <w:pPr>
        <w:pStyle w:val="ListParagraph"/>
        <w:numPr>
          <w:ilvl w:val="0"/>
          <w:numId w:val="55"/>
        </w:numPr>
        <w:tabs>
          <w:tab w:val="left" w:pos="2176"/>
          <w:tab w:val="left" w:pos="2177"/>
        </w:tabs>
      </w:pPr>
      <w:r>
        <w:t xml:space="preserve">attested by an </w:t>
      </w:r>
      <w:proofErr w:type="spellStart"/>
      <w:r>
        <w:t>authorised</w:t>
      </w:r>
      <w:proofErr w:type="spellEnd"/>
      <w:r>
        <w:t xml:space="preserve"> officer;</w:t>
      </w:r>
      <w:r>
        <w:rPr>
          <w:spacing w:val="-6"/>
        </w:rPr>
        <w:t xml:space="preserve"> </w:t>
      </w:r>
      <w:r>
        <w:t>and</w:t>
      </w:r>
    </w:p>
    <w:p w:rsidR="004848BB" w:rsidRDefault="004848BB">
      <w:pPr>
        <w:pStyle w:val="BodyText"/>
        <w:rPr>
          <w:sz w:val="21"/>
        </w:rPr>
      </w:pPr>
    </w:p>
    <w:p w:rsidR="004848BB" w:rsidRDefault="0072467E">
      <w:pPr>
        <w:pStyle w:val="ListParagraph"/>
        <w:numPr>
          <w:ilvl w:val="0"/>
          <w:numId w:val="55"/>
        </w:numPr>
        <w:tabs>
          <w:tab w:val="left" w:pos="2177"/>
        </w:tabs>
        <w:ind w:right="490"/>
        <w:jc w:val="both"/>
      </w:pPr>
      <w:proofErr w:type="gramStart"/>
      <w:r>
        <w:t>counter-attested</w:t>
      </w:r>
      <w:proofErr w:type="gramEnd"/>
      <w:r>
        <w:t xml:space="preserve"> by another </w:t>
      </w:r>
      <w:proofErr w:type="spellStart"/>
      <w:r>
        <w:t>authorised</w:t>
      </w:r>
      <w:proofErr w:type="spellEnd"/>
      <w:r>
        <w:t xml:space="preserve"> officer, the secretary to Council or a person approved by resolution of the Council for the purpose.</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168"/>
        </w:numPr>
        <w:tabs>
          <w:tab w:val="left" w:pos="1607"/>
          <w:tab w:val="left" w:pos="1608"/>
        </w:tabs>
        <w:spacing w:before="94"/>
        <w:rPr>
          <w:b/>
        </w:rPr>
      </w:pPr>
      <w:bookmarkStart w:id="101" w:name="_TOC_250017"/>
      <w:r>
        <w:rPr>
          <w:b/>
        </w:rPr>
        <w:t>Execution of deeds not under</w:t>
      </w:r>
      <w:r>
        <w:rPr>
          <w:b/>
          <w:spacing w:val="-2"/>
        </w:rPr>
        <w:t xml:space="preserve"> </w:t>
      </w:r>
      <w:bookmarkEnd w:id="101"/>
      <w:r>
        <w:rPr>
          <w:b/>
        </w:rPr>
        <w:t>seal</w:t>
      </w:r>
    </w:p>
    <w:p w:rsidR="004848BB" w:rsidRDefault="004848BB">
      <w:pPr>
        <w:pStyle w:val="BodyText"/>
        <w:spacing w:before="11"/>
        <w:rPr>
          <w:b/>
          <w:sz w:val="20"/>
        </w:rPr>
      </w:pPr>
    </w:p>
    <w:p w:rsidR="004848BB" w:rsidRDefault="0072467E">
      <w:pPr>
        <w:pStyle w:val="BodyText"/>
        <w:ind w:left="1607" w:right="491"/>
        <w:jc w:val="both"/>
      </w:pPr>
      <w:r>
        <w:t>The University may execute a document (other than one referred to in regulation 74(1</w:t>
      </w:r>
      <w:proofErr w:type="gramStart"/>
      <w:r>
        <w:t>)(</w:t>
      </w:r>
      <w:proofErr w:type="gramEnd"/>
      <w:r>
        <w:t>a), (b) or (c)) as a deed without affixing the seal if the document is expressed to be executed as a deed and is signed as follows:</w:t>
      </w:r>
    </w:p>
    <w:p w:rsidR="004848BB" w:rsidRDefault="004848BB">
      <w:pPr>
        <w:pStyle w:val="BodyText"/>
        <w:spacing w:before="11"/>
        <w:rPr>
          <w:sz w:val="20"/>
        </w:rPr>
      </w:pPr>
    </w:p>
    <w:p w:rsidR="004848BB" w:rsidRDefault="0072467E">
      <w:pPr>
        <w:pStyle w:val="ListParagraph"/>
        <w:numPr>
          <w:ilvl w:val="0"/>
          <w:numId w:val="54"/>
        </w:numPr>
        <w:tabs>
          <w:tab w:val="left" w:pos="2177"/>
        </w:tabs>
        <w:ind w:right="491"/>
        <w:jc w:val="both"/>
      </w:pPr>
      <w:r>
        <w:t xml:space="preserve">for a deed in the form of a lease, </w:t>
      </w:r>
      <w:proofErr w:type="spellStart"/>
      <w:r>
        <w:t>li</w:t>
      </w:r>
      <w:r>
        <w:t>cence</w:t>
      </w:r>
      <w:proofErr w:type="spellEnd"/>
      <w:r>
        <w:t xml:space="preserve"> or other document relating to an interest in land, by the senior officer of the University responsible for administrative operations, buildings and property, or services, or his or her respective nominee;</w:t>
      </w:r>
      <w:r>
        <w:rPr>
          <w:spacing w:val="-1"/>
        </w:rPr>
        <w:t xml:space="preserve"> </w:t>
      </w:r>
      <w:r>
        <w:t>or</w:t>
      </w:r>
    </w:p>
    <w:p w:rsidR="004848BB" w:rsidRDefault="004848BB">
      <w:pPr>
        <w:pStyle w:val="BodyText"/>
        <w:rPr>
          <w:sz w:val="21"/>
        </w:rPr>
      </w:pPr>
    </w:p>
    <w:p w:rsidR="004848BB" w:rsidRDefault="0072467E">
      <w:pPr>
        <w:pStyle w:val="ListParagraph"/>
        <w:numPr>
          <w:ilvl w:val="0"/>
          <w:numId w:val="54"/>
        </w:numPr>
        <w:tabs>
          <w:tab w:val="left" w:pos="2177"/>
        </w:tabs>
        <w:ind w:right="492"/>
        <w:jc w:val="both"/>
      </w:pPr>
      <w:r>
        <w:t xml:space="preserve">for a deed giving effect to or otherwise </w:t>
      </w:r>
      <w:r>
        <w:t xml:space="preserve">confirming an assignment to the University of intellectual property from a member of staff </w:t>
      </w:r>
      <w:r>
        <w:rPr>
          <w:spacing w:val="-3"/>
        </w:rPr>
        <w:t xml:space="preserve">or </w:t>
      </w:r>
      <w:r>
        <w:t>student of the</w:t>
      </w:r>
      <w:r>
        <w:rPr>
          <w:spacing w:val="-2"/>
        </w:rPr>
        <w:t xml:space="preserve"> </w:t>
      </w:r>
      <w:r>
        <w:t>University:</w:t>
      </w:r>
    </w:p>
    <w:p w:rsidR="004848BB" w:rsidRDefault="0072467E">
      <w:pPr>
        <w:pStyle w:val="ListParagraph"/>
        <w:numPr>
          <w:ilvl w:val="1"/>
          <w:numId w:val="54"/>
        </w:numPr>
        <w:tabs>
          <w:tab w:val="left" w:pos="2743"/>
          <w:tab w:val="left" w:pos="2744"/>
        </w:tabs>
        <w:spacing w:before="160"/>
      </w:pPr>
      <w:r>
        <w:t>by the Provost;</w:t>
      </w:r>
      <w:r>
        <w:rPr>
          <w:spacing w:val="-1"/>
        </w:rPr>
        <w:t xml:space="preserve"> </w:t>
      </w:r>
      <w:r>
        <w:t>or</w:t>
      </w:r>
    </w:p>
    <w:p w:rsidR="004848BB" w:rsidRDefault="0072467E">
      <w:pPr>
        <w:pStyle w:val="ListParagraph"/>
        <w:numPr>
          <w:ilvl w:val="1"/>
          <w:numId w:val="54"/>
        </w:numPr>
        <w:tabs>
          <w:tab w:val="left" w:pos="2743"/>
          <w:tab w:val="left" w:pos="2744"/>
        </w:tabs>
        <w:spacing w:before="160"/>
        <w:ind w:right="494"/>
      </w:pPr>
      <w:r>
        <w:t>by the senior officer of the University responsible for research;</w:t>
      </w:r>
      <w:r>
        <w:rPr>
          <w:spacing w:val="1"/>
        </w:rPr>
        <w:t xml:space="preserve"> </w:t>
      </w:r>
      <w:r>
        <w:t>or</w:t>
      </w:r>
    </w:p>
    <w:p w:rsidR="004848BB" w:rsidRDefault="0072467E">
      <w:pPr>
        <w:pStyle w:val="ListParagraph"/>
        <w:numPr>
          <w:ilvl w:val="1"/>
          <w:numId w:val="54"/>
        </w:numPr>
        <w:tabs>
          <w:tab w:val="left" w:pos="2743"/>
          <w:tab w:val="left" w:pos="2744"/>
        </w:tabs>
        <w:spacing w:before="159"/>
        <w:ind w:right="493"/>
      </w:pPr>
      <w:r>
        <w:t>by the senior officer of the University respons</w:t>
      </w:r>
      <w:r>
        <w:t>ible for graduate education;</w:t>
      </w:r>
      <w:r>
        <w:rPr>
          <w:spacing w:val="1"/>
        </w:rPr>
        <w:t xml:space="preserve"> </w:t>
      </w:r>
      <w:r>
        <w:t>or</w:t>
      </w:r>
    </w:p>
    <w:p w:rsidR="004848BB" w:rsidRDefault="0072467E">
      <w:pPr>
        <w:pStyle w:val="ListParagraph"/>
        <w:numPr>
          <w:ilvl w:val="1"/>
          <w:numId w:val="54"/>
        </w:numPr>
        <w:tabs>
          <w:tab w:val="left" w:pos="2743"/>
          <w:tab w:val="left" w:pos="2744"/>
        </w:tabs>
        <w:spacing w:before="161"/>
      </w:pPr>
      <w:r>
        <w:t>by the person responsible for the research office;</w:t>
      </w:r>
      <w:r>
        <w:rPr>
          <w:spacing w:val="-13"/>
        </w:rPr>
        <w:t xml:space="preserve"> </w:t>
      </w:r>
      <w:r>
        <w:t>or</w:t>
      </w:r>
    </w:p>
    <w:p w:rsidR="004848BB" w:rsidRDefault="004848BB">
      <w:pPr>
        <w:pStyle w:val="BodyText"/>
        <w:spacing w:before="9"/>
        <w:rPr>
          <w:sz w:val="20"/>
        </w:rPr>
      </w:pPr>
    </w:p>
    <w:p w:rsidR="004848BB" w:rsidRDefault="0072467E">
      <w:pPr>
        <w:pStyle w:val="ListParagraph"/>
        <w:numPr>
          <w:ilvl w:val="0"/>
          <w:numId w:val="54"/>
        </w:numPr>
        <w:tabs>
          <w:tab w:val="left" w:pos="2177"/>
        </w:tabs>
        <w:ind w:right="485"/>
        <w:jc w:val="both"/>
      </w:pPr>
      <w:r>
        <w:t>for a deed of novation or variation of an agreement relating to research, by the person responsible for the research office or by the senior officer of the University responsible for research;</w:t>
      </w:r>
      <w:r>
        <w:rPr>
          <w:spacing w:val="-7"/>
        </w:rPr>
        <w:t xml:space="preserve"> </w:t>
      </w:r>
      <w:r>
        <w:rPr>
          <w:spacing w:val="-3"/>
        </w:rPr>
        <w:t>or</w:t>
      </w:r>
    </w:p>
    <w:p w:rsidR="004848BB" w:rsidRDefault="004848BB">
      <w:pPr>
        <w:pStyle w:val="BodyText"/>
        <w:spacing w:before="10"/>
        <w:rPr>
          <w:sz w:val="20"/>
        </w:rPr>
      </w:pPr>
    </w:p>
    <w:p w:rsidR="004848BB" w:rsidRDefault="0072467E">
      <w:pPr>
        <w:pStyle w:val="ListParagraph"/>
        <w:numPr>
          <w:ilvl w:val="0"/>
          <w:numId w:val="54"/>
        </w:numPr>
        <w:tabs>
          <w:tab w:val="left" w:pos="2177"/>
        </w:tabs>
        <w:ind w:right="490"/>
        <w:jc w:val="both"/>
      </w:pPr>
      <w:r>
        <w:t>for any other deed of novation or variation, by a person wh</w:t>
      </w:r>
      <w:r>
        <w:t xml:space="preserve">o would have been </w:t>
      </w:r>
      <w:proofErr w:type="spellStart"/>
      <w:r>
        <w:t>authorised</w:t>
      </w:r>
      <w:proofErr w:type="spellEnd"/>
      <w:r>
        <w:t xml:space="preserve"> to sign an agreement of the kind being novated or varied;</w:t>
      </w:r>
      <w:r>
        <w:rPr>
          <w:spacing w:val="-1"/>
        </w:rPr>
        <w:t xml:space="preserve"> </w:t>
      </w:r>
      <w:r>
        <w:t>or</w:t>
      </w:r>
    </w:p>
    <w:p w:rsidR="004848BB" w:rsidRDefault="004848BB">
      <w:pPr>
        <w:pStyle w:val="BodyText"/>
        <w:spacing w:before="9"/>
        <w:rPr>
          <w:sz w:val="20"/>
        </w:rPr>
      </w:pPr>
    </w:p>
    <w:p w:rsidR="004848BB" w:rsidRDefault="0072467E">
      <w:pPr>
        <w:pStyle w:val="ListParagraph"/>
        <w:numPr>
          <w:ilvl w:val="0"/>
          <w:numId w:val="54"/>
        </w:numPr>
        <w:tabs>
          <w:tab w:val="left" w:pos="2177"/>
        </w:tabs>
        <w:spacing w:before="1"/>
        <w:ind w:right="491"/>
        <w:jc w:val="both"/>
      </w:pPr>
      <w:proofErr w:type="gramStart"/>
      <w:r>
        <w:t>for</w:t>
      </w:r>
      <w:proofErr w:type="gramEnd"/>
      <w:r>
        <w:t xml:space="preserve"> any deed or any other document required to be executed as a deed, by an </w:t>
      </w:r>
      <w:proofErr w:type="spellStart"/>
      <w:r>
        <w:t>authorised</w:t>
      </w:r>
      <w:proofErr w:type="spellEnd"/>
      <w:r>
        <w:t xml:space="preserve"> officer or a person approved by resolution of the Council for the</w:t>
      </w:r>
      <w:r>
        <w:rPr>
          <w:spacing w:val="-5"/>
        </w:rPr>
        <w:t xml:space="preserve"> </w:t>
      </w:r>
      <w:r>
        <w:t>purpose.</w:t>
      </w:r>
    </w:p>
    <w:p w:rsidR="004848BB" w:rsidRDefault="004848BB">
      <w:pPr>
        <w:pStyle w:val="BodyText"/>
        <w:spacing w:before="2"/>
        <w:rPr>
          <w:sz w:val="31"/>
        </w:rPr>
      </w:pPr>
    </w:p>
    <w:p w:rsidR="004848BB" w:rsidRDefault="0072467E">
      <w:pPr>
        <w:numPr>
          <w:ilvl w:val="0"/>
          <w:numId w:val="168"/>
        </w:numPr>
        <w:tabs>
          <w:tab w:val="left" w:pos="1607"/>
          <w:tab w:val="left" w:pos="1608"/>
        </w:tabs>
        <w:spacing w:before="1"/>
        <w:rPr>
          <w:b/>
        </w:rPr>
      </w:pPr>
      <w:bookmarkStart w:id="102" w:name="_TOC_250016"/>
      <w:bookmarkEnd w:id="102"/>
      <w:r>
        <w:rPr>
          <w:b/>
        </w:rPr>
        <w:t>Form</w:t>
      </w:r>
    </w:p>
    <w:p w:rsidR="004848BB" w:rsidRDefault="004848BB">
      <w:pPr>
        <w:pStyle w:val="BodyText"/>
        <w:rPr>
          <w:b/>
          <w:sz w:val="21"/>
        </w:rPr>
      </w:pPr>
    </w:p>
    <w:p w:rsidR="004848BB" w:rsidRDefault="0072467E">
      <w:pPr>
        <w:pStyle w:val="ListParagraph"/>
        <w:numPr>
          <w:ilvl w:val="1"/>
          <w:numId w:val="168"/>
        </w:numPr>
        <w:tabs>
          <w:tab w:val="left" w:pos="1607"/>
          <w:tab w:val="left" w:pos="1608"/>
        </w:tabs>
        <w:ind w:right="497" w:hanging="679"/>
      </w:pPr>
      <w:r>
        <w:t>The Council, by resolution, may specify the form of wording to be used in affixing the seal to any class of</w:t>
      </w:r>
      <w:r>
        <w:rPr>
          <w:spacing w:val="-6"/>
        </w:rPr>
        <w:t xml:space="preserve"> </w:t>
      </w:r>
      <w:r>
        <w:t>document.</w:t>
      </w:r>
    </w:p>
    <w:p w:rsidR="004848BB" w:rsidRDefault="004848BB">
      <w:pPr>
        <w:pStyle w:val="BodyText"/>
        <w:spacing w:before="10"/>
        <w:rPr>
          <w:sz w:val="20"/>
        </w:rPr>
      </w:pPr>
    </w:p>
    <w:p w:rsidR="004848BB" w:rsidRDefault="0072467E">
      <w:pPr>
        <w:pStyle w:val="ListParagraph"/>
        <w:numPr>
          <w:ilvl w:val="1"/>
          <w:numId w:val="168"/>
        </w:numPr>
        <w:tabs>
          <w:tab w:val="left" w:pos="1607"/>
          <w:tab w:val="left" w:pos="1608"/>
        </w:tabs>
        <w:spacing w:before="1"/>
        <w:ind w:right="494" w:hanging="679"/>
      </w:pPr>
      <w:r>
        <w:t>The Council, by resolution, may specify the form of wording to be used when executing any class of</w:t>
      </w:r>
      <w:r>
        <w:rPr>
          <w:spacing w:val="1"/>
        </w:rPr>
        <w:t xml:space="preserve"> </w:t>
      </w:r>
      <w:r>
        <w:t>deed.</w:t>
      </w:r>
    </w:p>
    <w:p w:rsidR="004848BB" w:rsidRDefault="004848BB">
      <w:pPr>
        <w:pStyle w:val="BodyText"/>
        <w:rPr>
          <w:sz w:val="24"/>
        </w:rPr>
      </w:pPr>
    </w:p>
    <w:p w:rsidR="004848BB" w:rsidRDefault="0072467E">
      <w:pPr>
        <w:pStyle w:val="Heading7"/>
      </w:pPr>
      <w:bookmarkStart w:id="103" w:name="_TOC_250015"/>
      <w:bookmarkEnd w:id="103"/>
      <w:r>
        <w:t>Part 12—Trust Funds</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bookmarkStart w:id="104" w:name="_TOC_250014"/>
      <w:r>
        <w:rPr>
          <w:b/>
        </w:rPr>
        <w:t>Administration of trust</w:t>
      </w:r>
      <w:r>
        <w:rPr>
          <w:b/>
          <w:spacing w:val="-9"/>
        </w:rPr>
        <w:t xml:space="preserve"> </w:t>
      </w:r>
      <w:bookmarkEnd w:id="104"/>
      <w:r>
        <w:rPr>
          <w:b/>
        </w:rPr>
        <w:t>funds</w:t>
      </w:r>
    </w:p>
    <w:p w:rsidR="004848BB" w:rsidRDefault="004848BB">
      <w:pPr>
        <w:pStyle w:val="BodyText"/>
        <w:spacing w:before="2"/>
        <w:rPr>
          <w:b/>
          <w:sz w:val="21"/>
        </w:rPr>
      </w:pPr>
    </w:p>
    <w:p w:rsidR="004848BB" w:rsidRDefault="0072467E">
      <w:pPr>
        <w:pStyle w:val="ListParagraph"/>
        <w:numPr>
          <w:ilvl w:val="1"/>
          <w:numId w:val="168"/>
        </w:numPr>
        <w:tabs>
          <w:tab w:val="left" w:pos="1607"/>
          <w:tab w:val="left" w:pos="1608"/>
        </w:tabs>
        <w:ind w:right="489" w:hanging="679"/>
      </w:pPr>
      <w:r>
        <w:t>Any trust fund created by the University is to be administered and applied as the</w:t>
      </w:r>
      <w:r>
        <w:rPr>
          <w:spacing w:val="-3"/>
        </w:rPr>
        <w:t xml:space="preserve"> </w:t>
      </w:r>
      <w:r>
        <w:t>Council:</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53"/>
        </w:numPr>
        <w:tabs>
          <w:tab w:val="left" w:pos="2176"/>
          <w:tab w:val="left" w:pos="2177"/>
        </w:tabs>
        <w:spacing w:before="94"/>
      </w:pPr>
      <w:r>
        <w:t>by resolution may determine;</w:t>
      </w:r>
      <w:r>
        <w:rPr>
          <w:spacing w:val="-3"/>
        </w:rPr>
        <w:t xml:space="preserve"> </w:t>
      </w:r>
      <w:r>
        <w:t>or</w:t>
      </w:r>
    </w:p>
    <w:p w:rsidR="004848BB" w:rsidRDefault="004848BB">
      <w:pPr>
        <w:pStyle w:val="BodyText"/>
        <w:spacing w:before="9"/>
        <w:rPr>
          <w:sz w:val="20"/>
        </w:rPr>
      </w:pPr>
    </w:p>
    <w:p w:rsidR="004848BB" w:rsidRDefault="0072467E">
      <w:pPr>
        <w:pStyle w:val="ListParagraph"/>
        <w:numPr>
          <w:ilvl w:val="0"/>
          <w:numId w:val="53"/>
        </w:numPr>
        <w:tabs>
          <w:tab w:val="left" w:pos="2176"/>
          <w:tab w:val="left" w:pos="2177"/>
        </w:tabs>
      </w:pPr>
      <w:proofErr w:type="gramStart"/>
      <w:r>
        <w:t>by</w:t>
      </w:r>
      <w:proofErr w:type="gramEnd"/>
      <w:r>
        <w:t xml:space="preserve"> regulation may</w:t>
      </w:r>
      <w:r>
        <w:rPr>
          <w:spacing w:val="-7"/>
        </w:rPr>
        <w:t xml:space="preserve"> </w:t>
      </w:r>
      <w:r>
        <w:t>prescribe.</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right="497" w:hanging="679"/>
      </w:pPr>
      <w:r>
        <w:t>The university treasurer, however designated, must m</w:t>
      </w:r>
      <w:r>
        <w:t>aintain a register of trust funds of the</w:t>
      </w:r>
      <w:r>
        <w:rPr>
          <w:spacing w:val="-4"/>
        </w:rPr>
        <w:t xml:space="preserve"> </w:t>
      </w:r>
      <w:r>
        <w:t>University.</w:t>
      </w:r>
    </w:p>
    <w:p w:rsidR="004848BB" w:rsidRDefault="004848BB">
      <w:pPr>
        <w:pStyle w:val="BodyText"/>
        <w:spacing w:before="11"/>
        <w:rPr>
          <w:sz w:val="30"/>
        </w:rPr>
      </w:pPr>
    </w:p>
    <w:p w:rsidR="004848BB" w:rsidRDefault="0072467E">
      <w:pPr>
        <w:numPr>
          <w:ilvl w:val="0"/>
          <w:numId w:val="168"/>
        </w:numPr>
        <w:tabs>
          <w:tab w:val="left" w:pos="1607"/>
          <w:tab w:val="left" w:pos="1608"/>
        </w:tabs>
        <w:rPr>
          <w:b/>
        </w:rPr>
      </w:pPr>
      <w:bookmarkStart w:id="105" w:name="_TOC_250013"/>
      <w:r>
        <w:rPr>
          <w:b/>
        </w:rPr>
        <w:t>Regulations</w:t>
      </w:r>
      <w:r>
        <w:rPr>
          <w:b/>
          <w:spacing w:val="-3"/>
        </w:rPr>
        <w:t xml:space="preserve"> </w:t>
      </w:r>
      <w:bookmarkEnd w:id="105"/>
      <w:r>
        <w:rPr>
          <w:b/>
        </w:rPr>
        <w:t>continued</w:t>
      </w:r>
    </w:p>
    <w:p w:rsidR="004848BB" w:rsidRDefault="004848BB">
      <w:pPr>
        <w:pStyle w:val="BodyText"/>
        <w:spacing w:before="2"/>
        <w:rPr>
          <w:b/>
          <w:sz w:val="21"/>
        </w:rPr>
      </w:pPr>
    </w:p>
    <w:p w:rsidR="004848BB" w:rsidRDefault="0072467E">
      <w:pPr>
        <w:pStyle w:val="ListParagraph"/>
        <w:numPr>
          <w:ilvl w:val="1"/>
          <w:numId w:val="168"/>
        </w:numPr>
        <w:tabs>
          <w:tab w:val="left" w:pos="1607"/>
          <w:tab w:val="left" w:pos="1608"/>
        </w:tabs>
        <w:ind w:right="495" w:hanging="679"/>
      </w:pPr>
      <w:r>
        <w:t>The following regulations continue in operation and have effect as if they were made by the Council for the purposes of regulation</w:t>
      </w:r>
      <w:r>
        <w:rPr>
          <w:spacing w:val="-10"/>
        </w:rPr>
        <w:t xml:space="preserve"> </w:t>
      </w:r>
      <w:r>
        <w:t>78(1)(b):</w:t>
      </w:r>
    </w:p>
    <w:p w:rsidR="004848BB" w:rsidRDefault="004848BB">
      <w:pPr>
        <w:pStyle w:val="BodyText"/>
        <w:rPr>
          <w:sz w:val="21"/>
        </w:rPr>
      </w:pPr>
    </w:p>
    <w:p w:rsidR="004848BB" w:rsidRDefault="0072467E">
      <w:pPr>
        <w:pStyle w:val="ListParagraph"/>
        <w:numPr>
          <w:ilvl w:val="0"/>
          <w:numId w:val="52"/>
        </w:numPr>
        <w:tabs>
          <w:tab w:val="left" w:pos="2176"/>
          <w:tab w:val="left" w:pos="2177"/>
        </w:tabs>
      </w:pPr>
      <w:r>
        <w:t>the DK &amp; G Anderson Prize Fund</w:t>
      </w:r>
      <w:r>
        <w:rPr>
          <w:spacing w:val="-7"/>
        </w:rPr>
        <w:t xml:space="preserve"> </w:t>
      </w:r>
      <w:r>
        <w:t>Regulations;</w:t>
      </w:r>
    </w:p>
    <w:p w:rsidR="004848BB" w:rsidRDefault="004848BB">
      <w:pPr>
        <w:pStyle w:val="BodyText"/>
        <w:spacing w:before="9"/>
        <w:rPr>
          <w:sz w:val="20"/>
        </w:rPr>
      </w:pPr>
    </w:p>
    <w:p w:rsidR="004848BB" w:rsidRDefault="0072467E">
      <w:pPr>
        <w:pStyle w:val="ListParagraph"/>
        <w:numPr>
          <w:ilvl w:val="0"/>
          <w:numId w:val="52"/>
        </w:numPr>
        <w:tabs>
          <w:tab w:val="left" w:pos="2176"/>
          <w:tab w:val="left" w:pos="2177"/>
        </w:tabs>
      </w:pPr>
      <w:r>
        <w:t>the Harold Armstrong Memorial Fund</w:t>
      </w:r>
      <w:r>
        <w:rPr>
          <w:spacing w:val="-5"/>
        </w:rPr>
        <w:t xml:space="preserve"> </w:t>
      </w:r>
      <w:r>
        <w:t>Regulations;</w:t>
      </w:r>
    </w:p>
    <w:p w:rsidR="004848BB" w:rsidRDefault="004848BB">
      <w:pPr>
        <w:pStyle w:val="BodyText"/>
        <w:spacing w:before="11"/>
        <w:rPr>
          <w:sz w:val="20"/>
        </w:rPr>
      </w:pPr>
    </w:p>
    <w:p w:rsidR="004848BB" w:rsidRDefault="0072467E">
      <w:pPr>
        <w:pStyle w:val="ListParagraph"/>
        <w:numPr>
          <w:ilvl w:val="0"/>
          <w:numId w:val="52"/>
        </w:numPr>
        <w:tabs>
          <w:tab w:val="left" w:pos="2176"/>
          <w:tab w:val="left" w:pos="2177"/>
        </w:tabs>
      </w:pPr>
      <w:r>
        <w:t>the Graham John Beard Memorial Fund</w:t>
      </w:r>
      <w:r>
        <w:rPr>
          <w:spacing w:val="-6"/>
        </w:rPr>
        <w:t xml:space="preserve"> </w:t>
      </w:r>
      <w:r>
        <w:t>Regulations;</w:t>
      </w:r>
    </w:p>
    <w:p w:rsidR="004848BB" w:rsidRDefault="004848BB">
      <w:pPr>
        <w:pStyle w:val="BodyText"/>
        <w:spacing w:before="9"/>
        <w:rPr>
          <w:sz w:val="20"/>
        </w:rPr>
      </w:pPr>
    </w:p>
    <w:p w:rsidR="004848BB" w:rsidRDefault="0072467E">
      <w:pPr>
        <w:pStyle w:val="ListParagraph"/>
        <w:numPr>
          <w:ilvl w:val="0"/>
          <w:numId w:val="52"/>
        </w:numPr>
        <w:tabs>
          <w:tab w:val="left" w:pos="2176"/>
          <w:tab w:val="left" w:pos="2177"/>
        </w:tabs>
      </w:pPr>
      <w:r>
        <w:t>the Max Buxton Scholarship Fund</w:t>
      </w:r>
      <w:r>
        <w:rPr>
          <w:spacing w:val="-3"/>
        </w:rPr>
        <w:t xml:space="preserve"> </w:t>
      </w:r>
      <w:r>
        <w:t>Regulations;</w:t>
      </w:r>
    </w:p>
    <w:p w:rsidR="004848BB" w:rsidRDefault="004848BB">
      <w:pPr>
        <w:pStyle w:val="BodyText"/>
        <w:spacing w:before="9"/>
        <w:rPr>
          <w:sz w:val="20"/>
        </w:rPr>
      </w:pPr>
    </w:p>
    <w:p w:rsidR="004848BB" w:rsidRDefault="0072467E">
      <w:pPr>
        <w:pStyle w:val="ListParagraph"/>
        <w:numPr>
          <w:ilvl w:val="0"/>
          <w:numId w:val="52"/>
        </w:numPr>
        <w:tabs>
          <w:tab w:val="left" w:pos="2176"/>
          <w:tab w:val="left" w:pos="2177"/>
        </w:tabs>
      </w:pPr>
      <w:r>
        <w:t>the Garnet H Carroll Prize</w:t>
      </w:r>
      <w:r>
        <w:rPr>
          <w:spacing w:val="-4"/>
        </w:rPr>
        <w:t xml:space="preserve"> </w:t>
      </w:r>
      <w:r>
        <w:t>Regulations;</w:t>
      </w:r>
    </w:p>
    <w:p w:rsidR="004848BB" w:rsidRDefault="004848BB">
      <w:pPr>
        <w:pStyle w:val="BodyText"/>
        <w:rPr>
          <w:sz w:val="21"/>
        </w:rPr>
      </w:pPr>
    </w:p>
    <w:p w:rsidR="004848BB" w:rsidRDefault="0072467E">
      <w:pPr>
        <w:pStyle w:val="ListParagraph"/>
        <w:numPr>
          <w:ilvl w:val="0"/>
          <w:numId w:val="52"/>
        </w:numPr>
        <w:tabs>
          <w:tab w:val="left" w:pos="2176"/>
          <w:tab w:val="left" w:pos="2177"/>
        </w:tabs>
      </w:pPr>
      <w:r>
        <w:t xml:space="preserve">the </w:t>
      </w:r>
      <w:r>
        <w:rPr>
          <w:spacing w:val="-4"/>
        </w:rPr>
        <w:t xml:space="preserve">JW </w:t>
      </w:r>
      <w:proofErr w:type="spellStart"/>
      <w:r>
        <w:t>Dodds</w:t>
      </w:r>
      <w:proofErr w:type="spellEnd"/>
      <w:r>
        <w:t xml:space="preserve"> Memorial Scholarship Fund</w:t>
      </w:r>
      <w:r>
        <w:rPr>
          <w:spacing w:val="1"/>
        </w:rPr>
        <w:t xml:space="preserve"> </w:t>
      </w:r>
      <w:r>
        <w:t>Regulations;</w:t>
      </w:r>
    </w:p>
    <w:p w:rsidR="004848BB" w:rsidRDefault="004848BB">
      <w:pPr>
        <w:pStyle w:val="BodyText"/>
        <w:spacing w:before="9"/>
        <w:rPr>
          <w:sz w:val="20"/>
        </w:rPr>
      </w:pPr>
    </w:p>
    <w:p w:rsidR="004848BB" w:rsidRDefault="0072467E">
      <w:pPr>
        <w:pStyle w:val="ListParagraph"/>
        <w:numPr>
          <w:ilvl w:val="0"/>
          <w:numId w:val="52"/>
        </w:numPr>
        <w:tabs>
          <w:tab w:val="left" w:pos="2176"/>
          <w:tab w:val="left" w:pos="2177"/>
        </w:tabs>
      </w:pPr>
      <w:r>
        <w:t>the</w:t>
      </w:r>
      <w:r>
        <w:t xml:space="preserve"> Econometrics Memorial Scholarship Fund</w:t>
      </w:r>
      <w:r>
        <w:rPr>
          <w:spacing w:val="-14"/>
        </w:rPr>
        <w:t xml:space="preserve"> </w:t>
      </w:r>
      <w:r>
        <w:t>Regulations;</w:t>
      </w:r>
    </w:p>
    <w:p w:rsidR="004848BB" w:rsidRDefault="004848BB">
      <w:pPr>
        <w:pStyle w:val="BodyText"/>
        <w:rPr>
          <w:sz w:val="21"/>
        </w:rPr>
      </w:pPr>
    </w:p>
    <w:p w:rsidR="004848BB" w:rsidRDefault="0072467E">
      <w:pPr>
        <w:pStyle w:val="ListParagraph"/>
        <w:numPr>
          <w:ilvl w:val="0"/>
          <w:numId w:val="52"/>
        </w:numPr>
        <w:tabs>
          <w:tab w:val="left" w:pos="2176"/>
          <w:tab w:val="left" w:pos="2177"/>
        </w:tabs>
        <w:spacing w:before="1"/>
      </w:pPr>
      <w:r>
        <w:t>the Elizabeth Eggleston Memorial Fund</w:t>
      </w:r>
      <w:r>
        <w:rPr>
          <w:spacing w:val="-14"/>
        </w:rPr>
        <w:t xml:space="preserve"> </w:t>
      </w:r>
      <w:r>
        <w:t>Regulations;</w:t>
      </w:r>
    </w:p>
    <w:p w:rsidR="004848BB" w:rsidRDefault="004848BB">
      <w:pPr>
        <w:pStyle w:val="BodyText"/>
        <w:spacing w:before="8"/>
        <w:rPr>
          <w:sz w:val="20"/>
        </w:rPr>
      </w:pPr>
    </w:p>
    <w:p w:rsidR="004848BB" w:rsidRDefault="0072467E">
      <w:pPr>
        <w:pStyle w:val="ListParagraph"/>
        <w:numPr>
          <w:ilvl w:val="0"/>
          <w:numId w:val="52"/>
        </w:numPr>
        <w:tabs>
          <w:tab w:val="left" w:pos="2176"/>
          <w:tab w:val="left" w:pos="2177"/>
        </w:tabs>
        <w:spacing w:before="1"/>
      </w:pPr>
      <w:r>
        <w:t>the Ernest Fields Scholarship</w:t>
      </w:r>
      <w:r>
        <w:rPr>
          <w:spacing w:val="-2"/>
        </w:rPr>
        <w:t xml:space="preserve"> </w:t>
      </w:r>
      <w:r>
        <w:t>Regulations;</w:t>
      </w:r>
    </w:p>
    <w:p w:rsidR="004848BB" w:rsidRDefault="004848BB">
      <w:pPr>
        <w:pStyle w:val="BodyText"/>
        <w:spacing w:before="8"/>
        <w:rPr>
          <w:sz w:val="20"/>
        </w:rPr>
      </w:pPr>
    </w:p>
    <w:p w:rsidR="004848BB" w:rsidRDefault="0072467E">
      <w:pPr>
        <w:pStyle w:val="ListParagraph"/>
        <w:numPr>
          <w:ilvl w:val="0"/>
          <w:numId w:val="52"/>
        </w:numPr>
        <w:tabs>
          <w:tab w:val="left" w:pos="2176"/>
          <w:tab w:val="left" w:pos="2177"/>
        </w:tabs>
        <w:spacing w:before="1"/>
      </w:pPr>
      <w:r>
        <w:t xml:space="preserve">the Wilfred </w:t>
      </w:r>
      <w:proofErr w:type="spellStart"/>
      <w:r>
        <w:t>Fullagar</w:t>
      </w:r>
      <w:proofErr w:type="spellEnd"/>
      <w:r>
        <w:t xml:space="preserve"> Memorial Lecture</w:t>
      </w:r>
      <w:r>
        <w:rPr>
          <w:spacing w:val="-15"/>
        </w:rPr>
        <w:t xml:space="preserve"> </w:t>
      </w:r>
      <w:r>
        <w:t>Regulations;</w:t>
      </w:r>
    </w:p>
    <w:p w:rsidR="004848BB" w:rsidRDefault="004848BB">
      <w:pPr>
        <w:pStyle w:val="BodyText"/>
        <w:spacing w:before="11"/>
        <w:rPr>
          <w:sz w:val="20"/>
        </w:rPr>
      </w:pPr>
    </w:p>
    <w:p w:rsidR="004848BB" w:rsidRDefault="0072467E">
      <w:pPr>
        <w:pStyle w:val="ListParagraph"/>
        <w:numPr>
          <w:ilvl w:val="0"/>
          <w:numId w:val="52"/>
        </w:numPr>
        <w:tabs>
          <w:tab w:val="left" w:pos="2176"/>
          <w:tab w:val="left" w:pos="2177"/>
        </w:tabs>
      </w:pPr>
      <w:r>
        <w:t xml:space="preserve">the Vallejo </w:t>
      </w:r>
      <w:proofErr w:type="spellStart"/>
      <w:r>
        <w:t>Gantner</w:t>
      </w:r>
      <w:proofErr w:type="spellEnd"/>
      <w:r>
        <w:t xml:space="preserve"> Memorial Travel Fund</w:t>
      </w:r>
      <w:r>
        <w:rPr>
          <w:spacing w:val="-15"/>
        </w:rPr>
        <w:t xml:space="preserve"> </w:t>
      </w:r>
      <w:r>
        <w:t>Regulations;</w:t>
      </w:r>
    </w:p>
    <w:p w:rsidR="004848BB" w:rsidRDefault="004848BB">
      <w:pPr>
        <w:pStyle w:val="BodyText"/>
        <w:spacing w:before="9"/>
        <w:rPr>
          <w:sz w:val="20"/>
        </w:rPr>
      </w:pPr>
    </w:p>
    <w:p w:rsidR="004848BB" w:rsidRDefault="0072467E">
      <w:pPr>
        <w:pStyle w:val="ListParagraph"/>
        <w:numPr>
          <w:ilvl w:val="0"/>
          <w:numId w:val="52"/>
        </w:numPr>
        <w:tabs>
          <w:tab w:val="left" w:pos="2176"/>
          <w:tab w:val="left" w:pos="2177"/>
        </w:tabs>
      </w:pPr>
      <w:r>
        <w:t>the Paul Grange Visiting Fellowship Fund</w:t>
      </w:r>
      <w:r>
        <w:rPr>
          <w:spacing w:val="-18"/>
        </w:rPr>
        <w:t xml:space="preserve"> </w:t>
      </w:r>
      <w:r>
        <w:t>Regulations;</w:t>
      </w:r>
    </w:p>
    <w:p w:rsidR="004848BB" w:rsidRDefault="004848BB">
      <w:pPr>
        <w:pStyle w:val="BodyText"/>
        <w:rPr>
          <w:sz w:val="21"/>
        </w:rPr>
      </w:pPr>
    </w:p>
    <w:p w:rsidR="004848BB" w:rsidRDefault="0072467E">
      <w:pPr>
        <w:pStyle w:val="ListParagraph"/>
        <w:numPr>
          <w:ilvl w:val="0"/>
          <w:numId w:val="52"/>
        </w:numPr>
        <w:tabs>
          <w:tab w:val="left" w:pos="2176"/>
          <w:tab w:val="left" w:pos="2177"/>
        </w:tabs>
      </w:pPr>
      <w:r>
        <w:t>the Jack and Marie Healy Memorial Fund</w:t>
      </w:r>
      <w:r>
        <w:rPr>
          <w:spacing w:val="-10"/>
        </w:rPr>
        <w:t xml:space="preserve"> </w:t>
      </w:r>
      <w:r>
        <w:t>Regulations;</w:t>
      </w:r>
    </w:p>
    <w:p w:rsidR="004848BB" w:rsidRDefault="004848BB">
      <w:pPr>
        <w:pStyle w:val="BodyText"/>
        <w:spacing w:before="9"/>
        <w:rPr>
          <w:sz w:val="20"/>
        </w:rPr>
      </w:pPr>
    </w:p>
    <w:p w:rsidR="004848BB" w:rsidRDefault="0072467E">
      <w:pPr>
        <w:pStyle w:val="ListParagraph"/>
        <w:numPr>
          <w:ilvl w:val="0"/>
          <w:numId w:val="52"/>
        </w:numPr>
        <w:tabs>
          <w:tab w:val="left" w:pos="2176"/>
          <w:tab w:val="left" w:pos="2177"/>
        </w:tabs>
        <w:ind w:right="493"/>
      </w:pPr>
      <w:r>
        <w:t>the George Hicks Visiting Fellowship in Southeast Asian Studies Regulations;</w:t>
      </w:r>
    </w:p>
    <w:p w:rsidR="004848BB" w:rsidRDefault="004848BB">
      <w:pPr>
        <w:pStyle w:val="BodyText"/>
        <w:rPr>
          <w:sz w:val="21"/>
        </w:rPr>
      </w:pPr>
    </w:p>
    <w:p w:rsidR="004848BB" w:rsidRDefault="0072467E">
      <w:pPr>
        <w:pStyle w:val="ListParagraph"/>
        <w:numPr>
          <w:ilvl w:val="0"/>
          <w:numId w:val="52"/>
        </w:numPr>
        <w:tabs>
          <w:tab w:val="left" w:pos="2176"/>
          <w:tab w:val="left" w:pos="2177"/>
        </w:tabs>
      </w:pPr>
      <w:r>
        <w:t>the Phyllis Hillgrove Scholarship Fund</w:t>
      </w:r>
      <w:r>
        <w:rPr>
          <w:spacing w:val="-2"/>
        </w:rPr>
        <w:t xml:space="preserve"> </w:t>
      </w:r>
      <w:r>
        <w:t>Regulations;</w:t>
      </w:r>
    </w:p>
    <w:p w:rsidR="004848BB" w:rsidRDefault="004848BB">
      <w:pPr>
        <w:pStyle w:val="BodyText"/>
        <w:spacing w:before="9"/>
        <w:rPr>
          <w:sz w:val="20"/>
        </w:rPr>
      </w:pPr>
    </w:p>
    <w:p w:rsidR="004848BB" w:rsidRDefault="0072467E">
      <w:pPr>
        <w:pStyle w:val="ListParagraph"/>
        <w:numPr>
          <w:ilvl w:val="0"/>
          <w:numId w:val="52"/>
        </w:numPr>
        <w:tabs>
          <w:tab w:val="left" w:pos="2176"/>
          <w:tab w:val="left" w:pos="2177"/>
        </w:tabs>
      </w:pPr>
      <w:r>
        <w:t>the Ian Little Scholarship Fund</w:t>
      </w:r>
      <w:r>
        <w:rPr>
          <w:spacing w:val="-5"/>
        </w:rPr>
        <w:t xml:space="preserve"> </w:t>
      </w:r>
      <w:r>
        <w:t>Regulations;</w:t>
      </w:r>
    </w:p>
    <w:p w:rsidR="004848BB" w:rsidRDefault="004848BB">
      <w:pPr>
        <w:pStyle w:val="BodyText"/>
        <w:spacing w:before="11"/>
        <w:rPr>
          <w:sz w:val="20"/>
        </w:rPr>
      </w:pPr>
    </w:p>
    <w:p w:rsidR="004848BB" w:rsidRDefault="0072467E">
      <w:pPr>
        <w:pStyle w:val="ListParagraph"/>
        <w:numPr>
          <w:ilvl w:val="0"/>
          <w:numId w:val="52"/>
        </w:numPr>
        <w:tabs>
          <w:tab w:val="left" w:pos="2176"/>
          <w:tab w:val="left" w:pos="2177"/>
        </w:tabs>
      </w:pPr>
      <w:r>
        <w:t>the Oscar Mendelsohn Lecture Fund</w:t>
      </w:r>
      <w:r>
        <w:rPr>
          <w:spacing w:val="-4"/>
        </w:rPr>
        <w:t xml:space="preserve"> </w:t>
      </w:r>
      <w:r>
        <w:t>Regulations;</w:t>
      </w:r>
    </w:p>
    <w:p w:rsidR="004848BB" w:rsidRDefault="004848BB">
      <w:pPr>
        <w:pStyle w:val="BodyText"/>
        <w:spacing w:before="9"/>
        <w:rPr>
          <w:sz w:val="20"/>
        </w:rPr>
      </w:pPr>
    </w:p>
    <w:p w:rsidR="004848BB" w:rsidRDefault="0072467E">
      <w:pPr>
        <w:pStyle w:val="ListParagraph"/>
        <w:numPr>
          <w:ilvl w:val="0"/>
          <w:numId w:val="52"/>
        </w:numPr>
        <w:tabs>
          <w:tab w:val="left" w:pos="2176"/>
          <w:tab w:val="left" w:pos="2177"/>
          <w:tab w:val="left" w:pos="2744"/>
          <w:tab w:val="left" w:pos="4401"/>
          <w:tab w:val="left" w:pos="5969"/>
          <w:tab w:val="left" w:pos="7169"/>
          <w:tab w:val="left" w:pos="8580"/>
        </w:tabs>
        <w:ind w:right="493"/>
      </w:pPr>
      <w:r>
        <w:t>the</w:t>
      </w:r>
      <w:r>
        <w:tab/>
        <w:t>Monash-Hicks</w:t>
      </w:r>
      <w:r>
        <w:tab/>
        <w:t>Postgraduate</w:t>
      </w:r>
      <w:r>
        <w:tab/>
        <w:t>Research</w:t>
      </w:r>
      <w:r>
        <w:tab/>
        <w:t>Scholarship</w:t>
      </w:r>
      <w:r>
        <w:tab/>
      </w:r>
      <w:r>
        <w:rPr>
          <w:spacing w:val="-14"/>
        </w:rPr>
        <w:t xml:space="preserve">in </w:t>
      </w:r>
      <w:r>
        <w:t>Indonesian History</w:t>
      </w:r>
      <w:r>
        <w:rPr>
          <w:spacing w:val="-3"/>
        </w:rPr>
        <w:t xml:space="preserve"> </w:t>
      </w:r>
      <w:r>
        <w:t>Regulations;</w:t>
      </w:r>
    </w:p>
    <w:p w:rsidR="004848BB" w:rsidRDefault="004848BB">
      <w:pPr>
        <w:pStyle w:val="BodyText"/>
        <w:spacing w:before="11"/>
        <w:rPr>
          <w:sz w:val="20"/>
        </w:rPr>
      </w:pPr>
    </w:p>
    <w:p w:rsidR="004848BB" w:rsidRDefault="0072467E">
      <w:pPr>
        <w:pStyle w:val="ListParagraph"/>
        <w:numPr>
          <w:ilvl w:val="0"/>
          <w:numId w:val="52"/>
        </w:numPr>
        <w:tabs>
          <w:tab w:val="left" w:pos="2176"/>
          <w:tab w:val="left" w:pos="2177"/>
        </w:tabs>
        <w:ind w:right="491"/>
      </w:pPr>
      <w:r>
        <w:t>the Monash University Postgraduate Medical Education Fund Regulations;</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52"/>
        </w:numPr>
        <w:tabs>
          <w:tab w:val="left" w:pos="2176"/>
          <w:tab w:val="left" w:pos="2177"/>
        </w:tabs>
        <w:spacing w:before="94"/>
      </w:pPr>
      <w:r>
        <w:t>the Monash APPI Foundation</w:t>
      </w:r>
      <w:r>
        <w:rPr>
          <w:spacing w:val="1"/>
        </w:rPr>
        <w:t xml:space="preserve"> </w:t>
      </w:r>
      <w:r>
        <w:t>Regulations;</w:t>
      </w:r>
    </w:p>
    <w:p w:rsidR="004848BB" w:rsidRDefault="004848BB">
      <w:pPr>
        <w:pStyle w:val="BodyText"/>
        <w:spacing w:before="9"/>
        <w:rPr>
          <w:sz w:val="20"/>
        </w:rPr>
      </w:pPr>
    </w:p>
    <w:p w:rsidR="004848BB" w:rsidRDefault="0072467E">
      <w:pPr>
        <w:pStyle w:val="ListParagraph"/>
        <w:numPr>
          <w:ilvl w:val="0"/>
          <w:numId w:val="52"/>
        </w:numPr>
        <w:tabs>
          <w:tab w:val="left" w:pos="2176"/>
          <w:tab w:val="left" w:pos="2177"/>
        </w:tabs>
        <w:ind w:right="491"/>
      </w:pPr>
      <w:r>
        <w:t>the Monash University Victorian College of Pharmacy Foundation Regulations;</w:t>
      </w:r>
    </w:p>
    <w:p w:rsidR="004848BB" w:rsidRDefault="004848BB">
      <w:pPr>
        <w:pStyle w:val="BodyText"/>
        <w:spacing w:before="10"/>
        <w:rPr>
          <w:sz w:val="20"/>
        </w:rPr>
      </w:pPr>
    </w:p>
    <w:p w:rsidR="004848BB" w:rsidRDefault="0072467E">
      <w:pPr>
        <w:pStyle w:val="ListParagraph"/>
        <w:numPr>
          <w:ilvl w:val="0"/>
          <w:numId w:val="52"/>
        </w:numPr>
        <w:tabs>
          <w:tab w:val="left" w:pos="2176"/>
          <w:tab w:val="left" w:pos="2177"/>
        </w:tabs>
        <w:spacing w:before="1"/>
      </w:pPr>
      <w:r>
        <w:t>the Vera Moore Fund</w:t>
      </w:r>
      <w:r>
        <w:rPr>
          <w:spacing w:val="-3"/>
        </w:rPr>
        <w:t xml:space="preserve"> </w:t>
      </w:r>
      <w:r>
        <w:t>Regulations;</w:t>
      </w:r>
    </w:p>
    <w:p w:rsidR="004848BB" w:rsidRDefault="004848BB">
      <w:pPr>
        <w:pStyle w:val="BodyText"/>
        <w:spacing w:before="9"/>
        <w:rPr>
          <w:sz w:val="20"/>
        </w:rPr>
      </w:pPr>
    </w:p>
    <w:p w:rsidR="004848BB" w:rsidRDefault="0072467E">
      <w:pPr>
        <w:pStyle w:val="ListParagraph"/>
        <w:numPr>
          <w:ilvl w:val="0"/>
          <w:numId w:val="52"/>
        </w:numPr>
        <w:tabs>
          <w:tab w:val="left" w:pos="2176"/>
          <w:tab w:val="left" w:pos="2177"/>
        </w:tabs>
      </w:pPr>
      <w:r>
        <w:t>the Morgen Assistance Fund</w:t>
      </w:r>
      <w:r>
        <w:rPr>
          <w:spacing w:val="-3"/>
        </w:rPr>
        <w:t xml:space="preserve"> </w:t>
      </w:r>
      <w:r>
        <w:t>Regulations;</w:t>
      </w:r>
    </w:p>
    <w:p w:rsidR="004848BB" w:rsidRDefault="004848BB">
      <w:pPr>
        <w:pStyle w:val="BodyText"/>
        <w:spacing w:before="11"/>
        <w:rPr>
          <w:sz w:val="20"/>
        </w:rPr>
      </w:pPr>
    </w:p>
    <w:p w:rsidR="004848BB" w:rsidRDefault="0072467E">
      <w:pPr>
        <w:pStyle w:val="ListParagraph"/>
        <w:numPr>
          <w:ilvl w:val="0"/>
          <w:numId w:val="52"/>
        </w:numPr>
        <w:tabs>
          <w:tab w:val="left" w:pos="2176"/>
          <w:tab w:val="left" w:pos="2177"/>
        </w:tabs>
      </w:pPr>
      <w:r>
        <w:t>the R G Myers Memorial Lecture</w:t>
      </w:r>
      <w:r>
        <w:rPr>
          <w:spacing w:val="-7"/>
        </w:rPr>
        <w:t xml:space="preserve"> </w:t>
      </w:r>
      <w:r>
        <w:t>Regulations;</w:t>
      </w:r>
    </w:p>
    <w:p w:rsidR="004848BB" w:rsidRDefault="004848BB">
      <w:pPr>
        <w:pStyle w:val="BodyText"/>
        <w:spacing w:before="9"/>
        <w:rPr>
          <w:sz w:val="20"/>
        </w:rPr>
      </w:pPr>
    </w:p>
    <w:p w:rsidR="004848BB" w:rsidRDefault="0072467E">
      <w:pPr>
        <w:pStyle w:val="ListParagraph"/>
        <w:numPr>
          <w:ilvl w:val="0"/>
          <w:numId w:val="52"/>
        </w:numPr>
        <w:tabs>
          <w:tab w:val="left" w:pos="2176"/>
          <w:tab w:val="left" w:pos="2177"/>
        </w:tabs>
      </w:pPr>
      <w:r>
        <w:t xml:space="preserve">the Professor R C </w:t>
      </w:r>
      <w:proofErr w:type="spellStart"/>
      <w:r>
        <w:t>Nairn</w:t>
      </w:r>
      <w:proofErr w:type="spellEnd"/>
      <w:r>
        <w:t xml:space="preserve"> Trust Fund</w:t>
      </w:r>
      <w:r>
        <w:rPr>
          <w:spacing w:val="-7"/>
        </w:rPr>
        <w:t xml:space="preserve"> </w:t>
      </w:r>
      <w:r>
        <w:t>Regulations;</w:t>
      </w:r>
    </w:p>
    <w:p w:rsidR="004848BB" w:rsidRDefault="004848BB">
      <w:pPr>
        <w:pStyle w:val="BodyText"/>
        <w:spacing w:before="1"/>
        <w:rPr>
          <w:sz w:val="21"/>
        </w:rPr>
      </w:pPr>
    </w:p>
    <w:p w:rsidR="004848BB" w:rsidRDefault="0072467E">
      <w:pPr>
        <w:pStyle w:val="ListParagraph"/>
        <w:numPr>
          <w:ilvl w:val="0"/>
          <w:numId w:val="52"/>
        </w:numPr>
        <w:tabs>
          <w:tab w:val="left" w:pos="2176"/>
          <w:tab w:val="left" w:pos="2177"/>
        </w:tabs>
        <w:spacing w:line="465" w:lineRule="auto"/>
        <w:ind w:left="1607" w:right="2140" w:firstLine="0"/>
      </w:pPr>
      <w:r>
        <w:t xml:space="preserve">the Helen M </w:t>
      </w:r>
      <w:proofErr w:type="spellStart"/>
      <w:r>
        <w:t>Schutt</w:t>
      </w:r>
      <w:proofErr w:type="spellEnd"/>
      <w:r>
        <w:t xml:space="preserve"> Trust Scholarship Regulations; (aa) the Special Education Fund</w:t>
      </w:r>
      <w:r>
        <w:rPr>
          <w:spacing w:val="-13"/>
        </w:rPr>
        <w:t xml:space="preserve"> </w:t>
      </w:r>
      <w:r>
        <w:t>Regulations;</w:t>
      </w:r>
    </w:p>
    <w:p w:rsidR="004848BB" w:rsidRDefault="0072467E">
      <w:pPr>
        <w:pStyle w:val="BodyText"/>
        <w:spacing w:before="5"/>
        <w:ind w:left="1607"/>
      </w:pPr>
      <w:r>
        <w:t>(</w:t>
      </w:r>
      <w:proofErr w:type="gramStart"/>
      <w:r>
        <w:t>bb</w:t>
      </w:r>
      <w:proofErr w:type="gramEnd"/>
      <w:r>
        <w:t>) the Student Assistance Fund Regulations;</w:t>
      </w:r>
    </w:p>
    <w:p w:rsidR="004848BB" w:rsidRDefault="004848BB">
      <w:pPr>
        <w:pStyle w:val="BodyText"/>
        <w:spacing w:before="8"/>
        <w:rPr>
          <w:sz w:val="20"/>
        </w:rPr>
      </w:pPr>
    </w:p>
    <w:p w:rsidR="004848BB" w:rsidRDefault="0072467E">
      <w:pPr>
        <w:pStyle w:val="ListParagraph"/>
        <w:numPr>
          <w:ilvl w:val="1"/>
          <w:numId w:val="168"/>
        </w:numPr>
        <w:tabs>
          <w:tab w:val="left" w:pos="1608"/>
        </w:tabs>
        <w:spacing w:before="1"/>
        <w:ind w:right="487" w:hanging="679"/>
        <w:jc w:val="both"/>
      </w:pPr>
      <w:r>
        <w:t>A reference in any regulation continued by this regulation to a faculty board is to be taken to be a reference to the dean of the</w:t>
      </w:r>
      <w:r>
        <w:rPr>
          <w:spacing w:val="-19"/>
        </w:rPr>
        <w:t xml:space="preserve"> </w:t>
      </w:r>
      <w:r>
        <w:t>faculty.</w:t>
      </w:r>
    </w:p>
    <w:p w:rsidR="004848BB" w:rsidRDefault="004848BB">
      <w:pPr>
        <w:pStyle w:val="BodyText"/>
        <w:rPr>
          <w:sz w:val="24"/>
        </w:rPr>
      </w:pPr>
    </w:p>
    <w:p w:rsidR="004848BB" w:rsidRDefault="0072467E">
      <w:pPr>
        <w:pStyle w:val="Heading7"/>
      </w:pPr>
      <w:bookmarkStart w:id="106" w:name="_TOC_250012"/>
      <w:bookmarkEnd w:id="106"/>
      <w:r>
        <w:t>Part 13 - Exclusion for Safety Reasons</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bookmarkStart w:id="107" w:name="_TOC_250011"/>
      <w:r>
        <w:rPr>
          <w:b/>
        </w:rPr>
        <w:t>Report to</w:t>
      </w:r>
      <w:r>
        <w:rPr>
          <w:b/>
          <w:spacing w:val="-1"/>
        </w:rPr>
        <w:t xml:space="preserve"> </w:t>
      </w:r>
      <w:bookmarkEnd w:id="107"/>
      <w:r>
        <w:rPr>
          <w:b/>
        </w:rPr>
        <w:t>dean</w:t>
      </w:r>
    </w:p>
    <w:p w:rsidR="004848BB" w:rsidRDefault="004848BB">
      <w:pPr>
        <w:pStyle w:val="BodyText"/>
        <w:spacing w:before="2"/>
        <w:rPr>
          <w:b/>
          <w:sz w:val="21"/>
        </w:rPr>
      </w:pPr>
    </w:p>
    <w:p w:rsidR="004848BB" w:rsidRDefault="0072467E">
      <w:pPr>
        <w:pStyle w:val="ListParagraph"/>
        <w:numPr>
          <w:ilvl w:val="1"/>
          <w:numId w:val="168"/>
        </w:numPr>
        <w:tabs>
          <w:tab w:val="left" w:pos="1608"/>
        </w:tabs>
        <w:spacing w:before="1"/>
        <w:ind w:right="493" w:hanging="679"/>
        <w:jc w:val="both"/>
      </w:pPr>
      <w:r>
        <w:t xml:space="preserve">If a member of staff of the University or a person who provides medical, psychological or counselling services on the premises of the University or on premises connected with the University forms an opinion of a kind referred to in </w:t>
      </w:r>
      <w:proofErr w:type="spellStart"/>
      <w:r>
        <w:t>subregulation</w:t>
      </w:r>
      <w:proofErr w:type="spellEnd"/>
      <w:r>
        <w:t xml:space="preserve"> (2) in rel</w:t>
      </w:r>
      <w:r>
        <w:t>ation to a student, he or she must, as soon as practicable, report the opinion and the grounds for it, to the dean of the student’s</w:t>
      </w:r>
      <w:r>
        <w:rPr>
          <w:spacing w:val="-3"/>
        </w:rPr>
        <w:t xml:space="preserve"> </w:t>
      </w:r>
      <w:r>
        <w:t>faculty.</w:t>
      </w:r>
    </w:p>
    <w:p w:rsidR="004848BB" w:rsidRDefault="004848BB">
      <w:pPr>
        <w:pStyle w:val="BodyText"/>
        <w:spacing w:before="8"/>
        <w:rPr>
          <w:sz w:val="20"/>
        </w:rPr>
      </w:pPr>
    </w:p>
    <w:p w:rsidR="004848BB" w:rsidRDefault="0072467E">
      <w:pPr>
        <w:pStyle w:val="ListParagraph"/>
        <w:numPr>
          <w:ilvl w:val="1"/>
          <w:numId w:val="168"/>
        </w:numPr>
        <w:tabs>
          <w:tab w:val="left" w:pos="1607"/>
          <w:tab w:val="left" w:pos="1608"/>
        </w:tabs>
        <w:spacing w:before="1"/>
        <w:ind w:hanging="679"/>
      </w:pPr>
      <w:r>
        <w:t>The opinion is</w:t>
      </w:r>
      <w:r>
        <w:rPr>
          <w:spacing w:val="-2"/>
        </w:rPr>
        <w:t xml:space="preserve"> </w:t>
      </w:r>
      <w:r>
        <w:t>that:</w:t>
      </w:r>
    </w:p>
    <w:p w:rsidR="004848BB" w:rsidRDefault="004848BB">
      <w:pPr>
        <w:pStyle w:val="BodyText"/>
        <w:spacing w:before="11"/>
        <w:rPr>
          <w:sz w:val="20"/>
        </w:rPr>
      </w:pPr>
    </w:p>
    <w:p w:rsidR="004848BB" w:rsidRDefault="0072467E">
      <w:pPr>
        <w:pStyle w:val="ListParagraph"/>
        <w:numPr>
          <w:ilvl w:val="0"/>
          <w:numId w:val="51"/>
        </w:numPr>
        <w:tabs>
          <w:tab w:val="left" w:pos="2177"/>
        </w:tabs>
        <w:ind w:right="489"/>
        <w:jc w:val="both"/>
      </w:pPr>
      <w:r>
        <w:t>in the case of a person subject to obligations of confidence, the student presents a serious</w:t>
      </w:r>
      <w:r>
        <w:t xml:space="preserve"> risk to the health or safety of any person, including the student concerned;</w:t>
      </w:r>
      <w:r>
        <w:rPr>
          <w:spacing w:val="-2"/>
        </w:rPr>
        <w:t xml:space="preserve"> </w:t>
      </w:r>
      <w:r>
        <w:t>or</w:t>
      </w:r>
    </w:p>
    <w:p w:rsidR="004848BB" w:rsidRDefault="004848BB">
      <w:pPr>
        <w:pStyle w:val="BodyText"/>
        <w:spacing w:before="10"/>
        <w:rPr>
          <w:sz w:val="20"/>
        </w:rPr>
      </w:pPr>
    </w:p>
    <w:p w:rsidR="004848BB" w:rsidRDefault="0072467E">
      <w:pPr>
        <w:pStyle w:val="ListParagraph"/>
        <w:numPr>
          <w:ilvl w:val="0"/>
          <w:numId w:val="51"/>
        </w:numPr>
        <w:tabs>
          <w:tab w:val="left" w:pos="2177"/>
        </w:tabs>
        <w:ind w:right="491"/>
        <w:jc w:val="both"/>
      </w:pPr>
      <w:proofErr w:type="gramStart"/>
      <w:r>
        <w:t>in</w:t>
      </w:r>
      <w:proofErr w:type="gramEnd"/>
      <w:r>
        <w:t xml:space="preserve"> any other case, the student presents a serious risk to the health or safety of any person, including the student concerned, or to the property of the</w:t>
      </w:r>
      <w:r>
        <w:rPr>
          <w:spacing w:val="-1"/>
        </w:rPr>
        <w:t xml:space="preserve"> </w:t>
      </w:r>
      <w:r>
        <w:t>University.</w:t>
      </w:r>
    </w:p>
    <w:p w:rsidR="004848BB" w:rsidRDefault="004848BB">
      <w:pPr>
        <w:pStyle w:val="BodyText"/>
        <w:rPr>
          <w:sz w:val="31"/>
        </w:rPr>
      </w:pPr>
    </w:p>
    <w:p w:rsidR="004848BB" w:rsidRDefault="0072467E">
      <w:pPr>
        <w:numPr>
          <w:ilvl w:val="0"/>
          <w:numId w:val="168"/>
        </w:numPr>
        <w:tabs>
          <w:tab w:val="left" w:pos="1607"/>
          <w:tab w:val="left" w:pos="1608"/>
        </w:tabs>
        <w:spacing w:before="1"/>
        <w:rPr>
          <w:b/>
        </w:rPr>
      </w:pPr>
      <w:bookmarkStart w:id="108" w:name="_TOC_250010"/>
      <w:r>
        <w:rPr>
          <w:b/>
        </w:rPr>
        <w:t>Power of dean to impose</w:t>
      </w:r>
      <w:r>
        <w:rPr>
          <w:b/>
          <w:spacing w:val="-6"/>
        </w:rPr>
        <w:t xml:space="preserve"> </w:t>
      </w:r>
      <w:bookmarkEnd w:id="108"/>
      <w:r>
        <w:rPr>
          <w:b/>
        </w:rPr>
        <w:t>conditions</w:t>
      </w:r>
    </w:p>
    <w:p w:rsidR="004848BB" w:rsidRDefault="004848BB">
      <w:pPr>
        <w:pStyle w:val="BodyText"/>
        <w:spacing w:before="11"/>
        <w:rPr>
          <w:b/>
          <w:sz w:val="20"/>
        </w:rPr>
      </w:pPr>
    </w:p>
    <w:p w:rsidR="004848BB" w:rsidRDefault="0072467E">
      <w:pPr>
        <w:pStyle w:val="ListParagraph"/>
        <w:numPr>
          <w:ilvl w:val="1"/>
          <w:numId w:val="168"/>
        </w:numPr>
        <w:tabs>
          <w:tab w:val="left" w:pos="1608"/>
        </w:tabs>
        <w:ind w:right="492" w:hanging="679"/>
        <w:jc w:val="both"/>
      </w:pPr>
      <w:r>
        <w:t>The dean may decide that the student’s admission to a course of study or enrolment or re-enrolment in a unit of study or a course of study is conditional on the dean receiving evidence to his or her satisfaction as requi</w:t>
      </w:r>
      <w:r>
        <w:t xml:space="preserve">red by a notice given by him or her under </w:t>
      </w:r>
      <w:proofErr w:type="spellStart"/>
      <w:r>
        <w:t>subregulation</w:t>
      </w:r>
      <w:proofErr w:type="spellEnd"/>
      <w:r>
        <w:rPr>
          <w:spacing w:val="-10"/>
        </w:rPr>
        <w:t xml:space="preserve"> </w:t>
      </w:r>
      <w:r>
        <w:t>(3).</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proofErr w:type="spellStart"/>
      <w:r>
        <w:t>Subregulation</w:t>
      </w:r>
      <w:proofErr w:type="spellEnd"/>
      <w:r>
        <w:t xml:space="preserve"> (1) applies if the dean of the degree faculty is satisfied</w:t>
      </w:r>
      <w:r>
        <w:rPr>
          <w:spacing w:val="15"/>
        </w:rPr>
        <w:t xml:space="preserve"> </w:t>
      </w:r>
      <w:r>
        <w:t>that</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pPr>
      <w:proofErr w:type="gramStart"/>
      <w:r>
        <w:t>a</w:t>
      </w:r>
      <w:proofErr w:type="gramEnd"/>
      <w:r>
        <w:t xml:space="preserve"> student may present a serious risk to:</w:t>
      </w:r>
    </w:p>
    <w:p w:rsidR="004848BB" w:rsidRDefault="004848BB">
      <w:pPr>
        <w:pStyle w:val="BodyText"/>
        <w:spacing w:before="9"/>
        <w:rPr>
          <w:sz w:val="20"/>
        </w:rPr>
      </w:pPr>
    </w:p>
    <w:p w:rsidR="004848BB" w:rsidRDefault="0072467E">
      <w:pPr>
        <w:pStyle w:val="ListParagraph"/>
        <w:numPr>
          <w:ilvl w:val="0"/>
          <w:numId w:val="50"/>
        </w:numPr>
        <w:tabs>
          <w:tab w:val="left" w:pos="2176"/>
          <w:tab w:val="left" w:pos="2177"/>
        </w:tabs>
        <w:ind w:right="494"/>
      </w:pPr>
      <w:r>
        <w:t>the health or safety of any person, including the stude</w:t>
      </w:r>
      <w:r>
        <w:t>nt himself or herself;</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50"/>
        </w:numPr>
        <w:tabs>
          <w:tab w:val="left" w:pos="2176"/>
          <w:tab w:val="left" w:pos="2177"/>
        </w:tabs>
        <w:spacing w:before="1"/>
      </w:pPr>
      <w:proofErr w:type="gramStart"/>
      <w:r>
        <w:t>the</w:t>
      </w:r>
      <w:proofErr w:type="gramEnd"/>
      <w:r>
        <w:t xml:space="preserve"> property of the</w:t>
      </w:r>
      <w:r>
        <w:rPr>
          <w:spacing w:val="-1"/>
        </w:rPr>
        <w:t xml:space="preserve"> </w:t>
      </w:r>
      <w:r>
        <w:t>University.</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7" w:hanging="679"/>
        <w:jc w:val="both"/>
      </w:pPr>
      <w:r>
        <w:t xml:space="preserve">Within 7 days after making a decision under </w:t>
      </w:r>
      <w:proofErr w:type="spellStart"/>
      <w:r>
        <w:t>subregulation</w:t>
      </w:r>
      <w:proofErr w:type="spellEnd"/>
      <w:r>
        <w:t xml:space="preserve"> (1), the dean must cause written notice of it to be given personally </w:t>
      </w:r>
      <w:r>
        <w:rPr>
          <w:spacing w:val="3"/>
        </w:rPr>
        <w:t xml:space="preserve">to </w:t>
      </w:r>
      <w:r>
        <w:t>the student or sent by post or email to the address or email addre</w:t>
      </w:r>
      <w:r>
        <w:t>ss of the student in the records of the</w:t>
      </w:r>
      <w:r>
        <w:rPr>
          <w:spacing w:val="-6"/>
        </w:rPr>
        <w:t xml:space="preserve"> </w:t>
      </w:r>
      <w:r>
        <w:t>University.</w:t>
      </w:r>
    </w:p>
    <w:p w:rsidR="004848BB" w:rsidRDefault="004848BB">
      <w:pPr>
        <w:pStyle w:val="BodyText"/>
        <w:rPr>
          <w:sz w:val="21"/>
        </w:rPr>
      </w:pPr>
    </w:p>
    <w:p w:rsidR="004848BB" w:rsidRDefault="0072467E">
      <w:pPr>
        <w:pStyle w:val="ListParagraph"/>
        <w:numPr>
          <w:ilvl w:val="1"/>
          <w:numId w:val="168"/>
        </w:numPr>
        <w:tabs>
          <w:tab w:val="left" w:pos="1607"/>
          <w:tab w:val="left" w:pos="1608"/>
        </w:tabs>
        <w:ind w:hanging="679"/>
      </w:pPr>
      <w:r>
        <w:t xml:space="preserve">A notice under </w:t>
      </w:r>
      <w:proofErr w:type="spellStart"/>
      <w:r>
        <w:t>subregulation</w:t>
      </w:r>
      <w:proofErr w:type="spellEnd"/>
      <w:r>
        <w:t xml:space="preserve"> (3) must</w:t>
      </w:r>
      <w:r>
        <w:rPr>
          <w:spacing w:val="-2"/>
        </w:rPr>
        <w:t xml:space="preserve"> </w:t>
      </w:r>
      <w:r>
        <w:t>include:</w:t>
      </w:r>
    </w:p>
    <w:p w:rsidR="004848BB" w:rsidRDefault="004848BB">
      <w:pPr>
        <w:pStyle w:val="BodyText"/>
        <w:spacing w:before="11"/>
        <w:rPr>
          <w:sz w:val="20"/>
        </w:rPr>
      </w:pPr>
    </w:p>
    <w:p w:rsidR="004848BB" w:rsidRDefault="0072467E">
      <w:pPr>
        <w:pStyle w:val="ListParagraph"/>
        <w:numPr>
          <w:ilvl w:val="0"/>
          <w:numId w:val="49"/>
        </w:numPr>
        <w:tabs>
          <w:tab w:val="left" w:pos="2176"/>
          <w:tab w:val="left" w:pos="2177"/>
        </w:tabs>
        <w:ind w:right="495"/>
      </w:pPr>
      <w:r>
        <w:t>a description of the form of evidence required and the type of person from whom it must be obtained;</w:t>
      </w:r>
      <w:r>
        <w:rPr>
          <w:spacing w:val="-1"/>
        </w:rPr>
        <w:t xml:space="preserve"> </w:t>
      </w:r>
      <w:r>
        <w:t>and</w:t>
      </w:r>
    </w:p>
    <w:p w:rsidR="004848BB" w:rsidRDefault="0072467E">
      <w:pPr>
        <w:spacing w:before="115"/>
        <w:ind w:left="2176"/>
        <w:rPr>
          <w:b/>
          <w:sz w:val="18"/>
        </w:rPr>
      </w:pPr>
      <w:r>
        <w:rPr>
          <w:b/>
          <w:sz w:val="18"/>
        </w:rPr>
        <w:t>Example</w:t>
      </w:r>
    </w:p>
    <w:p w:rsidR="004848BB" w:rsidRDefault="0072467E">
      <w:pPr>
        <w:spacing w:before="127"/>
        <w:ind w:left="2176" w:right="498"/>
        <w:rPr>
          <w:sz w:val="18"/>
        </w:rPr>
      </w:pPr>
      <w:r>
        <w:rPr>
          <w:sz w:val="18"/>
        </w:rPr>
        <w:t xml:space="preserve">Evidence may be required from a doctor (including a doctor </w:t>
      </w:r>
      <w:proofErr w:type="spellStart"/>
      <w:r>
        <w:rPr>
          <w:sz w:val="18"/>
        </w:rPr>
        <w:t>specialising</w:t>
      </w:r>
      <w:proofErr w:type="spellEnd"/>
      <w:r>
        <w:rPr>
          <w:sz w:val="18"/>
        </w:rPr>
        <w:t xml:space="preserve"> in a particular area) or a psychologist or provider of a </w:t>
      </w:r>
      <w:proofErr w:type="spellStart"/>
      <w:r>
        <w:rPr>
          <w:sz w:val="18"/>
        </w:rPr>
        <w:t>behaviour</w:t>
      </w:r>
      <w:proofErr w:type="spellEnd"/>
      <w:r>
        <w:rPr>
          <w:sz w:val="18"/>
        </w:rPr>
        <w:t xml:space="preserve"> change program.</w:t>
      </w:r>
    </w:p>
    <w:p w:rsidR="004848BB" w:rsidRDefault="004848BB">
      <w:pPr>
        <w:pStyle w:val="BodyText"/>
        <w:spacing w:before="7"/>
        <w:rPr>
          <w:sz w:val="20"/>
        </w:rPr>
      </w:pPr>
    </w:p>
    <w:p w:rsidR="004848BB" w:rsidRDefault="0072467E">
      <w:pPr>
        <w:pStyle w:val="ListParagraph"/>
        <w:numPr>
          <w:ilvl w:val="0"/>
          <w:numId w:val="49"/>
        </w:numPr>
        <w:tabs>
          <w:tab w:val="left" w:pos="2176"/>
          <w:tab w:val="left" w:pos="2177"/>
        </w:tabs>
      </w:pPr>
      <w:r>
        <w:t>any requirement as to how recent the evidence must be;</w:t>
      </w:r>
      <w:r>
        <w:rPr>
          <w:spacing w:val="-8"/>
        </w:rPr>
        <w:t xml:space="preserve"> </w:t>
      </w:r>
      <w:r>
        <w:t>and</w:t>
      </w:r>
    </w:p>
    <w:p w:rsidR="004848BB" w:rsidRDefault="004848BB">
      <w:pPr>
        <w:pStyle w:val="BodyText"/>
        <w:spacing w:before="9"/>
        <w:rPr>
          <w:sz w:val="20"/>
        </w:rPr>
      </w:pPr>
    </w:p>
    <w:p w:rsidR="004848BB" w:rsidRDefault="0072467E">
      <w:pPr>
        <w:pStyle w:val="ListParagraph"/>
        <w:numPr>
          <w:ilvl w:val="0"/>
          <w:numId w:val="49"/>
        </w:numPr>
        <w:tabs>
          <w:tab w:val="left" w:pos="2176"/>
          <w:tab w:val="left" w:pos="2177"/>
        </w:tabs>
      </w:pPr>
      <w:r>
        <w:t>a statement of the issues to be addresse</w:t>
      </w:r>
      <w:r>
        <w:t>d in the evidence;</w:t>
      </w:r>
      <w:r>
        <w:rPr>
          <w:spacing w:val="-11"/>
        </w:rPr>
        <w:t xml:space="preserve"> </w:t>
      </w:r>
      <w:r>
        <w:t>and</w:t>
      </w:r>
    </w:p>
    <w:p w:rsidR="004848BB" w:rsidRDefault="004848BB">
      <w:pPr>
        <w:pStyle w:val="BodyText"/>
        <w:rPr>
          <w:sz w:val="21"/>
        </w:rPr>
      </w:pPr>
    </w:p>
    <w:p w:rsidR="004848BB" w:rsidRDefault="0072467E">
      <w:pPr>
        <w:pStyle w:val="ListParagraph"/>
        <w:numPr>
          <w:ilvl w:val="0"/>
          <w:numId w:val="49"/>
        </w:numPr>
        <w:tabs>
          <w:tab w:val="left" w:pos="2176"/>
          <w:tab w:val="left" w:pos="2177"/>
        </w:tabs>
        <w:ind w:right="491"/>
      </w:pPr>
      <w:proofErr w:type="gramStart"/>
      <w:r>
        <w:t>the</w:t>
      </w:r>
      <w:proofErr w:type="gramEnd"/>
      <w:r>
        <w:t xml:space="preserve"> date or dates by which the evidence must be provided to the dean.</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88" w:hanging="679"/>
        <w:jc w:val="both"/>
      </w:pPr>
      <w:r>
        <w:t xml:space="preserve">After the deadline set to receive the evidence, the dean, if reasonably satisfied that the student does not present a serious risk of a kind referred to in </w:t>
      </w:r>
      <w:proofErr w:type="spellStart"/>
      <w:r>
        <w:t>subre</w:t>
      </w:r>
      <w:r>
        <w:t>gulation</w:t>
      </w:r>
      <w:proofErr w:type="spellEnd"/>
      <w:r>
        <w:t xml:space="preserve"> (2), may decide that the student may remain admitted to the course of study or enrolled or re-</w:t>
      </w:r>
      <w:proofErr w:type="spellStart"/>
      <w:r>
        <w:t>enrol</w:t>
      </w:r>
      <w:proofErr w:type="spellEnd"/>
      <w:r>
        <w:t xml:space="preserve"> in the unit of study or course of study with or without</w:t>
      </w:r>
      <w:r>
        <w:rPr>
          <w:spacing w:val="-2"/>
        </w:rPr>
        <w:t xml:space="preserve"> </w:t>
      </w:r>
      <w:r>
        <w:t>conditions.</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94" w:hanging="679"/>
        <w:jc w:val="both"/>
      </w:pPr>
      <w:r>
        <w:t>The imposition of a condition by the dean under this regulation does not prevent the dean from exercising any other power that he or she has with respect to admission, enrolment or</w:t>
      </w:r>
      <w:r>
        <w:rPr>
          <w:spacing w:val="-5"/>
        </w:rPr>
        <w:t xml:space="preserve"> </w:t>
      </w:r>
      <w:r>
        <w:t>re-enrolment.</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3" w:hanging="679"/>
        <w:jc w:val="both"/>
      </w:pPr>
      <w:r>
        <w:t xml:space="preserve">The dean may vary or revoke a condition imposed under </w:t>
      </w:r>
      <w:proofErr w:type="spellStart"/>
      <w:r>
        <w:t>subreg</w:t>
      </w:r>
      <w:r>
        <w:t>ulation</w:t>
      </w:r>
      <w:proofErr w:type="spellEnd"/>
      <w:r>
        <w:t xml:space="preserve"> (1) or</w:t>
      </w:r>
      <w:r>
        <w:rPr>
          <w:spacing w:val="-2"/>
        </w:rPr>
        <w:t xml:space="preserve"> </w:t>
      </w:r>
      <w:r>
        <w:t>(5).</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90" w:hanging="679"/>
        <w:jc w:val="both"/>
      </w:pPr>
      <w:r>
        <w:t xml:space="preserve">A condition imposed under </w:t>
      </w:r>
      <w:proofErr w:type="spellStart"/>
      <w:r>
        <w:t>subregulation</w:t>
      </w:r>
      <w:proofErr w:type="spellEnd"/>
      <w:r>
        <w:t xml:space="preserve"> (1) or (5) may have effect with respect to all courses of study and units of study at the</w:t>
      </w:r>
      <w:r>
        <w:rPr>
          <w:spacing w:val="-14"/>
        </w:rPr>
        <w:t xml:space="preserve"> </w:t>
      </w:r>
      <w:r>
        <w:t>University.</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3" w:hanging="679"/>
        <w:jc w:val="both"/>
      </w:pPr>
      <w:r>
        <w:t>Without limiting his or her powers under this regulation, the dean may refer a matter arisin</w:t>
      </w:r>
      <w:r>
        <w:t>g or which the dean considers may arise under this regulation to the conduct review officer specified under regulation</w:t>
      </w:r>
      <w:r>
        <w:rPr>
          <w:spacing w:val="-17"/>
        </w:rPr>
        <w:t xml:space="preserve"> </w:t>
      </w:r>
      <w:r>
        <w:t>82.</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3" w:hanging="679"/>
        <w:jc w:val="both"/>
      </w:pPr>
      <w:r>
        <w:t xml:space="preserve">If a student has failed to comply with a condition imposed under </w:t>
      </w:r>
      <w:proofErr w:type="spellStart"/>
      <w:r>
        <w:t>subregulation</w:t>
      </w:r>
      <w:proofErr w:type="spellEnd"/>
      <w:r>
        <w:t xml:space="preserve"> (1) or (5), the dean must refer the matter to the con</w:t>
      </w:r>
      <w:r>
        <w:t>duct review officer specified under regulation</w:t>
      </w:r>
      <w:r>
        <w:rPr>
          <w:spacing w:val="-6"/>
        </w:rPr>
        <w:t xml:space="preserve"> </w:t>
      </w:r>
      <w:r>
        <w:t>82.</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168"/>
        </w:numPr>
        <w:tabs>
          <w:tab w:val="left" w:pos="1607"/>
          <w:tab w:val="left" w:pos="1608"/>
        </w:tabs>
        <w:spacing w:before="94"/>
        <w:ind w:right="496"/>
        <w:rPr>
          <w:b/>
        </w:rPr>
      </w:pPr>
      <w:bookmarkStart w:id="109" w:name="_TOC_250009"/>
      <w:r>
        <w:rPr>
          <w:b/>
        </w:rPr>
        <w:t>Powers to make an interim decision to suspend, exclude or refuse admission or</w:t>
      </w:r>
      <w:r>
        <w:rPr>
          <w:b/>
          <w:spacing w:val="-1"/>
        </w:rPr>
        <w:t xml:space="preserve"> </w:t>
      </w:r>
      <w:bookmarkEnd w:id="109"/>
      <w:r>
        <w:rPr>
          <w:b/>
        </w:rPr>
        <w:t>enrolment</w:t>
      </w:r>
    </w:p>
    <w:p w:rsidR="004848BB" w:rsidRDefault="004848BB">
      <w:pPr>
        <w:pStyle w:val="BodyText"/>
        <w:spacing w:before="1"/>
        <w:rPr>
          <w:b/>
          <w:sz w:val="21"/>
        </w:rPr>
      </w:pPr>
    </w:p>
    <w:p w:rsidR="004848BB" w:rsidRDefault="0072467E">
      <w:pPr>
        <w:pStyle w:val="ListParagraph"/>
        <w:numPr>
          <w:ilvl w:val="1"/>
          <w:numId w:val="168"/>
        </w:numPr>
        <w:tabs>
          <w:tab w:val="left" w:pos="1608"/>
        </w:tabs>
        <w:ind w:right="491" w:hanging="679"/>
        <w:jc w:val="both"/>
      </w:pPr>
      <w:r>
        <w:t>The Vice-Chancellor must specify by notice published on the University website a conduct review officer, who is a senior officer of the University empowered to make an interim decision to suspend, exclude or refuse admission or enrolment under this</w:t>
      </w:r>
      <w:r>
        <w:rPr>
          <w:spacing w:val="-5"/>
        </w:rPr>
        <w:t xml:space="preserve"> </w:t>
      </w:r>
      <w:r>
        <w:t>Part.</w:t>
      </w:r>
    </w:p>
    <w:p w:rsidR="004848BB" w:rsidRDefault="004848BB">
      <w:pPr>
        <w:pStyle w:val="BodyText"/>
        <w:spacing w:before="8"/>
        <w:rPr>
          <w:sz w:val="20"/>
        </w:rPr>
      </w:pPr>
    </w:p>
    <w:p w:rsidR="004848BB" w:rsidRDefault="0072467E">
      <w:pPr>
        <w:pStyle w:val="ListParagraph"/>
        <w:numPr>
          <w:ilvl w:val="1"/>
          <w:numId w:val="168"/>
        </w:numPr>
        <w:tabs>
          <w:tab w:val="left" w:pos="1608"/>
        </w:tabs>
        <w:spacing w:before="1"/>
        <w:ind w:right="490" w:hanging="679"/>
        <w:jc w:val="both"/>
      </w:pPr>
      <w:r>
        <w:t xml:space="preserve">Subject to </w:t>
      </w:r>
      <w:proofErr w:type="spellStart"/>
      <w:r>
        <w:t>subregulation</w:t>
      </w:r>
      <w:proofErr w:type="spellEnd"/>
      <w:r>
        <w:t xml:space="preserve"> (5), if the conduct review officer is of the opinion that it is reasonably necessary to make an interim decision of a kind referred to in </w:t>
      </w:r>
      <w:proofErr w:type="spellStart"/>
      <w:r>
        <w:t>subregulation</w:t>
      </w:r>
      <w:proofErr w:type="spellEnd"/>
      <w:r>
        <w:t xml:space="preserve"> (4) about a person to protect the health or safety of any person (including the</w:t>
      </w:r>
      <w:r>
        <w:t xml:space="preserve"> person concerned) or the property of the University, he or she may make that</w:t>
      </w:r>
      <w:r>
        <w:rPr>
          <w:spacing w:val="-4"/>
        </w:rPr>
        <w:t xml:space="preserve"> </w:t>
      </w:r>
      <w:r>
        <w:t>decision.</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87" w:hanging="679"/>
        <w:jc w:val="both"/>
      </w:pPr>
      <w:r>
        <w:t xml:space="preserve">Subject to </w:t>
      </w:r>
      <w:proofErr w:type="spellStart"/>
      <w:r>
        <w:t>subregulation</w:t>
      </w:r>
      <w:proofErr w:type="spellEnd"/>
      <w:r>
        <w:t xml:space="preserve"> (5), the conduct review officer may also </w:t>
      </w:r>
      <w:proofErr w:type="gramStart"/>
      <w:r>
        <w:t>make  an</w:t>
      </w:r>
      <w:proofErr w:type="gramEnd"/>
      <w:r>
        <w:t xml:space="preserve"> interim decision of a kind referred to in </w:t>
      </w:r>
      <w:proofErr w:type="spellStart"/>
      <w:r>
        <w:t>subregulation</w:t>
      </w:r>
      <w:proofErr w:type="spellEnd"/>
      <w:r>
        <w:t xml:space="preserve"> (4) about a student who has failed t</w:t>
      </w:r>
      <w:r>
        <w:t xml:space="preserve">o comply with a condition imposed by the dean under </w:t>
      </w:r>
      <w:proofErr w:type="spellStart"/>
      <w:r>
        <w:t>subregulation</w:t>
      </w:r>
      <w:proofErr w:type="spellEnd"/>
      <w:r>
        <w:t xml:space="preserve"> 81(1) or</w:t>
      </w:r>
      <w:r>
        <w:rPr>
          <w:spacing w:val="3"/>
        </w:rPr>
        <w:t xml:space="preserve"> </w:t>
      </w:r>
      <w:r>
        <w:t>(5).</w:t>
      </w:r>
    </w:p>
    <w:p w:rsidR="004848BB" w:rsidRDefault="004848BB">
      <w:pPr>
        <w:pStyle w:val="BodyText"/>
        <w:spacing w:before="11"/>
        <w:rPr>
          <w:sz w:val="20"/>
        </w:rPr>
      </w:pPr>
    </w:p>
    <w:p w:rsidR="004848BB" w:rsidRDefault="0072467E">
      <w:pPr>
        <w:pStyle w:val="ListParagraph"/>
        <w:numPr>
          <w:ilvl w:val="1"/>
          <w:numId w:val="168"/>
        </w:numPr>
        <w:tabs>
          <w:tab w:val="left" w:pos="1607"/>
          <w:tab w:val="left" w:pos="1608"/>
        </w:tabs>
        <w:ind w:hanging="679"/>
      </w:pPr>
      <w:r>
        <w:t>The interim decision that may be made is any of the</w:t>
      </w:r>
      <w:r>
        <w:rPr>
          <w:spacing w:val="-15"/>
        </w:rPr>
        <w:t xml:space="preserve"> </w:t>
      </w:r>
      <w:r>
        <w:t>following:</w:t>
      </w:r>
    </w:p>
    <w:p w:rsidR="004848BB" w:rsidRDefault="004848BB">
      <w:pPr>
        <w:pStyle w:val="BodyText"/>
        <w:spacing w:before="9"/>
        <w:rPr>
          <w:sz w:val="20"/>
        </w:rPr>
      </w:pPr>
    </w:p>
    <w:p w:rsidR="004848BB" w:rsidRDefault="0072467E">
      <w:pPr>
        <w:pStyle w:val="ListParagraph"/>
        <w:numPr>
          <w:ilvl w:val="0"/>
          <w:numId w:val="48"/>
        </w:numPr>
        <w:tabs>
          <w:tab w:val="left" w:pos="2176"/>
          <w:tab w:val="left" w:pos="2177"/>
        </w:tabs>
      </w:pPr>
      <w:r>
        <w:t>in the case of a</w:t>
      </w:r>
      <w:r>
        <w:rPr>
          <w:spacing w:val="-1"/>
        </w:rPr>
        <w:t xml:space="preserve"> </w:t>
      </w:r>
      <w:r>
        <w:t>student:</w:t>
      </w:r>
    </w:p>
    <w:p w:rsidR="004848BB" w:rsidRDefault="0072467E">
      <w:pPr>
        <w:pStyle w:val="ListParagraph"/>
        <w:numPr>
          <w:ilvl w:val="1"/>
          <w:numId w:val="48"/>
        </w:numPr>
        <w:tabs>
          <w:tab w:val="left" w:pos="2743"/>
          <w:tab w:val="left" w:pos="2744"/>
        </w:tabs>
        <w:spacing w:before="162"/>
        <w:ind w:right="487"/>
      </w:pPr>
      <w:r>
        <w:t>suspend him or her, for a specified period, from pursuing any course of study or unit</w:t>
      </w:r>
      <w:r>
        <w:t xml:space="preserve"> of study in the University;</w:t>
      </w:r>
      <w:r>
        <w:rPr>
          <w:spacing w:val="-11"/>
        </w:rPr>
        <w:t xml:space="preserve"> </w:t>
      </w:r>
      <w:r>
        <w:t>or</w:t>
      </w:r>
    </w:p>
    <w:p w:rsidR="004848BB" w:rsidRDefault="0072467E">
      <w:pPr>
        <w:pStyle w:val="ListParagraph"/>
        <w:numPr>
          <w:ilvl w:val="1"/>
          <w:numId w:val="48"/>
        </w:numPr>
        <w:tabs>
          <w:tab w:val="left" w:pos="2743"/>
          <w:tab w:val="left" w:pos="2744"/>
        </w:tabs>
        <w:spacing w:before="160"/>
      </w:pPr>
      <w:r>
        <w:t>suspend him or her from the University;</w:t>
      </w:r>
      <w:r>
        <w:rPr>
          <w:spacing w:val="-8"/>
        </w:rPr>
        <w:t xml:space="preserve"> </w:t>
      </w:r>
      <w:r>
        <w:t>or</w:t>
      </w:r>
    </w:p>
    <w:p w:rsidR="004848BB" w:rsidRDefault="0072467E">
      <w:pPr>
        <w:pStyle w:val="ListParagraph"/>
        <w:numPr>
          <w:ilvl w:val="1"/>
          <w:numId w:val="48"/>
        </w:numPr>
        <w:tabs>
          <w:tab w:val="left" w:pos="2743"/>
          <w:tab w:val="left" w:pos="2744"/>
        </w:tabs>
        <w:spacing w:before="159"/>
      </w:pPr>
      <w:r>
        <w:t>exclude him or her from the</w:t>
      </w:r>
      <w:r>
        <w:rPr>
          <w:spacing w:val="-2"/>
        </w:rPr>
        <w:t xml:space="preserve"> </w:t>
      </w:r>
      <w:r>
        <w:t>University,</w:t>
      </w:r>
    </w:p>
    <w:p w:rsidR="004848BB" w:rsidRDefault="004848BB">
      <w:pPr>
        <w:pStyle w:val="BodyText"/>
        <w:spacing w:before="9"/>
        <w:rPr>
          <w:sz w:val="20"/>
        </w:rPr>
      </w:pPr>
    </w:p>
    <w:p w:rsidR="004848BB" w:rsidRDefault="0072467E">
      <w:pPr>
        <w:pStyle w:val="ListParagraph"/>
        <w:numPr>
          <w:ilvl w:val="0"/>
          <w:numId w:val="48"/>
        </w:numPr>
        <w:tabs>
          <w:tab w:val="left" w:pos="2177"/>
        </w:tabs>
        <w:ind w:right="487"/>
        <w:jc w:val="both"/>
      </w:pPr>
      <w:r>
        <w:t xml:space="preserve">in the case of any other person, refuse to admit or re-admit a person to a course of study or to </w:t>
      </w:r>
      <w:proofErr w:type="spellStart"/>
      <w:r>
        <w:t>enrol</w:t>
      </w:r>
      <w:proofErr w:type="spellEnd"/>
      <w:r>
        <w:t xml:space="preserve"> to or re-</w:t>
      </w:r>
      <w:proofErr w:type="spellStart"/>
      <w:r>
        <w:t>enrol</w:t>
      </w:r>
      <w:proofErr w:type="spellEnd"/>
      <w:r>
        <w:t xml:space="preserve"> a person in a unit of study or course of study in the University for a specified period or until the conduct review officer otherwise dete</w:t>
      </w:r>
      <w:r>
        <w:t>rmines;</w:t>
      </w:r>
      <w:r>
        <w:rPr>
          <w:spacing w:val="-14"/>
        </w:rPr>
        <w:t xml:space="preserve"> </w:t>
      </w:r>
      <w:r>
        <w:t>and</w:t>
      </w:r>
    </w:p>
    <w:p w:rsidR="004848BB" w:rsidRDefault="004848BB">
      <w:pPr>
        <w:pStyle w:val="BodyText"/>
        <w:rPr>
          <w:sz w:val="21"/>
        </w:rPr>
      </w:pPr>
    </w:p>
    <w:p w:rsidR="004848BB" w:rsidRDefault="0072467E">
      <w:pPr>
        <w:pStyle w:val="ListParagraph"/>
        <w:numPr>
          <w:ilvl w:val="0"/>
          <w:numId w:val="48"/>
        </w:numPr>
        <w:tabs>
          <w:tab w:val="left" w:pos="2177"/>
        </w:tabs>
        <w:ind w:right="488"/>
        <w:jc w:val="both"/>
      </w:pPr>
      <w:proofErr w:type="gramStart"/>
      <w:r>
        <w:t>in</w:t>
      </w:r>
      <w:proofErr w:type="gramEnd"/>
      <w:r>
        <w:t xml:space="preserve"> the case of a student or any other person, suspend or exclude the student or person from any university</w:t>
      </w:r>
      <w:r>
        <w:rPr>
          <w:spacing w:val="-8"/>
        </w:rPr>
        <w:t xml:space="preserve"> </w:t>
      </w:r>
      <w:r>
        <w:t>precincts.</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88" w:hanging="679"/>
        <w:jc w:val="both"/>
      </w:pPr>
      <w:r>
        <w:t>Before making an interim decision under this regulation, the conduct review</w:t>
      </w:r>
      <w:r>
        <w:rPr>
          <w:spacing w:val="-4"/>
        </w:rPr>
        <w:t xml:space="preserve"> </w:t>
      </w:r>
      <w:r>
        <w:t>officer:</w:t>
      </w:r>
    </w:p>
    <w:p w:rsidR="004848BB" w:rsidRDefault="004848BB">
      <w:pPr>
        <w:pStyle w:val="BodyText"/>
        <w:rPr>
          <w:sz w:val="21"/>
        </w:rPr>
      </w:pPr>
    </w:p>
    <w:p w:rsidR="004848BB" w:rsidRDefault="0072467E">
      <w:pPr>
        <w:pStyle w:val="ListParagraph"/>
        <w:numPr>
          <w:ilvl w:val="0"/>
          <w:numId w:val="47"/>
        </w:numPr>
        <w:tabs>
          <w:tab w:val="left" w:pos="2177"/>
        </w:tabs>
        <w:ind w:right="488"/>
        <w:jc w:val="both"/>
      </w:pPr>
      <w:r>
        <w:t>must obtain a report on the person con</w:t>
      </w:r>
      <w:r>
        <w:t>cerned from a doctor, a psychologist, and/or the University counselling, security or campus safety branch, as the case requires;</w:t>
      </w:r>
      <w:r>
        <w:rPr>
          <w:spacing w:val="-4"/>
        </w:rPr>
        <w:t xml:space="preserve"> </w:t>
      </w:r>
      <w:r>
        <w:t>and</w:t>
      </w:r>
    </w:p>
    <w:p w:rsidR="004848BB" w:rsidRDefault="004848BB">
      <w:pPr>
        <w:pStyle w:val="BodyText"/>
        <w:spacing w:before="9"/>
        <w:rPr>
          <w:sz w:val="20"/>
        </w:rPr>
      </w:pPr>
    </w:p>
    <w:p w:rsidR="004848BB" w:rsidRDefault="0072467E">
      <w:pPr>
        <w:pStyle w:val="ListParagraph"/>
        <w:numPr>
          <w:ilvl w:val="0"/>
          <w:numId w:val="47"/>
        </w:numPr>
        <w:tabs>
          <w:tab w:val="left" w:pos="2177"/>
        </w:tabs>
        <w:ind w:right="492"/>
        <w:jc w:val="both"/>
      </w:pPr>
      <w:r>
        <w:t>must consult with at least 2 members of the academic staff of the faculty;</w:t>
      </w:r>
      <w:r>
        <w:rPr>
          <w:spacing w:val="1"/>
        </w:rPr>
        <w:t xml:space="preserve"> </w:t>
      </w:r>
      <w:r>
        <w:t>and</w:t>
      </w:r>
    </w:p>
    <w:p w:rsidR="004848BB" w:rsidRDefault="004848BB">
      <w:pPr>
        <w:pStyle w:val="BodyText"/>
        <w:spacing w:before="11"/>
        <w:rPr>
          <w:sz w:val="20"/>
        </w:rPr>
      </w:pPr>
    </w:p>
    <w:p w:rsidR="004848BB" w:rsidRDefault="0072467E">
      <w:pPr>
        <w:pStyle w:val="ListParagraph"/>
        <w:numPr>
          <w:ilvl w:val="0"/>
          <w:numId w:val="47"/>
        </w:numPr>
        <w:tabs>
          <w:tab w:val="left" w:pos="2177"/>
        </w:tabs>
        <w:ind w:right="493"/>
        <w:jc w:val="both"/>
      </w:pPr>
      <w:r>
        <w:t>may make enquiries and inform himself or h</w:t>
      </w:r>
      <w:r>
        <w:t>erself in any manner that he or she thinks fit;</w:t>
      </w:r>
      <w:r>
        <w:rPr>
          <w:spacing w:val="-9"/>
        </w:rPr>
        <w:t xml:space="preserve"> </w:t>
      </w:r>
      <w:r>
        <w:t>and</w:t>
      </w:r>
    </w:p>
    <w:p w:rsidR="004848BB" w:rsidRDefault="004848BB">
      <w:pPr>
        <w:pStyle w:val="BodyText"/>
        <w:spacing w:before="10"/>
        <w:rPr>
          <w:sz w:val="20"/>
        </w:rPr>
      </w:pPr>
    </w:p>
    <w:p w:rsidR="004848BB" w:rsidRDefault="0072467E">
      <w:pPr>
        <w:pStyle w:val="ListParagraph"/>
        <w:numPr>
          <w:ilvl w:val="0"/>
          <w:numId w:val="47"/>
        </w:numPr>
        <w:tabs>
          <w:tab w:val="left" w:pos="2177"/>
        </w:tabs>
        <w:ind w:right="492"/>
        <w:jc w:val="both"/>
      </w:pPr>
      <w:proofErr w:type="gramStart"/>
      <w:r>
        <w:t>may</w:t>
      </w:r>
      <w:proofErr w:type="gramEnd"/>
      <w:r>
        <w:t xml:space="preserve"> invite the person concerned to attend a meeting with him or her or with his or her nominee.</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168"/>
        </w:numPr>
        <w:tabs>
          <w:tab w:val="left" w:pos="1608"/>
        </w:tabs>
        <w:spacing w:before="94"/>
        <w:ind w:right="491" w:hanging="679"/>
        <w:jc w:val="both"/>
      </w:pPr>
      <w:r>
        <w:t>The conduct review officer may at any time, at his or her own initiative or on the application of the person, reconsider the interim decision and</w:t>
      </w:r>
      <w:r>
        <w:rPr>
          <w:spacing w:val="-16"/>
        </w:rPr>
        <w:t xml:space="preserve"> </w:t>
      </w:r>
      <w:r>
        <w:t>may:</w:t>
      </w:r>
    </w:p>
    <w:p w:rsidR="004848BB" w:rsidRDefault="004848BB">
      <w:pPr>
        <w:pStyle w:val="BodyText"/>
        <w:spacing w:before="10"/>
        <w:rPr>
          <w:sz w:val="20"/>
        </w:rPr>
      </w:pPr>
    </w:p>
    <w:p w:rsidR="004848BB" w:rsidRDefault="0072467E">
      <w:pPr>
        <w:pStyle w:val="ListParagraph"/>
        <w:numPr>
          <w:ilvl w:val="0"/>
          <w:numId w:val="46"/>
        </w:numPr>
        <w:tabs>
          <w:tab w:val="left" w:pos="2176"/>
          <w:tab w:val="left" w:pos="2177"/>
        </w:tabs>
        <w:spacing w:before="1"/>
        <w:ind w:right="488"/>
      </w:pPr>
      <w:r>
        <w:t>vary or remove any term or condition of the interim decision or impose a new condition on the interim</w:t>
      </w:r>
      <w:r>
        <w:rPr>
          <w:spacing w:val="-7"/>
        </w:rPr>
        <w:t xml:space="preserve"> </w:t>
      </w:r>
      <w:r>
        <w:t>de</w:t>
      </w:r>
      <w:r>
        <w:t>cision;</w:t>
      </w:r>
    </w:p>
    <w:p w:rsidR="004848BB" w:rsidRDefault="004848BB">
      <w:pPr>
        <w:pStyle w:val="BodyText"/>
        <w:spacing w:before="7"/>
        <w:rPr>
          <w:sz w:val="20"/>
        </w:rPr>
      </w:pPr>
    </w:p>
    <w:p w:rsidR="004848BB" w:rsidRDefault="0072467E">
      <w:pPr>
        <w:pStyle w:val="ListParagraph"/>
        <w:numPr>
          <w:ilvl w:val="0"/>
          <w:numId w:val="46"/>
        </w:numPr>
        <w:tabs>
          <w:tab w:val="left" w:pos="2176"/>
          <w:tab w:val="left" w:pos="2177"/>
        </w:tabs>
        <w:spacing w:before="1"/>
      </w:pPr>
      <w:r>
        <w:t>affirm the interim decision; or</w:t>
      </w:r>
    </w:p>
    <w:p w:rsidR="004848BB" w:rsidRDefault="004848BB">
      <w:pPr>
        <w:pStyle w:val="BodyText"/>
        <w:spacing w:before="11"/>
        <w:rPr>
          <w:sz w:val="20"/>
        </w:rPr>
      </w:pPr>
    </w:p>
    <w:p w:rsidR="004848BB" w:rsidRDefault="0072467E">
      <w:pPr>
        <w:pStyle w:val="ListParagraph"/>
        <w:numPr>
          <w:ilvl w:val="0"/>
          <w:numId w:val="46"/>
        </w:numPr>
        <w:tabs>
          <w:tab w:val="left" w:pos="2176"/>
          <w:tab w:val="left" w:pos="2177"/>
        </w:tabs>
      </w:pPr>
      <w:proofErr w:type="gramStart"/>
      <w:r>
        <w:t>revoke</w:t>
      </w:r>
      <w:proofErr w:type="gramEnd"/>
      <w:r>
        <w:t xml:space="preserve"> the interim</w:t>
      </w:r>
      <w:r>
        <w:rPr>
          <w:spacing w:val="-3"/>
        </w:rPr>
        <w:t xml:space="preserve"> </w:t>
      </w:r>
      <w:r>
        <w:t>decision.</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8" w:hanging="679"/>
        <w:jc w:val="both"/>
      </w:pPr>
      <w:r>
        <w:t xml:space="preserve">In reconsidering an interim decision under </w:t>
      </w:r>
      <w:proofErr w:type="spellStart"/>
      <w:r>
        <w:t>subregulation</w:t>
      </w:r>
      <w:proofErr w:type="spellEnd"/>
      <w:r>
        <w:t xml:space="preserve"> (6), the conduct review</w:t>
      </w:r>
      <w:r>
        <w:rPr>
          <w:spacing w:val="-4"/>
        </w:rPr>
        <w:t xml:space="preserve"> </w:t>
      </w:r>
      <w:r>
        <w:t>officer:</w:t>
      </w:r>
    </w:p>
    <w:p w:rsidR="004848BB" w:rsidRDefault="004848BB">
      <w:pPr>
        <w:pStyle w:val="BodyText"/>
        <w:rPr>
          <w:sz w:val="21"/>
        </w:rPr>
      </w:pPr>
    </w:p>
    <w:p w:rsidR="004848BB" w:rsidRDefault="0072467E">
      <w:pPr>
        <w:pStyle w:val="ListParagraph"/>
        <w:numPr>
          <w:ilvl w:val="0"/>
          <w:numId w:val="45"/>
        </w:numPr>
        <w:tabs>
          <w:tab w:val="left" w:pos="2177"/>
        </w:tabs>
        <w:ind w:right="486"/>
        <w:jc w:val="both"/>
      </w:pPr>
      <w:r>
        <w:t>must consider whether the interim decision continues to be reasonably necessary to protect th</w:t>
      </w:r>
      <w:r>
        <w:t>e health or safety of any person (including the person concerned) or the property of the</w:t>
      </w:r>
      <w:r>
        <w:rPr>
          <w:spacing w:val="-17"/>
        </w:rPr>
        <w:t xml:space="preserve"> </w:t>
      </w:r>
      <w:r>
        <w:t>University;</w:t>
      </w:r>
    </w:p>
    <w:p w:rsidR="004848BB" w:rsidRDefault="004848BB">
      <w:pPr>
        <w:pStyle w:val="BodyText"/>
        <w:spacing w:before="9"/>
        <w:rPr>
          <w:sz w:val="20"/>
        </w:rPr>
      </w:pPr>
    </w:p>
    <w:p w:rsidR="004848BB" w:rsidRDefault="0072467E">
      <w:pPr>
        <w:pStyle w:val="ListParagraph"/>
        <w:numPr>
          <w:ilvl w:val="0"/>
          <w:numId w:val="45"/>
        </w:numPr>
        <w:tabs>
          <w:tab w:val="left" w:pos="2176"/>
          <w:tab w:val="left" w:pos="2177"/>
        </w:tabs>
        <w:ind w:right="491"/>
      </w:pPr>
      <w:r>
        <w:t>must consider any submission made by the person on the matter; and</w:t>
      </w:r>
    </w:p>
    <w:p w:rsidR="004848BB" w:rsidRDefault="004848BB">
      <w:pPr>
        <w:pStyle w:val="BodyText"/>
        <w:spacing w:before="10"/>
        <w:rPr>
          <w:sz w:val="20"/>
        </w:rPr>
      </w:pPr>
    </w:p>
    <w:p w:rsidR="004848BB" w:rsidRDefault="0072467E">
      <w:pPr>
        <w:pStyle w:val="ListParagraph"/>
        <w:numPr>
          <w:ilvl w:val="0"/>
          <w:numId w:val="45"/>
        </w:numPr>
        <w:tabs>
          <w:tab w:val="left" w:pos="2176"/>
          <w:tab w:val="left" w:pos="2177"/>
        </w:tabs>
        <w:spacing w:before="1"/>
        <w:ind w:right="493"/>
      </w:pPr>
      <w:proofErr w:type="gramStart"/>
      <w:r>
        <w:t>may</w:t>
      </w:r>
      <w:proofErr w:type="gramEnd"/>
      <w:r>
        <w:t xml:space="preserve"> make enquiries and inform himself or herself in any manner that he or she thinks</w:t>
      </w:r>
      <w:r>
        <w:rPr>
          <w:spacing w:val="-7"/>
        </w:rPr>
        <w:t xml:space="preserve"> </w:t>
      </w:r>
      <w:r>
        <w:t>fit.</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86" w:hanging="679"/>
        <w:jc w:val="both"/>
      </w:pPr>
      <w:r>
        <w:t>An interim decision by the conduct review officer under this regulation (including a reconsidered interim decision) remains in force until it expires, is revoked or is replaced by a final decision of the Vice- Chancellor under regulation</w:t>
      </w:r>
      <w:r>
        <w:rPr>
          <w:spacing w:val="1"/>
        </w:rPr>
        <w:t xml:space="preserve"> </w:t>
      </w:r>
      <w:r>
        <w:t>86.</w:t>
      </w:r>
    </w:p>
    <w:p w:rsidR="004848BB" w:rsidRDefault="004848BB">
      <w:pPr>
        <w:pStyle w:val="BodyText"/>
        <w:rPr>
          <w:sz w:val="21"/>
        </w:rPr>
      </w:pPr>
    </w:p>
    <w:p w:rsidR="004848BB" w:rsidRDefault="0072467E">
      <w:pPr>
        <w:pStyle w:val="ListParagraph"/>
        <w:numPr>
          <w:ilvl w:val="1"/>
          <w:numId w:val="168"/>
        </w:numPr>
        <w:tabs>
          <w:tab w:val="left" w:pos="1608"/>
        </w:tabs>
        <w:ind w:right="492" w:hanging="679"/>
        <w:jc w:val="both"/>
      </w:pPr>
      <w:r>
        <w:t>An inte</w:t>
      </w:r>
      <w:r>
        <w:t>rim decision under this regulation may have effect with respect to all courses of study and units of study in the</w:t>
      </w:r>
      <w:r>
        <w:rPr>
          <w:spacing w:val="-8"/>
        </w:rPr>
        <w:t xml:space="preserve"> </w:t>
      </w:r>
      <w:r>
        <w:t>University.</w:t>
      </w:r>
    </w:p>
    <w:p w:rsidR="004848BB" w:rsidRDefault="004848BB">
      <w:pPr>
        <w:pStyle w:val="BodyText"/>
        <w:spacing w:before="10"/>
        <w:rPr>
          <w:sz w:val="30"/>
        </w:rPr>
      </w:pPr>
    </w:p>
    <w:p w:rsidR="004848BB" w:rsidRDefault="0072467E">
      <w:pPr>
        <w:numPr>
          <w:ilvl w:val="0"/>
          <w:numId w:val="168"/>
        </w:numPr>
        <w:tabs>
          <w:tab w:val="left" w:pos="1607"/>
          <w:tab w:val="left" w:pos="1608"/>
        </w:tabs>
        <w:spacing w:before="1"/>
        <w:rPr>
          <w:b/>
        </w:rPr>
      </w:pPr>
      <w:bookmarkStart w:id="110" w:name="_TOC_250008"/>
      <w:bookmarkEnd w:id="110"/>
      <w:r>
        <w:rPr>
          <w:b/>
        </w:rPr>
        <w:t>Notice</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89" w:hanging="679"/>
        <w:jc w:val="both"/>
      </w:pPr>
      <w:r>
        <w:t>Within 48 hours after making a decision under regulation 82, and subject to regulation 89, the conduct review officer</w:t>
      </w:r>
      <w:r>
        <w:rPr>
          <w:spacing w:val="-7"/>
        </w:rPr>
        <w:t xml:space="preserve"> </w:t>
      </w:r>
      <w:r>
        <w:t>mus</w:t>
      </w:r>
      <w:r>
        <w:t>t:</w:t>
      </w:r>
    </w:p>
    <w:p w:rsidR="004848BB" w:rsidRDefault="004848BB">
      <w:pPr>
        <w:pStyle w:val="BodyText"/>
        <w:spacing w:before="10"/>
        <w:rPr>
          <w:sz w:val="20"/>
        </w:rPr>
      </w:pPr>
    </w:p>
    <w:p w:rsidR="004848BB" w:rsidRDefault="0072467E">
      <w:pPr>
        <w:pStyle w:val="ListParagraph"/>
        <w:numPr>
          <w:ilvl w:val="0"/>
          <w:numId w:val="44"/>
        </w:numPr>
        <w:tabs>
          <w:tab w:val="left" w:pos="2177"/>
        </w:tabs>
        <w:ind w:right="488"/>
        <w:jc w:val="both"/>
      </w:pPr>
      <w:r>
        <w:t>cause written notice of the decision made to be served on the person concerned personally, or by pre-paid post to his or her last known address or by email to an email address in the records of the</w:t>
      </w:r>
      <w:r>
        <w:rPr>
          <w:spacing w:val="-1"/>
        </w:rPr>
        <w:t xml:space="preserve"> </w:t>
      </w:r>
      <w:r>
        <w:t>University;</w:t>
      </w:r>
    </w:p>
    <w:p w:rsidR="004848BB" w:rsidRDefault="004848BB">
      <w:pPr>
        <w:pStyle w:val="BodyText"/>
        <w:spacing w:before="9"/>
        <w:rPr>
          <w:sz w:val="20"/>
        </w:rPr>
      </w:pPr>
    </w:p>
    <w:p w:rsidR="004848BB" w:rsidRDefault="0072467E">
      <w:pPr>
        <w:pStyle w:val="ListParagraph"/>
        <w:numPr>
          <w:ilvl w:val="0"/>
          <w:numId w:val="44"/>
        </w:numPr>
        <w:tabs>
          <w:tab w:val="left" w:pos="2176"/>
          <w:tab w:val="left" w:pos="2177"/>
        </w:tabs>
        <w:spacing w:before="1"/>
      </w:pPr>
      <w:r>
        <w:t>ensure the notice</w:t>
      </w:r>
      <w:r>
        <w:rPr>
          <w:spacing w:val="-3"/>
        </w:rPr>
        <w:t xml:space="preserve"> </w:t>
      </w:r>
      <w:r>
        <w:t>includes:</w:t>
      </w:r>
    </w:p>
    <w:p w:rsidR="004848BB" w:rsidRDefault="0072467E">
      <w:pPr>
        <w:pStyle w:val="ListParagraph"/>
        <w:numPr>
          <w:ilvl w:val="1"/>
          <w:numId w:val="44"/>
        </w:numPr>
        <w:tabs>
          <w:tab w:val="left" w:pos="2743"/>
          <w:tab w:val="left" w:pos="2744"/>
        </w:tabs>
        <w:spacing w:before="162"/>
      </w:pPr>
      <w:r>
        <w:t>a statement of the decision and the reasons for it;</w:t>
      </w:r>
      <w:r>
        <w:rPr>
          <w:spacing w:val="-9"/>
        </w:rPr>
        <w:t xml:space="preserve"> </w:t>
      </w:r>
      <w:r>
        <w:t>and</w:t>
      </w:r>
    </w:p>
    <w:p w:rsidR="004848BB" w:rsidRDefault="0072467E">
      <w:pPr>
        <w:pStyle w:val="ListParagraph"/>
        <w:numPr>
          <w:ilvl w:val="1"/>
          <w:numId w:val="44"/>
        </w:numPr>
        <w:tabs>
          <w:tab w:val="left" w:pos="2744"/>
        </w:tabs>
        <w:spacing w:before="160"/>
        <w:ind w:right="490"/>
        <w:jc w:val="both"/>
      </w:pPr>
      <w:r>
        <w:t>a referral to the senior officer responsible for operational affairs of the University to convene a conduct review panel to expeditiously finally determine the person’s case;</w:t>
      </w:r>
      <w:r>
        <w:rPr>
          <w:spacing w:val="-13"/>
        </w:rPr>
        <w:t xml:space="preserve"> </w:t>
      </w:r>
      <w:r>
        <w:t>or</w:t>
      </w:r>
    </w:p>
    <w:p w:rsidR="004848BB" w:rsidRDefault="0072467E">
      <w:pPr>
        <w:pStyle w:val="ListParagraph"/>
        <w:numPr>
          <w:ilvl w:val="1"/>
          <w:numId w:val="44"/>
        </w:numPr>
        <w:tabs>
          <w:tab w:val="left" w:pos="2744"/>
        </w:tabs>
        <w:spacing w:before="160"/>
        <w:ind w:right="491"/>
        <w:jc w:val="both"/>
      </w:pPr>
      <w:proofErr w:type="gramStart"/>
      <w:r>
        <w:t>in</w:t>
      </w:r>
      <w:proofErr w:type="gramEnd"/>
      <w:r>
        <w:t xml:space="preserve"> the case of a decis</w:t>
      </w:r>
      <w:r>
        <w:t>ion arising from alleged misconduct which the conduct review officer considers would be more appropriately dealt with under Part 7, a referral to a decision maker specified under Part</w:t>
      </w:r>
      <w:r>
        <w:rPr>
          <w:spacing w:val="-4"/>
        </w:rPr>
        <w:t xml:space="preserve"> </w:t>
      </w:r>
      <w:r>
        <w:t>7.</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168"/>
        </w:numPr>
        <w:tabs>
          <w:tab w:val="left" w:pos="1607"/>
          <w:tab w:val="left" w:pos="1608"/>
        </w:tabs>
        <w:spacing w:before="94"/>
        <w:rPr>
          <w:b/>
        </w:rPr>
      </w:pPr>
      <w:bookmarkStart w:id="111" w:name="_TOC_250007"/>
      <w:r>
        <w:rPr>
          <w:b/>
        </w:rPr>
        <w:t>Conduct review</w:t>
      </w:r>
      <w:r>
        <w:rPr>
          <w:b/>
          <w:spacing w:val="2"/>
        </w:rPr>
        <w:t xml:space="preserve"> </w:t>
      </w:r>
      <w:bookmarkEnd w:id="111"/>
      <w:r>
        <w:rPr>
          <w:b/>
        </w:rPr>
        <w:t>panel</w:t>
      </w:r>
    </w:p>
    <w:p w:rsidR="004848BB" w:rsidRDefault="004848BB">
      <w:pPr>
        <w:pStyle w:val="BodyText"/>
        <w:spacing w:before="11"/>
        <w:rPr>
          <w:b/>
          <w:sz w:val="20"/>
        </w:rPr>
      </w:pPr>
    </w:p>
    <w:p w:rsidR="004848BB" w:rsidRDefault="0072467E">
      <w:pPr>
        <w:pStyle w:val="ListParagraph"/>
        <w:numPr>
          <w:ilvl w:val="1"/>
          <w:numId w:val="168"/>
        </w:numPr>
        <w:tabs>
          <w:tab w:val="left" w:pos="1608"/>
        </w:tabs>
        <w:ind w:right="486" w:hanging="679"/>
        <w:jc w:val="both"/>
      </w:pPr>
      <w:r>
        <w:t>The senior officer responsib</w:t>
      </w:r>
      <w:r>
        <w:t>le for operational affairs of the University must, within 10 days after the receipt of a notice under regulation 83, constitute a conduct review panel to make a recommendation to the Vice-Chancellor to finally determine the person’s</w:t>
      </w:r>
      <w:r>
        <w:rPr>
          <w:spacing w:val="-11"/>
        </w:rPr>
        <w:t xml:space="preserve"> </w:t>
      </w:r>
      <w:r>
        <w:t>case.</w:t>
      </w:r>
    </w:p>
    <w:p w:rsidR="004848BB" w:rsidRDefault="004848BB">
      <w:pPr>
        <w:pStyle w:val="BodyText"/>
        <w:spacing w:before="11"/>
        <w:rPr>
          <w:sz w:val="20"/>
        </w:rPr>
      </w:pPr>
    </w:p>
    <w:p w:rsidR="004848BB" w:rsidRDefault="0072467E">
      <w:pPr>
        <w:pStyle w:val="ListParagraph"/>
        <w:numPr>
          <w:ilvl w:val="1"/>
          <w:numId w:val="168"/>
        </w:numPr>
        <w:tabs>
          <w:tab w:val="left" w:pos="1607"/>
          <w:tab w:val="left" w:pos="1608"/>
        </w:tabs>
        <w:ind w:hanging="679"/>
      </w:pPr>
      <w:r>
        <w:t>A conduct review</w:t>
      </w:r>
      <w:r>
        <w:t xml:space="preserve"> panel must consist</w:t>
      </w:r>
      <w:r>
        <w:rPr>
          <w:spacing w:val="-3"/>
        </w:rPr>
        <w:t xml:space="preserve"> </w:t>
      </w:r>
      <w:r>
        <w:t>of:</w:t>
      </w:r>
    </w:p>
    <w:p w:rsidR="004848BB" w:rsidRDefault="004848BB">
      <w:pPr>
        <w:pStyle w:val="BodyText"/>
        <w:spacing w:before="9"/>
        <w:rPr>
          <w:sz w:val="20"/>
        </w:rPr>
      </w:pPr>
    </w:p>
    <w:p w:rsidR="004848BB" w:rsidRDefault="0072467E">
      <w:pPr>
        <w:pStyle w:val="ListParagraph"/>
        <w:numPr>
          <w:ilvl w:val="0"/>
          <w:numId w:val="43"/>
        </w:numPr>
        <w:tabs>
          <w:tab w:val="left" w:pos="2176"/>
          <w:tab w:val="left" w:pos="2177"/>
        </w:tabs>
      </w:pPr>
      <w:r>
        <w:t>a member of staff who is not a member of academic</w:t>
      </w:r>
      <w:r>
        <w:rPr>
          <w:spacing w:val="-3"/>
        </w:rPr>
        <w:t xml:space="preserve"> </w:t>
      </w:r>
      <w:r>
        <w:t>staff;</w:t>
      </w:r>
    </w:p>
    <w:p w:rsidR="004848BB" w:rsidRDefault="004848BB">
      <w:pPr>
        <w:pStyle w:val="BodyText"/>
        <w:rPr>
          <w:sz w:val="21"/>
        </w:rPr>
      </w:pPr>
    </w:p>
    <w:p w:rsidR="004848BB" w:rsidRDefault="0072467E">
      <w:pPr>
        <w:pStyle w:val="ListParagraph"/>
        <w:numPr>
          <w:ilvl w:val="0"/>
          <w:numId w:val="43"/>
        </w:numPr>
        <w:tabs>
          <w:tab w:val="left" w:pos="2177"/>
        </w:tabs>
        <w:ind w:right="485"/>
        <w:jc w:val="both"/>
      </w:pPr>
      <w:r>
        <w:t>a member of academic staff of the faculty concerned, or, for a conduct review panel that is constituted at an international campus, a person employed at that campus in an academic position;</w:t>
      </w:r>
      <w:r>
        <w:rPr>
          <w:spacing w:val="-9"/>
        </w:rPr>
        <w:t xml:space="preserve"> </w:t>
      </w:r>
      <w:r>
        <w:t>and</w:t>
      </w:r>
    </w:p>
    <w:p w:rsidR="004848BB" w:rsidRDefault="004848BB">
      <w:pPr>
        <w:pStyle w:val="BodyText"/>
        <w:spacing w:before="10"/>
        <w:rPr>
          <w:sz w:val="20"/>
        </w:rPr>
      </w:pPr>
    </w:p>
    <w:p w:rsidR="004848BB" w:rsidRDefault="0072467E">
      <w:pPr>
        <w:pStyle w:val="ListParagraph"/>
        <w:numPr>
          <w:ilvl w:val="0"/>
          <w:numId w:val="43"/>
        </w:numPr>
        <w:tabs>
          <w:tab w:val="left" w:pos="2176"/>
          <w:tab w:val="left" w:pos="2177"/>
        </w:tabs>
      </w:pPr>
      <w:proofErr w:type="gramStart"/>
      <w:r>
        <w:t>a</w:t>
      </w:r>
      <w:proofErr w:type="gramEnd"/>
      <w:r>
        <w:t xml:space="preserve"> third member who is a member of </w:t>
      </w:r>
      <w:proofErr w:type="spellStart"/>
      <w:r>
        <w:t>staffof</w:t>
      </w:r>
      <w:proofErr w:type="spellEnd"/>
      <w:r>
        <w:t xml:space="preserve"> the</w:t>
      </w:r>
      <w:r>
        <w:rPr>
          <w:spacing w:val="-6"/>
        </w:rPr>
        <w:t xml:space="preserve"> </w:t>
      </w:r>
      <w:r>
        <w:t>University.</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87" w:hanging="679"/>
        <w:jc w:val="both"/>
      </w:pPr>
      <w:r>
        <w:t>In</w:t>
      </w:r>
      <w:r>
        <w:t xml:space="preserve"> any particular case a conduct review panel may include one additional member co-opted by the panel. The panel may at any time remove a co- opted member from</w:t>
      </w:r>
      <w:r>
        <w:rPr>
          <w:spacing w:val="-5"/>
        </w:rPr>
        <w:t xml:space="preserve"> </w:t>
      </w:r>
      <w:r>
        <w:t>office.</w:t>
      </w:r>
    </w:p>
    <w:p w:rsidR="004848BB" w:rsidRDefault="004848BB">
      <w:pPr>
        <w:pStyle w:val="BodyText"/>
        <w:rPr>
          <w:sz w:val="21"/>
        </w:rPr>
      </w:pPr>
    </w:p>
    <w:p w:rsidR="004848BB" w:rsidRDefault="0072467E">
      <w:pPr>
        <w:pStyle w:val="ListParagraph"/>
        <w:numPr>
          <w:ilvl w:val="1"/>
          <w:numId w:val="168"/>
        </w:numPr>
        <w:tabs>
          <w:tab w:val="left" w:pos="1607"/>
          <w:tab w:val="left" w:pos="1608"/>
        </w:tabs>
        <w:spacing w:before="1"/>
        <w:ind w:hanging="679"/>
      </w:pPr>
      <w:r>
        <w:t xml:space="preserve">The member referred to in </w:t>
      </w:r>
      <w:proofErr w:type="spellStart"/>
      <w:r>
        <w:t>subregulation</w:t>
      </w:r>
      <w:proofErr w:type="spellEnd"/>
      <w:r>
        <w:t xml:space="preserve"> (2</w:t>
      </w:r>
      <w:proofErr w:type="gramStart"/>
      <w:r>
        <w:t>)(</w:t>
      </w:r>
      <w:proofErr w:type="gramEnd"/>
      <w:r>
        <w:t>a) is the chair of the</w:t>
      </w:r>
      <w:r>
        <w:rPr>
          <w:spacing w:val="-16"/>
        </w:rPr>
        <w:t xml:space="preserve"> </w:t>
      </w:r>
      <w:r>
        <w:t>panel.</w:t>
      </w:r>
    </w:p>
    <w:p w:rsidR="004848BB" w:rsidRDefault="004848BB">
      <w:pPr>
        <w:pStyle w:val="BodyText"/>
        <w:spacing w:before="8"/>
        <w:rPr>
          <w:sz w:val="20"/>
        </w:rPr>
      </w:pPr>
    </w:p>
    <w:p w:rsidR="004848BB" w:rsidRDefault="0072467E">
      <w:pPr>
        <w:pStyle w:val="ListParagraph"/>
        <w:numPr>
          <w:ilvl w:val="1"/>
          <w:numId w:val="168"/>
        </w:numPr>
        <w:tabs>
          <w:tab w:val="left" w:pos="1608"/>
        </w:tabs>
        <w:spacing w:before="1"/>
        <w:ind w:right="491" w:hanging="679"/>
        <w:jc w:val="both"/>
      </w:pPr>
      <w:r>
        <w:t>A conduct revi</w:t>
      </w:r>
      <w:r>
        <w:t>ew panel must not include a member who, in the opinion of the senior officer responsible for operational affairs of the University, is affected by actual bias or a reasonable apprehension of</w:t>
      </w:r>
      <w:r>
        <w:rPr>
          <w:spacing w:val="-6"/>
        </w:rPr>
        <w:t xml:space="preserve"> </w:t>
      </w:r>
      <w:r>
        <w:t>bias.</w:t>
      </w:r>
    </w:p>
    <w:p w:rsidR="004848BB" w:rsidRDefault="004848BB">
      <w:pPr>
        <w:pStyle w:val="BodyText"/>
        <w:rPr>
          <w:sz w:val="31"/>
        </w:rPr>
      </w:pPr>
    </w:p>
    <w:p w:rsidR="004848BB" w:rsidRDefault="0072467E">
      <w:pPr>
        <w:numPr>
          <w:ilvl w:val="0"/>
          <w:numId w:val="168"/>
        </w:numPr>
        <w:tabs>
          <w:tab w:val="left" w:pos="1607"/>
          <w:tab w:val="left" w:pos="1608"/>
        </w:tabs>
        <w:spacing w:before="1"/>
        <w:rPr>
          <w:b/>
        </w:rPr>
      </w:pPr>
      <w:bookmarkStart w:id="112" w:name="_TOC_250006"/>
      <w:r>
        <w:rPr>
          <w:b/>
        </w:rPr>
        <w:t>Provision of an opportunity to</w:t>
      </w:r>
      <w:r>
        <w:rPr>
          <w:b/>
          <w:spacing w:val="-6"/>
        </w:rPr>
        <w:t xml:space="preserve"> </w:t>
      </w:r>
      <w:bookmarkEnd w:id="112"/>
      <w:r>
        <w:rPr>
          <w:b/>
        </w:rPr>
        <w:t>respond</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1" w:hanging="679"/>
        <w:jc w:val="both"/>
      </w:pPr>
      <w:r>
        <w:t>Before a conduct review panel makes a recommendation to the Vice- Chancellor in respect of a</w:t>
      </w:r>
      <w:r>
        <w:rPr>
          <w:spacing w:val="1"/>
        </w:rPr>
        <w:t xml:space="preserve"> </w:t>
      </w:r>
      <w:r>
        <w:t>person:</w:t>
      </w:r>
    </w:p>
    <w:p w:rsidR="004848BB" w:rsidRDefault="004848BB">
      <w:pPr>
        <w:pStyle w:val="BodyText"/>
        <w:spacing w:before="8"/>
        <w:rPr>
          <w:sz w:val="20"/>
        </w:rPr>
      </w:pPr>
    </w:p>
    <w:p w:rsidR="004848BB" w:rsidRDefault="0072467E">
      <w:pPr>
        <w:pStyle w:val="ListParagraph"/>
        <w:numPr>
          <w:ilvl w:val="0"/>
          <w:numId w:val="42"/>
        </w:numPr>
        <w:tabs>
          <w:tab w:val="left" w:pos="2176"/>
          <w:tab w:val="left" w:pos="2177"/>
        </w:tabs>
        <w:ind w:right="491"/>
      </w:pPr>
      <w:r>
        <w:t>it must provide the person with a reasonable opportunity to submit written evidence for consideration by the panel;</w:t>
      </w:r>
      <w:r>
        <w:rPr>
          <w:spacing w:val="-7"/>
        </w:rPr>
        <w:t xml:space="preserve"> </w:t>
      </w:r>
      <w:r>
        <w:t>and</w:t>
      </w:r>
    </w:p>
    <w:p w:rsidR="004848BB" w:rsidRDefault="004848BB">
      <w:pPr>
        <w:pStyle w:val="BodyText"/>
        <w:spacing w:before="10"/>
        <w:rPr>
          <w:sz w:val="20"/>
        </w:rPr>
      </w:pPr>
    </w:p>
    <w:p w:rsidR="004848BB" w:rsidRDefault="0072467E">
      <w:pPr>
        <w:pStyle w:val="ListParagraph"/>
        <w:numPr>
          <w:ilvl w:val="0"/>
          <w:numId w:val="42"/>
        </w:numPr>
        <w:tabs>
          <w:tab w:val="left" w:pos="2176"/>
          <w:tab w:val="left" w:pos="2177"/>
        </w:tabs>
      </w:pPr>
      <w:proofErr w:type="gramStart"/>
      <w:r>
        <w:t>it</w:t>
      </w:r>
      <w:proofErr w:type="gramEnd"/>
      <w:r>
        <w:t xml:space="preserve"> may request the person to atte</w:t>
      </w:r>
      <w:r>
        <w:t>nd before</w:t>
      </w:r>
      <w:r>
        <w:rPr>
          <w:spacing w:val="-9"/>
        </w:rPr>
        <w:t xml:space="preserve"> </w:t>
      </w:r>
      <w:r>
        <w:t>it.</w:t>
      </w:r>
    </w:p>
    <w:p w:rsidR="004848BB" w:rsidRDefault="004848BB">
      <w:pPr>
        <w:pStyle w:val="BodyText"/>
        <w:rPr>
          <w:sz w:val="21"/>
        </w:rPr>
      </w:pPr>
    </w:p>
    <w:p w:rsidR="004848BB" w:rsidRDefault="0072467E">
      <w:pPr>
        <w:pStyle w:val="ListParagraph"/>
        <w:numPr>
          <w:ilvl w:val="1"/>
          <w:numId w:val="168"/>
        </w:numPr>
        <w:tabs>
          <w:tab w:val="left" w:pos="1608"/>
        </w:tabs>
        <w:ind w:right="487" w:hanging="679"/>
        <w:jc w:val="both"/>
      </w:pPr>
      <w:r>
        <w:t xml:space="preserve">If the person attends before the conduct review panel under </w:t>
      </w:r>
      <w:proofErr w:type="spellStart"/>
      <w:r>
        <w:t>subregulation</w:t>
      </w:r>
      <w:proofErr w:type="spellEnd"/>
      <w:r>
        <w:t xml:space="preserve"> (1</w:t>
      </w:r>
      <w:proofErr w:type="gramStart"/>
      <w:r>
        <w:t>)(</w:t>
      </w:r>
      <w:proofErr w:type="gramEnd"/>
      <w:r>
        <w:t>b), the person may be accompanied and assisted by a member of staff or student of the University or by any other person approved by the</w:t>
      </w:r>
      <w:r>
        <w:rPr>
          <w:spacing w:val="-3"/>
        </w:rPr>
        <w:t xml:space="preserve"> </w:t>
      </w:r>
      <w:r>
        <w:t>panel.</w:t>
      </w:r>
    </w:p>
    <w:p w:rsidR="004848BB" w:rsidRDefault="004848BB">
      <w:pPr>
        <w:pStyle w:val="BodyText"/>
        <w:rPr>
          <w:sz w:val="31"/>
        </w:rPr>
      </w:pPr>
    </w:p>
    <w:p w:rsidR="004848BB" w:rsidRDefault="0072467E">
      <w:pPr>
        <w:numPr>
          <w:ilvl w:val="0"/>
          <w:numId w:val="168"/>
        </w:numPr>
        <w:tabs>
          <w:tab w:val="left" w:pos="1607"/>
          <w:tab w:val="left" w:pos="1608"/>
        </w:tabs>
        <w:spacing w:before="1"/>
        <w:rPr>
          <w:b/>
        </w:rPr>
      </w:pPr>
      <w:bookmarkStart w:id="113" w:name="_TOC_250005"/>
      <w:r>
        <w:rPr>
          <w:b/>
        </w:rPr>
        <w:t>Powers and duties o</w:t>
      </w:r>
      <w:r>
        <w:rPr>
          <w:b/>
        </w:rPr>
        <w:t>f conduct review panel and the</w:t>
      </w:r>
      <w:r>
        <w:rPr>
          <w:b/>
          <w:spacing w:val="-7"/>
        </w:rPr>
        <w:t xml:space="preserve"> </w:t>
      </w:r>
      <w:bookmarkEnd w:id="113"/>
      <w:r>
        <w:rPr>
          <w:b/>
        </w:rPr>
        <w:t>Vice-Chancellor</w:t>
      </w:r>
    </w:p>
    <w:p w:rsidR="004848BB" w:rsidRDefault="004848BB">
      <w:pPr>
        <w:pStyle w:val="BodyText"/>
        <w:spacing w:before="2"/>
        <w:rPr>
          <w:b/>
          <w:sz w:val="21"/>
        </w:rPr>
      </w:pPr>
    </w:p>
    <w:p w:rsidR="004848BB" w:rsidRDefault="0072467E">
      <w:pPr>
        <w:pStyle w:val="ListParagraph"/>
        <w:numPr>
          <w:ilvl w:val="1"/>
          <w:numId w:val="168"/>
        </w:numPr>
        <w:tabs>
          <w:tab w:val="left" w:pos="1607"/>
          <w:tab w:val="left" w:pos="1608"/>
        </w:tabs>
        <w:ind w:hanging="679"/>
      </w:pPr>
      <w:r>
        <w:t>A conduct review panel</w:t>
      </w:r>
      <w:r>
        <w:rPr>
          <w:spacing w:val="-5"/>
        </w:rPr>
        <w:t xml:space="preserve"> </w:t>
      </w:r>
      <w:r>
        <w:t>may:</w:t>
      </w:r>
    </w:p>
    <w:p w:rsidR="004848BB" w:rsidRDefault="004848BB">
      <w:pPr>
        <w:pStyle w:val="BodyText"/>
        <w:spacing w:before="9"/>
        <w:rPr>
          <w:sz w:val="20"/>
        </w:rPr>
      </w:pPr>
    </w:p>
    <w:p w:rsidR="004848BB" w:rsidRDefault="0072467E">
      <w:pPr>
        <w:pStyle w:val="ListParagraph"/>
        <w:numPr>
          <w:ilvl w:val="0"/>
          <w:numId w:val="41"/>
        </w:numPr>
        <w:tabs>
          <w:tab w:val="left" w:pos="2176"/>
          <w:tab w:val="left" w:pos="2177"/>
        </w:tabs>
      </w:pPr>
      <w:r>
        <w:t>make such inquiries and consult such persons as it thinks fit;</w:t>
      </w:r>
      <w:r>
        <w:rPr>
          <w:spacing w:val="-13"/>
        </w:rPr>
        <w:t xml:space="preserve"> </w:t>
      </w:r>
      <w:r>
        <w:t>and</w:t>
      </w:r>
    </w:p>
    <w:p w:rsidR="004848BB" w:rsidRDefault="004848BB">
      <w:pPr>
        <w:pStyle w:val="BodyText"/>
        <w:spacing w:before="9"/>
        <w:rPr>
          <w:sz w:val="20"/>
        </w:rPr>
      </w:pPr>
    </w:p>
    <w:p w:rsidR="004848BB" w:rsidRDefault="0072467E">
      <w:pPr>
        <w:pStyle w:val="ListParagraph"/>
        <w:numPr>
          <w:ilvl w:val="0"/>
          <w:numId w:val="41"/>
        </w:numPr>
        <w:tabs>
          <w:tab w:val="left" w:pos="2176"/>
          <w:tab w:val="left" w:pos="2177"/>
        </w:tabs>
        <w:ind w:right="492"/>
      </w:pPr>
      <w:r>
        <w:t>require persons with special knowledge of the conduct or health of the person to report to, or consult with, it; and</w:t>
      </w:r>
    </w:p>
    <w:p w:rsidR="004848BB" w:rsidRDefault="004848BB">
      <w:pPr>
        <w:pStyle w:val="BodyText"/>
        <w:spacing w:before="11"/>
        <w:rPr>
          <w:sz w:val="20"/>
        </w:rPr>
      </w:pPr>
    </w:p>
    <w:p w:rsidR="004848BB" w:rsidRDefault="0072467E">
      <w:pPr>
        <w:pStyle w:val="ListParagraph"/>
        <w:numPr>
          <w:ilvl w:val="0"/>
          <w:numId w:val="41"/>
        </w:numPr>
        <w:tabs>
          <w:tab w:val="left" w:pos="2176"/>
          <w:tab w:val="left" w:pos="2177"/>
        </w:tabs>
      </w:pPr>
      <w:r>
        <w:t>where</w:t>
      </w:r>
      <w:r>
        <w:rPr>
          <w:spacing w:val="9"/>
        </w:rPr>
        <w:t xml:space="preserve"> </w:t>
      </w:r>
      <w:r>
        <w:t>it</w:t>
      </w:r>
      <w:r>
        <w:rPr>
          <w:spacing w:val="10"/>
        </w:rPr>
        <w:t xml:space="preserve"> </w:t>
      </w:r>
      <w:r>
        <w:t>is</w:t>
      </w:r>
      <w:r>
        <w:rPr>
          <w:spacing w:val="9"/>
        </w:rPr>
        <w:t xml:space="preserve"> </w:t>
      </w:r>
      <w:r>
        <w:t>considered</w:t>
      </w:r>
      <w:r>
        <w:rPr>
          <w:spacing w:val="9"/>
        </w:rPr>
        <w:t xml:space="preserve"> </w:t>
      </w:r>
      <w:r>
        <w:t>relevant,</w:t>
      </w:r>
      <w:r>
        <w:rPr>
          <w:spacing w:val="10"/>
        </w:rPr>
        <w:t xml:space="preserve"> </w:t>
      </w:r>
      <w:r>
        <w:t>request</w:t>
      </w:r>
      <w:r>
        <w:rPr>
          <w:spacing w:val="8"/>
        </w:rPr>
        <w:t xml:space="preserve"> </w:t>
      </w:r>
      <w:r>
        <w:t>the</w:t>
      </w:r>
      <w:r>
        <w:rPr>
          <w:spacing w:val="9"/>
        </w:rPr>
        <w:t xml:space="preserve"> </w:t>
      </w:r>
      <w:r>
        <w:t>person</w:t>
      </w:r>
      <w:r>
        <w:rPr>
          <w:spacing w:val="9"/>
        </w:rPr>
        <w:t xml:space="preserve"> </w:t>
      </w:r>
      <w:r>
        <w:t>to</w:t>
      </w:r>
      <w:r>
        <w:rPr>
          <w:spacing w:val="9"/>
        </w:rPr>
        <w:t xml:space="preserve"> </w:t>
      </w:r>
      <w:r>
        <w:t>undergo</w:t>
      </w:r>
      <w:r>
        <w:rPr>
          <w:spacing w:val="10"/>
        </w:rPr>
        <w:t xml:space="preserve"> </w:t>
      </w:r>
      <w:r>
        <w:t>one</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176" w:right="489"/>
        <w:jc w:val="both"/>
      </w:pPr>
      <w:proofErr w:type="gramStart"/>
      <w:r>
        <w:t>or</w:t>
      </w:r>
      <w:proofErr w:type="gramEnd"/>
      <w:r>
        <w:t xml:space="preserve"> more medical examinations or psychological assessments at the expense of the University by a person or persons nominated by the chair.</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92" w:hanging="679"/>
        <w:jc w:val="both"/>
      </w:pPr>
      <w:r>
        <w:t xml:space="preserve">The refusal of the person to agree with a request under </w:t>
      </w:r>
      <w:proofErr w:type="spellStart"/>
      <w:r>
        <w:t>subregulation</w:t>
      </w:r>
      <w:proofErr w:type="spellEnd"/>
      <w:r>
        <w:t xml:space="preserve"> (1</w:t>
      </w:r>
      <w:proofErr w:type="gramStart"/>
      <w:r>
        <w:t>)(</w:t>
      </w:r>
      <w:proofErr w:type="gramEnd"/>
      <w:r>
        <w:t>c) may be taken into account by the conduct</w:t>
      </w:r>
      <w:r>
        <w:t xml:space="preserve"> review panel in considering the</w:t>
      </w:r>
      <w:r>
        <w:rPr>
          <w:spacing w:val="-2"/>
        </w:rPr>
        <w:t xml:space="preserve"> </w:t>
      </w:r>
      <w:r>
        <w:t>case.</w:t>
      </w:r>
    </w:p>
    <w:p w:rsidR="004848BB" w:rsidRDefault="004848BB">
      <w:pPr>
        <w:pStyle w:val="BodyText"/>
        <w:spacing w:before="9"/>
        <w:rPr>
          <w:sz w:val="20"/>
        </w:rPr>
      </w:pPr>
    </w:p>
    <w:p w:rsidR="004848BB" w:rsidRDefault="0072467E">
      <w:pPr>
        <w:pStyle w:val="ListParagraph"/>
        <w:numPr>
          <w:ilvl w:val="1"/>
          <w:numId w:val="168"/>
        </w:numPr>
        <w:tabs>
          <w:tab w:val="left" w:pos="1608"/>
        </w:tabs>
        <w:ind w:right="491" w:hanging="679"/>
        <w:jc w:val="both"/>
      </w:pPr>
      <w:r>
        <w:t xml:space="preserve">Subject to </w:t>
      </w:r>
      <w:proofErr w:type="spellStart"/>
      <w:r>
        <w:t>subregulation</w:t>
      </w:r>
      <w:proofErr w:type="spellEnd"/>
      <w:r>
        <w:t xml:space="preserve"> (4), a member of staff of the University or a person who provides medical, psychological or counselling services on the premises of the University or on premises connected with the University</w:t>
      </w:r>
      <w:r>
        <w:t xml:space="preserve"> must answer questions and provide information as required by the conduct review</w:t>
      </w:r>
      <w:r>
        <w:rPr>
          <w:spacing w:val="-5"/>
        </w:rPr>
        <w:t xml:space="preserve"> </w:t>
      </w:r>
      <w:r>
        <w:t>panel.</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9" w:hanging="679"/>
        <w:jc w:val="both"/>
      </w:pPr>
      <w:r>
        <w:t xml:space="preserve">If a person referred to in </w:t>
      </w:r>
      <w:proofErr w:type="spellStart"/>
      <w:r>
        <w:t>subregulation</w:t>
      </w:r>
      <w:proofErr w:type="spellEnd"/>
      <w:r>
        <w:t xml:space="preserve"> (3) is subject to obligations of confidence, that </w:t>
      </w:r>
      <w:proofErr w:type="spellStart"/>
      <w:r>
        <w:t>subregulation</w:t>
      </w:r>
      <w:proofErr w:type="spellEnd"/>
      <w:r>
        <w:t xml:space="preserve"> applies</w:t>
      </w:r>
      <w:r>
        <w:rPr>
          <w:spacing w:val="1"/>
        </w:rPr>
        <w:t xml:space="preserve"> </w:t>
      </w:r>
      <w:r>
        <w:t>only:</w:t>
      </w:r>
    </w:p>
    <w:p w:rsidR="004848BB" w:rsidRDefault="004848BB">
      <w:pPr>
        <w:pStyle w:val="BodyText"/>
        <w:spacing w:before="10"/>
        <w:rPr>
          <w:sz w:val="20"/>
        </w:rPr>
      </w:pPr>
    </w:p>
    <w:p w:rsidR="004848BB" w:rsidRDefault="0072467E">
      <w:pPr>
        <w:pStyle w:val="ListParagraph"/>
        <w:numPr>
          <w:ilvl w:val="0"/>
          <w:numId w:val="40"/>
        </w:numPr>
        <w:tabs>
          <w:tab w:val="left" w:pos="2176"/>
          <w:tab w:val="left" w:pos="2177"/>
        </w:tabs>
        <w:ind w:right="494"/>
      </w:pPr>
      <w:r>
        <w:t>if the person had formed the opinion that the person concerned presents a serious risk to the health or safety of a person;</w:t>
      </w:r>
      <w:r>
        <w:rPr>
          <w:spacing w:val="-11"/>
        </w:rPr>
        <w:t xml:space="preserve"> </w:t>
      </w:r>
      <w:r>
        <w:t>and</w:t>
      </w:r>
    </w:p>
    <w:p w:rsidR="004848BB" w:rsidRDefault="004848BB">
      <w:pPr>
        <w:pStyle w:val="BodyText"/>
        <w:spacing w:before="10"/>
        <w:rPr>
          <w:sz w:val="20"/>
        </w:rPr>
      </w:pPr>
    </w:p>
    <w:p w:rsidR="004848BB" w:rsidRDefault="0072467E">
      <w:pPr>
        <w:pStyle w:val="ListParagraph"/>
        <w:numPr>
          <w:ilvl w:val="0"/>
          <w:numId w:val="40"/>
        </w:numPr>
        <w:tabs>
          <w:tab w:val="left" w:pos="2176"/>
          <w:tab w:val="left" w:pos="2177"/>
        </w:tabs>
        <w:spacing w:before="1"/>
      </w:pPr>
      <w:proofErr w:type="gramStart"/>
      <w:r>
        <w:t>to</w:t>
      </w:r>
      <w:proofErr w:type="gramEnd"/>
      <w:r>
        <w:t xml:space="preserve"> questions and information concerning the person and that</w:t>
      </w:r>
      <w:r>
        <w:rPr>
          <w:spacing w:val="-15"/>
        </w:rPr>
        <w:t xml:space="preserve"> </w:t>
      </w:r>
      <w:r>
        <w:t>risk.</w:t>
      </w:r>
    </w:p>
    <w:p w:rsidR="004848BB" w:rsidRDefault="004848BB">
      <w:pPr>
        <w:pStyle w:val="BodyText"/>
        <w:spacing w:before="8"/>
        <w:rPr>
          <w:sz w:val="20"/>
        </w:rPr>
      </w:pPr>
    </w:p>
    <w:p w:rsidR="004848BB" w:rsidRDefault="0072467E">
      <w:pPr>
        <w:pStyle w:val="ListParagraph"/>
        <w:numPr>
          <w:ilvl w:val="1"/>
          <w:numId w:val="168"/>
        </w:numPr>
        <w:tabs>
          <w:tab w:val="left" w:pos="1607"/>
          <w:tab w:val="left" w:pos="1608"/>
        </w:tabs>
        <w:spacing w:before="1"/>
        <w:ind w:hanging="679"/>
      </w:pPr>
      <w:r>
        <w:t>A conduct review panel may recommend that the</w:t>
      </w:r>
      <w:r>
        <w:rPr>
          <w:spacing w:val="-11"/>
        </w:rPr>
        <w:t xml:space="preserve"> </w:t>
      </w:r>
      <w:r>
        <w:t>Vice-Chancello</w:t>
      </w:r>
      <w:r>
        <w:t>r:</w:t>
      </w:r>
    </w:p>
    <w:p w:rsidR="004848BB" w:rsidRDefault="004848BB">
      <w:pPr>
        <w:pStyle w:val="BodyText"/>
        <w:spacing w:before="11"/>
        <w:rPr>
          <w:sz w:val="20"/>
        </w:rPr>
      </w:pPr>
    </w:p>
    <w:p w:rsidR="004848BB" w:rsidRDefault="0072467E">
      <w:pPr>
        <w:pStyle w:val="ListParagraph"/>
        <w:numPr>
          <w:ilvl w:val="0"/>
          <w:numId w:val="39"/>
        </w:numPr>
        <w:tabs>
          <w:tab w:val="left" w:pos="2176"/>
          <w:tab w:val="left" w:pos="2177"/>
        </w:tabs>
        <w:ind w:right="489"/>
      </w:pPr>
      <w:r>
        <w:t>vary or remove any condition of a decision made under regulation 82;</w:t>
      </w:r>
    </w:p>
    <w:p w:rsidR="004848BB" w:rsidRDefault="004848BB">
      <w:pPr>
        <w:pStyle w:val="BodyText"/>
        <w:spacing w:before="11"/>
        <w:rPr>
          <w:sz w:val="20"/>
        </w:rPr>
      </w:pPr>
    </w:p>
    <w:p w:rsidR="004848BB" w:rsidRDefault="0072467E">
      <w:pPr>
        <w:pStyle w:val="ListParagraph"/>
        <w:numPr>
          <w:ilvl w:val="0"/>
          <w:numId w:val="39"/>
        </w:numPr>
        <w:tabs>
          <w:tab w:val="left" w:pos="2176"/>
          <w:tab w:val="left" w:pos="2177"/>
        </w:tabs>
        <w:ind w:right="491"/>
      </w:pPr>
      <w:r>
        <w:t>affirm a decision made under regulation 82, with or without varying the</w:t>
      </w:r>
      <w:r>
        <w:rPr>
          <w:spacing w:val="-1"/>
        </w:rPr>
        <w:t xml:space="preserve"> </w:t>
      </w:r>
      <w:r>
        <w:t>conditions;</w:t>
      </w:r>
    </w:p>
    <w:p w:rsidR="004848BB" w:rsidRDefault="004848BB">
      <w:pPr>
        <w:pStyle w:val="BodyText"/>
        <w:spacing w:before="8"/>
        <w:rPr>
          <w:sz w:val="20"/>
        </w:rPr>
      </w:pPr>
    </w:p>
    <w:p w:rsidR="004848BB" w:rsidRDefault="0072467E">
      <w:pPr>
        <w:pStyle w:val="ListParagraph"/>
        <w:numPr>
          <w:ilvl w:val="0"/>
          <w:numId w:val="39"/>
        </w:numPr>
        <w:tabs>
          <w:tab w:val="left" w:pos="2176"/>
          <w:tab w:val="left" w:pos="2177"/>
        </w:tabs>
        <w:ind w:right="489"/>
      </w:pPr>
      <w:r>
        <w:t>revoke a decision made under regulation 82 with or without conditions;</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39"/>
        </w:numPr>
        <w:tabs>
          <w:tab w:val="left" w:pos="2176"/>
          <w:tab w:val="left" w:pos="2177"/>
        </w:tabs>
      </w:pPr>
      <w:proofErr w:type="gramStart"/>
      <w:r>
        <w:t>in</w:t>
      </w:r>
      <w:proofErr w:type="gramEnd"/>
      <w:r>
        <w:t xml:space="preserve"> the case of a stude</w:t>
      </w:r>
      <w:r>
        <w:t>nt, exclude him or her from the</w:t>
      </w:r>
      <w:r>
        <w:rPr>
          <w:spacing w:val="-9"/>
        </w:rPr>
        <w:t xml:space="preserve"> </w:t>
      </w:r>
      <w:r>
        <w:t>University.</w:t>
      </w:r>
    </w:p>
    <w:p w:rsidR="004848BB" w:rsidRDefault="004848BB">
      <w:pPr>
        <w:pStyle w:val="BodyText"/>
        <w:rPr>
          <w:sz w:val="21"/>
        </w:rPr>
      </w:pPr>
    </w:p>
    <w:p w:rsidR="004848BB" w:rsidRDefault="0072467E">
      <w:pPr>
        <w:pStyle w:val="ListParagraph"/>
        <w:numPr>
          <w:ilvl w:val="1"/>
          <w:numId w:val="168"/>
        </w:numPr>
        <w:tabs>
          <w:tab w:val="left" w:pos="1608"/>
        </w:tabs>
        <w:ind w:right="494" w:hanging="679"/>
        <w:jc w:val="both"/>
      </w:pPr>
      <w:r>
        <w:t>After considering the recommendations of the conduct review panel, the Vice-Chancellor must finally determine the person’s</w:t>
      </w:r>
      <w:r>
        <w:rPr>
          <w:spacing w:val="-8"/>
        </w:rPr>
        <w:t xml:space="preserve"> </w:t>
      </w:r>
      <w:r>
        <w:t>case.</w:t>
      </w:r>
    </w:p>
    <w:p w:rsidR="004848BB" w:rsidRDefault="004848BB">
      <w:pPr>
        <w:pStyle w:val="BodyText"/>
        <w:spacing w:before="8"/>
        <w:rPr>
          <w:sz w:val="20"/>
        </w:rPr>
      </w:pPr>
    </w:p>
    <w:p w:rsidR="004848BB" w:rsidRDefault="0072467E">
      <w:pPr>
        <w:pStyle w:val="ListParagraph"/>
        <w:numPr>
          <w:ilvl w:val="1"/>
          <w:numId w:val="168"/>
        </w:numPr>
        <w:tabs>
          <w:tab w:val="left" w:pos="1608"/>
        </w:tabs>
        <w:ind w:right="492" w:hanging="679"/>
        <w:jc w:val="both"/>
      </w:pPr>
      <w:r>
        <w:t xml:space="preserve">The Vice-Chancellor may inform any member of staff of the University of his or her decision and of relevant information in support of the decision if he or she considers it necessary to do so for the protection of the health or safety of any person or the </w:t>
      </w:r>
      <w:r>
        <w:t>property of the</w:t>
      </w:r>
      <w:r>
        <w:rPr>
          <w:spacing w:val="-7"/>
        </w:rPr>
        <w:t xml:space="preserve"> </w:t>
      </w:r>
      <w:r>
        <w:t>University.</w:t>
      </w:r>
    </w:p>
    <w:p w:rsidR="004848BB" w:rsidRDefault="004848BB">
      <w:pPr>
        <w:pStyle w:val="BodyText"/>
        <w:rPr>
          <w:sz w:val="21"/>
        </w:rPr>
      </w:pPr>
    </w:p>
    <w:p w:rsidR="004848BB" w:rsidRDefault="0072467E">
      <w:pPr>
        <w:pStyle w:val="ListParagraph"/>
        <w:numPr>
          <w:ilvl w:val="1"/>
          <w:numId w:val="168"/>
        </w:numPr>
        <w:tabs>
          <w:tab w:val="left" w:pos="1608"/>
        </w:tabs>
        <w:ind w:right="488" w:hanging="679"/>
        <w:jc w:val="both"/>
      </w:pPr>
      <w:r>
        <w:t>If conditions are imposed or maintained under this regulation, the Vice- Chancellor</w:t>
      </w:r>
      <w:r>
        <w:rPr>
          <w:spacing w:val="1"/>
        </w:rPr>
        <w:t xml:space="preserve"> </w:t>
      </w:r>
      <w:r>
        <w:t>may:</w:t>
      </w:r>
    </w:p>
    <w:p w:rsidR="004848BB" w:rsidRDefault="004848BB">
      <w:pPr>
        <w:pStyle w:val="BodyText"/>
        <w:spacing w:before="11"/>
        <w:rPr>
          <w:sz w:val="20"/>
        </w:rPr>
      </w:pPr>
    </w:p>
    <w:p w:rsidR="004848BB" w:rsidRDefault="0072467E">
      <w:pPr>
        <w:pStyle w:val="ListParagraph"/>
        <w:numPr>
          <w:ilvl w:val="0"/>
          <w:numId w:val="38"/>
        </w:numPr>
        <w:tabs>
          <w:tab w:val="left" w:pos="2177"/>
        </w:tabs>
        <w:ind w:right="488"/>
        <w:jc w:val="both"/>
      </w:pPr>
      <w:r>
        <w:t>require the person concerned to report to the chair of the conduct review panel at specified intervals on his or her compliance with the conditions;</w:t>
      </w:r>
      <w:r>
        <w:rPr>
          <w:spacing w:val="1"/>
        </w:rPr>
        <w:t xml:space="preserve"> </w:t>
      </w:r>
      <w:r>
        <w:t>and</w:t>
      </w:r>
    </w:p>
    <w:p w:rsidR="004848BB" w:rsidRDefault="004848BB">
      <w:pPr>
        <w:pStyle w:val="BodyText"/>
        <w:spacing w:before="9"/>
        <w:rPr>
          <w:sz w:val="20"/>
        </w:rPr>
      </w:pPr>
    </w:p>
    <w:p w:rsidR="004848BB" w:rsidRDefault="0072467E">
      <w:pPr>
        <w:pStyle w:val="ListParagraph"/>
        <w:numPr>
          <w:ilvl w:val="0"/>
          <w:numId w:val="38"/>
        </w:numPr>
        <w:tabs>
          <w:tab w:val="left" w:pos="2176"/>
          <w:tab w:val="left" w:pos="2177"/>
          <w:tab w:val="left" w:pos="3407"/>
          <w:tab w:val="left" w:pos="3793"/>
          <w:tab w:val="left" w:pos="5093"/>
          <w:tab w:val="left" w:pos="5966"/>
          <w:tab w:val="left" w:pos="7061"/>
          <w:tab w:val="left" w:pos="7570"/>
        </w:tabs>
        <w:ind w:right="487"/>
      </w:pPr>
      <w:r>
        <w:t>if professional assistance is a condition, require the person concerned</w:t>
      </w:r>
      <w:r>
        <w:tab/>
        <w:t>to</w:t>
      </w:r>
      <w:r>
        <w:tab/>
        <w:t xml:space="preserve">cause  </w:t>
      </w:r>
      <w:r>
        <w:rPr>
          <w:spacing w:val="16"/>
        </w:rPr>
        <w:t xml:space="preserve"> </w:t>
      </w:r>
      <w:r>
        <w:t>the</w:t>
      </w:r>
      <w:r>
        <w:tab/>
        <w:t>person</w:t>
      </w:r>
      <w:r>
        <w:tab/>
        <w:t>providin</w:t>
      </w:r>
      <w:r>
        <w:t>g</w:t>
      </w:r>
      <w:r>
        <w:tab/>
        <w:t>the</w:t>
      </w:r>
      <w:r>
        <w:tab/>
      </w:r>
      <w:r>
        <w:rPr>
          <w:spacing w:val="-3"/>
        </w:rPr>
        <w:t>professional</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2176" w:right="578"/>
      </w:pPr>
      <w:proofErr w:type="gramStart"/>
      <w:r>
        <w:t>assistance</w:t>
      </w:r>
      <w:proofErr w:type="gramEnd"/>
      <w:r>
        <w:t xml:space="preserve"> to make a report to the chair of the conduct review panel at specified intervals.</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88" w:hanging="679"/>
        <w:jc w:val="both"/>
      </w:pPr>
      <w:r>
        <w:t>If the chair of the conduct review panel is satisfied that conditions imposed or maintained under this regulation have not b</w:t>
      </w:r>
      <w:r>
        <w:t>een complied with or any report provided does not comply with the requirements set by the Vice-Chancellor, the chair may refer the matter to the Vice-Chancellor for determination.</w:t>
      </w:r>
    </w:p>
    <w:p w:rsidR="004848BB" w:rsidRDefault="004848BB">
      <w:pPr>
        <w:pStyle w:val="BodyText"/>
        <w:spacing w:before="9"/>
        <w:rPr>
          <w:sz w:val="20"/>
        </w:rPr>
      </w:pPr>
    </w:p>
    <w:p w:rsidR="004848BB" w:rsidRDefault="0072467E">
      <w:pPr>
        <w:pStyle w:val="ListParagraph"/>
        <w:numPr>
          <w:ilvl w:val="1"/>
          <w:numId w:val="168"/>
        </w:numPr>
        <w:tabs>
          <w:tab w:val="left" w:pos="1608"/>
        </w:tabs>
        <w:spacing w:before="1"/>
        <w:ind w:right="488" w:hanging="679"/>
        <w:jc w:val="both"/>
      </w:pPr>
      <w:r>
        <w:t xml:space="preserve">After receiving a referral under </w:t>
      </w:r>
      <w:proofErr w:type="spellStart"/>
      <w:r>
        <w:t>subregulation</w:t>
      </w:r>
      <w:proofErr w:type="spellEnd"/>
      <w:r>
        <w:t xml:space="preserve"> (9), the Vice-Chancellor may:</w:t>
      </w:r>
    </w:p>
    <w:p w:rsidR="004848BB" w:rsidRDefault="004848BB">
      <w:pPr>
        <w:pStyle w:val="BodyText"/>
        <w:spacing w:before="10"/>
        <w:rPr>
          <w:sz w:val="20"/>
        </w:rPr>
      </w:pPr>
    </w:p>
    <w:p w:rsidR="004848BB" w:rsidRDefault="0072467E">
      <w:pPr>
        <w:pStyle w:val="ListParagraph"/>
        <w:numPr>
          <w:ilvl w:val="0"/>
          <w:numId w:val="37"/>
        </w:numPr>
        <w:tabs>
          <w:tab w:val="left" w:pos="3309"/>
          <w:tab w:val="left" w:pos="3310"/>
        </w:tabs>
        <w:spacing w:before="1"/>
        <w:ind w:right="491" w:hanging="566"/>
      </w:pPr>
      <w:r>
        <w:t>allow admission or enrolment to continue subject to existing, new or varied</w:t>
      </w:r>
      <w:r>
        <w:rPr>
          <w:spacing w:val="-3"/>
        </w:rPr>
        <w:t xml:space="preserve"> </w:t>
      </w:r>
      <w:r>
        <w:t>conditions;</w:t>
      </w:r>
    </w:p>
    <w:p w:rsidR="004848BB" w:rsidRDefault="004848BB">
      <w:pPr>
        <w:pStyle w:val="BodyText"/>
        <w:spacing w:before="7"/>
        <w:rPr>
          <w:sz w:val="20"/>
        </w:rPr>
      </w:pPr>
    </w:p>
    <w:p w:rsidR="004848BB" w:rsidRDefault="0072467E">
      <w:pPr>
        <w:pStyle w:val="ListParagraph"/>
        <w:numPr>
          <w:ilvl w:val="0"/>
          <w:numId w:val="37"/>
        </w:numPr>
        <w:tabs>
          <w:tab w:val="left" w:pos="3309"/>
          <w:tab w:val="left" w:pos="3310"/>
        </w:tabs>
        <w:spacing w:before="1"/>
        <w:ind w:hanging="566"/>
      </w:pPr>
      <w:r>
        <w:t>confirm the interim decision;</w:t>
      </w:r>
      <w:r>
        <w:rPr>
          <w:spacing w:val="-3"/>
        </w:rPr>
        <w:t xml:space="preserve"> </w:t>
      </w:r>
      <w:r>
        <w:t>or</w:t>
      </w:r>
    </w:p>
    <w:p w:rsidR="004848BB" w:rsidRDefault="004848BB">
      <w:pPr>
        <w:pStyle w:val="BodyText"/>
        <w:spacing w:before="11"/>
        <w:rPr>
          <w:sz w:val="20"/>
        </w:rPr>
      </w:pPr>
    </w:p>
    <w:p w:rsidR="004848BB" w:rsidRDefault="0072467E">
      <w:pPr>
        <w:pStyle w:val="ListParagraph"/>
        <w:numPr>
          <w:ilvl w:val="0"/>
          <w:numId w:val="37"/>
        </w:numPr>
        <w:tabs>
          <w:tab w:val="left" w:pos="3309"/>
          <w:tab w:val="left" w:pos="3310"/>
        </w:tabs>
        <w:ind w:right="491" w:hanging="566"/>
      </w:pPr>
      <w:proofErr w:type="gramStart"/>
      <w:r>
        <w:t>in</w:t>
      </w:r>
      <w:proofErr w:type="gramEnd"/>
      <w:r>
        <w:t xml:space="preserve"> the case of a student, exclude him or her from the U</w:t>
      </w:r>
      <w:r>
        <w:t>niversity.</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90" w:hanging="679"/>
        <w:jc w:val="both"/>
      </w:pPr>
      <w:r>
        <w:t>Within 7 days after the making of a decision by the Vice-Chancellor under this regulation, and subject to regulation 89, the head of the central secretariat of the University</w:t>
      </w:r>
      <w:r>
        <w:rPr>
          <w:spacing w:val="-3"/>
        </w:rPr>
        <w:t xml:space="preserve"> </w:t>
      </w:r>
      <w:r>
        <w:t>must:</w:t>
      </w:r>
    </w:p>
    <w:p w:rsidR="004848BB" w:rsidRDefault="004848BB">
      <w:pPr>
        <w:pStyle w:val="BodyText"/>
        <w:spacing w:before="9"/>
        <w:rPr>
          <w:sz w:val="20"/>
        </w:rPr>
      </w:pPr>
    </w:p>
    <w:p w:rsidR="004848BB" w:rsidRDefault="0072467E">
      <w:pPr>
        <w:pStyle w:val="ListParagraph"/>
        <w:numPr>
          <w:ilvl w:val="0"/>
          <w:numId w:val="36"/>
        </w:numPr>
        <w:tabs>
          <w:tab w:val="left" w:pos="2177"/>
        </w:tabs>
        <w:ind w:right="492"/>
        <w:jc w:val="both"/>
      </w:pPr>
      <w:r>
        <w:t>cause written notice of the decision to be served on the perso</w:t>
      </w:r>
      <w:r>
        <w:t>n concerned personally, or by prepaid post to his or her last known address or email address on the records of the</w:t>
      </w:r>
      <w:r>
        <w:rPr>
          <w:spacing w:val="-7"/>
        </w:rPr>
        <w:t xml:space="preserve"> </w:t>
      </w:r>
      <w:r>
        <w:t>University;</w:t>
      </w:r>
    </w:p>
    <w:p w:rsidR="004848BB" w:rsidRDefault="004848BB">
      <w:pPr>
        <w:pStyle w:val="BodyText"/>
        <w:spacing w:before="10"/>
        <w:rPr>
          <w:sz w:val="20"/>
        </w:rPr>
      </w:pPr>
    </w:p>
    <w:p w:rsidR="004848BB" w:rsidRDefault="0072467E">
      <w:pPr>
        <w:pStyle w:val="ListParagraph"/>
        <w:numPr>
          <w:ilvl w:val="0"/>
          <w:numId w:val="36"/>
        </w:numPr>
        <w:tabs>
          <w:tab w:val="left" w:pos="2177"/>
        </w:tabs>
        <w:ind w:right="491"/>
        <w:jc w:val="both"/>
      </w:pPr>
      <w:r>
        <w:t>ensure the notice includes a statement of the decision and the reasons for it;</w:t>
      </w:r>
      <w:r>
        <w:rPr>
          <w:spacing w:val="-2"/>
        </w:rPr>
        <w:t xml:space="preserve"> </w:t>
      </w:r>
      <w:r>
        <w:t>and</w:t>
      </w:r>
    </w:p>
    <w:p w:rsidR="004848BB" w:rsidRDefault="004848BB">
      <w:pPr>
        <w:pStyle w:val="BodyText"/>
        <w:spacing w:before="10"/>
        <w:rPr>
          <w:sz w:val="20"/>
        </w:rPr>
      </w:pPr>
    </w:p>
    <w:p w:rsidR="004848BB" w:rsidRDefault="0072467E">
      <w:pPr>
        <w:pStyle w:val="ListParagraph"/>
        <w:numPr>
          <w:ilvl w:val="0"/>
          <w:numId w:val="36"/>
        </w:numPr>
        <w:tabs>
          <w:tab w:val="left" w:pos="2177"/>
        </w:tabs>
        <w:ind w:right="490"/>
        <w:jc w:val="both"/>
      </w:pPr>
      <w:proofErr w:type="gramStart"/>
      <w:r>
        <w:t>provide</w:t>
      </w:r>
      <w:proofErr w:type="gramEnd"/>
      <w:r>
        <w:t xml:space="preserve"> a copy of that notice to the dean of any relevant faculty and the chair of the conduct review</w:t>
      </w:r>
      <w:r>
        <w:rPr>
          <w:spacing w:val="-7"/>
        </w:rPr>
        <w:t xml:space="preserve"> </w:t>
      </w:r>
      <w:r>
        <w:t>panel.</w:t>
      </w:r>
    </w:p>
    <w:p w:rsidR="004848BB" w:rsidRDefault="004848BB">
      <w:pPr>
        <w:pStyle w:val="BodyText"/>
        <w:spacing w:before="11"/>
        <w:rPr>
          <w:sz w:val="20"/>
        </w:rPr>
      </w:pPr>
    </w:p>
    <w:p w:rsidR="004848BB" w:rsidRDefault="0072467E">
      <w:pPr>
        <w:pStyle w:val="ListParagraph"/>
        <w:numPr>
          <w:ilvl w:val="1"/>
          <w:numId w:val="168"/>
        </w:numPr>
        <w:tabs>
          <w:tab w:val="left" w:pos="1608"/>
        </w:tabs>
        <w:ind w:right="489" w:hanging="679"/>
        <w:jc w:val="both"/>
      </w:pPr>
      <w:r>
        <w:t xml:space="preserve">For the purposes of </w:t>
      </w:r>
      <w:proofErr w:type="spellStart"/>
      <w:r>
        <w:t>subregulations</w:t>
      </w:r>
      <w:proofErr w:type="spellEnd"/>
      <w:r>
        <w:t xml:space="preserve"> (8) and (9), if the chair of the conduct review panel is absent or otherwise unavailable, any other member of t</w:t>
      </w:r>
      <w:r>
        <w:t xml:space="preserve">he conduct review panel may act in the place of the chair and, in such cases, a reference in those </w:t>
      </w:r>
      <w:proofErr w:type="spellStart"/>
      <w:r>
        <w:t>subregulations</w:t>
      </w:r>
      <w:proofErr w:type="spellEnd"/>
      <w:r>
        <w:t xml:space="preserve"> to the chair is to be taken to be a reference to the member so</w:t>
      </w:r>
      <w:r>
        <w:rPr>
          <w:spacing w:val="-10"/>
        </w:rPr>
        <w:t xml:space="preserve"> </w:t>
      </w:r>
      <w:r>
        <w:t>acting.</w:t>
      </w:r>
    </w:p>
    <w:p w:rsidR="004848BB" w:rsidRDefault="004848BB">
      <w:pPr>
        <w:pStyle w:val="BodyText"/>
        <w:spacing w:before="1"/>
        <w:rPr>
          <w:sz w:val="31"/>
        </w:rPr>
      </w:pPr>
    </w:p>
    <w:p w:rsidR="004848BB" w:rsidRDefault="0072467E">
      <w:pPr>
        <w:numPr>
          <w:ilvl w:val="0"/>
          <w:numId w:val="168"/>
        </w:numPr>
        <w:tabs>
          <w:tab w:val="left" w:pos="1607"/>
          <w:tab w:val="left" w:pos="1608"/>
        </w:tabs>
        <w:spacing w:before="1"/>
        <w:rPr>
          <w:b/>
        </w:rPr>
      </w:pPr>
      <w:bookmarkStart w:id="114" w:name="_TOC_250004"/>
      <w:bookmarkEnd w:id="114"/>
      <w:r>
        <w:rPr>
          <w:b/>
        </w:rPr>
        <w:t>Annual report</w:t>
      </w:r>
    </w:p>
    <w:p w:rsidR="004848BB" w:rsidRDefault="004848BB">
      <w:pPr>
        <w:pStyle w:val="BodyText"/>
        <w:spacing w:before="11"/>
        <w:rPr>
          <w:b/>
          <w:sz w:val="20"/>
        </w:rPr>
      </w:pPr>
    </w:p>
    <w:p w:rsidR="004848BB" w:rsidRDefault="0072467E">
      <w:pPr>
        <w:pStyle w:val="BodyText"/>
        <w:ind w:left="1607" w:right="489"/>
        <w:jc w:val="both"/>
      </w:pPr>
      <w:r>
        <w:t>The head of the central secretariat of the University m</w:t>
      </w:r>
      <w:r>
        <w:t>ust annually cause a report to be made to the Vice-Chancellor on decisions made under this Part.</w:t>
      </w:r>
    </w:p>
    <w:p w:rsidR="004848BB" w:rsidRDefault="004848BB">
      <w:pPr>
        <w:pStyle w:val="BodyText"/>
        <w:rPr>
          <w:sz w:val="31"/>
        </w:rPr>
      </w:pPr>
    </w:p>
    <w:p w:rsidR="004848BB" w:rsidRDefault="0072467E">
      <w:pPr>
        <w:numPr>
          <w:ilvl w:val="0"/>
          <w:numId w:val="168"/>
        </w:numPr>
        <w:tabs>
          <w:tab w:val="left" w:pos="1607"/>
          <w:tab w:val="left" w:pos="1608"/>
        </w:tabs>
        <w:spacing w:before="1"/>
        <w:rPr>
          <w:b/>
        </w:rPr>
      </w:pPr>
      <w:bookmarkStart w:id="115" w:name="_TOC_250003"/>
      <w:r>
        <w:rPr>
          <w:b/>
        </w:rPr>
        <w:t>Effect of</w:t>
      </w:r>
      <w:r>
        <w:rPr>
          <w:b/>
          <w:spacing w:val="-2"/>
        </w:rPr>
        <w:t xml:space="preserve"> </w:t>
      </w:r>
      <w:bookmarkEnd w:id="115"/>
      <w:r>
        <w:rPr>
          <w:b/>
        </w:rPr>
        <w:t>decision</w:t>
      </w:r>
    </w:p>
    <w:p w:rsidR="004848BB" w:rsidRDefault="004848BB">
      <w:pPr>
        <w:pStyle w:val="BodyText"/>
        <w:spacing w:before="2"/>
        <w:rPr>
          <w:b/>
          <w:sz w:val="21"/>
        </w:rPr>
      </w:pPr>
    </w:p>
    <w:p w:rsidR="004848BB" w:rsidRDefault="0072467E">
      <w:pPr>
        <w:pStyle w:val="ListParagraph"/>
        <w:numPr>
          <w:ilvl w:val="1"/>
          <w:numId w:val="168"/>
        </w:numPr>
        <w:tabs>
          <w:tab w:val="left" w:pos="1608"/>
        </w:tabs>
        <w:ind w:right="491" w:hanging="679"/>
        <w:jc w:val="both"/>
      </w:pPr>
      <w:r>
        <w:t>A student who is suspended, excluded or refused enrolment or re- enrolment under this Part remains a student of the University until a final decision of the Vice-Chancellor</w:t>
      </w:r>
      <w:r>
        <w:rPr>
          <w:spacing w:val="3"/>
        </w:rPr>
        <w:t xml:space="preserve"> </w:t>
      </w:r>
      <w:r>
        <w:t>and:</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0"/>
          <w:numId w:val="35"/>
        </w:numPr>
        <w:tabs>
          <w:tab w:val="left" w:pos="2176"/>
          <w:tab w:val="left" w:pos="2177"/>
        </w:tabs>
        <w:spacing w:before="94"/>
      </w:pPr>
      <w:r>
        <w:t>is precluded from pursuing any course of study or unit of</w:t>
      </w:r>
      <w:r>
        <w:rPr>
          <w:spacing w:val="-9"/>
        </w:rPr>
        <w:t xml:space="preserve"> </w:t>
      </w:r>
      <w:r>
        <w:t>study;</w:t>
      </w:r>
    </w:p>
    <w:p w:rsidR="004848BB" w:rsidRDefault="004848BB">
      <w:pPr>
        <w:pStyle w:val="BodyText"/>
        <w:spacing w:before="9"/>
        <w:rPr>
          <w:sz w:val="20"/>
        </w:rPr>
      </w:pPr>
    </w:p>
    <w:p w:rsidR="004848BB" w:rsidRDefault="0072467E">
      <w:pPr>
        <w:pStyle w:val="ListParagraph"/>
        <w:numPr>
          <w:ilvl w:val="0"/>
          <w:numId w:val="35"/>
        </w:numPr>
        <w:tabs>
          <w:tab w:val="left" w:pos="2177"/>
        </w:tabs>
        <w:ind w:right="487"/>
        <w:jc w:val="both"/>
      </w:pPr>
      <w:r>
        <w:t>where so directed, must not be present in the University or the whole or the part of the university precinct, as the case requires; and</w:t>
      </w:r>
    </w:p>
    <w:p w:rsidR="004848BB" w:rsidRDefault="004848BB">
      <w:pPr>
        <w:pStyle w:val="BodyText"/>
        <w:spacing w:before="9"/>
        <w:rPr>
          <w:sz w:val="20"/>
        </w:rPr>
      </w:pPr>
    </w:p>
    <w:p w:rsidR="004848BB" w:rsidRDefault="0072467E">
      <w:pPr>
        <w:pStyle w:val="ListParagraph"/>
        <w:numPr>
          <w:ilvl w:val="0"/>
          <w:numId w:val="35"/>
        </w:numPr>
        <w:tabs>
          <w:tab w:val="left" w:pos="2176"/>
          <w:tab w:val="left" w:pos="2177"/>
        </w:tabs>
        <w:spacing w:before="1"/>
        <w:ind w:right="489"/>
      </w:pPr>
      <w:r>
        <w:t>must not, without the written consent of the dean of the relevant faculty, do any one or more of the</w:t>
      </w:r>
      <w:r>
        <w:rPr>
          <w:spacing w:val="-7"/>
        </w:rPr>
        <w:t xml:space="preserve"> </w:t>
      </w:r>
      <w:r>
        <w:t>following:</w:t>
      </w:r>
    </w:p>
    <w:p w:rsidR="004848BB" w:rsidRDefault="0072467E">
      <w:pPr>
        <w:pStyle w:val="ListParagraph"/>
        <w:numPr>
          <w:ilvl w:val="1"/>
          <w:numId w:val="35"/>
        </w:numPr>
        <w:tabs>
          <w:tab w:val="left" w:pos="2743"/>
          <w:tab w:val="left" w:pos="2744"/>
        </w:tabs>
        <w:spacing w:before="161"/>
      </w:pPr>
      <w:r>
        <w:t>attend any lecture, tutorial or other</w:t>
      </w:r>
      <w:r>
        <w:rPr>
          <w:spacing w:val="-7"/>
        </w:rPr>
        <w:t xml:space="preserve"> </w:t>
      </w:r>
      <w:r>
        <w:t>class;</w:t>
      </w:r>
    </w:p>
    <w:p w:rsidR="004848BB" w:rsidRDefault="0072467E">
      <w:pPr>
        <w:pStyle w:val="ListParagraph"/>
        <w:numPr>
          <w:ilvl w:val="1"/>
          <w:numId w:val="35"/>
        </w:numPr>
        <w:tabs>
          <w:tab w:val="left" w:pos="2743"/>
          <w:tab w:val="left" w:pos="2744"/>
        </w:tabs>
        <w:spacing w:before="160"/>
      </w:pPr>
      <w:r>
        <w:t>sit any examination or submit any work or</w:t>
      </w:r>
      <w:r>
        <w:rPr>
          <w:spacing w:val="-3"/>
        </w:rPr>
        <w:t xml:space="preserve"> </w:t>
      </w:r>
      <w:r>
        <w:t>research;</w:t>
      </w:r>
    </w:p>
    <w:p w:rsidR="004848BB" w:rsidRDefault="0072467E">
      <w:pPr>
        <w:pStyle w:val="ListParagraph"/>
        <w:numPr>
          <w:ilvl w:val="1"/>
          <w:numId w:val="35"/>
        </w:numPr>
        <w:tabs>
          <w:tab w:val="left" w:pos="2743"/>
          <w:tab w:val="left" w:pos="2744"/>
        </w:tabs>
        <w:spacing w:before="160"/>
      </w:pPr>
      <w:proofErr w:type="gramStart"/>
      <w:r>
        <w:t>gain</w:t>
      </w:r>
      <w:proofErr w:type="gramEnd"/>
      <w:r>
        <w:t xml:space="preserve"> any credit towards a course of study or unit of</w:t>
      </w:r>
      <w:r>
        <w:rPr>
          <w:spacing w:val="-8"/>
        </w:rPr>
        <w:t xml:space="preserve"> </w:t>
      </w:r>
      <w:r>
        <w:t>study.</w:t>
      </w:r>
    </w:p>
    <w:p w:rsidR="004848BB" w:rsidRDefault="004848BB">
      <w:pPr>
        <w:pStyle w:val="BodyText"/>
        <w:rPr>
          <w:sz w:val="21"/>
        </w:rPr>
      </w:pPr>
    </w:p>
    <w:p w:rsidR="004848BB" w:rsidRDefault="0072467E">
      <w:pPr>
        <w:pStyle w:val="ListParagraph"/>
        <w:numPr>
          <w:ilvl w:val="1"/>
          <w:numId w:val="168"/>
        </w:numPr>
        <w:tabs>
          <w:tab w:val="left" w:pos="1608"/>
        </w:tabs>
        <w:ind w:right="487" w:hanging="679"/>
        <w:jc w:val="both"/>
      </w:pPr>
      <w:r>
        <w:t xml:space="preserve">In the event that a decision is made by a decision maker appointed under </w:t>
      </w:r>
      <w:proofErr w:type="spellStart"/>
      <w:r>
        <w:t>Part</w:t>
      </w:r>
      <w:proofErr w:type="spellEnd"/>
      <w:r>
        <w:t xml:space="preserve"> 7 that is inconsist</w:t>
      </w:r>
      <w:r>
        <w:t>ent with a decision made under Part 13, the decision under Part 13 prevails to the extent of the</w:t>
      </w:r>
      <w:r>
        <w:rPr>
          <w:spacing w:val="-8"/>
        </w:rPr>
        <w:t xml:space="preserve"> </w:t>
      </w:r>
      <w:r>
        <w:t>inconsistency.</w:t>
      </w:r>
    </w:p>
    <w:p w:rsidR="004848BB" w:rsidRDefault="004848BB">
      <w:pPr>
        <w:pStyle w:val="BodyText"/>
        <w:spacing w:before="1"/>
        <w:rPr>
          <w:sz w:val="31"/>
        </w:rPr>
      </w:pPr>
    </w:p>
    <w:p w:rsidR="004848BB" w:rsidRDefault="0072467E">
      <w:pPr>
        <w:numPr>
          <w:ilvl w:val="0"/>
          <w:numId w:val="168"/>
        </w:numPr>
        <w:tabs>
          <w:tab w:val="left" w:pos="1607"/>
          <w:tab w:val="left" w:pos="1608"/>
        </w:tabs>
        <w:rPr>
          <w:b/>
        </w:rPr>
      </w:pPr>
      <w:bookmarkStart w:id="116" w:name="_TOC_250002"/>
      <w:bookmarkEnd w:id="116"/>
      <w:r>
        <w:rPr>
          <w:b/>
        </w:rPr>
        <w:t>Service of notices</w:t>
      </w:r>
    </w:p>
    <w:p w:rsidR="004848BB" w:rsidRDefault="004848BB">
      <w:pPr>
        <w:pStyle w:val="BodyText"/>
        <w:spacing w:before="11"/>
        <w:rPr>
          <w:b/>
          <w:sz w:val="20"/>
        </w:rPr>
      </w:pPr>
    </w:p>
    <w:p w:rsidR="004848BB" w:rsidRDefault="0072467E">
      <w:pPr>
        <w:pStyle w:val="ListParagraph"/>
        <w:numPr>
          <w:ilvl w:val="1"/>
          <w:numId w:val="168"/>
        </w:numPr>
        <w:tabs>
          <w:tab w:val="left" w:pos="1607"/>
          <w:tab w:val="left" w:pos="1608"/>
        </w:tabs>
        <w:ind w:hanging="679"/>
      </w:pPr>
      <w:r>
        <w:t>Service of a notice under this Part is to be taken to have been</w:t>
      </w:r>
      <w:r>
        <w:rPr>
          <w:spacing w:val="-14"/>
        </w:rPr>
        <w:t xml:space="preserve"> </w:t>
      </w:r>
      <w:r>
        <w:t>effected:</w:t>
      </w:r>
    </w:p>
    <w:p w:rsidR="004848BB" w:rsidRDefault="004848BB">
      <w:pPr>
        <w:pStyle w:val="BodyText"/>
        <w:rPr>
          <w:sz w:val="21"/>
        </w:rPr>
      </w:pPr>
    </w:p>
    <w:p w:rsidR="004848BB" w:rsidRDefault="0072467E">
      <w:pPr>
        <w:pStyle w:val="ListParagraph"/>
        <w:numPr>
          <w:ilvl w:val="0"/>
          <w:numId w:val="34"/>
        </w:numPr>
        <w:tabs>
          <w:tab w:val="left" w:pos="2176"/>
          <w:tab w:val="left" w:pos="2177"/>
        </w:tabs>
      </w:pPr>
      <w:r>
        <w:t>for a notice served personally, on the date on which it is</w:t>
      </w:r>
      <w:r>
        <w:rPr>
          <w:spacing w:val="-14"/>
        </w:rPr>
        <w:t xml:space="preserve"> </w:t>
      </w:r>
      <w:r>
        <w:t>delivered;</w:t>
      </w:r>
    </w:p>
    <w:p w:rsidR="004848BB" w:rsidRDefault="004848BB">
      <w:pPr>
        <w:pStyle w:val="BodyText"/>
        <w:spacing w:before="9"/>
        <w:rPr>
          <w:sz w:val="20"/>
        </w:rPr>
      </w:pPr>
    </w:p>
    <w:p w:rsidR="004848BB" w:rsidRDefault="0072467E">
      <w:pPr>
        <w:pStyle w:val="ListParagraph"/>
        <w:numPr>
          <w:ilvl w:val="0"/>
          <w:numId w:val="34"/>
        </w:numPr>
        <w:tabs>
          <w:tab w:val="left" w:pos="2176"/>
          <w:tab w:val="left" w:pos="2177"/>
        </w:tabs>
      </w:pPr>
      <w:r>
        <w:t>for a notice served by email, on the date on which it is</w:t>
      </w:r>
      <w:r>
        <w:rPr>
          <w:spacing w:val="-12"/>
        </w:rPr>
        <w:t xml:space="preserve"> </w:t>
      </w:r>
      <w:r>
        <w:t>sent;</w:t>
      </w:r>
    </w:p>
    <w:p w:rsidR="004848BB" w:rsidRDefault="004848BB">
      <w:pPr>
        <w:pStyle w:val="BodyText"/>
        <w:spacing w:before="9"/>
        <w:rPr>
          <w:sz w:val="20"/>
        </w:rPr>
      </w:pPr>
    </w:p>
    <w:p w:rsidR="004848BB" w:rsidRDefault="0072467E">
      <w:pPr>
        <w:pStyle w:val="ListParagraph"/>
        <w:numPr>
          <w:ilvl w:val="0"/>
          <w:numId w:val="34"/>
        </w:numPr>
        <w:tabs>
          <w:tab w:val="left" w:pos="2176"/>
          <w:tab w:val="left" w:pos="2177"/>
        </w:tabs>
        <w:spacing w:before="1"/>
        <w:ind w:right="492"/>
      </w:pPr>
      <w:r>
        <w:t>for a notice served by pre-paid post within the country from where it was sent, 2 working days after the date on which it</w:t>
      </w:r>
      <w:r>
        <w:t xml:space="preserve"> is posted;</w:t>
      </w:r>
      <w:r>
        <w:rPr>
          <w:spacing w:val="-12"/>
        </w:rPr>
        <w:t xml:space="preserve"> </w:t>
      </w:r>
      <w:r>
        <w:t>or</w:t>
      </w:r>
    </w:p>
    <w:p w:rsidR="004848BB" w:rsidRDefault="004848BB">
      <w:pPr>
        <w:pStyle w:val="BodyText"/>
        <w:spacing w:before="10"/>
        <w:rPr>
          <w:sz w:val="20"/>
        </w:rPr>
      </w:pPr>
    </w:p>
    <w:p w:rsidR="004848BB" w:rsidRDefault="0072467E">
      <w:pPr>
        <w:pStyle w:val="ListParagraph"/>
        <w:numPr>
          <w:ilvl w:val="0"/>
          <w:numId w:val="34"/>
        </w:numPr>
        <w:tabs>
          <w:tab w:val="left" w:pos="2176"/>
          <w:tab w:val="left" w:pos="2177"/>
        </w:tabs>
        <w:ind w:right="487"/>
      </w:pPr>
      <w:r>
        <w:t>for a notice served by pre-paid post outside the country from where it was sent, 7 working days after the date on which it is</w:t>
      </w:r>
      <w:r>
        <w:rPr>
          <w:spacing w:val="-13"/>
        </w:rPr>
        <w:t xml:space="preserve"> </w:t>
      </w:r>
      <w:r>
        <w:t>posted.</w:t>
      </w:r>
    </w:p>
    <w:p w:rsidR="004848BB" w:rsidRDefault="004848BB">
      <w:pPr>
        <w:pStyle w:val="BodyText"/>
        <w:spacing w:before="10"/>
        <w:rPr>
          <w:sz w:val="20"/>
        </w:rPr>
      </w:pPr>
    </w:p>
    <w:p w:rsidR="004848BB" w:rsidRDefault="0072467E">
      <w:pPr>
        <w:pStyle w:val="ListParagraph"/>
        <w:numPr>
          <w:ilvl w:val="1"/>
          <w:numId w:val="168"/>
        </w:numPr>
        <w:tabs>
          <w:tab w:val="left" w:pos="1608"/>
        </w:tabs>
        <w:ind w:right="492" w:hanging="679"/>
        <w:jc w:val="both"/>
      </w:pPr>
      <w:r>
        <w:t xml:space="preserve">If </w:t>
      </w:r>
      <w:proofErr w:type="spellStart"/>
      <w:r>
        <w:t>authorised</w:t>
      </w:r>
      <w:proofErr w:type="spellEnd"/>
      <w:r>
        <w:t xml:space="preserve"> by Health Privacy Principle 2 of the Health Records Act 2001, notice of any decision under this Part and grounds for the decision may be forwarded to an immediate family member of the person concerned within the meaning of that Act or to a re</w:t>
      </w:r>
      <w:r>
        <w:t>gistered medical practitioner advising or treating the</w:t>
      </w:r>
      <w:r>
        <w:rPr>
          <w:spacing w:val="-2"/>
        </w:rPr>
        <w:t xml:space="preserve"> </w:t>
      </w:r>
      <w:r>
        <w:t>person.</w:t>
      </w:r>
    </w:p>
    <w:p w:rsidR="004848BB" w:rsidRDefault="004848BB">
      <w:pPr>
        <w:pStyle w:val="BodyText"/>
        <w:spacing w:before="2"/>
        <w:rPr>
          <w:sz w:val="31"/>
        </w:rPr>
      </w:pPr>
    </w:p>
    <w:p w:rsidR="004848BB" w:rsidRDefault="0072467E">
      <w:pPr>
        <w:numPr>
          <w:ilvl w:val="0"/>
          <w:numId w:val="168"/>
        </w:numPr>
        <w:tabs>
          <w:tab w:val="left" w:pos="1607"/>
          <w:tab w:val="left" w:pos="1608"/>
        </w:tabs>
        <w:rPr>
          <w:b/>
        </w:rPr>
      </w:pPr>
      <w:bookmarkStart w:id="117" w:name="_TOC_250001"/>
      <w:r>
        <w:rPr>
          <w:b/>
        </w:rPr>
        <w:t>Officers that may act for dean or conduct review</w:t>
      </w:r>
      <w:r>
        <w:rPr>
          <w:b/>
          <w:spacing w:val="-4"/>
        </w:rPr>
        <w:t xml:space="preserve"> </w:t>
      </w:r>
      <w:bookmarkEnd w:id="117"/>
      <w:r>
        <w:rPr>
          <w:b/>
        </w:rPr>
        <w:t>officer</w:t>
      </w:r>
    </w:p>
    <w:p w:rsidR="004848BB" w:rsidRDefault="004848BB">
      <w:pPr>
        <w:pStyle w:val="BodyText"/>
        <w:rPr>
          <w:b/>
          <w:sz w:val="21"/>
        </w:rPr>
      </w:pPr>
    </w:p>
    <w:p w:rsidR="004848BB" w:rsidRDefault="0072467E">
      <w:pPr>
        <w:pStyle w:val="ListParagraph"/>
        <w:numPr>
          <w:ilvl w:val="1"/>
          <w:numId w:val="168"/>
        </w:numPr>
        <w:tabs>
          <w:tab w:val="left" w:pos="1608"/>
        </w:tabs>
        <w:ind w:right="492" w:hanging="679"/>
        <w:jc w:val="both"/>
      </w:pPr>
      <w:r>
        <w:t>The Provost may exercise all the functions, powers and duties of a dean or the conduct review officer under this</w:t>
      </w:r>
      <w:r>
        <w:rPr>
          <w:spacing w:val="-4"/>
        </w:rPr>
        <w:t xml:space="preserve"> </w:t>
      </w:r>
      <w:r>
        <w:t>Part.</w:t>
      </w:r>
    </w:p>
    <w:p w:rsidR="004848BB" w:rsidRDefault="004848BB">
      <w:pPr>
        <w:pStyle w:val="BodyText"/>
        <w:spacing w:before="10"/>
        <w:rPr>
          <w:sz w:val="20"/>
        </w:rPr>
      </w:pPr>
    </w:p>
    <w:p w:rsidR="004848BB" w:rsidRDefault="0072467E">
      <w:pPr>
        <w:pStyle w:val="ListParagraph"/>
        <w:numPr>
          <w:ilvl w:val="1"/>
          <w:numId w:val="168"/>
        </w:numPr>
        <w:tabs>
          <w:tab w:val="left" w:pos="1608"/>
        </w:tabs>
        <w:spacing w:before="1"/>
        <w:ind w:right="488" w:hanging="679"/>
        <w:jc w:val="both"/>
      </w:pPr>
      <w:r>
        <w:t>The person hol</w:t>
      </w:r>
      <w:r>
        <w:t>ding the position of the academic president at Monash University Malaysia or Monash South Africa, may exercise all the functions, powers and duties of a dean or the conduct review officer under this Part in respect of the teaching location for which they h</w:t>
      </w:r>
      <w:r>
        <w:t>old office.</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10"/>
        <w:rPr>
          <w:sz w:val="12"/>
        </w:rPr>
      </w:pPr>
    </w:p>
    <w:p w:rsidR="004848BB" w:rsidRDefault="0072467E">
      <w:pPr>
        <w:pStyle w:val="Heading7"/>
        <w:spacing w:before="91"/>
      </w:pPr>
      <w:bookmarkStart w:id="118" w:name="_TOC_250000"/>
      <w:bookmarkEnd w:id="118"/>
      <w:r>
        <w:t>Part 14—Transitional Provision</w:t>
      </w:r>
    </w:p>
    <w:p w:rsidR="004848BB" w:rsidRDefault="004848BB">
      <w:pPr>
        <w:pStyle w:val="BodyText"/>
        <w:spacing w:before="1"/>
        <w:rPr>
          <w:b/>
          <w:sz w:val="31"/>
        </w:rPr>
      </w:pPr>
    </w:p>
    <w:p w:rsidR="004848BB" w:rsidRDefault="0072467E">
      <w:pPr>
        <w:numPr>
          <w:ilvl w:val="0"/>
          <w:numId w:val="168"/>
        </w:numPr>
        <w:tabs>
          <w:tab w:val="left" w:pos="1607"/>
          <w:tab w:val="left" w:pos="1608"/>
        </w:tabs>
        <w:rPr>
          <w:b/>
        </w:rPr>
      </w:pPr>
      <w:r>
        <w:rPr>
          <w:b/>
        </w:rPr>
        <w:t>Saving of Council resolutions made under revoked</w:t>
      </w:r>
      <w:r>
        <w:rPr>
          <w:b/>
          <w:spacing w:val="-8"/>
        </w:rPr>
        <w:t xml:space="preserve"> </w:t>
      </w:r>
      <w:r>
        <w:rPr>
          <w:b/>
        </w:rPr>
        <w:t>legislation</w:t>
      </w:r>
    </w:p>
    <w:p w:rsidR="004848BB" w:rsidRDefault="004848BB">
      <w:pPr>
        <w:pStyle w:val="BodyText"/>
        <w:spacing w:before="2"/>
        <w:rPr>
          <w:b/>
          <w:sz w:val="21"/>
        </w:rPr>
      </w:pPr>
    </w:p>
    <w:p w:rsidR="004848BB" w:rsidRDefault="0072467E">
      <w:pPr>
        <w:pStyle w:val="BodyText"/>
        <w:ind w:left="1607" w:right="489"/>
        <w:jc w:val="both"/>
      </w:pPr>
      <w:r>
        <w:t xml:space="preserve">Insofar as a resolution made by the Council before the </w:t>
      </w:r>
      <w:proofErr w:type="gramStart"/>
      <w:r>
        <w:t>commencement  of</w:t>
      </w:r>
      <w:proofErr w:type="gramEnd"/>
      <w:r>
        <w:t xml:space="preserve"> these regulations under a University statute or University regulation revoked by section 31(1) of the Monash University Statute could have been made on or after that commencement under</w:t>
      </w:r>
      <w:r>
        <w:t xml:space="preserve"> the Monash University Statute or these or any other University regulations, it has effect as if it had been made under that Statute or these or those regulations, as the case</w:t>
      </w:r>
      <w:r>
        <w:rPr>
          <w:spacing w:val="-1"/>
        </w:rPr>
        <w:t xml:space="preserve"> </w:t>
      </w:r>
      <w:r>
        <w:t>requires.</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rPr>
          <w:sz w:val="20"/>
        </w:rPr>
      </w:pPr>
    </w:p>
    <w:p w:rsidR="004848BB" w:rsidRDefault="004848BB">
      <w:pPr>
        <w:pStyle w:val="BodyText"/>
        <w:spacing w:before="6"/>
        <w:rPr>
          <w:sz w:val="21"/>
        </w:rPr>
      </w:pPr>
    </w:p>
    <w:p w:rsidR="004848BB" w:rsidRDefault="0072467E">
      <w:pPr>
        <w:ind w:left="3917"/>
        <w:rPr>
          <w:b/>
        </w:rPr>
      </w:pPr>
      <w:r>
        <w:rPr>
          <w:b/>
        </w:rPr>
        <w:t>SCHEDULE 1</w:t>
      </w:r>
    </w:p>
    <w:p w:rsidR="004848BB" w:rsidRDefault="004848BB">
      <w:pPr>
        <w:pStyle w:val="BodyText"/>
        <w:rPr>
          <w:b/>
          <w:sz w:val="24"/>
        </w:rPr>
      </w:pPr>
    </w:p>
    <w:p w:rsidR="004848BB" w:rsidRDefault="004848BB">
      <w:pPr>
        <w:pStyle w:val="BodyText"/>
        <w:spacing w:before="4"/>
        <w:rPr>
          <w:b/>
          <w:sz w:val="24"/>
        </w:rPr>
      </w:pPr>
    </w:p>
    <w:p w:rsidR="004848BB" w:rsidRDefault="0072467E">
      <w:pPr>
        <w:pStyle w:val="BodyText"/>
        <w:spacing w:line="465" w:lineRule="auto"/>
        <w:ind w:left="474" w:right="4598"/>
      </w:pPr>
      <w:r>
        <w:t xml:space="preserve">Monash Postgraduate Association Inc. </w:t>
      </w:r>
      <w:r>
        <w:t>Monash Student Association (Clayton) Inc. MONSU Caulfield Inc.</w:t>
      </w:r>
    </w:p>
    <w:p w:rsidR="004848BB" w:rsidRDefault="0072467E">
      <w:pPr>
        <w:pStyle w:val="BodyText"/>
        <w:spacing w:before="6" w:line="468" w:lineRule="auto"/>
        <w:ind w:left="474" w:right="4047"/>
      </w:pPr>
      <w:r>
        <w:t>Monash University Student Union Peninsula Inc. Monash Parkville Students’ Association Inc.</w:t>
      </w:r>
    </w:p>
    <w:p w:rsidR="004848BB" w:rsidRDefault="0072467E">
      <w:pPr>
        <w:pStyle w:val="BodyText"/>
        <w:spacing w:before="1"/>
        <w:ind w:left="474"/>
      </w:pPr>
      <w:r>
        <w:t>Monash Union of Berwick Students Inc.</w:t>
      </w:r>
    </w:p>
    <w:p w:rsidR="004848BB" w:rsidRDefault="004848BB">
      <w:pPr>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spacing w:before="94"/>
        <w:ind w:left="3929"/>
        <w:rPr>
          <w:b/>
        </w:rPr>
      </w:pPr>
      <w:r>
        <w:rPr>
          <w:b/>
        </w:rPr>
        <w:t>DICTIONARY</w:t>
      </w:r>
    </w:p>
    <w:p w:rsidR="004848BB" w:rsidRDefault="004848BB">
      <w:pPr>
        <w:pStyle w:val="BodyText"/>
        <w:spacing w:before="11"/>
        <w:rPr>
          <w:b/>
          <w:sz w:val="20"/>
        </w:rPr>
      </w:pPr>
    </w:p>
    <w:p w:rsidR="004848BB" w:rsidRDefault="0072467E">
      <w:pPr>
        <w:pStyle w:val="BodyText"/>
        <w:ind w:left="1607" w:right="491"/>
        <w:jc w:val="both"/>
      </w:pPr>
      <w:r>
        <w:rPr>
          <w:b/>
          <w:i/>
        </w:rPr>
        <w:t xml:space="preserve">Academic Board </w:t>
      </w:r>
      <w:r>
        <w:t>means the Academic Board established by the Council under section 20 of the Act;</w:t>
      </w:r>
    </w:p>
    <w:p w:rsidR="004848BB" w:rsidRDefault="004848BB">
      <w:pPr>
        <w:pStyle w:val="BodyText"/>
        <w:spacing w:before="10"/>
        <w:rPr>
          <w:sz w:val="20"/>
        </w:rPr>
      </w:pPr>
    </w:p>
    <w:p w:rsidR="004848BB" w:rsidRDefault="0072467E">
      <w:pPr>
        <w:pStyle w:val="BodyText"/>
        <w:spacing w:before="1"/>
        <w:ind w:left="1607" w:right="490"/>
        <w:jc w:val="both"/>
      </w:pPr>
      <w:proofErr w:type="gramStart"/>
      <w:r>
        <w:rPr>
          <w:b/>
          <w:i/>
        </w:rPr>
        <w:t>academic</w:t>
      </w:r>
      <w:proofErr w:type="gramEnd"/>
      <w:r>
        <w:rPr>
          <w:b/>
          <w:i/>
        </w:rPr>
        <w:t xml:space="preserve"> progress committee </w:t>
      </w:r>
      <w:r>
        <w:t>means a committee by that name constituted under regulation 29 of the Monash University (Academic Board) Regulations;</w:t>
      </w:r>
    </w:p>
    <w:p w:rsidR="004848BB" w:rsidRDefault="004848BB">
      <w:pPr>
        <w:pStyle w:val="BodyText"/>
        <w:spacing w:before="9"/>
        <w:rPr>
          <w:sz w:val="20"/>
        </w:rPr>
      </w:pPr>
    </w:p>
    <w:p w:rsidR="004848BB" w:rsidRDefault="0072467E">
      <w:pPr>
        <w:pStyle w:val="BodyText"/>
        <w:ind w:left="1607" w:right="492"/>
        <w:jc w:val="both"/>
      </w:pPr>
      <w:proofErr w:type="gramStart"/>
      <w:r>
        <w:rPr>
          <w:b/>
          <w:i/>
        </w:rPr>
        <w:t>academic</w:t>
      </w:r>
      <w:proofErr w:type="gramEnd"/>
      <w:r>
        <w:rPr>
          <w:b/>
          <w:i/>
        </w:rPr>
        <w:t xml:space="preserve"> staff </w:t>
      </w:r>
      <w:r>
        <w:t>means members of staff holding teaching or research appointments or appointments involving both teaching and research, whether on a full-time, part-time or sessional basis;</w:t>
      </w:r>
    </w:p>
    <w:p w:rsidR="004848BB" w:rsidRDefault="004848BB">
      <w:pPr>
        <w:pStyle w:val="BodyText"/>
        <w:spacing w:before="1"/>
        <w:rPr>
          <w:sz w:val="21"/>
        </w:rPr>
      </w:pPr>
    </w:p>
    <w:p w:rsidR="004848BB" w:rsidRDefault="0072467E">
      <w:pPr>
        <w:pStyle w:val="BodyText"/>
        <w:ind w:left="1607" w:right="491"/>
        <w:jc w:val="both"/>
      </w:pPr>
      <w:proofErr w:type="gramStart"/>
      <w:r>
        <w:rPr>
          <w:b/>
          <w:i/>
        </w:rPr>
        <w:t>academic</w:t>
      </w:r>
      <w:proofErr w:type="gramEnd"/>
      <w:r>
        <w:rPr>
          <w:b/>
          <w:i/>
        </w:rPr>
        <w:t xml:space="preserve"> unit </w:t>
      </w:r>
      <w:r>
        <w:t>means any of the following established by the Vice- Chancellor under</w:t>
      </w:r>
      <w:r>
        <w:t xml:space="preserve"> regulation 7 of the Monash University (Vice-Chancellor) Regulations:</w:t>
      </w:r>
    </w:p>
    <w:p w:rsidR="004848BB" w:rsidRDefault="004848BB">
      <w:pPr>
        <w:pStyle w:val="BodyText"/>
        <w:spacing w:before="9"/>
        <w:rPr>
          <w:sz w:val="20"/>
        </w:rPr>
      </w:pPr>
    </w:p>
    <w:p w:rsidR="004848BB" w:rsidRDefault="0072467E">
      <w:pPr>
        <w:pStyle w:val="ListParagraph"/>
        <w:numPr>
          <w:ilvl w:val="0"/>
          <w:numId w:val="33"/>
        </w:numPr>
        <w:tabs>
          <w:tab w:val="left" w:pos="2035"/>
        </w:tabs>
        <w:spacing w:before="1"/>
        <w:ind w:right="492" w:hanging="427"/>
      </w:pPr>
      <w:r>
        <w:t xml:space="preserve">a sub-faculty, school, department, </w:t>
      </w:r>
      <w:proofErr w:type="spellStart"/>
      <w:r>
        <w:t>centre</w:t>
      </w:r>
      <w:proofErr w:type="spellEnd"/>
      <w:r>
        <w:t>, institute or other unit into which a faculty is</w:t>
      </w:r>
      <w:r>
        <w:rPr>
          <w:spacing w:val="-3"/>
        </w:rPr>
        <w:t xml:space="preserve"> </w:t>
      </w:r>
      <w:r>
        <w:t>divided;</w:t>
      </w:r>
    </w:p>
    <w:p w:rsidR="004848BB" w:rsidRDefault="004848BB">
      <w:pPr>
        <w:pStyle w:val="BodyText"/>
        <w:spacing w:before="10"/>
        <w:rPr>
          <w:sz w:val="20"/>
        </w:rPr>
      </w:pPr>
    </w:p>
    <w:p w:rsidR="004848BB" w:rsidRDefault="0072467E">
      <w:pPr>
        <w:pStyle w:val="ListParagraph"/>
        <w:numPr>
          <w:ilvl w:val="0"/>
          <w:numId w:val="33"/>
        </w:numPr>
        <w:tabs>
          <w:tab w:val="left" w:pos="2035"/>
        </w:tabs>
        <w:ind w:right="491" w:hanging="427"/>
      </w:pPr>
      <w:r>
        <w:t xml:space="preserve">a school, department, </w:t>
      </w:r>
      <w:proofErr w:type="spellStart"/>
      <w:r>
        <w:t>centre</w:t>
      </w:r>
      <w:proofErr w:type="spellEnd"/>
      <w:r>
        <w:t xml:space="preserve"> or institute established as a separate entity from a</w:t>
      </w:r>
      <w:r>
        <w:rPr>
          <w:spacing w:val="-8"/>
        </w:rPr>
        <w:t xml:space="preserve"> </w:t>
      </w:r>
      <w:r>
        <w:t>fa</w:t>
      </w:r>
      <w:r>
        <w:t>culty;</w:t>
      </w:r>
    </w:p>
    <w:p w:rsidR="004848BB" w:rsidRDefault="004848BB">
      <w:pPr>
        <w:pStyle w:val="BodyText"/>
        <w:spacing w:before="6"/>
        <w:rPr>
          <w:sz w:val="20"/>
        </w:rPr>
      </w:pPr>
    </w:p>
    <w:p w:rsidR="004848BB" w:rsidRDefault="0072467E">
      <w:pPr>
        <w:ind w:left="1607"/>
        <w:jc w:val="both"/>
      </w:pPr>
      <w:r>
        <w:rPr>
          <w:b/>
          <w:i/>
        </w:rPr>
        <w:t xml:space="preserve">Act </w:t>
      </w:r>
      <w:r>
        <w:t xml:space="preserve">means the </w:t>
      </w:r>
      <w:r>
        <w:rPr>
          <w:b/>
        </w:rPr>
        <w:t>Monash University Act 2009</w:t>
      </w:r>
      <w:r>
        <w:t>;</w:t>
      </w:r>
    </w:p>
    <w:p w:rsidR="004848BB" w:rsidRDefault="004848BB">
      <w:pPr>
        <w:pStyle w:val="BodyText"/>
        <w:spacing w:before="2"/>
        <w:rPr>
          <w:sz w:val="21"/>
        </w:rPr>
      </w:pPr>
    </w:p>
    <w:p w:rsidR="004848BB" w:rsidRDefault="0072467E">
      <w:pPr>
        <w:pStyle w:val="BodyText"/>
        <w:ind w:left="1607" w:right="492"/>
        <w:jc w:val="both"/>
      </w:pPr>
      <w:r>
        <w:rPr>
          <w:b/>
          <w:i/>
        </w:rPr>
        <w:t xml:space="preserve">associate dean </w:t>
      </w:r>
      <w:r>
        <w:t>means the associate dean of the faculty who is responsible for coursework teaching programs or the person nominated by the dean as holding the closest equivalent position;</w:t>
      </w:r>
    </w:p>
    <w:p w:rsidR="004848BB" w:rsidRDefault="004848BB">
      <w:pPr>
        <w:pStyle w:val="BodyText"/>
        <w:spacing w:before="10"/>
        <w:rPr>
          <w:sz w:val="20"/>
        </w:rPr>
      </w:pPr>
    </w:p>
    <w:p w:rsidR="004848BB" w:rsidRDefault="0072467E">
      <w:pPr>
        <w:pStyle w:val="BodyText"/>
        <w:ind w:left="1607" w:right="490"/>
        <w:jc w:val="both"/>
      </w:pPr>
      <w:r>
        <w:rPr>
          <w:b/>
          <w:i/>
        </w:rPr>
        <w:t xml:space="preserve">Australian campus </w:t>
      </w:r>
      <w:r>
        <w:t>means a location within Australia declared to be a campus of the University under section 20 of the Monash University Statute;</w:t>
      </w:r>
    </w:p>
    <w:p w:rsidR="004848BB" w:rsidRDefault="004848BB">
      <w:pPr>
        <w:pStyle w:val="BodyText"/>
        <w:spacing w:before="9"/>
        <w:rPr>
          <w:sz w:val="20"/>
        </w:rPr>
      </w:pPr>
    </w:p>
    <w:p w:rsidR="004848BB" w:rsidRDefault="0072467E">
      <w:pPr>
        <w:pStyle w:val="BodyText"/>
        <w:ind w:left="1607" w:right="487"/>
        <w:jc w:val="both"/>
      </w:pPr>
      <w:proofErr w:type="spellStart"/>
      <w:proofErr w:type="gramStart"/>
      <w:r>
        <w:rPr>
          <w:b/>
          <w:i/>
        </w:rPr>
        <w:t>authorised</w:t>
      </w:r>
      <w:proofErr w:type="spellEnd"/>
      <w:proofErr w:type="gramEnd"/>
      <w:r>
        <w:rPr>
          <w:b/>
          <w:i/>
        </w:rPr>
        <w:t xml:space="preserve"> officer </w:t>
      </w:r>
      <w:r>
        <w:t>means the Chancellor, a Deputy Chancellor, the Vice-Chancellor, the Provost, a Deputy Vice-</w:t>
      </w:r>
      <w:r>
        <w:t>Chancellor or a Vice- President;</w:t>
      </w:r>
    </w:p>
    <w:p w:rsidR="004848BB" w:rsidRDefault="004848BB">
      <w:pPr>
        <w:pStyle w:val="BodyText"/>
        <w:spacing w:before="10"/>
        <w:rPr>
          <w:sz w:val="20"/>
        </w:rPr>
      </w:pPr>
    </w:p>
    <w:p w:rsidR="004848BB" w:rsidRDefault="0072467E">
      <w:pPr>
        <w:pStyle w:val="BodyText"/>
        <w:ind w:left="1607" w:right="491"/>
        <w:jc w:val="both"/>
      </w:pPr>
      <w:proofErr w:type="gramStart"/>
      <w:r>
        <w:rPr>
          <w:b/>
          <w:i/>
        </w:rPr>
        <w:t>award</w:t>
      </w:r>
      <w:proofErr w:type="gramEnd"/>
      <w:r>
        <w:rPr>
          <w:b/>
          <w:i/>
        </w:rPr>
        <w:t xml:space="preserve"> </w:t>
      </w:r>
      <w:r>
        <w:t>means a degree, diploma, certificate or other award of the University;</w:t>
      </w:r>
    </w:p>
    <w:p w:rsidR="004848BB" w:rsidRDefault="004848BB">
      <w:pPr>
        <w:pStyle w:val="BodyText"/>
        <w:spacing w:before="11"/>
        <w:rPr>
          <w:sz w:val="20"/>
        </w:rPr>
      </w:pPr>
    </w:p>
    <w:p w:rsidR="004848BB" w:rsidRDefault="0072467E">
      <w:pPr>
        <w:pStyle w:val="BodyText"/>
        <w:ind w:left="1607" w:right="493"/>
        <w:jc w:val="both"/>
      </w:pPr>
      <w:proofErr w:type="gramStart"/>
      <w:r>
        <w:rPr>
          <w:b/>
          <w:i/>
        </w:rPr>
        <w:t>campus</w:t>
      </w:r>
      <w:proofErr w:type="gramEnd"/>
      <w:r>
        <w:rPr>
          <w:b/>
          <w:i/>
        </w:rPr>
        <w:t xml:space="preserve"> </w:t>
      </w:r>
      <w:r>
        <w:t>means a location declared to be a campus of the University under section 20 of the Monash University Statute;</w:t>
      </w:r>
    </w:p>
    <w:p w:rsidR="004848BB" w:rsidRDefault="004848BB">
      <w:pPr>
        <w:pStyle w:val="BodyText"/>
        <w:spacing w:before="10"/>
        <w:rPr>
          <w:sz w:val="20"/>
        </w:rPr>
      </w:pPr>
    </w:p>
    <w:p w:rsidR="004848BB" w:rsidRDefault="0072467E">
      <w:pPr>
        <w:pStyle w:val="BodyText"/>
        <w:ind w:left="1607" w:right="491"/>
        <w:jc w:val="both"/>
      </w:pPr>
      <w:proofErr w:type="spellStart"/>
      <w:proofErr w:type="gramStart"/>
      <w:r>
        <w:rPr>
          <w:b/>
          <w:i/>
        </w:rPr>
        <w:t>centre</w:t>
      </w:r>
      <w:proofErr w:type="spellEnd"/>
      <w:proofErr w:type="gramEnd"/>
      <w:r>
        <w:rPr>
          <w:b/>
          <w:i/>
        </w:rPr>
        <w:t xml:space="preserve"> </w:t>
      </w:r>
      <w:r>
        <w:t xml:space="preserve">means a </w:t>
      </w:r>
      <w:proofErr w:type="spellStart"/>
      <w:r>
        <w:t>centre</w:t>
      </w:r>
      <w:proofErr w:type="spellEnd"/>
      <w:r>
        <w:t xml:space="preserve"> esta</w:t>
      </w:r>
      <w:r>
        <w:t>blished under the Monash University (Vice- Chancellor) Regulations;</w:t>
      </w:r>
    </w:p>
    <w:p w:rsidR="004848BB" w:rsidRDefault="004848BB">
      <w:pPr>
        <w:pStyle w:val="BodyText"/>
        <w:spacing w:before="11"/>
        <w:rPr>
          <w:sz w:val="20"/>
        </w:rPr>
      </w:pPr>
    </w:p>
    <w:p w:rsidR="004848BB" w:rsidRDefault="0072467E">
      <w:pPr>
        <w:pStyle w:val="BodyText"/>
        <w:ind w:left="1607" w:right="492"/>
        <w:jc w:val="both"/>
      </w:pPr>
      <w:r>
        <w:rPr>
          <w:b/>
          <w:i/>
        </w:rPr>
        <w:t xml:space="preserve">course of study </w:t>
      </w:r>
      <w:r>
        <w:t>means a number of units of study extending over a period of time leading to a degree or other award;</w:t>
      </w:r>
    </w:p>
    <w:p w:rsidR="004848BB" w:rsidRDefault="004848BB">
      <w:pPr>
        <w:pStyle w:val="BodyText"/>
        <w:spacing w:before="10"/>
        <w:rPr>
          <w:sz w:val="20"/>
        </w:rPr>
      </w:pPr>
    </w:p>
    <w:p w:rsidR="004848BB" w:rsidRDefault="0072467E">
      <w:pPr>
        <w:ind w:left="1607" w:right="489"/>
        <w:jc w:val="both"/>
      </w:pPr>
      <w:proofErr w:type="gramStart"/>
      <w:r>
        <w:rPr>
          <w:b/>
          <w:i/>
        </w:rPr>
        <w:t>coursework</w:t>
      </w:r>
      <w:proofErr w:type="gramEnd"/>
      <w:r>
        <w:rPr>
          <w:b/>
          <w:i/>
        </w:rPr>
        <w:t xml:space="preserve"> graduate student </w:t>
      </w:r>
      <w:r>
        <w:t>means a student enrolled in a postgraduat</w:t>
      </w:r>
      <w:r>
        <w:t>e degree of the University that is not a higher degree by research;</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86"/>
        <w:jc w:val="both"/>
      </w:pPr>
      <w:proofErr w:type="gramStart"/>
      <w:r>
        <w:rPr>
          <w:b/>
          <w:i/>
        </w:rPr>
        <w:t>dean</w:t>
      </w:r>
      <w:proofErr w:type="gramEnd"/>
      <w:r>
        <w:rPr>
          <w:b/>
          <w:i/>
        </w:rPr>
        <w:t xml:space="preserve"> </w:t>
      </w:r>
      <w:r>
        <w:t>means dean of a faculty or sub-faculty appointed by the Vice- Chancellor under these Regulations;</w:t>
      </w:r>
    </w:p>
    <w:p w:rsidR="004848BB" w:rsidRDefault="004848BB">
      <w:pPr>
        <w:pStyle w:val="BodyText"/>
        <w:spacing w:before="10"/>
        <w:rPr>
          <w:sz w:val="20"/>
        </w:rPr>
      </w:pPr>
    </w:p>
    <w:p w:rsidR="004848BB" w:rsidRDefault="0072467E">
      <w:pPr>
        <w:pStyle w:val="BodyText"/>
        <w:spacing w:before="1"/>
        <w:ind w:left="1607" w:right="491"/>
        <w:jc w:val="both"/>
      </w:pPr>
      <w:proofErr w:type="gramStart"/>
      <w:r>
        <w:rPr>
          <w:b/>
          <w:i/>
        </w:rPr>
        <w:t>degree</w:t>
      </w:r>
      <w:proofErr w:type="gramEnd"/>
      <w:r>
        <w:rPr>
          <w:b/>
          <w:i/>
        </w:rPr>
        <w:t xml:space="preserve"> </w:t>
      </w:r>
      <w:r>
        <w:t>means an undergraduate, master’s or doctoral degree of the University;</w:t>
      </w:r>
    </w:p>
    <w:p w:rsidR="004848BB" w:rsidRDefault="004848BB">
      <w:pPr>
        <w:pStyle w:val="BodyText"/>
        <w:spacing w:before="7"/>
        <w:rPr>
          <w:sz w:val="20"/>
        </w:rPr>
      </w:pPr>
    </w:p>
    <w:p w:rsidR="004848BB" w:rsidRDefault="0072467E">
      <w:pPr>
        <w:pStyle w:val="BodyText"/>
        <w:spacing w:before="1"/>
        <w:ind w:left="1607" w:right="494"/>
        <w:jc w:val="both"/>
      </w:pPr>
      <w:proofErr w:type="gramStart"/>
      <w:r>
        <w:rPr>
          <w:b/>
          <w:i/>
        </w:rPr>
        <w:t>degree</w:t>
      </w:r>
      <w:proofErr w:type="gramEnd"/>
      <w:r>
        <w:rPr>
          <w:b/>
          <w:i/>
        </w:rPr>
        <w:t xml:space="preserve"> faculty</w:t>
      </w:r>
      <w:r>
        <w:t>, in relation to a degree or other award, means the faculty specified in a University handbook as being responsible for the degree or other award for the year for which t</w:t>
      </w:r>
      <w:r>
        <w:t>he handbook is published;</w:t>
      </w:r>
    </w:p>
    <w:p w:rsidR="004848BB" w:rsidRDefault="004848BB">
      <w:pPr>
        <w:pStyle w:val="BodyText"/>
        <w:rPr>
          <w:sz w:val="21"/>
        </w:rPr>
      </w:pPr>
    </w:p>
    <w:p w:rsidR="004848BB" w:rsidRDefault="0072467E">
      <w:pPr>
        <w:pStyle w:val="BodyText"/>
        <w:ind w:left="1607" w:right="493"/>
        <w:jc w:val="both"/>
      </w:pPr>
      <w:proofErr w:type="gramStart"/>
      <w:r>
        <w:rPr>
          <w:b/>
          <w:i/>
        </w:rPr>
        <w:t>department</w:t>
      </w:r>
      <w:proofErr w:type="gramEnd"/>
      <w:r>
        <w:rPr>
          <w:b/>
          <w:i/>
        </w:rPr>
        <w:t xml:space="preserve"> </w:t>
      </w:r>
      <w:r>
        <w:t>means a department established under the Monash University (Vice-Chancellor) Regulations;</w:t>
      </w:r>
    </w:p>
    <w:p w:rsidR="004848BB" w:rsidRDefault="004848BB">
      <w:pPr>
        <w:pStyle w:val="BodyText"/>
        <w:spacing w:before="11"/>
        <w:rPr>
          <w:sz w:val="20"/>
        </w:rPr>
      </w:pPr>
    </w:p>
    <w:p w:rsidR="004848BB" w:rsidRDefault="0072467E">
      <w:pPr>
        <w:pStyle w:val="BodyText"/>
        <w:ind w:left="1607" w:right="492"/>
        <w:jc w:val="both"/>
      </w:pPr>
      <w:r>
        <w:rPr>
          <w:b/>
          <w:i/>
        </w:rPr>
        <w:t xml:space="preserve">Deputy Chancellor </w:t>
      </w:r>
      <w:proofErr w:type="gramStart"/>
      <w:r>
        <w:t>means</w:t>
      </w:r>
      <w:proofErr w:type="gramEnd"/>
      <w:r>
        <w:t xml:space="preserve"> a person appointed to the office of Deputy Chancellor of the University under section 25 of the Act;</w:t>
      </w:r>
    </w:p>
    <w:p w:rsidR="004848BB" w:rsidRDefault="004848BB">
      <w:pPr>
        <w:pStyle w:val="BodyText"/>
        <w:spacing w:before="8"/>
        <w:rPr>
          <w:sz w:val="20"/>
        </w:rPr>
      </w:pPr>
    </w:p>
    <w:p w:rsidR="004848BB" w:rsidRDefault="0072467E">
      <w:pPr>
        <w:ind w:left="1607" w:right="489"/>
        <w:jc w:val="both"/>
      </w:pPr>
      <w:r>
        <w:rPr>
          <w:b/>
          <w:i/>
        </w:rPr>
        <w:t>D</w:t>
      </w:r>
      <w:r>
        <w:rPr>
          <w:b/>
          <w:i/>
        </w:rPr>
        <w:t xml:space="preserve">eputy Vice-Chancellor </w:t>
      </w:r>
      <w:r>
        <w:t>means a person appointed under Part 3 to the office of Deputy Vice-Chancellor;</w:t>
      </w:r>
    </w:p>
    <w:p w:rsidR="004848BB" w:rsidRDefault="004848BB">
      <w:pPr>
        <w:pStyle w:val="BodyText"/>
        <w:spacing w:before="10"/>
        <w:rPr>
          <w:sz w:val="20"/>
        </w:rPr>
      </w:pPr>
    </w:p>
    <w:p w:rsidR="004848BB" w:rsidRDefault="0072467E">
      <w:pPr>
        <w:pStyle w:val="BodyText"/>
        <w:spacing w:before="1"/>
        <w:ind w:left="1607" w:right="493"/>
        <w:jc w:val="both"/>
      </w:pPr>
      <w:proofErr w:type="gramStart"/>
      <w:r>
        <w:rPr>
          <w:b/>
          <w:i/>
        </w:rPr>
        <w:t>double</w:t>
      </w:r>
      <w:proofErr w:type="gramEnd"/>
      <w:r>
        <w:rPr>
          <w:b/>
          <w:i/>
        </w:rPr>
        <w:t xml:space="preserve"> degree </w:t>
      </w:r>
      <w:r>
        <w:t>means a course of study specified in a University handbook as leading to 2 degrees;</w:t>
      </w:r>
    </w:p>
    <w:p w:rsidR="004848BB" w:rsidRDefault="004848BB">
      <w:pPr>
        <w:pStyle w:val="BodyText"/>
        <w:spacing w:before="10"/>
        <w:rPr>
          <w:sz w:val="20"/>
        </w:rPr>
      </w:pPr>
    </w:p>
    <w:p w:rsidR="004848BB" w:rsidRDefault="0072467E">
      <w:pPr>
        <w:ind w:left="1607" w:right="493"/>
        <w:jc w:val="both"/>
      </w:pPr>
      <w:proofErr w:type="gramStart"/>
      <w:r>
        <w:rPr>
          <w:b/>
          <w:i/>
        </w:rPr>
        <w:t>double</w:t>
      </w:r>
      <w:proofErr w:type="gramEnd"/>
      <w:r>
        <w:rPr>
          <w:b/>
          <w:i/>
        </w:rPr>
        <w:t xml:space="preserve"> degree student </w:t>
      </w:r>
      <w:r>
        <w:t>means a student who is undertaking a double degree;</w:t>
      </w:r>
    </w:p>
    <w:p w:rsidR="004848BB" w:rsidRDefault="004848BB">
      <w:pPr>
        <w:pStyle w:val="BodyText"/>
        <w:spacing w:before="10"/>
        <w:rPr>
          <w:sz w:val="20"/>
        </w:rPr>
      </w:pPr>
    </w:p>
    <w:p w:rsidR="004848BB" w:rsidRDefault="0072467E">
      <w:pPr>
        <w:pStyle w:val="BodyText"/>
        <w:spacing w:before="1"/>
        <w:ind w:left="1607"/>
      </w:pPr>
      <w:r>
        <w:rPr>
          <w:b/>
          <w:i/>
        </w:rPr>
        <w:t xml:space="preserve">EFT </w:t>
      </w:r>
      <w:r>
        <w:t>means equivalent full-time;</w:t>
      </w:r>
    </w:p>
    <w:p w:rsidR="004848BB" w:rsidRDefault="004848BB">
      <w:pPr>
        <w:pStyle w:val="BodyText"/>
        <w:spacing w:before="9"/>
        <w:rPr>
          <w:sz w:val="20"/>
        </w:rPr>
      </w:pPr>
    </w:p>
    <w:p w:rsidR="004848BB" w:rsidRDefault="0072467E">
      <w:pPr>
        <w:pStyle w:val="BodyText"/>
        <w:ind w:left="1607" w:right="492"/>
        <w:jc w:val="both"/>
      </w:pPr>
      <w:proofErr w:type="gramStart"/>
      <w:r>
        <w:rPr>
          <w:b/>
          <w:i/>
        </w:rPr>
        <w:t>faculty</w:t>
      </w:r>
      <w:proofErr w:type="gramEnd"/>
      <w:r>
        <w:rPr>
          <w:b/>
          <w:i/>
        </w:rPr>
        <w:t xml:space="preserve"> </w:t>
      </w:r>
      <w:r>
        <w:t>means a faculty of the University established under the Monash University (Vice-Chancellor) Regulations and, in relation to a student, means:</w:t>
      </w:r>
    </w:p>
    <w:p w:rsidR="004848BB" w:rsidRDefault="004848BB">
      <w:pPr>
        <w:pStyle w:val="BodyText"/>
        <w:spacing w:before="9"/>
        <w:rPr>
          <w:sz w:val="20"/>
        </w:rPr>
      </w:pPr>
    </w:p>
    <w:p w:rsidR="004848BB" w:rsidRDefault="0072467E">
      <w:pPr>
        <w:pStyle w:val="ListParagraph"/>
        <w:numPr>
          <w:ilvl w:val="0"/>
          <w:numId w:val="32"/>
        </w:numPr>
        <w:tabs>
          <w:tab w:val="left" w:pos="2177"/>
        </w:tabs>
        <w:spacing w:before="1"/>
        <w:jc w:val="both"/>
      </w:pPr>
      <w:r>
        <w:t>the degree faculty;</w:t>
      </w:r>
      <w:r>
        <w:rPr>
          <w:spacing w:val="-1"/>
        </w:rPr>
        <w:t xml:space="preserve"> </w:t>
      </w:r>
      <w:r>
        <w:t>or</w:t>
      </w:r>
    </w:p>
    <w:p w:rsidR="004848BB" w:rsidRDefault="004848BB">
      <w:pPr>
        <w:pStyle w:val="BodyText"/>
        <w:spacing w:before="11"/>
        <w:rPr>
          <w:sz w:val="20"/>
        </w:rPr>
      </w:pPr>
    </w:p>
    <w:p w:rsidR="004848BB" w:rsidRDefault="0072467E">
      <w:pPr>
        <w:pStyle w:val="ListParagraph"/>
        <w:numPr>
          <w:ilvl w:val="0"/>
          <w:numId w:val="32"/>
        </w:numPr>
        <w:tabs>
          <w:tab w:val="left" w:pos="2177"/>
        </w:tabs>
        <w:jc w:val="both"/>
      </w:pPr>
      <w:r>
        <w:t>for a double degree student, the managing faculty;</w:t>
      </w:r>
      <w:r>
        <w:rPr>
          <w:spacing w:val="-8"/>
        </w:rPr>
        <w:t xml:space="preserve"> </w:t>
      </w:r>
      <w:r>
        <w:t>or</w:t>
      </w:r>
    </w:p>
    <w:p w:rsidR="004848BB" w:rsidRDefault="004848BB">
      <w:pPr>
        <w:pStyle w:val="BodyText"/>
        <w:spacing w:before="9"/>
        <w:rPr>
          <w:sz w:val="20"/>
        </w:rPr>
      </w:pPr>
    </w:p>
    <w:p w:rsidR="004848BB" w:rsidRDefault="0072467E">
      <w:pPr>
        <w:pStyle w:val="ListParagraph"/>
        <w:numPr>
          <w:ilvl w:val="0"/>
          <w:numId w:val="32"/>
        </w:numPr>
        <w:tabs>
          <w:tab w:val="left" w:pos="2176"/>
          <w:tab w:val="left" w:pos="2177"/>
        </w:tabs>
        <w:ind w:right="488"/>
      </w:pPr>
      <w:r>
        <w:t>for a student enrolled in a unit of study or a non-award study, the teaching</w:t>
      </w:r>
      <w:r>
        <w:rPr>
          <w:spacing w:val="-3"/>
        </w:rPr>
        <w:t xml:space="preserve"> </w:t>
      </w:r>
      <w:r>
        <w:t>faculty;</w:t>
      </w:r>
    </w:p>
    <w:p w:rsidR="004848BB" w:rsidRDefault="004848BB">
      <w:pPr>
        <w:pStyle w:val="BodyText"/>
        <w:spacing w:before="10"/>
        <w:rPr>
          <w:sz w:val="20"/>
        </w:rPr>
      </w:pPr>
    </w:p>
    <w:p w:rsidR="004848BB" w:rsidRDefault="0072467E">
      <w:pPr>
        <w:pStyle w:val="BodyText"/>
        <w:ind w:left="1607" w:right="493"/>
        <w:jc w:val="both"/>
      </w:pPr>
      <w:proofErr w:type="spellStart"/>
      <w:r>
        <w:rPr>
          <w:b/>
          <w:i/>
        </w:rPr>
        <w:t>Gippsland</w:t>
      </w:r>
      <w:proofErr w:type="spellEnd"/>
      <w:r>
        <w:rPr>
          <w:b/>
          <w:i/>
        </w:rPr>
        <w:t xml:space="preserve"> campus </w:t>
      </w:r>
      <w:r>
        <w:t xml:space="preserve">means the location at </w:t>
      </w:r>
      <w:proofErr w:type="spellStart"/>
      <w:r>
        <w:t>Northways</w:t>
      </w:r>
      <w:proofErr w:type="spellEnd"/>
      <w:r>
        <w:t xml:space="preserve"> Road, Churchill, Victoria and transferred to Federation Univ</w:t>
      </w:r>
      <w:r>
        <w:t xml:space="preserve">ersity Australia (formerly called the University of </w:t>
      </w:r>
      <w:proofErr w:type="spellStart"/>
      <w:r>
        <w:t>Ballarat</w:t>
      </w:r>
      <w:proofErr w:type="spellEnd"/>
      <w:r>
        <w:t>) on 1 January</w:t>
      </w:r>
      <w:r>
        <w:rPr>
          <w:spacing w:val="-4"/>
        </w:rPr>
        <w:t xml:space="preserve"> </w:t>
      </w:r>
      <w:r>
        <w:t>2014;</w:t>
      </w:r>
    </w:p>
    <w:p w:rsidR="004848BB" w:rsidRDefault="004848BB">
      <w:pPr>
        <w:pStyle w:val="BodyText"/>
        <w:spacing w:before="10"/>
        <w:rPr>
          <w:sz w:val="20"/>
        </w:rPr>
      </w:pPr>
    </w:p>
    <w:p w:rsidR="004848BB" w:rsidRDefault="0072467E">
      <w:pPr>
        <w:pStyle w:val="BodyText"/>
        <w:spacing w:before="1"/>
        <w:ind w:left="1607" w:right="494"/>
        <w:jc w:val="both"/>
      </w:pPr>
      <w:r>
        <w:rPr>
          <w:b/>
          <w:i/>
        </w:rPr>
        <w:t xml:space="preserve">Graduate Research Committee </w:t>
      </w:r>
      <w:r>
        <w:t>means the committee (however designated) established in accordance with Part 4 of the Monash University (Vice-Chancellor) Regulations;</w:t>
      </w:r>
    </w:p>
    <w:p w:rsidR="004848BB" w:rsidRDefault="004848BB">
      <w:pPr>
        <w:pStyle w:val="BodyText"/>
        <w:spacing w:before="9"/>
        <w:rPr>
          <w:sz w:val="20"/>
        </w:rPr>
      </w:pPr>
    </w:p>
    <w:p w:rsidR="004848BB" w:rsidRDefault="0072467E">
      <w:pPr>
        <w:pStyle w:val="BodyText"/>
        <w:ind w:left="1607" w:right="487"/>
        <w:jc w:val="both"/>
      </w:pPr>
      <w:proofErr w:type="gramStart"/>
      <w:r>
        <w:rPr>
          <w:b/>
          <w:i/>
        </w:rPr>
        <w:t>head</w:t>
      </w:r>
      <w:proofErr w:type="gramEnd"/>
      <w:r>
        <w:t>, in relation to an academic unit or other university body, means the person appointed to lead and manage the unit or other body;</w:t>
      </w:r>
    </w:p>
    <w:p w:rsidR="004848BB" w:rsidRDefault="004848BB">
      <w:pPr>
        <w:pStyle w:val="BodyText"/>
        <w:spacing w:before="10"/>
        <w:rPr>
          <w:sz w:val="20"/>
        </w:rPr>
      </w:pPr>
    </w:p>
    <w:p w:rsidR="004848BB" w:rsidRDefault="0072467E">
      <w:pPr>
        <w:ind w:left="1607" w:right="493"/>
        <w:jc w:val="both"/>
      </w:pPr>
      <w:proofErr w:type="gramStart"/>
      <w:r>
        <w:rPr>
          <w:b/>
          <w:i/>
        </w:rPr>
        <w:t>higher</w:t>
      </w:r>
      <w:proofErr w:type="gramEnd"/>
      <w:r>
        <w:rPr>
          <w:b/>
          <w:i/>
        </w:rPr>
        <w:t xml:space="preserve"> degree by research </w:t>
      </w:r>
      <w:r>
        <w:t>means a master’s by research or doctoral degree of the University;</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93"/>
        <w:jc w:val="both"/>
      </w:pPr>
      <w:proofErr w:type="gramStart"/>
      <w:r>
        <w:rPr>
          <w:b/>
          <w:i/>
        </w:rPr>
        <w:t>institute</w:t>
      </w:r>
      <w:proofErr w:type="gramEnd"/>
      <w:r>
        <w:rPr>
          <w:b/>
          <w:i/>
        </w:rPr>
        <w:t xml:space="preserve"> </w:t>
      </w:r>
      <w:r>
        <w:t>mea</w:t>
      </w:r>
      <w:r>
        <w:t>ns an institute established under the Monash University (Vice-Chancellor) Regulations;</w:t>
      </w:r>
    </w:p>
    <w:p w:rsidR="004848BB" w:rsidRDefault="004848BB">
      <w:pPr>
        <w:pStyle w:val="BodyText"/>
        <w:spacing w:before="10"/>
        <w:rPr>
          <w:sz w:val="20"/>
        </w:rPr>
      </w:pPr>
    </w:p>
    <w:p w:rsidR="004848BB" w:rsidRDefault="0072467E">
      <w:pPr>
        <w:pStyle w:val="BodyText"/>
        <w:spacing w:before="1"/>
        <w:ind w:left="1607" w:right="493"/>
        <w:jc w:val="both"/>
      </w:pPr>
      <w:proofErr w:type="gramStart"/>
      <w:r>
        <w:rPr>
          <w:b/>
          <w:i/>
        </w:rPr>
        <w:t>international</w:t>
      </w:r>
      <w:proofErr w:type="gramEnd"/>
      <w:r>
        <w:rPr>
          <w:b/>
          <w:i/>
        </w:rPr>
        <w:t xml:space="preserve"> campus </w:t>
      </w:r>
      <w:r>
        <w:t>means a location outside Australia declared to be a campus of the University under section 20 of the Monash University Statute;</w:t>
      </w:r>
    </w:p>
    <w:p w:rsidR="004848BB" w:rsidRDefault="004848BB">
      <w:pPr>
        <w:pStyle w:val="BodyText"/>
        <w:spacing w:before="9"/>
        <w:rPr>
          <w:sz w:val="20"/>
        </w:rPr>
      </w:pPr>
    </w:p>
    <w:p w:rsidR="004848BB" w:rsidRDefault="0072467E">
      <w:pPr>
        <w:pStyle w:val="BodyText"/>
        <w:ind w:left="1607" w:right="491"/>
        <w:jc w:val="both"/>
      </w:pPr>
      <w:proofErr w:type="gramStart"/>
      <w:r>
        <w:rPr>
          <w:b/>
          <w:i/>
        </w:rPr>
        <w:t>international</w:t>
      </w:r>
      <w:proofErr w:type="gramEnd"/>
      <w:r>
        <w:rPr>
          <w:b/>
          <w:i/>
        </w:rPr>
        <w:t xml:space="preserve"> stud</w:t>
      </w:r>
      <w:r>
        <w:rPr>
          <w:b/>
          <w:i/>
        </w:rPr>
        <w:t xml:space="preserve">ent </w:t>
      </w:r>
      <w:r>
        <w:t>means a student holding a student visa for the purpose of undertaking a course of study in Australia;</w:t>
      </w:r>
    </w:p>
    <w:p w:rsidR="004848BB" w:rsidRDefault="004848BB">
      <w:pPr>
        <w:pStyle w:val="BodyText"/>
        <w:spacing w:before="10"/>
        <w:rPr>
          <w:sz w:val="20"/>
        </w:rPr>
      </w:pPr>
    </w:p>
    <w:p w:rsidR="004848BB" w:rsidRDefault="0072467E">
      <w:pPr>
        <w:pStyle w:val="BodyText"/>
        <w:spacing w:before="1"/>
        <w:ind w:left="1607" w:right="494"/>
        <w:jc w:val="both"/>
      </w:pPr>
      <w:r>
        <w:rPr>
          <w:b/>
          <w:i/>
        </w:rPr>
        <w:t>managing faculty</w:t>
      </w:r>
      <w:r>
        <w:t>, in relation to a student undertaking a double degree, means the faculty specified in a University handbook as being responsible for</w:t>
      </w:r>
      <w:r>
        <w:t xml:space="preserve"> the administration of that double degree for the year for which the handbook is</w:t>
      </w:r>
      <w:r>
        <w:rPr>
          <w:spacing w:val="1"/>
        </w:rPr>
        <w:t xml:space="preserve"> </w:t>
      </w:r>
      <w:r>
        <w:t>published;”;</w:t>
      </w:r>
    </w:p>
    <w:p w:rsidR="004848BB" w:rsidRDefault="004848BB">
      <w:pPr>
        <w:pStyle w:val="BodyText"/>
        <w:spacing w:before="8"/>
        <w:rPr>
          <w:sz w:val="20"/>
        </w:rPr>
      </w:pPr>
    </w:p>
    <w:p w:rsidR="004848BB" w:rsidRDefault="0072467E">
      <w:pPr>
        <w:pStyle w:val="BodyText"/>
        <w:spacing w:before="1"/>
        <w:ind w:left="1607" w:right="491"/>
        <w:jc w:val="both"/>
      </w:pPr>
      <w:r>
        <w:rPr>
          <w:b/>
          <w:i/>
        </w:rPr>
        <w:t xml:space="preserve">members of the University </w:t>
      </w:r>
      <w:r>
        <w:t>includes the Visitor of the University, the members of the Council, the members of staff of the University including the holders of hon</w:t>
      </w:r>
      <w:r>
        <w:t>orary appointments such as emeritus professors, the students of the University and the graduates of the University;</w:t>
      </w:r>
    </w:p>
    <w:p w:rsidR="004848BB" w:rsidRDefault="004848BB">
      <w:pPr>
        <w:pStyle w:val="BodyText"/>
        <w:spacing w:before="10"/>
        <w:rPr>
          <w:sz w:val="20"/>
        </w:rPr>
      </w:pPr>
    </w:p>
    <w:p w:rsidR="004848BB" w:rsidRDefault="0072467E">
      <w:pPr>
        <w:pStyle w:val="BodyText"/>
        <w:spacing w:before="1"/>
        <w:ind w:left="1607" w:right="491"/>
        <w:jc w:val="both"/>
      </w:pPr>
      <w:r>
        <w:rPr>
          <w:b/>
          <w:i/>
        </w:rPr>
        <w:t xml:space="preserve">Monash South Africa </w:t>
      </w:r>
      <w:r>
        <w:t>means the location or locations in South Africa from which courses of study are delivered;</w:t>
      </w:r>
    </w:p>
    <w:p w:rsidR="004848BB" w:rsidRDefault="004848BB">
      <w:pPr>
        <w:pStyle w:val="BodyText"/>
        <w:spacing w:before="10"/>
        <w:rPr>
          <w:sz w:val="20"/>
        </w:rPr>
      </w:pPr>
    </w:p>
    <w:p w:rsidR="004848BB" w:rsidRDefault="0072467E">
      <w:pPr>
        <w:ind w:left="1607" w:right="492"/>
        <w:jc w:val="both"/>
      </w:pPr>
      <w:r>
        <w:rPr>
          <w:b/>
          <w:i/>
        </w:rPr>
        <w:t xml:space="preserve">Monash University Malaysia </w:t>
      </w:r>
      <w:r>
        <w:t>means the location or locations in Malaysia from which courses of study are</w:t>
      </w:r>
      <w:r>
        <w:rPr>
          <w:spacing w:val="-8"/>
        </w:rPr>
        <w:t xml:space="preserve"> </w:t>
      </w:r>
      <w:r>
        <w:t>delivered;</w:t>
      </w:r>
    </w:p>
    <w:p w:rsidR="004848BB" w:rsidRDefault="004848BB">
      <w:pPr>
        <w:pStyle w:val="BodyText"/>
        <w:spacing w:before="11"/>
        <w:rPr>
          <w:sz w:val="20"/>
        </w:rPr>
      </w:pPr>
    </w:p>
    <w:p w:rsidR="004848BB" w:rsidRDefault="0072467E">
      <w:pPr>
        <w:pStyle w:val="BodyText"/>
        <w:ind w:left="1607" w:right="495"/>
        <w:jc w:val="both"/>
      </w:pPr>
      <w:proofErr w:type="gramStart"/>
      <w:r>
        <w:rPr>
          <w:b/>
          <w:i/>
        </w:rPr>
        <w:t>non-award</w:t>
      </w:r>
      <w:proofErr w:type="gramEnd"/>
      <w:r>
        <w:rPr>
          <w:b/>
          <w:i/>
        </w:rPr>
        <w:t xml:space="preserve"> study </w:t>
      </w:r>
      <w:r>
        <w:t>means a unit of study that is not undertaken as part of a course of study;</w:t>
      </w:r>
    </w:p>
    <w:p w:rsidR="004848BB" w:rsidRDefault="004848BB">
      <w:pPr>
        <w:pStyle w:val="BodyText"/>
        <w:spacing w:before="8"/>
        <w:rPr>
          <w:sz w:val="20"/>
        </w:rPr>
      </w:pPr>
    </w:p>
    <w:p w:rsidR="004848BB" w:rsidRDefault="0072467E">
      <w:pPr>
        <w:ind w:left="1607" w:right="491"/>
        <w:jc w:val="both"/>
      </w:pPr>
      <w:r>
        <w:rPr>
          <w:b/>
          <w:i/>
        </w:rPr>
        <w:t xml:space="preserve">Open Universities Australia </w:t>
      </w:r>
      <w:r>
        <w:t>means Open Universities Australia Pty Ltd or any successor of that body;</w:t>
      </w:r>
    </w:p>
    <w:p w:rsidR="004848BB" w:rsidRDefault="004848BB">
      <w:pPr>
        <w:pStyle w:val="BodyText"/>
        <w:spacing w:before="10"/>
        <w:rPr>
          <w:sz w:val="20"/>
        </w:rPr>
      </w:pPr>
    </w:p>
    <w:p w:rsidR="004848BB" w:rsidRDefault="0072467E">
      <w:pPr>
        <w:pStyle w:val="BodyText"/>
        <w:spacing w:line="252" w:lineRule="exact"/>
        <w:ind w:left="1607"/>
      </w:pPr>
      <w:proofErr w:type="gramStart"/>
      <w:r>
        <w:rPr>
          <w:b/>
          <w:i/>
        </w:rPr>
        <w:t>penalty</w:t>
      </w:r>
      <w:proofErr w:type="gramEnd"/>
      <w:r>
        <w:rPr>
          <w:b/>
          <w:i/>
        </w:rPr>
        <w:t xml:space="preserve"> unit </w:t>
      </w:r>
      <w:r>
        <w:t>is to be construed in accordance with section 110 of the</w:t>
      </w:r>
    </w:p>
    <w:p w:rsidR="004848BB" w:rsidRDefault="0072467E">
      <w:pPr>
        <w:spacing w:line="252" w:lineRule="exact"/>
        <w:ind w:left="1607"/>
      </w:pPr>
      <w:r>
        <w:rPr>
          <w:b/>
        </w:rPr>
        <w:t>Sentencing Act 1991</w:t>
      </w:r>
      <w:r>
        <w:t>;</w:t>
      </w:r>
    </w:p>
    <w:p w:rsidR="004848BB" w:rsidRDefault="004848BB">
      <w:pPr>
        <w:pStyle w:val="BodyText"/>
        <w:rPr>
          <w:sz w:val="21"/>
        </w:rPr>
      </w:pPr>
    </w:p>
    <w:p w:rsidR="004848BB" w:rsidRDefault="0072467E">
      <w:pPr>
        <w:pStyle w:val="BodyText"/>
        <w:ind w:left="1607" w:right="492"/>
        <w:jc w:val="both"/>
      </w:pPr>
      <w:proofErr w:type="gramStart"/>
      <w:r>
        <w:rPr>
          <w:b/>
          <w:i/>
        </w:rPr>
        <w:t>president</w:t>
      </w:r>
      <w:proofErr w:type="gramEnd"/>
      <w:r>
        <w:t>, in relation to the Academic Board, means the person elected to the office of pr</w:t>
      </w:r>
      <w:r>
        <w:t>esident (however designated) of the Academic Board;</w:t>
      </w:r>
    </w:p>
    <w:p w:rsidR="004848BB" w:rsidRDefault="004848BB">
      <w:pPr>
        <w:pStyle w:val="BodyText"/>
        <w:spacing w:before="11"/>
        <w:rPr>
          <w:sz w:val="20"/>
        </w:rPr>
      </w:pPr>
    </w:p>
    <w:p w:rsidR="004848BB" w:rsidRDefault="0072467E">
      <w:pPr>
        <w:pStyle w:val="BodyText"/>
        <w:ind w:left="1607" w:right="495"/>
        <w:jc w:val="both"/>
      </w:pPr>
      <w:proofErr w:type="gramStart"/>
      <w:r>
        <w:rPr>
          <w:b/>
          <w:i/>
        </w:rPr>
        <w:t>professor</w:t>
      </w:r>
      <w:proofErr w:type="gramEnd"/>
      <w:r>
        <w:rPr>
          <w:b/>
          <w:i/>
        </w:rPr>
        <w:t xml:space="preserve"> </w:t>
      </w:r>
      <w:r>
        <w:t>means a member of the academic staff of the University appointed as a professor but does not include an associate professor;</w:t>
      </w:r>
    </w:p>
    <w:p w:rsidR="004848BB" w:rsidRDefault="004848BB">
      <w:pPr>
        <w:pStyle w:val="BodyText"/>
        <w:spacing w:before="11"/>
        <w:rPr>
          <w:sz w:val="20"/>
        </w:rPr>
      </w:pPr>
    </w:p>
    <w:p w:rsidR="004848BB" w:rsidRDefault="0072467E">
      <w:pPr>
        <w:pStyle w:val="BodyText"/>
        <w:ind w:left="1607" w:right="493"/>
        <w:jc w:val="both"/>
      </w:pPr>
      <w:r>
        <w:rPr>
          <w:b/>
          <w:i/>
        </w:rPr>
        <w:t xml:space="preserve">Provost </w:t>
      </w:r>
      <w:r>
        <w:t>means the person, if any, appointed to the office of Provos</w:t>
      </w:r>
      <w:r>
        <w:t>t under Part 3;</w:t>
      </w:r>
    </w:p>
    <w:p w:rsidR="004848BB" w:rsidRDefault="004848BB">
      <w:pPr>
        <w:pStyle w:val="BodyText"/>
        <w:spacing w:before="8"/>
        <w:rPr>
          <w:sz w:val="20"/>
        </w:rPr>
      </w:pPr>
    </w:p>
    <w:p w:rsidR="004848BB" w:rsidRDefault="0072467E">
      <w:pPr>
        <w:ind w:left="1607"/>
      </w:pPr>
      <w:proofErr w:type="spellStart"/>
      <w:proofErr w:type="gramStart"/>
      <w:r>
        <w:rPr>
          <w:b/>
          <w:i/>
        </w:rPr>
        <w:t>recognised</w:t>
      </w:r>
      <w:proofErr w:type="spellEnd"/>
      <w:proofErr w:type="gramEnd"/>
      <w:r>
        <w:rPr>
          <w:b/>
          <w:i/>
        </w:rPr>
        <w:t xml:space="preserve"> association </w:t>
      </w:r>
      <w:r>
        <w:t xml:space="preserve">means an association </w:t>
      </w:r>
      <w:proofErr w:type="spellStart"/>
      <w:r>
        <w:t>recognised</w:t>
      </w:r>
      <w:proofErr w:type="spellEnd"/>
      <w:r>
        <w:t xml:space="preserve"> under Part 9;</w:t>
      </w:r>
    </w:p>
    <w:p w:rsidR="004848BB" w:rsidRDefault="004848BB">
      <w:pPr>
        <w:pStyle w:val="BodyText"/>
        <w:rPr>
          <w:sz w:val="21"/>
        </w:rPr>
      </w:pPr>
    </w:p>
    <w:p w:rsidR="004848BB" w:rsidRDefault="0072467E">
      <w:pPr>
        <w:pStyle w:val="BodyText"/>
        <w:ind w:left="1607" w:right="495"/>
        <w:jc w:val="both"/>
      </w:pPr>
      <w:proofErr w:type="gramStart"/>
      <w:r>
        <w:rPr>
          <w:b/>
          <w:i/>
        </w:rPr>
        <w:t>research</w:t>
      </w:r>
      <w:proofErr w:type="gramEnd"/>
      <w:r>
        <w:rPr>
          <w:b/>
          <w:i/>
        </w:rPr>
        <w:t xml:space="preserve"> </w:t>
      </w:r>
      <w:r>
        <w:t>includes a thesis, research paper or research report, or work towards a thesis, research paper or research report;</w:t>
      </w:r>
    </w:p>
    <w:p w:rsidR="004848BB" w:rsidRDefault="004848BB">
      <w:pPr>
        <w:pStyle w:val="BodyText"/>
        <w:spacing w:before="10"/>
        <w:rPr>
          <w:sz w:val="20"/>
        </w:rPr>
      </w:pPr>
    </w:p>
    <w:p w:rsidR="004848BB" w:rsidRDefault="0072467E">
      <w:pPr>
        <w:pStyle w:val="BodyText"/>
        <w:ind w:left="1607" w:right="493"/>
        <w:jc w:val="both"/>
      </w:pPr>
      <w:proofErr w:type="gramStart"/>
      <w:r>
        <w:rPr>
          <w:b/>
          <w:i/>
        </w:rPr>
        <w:t>school</w:t>
      </w:r>
      <w:proofErr w:type="gramEnd"/>
      <w:r>
        <w:rPr>
          <w:b/>
          <w:i/>
        </w:rPr>
        <w:t xml:space="preserve"> </w:t>
      </w:r>
      <w:r>
        <w:t>means a school established under the Monash University (Vice- Chancellor) Regulations;</w:t>
      </w:r>
    </w:p>
    <w:p w:rsidR="004848BB" w:rsidRDefault="004848BB">
      <w:pPr>
        <w:pStyle w:val="BodyText"/>
        <w:rPr>
          <w:sz w:val="21"/>
        </w:rPr>
      </w:pPr>
    </w:p>
    <w:p w:rsidR="004848BB" w:rsidRDefault="0072467E">
      <w:pPr>
        <w:pStyle w:val="BodyText"/>
        <w:ind w:left="1607"/>
        <w:jc w:val="both"/>
      </w:pPr>
      <w:proofErr w:type="gramStart"/>
      <w:r>
        <w:rPr>
          <w:b/>
          <w:i/>
        </w:rPr>
        <w:t>seal</w:t>
      </w:r>
      <w:proofErr w:type="gramEnd"/>
      <w:r>
        <w:rPr>
          <w:b/>
          <w:i/>
        </w:rPr>
        <w:t xml:space="preserve"> </w:t>
      </w:r>
      <w:r>
        <w:t>means common seal of the University;</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spacing w:before="94"/>
        <w:ind w:left="1607"/>
      </w:pPr>
      <w:proofErr w:type="gramStart"/>
      <w:r>
        <w:rPr>
          <w:b/>
          <w:i/>
        </w:rPr>
        <w:t>student</w:t>
      </w:r>
      <w:proofErr w:type="gramEnd"/>
      <w:r>
        <w:rPr>
          <w:b/>
          <w:i/>
        </w:rPr>
        <w:t xml:space="preserve"> </w:t>
      </w:r>
      <w:r>
        <w:t>means a person who:</w:t>
      </w:r>
    </w:p>
    <w:p w:rsidR="004848BB" w:rsidRDefault="004848BB">
      <w:pPr>
        <w:pStyle w:val="BodyText"/>
        <w:spacing w:before="9"/>
        <w:rPr>
          <w:sz w:val="20"/>
        </w:rPr>
      </w:pPr>
    </w:p>
    <w:p w:rsidR="004848BB" w:rsidRDefault="0072467E">
      <w:pPr>
        <w:pStyle w:val="ListParagraph"/>
        <w:numPr>
          <w:ilvl w:val="0"/>
          <w:numId w:val="31"/>
        </w:numPr>
        <w:tabs>
          <w:tab w:val="left" w:pos="2176"/>
          <w:tab w:val="left" w:pos="2177"/>
        </w:tabs>
      </w:pPr>
      <w:r>
        <w:t>is admitted to a course of study at the University;</w:t>
      </w:r>
      <w:r>
        <w:rPr>
          <w:spacing w:val="-7"/>
        </w:rPr>
        <w:t xml:space="preserve"> </w:t>
      </w:r>
      <w:r>
        <w:t>or</w:t>
      </w:r>
    </w:p>
    <w:p w:rsidR="004848BB" w:rsidRDefault="004848BB">
      <w:pPr>
        <w:pStyle w:val="BodyText"/>
        <w:rPr>
          <w:sz w:val="21"/>
        </w:rPr>
      </w:pPr>
    </w:p>
    <w:p w:rsidR="004848BB" w:rsidRDefault="0072467E">
      <w:pPr>
        <w:pStyle w:val="ListParagraph"/>
        <w:numPr>
          <w:ilvl w:val="0"/>
          <w:numId w:val="31"/>
        </w:numPr>
        <w:tabs>
          <w:tab w:val="left" w:pos="2177"/>
        </w:tabs>
        <w:ind w:right="489"/>
        <w:jc w:val="both"/>
      </w:pPr>
      <w:r>
        <w:t>is enrolled at the Uni</w:t>
      </w:r>
      <w:r>
        <w:t>versity in a non-award study or one or more units of study on an assessed or non-assessed basis and without admission to a course of study;</w:t>
      </w:r>
      <w:r>
        <w:rPr>
          <w:spacing w:val="-6"/>
        </w:rPr>
        <w:t xml:space="preserve"> </w:t>
      </w:r>
      <w:r>
        <w:t>or</w:t>
      </w:r>
    </w:p>
    <w:p w:rsidR="004848BB" w:rsidRDefault="004848BB">
      <w:pPr>
        <w:pStyle w:val="BodyText"/>
        <w:spacing w:before="9"/>
        <w:rPr>
          <w:sz w:val="20"/>
        </w:rPr>
      </w:pPr>
    </w:p>
    <w:p w:rsidR="004848BB" w:rsidRDefault="0072467E">
      <w:pPr>
        <w:pStyle w:val="ListParagraph"/>
        <w:numPr>
          <w:ilvl w:val="0"/>
          <w:numId w:val="31"/>
        </w:numPr>
        <w:tabs>
          <w:tab w:val="left" w:pos="2177"/>
        </w:tabs>
        <w:spacing w:before="1"/>
        <w:ind w:right="494"/>
        <w:jc w:val="both"/>
      </w:pPr>
      <w:r>
        <w:t>is pursuing a course of study or unit of study at the University through an exchange or study program or other a</w:t>
      </w:r>
      <w:r>
        <w:t>rrangement between the University and another educational institution;</w:t>
      </w:r>
      <w:r>
        <w:rPr>
          <w:spacing w:val="-5"/>
        </w:rPr>
        <w:t xml:space="preserve"> </w:t>
      </w:r>
      <w:r>
        <w:t>or</w:t>
      </w:r>
    </w:p>
    <w:p w:rsidR="004848BB" w:rsidRDefault="004848BB">
      <w:pPr>
        <w:pStyle w:val="BodyText"/>
        <w:spacing w:before="10"/>
        <w:rPr>
          <w:sz w:val="20"/>
        </w:rPr>
      </w:pPr>
    </w:p>
    <w:p w:rsidR="004848BB" w:rsidRDefault="0072467E">
      <w:pPr>
        <w:pStyle w:val="ListParagraph"/>
        <w:numPr>
          <w:ilvl w:val="0"/>
          <w:numId w:val="31"/>
        </w:numPr>
        <w:tabs>
          <w:tab w:val="left" w:pos="2177"/>
        </w:tabs>
        <w:ind w:right="494"/>
        <w:jc w:val="both"/>
      </w:pPr>
      <w:r>
        <w:t>is engaged in a student mobility program involving the University, whether or not the program is credited towards a course of study or unit of study;</w:t>
      </w:r>
      <w:r>
        <w:rPr>
          <w:spacing w:val="5"/>
        </w:rPr>
        <w:t xml:space="preserve"> </w:t>
      </w:r>
      <w:r>
        <w:t>or</w:t>
      </w:r>
    </w:p>
    <w:p w:rsidR="004848BB" w:rsidRDefault="004848BB">
      <w:pPr>
        <w:pStyle w:val="BodyText"/>
        <w:spacing w:before="9"/>
        <w:rPr>
          <w:sz w:val="20"/>
        </w:rPr>
      </w:pPr>
    </w:p>
    <w:p w:rsidR="004848BB" w:rsidRDefault="0072467E">
      <w:pPr>
        <w:pStyle w:val="ListParagraph"/>
        <w:numPr>
          <w:ilvl w:val="0"/>
          <w:numId w:val="31"/>
        </w:numPr>
        <w:tabs>
          <w:tab w:val="left" w:pos="2177"/>
        </w:tabs>
        <w:ind w:right="494"/>
        <w:jc w:val="both"/>
      </w:pPr>
      <w:r>
        <w:t>has completed a course of study but on or to whom the relevant degree or award has not been conferred or awarded;</w:t>
      </w:r>
      <w:r>
        <w:rPr>
          <w:spacing w:val="-7"/>
        </w:rPr>
        <w:t xml:space="preserve"> </w:t>
      </w:r>
      <w:r>
        <w:t>or</w:t>
      </w:r>
    </w:p>
    <w:p w:rsidR="004848BB" w:rsidRDefault="004848BB">
      <w:pPr>
        <w:pStyle w:val="BodyText"/>
        <w:spacing w:before="10"/>
        <w:rPr>
          <w:sz w:val="20"/>
        </w:rPr>
      </w:pPr>
    </w:p>
    <w:p w:rsidR="004848BB" w:rsidRDefault="0072467E">
      <w:pPr>
        <w:pStyle w:val="ListParagraph"/>
        <w:numPr>
          <w:ilvl w:val="0"/>
          <w:numId w:val="31"/>
        </w:numPr>
        <w:tabs>
          <w:tab w:val="left" w:pos="2177"/>
        </w:tabs>
        <w:spacing w:before="1"/>
        <w:ind w:right="488"/>
        <w:jc w:val="both"/>
      </w:pPr>
      <w:r>
        <w:t>is on an intermission or has been suspended from, or has deferred enrolment in, a course of study;</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31"/>
        </w:numPr>
        <w:tabs>
          <w:tab w:val="left" w:pos="2177"/>
        </w:tabs>
        <w:ind w:right="492"/>
        <w:jc w:val="both"/>
      </w:pPr>
      <w:r>
        <w:t>is enrolled in a course of study or one or more units of study  offered by the University through Open Universities Australia or another educational institution;</w:t>
      </w:r>
      <w:r>
        <w:rPr>
          <w:spacing w:val="-2"/>
        </w:rPr>
        <w:t xml:space="preserve"> </w:t>
      </w:r>
      <w:r>
        <w:t>or</w:t>
      </w:r>
    </w:p>
    <w:p w:rsidR="004848BB" w:rsidRDefault="004848BB">
      <w:pPr>
        <w:pStyle w:val="BodyText"/>
        <w:spacing w:before="10"/>
        <w:rPr>
          <w:sz w:val="20"/>
        </w:rPr>
      </w:pPr>
    </w:p>
    <w:p w:rsidR="004848BB" w:rsidRDefault="0072467E">
      <w:pPr>
        <w:pStyle w:val="ListParagraph"/>
        <w:numPr>
          <w:ilvl w:val="0"/>
          <w:numId w:val="31"/>
        </w:numPr>
        <w:tabs>
          <w:tab w:val="left" w:pos="2177"/>
        </w:tabs>
        <w:ind w:right="494"/>
        <w:jc w:val="both"/>
      </w:pPr>
      <w:r>
        <w:t>has consented in writing to be bound as a student by the University statutes and Universit</w:t>
      </w:r>
      <w:r>
        <w:t>y</w:t>
      </w:r>
      <w:r>
        <w:rPr>
          <w:spacing w:val="-4"/>
        </w:rPr>
        <w:t xml:space="preserve"> </w:t>
      </w:r>
      <w:r>
        <w:t>regulations;</w:t>
      </w:r>
    </w:p>
    <w:p w:rsidR="004848BB" w:rsidRDefault="004848BB">
      <w:pPr>
        <w:pStyle w:val="BodyText"/>
        <w:spacing w:before="10"/>
        <w:rPr>
          <w:sz w:val="20"/>
        </w:rPr>
      </w:pPr>
    </w:p>
    <w:p w:rsidR="004848BB" w:rsidRDefault="0072467E">
      <w:pPr>
        <w:pStyle w:val="BodyText"/>
        <w:ind w:left="1607" w:right="488"/>
        <w:jc w:val="both"/>
      </w:pPr>
      <w:proofErr w:type="gramStart"/>
      <w:r>
        <w:rPr>
          <w:b/>
          <w:i/>
        </w:rPr>
        <w:t>sub-faculty</w:t>
      </w:r>
      <w:proofErr w:type="gramEnd"/>
      <w:r>
        <w:rPr>
          <w:b/>
          <w:i/>
        </w:rPr>
        <w:t xml:space="preserve"> </w:t>
      </w:r>
      <w:r>
        <w:t>means sub-faculty of a faculty established under  the Monash University (Vice-Chancellor) Regulations;</w:t>
      </w:r>
    </w:p>
    <w:p w:rsidR="004848BB" w:rsidRDefault="004848BB">
      <w:pPr>
        <w:pStyle w:val="BodyText"/>
        <w:spacing w:before="11"/>
        <w:rPr>
          <w:sz w:val="20"/>
        </w:rPr>
      </w:pPr>
    </w:p>
    <w:p w:rsidR="004848BB" w:rsidRDefault="0072467E">
      <w:pPr>
        <w:pStyle w:val="BodyText"/>
        <w:ind w:left="1607" w:right="490"/>
        <w:jc w:val="both"/>
      </w:pPr>
      <w:proofErr w:type="gramStart"/>
      <w:r>
        <w:rPr>
          <w:b/>
          <w:i/>
        </w:rPr>
        <w:t>teaching</w:t>
      </w:r>
      <w:proofErr w:type="gramEnd"/>
      <w:r>
        <w:rPr>
          <w:b/>
          <w:i/>
        </w:rPr>
        <w:t xml:space="preserve"> faculty</w:t>
      </w:r>
      <w:r>
        <w:t xml:space="preserve">, in relation to a unit of study, means the faculty specified in a University handbook as being responsible </w:t>
      </w:r>
      <w:r>
        <w:t>for the teaching of that unit for the year for which the handbook is</w:t>
      </w:r>
      <w:r>
        <w:rPr>
          <w:spacing w:val="-8"/>
        </w:rPr>
        <w:t xml:space="preserve"> </w:t>
      </w:r>
      <w:r>
        <w:t>published;</w:t>
      </w:r>
    </w:p>
    <w:p w:rsidR="004848BB" w:rsidRDefault="004848BB">
      <w:pPr>
        <w:pStyle w:val="BodyText"/>
        <w:spacing w:before="9"/>
        <w:rPr>
          <w:sz w:val="20"/>
        </w:rPr>
      </w:pPr>
    </w:p>
    <w:p w:rsidR="004848BB" w:rsidRDefault="0072467E">
      <w:pPr>
        <w:ind w:left="1607" w:right="492"/>
        <w:jc w:val="both"/>
      </w:pPr>
      <w:proofErr w:type="gramStart"/>
      <w:r>
        <w:rPr>
          <w:b/>
          <w:i/>
        </w:rPr>
        <w:t>undergraduate</w:t>
      </w:r>
      <w:proofErr w:type="gramEnd"/>
      <w:r>
        <w:rPr>
          <w:b/>
          <w:i/>
        </w:rPr>
        <w:t xml:space="preserve"> student </w:t>
      </w:r>
      <w:r>
        <w:t>means a student enrolled in a bachelor’s degree of the</w:t>
      </w:r>
      <w:r>
        <w:rPr>
          <w:spacing w:val="-2"/>
        </w:rPr>
        <w:t xml:space="preserve"> </w:t>
      </w:r>
      <w:r>
        <w:t>University;</w:t>
      </w:r>
    </w:p>
    <w:p w:rsidR="004848BB" w:rsidRDefault="004848BB">
      <w:pPr>
        <w:pStyle w:val="BodyText"/>
        <w:rPr>
          <w:sz w:val="21"/>
        </w:rPr>
      </w:pPr>
    </w:p>
    <w:p w:rsidR="004848BB" w:rsidRDefault="0072467E">
      <w:pPr>
        <w:pStyle w:val="BodyText"/>
        <w:ind w:left="1607" w:right="490"/>
        <w:jc w:val="both"/>
      </w:pPr>
      <w:proofErr w:type="gramStart"/>
      <w:r>
        <w:rPr>
          <w:b/>
          <w:i/>
        </w:rPr>
        <w:t>unit</w:t>
      </w:r>
      <w:proofErr w:type="gramEnd"/>
      <w:r>
        <w:rPr>
          <w:b/>
          <w:i/>
        </w:rPr>
        <w:t xml:space="preserve"> of study </w:t>
      </w:r>
      <w:r>
        <w:t>means a component of a course of study that is taught and examined as a</w:t>
      </w:r>
      <w:r>
        <w:t xml:space="preserve"> discrete entity but does not include a thesis or alternative research component for a higher degree by research;</w:t>
      </w:r>
    </w:p>
    <w:p w:rsidR="004848BB" w:rsidRDefault="004848BB">
      <w:pPr>
        <w:pStyle w:val="BodyText"/>
        <w:spacing w:before="9"/>
        <w:rPr>
          <w:sz w:val="20"/>
        </w:rPr>
      </w:pPr>
    </w:p>
    <w:p w:rsidR="004848BB" w:rsidRDefault="0072467E">
      <w:pPr>
        <w:pStyle w:val="BodyText"/>
        <w:ind w:left="1607" w:right="490"/>
        <w:jc w:val="both"/>
      </w:pPr>
      <w:r>
        <w:rPr>
          <w:b/>
          <w:i/>
        </w:rPr>
        <w:t xml:space="preserve">university activity </w:t>
      </w:r>
      <w:r>
        <w:t>means an activity carried out on a university precinct or other place in or outside Australia that is arranged, or conducted, by or on behalf of the University, whether alone or in connection with any other entity;</w:t>
      </w:r>
    </w:p>
    <w:p w:rsidR="004848BB" w:rsidRDefault="0072467E">
      <w:pPr>
        <w:spacing w:before="118"/>
        <w:ind w:left="1607"/>
        <w:rPr>
          <w:b/>
          <w:sz w:val="18"/>
        </w:rPr>
      </w:pPr>
      <w:r>
        <w:rPr>
          <w:b/>
          <w:sz w:val="18"/>
        </w:rPr>
        <w:t>Examples</w:t>
      </w:r>
    </w:p>
    <w:p w:rsidR="004848BB" w:rsidRDefault="0072467E">
      <w:pPr>
        <w:spacing w:before="124"/>
        <w:ind w:left="1607" w:right="493"/>
        <w:jc w:val="both"/>
        <w:rPr>
          <w:sz w:val="18"/>
        </w:rPr>
      </w:pPr>
      <w:r>
        <w:rPr>
          <w:sz w:val="18"/>
        </w:rPr>
        <w:t>A lecture, tutorial, examination</w:t>
      </w:r>
      <w:r>
        <w:rPr>
          <w:sz w:val="18"/>
        </w:rPr>
        <w:t>, practical exercise, ceremony, meeting of a university body, sporting or musical event, game, competition, activity, field trip or</w:t>
      </w:r>
      <w:r>
        <w:rPr>
          <w:spacing w:val="-21"/>
          <w:sz w:val="18"/>
        </w:rPr>
        <w:t xml:space="preserve"> </w:t>
      </w:r>
      <w:r>
        <w:rPr>
          <w:sz w:val="18"/>
        </w:rPr>
        <w:t>excursion;</w:t>
      </w:r>
    </w:p>
    <w:p w:rsidR="004848BB" w:rsidRDefault="0072467E">
      <w:pPr>
        <w:pStyle w:val="BodyText"/>
        <w:spacing w:before="118"/>
        <w:ind w:left="1607" w:right="492"/>
        <w:jc w:val="both"/>
      </w:pPr>
      <w:proofErr w:type="gramStart"/>
      <w:r>
        <w:rPr>
          <w:b/>
          <w:i/>
        </w:rPr>
        <w:t>university</w:t>
      </w:r>
      <w:proofErr w:type="gramEnd"/>
      <w:r>
        <w:rPr>
          <w:b/>
          <w:i/>
        </w:rPr>
        <w:t xml:space="preserve"> body </w:t>
      </w:r>
      <w:r>
        <w:t>means a body established by or under any University statute or University regulation;</w:t>
      </w:r>
    </w:p>
    <w:p w:rsidR="004848BB" w:rsidRDefault="004848BB">
      <w:pPr>
        <w:jc w:val="both"/>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spacing w:before="94"/>
        <w:ind w:left="1607" w:right="489"/>
        <w:jc w:val="both"/>
      </w:pPr>
      <w:proofErr w:type="gramStart"/>
      <w:r>
        <w:rPr>
          <w:b/>
          <w:i/>
        </w:rPr>
        <w:t>university</w:t>
      </w:r>
      <w:proofErr w:type="gramEnd"/>
      <w:r>
        <w:rPr>
          <w:b/>
          <w:i/>
        </w:rPr>
        <w:t xml:space="preserve"> faculty average </w:t>
      </w:r>
      <w:r>
        <w:t>means the total number of EFT academic staff of the University divided by the total number of faculties;</w:t>
      </w:r>
    </w:p>
    <w:p w:rsidR="004848BB" w:rsidRDefault="004848BB">
      <w:pPr>
        <w:pStyle w:val="BodyText"/>
        <w:spacing w:before="10"/>
        <w:rPr>
          <w:sz w:val="20"/>
        </w:rPr>
      </w:pPr>
    </w:p>
    <w:p w:rsidR="004848BB" w:rsidRDefault="0072467E">
      <w:pPr>
        <w:pStyle w:val="BodyText"/>
        <w:spacing w:before="1"/>
        <w:ind w:left="1607" w:right="492"/>
        <w:jc w:val="both"/>
      </w:pPr>
      <w:r>
        <w:rPr>
          <w:b/>
          <w:i/>
        </w:rPr>
        <w:t xml:space="preserve">university precinct </w:t>
      </w:r>
      <w:r>
        <w:t xml:space="preserve">means the whole or part of any land, building or facility owned or occupied by the </w:t>
      </w:r>
      <w:r>
        <w:t>University or used by it, or by one or more students for the purpose of conducting a university activity;</w:t>
      </w:r>
    </w:p>
    <w:p w:rsidR="004848BB" w:rsidRDefault="004848BB">
      <w:pPr>
        <w:pStyle w:val="BodyText"/>
        <w:spacing w:before="9"/>
        <w:rPr>
          <w:sz w:val="20"/>
        </w:rPr>
      </w:pPr>
    </w:p>
    <w:p w:rsidR="004848BB" w:rsidRDefault="0072467E">
      <w:pPr>
        <w:pStyle w:val="BodyText"/>
        <w:ind w:left="1607" w:right="489"/>
        <w:jc w:val="both"/>
      </w:pPr>
      <w:proofErr w:type="gramStart"/>
      <w:r>
        <w:rPr>
          <w:b/>
          <w:i/>
        </w:rPr>
        <w:t>vice-president</w:t>
      </w:r>
      <w:proofErr w:type="gramEnd"/>
      <w:r>
        <w:t>, in relation to the Academic Board, means the person elected to the office of vice-president (however designated) of the Academic Boar</w:t>
      </w:r>
      <w:r>
        <w:t>d;</w:t>
      </w:r>
    </w:p>
    <w:p w:rsidR="004848BB" w:rsidRDefault="004848BB">
      <w:pPr>
        <w:pStyle w:val="BodyText"/>
        <w:spacing w:before="9"/>
        <w:rPr>
          <w:sz w:val="20"/>
        </w:rPr>
      </w:pPr>
    </w:p>
    <w:p w:rsidR="004848BB" w:rsidRDefault="0072467E">
      <w:pPr>
        <w:pStyle w:val="BodyText"/>
        <w:spacing w:before="1" w:line="242" w:lineRule="auto"/>
        <w:ind w:left="1607" w:right="490"/>
        <w:jc w:val="both"/>
      </w:pPr>
      <w:proofErr w:type="gramStart"/>
      <w:r>
        <w:rPr>
          <w:b/>
          <w:i/>
        </w:rPr>
        <w:t>work</w:t>
      </w:r>
      <w:proofErr w:type="gramEnd"/>
      <w:r>
        <w:rPr>
          <w:b/>
          <w:i/>
        </w:rPr>
        <w:t xml:space="preserve"> </w:t>
      </w:r>
      <w:r>
        <w:t>means any piece of oral, written or practical work or assessment undertaken for the purposes of a course of study or unit of study;</w:t>
      </w:r>
    </w:p>
    <w:p w:rsidR="004848BB" w:rsidRDefault="004848BB">
      <w:pPr>
        <w:pStyle w:val="BodyText"/>
        <w:spacing w:before="5"/>
        <w:rPr>
          <w:sz w:val="20"/>
        </w:rPr>
      </w:pPr>
    </w:p>
    <w:p w:rsidR="004848BB" w:rsidRDefault="0072467E">
      <w:pPr>
        <w:spacing w:before="1"/>
        <w:ind w:left="1607"/>
      </w:pPr>
      <w:proofErr w:type="gramStart"/>
      <w:r>
        <w:rPr>
          <w:b/>
          <w:i/>
        </w:rPr>
        <w:t>working</w:t>
      </w:r>
      <w:proofErr w:type="gramEnd"/>
      <w:r>
        <w:rPr>
          <w:b/>
          <w:i/>
        </w:rPr>
        <w:t xml:space="preserve"> day </w:t>
      </w:r>
      <w:r>
        <w:t>means a day other than:</w:t>
      </w:r>
    </w:p>
    <w:p w:rsidR="004848BB" w:rsidRDefault="004848BB">
      <w:pPr>
        <w:pStyle w:val="BodyText"/>
        <w:spacing w:before="8"/>
        <w:rPr>
          <w:sz w:val="20"/>
        </w:rPr>
      </w:pPr>
    </w:p>
    <w:p w:rsidR="004848BB" w:rsidRDefault="0072467E">
      <w:pPr>
        <w:pStyle w:val="ListParagraph"/>
        <w:numPr>
          <w:ilvl w:val="0"/>
          <w:numId w:val="30"/>
        </w:numPr>
        <w:tabs>
          <w:tab w:val="left" w:pos="2177"/>
        </w:tabs>
        <w:spacing w:before="1"/>
        <w:ind w:right="495"/>
        <w:jc w:val="both"/>
      </w:pPr>
      <w:r>
        <w:t>a day that is a university holiday under Part 9 of the Monash University (Vice-Chancellor) Regulations;</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30"/>
        </w:numPr>
        <w:tabs>
          <w:tab w:val="left" w:pos="2177"/>
        </w:tabs>
        <w:ind w:right="489"/>
        <w:jc w:val="both"/>
      </w:pPr>
      <w:r>
        <w:t xml:space="preserve">in relation to an Australian campus, a Saturday or a Sunday or a day appointed as a public holiday in the whole of Victoria under the </w:t>
      </w:r>
      <w:r>
        <w:rPr>
          <w:b/>
        </w:rPr>
        <w:t>Public Holidays Act 1993</w:t>
      </w:r>
      <w:r>
        <w:t>;</w:t>
      </w:r>
      <w:r>
        <w:rPr>
          <w:spacing w:val="5"/>
        </w:rPr>
        <w:t xml:space="preserve"> </w:t>
      </w:r>
      <w:r>
        <w:t>or</w:t>
      </w:r>
    </w:p>
    <w:p w:rsidR="004848BB" w:rsidRDefault="004848BB">
      <w:pPr>
        <w:pStyle w:val="BodyText"/>
        <w:spacing w:before="9"/>
        <w:rPr>
          <w:sz w:val="20"/>
        </w:rPr>
      </w:pPr>
    </w:p>
    <w:p w:rsidR="004848BB" w:rsidRDefault="0072467E">
      <w:pPr>
        <w:pStyle w:val="ListParagraph"/>
        <w:numPr>
          <w:ilvl w:val="0"/>
          <w:numId w:val="30"/>
        </w:numPr>
        <w:tabs>
          <w:tab w:val="left" w:pos="2177"/>
        </w:tabs>
        <w:spacing w:before="1"/>
        <w:ind w:right="493"/>
        <w:jc w:val="both"/>
      </w:pPr>
      <w:r>
        <w:t>in relation to an international campus, a day that is a public holiday in the place where that campus is</w:t>
      </w:r>
      <w:r>
        <w:rPr>
          <w:spacing w:val="-2"/>
        </w:rPr>
        <w:t xml:space="preserve"> </w:t>
      </w:r>
      <w:r>
        <w:t>located;</w:t>
      </w:r>
    </w:p>
    <w:p w:rsidR="004848BB" w:rsidRDefault="004848BB">
      <w:pPr>
        <w:pStyle w:val="BodyText"/>
        <w:spacing w:before="10"/>
        <w:rPr>
          <w:sz w:val="20"/>
        </w:rPr>
      </w:pPr>
    </w:p>
    <w:p w:rsidR="004848BB" w:rsidRDefault="0072467E">
      <w:pPr>
        <w:pStyle w:val="BodyText"/>
        <w:ind w:left="1607"/>
        <w:jc w:val="both"/>
      </w:pPr>
      <w:proofErr w:type="gramStart"/>
      <w:r>
        <w:rPr>
          <w:b/>
          <w:i/>
        </w:rPr>
        <w:t>year</w:t>
      </w:r>
      <w:proofErr w:type="gramEnd"/>
      <w:r>
        <w:rPr>
          <w:b/>
          <w:i/>
        </w:rPr>
        <w:t xml:space="preserve"> </w:t>
      </w:r>
      <w:r>
        <w:t>means calendar year.</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72467E">
      <w:pPr>
        <w:pStyle w:val="BodyText"/>
        <w:spacing w:before="5"/>
        <w:rPr>
          <w:sz w:val="24"/>
        </w:rPr>
      </w:pPr>
      <w:r>
        <w:pict>
          <v:group id="_x0000_s1161" style="position:absolute;margin-left:202.75pt;margin-top:16pt;width:192.3pt;height:1.45pt;z-index:-251648000;mso-wrap-distance-left:0;mso-wrap-distance-right:0;mso-position-horizontal-relative:page" coordorigin="4055,320" coordsize="3846,29">
            <v:line id="_x0000_s1163" style="position:absolute" from="4055,344" to="7900,344" strokeweight=".48pt"/>
            <v:line id="_x0000_s1162" style="position:absolute" from="4055,325" to="7900,325" strokeweight=".48pt"/>
            <w10:wrap type="topAndBottom" anchorx="page"/>
          </v:group>
        </w:pict>
      </w:r>
    </w:p>
    <w:p w:rsidR="004848BB" w:rsidRDefault="004848BB">
      <w:pPr>
        <w:pStyle w:val="BodyText"/>
        <w:rPr>
          <w:sz w:val="10"/>
        </w:rPr>
      </w:pPr>
    </w:p>
    <w:p w:rsidR="004848BB" w:rsidRDefault="0072467E">
      <w:pPr>
        <w:spacing w:before="93"/>
        <w:ind w:right="21"/>
        <w:jc w:val="center"/>
        <w:rPr>
          <w:b/>
          <w:sz w:val="20"/>
        </w:rPr>
      </w:pPr>
      <w:r>
        <w:rPr>
          <w:b/>
          <w:sz w:val="20"/>
        </w:rPr>
        <w:t>End Notes</w:t>
      </w:r>
    </w:p>
    <w:p w:rsidR="004848BB" w:rsidRDefault="004848BB">
      <w:pPr>
        <w:pStyle w:val="BodyText"/>
        <w:spacing w:before="1"/>
        <w:rPr>
          <w:b/>
          <w:sz w:val="21"/>
        </w:rPr>
      </w:pPr>
    </w:p>
    <w:p w:rsidR="004848BB" w:rsidRDefault="0072467E">
      <w:pPr>
        <w:ind w:left="1041"/>
        <w:rPr>
          <w:sz w:val="20"/>
        </w:rPr>
      </w:pPr>
      <w:r>
        <w:rPr>
          <w:sz w:val="20"/>
        </w:rPr>
        <w:t>Table of amendments from 28 May 2014 (as incorporated into this version):</w:t>
      </w:r>
    </w:p>
    <w:p w:rsidR="004848BB" w:rsidRDefault="004848BB">
      <w:pPr>
        <w:pStyle w:val="BodyText"/>
        <w:spacing w:before="11"/>
        <w:rPr>
          <w:sz w:val="20"/>
        </w:rPr>
      </w:pPr>
    </w:p>
    <w:tbl>
      <w:tblPr>
        <w:tblW w:w="0" w:type="auto"/>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829"/>
        <w:gridCol w:w="2128"/>
      </w:tblGrid>
      <w:tr w:rsidR="004848BB">
        <w:trPr>
          <w:trHeight w:val="580"/>
        </w:trPr>
        <w:tc>
          <w:tcPr>
            <w:tcW w:w="1844" w:type="dxa"/>
          </w:tcPr>
          <w:p w:rsidR="004848BB" w:rsidRDefault="0072467E">
            <w:pPr>
              <w:pStyle w:val="TableParagraph"/>
              <w:spacing w:before="57"/>
              <w:rPr>
                <w:rFonts w:ascii="Arial"/>
                <w:b/>
                <w:sz w:val="20"/>
              </w:rPr>
            </w:pPr>
            <w:r>
              <w:rPr>
                <w:rFonts w:ascii="Arial"/>
                <w:b/>
                <w:sz w:val="20"/>
              </w:rPr>
              <w:t>Amendment</w:t>
            </w:r>
          </w:p>
        </w:tc>
        <w:tc>
          <w:tcPr>
            <w:tcW w:w="3829" w:type="dxa"/>
          </w:tcPr>
          <w:p w:rsidR="004848BB" w:rsidRDefault="0072467E">
            <w:pPr>
              <w:pStyle w:val="TableParagraph"/>
              <w:spacing w:before="57"/>
              <w:rPr>
                <w:rFonts w:ascii="Arial"/>
                <w:b/>
                <w:sz w:val="20"/>
              </w:rPr>
            </w:pPr>
            <w:r>
              <w:rPr>
                <w:rFonts w:ascii="Arial"/>
                <w:b/>
                <w:sz w:val="20"/>
              </w:rPr>
              <w:t>Sections Amended</w:t>
            </w:r>
          </w:p>
        </w:tc>
        <w:tc>
          <w:tcPr>
            <w:tcW w:w="2128" w:type="dxa"/>
          </w:tcPr>
          <w:p w:rsidR="004848BB" w:rsidRDefault="0072467E">
            <w:pPr>
              <w:pStyle w:val="TableParagraph"/>
              <w:spacing w:before="57"/>
              <w:ind w:left="140" w:right="86"/>
              <w:rPr>
                <w:rFonts w:ascii="Arial"/>
                <w:b/>
                <w:sz w:val="20"/>
              </w:rPr>
            </w:pPr>
            <w:r>
              <w:rPr>
                <w:rFonts w:ascii="Arial"/>
                <w:b/>
                <w:w w:val="95"/>
                <w:sz w:val="20"/>
              </w:rPr>
              <w:t xml:space="preserve">Commencement </w:t>
            </w:r>
            <w:r>
              <w:rPr>
                <w:rFonts w:ascii="Arial"/>
                <w:b/>
                <w:sz w:val="20"/>
              </w:rPr>
              <w:t>Date</w:t>
            </w:r>
          </w:p>
        </w:tc>
      </w:tr>
      <w:tr w:rsidR="004848BB">
        <w:trPr>
          <w:trHeight w:val="1790"/>
        </w:trPr>
        <w:tc>
          <w:tcPr>
            <w:tcW w:w="1844" w:type="dxa"/>
          </w:tcPr>
          <w:p w:rsidR="004848BB" w:rsidRDefault="0072467E">
            <w:pPr>
              <w:pStyle w:val="TableParagraph"/>
              <w:spacing w:before="60"/>
              <w:ind w:right="628"/>
              <w:rPr>
                <w:rFonts w:ascii="Arial"/>
                <w:sz w:val="20"/>
              </w:rPr>
            </w:pPr>
            <w:r>
              <w:rPr>
                <w:rFonts w:ascii="Arial"/>
                <w:sz w:val="20"/>
              </w:rPr>
              <w:t>Monash University (Council) Amendment</w:t>
            </w:r>
            <w:r>
              <w:rPr>
                <w:rFonts w:ascii="Arial"/>
                <w:w w:val="99"/>
                <w:sz w:val="20"/>
              </w:rPr>
              <w:t xml:space="preserve"> </w:t>
            </w:r>
            <w:r>
              <w:rPr>
                <w:rFonts w:ascii="Arial"/>
                <w:sz w:val="20"/>
              </w:rPr>
              <w:t>(No.1)</w:t>
            </w:r>
          </w:p>
          <w:p w:rsidR="004848BB" w:rsidRDefault="0072467E">
            <w:pPr>
              <w:pStyle w:val="TableParagraph"/>
              <w:spacing w:line="230" w:lineRule="exact"/>
              <w:rPr>
                <w:rFonts w:ascii="Arial"/>
                <w:sz w:val="20"/>
              </w:rPr>
            </w:pPr>
            <w:r>
              <w:rPr>
                <w:rFonts w:ascii="Arial"/>
                <w:sz w:val="20"/>
              </w:rPr>
              <w:t>Regulations</w:t>
            </w:r>
          </w:p>
        </w:tc>
        <w:tc>
          <w:tcPr>
            <w:tcW w:w="3829" w:type="dxa"/>
          </w:tcPr>
          <w:p w:rsidR="004848BB" w:rsidRDefault="0072467E">
            <w:pPr>
              <w:pStyle w:val="TableParagraph"/>
              <w:spacing w:before="60"/>
              <w:rPr>
                <w:rFonts w:ascii="Arial"/>
                <w:sz w:val="20"/>
              </w:rPr>
            </w:pPr>
            <w:r>
              <w:rPr>
                <w:rFonts w:ascii="Arial"/>
                <w:sz w:val="20"/>
              </w:rPr>
              <w:t>Regulations 4, 11, 12, 27, 28, 30, 33,</w:t>
            </w:r>
          </w:p>
          <w:p w:rsidR="004848BB" w:rsidRDefault="0072467E">
            <w:pPr>
              <w:pStyle w:val="TableParagraph"/>
              <w:rPr>
                <w:rFonts w:ascii="Arial"/>
                <w:sz w:val="20"/>
              </w:rPr>
            </w:pPr>
            <w:r>
              <w:rPr>
                <w:rFonts w:ascii="Arial"/>
                <w:sz w:val="20"/>
              </w:rPr>
              <w:t>34, 35, 36, 38, 41, 49, 71, 76, Dictionary</w:t>
            </w:r>
          </w:p>
        </w:tc>
        <w:tc>
          <w:tcPr>
            <w:tcW w:w="2128" w:type="dxa"/>
          </w:tcPr>
          <w:p w:rsidR="004848BB" w:rsidRDefault="0072467E">
            <w:pPr>
              <w:pStyle w:val="TableParagraph"/>
              <w:spacing w:before="60"/>
              <w:rPr>
                <w:rFonts w:ascii="Arial"/>
                <w:sz w:val="20"/>
              </w:rPr>
            </w:pPr>
            <w:r>
              <w:rPr>
                <w:rFonts w:ascii="Arial"/>
                <w:sz w:val="20"/>
              </w:rPr>
              <w:t>28 May 2014</w:t>
            </w:r>
          </w:p>
        </w:tc>
      </w:tr>
      <w:tr w:rsidR="004848BB">
        <w:trPr>
          <w:trHeight w:val="1790"/>
        </w:trPr>
        <w:tc>
          <w:tcPr>
            <w:tcW w:w="1844" w:type="dxa"/>
          </w:tcPr>
          <w:p w:rsidR="004848BB" w:rsidRDefault="0072467E">
            <w:pPr>
              <w:pStyle w:val="TableParagraph"/>
              <w:spacing w:before="59"/>
              <w:ind w:right="628"/>
              <w:rPr>
                <w:rFonts w:ascii="Arial"/>
                <w:sz w:val="20"/>
              </w:rPr>
            </w:pPr>
            <w:r>
              <w:rPr>
                <w:rFonts w:ascii="Arial"/>
                <w:sz w:val="20"/>
              </w:rPr>
              <w:t>Monash University (Council) Amendment</w:t>
            </w:r>
            <w:r>
              <w:rPr>
                <w:rFonts w:ascii="Arial"/>
                <w:w w:val="99"/>
                <w:sz w:val="20"/>
              </w:rPr>
              <w:t xml:space="preserve"> </w:t>
            </w:r>
            <w:r>
              <w:rPr>
                <w:rFonts w:ascii="Arial"/>
                <w:sz w:val="20"/>
              </w:rPr>
              <w:t>(No.2)</w:t>
            </w:r>
          </w:p>
          <w:p w:rsidR="004848BB" w:rsidRDefault="0072467E">
            <w:pPr>
              <w:pStyle w:val="TableParagraph"/>
              <w:spacing w:line="230" w:lineRule="exact"/>
              <w:rPr>
                <w:rFonts w:ascii="Arial"/>
                <w:sz w:val="20"/>
              </w:rPr>
            </w:pPr>
            <w:r>
              <w:rPr>
                <w:rFonts w:ascii="Arial"/>
                <w:sz w:val="20"/>
              </w:rPr>
              <w:t>Regulations</w:t>
            </w:r>
          </w:p>
        </w:tc>
        <w:tc>
          <w:tcPr>
            <w:tcW w:w="3829" w:type="dxa"/>
          </w:tcPr>
          <w:p w:rsidR="004848BB" w:rsidRDefault="0072467E">
            <w:pPr>
              <w:pStyle w:val="TableParagraph"/>
              <w:spacing w:before="59"/>
              <w:rPr>
                <w:rFonts w:ascii="Arial"/>
                <w:sz w:val="20"/>
              </w:rPr>
            </w:pPr>
            <w:r>
              <w:rPr>
                <w:rFonts w:ascii="Arial"/>
                <w:sz w:val="20"/>
              </w:rPr>
              <w:t>Regulations 33, 34, 35, 36, 38, 40, 47,</w:t>
            </w:r>
          </w:p>
          <w:p w:rsidR="004848BB" w:rsidRDefault="0072467E">
            <w:pPr>
              <w:pStyle w:val="TableParagraph"/>
              <w:spacing w:before="1"/>
              <w:rPr>
                <w:rFonts w:ascii="Arial"/>
                <w:sz w:val="20"/>
              </w:rPr>
            </w:pPr>
            <w:r>
              <w:rPr>
                <w:rFonts w:ascii="Arial"/>
                <w:sz w:val="20"/>
              </w:rPr>
              <w:t>55,</w:t>
            </w:r>
            <w:r>
              <w:rPr>
                <w:rFonts w:ascii="Arial"/>
                <w:spacing w:val="54"/>
                <w:sz w:val="20"/>
              </w:rPr>
              <w:t xml:space="preserve"> </w:t>
            </w:r>
            <w:r>
              <w:rPr>
                <w:rFonts w:ascii="Arial"/>
                <w:sz w:val="20"/>
              </w:rPr>
              <w:t>Dictionary</w:t>
            </w:r>
          </w:p>
        </w:tc>
        <w:tc>
          <w:tcPr>
            <w:tcW w:w="2128" w:type="dxa"/>
          </w:tcPr>
          <w:p w:rsidR="004848BB" w:rsidRDefault="0072467E">
            <w:pPr>
              <w:pStyle w:val="TableParagraph"/>
              <w:spacing w:before="59"/>
              <w:rPr>
                <w:rFonts w:ascii="Arial"/>
                <w:sz w:val="20"/>
              </w:rPr>
            </w:pPr>
            <w:r>
              <w:rPr>
                <w:rFonts w:ascii="Arial"/>
                <w:sz w:val="20"/>
              </w:rPr>
              <w:t>2 July 2014</w:t>
            </w:r>
          </w:p>
        </w:tc>
      </w:tr>
    </w:tbl>
    <w:p w:rsidR="004848BB" w:rsidRDefault="004848BB">
      <w:pPr>
        <w:rPr>
          <w:sz w:val="20"/>
        </w:rPr>
        <w:sectPr w:rsidR="004848BB">
          <w:pgSz w:w="11910" w:h="16840"/>
          <w:pgMar w:top="1560" w:right="1320" w:bottom="280" w:left="1340" w:header="1216" w:footer="0" w:gutter="0"/>
          <w:cols w:space="720"/>
        </w:sectPr>
      </w:pPr>
    </w:p>
    <w:p w:rsidR="004848BB" w:rsidRDefault="004848BB">
      <w:pPr>
        <w:pStyle w:val="BodyText"/>
        <w:spacing w:before="8"/>
        <w:rPr>
          <w:rFonts w:ascii="Times New Roman"/>
          <w:sz w:val="10"/>
        </w:rPr>
      </w:pPr>
    </w:p>
    <w:p w:rsidR="004848BB" w:rsidRDefault="0072467E">
      <w:pPr>
        <w:pStyle w:val="BodyText"/>
        <w:spacing w:line="20" w:lineRule="exact"/>
        <w:ind w:left="441"/>
        <w:rPr>
          <w:rFonts w:ascii="Times New Roman"/>
          <w:sz w:val="2"/>
        </w:rPr>
      </w:pPr>
      <w:r>
        <w:rPr>
          <w:rFonts w:ascii="Times New Roman"/>
          <w:sz w:val="2"/>
        </w:rPr>
      </w:r>
      <w:r>
        <w:rPr>
          <w:rFonts w:ascii="Times New Roman"/>
          <w:sz w:val="2"/>
        </w:rPr>
        <w:pict>
          <v:group id="_x0000_s1159" style="width:416.85pt;height:.5pt;mso-position-horizontal-relative:char;mso-position-vertical-relative:line" coordsize="8337,10">
            <v:line id="_x0000_s1160" style="position:absolute" from="0,5" to="8337,5" strokeweight=".48pt"/>
            <w10:anchorlock/>
          </v:group>
        </w:pict>
      </w:r>
    </w:p>
    <w:p w:rsidR="004848BB" w:rsidRDefault="004848BB">
      <w:pPr>
        <w:pStyle w:val="BodyText"/>
        <w:spacing w:before="2"/>
        <w:rPr>
          <w:rFonts w:ascii="Times New Roman"/>
          <w:sz w:val="20"/>
        </w:rPr>
      </w:pPr>
    </w:p>
    <w:tbl>
      <w:tblPr>
        <w:tblW w:w="0" w:type="auto"/>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829"/>
        <w:gridCol w:w="2128"/>
      </w:tblGrid>
      <w:tr w:rsidR="004848BB">
        <w:trPr>
          <w:trHeight w:val="1790"/>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No.1 of 2015 Regulations</w:t>
            </w:r>
          </w:p>
        </w:tc>
        <w:tc>
          <w:tcPr>
            <w:tcW w:w="3829" w:type="dxa"/>
          </w:tcPr>
          <w:p w:rsidR="004848BB" w:rsidRDefault="0072467E">
            <w:pPr>
              <w:pStyle w:val="TableParagraph"/>
              <w:spacing w:before="59"/>
              <w:rPr>
                <w:rFonts w:ascii="Arial"/>
                <w:sz w:val="20"/>
              </w:rPr>
            </w:pPr>
            <w:r>
              <w:rPr>
                <w:rFonts w:ascii="Arial"/>
                <w:sz w:val="20"/>
              </w:rPr>
              <w:t>Regulations 31, 40, 41, 42, 45, 46, 50</w:t>
            </w:r>
          </w:p>
          <w:p w:rsidR="004848BB" w:rsidRDefault="0072467E">
            <w:pPr>
              <w:pStyle w:val="TableParagraph"/>
              <w:spacing w:before="61"/>
              <w:rPr>
                <w:rFonts w:ascii="Arial"/>
                <w:sz w:val="20"/>
              </w:rPr>
            </w:pPr>
            <w:r>
              <w:rPr>
                <w:rFonts w:ascii="Arial"/>
                <w:sz w:val="20"/>
              </w:rPr>
              <w:t>New part 13</w:t>
            </w:r>
          </w:p>
        </w:tc>
        <w:tc>
          <w:tcPr>
            <w:tcW w:w="2128" w:type="dxa"/>
          </w:tcPr>
          <w:p w:rsidR="004848BB" w:rsidRDefault="0072467E">
            <w:pPr>
              <w:pStyle w:val="TableParagraph"/>
              <w:spacing w:before="59"/>
              <w:rPr>
                <w:rFonts w:ascii="Arial"/>
                <w:sz w:val="20"/>
              </w:rPr>
            </w:pPr>
            <w:r>
              <w:rPr>
                <w:rFonts w:ascii="Arial"/>
                <w:sz w:val="20"/>
              </w:rPr>
              <w:t>20 July 2015</w:t>
            </w:r>
          </w:p>
        </w:tc>
      </w:tr>
      <w:tr w:rsidR="004848BB">
        <w:trPr>
          <w:trHeight w:val="1790"/>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No.2 of 2015 Regulations</w:t>
            </w:r>
          </w:p>
        </w:tc>
        <w:tc>
          <w:tcPr>
            <w:tcW w:w="3829" w:type="dxa"/>
          </w:tcPr>
          <w:p w:rsidR="004848BB" w:rsidRDefault="0072467E">
            <w:pPr>
              <w:pStyle w:val="TableParagraph"/>
              <w:spacing w:before="59"/>
              <w:rPr>
                <w:rFonts w:ascii="Arial"/>
                <w:sz w:val="20"/>
              </w:rPr>
            </w:pPr>
            <w:r>
              <w:rPr>
                <w:rFonts w:ascii="Arial"/>
                <w:sz w:val="20"/>
              </w:rPr>
              <w:t>Regulations 41(7).</w:t>
            </w:r>
          </w:p>
        </w:tc>
        <w:tc>
          <w:tcPr>
            <w:tcW w:w="2128" w:type="dxa"/>
          </w:tcPr>
          <w:p w:rsidR="004848BB" w:rsidRDefault="0072467E">
            <w:pPr>
              <w:pStyle w:val="TableParagraph"/>
              <w:spacing w:before="59"/>
              <w:rPr>
                <w:rFonts w:ascii="Arial"/>
                <w:sz w:val="20"/>
              </w:rPr>
            </w:pPr>
            <w:r>
              <w:rPr>
                <w:rFonts w:ascii="Arial"/>
                <w:sz w:val="20"/>
              </w:rPr>
              <w:t>19 Octobe</w:t>
            </w:r>
            <w:r>
              <w:rPr>
                <w:rFonts w:ascii="Arial"/>
                <w:sz w:val="20"/>
              </w:rPr>
              <w:t>r 2015</w:t>
            </w:r>
          </w:p>
        </w:tc>
      </w:tr>
      <w:tr w:rsidR="004848BB">
        <w:trPr>
          <w:trHeight w:val="1789"/>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No.1 of 2016 Regulations</w:t>
            </w:r>
          </w:p>
        </w:tc>
        <w:tc>
          <w:tcPr>
            <w:tcW w:w="3829" w:type="dxa"/>
          </w:tcPr>
          <w:p w:rsidR="004848BB" w:rsidRDefault="0072467E">
            <w:pPr>
              <w:pStyle w:val="TableParagraph"/>
              <w:spacing w:before="59"/>
              <w:rPr>
                <w:rFonts w:ascii="Arial"/>
                <w:sz w:val="20"/>
              </w:rPr>
            </w:pPr>
            <w:r>
              <w:rPr>
                <w:rFonts w:ascii="Arial"/>
                <w:sz w:val="20"/>
              </w:rPr>
              <w:t>Part 2A (Regulations 6A-6F)</w:t>
            </w:r>
          </w:p>
        </w:tc>
        <w:tc>
          <w:tcPr>
            <w:tcW w:w="2128" w:type="dxa"/>
          </w:tcPr>
          <w:p w:rsidR="004848BB" w:rsidRDefault="0072467E">
            <w:pPr>
              <w:pStyle w:val="TableParagraph"/>
              <w:spacing w:before="59"/>
              <w:rPr>
                <w:rFonts w:ascii="Arial"/>
                <w:sz w:val="20"/>
              </w:rPr>
            </w:pPr>
            <w:r>
              <w:rPr>
                <w:rFonts w:ascii="Arial"/>
                <w:sz w:val="20"/>
              </w:rPr>
              <w:t>29 July 2016</w:t>
            </w:r>
          </w:p>
        </w:tc>
      </w:tr>
      <w:tr w:rsidR="004848BB">
        <w:trPr>
          <w:trHeight w:val="1790"/>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No.2 of 2016 Regulations</w:t>
            </w:r>
          </w:p>
        </w:tc>
        <w:tc>
          <w:tcPr>
            <w:tcW w:w="3829" w:type="dxa"/>
          </w:tcPr>
          <w:p w:rsidR="004848BB" w:rsidRDefault="0072467E">
            <w:pPr>
              <w:pStyle w:val="TableParagraph"/>
              <w:spacing w:before="59"/>
              <w:rPr>
                <w:rFonts w:ascii="Arial"/>
                <w:sz w:val="20"/>
              </w:rPr>
            </w:pPr>
            <w:r>
              <w:rPr>
                <w:rFonts w:ascii="Arial"/>
                <w:sz w:val="20"/>
              </w:rPr>
              <w:t>Schedule 1</w:t>
            </w:r>
          </w:p>
        </w:tc>
        <w:tc>
          <w:tcPr>
            <w:tcW w:w="2128" w:type="dxa"/>
          </w:tcPr>
          <w:p w:rsidR="004848BB" w:rsidRDefault="0072467E">
            <w:pPr>
              <w:pStyle w:val="TableParagraph"/>
              <w:spacing w:before="59"/>
              <w:rPr>
                <w:rFonts w:ascii="Arial"/>
                <w:sz w:val="20"/>
              </w:rPr>
            </w:pPr>
            <w:r>
              <w:rPr>
                <w:rFonts w:ascii="Arial"/>
                <w:sz w:val="20"/>
              </w:rPr>
              <w:t>18 November 2016</w:t>
            </w:r>
          </w:p>
        </w:tc>
      </w:tr>
      <w:tr w:rsidR="004848BB">
        <w:trPr>
          <w:trHeight w:val="1789"/>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No.3 of 2016 Regulations</w:t>
            </w:r>
          </w:p>
        </w:tc>
        <w:tc>
          <w:tcPr>
            <w:tcW w:w="3829" w:type="dxa"/>
          </w:tcPr>
          <w:p w:rsidR="004848BB" w:rsidRDefault="0072467E">
            <w:pPr>
              <w:pStyle w:val="TableParagraph"/>
              <w:spacing w:before="59"/>
              <w:rPr>
                <w:rFonts w:ascii="Arial"/>
                <w:sz w:val="20"/>
              </w:rPr>
            </w:pPr>
            <w:r>
              <w:rPr>
                <w:rFonts w:ascii="Arial"/>
                <w:sz w:val="20"/>
              </w:rPr>
              <w:t>New Part 10A (Regulations 72A to 72D)</w:t>
            </w:r>
          </w:p>
        </w:tc>
        <w:tc>
          <w:tcPr>
            <w:tcW w:w="2128" w:type="dxa"/>
          </w:tcPr>
          <w:p w:rsidR="004848BB" w:rsidRDefault="0072467E">
            <w:pPr>
              <w:pStyle w:val="TableParagraph"/>
              <w:spacing w:before="59"/>
              <w:rPr>
                <w:rFonts w:ascii="Arial"/>
                <w:sz w:val="20"/>
              </w:rPr>
            </w:pPr>
            <w:r>
              <w:rPr>
                <w:rFonts w:ascii="Arial"/>
                <w:sz w:val="20"/>
              </w:rPr>
              <w:t>19 December 2016</w:t>
            </w:r>
          </w:p>
        </w:tc>
      </w:tr>
      <w:tr w:rsidR="004848BB">
        <w:trPr>
          <w:trHeight w:val="1788"/>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No.1 of 2017 Regulations</w:t>
            </w:r>
          </w:p>
        </w:tc>
        <w:tc>
          <w:tcPr>
            <w:tcW w:w="3829" w:type="dxa"/>
          </w:tcPr>
          <w:p w:rsidR="004848BB" w:rsidRDefault="0072467E">
            <w:pPr>
              <w:pStyle w:val="TableParagraph"/>
              <w:spacing w:before="59"/>
              <w:rPr>
                <w:rFonts w:ascii="Arial"/>
                <w:sz w:val="20"/>
              </w:rPr>
            </w:pPr>
            <w:r>
              <w:rPr>
                <w:rFonts w:ascii="Arial"/>
                <w:sz w:val="20"/>
              </w:rPr>
              <w:t>Regulations 16, new 16A, 31, 38, 47,</w:t>
            </w:r>
          </w:p>
          <w:p w:rsidR="004848BB" w:rsidRDefault="0072467E">
            <w:pPr>
              <w:pStyle w:val="TableParagraph"/>
              <w:spacing w:before="1"/>
              <w:rPr>
                <w:rFonts w:ascii="Arial"/>
                <w:sz w:val="20"/>
              </w:rPr>
            </w:pPr>
            <w:r>
              <w:rPr>
                <w:rFonts w:ascii="Arial"/>
                <w:sz w:val="20"/>
              </w:rPr>
              <w:t>55, 59, 76, 82, 83, 88, 90</w:t>
            </w:r>
          </w:p>
        </w:tc>
        <w:tc>
          <w:tcPr>
            <w:tcW w:w="2128" w:type="dxa"/>
          </w:tcPr>
          <w:p w:rsidR="004848BB" w:rsidRDefault="0072467E">
            <w:pPr>
              <w:pStyle w:val="TableParagraph"/>
              <w:spacing w:before="59"/>
              <w:rPr>
                <w:rFonts w:ascii="Arial"/>
                <w:sz w:val="20"/>
              </w:rPr>
            </w:pPr>
            <w:r>
              <w:rPr>
                <w:rFonts w:ascii="Arial"/>
                <w:sz w:val="20"/>
              </w:rPr>
              <w:t>30 January 2017</w:t>
            </w:r>
          </w:p>
        </w:tc>
      </w:tr>
      <w:tr w:rsidR="004848BB">
        <w:trPr>
          <w:trHeight w:val="1790"/>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No.2 of 2017 Regulations</w:t>
            </w:r>
          </w:p>
        </w:tc>
        <w:tc>
          <w:tcPr>
            <w:tcW w:w="3829" w:type="dxa"/>
          </w:tcPr>
          <w:p w:rsidR="004848BB" w:rsidRDefault="0072467E">
            <w:pPr>
              <w:pStyle w:val="TableParagraph"/>
              <w:spacing w:before="62"/>
              <w:rPr>
                <w:rFonts w:ascii="Arial"/>
                <w:sz w:val="20"/>
              </w:rPr>
            </w:pPr>
            <w:r>
              <w:rPr>
                <w:rFonts w:ascii="Arial"/>
                <w:sz w:val="20"/>
              </w:rPr>
              <w:t>Regulation 45(6)</w:t>
            </w:r>
          </w:p>
        </w:tc>
        <w:tc>
          <w:tcPr>
            <w:tcW w:w="2128" w:type="dxa"/>
          </w:tcPr>
          <w:p w:rsidR="004848BB" w:rsidRDefault="0072467E">
            <w:pPr>
              <w:pStyle w:val="TableParagraph"/>
              <w:spacing w:before="62"/>
              <w:rPr>
                <w:rFonts w:ascii="Arial"/>
                <w:sz w:val="20"/>
              </w:rPr>
            </w:pPr>
            <w:r>
              <w:rPr>
                <w:rFonts w:ascii="Arial"/>
                <w:sz w:val="20"/>
              </w:rPr>
              <w:t>4 April 2017</w:t>
            </w:r>
          </w:p>
        </w:tc>
      </w:tr>
      <w:tr w:rsidR="004848BB">
        <w:trPr>
          <w:trHeight w:val="520"/>
        </w:trPr>
        <w:tc>
          <w:tcPr>
            <w:tcW w:w="1844" w:type="dxa"/>
          </w:tcPr>
          <w:p w:rsidR="004848BB" w:rsidRDefault="0072467E">
            <w:pPr>
              <w:pStyle w:val="TableParagraph"/>
              <w:spacing w:before="59" w:line="230" w:lineRule="atLeast"/>
              <w:ind w:right="829"/>
              <w:rPr>
                <w:rFonts w:ascii="Arial"/>
                <w:sz w:val="20"/>
              </w:rPr>
            </w:pPr>
            <w:r>
              <w:rPr>
                <w:rFonts w:ascii="Arial"/>
                <w:sz w:val="20"/>
              </w:rPr>
              <w:t>Monash University</w:t>
            </w:r>
          </w:p>
        </w:tc>
        <w:tc>
          <w:tcPr>
            <w:tcW w:w="3829" w:type="dxa"/>
          </w:tcPr>
          <w:p w:rsidR="004848BB" w:rsidRDefault="0072467E">
            <w:pPr>
              <w:pStyle w:val="TableParagraph"/>
              <w:spacing w:before="62"/>
              <w:rPr>
                <w:rFonts w:ascii="Arial"/>
                <w:sz w:val="20"/>
              </w:rPr>
            </w:pPr>
            <w:r>
              <w:rPr>
                <w:rFonts w:ascii="Arial"/>
                <w:sz w:val="20"/>
              </w:rPr>
              <w:t>Regulations 72A, 72(C)(1)</w:t>
            </w:r>
          </w:p>
        </w:tc>
        <w:tc>
          <w:tcPr>
            <w:tcW w:w="2128" w:type="dxa"/>
          </w:tcPr>
          <w:p w:rsidR="004848BB" w:rsidRDefault="0072467E">
            <w:pPr>
              <w:pStyle w:val="TableParagraph"/>
              <w:spacing w:before="62"/>
              <w:rPr>
                <w:rFonts w:ascii="Arial"/>
                <w:sz w:val="20"/>
              </w:rPr>
            </w:pPr>
            <w:r>
              <w:rPr>
                <w:rFonts w:ascii="Arial"/>
                <w:sz w:val="20"/>
              </w:rPr>
              <w:t>28 July 2017</w:t>
            </w:r>
          </w:p>
        </w:tc>
      </w:tr>
    </w:tbl>
    <w:p w:rsidR="004848BB" w:rsidRDefault="004848BB">
      <w:pPr>
        <w:rPr>
          <w:sz w:val="20"/>
        </w:rPr>
        <w:sectPr w:rsidR="004848BB">
          <w:headerReference w:type="default" r:id="rId20"/>
          <w:pgSz w:w="11910" w:h="16840"/>
          <w:pgMar w:top="1420" w:right="1320" w:bottom="280" w:left="1340" w:header="1216" w:footer="0" w:gutter="0"/>
          <w:cols w:space="720"/>
        </w:sectPr>
      </w:pPr>
    </w:p>
    <w:p w:rsidR="004848BB" w:rsidRDefault="004848BB">
      <w:pPr>
        <w:pStyle w:val="BodyText"/>
        <w:spacing w:before="8"/>
        <w:rPr>
          <w:rFonts w:ascii="Times New Roman"/>
          <w:sz w:val="10"/>
        </w:rPr>
      </w:pPr>
    </w:p>
    <w:p w:rsidR="004848BB" w:rsidRDefault="0072467E">
      <w:pPr>
        <w:pStyle w:val="BodyText"/>
        <w:spacing w:line="20" w:lineRule="exact"/>
        <w:ind w:left="441"/>
        <w:rPr>
          <w:rFonts w:ascii="Times New Roman"/>
          <w:sz w:val="2"/>
        </w:rPr>
      </w:pPr>
      <w:r>
        <w:rPr>
          <w:rFonts w:ascii="Times New Roman"/>
          <w:sz w:val="2"/>
        </w:rPr>
      </w:r>
      <w:r>
        <w:rPr>
          <w:rFonts w:ascii="Times New Roman"/>
          <w:sz w:val="2"/>
        </w:rPr>
        <w:pict>
          <v:group id="_x0000_s1157" style="width:416.85pt;height:.5pt;mso-position-horizontal-relative:char;mso-position-vertical-relative:line" coordsize="8337,10">
            <v:line id="_x0000_s1158" style="position:absolute" from="0,5" to="8337,5" strokeweight=".48pt"/>
            <w10:anchorlock/>
          </v:group>
        </w:pict>
      </w:r>
    </w:p>
    <w:p w:rsidR="004848BB" w:rsidRDefault="004848BB">
      <w:pPr>
        <w:pStyle w:val="BodyText"/>
        <w:spacing w:before="2"/>
        <w:rPr>
          <w:rFonts w:ascii="Times New Roman"/>
          <w:sz w:val="20"/>
        </w:rPr>
      </w:pPr>
    </w:p>
    <w:tbl>
      <w:tblPr>
        <w:tblW w:w="0" w:type="auto"/>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829"/>
        <w:gridCol w:w="2128"/>
      </w:tblGrid>
      <w:tr w:rsidR="004848BB">
        <w:trPr>
          <w:trHeight w:val="1269"/>
        </w:trPr>
        <w:tc>
          <w:tcPr>
            <w:tcW w:w="1844" w:type="dxa"/>
          </w:tcPr>
          <w:p w:rsidR="004848BB" w:rsidRDefault="0072467E">
            <w:pPr>
              <w:pStyle w:val="TableParagraph"/>
              <w:ind w:right="150"/>
              <w:rPr>
                <w:rFonts w:ascii="Arial"/>
                <w:sz w:val="20"/>
              </w:rPr>
            </w:pPr>
            <w:r>
              <w:rPr>
                <w:rFonts w:ascii="Arial"/>
                <w:sz w:val="20"/>
              </w:rPr>
              <w:t>(Council) Amendment No.3 of 2017 Regulations</w:t>
            </w:r>
          </w:p>
        </w:tc>
        <w:tc>
          <w:tcPr>
            <w:tcW w:w="3829" w:type="dxa"/>
          </w:tcPr>
          <w:p w:rsidR="004848BB" w:rsidRDefault="004848BB">
            <w:pPr>
              <w:pStyle w:val="TableParagraph"/>
              <w:ind w:left="0"/>
              <w:rPr>
                <w:rFonts w:ascii="Times New Roman"/>
                <w:sz w:val="18"/>
              </w:rPr>
            </w:pPr>
          </w:p>
        </w:tc>
        <w:tc>
          <w:tcPr>
            <w:tcW w:w="2128" w:type="dxa"/>
          </w:tcPr>
          <w:p w:rsidR="004848BB" w:rsidRDefault="004848BB">
            <w:pPr>
              <w:pStyle w:val="TableParagraph"/>
              <w:ind w:left="0"/>
              <w:rPr>
                <w:rFonts w:ascii="Times New Roman"/>
                <w:sz w:val="18"/>
              </w:rPr>
            </w:pPr>
          </w:p>
        </w:tc>
      </w:tr>
      <w:tr w:rsidR="004848BB">
        <w:trPr>
          <w:trHeight w:val="1790"/>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No.4 of 2017 Regulations</w:t>
            </w:r>
          </w:p>
        </w:tc>
        <w:tc>
          <w:tcPr>
            <w:tcW w:w="3829" w:type="dxa"/>
          </w:tcPr>
          <w:p w:rsidR="004848BB" w:rsidRDefault="0072467E">
            <w:pPr>
              <w:pStyle w:val="TableParagraph"/>
              <w:spacing w:before="59"/>
              <w:rPr>
                <w:rFonts w:ascii="Arial"/>
                <w:sz w:val="20"/>
              </w:rPr>
            </w:pPr>
            <w:r>
              <w:rPr>
                <w:rFonts w:ascii="Arial"/>
                <w:sz w:val="20"/>
              </w:rPr>
              <w:t>Regulation 72(C)(1)</w:t>
            </w:r>
          </w:p>
        </w:tc>
        <w:tc>
          <w:tcPr>
            <w:tcW w:w="2128" w:type="dxa"/>
          </w:tcPr>
          <w:p w:rsidR="004848BB" w:rsidRDefault="0072467E">
            <w:pPr>
              <w:pStyle w:val="TableParagraph"/>
              <w:spacing w:before="59"/>
              <w:rPr>
                <w:rFonts w:ascii="Arial"/>
                <w:sz w:val="20"/>
              </w:rPr>
            </w:pPr>
            <w:r>
              <w:rPr>
                <w:rFonts w:ascii="Arial"/>
                <w:sz w:val="20"/>
              </w:rPr>
              <w:t>15 December 2017</w:t>
            </w:r>
          </w:p>
        </w:tc>
      </w:tr>
      <w:tr w:rsidR="004848BB">
        <w:trPr>
          <w:trHeight w:val="1790"/>
        </w:trPr>
        <w:tc>
          <w:tcPr>
            <w:tcW w:w="1844" w:type="dxa"/>
          </w:tcPr>
          <w:p w:rsidR="004848BB" w:rsidRDefault="0072467E">
            <w:pPr>
              <w:pStyle w:val="TableParagraph"/>
              <w:spacing w:before="60"/>
              <w:ind w:right="150"/>
              <w:rPr>
                <w:rFonts w:ascii="Arial"/>
                <w:sz w:val="20"/>
              </w:rPr>
            </w:pPr>
            <w:r>
              <w:rPr>
                <w:rFonts w:ascii="Arial"/>
                <w:sz w:val="20"/>
              </w:rPr>
              <w:t>Monash University (Council) Amendment No.5 of 2017 Regulations</w:t>
            </w:r>
          </w:p>
        </w:tc>
        <w:tc>
          <w:tcPr>
            <w:tcW w:w="3829" w:type="dxa"/>
          </w:tcPr>
          <w:p w:rsidR="004848BB" w:rsidRDefault="0072467E">
            <w:pPr>
              <w:pStyle w:val="TableParagraph"/>
              <w:spacing w:before="60"/>
              <w:rPr>
                <w:rFonts w:ascii="Arial"/>
                <w:sz w:val="20"/>
              </w:rPr>
            </w:pPr>
            <w:r>
              <w:rPr>
                <w:rFonts w:ascii="Arial"/>
                <w:sz w:val="20"/>
              </w:rPr>
              <w:t>Regulations 28, 30, 31, 32, 33, 34, new</w:t>
            </w:r>
          </w:p>
          <w:p w:rsidR="004848BB" w:rsidRDefault="0072467E">
            <w:pPr>
              <w:pStyle w:val="TableParagraph"/>
              <w:rPr>
                <w:rFonts w:ascii="Arial"/>
                <w:sz w:val="20"/>
              </w:rPr>
            </w:pPr>
            <w:r>
              <w:rPr>
                <w:rFonts w:ascii="Arial"/>
                <w:sz w:val="20"/>
              </w:rPr>
              <w:t>34A, new 34B, 35, 36, 37, 38, 39,</w:t>
            </w:r>
            <w:r>
              <w:rPr>
                <w:rFonts w:ascii="Arial"/>
                <w:spacing w:val="-13"/>
                <w:sz w:val="20"/>
              </w:rPr>
              <w:t xml:space="preserve"> </w:t>
            </w:r>
            <w:r>
              <w:rPr>
                <w:rFonts w:ascii="Arial"/>
                <w:sz w:val="20"/>
              </w:rPr>
              <w:t>40,</w:t>
            </w:r>
          </w:p>
          <w:p w:rsidR="004848BB" w:rsidRDefault="0072467E">
            <w:pPr>
              <w:pStyle w:val="TableParagraph"/>
              <w:spacing w:before="1"/>
              <w:rPr>
                <w:rFonts w:ascii="Arial"/>
                <w:sz w:val="20"/>
              </w:rPr>
            </w:pPr>
            <w:r>
              <w:rPr>
                <w:rFonts w:ascii="Arial"/>
                <w:sz w:val="20"/>
              </w:rPr>
              <w:t>41, 42, 43, 45, 46, 48, 81, 82, 83,</w:t>
            </w:r>
            <w:r>
              <w:rPr>
                <w:rFonts w:ascii="Arial"/>
                <w:spacing w:val="-14"/>
                <w:sz w:val="20"/>
              </w:rPr>
              <w:t xml:space="preserve"> </w:t>
            </w:r>
            <w:r>
              <w:rPr>
                <w:rFonts w:ascii="Arial"/>
                <w:sz w:val="20"/>
              </w:rPr>
              <w:t>84,</w:t>
            </w:r>
          </w:p>
          <w:p w:rsidR="004848BB" w:rsidRDefault="0072467E">
            <w:pPr>
              <w:pStyle w:val="TableParagraph"/>
              <w:rPr>
                <w:rFonts w:ascii="Arial"/>
                <w:sz w:val="20"/>
              </w:rPr>
            </w:pPr>
            <w:r>
              <w:rPr>
                <w:rFonts w:ascii="Arial"/>
                <w:sz w:val="20"/>
              </w:rPr>
              <w:t>85, 87, 88, 90</w:t>
            </w:r>
          </w:p>
        </w:tc>
        <w:tc>
          <w:tcPr>
            <w:tcW w:w="2128" w:type="dxa"/>
          </w:tcPr>
          <w:p w:rsidR="004848BB" w:rsidRDefault="0072467E">
            <w:pPr>
              <w:pStyle w:val="TableParagraph"/>
              <w:spacing w:before="60"/>
              <w:rPr>
                <w:rFonts w:ascii="Arial"/>
                <w:sz w:val="20"/>
              </w:rPr>
            </w:pPr>
            <w:r>
              <w:rPr>
                <w:rFonts w:ascii="Arial"/>
                <w:sz w:val="20"/>
              </w:rPr>
              <w:t>26 February 2018</w:t>
            </w:r>
          </w:p>
        </w:tc>
      </w:tr>
      <w:tr w:rsidR="004848BB">
        <w:trPr>
          <w:trHeight w:val="1499"/>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No.1</w:t>
            </w:r>
            <w:r>
              <w:rPr>
                <w:rFonts w:ascii="Arial"/>
                <w:sz w:val="20"/>
              </w:rPr>
              <w:t xml:space="preserve"> of 2018 Regulations</w:t>
            </w:r>
          </w:p>
        </w:tc>
        <w:tc>
          <w:tcPr>
            <w:tcW w:w="3829" w:type="dxa"/>
          </w:tcPr>
          <w:p w:rsidR="004848BB" w:rsidRDefault="0072467E">
            <w:pPr>
              <w:pStyle w:val="TableParagraph"/>
              <w:spacing w:before="59"/>
              <w:rPr>
                <w:rFonts w:ascii="Arial"/>
                <w:sz w:val="20"/>
              </w:rPr>
            </w:pPr>
            <w:r>
              <w:rPr>
                <w:rFonts w:ascii="Arial"/>
                <w:sz w:val="20"/>
              </w:rPr>
              <w:t>Regulations 33, 38, 40, 86</w:t>
            </w:r>
          </w:p>
        </w:tc>
        <w:tc>
          <w:tcPr>
            <w:tcW w:w="2128" w:type="dxa"/>
          </w:tcPr>
          <w:p w:rsidR="004848BB" w:rsidRDefault="0072467E">
            <w:pPr>
              <w:pStyle w:val="TableParagraph"/>
              <w:spacing w:before="59"/>
              <w:rPr>
                <w:rFonts w:ascii="Arial"/>
                <w:sz w:val="20"/>
              </w:rPr>
            </w:pPr>
            <w:r>
              <w:rPr>
                <w:rFonts w:ascii="Arial"/>
                <w:sz w:val="20"/>
              </w:rPr>
              <w:t>26 February 2018</w:t>
            </w:r>
          </w:p>
        </w:tc>
      </w:tr>
      <w:tr w:rsidR="004848BB">
        <w:trPr>
          <w:trHeight w:val="1560"/>
        </w:trPr>
        <w:tc>
          <w:tcPr>
            <w:tcW w:w="1844" w:type="dxa"/>
          </w:tcPr>
          <w:p w:rsidR="004848BB" w:rsidRDefault="0072467E">
            <w:pPr>
              <w:pStyle w:val="TableParagraph"/>
              <w:spacing w:before="60"/>
              <w:ind w:right="150"/>
              <w:rPr>
                <w:rFonts w:ascii="Arial"/>
                <w:sz w:val="20"/>
              </w:rPr>
            </w:pPr>
            <w:r>
              <w:rPr>
                <w:rFonts w:ascii="Arial"/>
                <w:sz w:val="20"/>
              </w:rPr>
              <w:t>Monash University (Council) Amendment No.2</w:t>
            </w:r>
          </w:p>
          <w:p w:rsidR="004848BB" w:rsidRDefault="0072467E">
            <w:pPr>
              <w:pStyle w:val="TableParagraph"/>
              <w:spacing w:before="59"/>
              <w:ind w:right="628"/>
              <w:rPr>
                <w:rFonts w:ascii="Arial"/>
                <w:sz w:val="20"/>
              </w:rPr>
            </w:pPr>
            <w:r>
              <w:rPr>
                <w:rFonts w:ascii="Arial"/>
                <w:sz w:val="20"/>
              </w:rPr>
              <w:t xml:space="preserve">of 2018 </w:t>
            </w:r>
            <w:r>
              <w:rPr>
                <w:rFonts w:ascii="Arial"/>
                <w:w w:val="95"/>
                <w:sz w:val="20"/>
              </w:rPr>
              <w:t>Regulations</w:t>
            </w:r>
          </w:p>
        </w:tc>
        <w:tc>
          <w:tcPr>
            <w:tcW w:w="3829" w:type="dxa"/>
          </w:tcPr>
          <w:p w:rsidR="004848BB" w:rsidRDefault="0072467E">
            <w:pPr>
              <w:pStyle w:val="TableParagraph"/>
              <w:spacing w:before="60"/>
              <w:rPr>
                <w:rFonts w:ascii="Arial"/>
                <w:sz w:val="20"/>
              </w:rPr>
            </w:pPr>
            <w:r>
              <w:rPr>
                <w:rFonts w:ascii="Arial"/>
                <w:sz w:val="20"/>
              </w:rPr>
              <w:t>Regulation 79</w:t>
            </w:r>
          </w:p>
        </w:tc>
        <w:tc>
          <w:tcPr>
            <w:tcW w:w="2128" w:type="dxa"/>
          </w:tcPr>
          <w:p w:rsidR="004848BB" w:rsidRDefault="0072467E">
            <w:pPr>
              <w:pStyle w:val="TableParagraph"/>
              <w:spacing w:before="60"/>
              <w:rPr>
                <w:rFonts w:ascii="Arial"/>
                <w:sz w:val="20"/>
              </w:rPr>
            </w:pPr>
            <w:r>
              <w:rPr>
                <w:rFonts w:ascii="Arial"/>
                <w:sz w:val="20"/>
              </w:rPr>
              <w:t>4 September 2018</w:t>
            </w:r>
          </w:p>
        </w:tc>
      </w:tr>
      <w:tr w:rsidR="004848BB">
        <w:trPr>
          <w:trHeight w:val="1559"/>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No.3</w:t>
            </w:r>
          </w:p>
          <w:p w:rsidR="004848BB" w:rsidRDefault="0072467E">
            <w:pPr>
              <w:pStyle w:val="TableParagraph"/>
              <w:spacing w:before="62"/>
              <w:ind w:right="628"/>
              <w:rPr>
                <w:rFonts w:ascii="Arial"/>
                <w:sz w:val="20"/>
              </w:rPr>
            </w:pPr>
            <w:r>
              <w:rPr>
                <w:rFonts w:ascii="Arial"/>
                <w:sz w:val="20"/>
              </w:rPr>
              <w:t xml:space="preserve">of 2018 </w:t>
            </w:r>
            <w:r>
              <w:rPr>
                <w:rFonts w:ascii="Arial"/>
                <w:w w:val="95"/>
                <w:sz w:val="20"/>
              </w:rPr>
              <w:t>Regulations</w:t>
            </w:r>
          </w:p>
        </w:tc>
        <w:tc>
          <w:tcPr>
            <w:tcW w:w="3829" w:type="dxa"/>
          </w:tcPr>
          <w:p w:rsidR="004848BB" w:rsidRDefault="0072467E">
            <w:pPr>
              <w:pStyle w:val="TableParagraph"/>
              <w:spacing w:before="59"/>
              <w:rPr>
                <w:rFonts w:ascii="Arial"/>
                <w:sz w:val="20"/>
              </w:rPr>
            </w:pPr>
            <w:r>
              <w:rPr>
                <w:rFonts w:ascii="Arial"/>
                <w:sz w:val="20"/>
              </w:rPr>
              <w:t>New Part 8A (Regulations 65A to 65E)</w:t>
            </w:r>
          </w:p>
        </w:tc>
        <w:tc>
          <w:tcPr>
            <w:tcW w:w="2128" w:type="dxa"/>
          </w:tcPr>
          <w:p w:rsidR="004848BB" w:rsidRDefault="0072467E">
            <w:pPr>
              <w:pStyle w:val="TableParagraph"/>
              <w:spacing w:before="59"/>
              <w:rPr>
                <w:rFonts w:ascii="Arial"/>
                <w:sz w:val="20"/>
              </w:rPr>
            </w:pPr>
            <w:r>
              <w:rPr>
                <w:rFonts w:ascii="Arial"/>
                <w:sz w:val="20"/>
              </w:rPr>
              <w:t>4 September 2018</w:t>
            </w:r>
          </w:p>
        </w:tc>
      </w:tr>
      <w:tr w:rsidR="004848BB">
        <w:trPr>
          <w:trHeight w:val="1560"/>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No.5</w:t>
            </w:r>
          </w:p>
          <w:p w:rsidR="004848BB" w:rsidRDefault="0072467E">
            <w:pPr>
              <w:pStyle w:val="TableParagraph"/>
              <w:spacing w:before="62"/>
              <w:ind w:right="628"/>
              <w:rPr>
                <w:rFonts w:ascii="Arial"/>
                <w:sz w:val="20"/>
              </w:rPr>
            </w:pPr>
            <w:r>
              <w:rPr>
                <w:rFonts w:ascii="Arial"/>
                <w:sz w:val="20"/>
              </w:rPr>
              <w:t xml:space="preserve">of 2018 </w:t>
            </w:r>
            <w:r>
              <w:rPr>
                <w:rFonts w:ascii="Arial"/>
                <w:w w:val="95"/>
                <w:sz w:val="20"/>
              </w:rPr>
              <w:t>Regulations</w:t>
            </w:r>
          </w:p>
        </w:tc>
        <w:tc>
          <w:tcPr>
            <w:tcW w:w="3829" w:type="dxa"/>
          </w:tcPr>
          <w:p w:rsidR="004848BB" w:rsidRDefault="0072467E">
            <w:pPr>
              <w:pStyle w:val="TableParagraph"/>
              <w:spacing w:before="62"/>
              <w:rPr>
                <w:rFonts w:ascii="Arial"/>
                <w:sz w:val="20"/>
              </w:rPr>
            </w:pPr>
            <w:r>
              <w:rPr>
                <w:rFonts w:ascii="Arial"/>
                <w:sz w:val="20"/>
              </w:rPr>
              <w:t>Regulations 6C, 6D, 6F, 70.</w:t>
            </w:r>
          </w:p>
        </w:tc>
        <w:tc>
          <w:tcPr>
            <w:tcW w:w="2128" w:type="dxa"/>
          </w:tcPr>
          <w:p w:rsidR="004848BB" w:rsidRDefault="0072467E">
            <w:pPr>
              <w:pStyle w:val="TableParagraph"/>
              <w:spacing w:before="62"/>
              <w:rPr>
                <w:rFonts w:ascii="Arial"/>
                <w:sz w:val="20"/>
              </w:rPr>
            </w:pPr>
            <w:r>
              <w:rPr>
                <w:rFonts w:ascii="Arial"/>
                <w:sz w:val="20"/>
              </w:rPr>
              <w:t>11 December 2018</w:t>
            </w:r>
          </w:p>
        </w:tc>
      </w:tr>
      <w:tr w:rsidR="004848BB">
        <w:trPr>
          <w:trHeight w:val="1502"/>
        </w:trPr>
        <w:tc>
          <w:tcPr>
            <w:tcW w:w="1844" w:type="dxa"/>
          </w:tcPr>
          <w:p w:rsidR="004848BB" w:rsidRDefault="0072467E">
            <w:pPr>
              <w:pStyle w:val="TableParagraph"/>
              <w:spacing w:before="59"/>
              <w:ind w:right="150"/>
              <w:rPr>
                <w:rFonts w:ascii="Arial"/>
                <w:sz w:val="20"/>
              </w:rPr>
            </w:pPr>
            <w:r>
              <w:rPr>
                <w:rFonts w:ascii="Arial"/>
                <w:sz w:val="20"/>
              </w:rPr>
              <w:t>Monash University (Council) Amendment No.4 of 2018 Regulations</w:t>
            </w:r>
          </w:p>
        </w:tc>
        <w:tc>
          <w:tcPr>
            <w:tcW w:w="3829" w:type="dxa"/>
          </w:tcPr>
          <w:p w:rsidR="004848BB" w:rsidRDefault="0072467E">
            <w:pPr>
              <w:pStyle w:val="TableParagraph"/>
              <w:spacing w:before="62"/>
              <w:rPr>
                <w:rFonts w:ascii="Arial"/>
                <w:sz w:val="20"/>
              </w:rPr>
            </w:pPr>
            <w:r>
              <w:rPr>
                <w:rFonts w:ascii="Arial"/>
                <w:sz w:val="20"/>
              </w:rPr>
              <w:t>Regulation 79(1)</w:t>
            </w:r>
          </w:p>
        </w:tc>
        <w:tc>
          <w:tcPr>
            <w:tcW w:w="2128" w:type="dxa"/>
          </w:tcPr>
          <w:p w:rsidR="004848BB" w:rsidRDefault="0072467E">
            <w:pPr>
              <w:pStyle w:val="TableParagraph"/>
              <w:spacing w:before="62"/>
              <w:rPr>
                <w:rFonts w:ascii="Arial"/>
                <w:sz w:val="20"/>
              </w:rPr>
            </w:pPr>
            <w:r>
              <w:rPr>
                <w:rFonts w:ascii="Arial"/>
                <w:sz w:val="20"/>
              </w:rPr>
              <w:t>2 January 2019</w:t>
            </w:r>
          </w:p>
        </w:tc>
      </w:tr>
    </w:tbl>
    <w:p w:rsidR="004848BB" w:rsidRDefault="004848BB">
      <w:pPr>
        <w:rPr>
          <w:sz w:val="20"/>
        </w:rPr>
        <w:sectPr w:rsidR="004848BB">
          <w:pgSz w:w="11910" w:h="16840"/>
          <w:pgMar w:top="1420" w:right="1320" w:bottom="280" w:left="1340" w:header="1216" w:footer="0" w:gutter="0"/>
          <w:cols w:space="720"/>
        </w:sectPr>
      </w:pPr>
    </w:p>
    <w:p w:rsidR="004848BB" w:rsidRDefault="004848BB">
      <w:pPr>
        <w:pStyle w:val="BodyText"/>
        <w:rPr>
          <w:rFonts w:ascii="Times New Roman"/>
          <w:sz w:val="20"/>
        </w:rPr>
      </w:pPr>
    </w:p>
    <w:p w:rsidR="004848BB" w:rsidRDefault="004848BB">
      <w:pPr>
        <w:pStyle w:val="BodyText"/>
        <w:spacing w:before="7"/>
        <w:rPr>
          <w:rFonts w:ascii="Times New Roman"/>
          <w:sz w:val="19"/>
        </w:rPr>
      </w:pPr>
    </w:p>
    <w:p w:rsidR="004848BB" w:rsidRDefault="0072467E">
      <w:pPr>
        <w:pStyle w:val="BodyText"/>
        <w:ind w:left="417"/>
        <w:rPr>
          <w:rFonts w:ascii="Times New Roman"/>
          <w:sz w:val="20"/>
        </w:rPr>
      </w:pPr>
      <w:r>
        <w:rPr>
          <w:rFonts w:ascii="Times New Roman"/>
          <w:sz w:val="20"/>
        </w:rPr>
      </w:r>
      <w:r>
        <w:rPr>
          <w:rFonts w:ascii="Times New Roman"/>
          <w:sz w:val="20"/>
        </w:rPr>
        <w:pict>
          <v:group id="_x0000_s1154" style="width:419.75pt;height:80.05pt;mso-position-horizontal-relative:char;mso-position-vertical-relative:line" coordsize="8395,1601">
            <v:shape id="_x0000_s1156" type="#_x0000_t75" style="position:absolute;left:2424;top:45;width:3548;height:391">
              <v:imagedata r:id="rId18" o:title=""/>
            </v:shape>
            <v:shape id="_x0000_s1155" type="#_x0000_t202" style="position:absolute;left:4;top:4;width:8385;height:1592" filled="f" strokeweight=".48pt">
              <v:textbox inset="0,0,0,0">
                <w:txbxContent>
                  <w:p w:rsidR="004848BB" w:rsidRDefault="004848BB">
                    <w:pPr>
                      <w:rPr>
                        <w:rFonts w:ascii="Times New Roman"/>
                        <w:sz w:val="58"/>
                      </w:rPr>
                    </w:pPr>
                  </w:p>
                  <w:p w:rsidR="004848BB" w:rsidRDefault="0072467E">
                    <w:pPr>
                      <w:spacing w:before="1"/>
                      <w:ind w:left="3156" w:right="978" w:hanging="2161"/>
                      <w:rPr>
                        <w:b/>
                        <w:sz w:val="36"/>
                      </w:rPr>
                    </w:pPr>
                    <w:bookmarkStart w:id="119" w:name="Monash_University_Academic-Board-Regs-Am"/>
                    <w:bookmarkEnd w:id="119"/>
                    <w:r>
                      <w:rPr>
                        <w:b/>
                        <w:sz w:val="36"/>
                      </w:rPr>
                      <w:t>Monash University (Academic Board) Regulations</w:t>
                    </w:r>
                  </w:p>
                </w:txbxContent>
              </v:textbox>
            </v:shape>
            <w10:anchorlock/>
          </v:group>
        </w:pict>
      </w:r>
    </w:p>
    <w:p w:rsidR="004848BB" w:rsidRDefault="004848BB">
      <w:pPr>
        <w:pStyle w:val="BodyText"/>
        <w:spacing w:before="11"/>
        <w:rPr>
          <w:rFonts w:ascii="Times New Roman"/>
          <w:sz w:val="21"/>
        </w:rPr>
      </w:pPr>
    </w:p>
    <w:p w:rsidR="004848BB" w:rsidRDefault="0072467E">
      <w:pPr>
        <w:spacing w:before="93"/>
        <w:ind w:left="2063" w:right="2067" w:firstLine="170"/>
        <w:rPr>
          <w:i/>
        </w:rPr>
      </w:pPr>
      <w:r>
        <w:rPr>
          <w:i/>
        </w:rPr>
        <w:t>Made by the Monash University Academic Board Incorporating amendments up to 16 November 2018</w:t>
      </w:r>
    </w:p>
    <w:p w:rsidR="004848BB" w:rsidRDefault="004848BB">
      <w:pPr>
        <w:pStyle w:val="BodyText"/>
        <w:spacing w:before="1"/>
        <w:rPr>
          <w:i/>
          <w:sz w:val="23"/>
        </w:rPr>
      </w:pPr>
    </w:p>
    <w:p w:rsidR="004848BB" w:rsidRDefault="0072467E">
      <w:pPr>
        <w:spacing w:before="94"/>
        <w:ind w:left="474"/>
        <w:rPr>
          <w:b/>
        </w:rPr>
      </w:pPr>
      <w:r>
        <w:rPr>
          <w:b/>
        </w:rPr>
        <w:t>Contents</w:t>
      </w:r>
    </w:p>
    <w:p w:rsidR="004848BB" w:rsidRDefault="0072467E">
      <w:pPr>
        <w:tabs>
          <w:tab w:val="left" w:leader="dot" w:pos="8643"/>
        </w:tabs>
        <w:spacing w:before="245"/>
        <w:ind w:left="474"/>
        <w:rPr>
          <w:sz w:val="18"/>
        </w:rPr>
      </w:pPr>
      <w:r>
        <w:rPr>
          <w:sz w:val="18"/>
        </w:rPr>
        <w:t>PART</w:t>
      </w:r>
      <w:r>
        <w:rPr>
          <w:spacing w:val="-4"/>
          <w:sz w:val="18"/>
        </w:rPr>
        <w:t xml:space="preserve"> </w:t>
      </w:r>
      <w:r>
        <w:rPr>
          <w:sz w:val="18"/>
        </w:rPr>
        <w:t>1</w:t>
      </w:r>
      <w:r>
        <w:rPr>
          <w:spacing w:val="1"/>
          <w:sz w:val="18"/>
        </w:rPr>
        <w:t xml:space="preserve"> </w:t>
      </w:r>
      <w:r>
        <w:rPr>
          <w:sz w:val="18"/>
        </w:rPr>
        <w:t>—PRELIMINARY</w:t>
      </w:r>
      <w:r>
        <w:rPr>
          <w:sz w:val="18"/>
        </w:rPr>
        <w:tab/>
        <w:t>3</w:t>
      </w:r>
    </w:p>
    <w:p w:rsidR="004848BB" w:rsidRDefault="0072467E">
      <w:pPr>
        <w:pStyle w:val="ListParagraph"/>
        <w:numPr>
          <w:ilvl w:val="0"/>
          <w:numId w:val="29"/>
        </w:numPr>
        <w:tabs>
          <w:tab w:val="left" w:pos="1893"/>
          <w:tab w:val="left" w:pos="1894"/>
          <w:tab w:val="left" w:leader="dot" w:pos="8643"/>
        </w:tabs>
        <w:spacing w:before="119"/>
        <w:rPr>
          <w:sz w:val="18"/>
        </w:rPr>
      </w:pPr>
      <w:r>
        <w:rPr>
          <w:sz w:val="18"/>
        </w:rPr>
        <w:t>SHORT</w:t>
      </w:r>
      <w:r>
        <w:rPr>
          <w:spacing w:val="-3"/>
          <w:sz w:val="18"/>
        </w:rPr>
        <w:t xml:space="preserve"> </w:t>
      </w:r>
      <w:r>
        <w:rPr>
          <w:sz w:val="18"/>
        </w:rPr>
        <w:t>TITLE</w:t>
      </w:r>
      <w:r>
        <w:rPr>
          <w:sz w:val="18"/>
        </w:rPr>
        <w:tab/>
        <w:t>3</w:t>
      </w:r>
    </w:p>
    <w:p w:rsidR="004848BB" w:rsidRDefault="0072467E">
      <w:pPr>
        <w:pStyle w:val="ListParagraph"/>
        <w:numPr>
          <w:ilvl w:val="0"/>
          <w:numId w:val="29"/>
        </w:numPr>
        <w:tabs>
          <w:tab w:val="left" w:pos="1893"/>
          <w:tab w:val="left" w:pos="1894"/>
          <w:tab w:val="left" w:leader="dot" w:pos="8643"/>
        </w:tabs>
        <w:spacing w:before="120"/>
        <w:rPr>
          <w:sz w:val="18"/>
        </w:rPr>
      </w:pPr>
      <w:r>
        <w:rPr>
          <w:sz w:val="18"/>
        </w:rPr>
        <w:t>AUTHORISING</w:t>
      </w:r>
      <w:r>
        <w:rPr>
          <w:spacing w:val="-2"/>
          <w:sz w:val="18"/>
        </w:rPr>
        <w:t xml:space="preserve"> </w:t>
      </w:r>
      <w:r>
        <w:rPr>
          <w:sz w:val="18"/>
        </w:rPr>
        <w:t>PROVISION</w:t>
      </w:r>
      <w:r>
        <w:rPr>
          <w:sz w:val="18"/>
        </w:rPr>
        <w:tab/>
        <w:t>3</w:t>
      </w:r>
    </w:p>
    <w:p w:rsidR="004848BB" w:rsidRDefault="0072467E">
      <w:pPr>
        <w:pStyle w:val="ListParagraph"/>
        <w:numPr>
          <w:ilvl w:val="0"/>
          <w:numId w:val="29"/>
        </w:numPr>
        <w:tabs>
          <w:tab w:val="left" w:pos="1893"/>
          <w:tab w:val="left" w:pos="1894"/>
          <w:tab w:val="left" w:leader="dot" w:pos="8643"/>
        </w:tabs>
        <w:spacing w:before="119"/>
        <w:rPr>
          <w:sz w:val="18"/>
        </w:rPr>
      </w:pPr>
      <w:r>
        <w:rPr>
          <w:sz w:val="18"/>
        </w:rPr>
        <w:t>COMMENCEMENT</w:t>
      </w:r>
      <w:r>
        <w:rPr>
          <w:sz w:val="18"/>
        </w:rPr>
        <w:tab/>
        <w:t>3</w:t>
      </w:r>
    </w:p>
    <w:p w:rsidR="004848BB" w:rsidRDefault="0072467E">
      <w:pPr>
        <w:pStyle w:val="ListParagraph"/>
        <w:numPr>
          <w:ilvl w:val="0"/>
          <w:numId w:val="29"/>
        </w:numPr>
        <w:tabs>
          <w:tab w:val="left" w:pos="1893"/>
          <w:tab w:val="left" w:pos="1894"/>
          <w:tab w:val="left" w:leader="dot" w:pos="8643"/>
        </w:tabs>
        <w:spacing w:before="120"/>
        <w:rPr>
          <w:sz w:val="18"/>
        </w:rPr>
      </w:pPr>
      <w:r>
        <w:rPr>
          <w:sz w:val="18"/>
        </w:rPr>
        <w:t>INTERPRETATION</w:t>
      </w:r>
      <w:r>
        <w:rPr>
          <w:sz w:val="18"/>
        </w:rPr>
        <w:tab/>
        <w:t>3</w:t>
      </w:r>
    </w:p>
    <w:p w:rsidR="004848BB" w:rsidRDefault="0072467E">
      <w:pPr>
        <w:tabs>
          <w:tab w:val="left" w:leader="dot" w:pos="8643"/>
        </w:tabs>
        <w:spacing w:before="121"/>
        <w:ind w:left="474"/>
        <w:rPr>
          <w:sz w:val="18"/>
        </w:rPr>
      </w:pPr>
      <w:r>
        <w:rPr>
          <w:sz w:val="18"/>
        </w:rPr>
        <w:t>PART 2 —ENTRANCE AND</w:t>
      </w:r>
      <w:r>
        <w:rPr>
          <w:spacing w:val="-6"/>
          <w:sz w:val="18"/>
        </w:rPr>
        <w:t xml:space="preserve"> </w:t>
      </w:r>
      <w:r>
        <w:rPr>
          <w:sz w:val="18"/>
        </w:rPr>
        <w:t>ADMISSION</w:t>
      </w:r>
      <w:r>
        <w:rPr>
          <w:spacing w:val="-1"/>
          <w:sz w:val="18"/>
        </w:rPr>
        <w:t xml:space="preserve"> </w:t>
      </w:r>
      <w:r>
        <w:rPr>
          <w:sz w:val="18"/>
        </w:rPr>
        <w:t>REQUIREMENTS</w:t>
      </w:r>
      <w:r>
        <w:rPr>
          <w:sz w:val="18"/>
        </w:rPr>
        <w:tab/>
        <w:t>4</w:t>
      </w:r>
    </w:p>
    <w:p w:rsidR="004848BB" w:rsidRDefault="0072467E">
      <w:pPr>
        <w:pStyle w:val="ListParagraph"/>
        <w:numPr>
          <w:ilvl w:val="0"/>
          <w:numId w:val="29"/>
        </w:numPr>
        <w:tabs>
          <w:tab w:val="left" w:pos="1893"/>
          <w:tab w:val="left" w:pos="1894"/>
          <w:tab w:val="left" w:leader="dot" w:pos="8643"/>
        </w:tabs>
        <w:spacing w:before="120"/>
        <w:rPr>
          <w:sz w:val="18"/>
        </w:rPr>
      </w:pPr>
      <w:r>
        <w:rPr>
          <w:sz w:val="18"/>
        </w:rPr>
        <w:t>MINIMUM REQUIREMENTS FOR ENTRANCE TO</w:t>
      </w:r>
      <w:r>
        <w:rPr>
          <w:spacing w:val="-8"/>
          <w:sz w:val="18"/>
        </w:rPr>
        <w:t xml:space="preserve"> </w:t>
      </w:r>
      <w:r>
        <w:rPr>
          <w:sz w:val="18"/>
        </w:rPr>
        <w:t>THE UNIVERSITY</w:t>
      </w:r>
      <w:r>
        <w:rPr>
          <w:sz w:val="18"/>
        </w:rPr>
        <w:tab/>
        <w:t>4</w:t>
      </w:r>
    </w:p>
    <w:p w:rsidR="004848BB" w:rsidRDefault="0072467E">
      <w:pPr>
        <w:pStyle w:val="ListParagraph"/>
        <w:numPr>
          <w:ilvl w:val="0"/>
          <w:numId w:val="29"/>
        </w:numPr>
        <w:tabs>
          <w:tab w:val="left" w:pos="1893"/>
          <w:tab w:val="left" w:pos="1894"/>
          <w:tab w:val="left" w:leader="dot" w:pos="8643"/>
        </w:tabs>
        <w:spacing w:before="119"/>
        <w:rPr>
          <w:sz w:val="18"/>
        </w:rPr>
      </w:pPr>
      <w:r>
        <w:rPr>
          <w:sz w:val="18"/>
        </w:rPr>
        <w:t>MINIMUM AGE FOR ADMISSION</w:t>
      </w:r>
      <w:r>
        <w:rPr>
          <w:spacing w:val="-8"/>
          <w:sz w:val="18"/>
        </w:rPr>
        <w:t xml:space="preserve"> </w:t>
      </w:r>
      <w:r>
        <w:rPr>
          <w:sz w:val="18"/>
        </w:rPr>
        <w:t>OR</w:t>
      </w:r>
      <w:r>
        <w:rPr>
          <w:spacing w:val="-1"/>
          <w:sz w:val="18"/>
        </w:rPr>
        <w:t xml:space="preserve"> </w:t>
      </w:r>
      <w:r>
        <w:rPr>
          <w:sz w:val="18"/>
        </w:rPr>
        <w:t>ENROLMENT</w:t>
      </w:r>
      <w:r>
        <w:rPr>
          <w:sz w:val="18"/>
        </w:rPr>
        <w:tab/>
        <w:t>6</w:t>
      </w:r>
    </w:p>
    <w:p w:rsidR="004848BB" w:rsidRDefault="0072467E">
      <w:pPr>
        <w:pStyle w:val="ListParagraph"/>
        <w:numPr>
          <w:ilvl w:val="0"/>
          <w:numId w:val="29"/>
        </w:numPr>
        <w:tabs>
          <w:tab w:val="left" w:pos="1893"/>
          <w:tab w:val="left" w:pos="1894"/>
          <w:tab w:val="left" w:leader="dot" w:pos="8643"/>
        </w:tabs>
        <w:spacing w:before="120"/>
        <w:rPr>
          <w:sz w:val="18"/>
        </w:rPr>
      </w:pPr>
      <w:r>
        <w:rPr>
          <w:sz w:val="18"/>
        </w:rPr>
        <w:t>MINIMUM REQUIREMENTS FOR ADMISSION TO COURSES</w:t>
      </w:r>
      <w:r>
        <w:rPr>
          <w:spacing w:val="-9"/>
          <w:sz w:val="18"/>
        </w:rPr>
        <w:t xml:space="preserve"> </w:t>
      </w:r>
      <w:r>
        <w:rPr>
          <w:sz w:val="18"/>
        </w:rPr>
        <w:t>OF</w:t>
      </w:r>
      <w:r>
        <w:rPr>
          <w:spacing w:val="-1"/>
          <w:sz w:val="18"/>
        </w:rPr>
        <w:t xml:space="preserve"> </w:t>
      </w:r>
      <w:r>
        <w:rPr>
          <w:sz w:val="18"/>
        </w:rPr>
        <w:t>STUDY</w:t>
      </w:r>
      <w:r>
        <w:rPr>
          <w:sz w:val="18"/>
        </w:rPr>
        <w:tab/>
        <w:t>7</w:t>
      </w:r>
    </w:p>
    <w:p w:rsidR="004848BB" w:rsidRDefault="0072467E">
      <w:pPr>
        <w:pStyle w:val="ListParagraph"/>
        <w:numPr>
          <w:ilvl w:val="0"/>
          <w:numId w:val="29"/>
        </w:numPr>
        <w:tabs>
          <w:tab w:val="left" w:pos="1893"/>
          <w:tab w:val="left" w:pos="1894"/>
          <w:tab w:val="left" w:leader="dot" w:pos="8643"/>
        </w:tabs>
        <w:spacing w:before="122"/>
        <w:rPr>
          <w:sz w:val="18"/>
        </w:rPr>
      </w:pPr>
      <w:r>
        <w:rPr>
          <w:sz w:val="18"/>
        </w:rPr>
        <w:t>PREDICTED</w:t>
      </w:r>
      <w:r>
        <w:rPr>
          <w:spacing w:val="-2"/>
          <w:sz w:val="18"/>
        </w:rPr>
        <w:t xml:space="preserve"> </w:t>
      </w:r>
      <w:r>
        <w:rPr>
          <w:sz w:val="18"/>
        </w:rPr>
        <w:t>RESULTS</w:t>
      </w:r>
      <w:r>
        <w:rPr>
          <w:sz w:val="18"/>
        </w:rPr>
        <w:tab/>
        <w:t>8</w:t>
      </w:r>
    </w:p>
    <w:p w:rsidR="004848BB" w:rsidRDefault="0072467E">
      <w:pPr>
        <w:pStyle w:val="ListParagraph"/>
        <w:numPr>
          <w:ilvl w:val="0"/>
          <w:numId w:val="29"/>
        </w:numPr>
        <w:tabs>
          <w:tab w:val="left" w:pos="1893"/>
          <w:tab w:val="left" w:pos="1894"/>
          <w:tab w:val="left" w:leader="dot" w:pos="8643"/>
        </w:tabs>
        <w:spacing w:before="119"/>
        <w:rPr>
          <w:sz w:val="18"/>
        </w:rPr>
      </w:pPr>
      <w:r>
        <w:rPr>
          <w:sz w:val="18"/>
        </w:rPr>
        <w:t>ALTERNATIVE ENTRANCE SCHEMES FOR</w:t>
      </w:r>
      <w:r>
        <w:rPr>
          <w:spacing w:val="-6"/>
          <w:sz w:val="18"/>
        </w:rPr>
        <w:t xml:space="preserve"> </w:t>
      </w:r>
      <w:r>
        <w:rPr>
          <w:sz w:val="18"/>
        </w:rPr>
        <w:t>ACADEMIC</w:t>
      </w:r>
      <w:r>
        <w:rPr>
          <w:spacing w:val="-1"/>
          <w:sz w:val="18"/>
        </w:rPr>
        <w:t xml:space="preserve"> </w:t>
      </w:r>
      <w:r>
        <w:rPr>
          <w:sz w:val="18"/>
        </w:rPr>
        <w:t>REQUIREMENTS</w:t>
      </w:r>
      <w:r>
        <w:rPr>
          <w:sz w:val="18"/>
        </w:rPr>
        <w:tab/>
        <w:t>8</w:t>
      </w:r>
    </w:p>
    <w:p w:rsidR="004848BB" w:rsidRDefault="0072467E">
      <w:pPr>
        <w:pStyle w:val="ListParagraph"/>
        <w:numPr>
          <w:ilvl w:val="0"/>
          <w:numId w:val="29"/>
        </w:numPr>
        <w:tabs>
          <w:tab w:val="left" w:pos="1893"/>
          <w:tab w:val="left" w:pos="1894"/>
          <w:tab w:val="left" w:leader="dot" w:pos="8545"/>
        </w:tabs>
        <w:spacing w:before="120"/>
        <w:rPr>
          <w:sz w:val="18"/>
        </w:rPr>
      </w:pPr>
      <w:r>
        <w:rPr>
          <w:sz w:val="18"/>
        </w:rPr>
        <w:t>SPECIAL</w:t>
      </w:r>
      <w:r>
        <w:rPr>
          <w:spacing w:val="-2"/>
          <w:sz w:val="18"/>
        </w:rPr>
        <w:t xml:space="preserve"> </w:t>
      </w:r>
      <w:r>
        <w:rPr>
          <w:sz w:val="18"/>
        </w:rPr>
        <w:t>ADMISSION</w:t>
      </w:r>
      <w:r>
        <w:rPr>
          <w:spacing w:val="-1"/>
          <w:sz w:val="18"/>
        </w:rPr>
        <w:t xml:space="preserve"> </w:t>
      </w:r>
      <w:r>
        <w:rPr>
          <w:sz w:val="18"/>
        </w:rPr>
        <w:t>SCHEMES</w:t>
      </w:r>
      <w:r>
        <w:rPr>
          <w:sz w:val="18"/>
        </w:rPr>
        <w:tab/>
        <w:t>10</w:t>
      </w:r>
    </w:p>
    <w:p w:rsidR="004848BB" w:rsidRDefault="0072467E">
      <w:pPr>
        <w:pStyle w:val="ListParagraph"/>
        <w:numPr>
          <w:ilvl w:val="0"/>
          <w:numId w:val="29"/>
        </w:numPr>
        <w:tabs>
          <w:tab w:val="left" w:pos="1893"/>
          <w:tab w:val="left" w:pos="1894"/>
          <w:tab w:val="left" w:leader="dot" w:pos="8545"/>
        </w:tabs>
        <w:spacing w:before="119" w:line="381" w:lineRule="auto"/>
        <w:ind w:left="1326" w:right="497" w:firstLine="0"/>
        <w:rPr>
          <w:sz w:val="18"/>
        </w:rPr>
      </w:pPr>
      <w:r>
        <w:rPr>
          <w:sz w:val="18"/>
        </w:rPr>
        <w:t>ELIGIBILITY FOR ENROLMENT IN A NON-AWARD STUDY OR UNIT OF STUDY</w:t>
      </w:r>
      <w:r>
        <w:rPr>
          <w:spacing w:val="-22"/>
          <w:sz w:val="18"/>
        </w:rPr>
        <w:t xml:space="preserve"> </w:t>
      </w:r>
      <w:r>
        <w:rPr>
          <w:sz w:val="18"/>
        </w:rPr>
        <w:t>11 12</w:t>
      </w:r>
      <w:r>
        <w:rPr>
          <w:sz w:val="18"/>
        </w:rPr>
        <w:tab/>
        <w:t>INTERNAL</w:t>
      </w:r>
      <w:r>
        <w:rPr>
          <w:spacing w:val="-1"/>
          <w:sz w:val="18"/>
        </w:rPr>
        <w:t xml:space="preserve"> </w:t>
      </w:r>
      <w:r>
        <w:rPr>
          <w:sz w:val="18"/>
        </w:rPr>
        <w:t>COURSE</w:t>
      </w:r>
      <w:r>
        <w:rPr>
          <w:spacing w:val="-1"/>
          <w:sz w:val="18"/>
        </w:rPr>
        <w:t xml:space="preserve"> </w:t>
      </w:r>
      <w:r>
        <w:rPr>
          <w:sz w:val="18"/>
        </w:rPr>
        <w:t>TRANSFERS</w:t>
      </w:r>
      <w:r>
        <w:rPr>
          <w:sz w:val="18"/>
        </w:rPr>
        <w:tab/>
      </w:r>
      <w:r>
        <w:rPr>
          <w:spacing w:val="-8"/>
          <w:sz w:val="18"/>
        </w:rPr>
        <w:t>12</w:t>
      </w:r>
    </w:p>
    <w:p w:rsidR="004848BB" w:rsidRDefault="0072467E">
      <w:pPr>
        <w:tabs>
          <w:tab w:val="left" w:leader="dot" w:pos="8545"/>
        </w:tabs>
        <w:spacing w:line="204" w:lineRule="exact"/>
        <w:ind w:left="474"/>
        <w:rPr>
          <w:sz w:val="18"/>
        </w:rPr>
      </w:pPr>
      <w:r>
        <w:rPr>
          <w:sz w:val="18"/>
        </w:rPr>
        <w:t>PART 3 —UNITS, COURSEWORK DEGREES AND</w:t>
      </w:r>
      <w:r>
        <w:rPr>
          <w:spacing w:val="-4"/>
          <w:sz w:val="18"/>
        </w:rPr>
        <w:t xml:space="preserve"> </w:t>
      </w:r>
      <w:r>
        <w:rPr>
          <w:sz w:val="18"/>
        </w:rPr>
        <w:t>OTHER</w:t>
      </w:r>
      <w:r>
        <w:rPr>
          <w:spacing w:val="1"/>
          <w:sz w:val="18"/>
        </w:rPr>
        <w:t xml:space="preserve"> </w:t>
      </w:r>
      <w:r>
        <w:rPr>
          <w:sz w:val="18"/>
        </w:rPr>
        <w:t>AWARDS</w:t>
      </w:r>
      <w:r>
        <w:rPr>
          <w:sz w:val="18"/>
        </w:rPr>
        <w:tab/>
        <w:t>12</w:t>
      </w:r>
    </w:p>
    <w:p w:rsidR="004848BB" w:rsidRDefault="0072467E">
      <w:pPr>
        <w:pStyle w:val="ListParagraph"/>
        <w:numPr>
          <w:ilvl w:val="0"/>
          <w:numId w:val="28"/>
        </w:numPr>
        <w:tabs>
          <w:tab w:val="left" w:pos="1893"/>
          <w:tab w:val="left" w:pos="1894"/>
          <w:tab w:val="left" w:leader="dot" w:pos="8545"/>
        </w:tabs>
        <w:spacing w:before="120"/>
        <w:rPr>
          <w:sz w:val="18"/>
        </w:rPr>
      </w:pPr>
      <w:r>
        <w:rPr>
          <w:sz w:val="18"/>
        </w:rPr>
        <w:t>ADMISSION AND COURSE OF</w:t>
      </w:r>
      <w:r>
        <w:rPr>
          <w:spacing w:val="-5"/>
          <w:sz w:val="18"/>
        </w:rPr>
        <w:t xml:space="preserve"> </w:t>
      </w:r>
      <w:r>
        <w:rPr>
          <w:sz w:val="18"/>
        </w:rPr>
        <w:t>STUDY</w:t>
      </w:r>
      <w:r>
        <w:rPr>
          <w:spacing w:val="-3"/>
          <w:sz w:val="18"/>
        </w:rPr>
        <w:t xml:space="preserve"> </w:t>
      </w:r>
      <w:r>
        <w:rPr>
          <w:sz w:val="18"/>
        </w:rPr>
        <w:t>REQUIREMENTS</w:t>
      </w:r>
      <w:r>
        <w:rPr>
          <w:sz w:val="18"/>
        </w:rPr>
        <w:tab/>
        <w:t>12</w:t>
      </w:r>
    </w:p>
    <w:p w:rsidR="004848BB" w:rsidRDefault="0072467E">
      <w:pPr>
        <w:pStyle w:val="ListParagraph"/>
        <w:numPr>
          <w:ilvl w:val="0"/>
          <w:numId w:val="28"/>
        </w:numPr>
        <w:tabs>
          <w:tab w:val="left" w:pos="1893"/>
          <w:tab w:val="left" w:pos="1894"/>
          <w:tab w:val="left" w:leader="dot" w:pos="8545"/>
        </w:tabs>
        <w:spacing w:before="119"/>
        <w:rPr>
          <w:sz w:val="18"/>
        </w:rPr>
      </w:pPr>
      <w:r>
        <w:rPr>
          <w:sz w:val="18"/>
        </w:rPr>
        <w:t>ADMISSION TO A COURSE</w:t>
      </w:r>
      <w:r>
        <w:rPr>
          <w:spacing w:val="-4"/>
          <w:sz w:val="18"/>
        </w:rPr>
        <w:t xml:space="preserve"> </w:t>
      </w:r>
      <w:r>
        <w:rPr>
          <w:sz w:val="18"/>
        </w:rPr>
        <w:t>OF</w:t>
      </w:r>
      <w:r>
        <w:rPr>
          <w:spacing w:val="-1"/>
          <w:sz w:val="18"/>
        </w:rPr>
        <w:t xml:space="preserve"> </w:t>
      </w:r>
      <w:r>
        <w:rPr>
          <w:sz w:val="18"/>
        </w:rPr>
        <w:t>STUDY</w:t>
      </w:r>
      <w:r>
        <w:rPr>
          <w:sz w:val="18"/>
        </w:rPr>
        <w:tab/>
        <w:t>14</w:t>
      </w:r>
    </w:p>
    <w:p w:rsidR="004848BB" w:rsidRDefault="0072467E">
      <w:pPr>
        <w:pStyle w:val="ListParagraph"/>
        <w:numPr>
          <w:ilvl w:val="0"/>
          <w:numId w:val="28"/>
        </w:numPr>
        <w:tabs>
          <w:tab w:val="left" w:pos="1893"/>
          <w:tab w:val="left" w:pos="1894"/>
          <w:tab w:val="left" w:leader="dot" w:pos="8545"/>
        </w:tabs>
        <w:spacing w:before="122"/>
        <w:rPr>
          <w:sz w:val="18"/>
        </w:rPr>
      </w:pPr>
      <w:r>
        <w:rPr>
          <w:sz w:val="18"/>
        </w:rPr>
        <w:t>CREDIT TOWARDS A COURSE</w:t>
      </w:r>
      <w:r>
        <w:rPr>
          <w:spacing w:val="-3"/>
          <w:sz w:val="18"/>
        </w:rPr>
        <w:t xml:space="preserve"> </w:t>
      </w:r>
      <w:r>
        <w:rPr>
          <w:sz w:val="18"/>
        </w:rPr>
        <w:t>OF</w:t>
      </w:r>
      <w:r>
        <w:rPr>
          <w:spacing w:val="-1"/>
          <w:sz w:val="18"/>
        </w:rPr>
        <w:t xml:space="preserve"> </w:t>
      </w:r>
      <w:r>
        <w:rPr>
          <w:sz w:val="18"/>
        </w:rPr>
        <w:t>STUDY</w:t>
      </w:r>
      <w:r>
        <w:rPr>
          <w:sz w:val="18"/>
        </w:rPr>
        <w:tab/>
        <w:t>15</w:t>
      </w:r>
    </w:p>
    <w:p w:rsidR="004848BB" w:rsidRDefault="0072467E">
      <w:pPr>
        <w:pStyle w:val="ListParagraph"/>
        <w:numPr>
          <w:ilvl w:val="0"/>
          <w:numId w:val="28"/>
        </w:numPr>
        <w:tabs>
          <w:tab w:val="left" w:pos="1893"/>
          <w:tab w:val="left" w:pos="1894"/>
          <w:tab w:val="left" w:leader="dot" w:pos="8545"/>
        </w:tabs>
        <w:spacing w:before="119"/>
        <w:rPr>
          <w:sz w:val="18"/>
        </w:rPr>
      </w:pPr>
      <w:r>
        <w:rPr>
          <w:sz w:val="18"/>
        </w:rPr>
        <w:t>ASSESSMENT OF UNITS</w:t>
      </w:r>
      <w:r>
        <w:rPr>
          <w:spacing w:val="-3"/>
          <w:sz w:val="18"/>
        </w:rPr>
        <w:t xml:space="preserve"> </w:t>
      </w:r>
      <w:r>
        <w:rPr>
          <w:sz w:val="18"/>
        </w:rPr>
        <w:t>OF</w:t>
      </w:r>
      <w:r>
        <w:rPr>
          <w:spacing w:val="1"/>
          <w:sz w:val="18"/>
        </w:rPr>
        <w:t xml:space="preserve"> </w:t>
      </w:r>
      <w:r>
        <w:rPr>
          <w:sz w:val="18"/>
        </w:rPr>
        <w:t>STUDY</w:t>
      </w:r>
      <w:r>
        <w:rPr>
          <w:sz w:val="18"/>
        </w:rPr>
        <w:tab/>
        <w:t>16</w:t>
      </w:r>
    </w:p>
    <w:p w:rsidR="004848BB" w:rsidRDefault="0072467E">
      <w:pPr>
        <w:pStyle w:val="ListParagraph"/>
        <w:numPr>
          <w:ilvl w:val="0"/>
          <w:numId w:val="28"/>
        </w:numPr>
        <w:tabs>
          <w:tab w:val="left" w:pos="1893"/>
          <w:tab w:val="left" w:pos="1894"/>
          <w:tab w:val="left" w:leader="dot" w:pos="8545"/>
        </w:tabs>
        <w:spacing w:before="120"/>
        <w:rPr>
          <w:sz w:val="18"/>
        </w:rPr>
      </w:pPr>
      <w:r>
        <w:rPr>
          <w:sz w:val="18"/>
        </w:rPr>
        <w:t>VARIATION OR REPLACEMENT OF</w:t>
      </w:r>
      <w:r>
        <w:rPr>
          <w:spacing w:val="-4"/>
          <w:sz w:val="18"/>
        </w:rPr>
        <w:t xml:space="preserve"> </w:t>
      </w:r>
      <w:r>
        <w:rPr>
          <w:sz w:val="18"/>
        </w:rPr>
        <w:t>ASSESSMENT</w:t>
      </w:r>
      <w:r>
        <w:rPr>
          <w:spacing w:val="-3"/>
          <w:sz w:val="18"/>
        </w:rPr>
        <w:t xml:space="preserve"> </w:t>
      </w:r>
      <w:r>
        <w:rPr>
          <w:sz w:val="18"/>
        </w:rPr>
        <w:t>REGIME</w:t>
      </w:r>
      <w:r>
        <w:rPr>
          <w:sz w:val="18"/>
        </w:rPr>
        <w:tab/>
        <w:t>18</w:t>
      </w:r>
    </w:p>
    <w:p w:rsidR="004848BB" w:rsidRDefault="0072467E">
      <w:pPr>
        <w:pStyle w:val="ListParagraph"/>
        <w:numPr>
          <w:ilvl w:val="0"/>
          <w:numId w:val="28"/>
        </w:numPr>
        <w:tabs>
          <w:tab w:val="left" w:pos="1893"/>
          <w:tab w:val="left" w:pos="1894"/>
          <w:tab w:val="left" w:leader="dot" w:pos="8545"/>
        </w:tabs>
        <w:spacing w:before="120"/>
        <w:rPr>
          <w:sz w:val="18"/>
        </w:rPr>
      </w:pPr>
      <w:r>
        <w:rPr>
          <w:sz w:val="18"/>
        </w:rPr>
        <w:t>DETERMINATION OF FINAL RESULTS IN UNITS</w:t>
      </w:r>
      <w:r>
        <w:rPr>
          <w:spacing w:val="-6"/>
          <w:sz w:val="18"/>
        </w:rPr>
        <w:t xml:space="preserve"> </w:t>
      </w:r>
      <w:r>
        <w:rPr>
          <w:sz w:val="18"/>
        </w:rPr>
        <w:t>OF</w:t>
      </w:r>
      <w:r>
        <w:rPr>
          <w:spacing w:val="-1"/>
          <w:sz w:val="18"/>
        </w:rPr>
        <w:t xml:space="preserve"> </w:t>
      </w:r>
      <w:r>
        <w:rPr>
          <w:sz w:val="18"/>
        </w:rPr>
        <w:t>STUDY</w:t>
      </w:r>
      <w:r>
        <w:rPr>
          <w:sz w:val="18"/>
        </w:rPr>
        <w:tab/>
        <w:t>18</w:t>
      </w:r>
    </w:p>
    <w:p w:rsidR="004848BB" w:rsidRDefault="0072467E">
      <w:pPr>
        <w:pStyle w:val="ListParagraph"/>
        <w:numPr>
          <w:ilvl w:val="0"/>
          <w:numId w:val="28"/>
        </w:numPr>
        <w:tabs>
          <w:tab w:val="left" w:pos="1893"/>
          <w:tab w:val="left" w:pos="1894"/>
          <w:tab w:val="left" w:leader="dot" w:pos="8545"/>
        </w:tabs>
        <w:spacing w:before="122"/>
        <w:rPr>
          <w:sz w:val="18"/>
        </w:rPr>
      </w:pPr>
      <w:r>
        <w:rPr>
          <w:sz w:val="18"/>
        </w:rPr>
        <w:t>SUPPLEMENTARY ASSESSMENT IN UNITS</w:t>
      </w:r>
      <w:r>
        <w:rPr>
          <w:spacing w:val="-5"/>
          <w:sz w:val="18"/>
        </w:rPr>
        <w:t xml:space="preserve"> </w:t>
      </w:r>
      <w:r>
        <w:rPr>
          <w:sz w:val="18"/>
        </w:rPr>
        <w:t>OF STUDY</w:t>
      </w:r>
      <w:r>
        <w:rPr>
          <w:sz w:val="18"/>
        </w:rPr>
        <w:tab/>
        <w:t>18</w:t>
      </w:r>
    </w:p>
    <w:p w:rsidR="004848BB" w:rsidRDefault="0072467E">
      <w:pPr>
        <w:pStyle w:val="ListParagraph"/>
        <w:numPr>
          <w:ilvl w:val="0"/>
          <w:numId w:val="28"/>
        </w:numPr>
        <w:tabs>
          <w:tab w:val="left" w:pos="1893"/>
          <w:tab w:val="left" w:pos="1894"/>
          <w:tab w:val="left" w:leader="dot" w:pos="8545"/>
        </w:tabs>
        <w:spacing w:before="119"/>
        <w:rPr>
          <w:sz w:val="18"/>
        </w:rPr>
      </w:pPr>
      <w:r>
        <w:rPr>
          <w:sz w:val="18"/>
        </w:rPr>
        <w:t>SPECIAL CONSIDERATION IN UNITS</w:t>
      </w:r>
      <w:r>
        <w:rPr>
          <w:spacing w:val="-2"/>
          <w:sz w:val="18"/>
        </w:rPr>
        <w:t xml:space="preserve"> </w:t>
      </w:r>
      <w:r>
        <w:rPr>
          <w:sz w:val="18"/>
        </w:rPr>
        <w:t>OF</w:t>
      </w:r>
      <w:r>
        <w:rPr>
          <w:spacing w:val="-1"/>
          <w:sz w:val="18"/>
        </w:rPr>
        <w:t xml:space="preserve"> </w:t>
      </w:r>
      <w:r>
        <w:rPr>
          <w:sz w:val="18"/>
        </w:rPr>
        <w:t>STUDY</w:t>
      </w:r>
      <w:r>
        <w:rPr>
          <w:sz w:val="18"/>
        </w:rPr>
        <w:tab/>
        <w:t>19</w:t>
      </w:r>
    </w:p>
    <w:p w:rsidR="004848BB" w:rsidRDefault="0072467E">
      <w:pPr>
        <w:pStyle w:val="ListParagraph"/>
        <w:numPr>
          <w:ilvl w:val="0"/>
          <w:numId w:val="28"/>
        </w:numPr>
        <w:tabs>
          <w:tab w:val="left" w:pos="1893"/>
          <w:tab w:val="left" w:pos="1894"/>
          <w:tab w:val="left" w:leader="dot" w:pos="8545"/>
        </w:tabs>
        <w:spacing w:before="119"/>
        <w:rPr>
          <w:sz w:val="18"/>
        </w:rPr>
      </w:pPr>
      <w:r>
        <w:rPr>
          <w:sz w:val="18"/>
        </w:rPr>
        <w:t>DEFERRED FINAL ASSESSMENT IN UNITS</w:t>
      </w:r>
      <w:r>
        <w:rPr>
          <w:spacing w:val="-5"/>
          <w:sz w:val="18"/>
        </w:rPr>
        <w:t xml:space="preserve"> </w:t>
      </w:r>
      <w:r>
        <w:rPr>
          <w:sz w:val="18"/>
        </w:rPr>
        <w:t>OF</w:t>
      </w:r>
      <w:r>
        <w:rPr>
          <w:spacing w:val="-1"/>
          <w:sz w:val="18"/>
        </w:rPr>
        <w:t xml:space="preserve"> </w:t>
      </w:r>
      <w:r>
        <w:rPr>
          <w:sz w:val="18"/>
        </w:rPr>
        <w:t>STUDY</w:t>
      </w:r>
      <w:r>
        <w:rPr>
          <w:sz w:val="18"/>
        </w:rPr>
        <w:tab/>
        <w:t>19</w:t>
      </w:r>
    </w:p>
    <w:p w:rsidR="004848BB" w:rsidRDefault="0072467E">
      <w:pPr>
        <w:pStyle w:val="ListParagraph"/>
        <w:numPr>
          <w:ilvl w:val="0"/>
          <w:numId w:val="28"/>
        </w:numPr>
        <w:tabs>
          <w:tab w:val="left" w:pos="1893"/>
          <w:tab w:val="left" w:pos="1894"/>
          <w:tab w:val="left" w:leader="dot" w:pos="8545"/>
        </w:tabs>
        <w:spacing w:before="120"/>
        <w:rPr>
          <w:sz w:val="18"/>
        </w:rPr>
      </w:pPr>
      <w:r>
        <w:rPr>
          <w:sz w:val="18"/>
        </w:rPr>
        <w:t>MANAGEMENT OF DEFERRED FINAL ASSESSMENT IN UNITS</w:t>
      </w:r>
      <w:r>
        <w:rPr>
          <w:spacing w:val="-6"/>
          <w:sz w:val="18"/>
        </w:rPr>
        <w:t xml:space="preserve"> </w:t>
      </w:r>
      <w:r>
        <w:rPr>
          <w:sz w:val="18"/>
        </w:rPr>
        <w:t>OF</w:t>
      </w:r>
      <w:r>
        <w:rPr>
          <w:spacing w:val="-1"/>
          <w:sz w:val="18"/>
        </w:rPr>
        <w:t xml:space="preserve"> </w:t>
      </w:r>
      <w:r>
        <w:rPr>
          <w:sz w:val="18"/>
        </w:rPr>
        <w:t>STUDY</w:t>
      </w:r>
      <w:r>
        <w:rPr>
          <w:sz w:val="18"/>
        </w:rPr>
        <w:tab/>
        <w:t>20</w:t>
      </w:r>
    </w:p>
    <w:p w:rsidR="004848BB" w:rsidRDefault="0072467E">
      <w:pPr>
        <w:pStyle w:val="ListParagraph"/>
        <w:numPr>
          <w:ilvl w:val="0"/>
          <w:numId w:val="28"/>
        </w:numPr>
        <w:tabs>
          <w:tab w:val="left" w:pos="1893"/>
          <w:tab w:val="left" w:pos="1894"/>
          <w:tab w:val="left" w:leader="dot" w:pos="8545"/>
        </w:tabs>
        <w:spacing w:before="122"/>
        <w:rPr>
          <w:sz w:val="18"/>
        </w:rPr>
      </w:pPr>
      <w:r>
        <w:rPr>
          <w:sz w:val="18"/>
        </w:rPr>
        <w:t>EXAMINATIONS IN UNITS</w:t>
      </w:r>
      <w:r>
        <w:rPr>
          <w:spacing w:val="-1"/>
          <w:sz w:val="18"/>
        </w:rPr>
        <w:t xml:space="preserve"> </w:t>
      </w:r>
      <w:r>
        <w:rPr>
          <w:sz w:val="18"/>
        </w:rPr>
        <w:t>OF</w:t>
      </w:r>
      <w:r>
        <w:rPr>
          <w:spacing w:val="-1"/>
          <w:sz w:val="18"/>
        </w:rPr>
        <w:t xml:space="preserve"> </w:t>
      </w:r>
      <w:r>
        <w:rPr>
          <w:sz w:val="18"/>
        </w:rPr>
        <w:t>STUDY</w:t>
      </w:r>
      <w:r>
        <w:rPr>
          <w:sz w:val="18"/>
        </w:rPr>
        <w:tab/>
        <w:t>21</w:t>
      </w:r>
    </w:p>
    <w:p w:rsidR="004848BB" w:rsidRDefault="0072467E">
      <w:pPr>
        <w:pStyle w:val="ListParagraph"/>
        <w:numPr>
          <w:ilvl w:val="0"/>
          <w:numId w:val="28"/>
        </w:numPr>
        <w:tabs>
          <w:tab w:val="left" w:pos="1893"/>
          <w:tab w:val="left" w:pos="1894"/>
          <w:tab w:val="left" w:leader="dot" w:pos="8545"/>
        </w:tabs>
        <w:spacing w:before="119"/>
        <w:rPr>
          <w:sz w:val="18"/>
        </w:rPr>
      </w:pPr>
      <w:r>
        <w:rPr>
          <w:sz w:val="18"/>
        </w:rPr>
        <w:t>ALTERNATIVE</w:t>
      </w:r>
      <w:r>
        <w:rPr>
          <w:spacing w:val="-2"/>
          <w:sz w:val="18"/>
        </w:rPr>
        <w:t xml:space="preserve"> </w:t>
      </w:r>
      <w:r>
        <w:rPr>
          <w:sz w:val="18"/>
        </w:rPr>
        <w:t>ASSESSMENT</w:t>
      </w:r>
      <w:r>
        <w:rPr>
          <w:spacing w:val="-4"/>
          <w:sz w:val="18"/>
        </w:rPr>
        <w:t xml:space="preserve"> </w:t>
      </w:r>
      <w:r>
        <w:rPr>
          <w:sz w:val="18"/>
        </w:rPr>
        <w:t>ARRANGEMENTS</w:t>
      </w:r>
      <w:r>
        <w:rPr>
          <w:sz w:val="18"/>
        </w:rPr>
        <w:tab/>
        <w:t>24</w:t>
      </w:r>
    </w:p>
    <w:p w:rsidR="004848BB" w:rsidRDefault="0072467E">
      <w:pPr>
        <w:pStyle w:val="ListParagraph"/>
        <w:numPr>
          <w:ilvl w:val="0"/>
          <w:numId w:val="28"/>
        </w:numPr>
        <w:tabs>
          <w:tab w:val="left" w:pos="1893"/>
          <w:tab w:val="left" w:pos="1894"/>
          <w:tab w:val="left" w:leader="dot" w:pos="8545"/>
        </w:tabs>
        <w:spacing w:before="119"/>
        <w:ind w:right="491"/>
        <w:rPr>
          <w:sz w:val="18"/>
        </w:rPr>
      </w:pPr>
      <w:r>
        <w:rPr>
          <w:sz w:val="18"/>
        </w:rPr>
        <w:t>ASSESSMENT OF WORK IN UNITS OF STUDY AFFECTED BY AN ACADEMIC IN</w:t>
      </w:r>
      <w:r>
        <w:rPr>
          <w:sz w:val="18"/>
        </w:rPr>
        <w:t>TEGRITY</w:t>
      </w:r>
      <w:r>
        <w:rPr>
          <w:spacing w:val="-3"/>
          <w:sz w:val="18"/>
        </w:rPr>
        <w:t xml:space="preserve"> </w:t>
      </w:r>
      <w:r>
        <w:rPr>
          <w:sz w:val="18"/>
        </w:rPr>
        <w:t>ALLEGATION</w:t>
      </w:r>
      <w:r>
        <w:rPr>
          <w:sz w:val="18"/>
        </w:rPr>
        <w:tab/>
        <w:t>24</w:t>
      </w:r>
    </w:p>
    <w:p w:rsidR="004848BB" w:rsidRDefault="004848BB">
      <w:pPr>
        <w:rPr>
          <w:sz w:val="18"/>
        </w:rPr>
        <w:sectPr w:rsidR="004848BB">
          <w:headerReference w:type="default" r:id="rId21"/>
          <w:pgSz w:w="11910" w:h="16840"/>
          <w:pgMar w:top="1580" w:right="1320" w:bottom="280" w:left="1340" w:header="0" w:footer="0" w:gutter="0"/>
          <w:cols w:space="720"/>
        </w:sectPr>
      </w:pPr>
    </w:p>
    <w:p w:rsidR="004848BB" w:rsidRDefault="0072467E">
      <w:pPr>
        <w:tabs>
          <w:tab w:val="right" w:leader="dot" w:pos="8746"/>
        </w:tabs>
        <w:spacing w:before="242"/>
        <w:ind w:left="474"/>
        <w:rPr>
          <w:sz w:val="18"/>
        </w:rPr>
      </w:pPr>
      <w:r>
        <w:rPr>
          <w:sz w:val="18"/>
        </w:rPr>
        <w:lastRenderedPageBreak/>
        <w:t>PART 4 —EXCLUSION FOR UNSATISFACTORY PROGRESS OR INABILITY</w:t>
      </w:r>
      <w:r>
        <w:rPr>
          <w:spacing w:val="-8"/>
          <w:sz w:val="18"/>
        </w:rPr>
        <w:t xml:space="preserve"> </w:t>
      </w:r>
      <w:r>
        <w:rPr>
          <w:sz w:val="18"/>
        </w:rPr>
        <w:t>TO</w:t>
      </w:r>
      <w:r>
        <w:rPr>
          <w:spacing w:val="-2"/>
          <w:sz w:val="18"/>
        </w:rPr>
        <w:t xml:space="preserve"> </w:t>
      </w:r>
      <w:r>
        <w:rPr>
          <w:sz w:val="18"/>
        </w:rPr>
        <w:t>PROGRESS</w:t>
      </w:r>
      <w:r>
        <w:rPr>
          <w:sz w:val="18"/>
        </w:rPr>
        <w:tab/>
        <w:t>25</w:t>
      </w:r>
    </w:p>
    <w:p w:rsidR="004848BB" w:rsidRDefault="0072467E">
      <w:pPr>
        <w:pStyle w:val="ListParagraph"/>
        <w:numPr>
          <w:ilvl w:val="0"/>
          <w:numId w:val="28"/>
        </w:numPr>
        <w:tabs>
          <w:tab w:val="left" w:pos="1893"/>
          <w:tab w:val="left" w:pos="1894"/>
          <w:tab w:val="right" w:leader="dot" w:pos="8746"/>
        </w:tabs>
        <w:spacing w:before="119"/>
        <w:rPr>
          <w:sz w:val="18"/>
        </w:rPr>
      </w:pPr>
      <w:r>
        <w:rPr>
          <w:sz w:val="18"/>
        </w:rPr>
        <w:t>APPLICATION</w:t>
      </w:r>
      <w:r>
        <w:rPr>
          <w:sz w:val="18"/>
        </w:rPr>
        <w:tab/>
        <w:t>25</w:t>
      </w:r>
    </w:p>
    <w:p w:rsidR="004848BB" w:rsidRDefault="0072467E">
      <w:pPr>
        <w:pStyle w:val="ListParagraph"/>
        <w:numPr>
          <w:ilvl w:val="0"/>
          <w:numId w:val="28"/>
        </w:numPr>
        <w:tabs>
          <w:tab w:val="left" w:pos="1893"/>
          <w:tab w:val="left" w:pos="1894"/>
          <w:tab w:val="right" w:leader="dot" w:pos="8746"/>
        </w:tabs>
        <w:spacing w:before="119"/>
        <w:rPr>
          <w:sz w:val="18"/>
        </w:rPr>
      </w:pPr>
      <w:r>
        <w:rPr>
          <w:sz w:val="18"/>
        </w:rPr>
        <w:t>ADOPTION OF FINDING OF</w:t>
      </w:r>
      <w:r>
        <w:rPr>
          <w:spacing w:val="2"/>
          <w:sz w:val="18"/>
        </w:rPr>
        <w:t xml:space="preserve"> </w:t>
      </w:r>
      <w:r>
        <w:rPr>
          <w:sz w:val="18"/>
        </w:rPr>
        <w:t>PARTNER</w:t>
      </w:r>
      <w:r>
        <w:rPr>
          <w:spacing w:val="-2"/>
          <w:sz w:val="18"/>
        </w:rPr>
        <w:t xml:space="preserve"> </w:t>
      </w:r>
      <w:r>
        <w:rPr>
          <w:sz w:val="18"/>
        </w:rPr>
        <w:t>INSTITUTION</w:t>
      </w:r>
      <w:r>
        <w:rPr>
          <w:sz w:val="18"/>
        </w:rPr>
        <w:tab/>
        <w:t>25</w:t>
      </w:r>
    </w:p>
    <w:p w:rsidR="004848BB" w:rsidRDefault="0072467E">
      <w:pPr>
        <w:pStyle w:val="ListParagraph"/>
        <w:numPr>
          <w:ilvl w:val="0"/>
          <w:numId w:val="28"/>
        </w:numPr>
        <w:tabs>
          <w:tab w:val="left" w:pos="1893"/>
          <w:tab w:val="left" w:pos="1894"/>
          <w:tab w:val="right" w:leader="dot" w:pos="8746"/>
        </w:tabs>
        <w:spacing w:before="122"/>
        <w:rPr>
          <w:sz w:val="18"/>
        </w:rPr>
      </w:pPr>
      <w:r>
        <w:rPr>
          <w:sz w:val="18"/>
        </w:rPr>
        <w:t>EFFECT</w:t>
      </w:r>
      <w:r>
        <w:rPr>
          <w:spacing w:val="-4"/>
          <w:sz w:val="18"/>
        </w:rPr>
        <w:t xml:space="preserve"> </w:t>
      </w:r>
      <w:r>
        <w:rPr>
          <w:sz w:val="18"/>
        </w:rPr>
        <w:t>OF GRIEVANCE</w:t>
      </w:r>
      <w:r>
        <w:rPr>
          <w:sz w:val="18"/>
        </w:rPr>
        <w:tab/>
        <w:t>25</w:t>
      </w:r>
    </w:p>
    <w:p w:rsidR="004848BB" w:rsidRDefault="0072467E">
      <w:pPr>
        <w:pStyle w:val="ListParagraph"/>
        <w:numPr>
          <w:ilvl w:val="0"/>
          <w:numId w:val="28"/>
        </w:numPr>
        <w:tabs>
          <w:tab w:val="left" w:pos="1893"/>
          <w:tab w:val="left" w:pos="1894"/>
          <w:tab w:val="right" w:leader="dot" w:pos="8746"/>
        </w:tabs>
        <w:spacing w:before="120"/>
        <w:rPr>
          <w:sz w:val="18"/>
        </w:rPr>
      </w:pPr>
      <w:r>
        <w:rPr>
          <w:sz w:val="18"/>
        </w:rPr>
        <w:t>ACADEMIC</w:t>
      </w:r>
      <w:r>
        <w:rPr>
          <w:spacing w:val="-1"/>
          <w:sz w:val="18"/>
        </w:rPr>
        <w:t xml:space="preserve"> </w:t>
      </w:r>
      <w:r>
        <w:rPr>
          <w:sz w:val="18"/>
        </w:rPr>
        <w:t>PROGRESS COMMITTEES</w:t>
      </w:r>
      <w:r>
        <w:rPr>
          <w:sz w:val="18"/>
        </w:rPr>
        <w:tab/>
        <w:t>26</w:t>
      </w:r>
    </w:p>
    <w:p w:rsidR="004848BB" w:rsidRDefault="0072467E">
      <w:pPr>
        <w:pStyle w:val="ListParagraph"/>
        <w:numPr>
          <w:ilvl w:val="0"/>
          <w:numId w:val="28"/>
        </w:numPr>
        <w:tabs>
          <w:tab w:val="left" w:pos="1893"/>
          <w:tab w:val="left" w:pos="1894"/>
          <w:tab w:val="right" w:leader="dot" w:pos="8746"/>
        </w:tabs>
        <w:spacing w:before="119"/>
        <w:rPr>
          <w:sz w:val="18"/>
        </w:rPr>
      </w:pPr>
      <w:r>
        <w:rPr>
          <w:sz w:val="18"/>
        </w:rPr>
        <w:t>POWERS</w:t>
      </w:r>
      <w:r>
        <w:rPr>
          <w:spacing w:val="-1"/>
          <w:sz w:val="18"/>
        </w:rPr>
        <w:t xml:space="preserve"> </w:t>
      </w:r>
      <w:r>
        <w:rPr>
          <w:sz w:val="18"/>
        </w:rPr>
        <w:t>OF DEANS</w:t>
      </w:r>
      <w:r>
        <w:rPr>
          <w:sz w:val="18"/>
        </w:rPr>
        <w:tab/>
        <w:t>26</w:t>
      </w:r>
    </w:p>
    <w:p w:rsidR="004848BB" w:rsidRDefault="0072467E">
      <w:pPr>
        <w:pStyle w:val="ListParagraph"/>
        <w:numPr>
          <w:ilvl w:val="0"/>
          <w:numId w:val="28"/>
        </w:numPr>
        <w:tabs>
          <w:tab w:val="left" w:pos="1893"/>
          <w:tab w:val="left" w:pos="1894"/>
          <w:tab w:val="right" w:leader="dot" w:pos="8746"/>
        </w:tabs>
        <w:spacing w:before="120"/>
        <w:rPr>
          <w:sz w:val="18"/>
        </w:rPr>
      </w:pPr>
      <w:r>
        <w:rPr>
          <w:sz w:val="18"/>
        </w:rPr>
        <w:t>PROVISIONS RELATING</w:t>
      </w:r>
      <w:r>
        <w:rPr>
          <w:spacing w:val="-1"/>
          <w:sz w:val="18"/>
        </w:rPr>
        <w:t xml:space="preserve"> </w:t>
      </w:r>
      <w:r>
        <w:rPr>
          <w:sz w:val="18"/>
        </w:rPr>
        <w:t>TO</w:t>
      </w:r>
      <w:r>
        <w:rPr>
          <w:spacing w:val="2"/>
          <w:sz w:val="18"/>
        </w:rPr>
        <w:t xml:space="preserve"> </w:t>
      </w:r>
      <w:r>
        <w:rPr>
          <w:sz w:val="18"/>
        </w:rPr>
        <w:t>REFERENCES</w:t>
      </w:r>
      <w:r>
        <w:rPr>
          <w:sz w:val="18"/>
        </w:rPr>
        <w:tab/>
        <w:t>27</w:t>
      </w:r>
    </w:p>
    <w:p w:rsidR="004848BB" w:rsidRDefault="0072467E">
      <w:pPr>
        <w:pStyle w:val="ListParagraph"/>
        <w:numPr>
          <w:ilvl w:val="0"/>
          <w:numId w:val="28"/>
        </w:numPr>
        <w:tabs>
          <w:tab w:val="left" w:pos="1893"/>
          <w:tab w:val="left" w:pos="1894"/>
          <w:tab w:val="right" w:leader="dot" w:pos="8746"/>
        </w:tabs>
        <w:spacing w:before="121"/>
        <w:rPr>
          <w:sz w:val="18"/>
        </w:rPr>
      </w:pPr>
      <w:r>
        <w:rPr>
          <w:sz w:val="18"/>
        </w:rPr>
        <w:t>PROCEDURE AND POWERS OF ACADEMIC</w:t>
      </w:r>
      <w:r>
        <w:rPr>
          <w:spacing w:val="-4"/>
          <w:sz w:val="18"/>
        </w:rPr>
        <w:t xml:space="preserve"> </w:t>
      </w:r>
      <w:r>
        <w:rPr>
          <w:sz w:val="18"/>
        </w:rPr>
        <w:t>PROGRESS</w:t>
      </w:r>
      <w:r>
        <w:rPr>
          <w:spacing w:val="2"/>
          <w:sz w:val="18"/>
        </w:rPr>
        <w:t xml:space="preserve"> </w:t>
      </w:r>
      <w:r>
        <w:rPr>
          <w:sz w:val="18"/>
        </w:rPr>
        <w:t>COMMITTEES</w:t>
      </w:r>
      <w:r>
        <w:rPr>
          <w:sz w:val="18"/>
        </w:rPr>
        <w:tab/>
        <w:t>28</w:t>
      </w:r>
    </w:p>
    <w:p w:rsidR="004848BB" w:rsidRDefault="0072467E">
      <w:pPr>
        <w:pStyle w:val="ListParagraph"/>
        <w:numPr>
          <w:ilvl w:val="0"/>
          <w:numId w:val="28"/>
        </w:numPr>
        <w:tabs>
          <w:tab w:val="left" w:pos="1893"/>
          <w:tab w:val="left" w:pos="1894"/>
          <w:tab w:val="right" w:leader="dot" w:pos="8746"/>
        </w:tabs>
        <w:spacing w:before="120"/>
        <w:rPr>
          <w:sz w:val="18"/>
        </w:rPr>
      </w:pPr>
      <w:r>
        <w:rPr>
          <w:sz w:val="18"/>
        </w:rPr>
        <w:t>EXCLUSION</w:t>
      </w:r>
      <w:r>
        <w:rPr>
          <w:spacing w:val="-1"/>
          <w:sz w:val="18"/>
        </w:rPr>
        <w:t xml:space="preserve"> </w:t>
      </w:r>
      <w:r>
        <w:rPr>
          <w:sz w:val="18"/>
        </w:rPr>
        <w:t>APPEALS PANEL</w:t>
      </w:r>
      <w:r>
        <w:rPr>
          <w:sz w:val="18"/>
        </w:rPr>
        <w:tab/>
        <w:t>30</w:t>
      </w:r>
    </w:p>
    <w:p w:rsidR="004848BB" w:rsidRDefault="0072467E">
      <w:pPr>
        <w:pStyle w:val="ListParagraph"/>
        <w:numPr>
          <w:ilvl w:val="0"/>
          <w:numId w:val="28"/>
        </w:numPr>
        <w:tabs>
          <w:tab w:val="left" w:pos="1893"/>
          <w:tab w:val="left" w:pos="1894"/>
          <w:tab w:val="right" w:leader="dot" w:pos="8746"/>
        </w:tabs>
        <w:spacing w:before="119"/>
        <w:rPr>
          <w:sz w:val="18"/>
        </w:rPr>
      </w:pPr>
      <w:r>
        <w:rPr>
          <w:sz w:val="18"/>
        </w:rPr>
        <w:t>APPLICATION TO DEAN FOR RE-CONSIDERATION</w:t>
      </w:r>
      <w:r>
        <w:rPr>
          <w:sz w:val="18"/>
        </w:rPr>
        <w:tab/>
        <w:t>30</w:t>
      </w:r>
    </w:p>
    <w:p w:rsidR="004848BB" w:rsidRDefault="0072467E">
      <w:pPr>
        <w:pStyle w:val="ListParagraph"/>
        <w:numPr>
          <w:ilvl w:val="0"/>
          <w:numId w:val="28"/>
        </w:numPr>
        <w:tabs>
          <w:tab w:val="left" w:pos="1893"/>
          <w:tab w:val="left" w:pos="1894"/>
          <w:tab w:val="right" w:leader="dot" w:pos="8746"/>
        </w:tabs>
        <w:spacing w:before="120"/>
        <w:rPr>
          <w:sz w:val="18"/>
        </w:rPr>
      </w:pPr>
      <w:r>
        <w:rPr>
          <w:sz w:val="18"/>
        </w:rPr>
        <w:t>RE-HEARING BY ACADEMIC</w:t>
      </w:r>
      <w:r>
        <w:rPr>
          <w:spacing w:val="-4"/>
          <w:sz w:val="18"/>
        </w:rPr>
        <w:t xml:space="preserve"> </w:t>
      </w:r>
      <w:r>
        <w:rPr>
          <w:sz w:val="18"/>
        </w:rPr>
        <w:t>PROGRESS COMMITTEE</w:t>
      </w:r>
      <w:r>
        <w:rPr>
          <w:sz w:val="18"/>
        </w:rPr>
        <w:tab/>
        <w:t>31</w:t>
      </w:r>
    </w:p>
    <w:p w:rsidR="004848BB" w:rsidRDefault="0072467E">
      <w:pPr>
        <w:pStyle w:val="ListParagraph"/>
        <w:numPr>
          <w:ilvl w:val="0"/>
          <w:numId w:val="28"/>
        </w:numPr>
        <w:tabs>
          <w:tab w:val="left" w:pos="1893"/>
          <w:tab w:val="left" w:pos="1894"/>
          <w:tab w:val="right" w:leader="dot" w:pos="8746"/>
        </w:tabs>
        <w:spacing w:before="122"/>
        <w:rPr>
          <w:sz w:val="18"/>
        </w:rPr>
      </w:pPr>
      <w:r>
        <w:rPr>
          <w:sz w:val="18"/>
        </w:rPr>
        <w:t>POWERS OF EXCLUSION APPEALS PANEL MEMBER</w:t>
      </w:r>
      <w:r>
        <w:rPr>
          <w:sz w:val="18"/>
        </w:rPr>
        <w:tab/>
        <w:t>31</w:t>
      </w:r>
    </w:p>
    <w:p w:rsidR="004848BB" w:rsidRDefault="0072467E">
      <w:pPr>
        <w:pStyle w:val="ListParagraph"/>
        <w:numPr>
          <w:ilvl w:val="0"/>
          <w:numId w:val="28"/>
        </w:numPr>
        <w:tabs>
          <w:tab w:val="left" w:pos="1893"/>
          <w:tab w:val="left" w:pos="1894"/>
          <w:tab w:val="right" w:leader="dot" w:pos="8746"/>
        </w:tabs>
        <w:spacing w:before="119"/>
        <w:rPr>
          <w:sz w:val="18"/>
        </w:rPr>
      </w:pPr>
      <w:r>
        <w:rPr>
          <w:sz w:val="18"/>
        </w:rPr>
        <w:t>SERVICE</w:t>
      </w:r>
      <w:r>
        <w:rPr>
          <w:spacing w:val="-1"/>
          <w:sz w:val="18"/>
        </w:rPr>
        <w:t xml:space="preserve"> </w:t>
      </w:r>
      <w:r>
        <w:rPr>
          <w:sz w:val="18"/>
        </w:rPr>
        <w:t>OF NOTICES</w:t>
      </w:r>
      <w:r>
        <w:rPr>
          <w:sz w:val="18"/>
        </w:rPr>
        <w:tab/>
        <w:t>32</w:t>
      </w:r>
    </w:p>
    <w:p w:rsidR="004848BB" w:rsidRDefault="0072467E">
      <w:pPr>
        <w:tabs>
          <w:tab w:val="right" w:leader="dot" w:pos="8746"/>
        </w:tabs>
        <w:spacing w:before="120"/>
        <w:ind w:left="474"/>
        <w:rPr>
          <w:sz w:val="18"/>
        </w:rPr>
      </w:pPr>
      <w:r>
        <w:rPr>
          <w:sz w:val="18"/>
        </w:rPr>
        <w:t>PART 5 —HIGHER DEGREES</w:t>
      </w:r>
      <w:r>
        <w:rPr>
          <w:spacing w:val="-3"/>
          <w:sz w:val="18"/>
        </w:rPr>
        <w:t xml:space="preserve"> </w:t>
      </w:r>
      <w:r>
        <w:rPr>
          <w:sz w:val="18"/>
        </w:rPr>
        <w:t>BY</w:t>
      </w:r>
      <w:r>
        <w:rPr>
          <w:spacing w:val="-3"/>
          <w:sz w:val="18"/>
        </w:rPr>
        <w:t xml:space="preserve"> </w:t>
      </w:r>
      <w:r>
        <w:rPr>
          <w:sz w:val="18"/>
        </w:rPr>
        <w:t>RESEARCH</w:t>
      </w:r>
      <w:r>
        <w:rPr>
          <w:sz w:val="18"/>
        </w:rPr>
        <w:tab/>
        <w:t>33</w:t>
      </w:r>
    </w:p>
    <w:p w:rsidR="004848BB" w:rsidRDefault="0072467E">
      <w:pPr>
        <w:pStyle w:val="ListParagraph"/>
        <w:numPr>
          <w:ilvl w:val="0"/>
          <w:numId w:val="28"/>
        </w:numPr>
        <w:tabs>
          <w:tab w:val="left" w:pos="1893"/>
          <w:tab w:val="left" w:pos="1894"/>
          <w:tab w:val="right" w:leader="dot" w:pos="8746"/>
        </w:tabs>
        <w:spacing w:before="119"/>
        <w:rPr>
          <w:sz w:val="18"/>
        </w:rPr>
      </w:pPr>
      <w:r>
        <w:rPr>
          <w:sz w:val="18"/>
        </w:rPr>
        <w:t>ADMISSION AND STUDY</w:t>
      </w:r>
      <w:r>
        <w:rPr>
          <w:spacing w:val="-3"/>
          <w:sz w:val="18"/>
        </w:rPr>
        <w:t xml:space="preserve"> </w:t>
      </w:r>
      <w:r>
        <w:rPr>
          <w:sz w:val="18"/>
        </w:rPr>
        <w:t>PROGRAM</w:t>
      </w:r>
      <w:r>
        <w:rPr>
          <w:spacing w:val="-4"/>
          <w:sz w:val="18"/>
        </w:rPr>
        <w:t xml:space="preserve"> </w:t>
      </w:r>
      <w:r>
        <w:rPr>
          <w:sz w:val="18"/>
        </w:rPr>
        <w:t>REQUIREMENTS</w:t>
      </w:r>
      <w:r>
        <w:rPr>
          <w:sz w:val="18"/>
        </w:rPr>
        <w:tab/>
        <w:t>33</w:t>
      </w:r>
    </w:p>
    <w:p w:rsidR="004848BB" w:rsidRDefault="0072467E">
      <w:pPr>
        <w:pStyle w:val="ListParagraph"/>
        <w:numPr>
          <w:ilvl w:val="0"/>
          <w:numId w:val="28"/>
        </w:numPr>
        <w:tabs>
          <w:tab w:val="left" w:pos="1893"/>
          <w:tab w:val="left" w:pos="1894"/>
          <w:tab w:val="right" w:leader="dot" w:pos="8746"/>
        </w:tabs>
        <w:spacing w:before="120"/>
        <w:rPr>
          <w:sz w:val="18"/>
        </w:rPr>
      </w:pPr>
      <w:r>
        <w:rPr>
          <w:sz w:val="18"/>
        </w:rPr>
        <w:t>APPLICATION FOR ADMISSION</w:t>
      </w:r>
      <w:r>
        <w:rPr>
          <w:spacing w:val="-2"/>
          <w:sz w:val="18"/>
        </w:rPr>
        <w:t xml:space="preserve"> </w:t>
      </w:r>
      <w:r>
        <w:rPr>
          <w:sz w:val="18"/>
        </w:rPr>
        <w:t>TO ENROLMENT</w:t>
      </w:r>
      <w:r>
        <w:rPr>
          <w:sz w:val="18"/>
        </w:rPr>
        <w:tab/>
        <w:t>34</w:t>
      </w:r>
    </w:p>
    <w:p w:rsidR="004848BB" w:rsidRDefault="0072467E">
      <w:pPr>
        <w:pStyle w:val="ListParagraph"/>
        <w:numPr>
          <w:ilvl w:val="0"/>
          <w:numId w:val="28"/>
        </w:numPr>
        <w:tabs>
          <w:tab w:val="left" w:pos="1893"/>
          <w:tab w:val="left" w:pos="1894"/>
          <w:tab w:val="right" w:leader="dot" w:pos="8746"/>
        </w:tabs>
        <w:spacing w:before="122"/>
        <w:rPr>
          <w:sz w:val="18"/>
        </w:rPr>
      </w:pPr>
      <w:r>
        <w:rPr>
          <w:sz w:val="18"/>
        </w:rPr>
        <w:t>REVIEW</w:t>
      </w:r>
      <w:r>
        <w:rPr>
          <w:spacing w:val="6"/>
          <w:sz w:val="18"/>
        </w:rPr>
        <w:t xml:space="preserve"> </w:t>
      </w:r>
      <w:r>
        <w:rPr>
          <w:sz w:val="18"/>
        </w:rPr>
        <w:t>PANEL</w:t>
      </w:r>
      <w:r>
        <w:rPr>
          <w:sz w:val="18"/>
        </w:rPr>
        <w:tab/>
        <w:t>34</w:t>
      </w:r>
    </w:p>
    <w:p w:rsidR="004848BB" w:rsidRDefault="0072467E">
      <w:pPr>
        <w:pStyle w:val="ListParagraph"/>
        <w:numPr>
          <w:ilvl w:val="0"/>
          <w:numId w:val="28"/>
        </w:numPr>
        <w:tabs>
          <w:tab w:val="left" w:pos="1893"/>
          <w:tab w:val="left" w:pos="1894"/>
          <w:tab w:val="right" w:leader="dot" w:pos="8746"/>
        </w:tabs>
        <w:spacing w:before="119"/>
        <w:rPr>
          <w:sz w:val="18"/>
        </w:rPr>
      </w:pPr>
      <w:r>
        <w:rPr>
          <w:sz w:val="18"/>
        </w:rPr>
        <w:t>ADMISSION</w:t>
      </w:r>
      <w:r>
        <w:rPr>
          <w:sz w:val="18"/>
        </w:rPr>
        <w:tab/>
        <w:t>35</w:t>
      </w:r>
    </w:p>
    <w:p w:rsidR="004848BB" w:rsidRDefault="0072467E">
      <w:pPr>
        <w:pStyle w:val="ListParagraph"/>
        <w:numPr>
          <w:ilvl w:val="0"/>
          <w:numId w:val="28"/>
        </w:numPr>
        <w:tabs>
          <w:tab w:val="left" w:pos="1893"/>
          <w:tab w:val="left" w:pos="1894"/>
          <w:tab w:val="right" w:leader="dot" w:pos="8746"/>
        </w:tabs>
        <w:spacing w:before="119"/>
        <w:rPr>
          <w:sz w:val="18"/>
        </w:rPr>
      </w:pPr>
      <w:r>
        <w:rPr>
          <w:sz w:val="18"/>
        </w:rPr>
        <w:t>RE-ADMISSION</w:t>
      </w:r>
      <w:r>
        <w:rPr>
          <w:sz w:val="18"/>
        </w:rPr>
        <w:tab/>
        <w:t>36</w:t>
      </w:r>
    </w:p>
    <w:p w:rsidR="004848BB" w:rsidRDefault="0072467E">
      <w:pPr>
        <w:pStyle w:val="ListParagraph"/>
        <w:numPr>
          <w:ilvl w:val="0"/>
          <w:numId w:val="28"/>
        </w:numPr>
        <w:tabs>
          <w:tab w:val="left" w:pos="1893"/>
          <w:tab w:val="left" w:pos="1894"/>
          <w:tab w:val="right" w:leader="dot" w:pos="8746"/>
        </w:tabs>
        <w:spacing w:before="120"/>
        <w:rPr>
          <w:sz w:val="18"/>
        </w:rPr>
      </w:pPr>
      <w:r>
        <w:rPr>
          <w:sz w:val="18"/>
        </w:rPr>
        <w:t>ENROLMENT</w:t>
      </w:r>
      <w:r>
        <w:rPr>
          <w:sz w:val="18"/>
        </w:rPr>
        <w:tab/>
        <w:t>36</w:t>
      </w:r>
    </w:p>
    <w:p w:rsidR="004848BB" w:rsidRDefault="0072467E">
      <w:pPr>
        <w:pStyle w:val="ListParagraph"/>
        <w:numPr>
          <w:ilvl w:val="0"/>
          <w:numId w:val="28"/>
        </w:numPr>
        <w:tabs>
          <w:tab w:val="left" w:pos="1893"/>
          <w:tab w:val="left" w:pos="1894"/>
          <w:tab w:val="right" w:leader="dot" w:pos="8746"/>
        </w:tabs>
        <w:spacing w:before="122"/>
        <w:rPr>
          <w:sz w:val="18"/>
        </w:rPr>
      </w:pPr>
      <w:r>
        <w:rPr>
          <w:sz w:val="18"/>
        </w:rPr>
        <w:t>SUPERVISION</w:t>
      </w:r>
      <w:r>
        <w:rPr>
          <w:sz w:val="18"/>
        </w:rPr>
        <w:tab/>
        <w:t>37</w:t>
      </w:r>
    </w:p>
    <w:p w:rsidR="004848BB" w:rsidRDefault="0072467E">
      <w:pPr>
        <w:pStyle w:val="ListParagraph"/>
        <w:numPr>
          <w:ilvl w:val="0"/>
          <w:numId w:val="28"/>
        </w:numPr>
        <w:tabs>
          <w:tab w:val="left" w:pos="1893"/>
          <w:tab w:val="left" w:pos="1894"/>
          <w:tab w:val="right" w:leader="dot" w:pos="8746"/>
        </w:tabs>
        <w:spacing w:before="119"/>
        <w:rPr>
          <w:sz w:val="18"/>
        </w:rPr>
      </w:pPr>
      <w:r>
        <w:rPr>
          <w:sz w:val="18"/>
        </w:rPr>
        <w:t>EXAMINATION OF THESIS OR ALTERNATIVE</w:t>
      </w:r>
      <w:r>
        <w:rPr>
          <w:spacing w:val="-3"/>
          <w:sz w:val="18"/>
        </w:rPr>
        <w:t xml:space="preserve"> </w:t>
      </w:r>
      <w:r>
        <w:rPr>
          <w:sz w:val="18"/>
        </w:rPr>
        <w:t>RESEARCH COMPONENT</w:t>
      </w:r>
      <w:r>
        <w:rPr>
          <w:sz w:val="18"/>
        </w:rPr>
        <w:tab/>
        <w:t>38</w:t>
      </w:r>
    </w:p>
    <w:p w:rsidR="004848BB" w:rsidRDefault="0072467E">
      <w:pPr>
        <w:pStyle w:val="ListParagraph"/>
        <w:numPr>
          <w:ilvl w:val="0"/>
          <w:numId w:val="28"/>
        </w:numPr>
        <w:tabs>
          <w:tab w:val="left" w:pos="1893"/>
          <w:tab w:val="left" w:pos="1894"/>
          <w:tab w:val="right" w:leader="dot" w:pos="8746"/>
        </w:tabs>
        <w:spacing w:before="120"/>
        <w:rPr>
          <w:sz w:val="18"/>
        </w:rPr>
      </w:pPr>
      <w:r>
        <w:rPr>
          <w:sz w:val="18"/>
        </w:rPr>
        <w:t>CHANGE TO ENROLMENT</w:t>
      </w:r>
      <w:r>
        <w:rPr>
          <w:spacing w:val="-1"/>
          <w:sz w:val="18"/>
        </w:rPr>
        <w:t xml:space="preserve"> </w:t>
      </w:r>
      <w:r>
        <w:rPr>
          <w:sz w:val="18"/>
        </w:rPr>
        <w:t>REGULATIONS</w:t>
      </w:r>
      <w:r>
        <w:rPr>
          <w:sz w:val="18"/>
        </w:rPr>
        <w:tab/>
        <w:t>39</w:t>
      </w:r>
    </w:p>
    <w:p w:rsidR="004848BB" w:rsidRDefault="0072467E">
      <w:pPr>
        <w:tabs>
          <w:tab w:val="right" w:leader="dot" w:pos="8746"/>
        </w:tabs>
        <w:spacing w:before="119"/>
        <w:ind w:left="474"/>
        <w:rPr>
          <w:sz w:val="18"/>
        </w:rPr>
      </w:pPr>
      <w:r>
        <w:rPr>
          <w:sz w:val="18"/>
        </w:rPr>
        <w:t>PART 6 —STUDENT</w:t>
      </w:r>
      <w:r>
        <w:rPr>
          <w:spacing w:val="-5"/>
          <w:sz w:val="18"/>
        </w:rPr>
        <w:t xml:space="preserve"> </w:t>
      </w:r>
      <w:r>
        <w:rPr>
          <w:sz w:val="18"/>
        </w:rPr>
        <w:t>PROGRESS MANAGEMENT</w:t>
      </w:r>
      <w:r>
        <w:rPr>
          <w:sz w:val="18"/>
        </w:rPr>
        <w:tab/>
        <w:t>39</w:t>
      </w:r>
    </w:p>
    <w:p w:rsidR="004848BB" w:rsidRDefault="0072467E">
      <w:pPr>
        <w:pStyle w:val="ListParagraph"/>
        <w:numPr>
          <w:ilvl w:val="0"/>
          <w:numId w:val="28"/>
        </w:numPr>
        <w:tabs>
          <w:tab w:val="left" w:pos="1893"/>
          <w:tab w:val="left" w:pos="1894"/>
          <w:tab w:val="right" w:leader="dot" w:pos="8746"/>
        </w:tabs>
        <w:spacing w:before="122"/>
        <w:rPr>
          <w:sz w:val="18"/>
        </w:rPr>
      </w:pPr>
      <w:r>
        <w:rPr>
          <w:sz w:val="18"/>
        </w:rPr>
        <w:t>APPLICATION</w:t>
      </w:r>
      <w:r>
        <w:rPr>
          <w:sz w:val="18"/>
        </w:rPr>
        <w:tab/>
        <w:t>39</w:t>
      </w:r>
    </w:p>
    <w:p w:rsidR="004848BB" w:rsidRDefault="0072467E">
      <w:pPr>
        <w:pStyle w:val="ListParagraph"/>
        <w:numPr>
          <w:ilvl w:val="0"/>
          <w:numId w:val="28"/>
        </w:numPr>
        <w:tabs>
          <w:tab w:val="left" w:pos="1893"/>
          <w:tab w:val="left" w:pos="1894"/>
          <w:tab w:val="right" w:leader="dot" w:pos="8746"/>
        </w:tabs>
        <w:spacing w:before="120"/>
        <w:rPr>
          <w:sz w:val="18"/>
        </w:rPr>
      </w:pPr>
      <w:r>
        <w:rPr>
          <w:sz w:val="18"/>
        </w:rPr>
        <w:t>MILESTONE</w:t>
      </w:r>
      <w:r>
        <w:rPr>
          <w:spacing w:val="-1"/>
          <w:sz w:val="18"/>
        </w:rPr>
        <w:t xml:space="preserve"> </w:t>
      </w:r>
      <w:r>
        <w:rPr>
          <w:sz w:val="18"/>
        </w:rPr>
        <w:t>REVIEW</w:t>
      </w:r>
      <w:r>
        <w:rPr>
          <w:sz w:val="18"/>
        </w:rPr>
        <w:tab/>
        <w:t>40</w:t>
      </w:r>
    </w:p>
    <w:p w:rsidR="004848BB" w:rsidRDefault="0072467E">
      <w:pPr>
        <w:pStyle w:val="ListParagraph"/>
        <w:numPr>
          <w:ilvl w:val="0"/>
          <w:numId w:val="28"/>
        </w:numPr>
        <w:tabs>
          <w:tab w:val="left" w:pos="1893"/>
          <w:tab w:val="left" w:pos="1894"/>
          <w:tab w:val="right" w:leader="dot" w:pos="8746"/>
        </w:tabs>
        <w:spacing w:before="119"/>
        <w:rPr>
          <w:sz w:val="18"/>
        </w:rPr>
      </w:pPr>
      <w:r>
        <w:rPr>
          <w:sz w:val="18"/>
        </w:rPr>
        <w:t>CONSTITUTION OF A MILESTONE REVIEW</w:t>
      </w:r>
      <w:r>
        <w:rPr>
          <w:spacing w:val="7"/>
          <w:sz w:val="18"/>
        </w:rPr>
        <w:t xml:space="preserve"> </w:t>
      </w:r>
      <w:r>
        <w:rPr>
          <w:sz w:val="18"/>
        </w:rPr>
        <w:t>PANEL</w:t>
      </w:r>
      <w:r>
        <w:rPr>
          <w:sz w:val="18"/>
        </w:rPr>
        <w:tab/>
        <w:t>40</w:t>
      </w:r>
    </w:p>
    <w:p w:rsidR="004848BB" w:rsidRDefault="0072467E">
      <w:pPr>
        <w:pStyle w:val="ListParagraph"/>
        <w:numPr>
          <w:ilvl w:val="0"/>
          <w:numId w:val="28"/>
        </w:numPr>
        <w:tabs>
          <w:tab w:val="left" w:pos="1893"/>
          <w:tab w:val="left" w:pos="1894"/>
          <w:tab w:val="right" w:leader="dot" w:pos="8746"/>
        </w:tabs>
        <w:spacing w:before="119"/>
        <w:rPr>
          <w:sz w:val="18"/>
        </w:rPr>
      </w:pPr>
      <w:r>
        <w:rPr>
          <w:sz w:val="18"/>
        </w:rPr>
        <w:t>PROCEDURE FOR</w:t>
      </w:r>
      <w:r>
        <w:rPr>
          <w:spacing w:val="1"/>
          <w:sz w:val="18"/>
        </w:rPr>
        <w:t xml:space="preserve"> </w:t>
      </w:r>
      <w:r>
        <w:rPr>
          <w:sz w:val="18"/>
        </w:rPr>
        <w:t>MILESTONE REVIEW</w:t>
      </w:r>
      <w:r>
        <w:rPr>
          <w:sz w:val="18"/>
        </w:rPr>
        <w:tab/>
        <w:t>41</w:t>
      </w:r>
    </w:p>
    <w:p w:rsidR="004848BB" w:rsidRDefault="0072467E">
      <w:pPr>
        <w:pStyle w:val="ListParagraph"/>
        <w:numPr>
          <w:ilvl w:val="0"/>
          <w:numId w:val="28"/>
        </w:numPr>
        <w:tabs>
          <w:tab w:val="left" w:pos="1893"/>
          <w:tab w:val="left" w:pos="1894"/>
          <w:tab w:val="right" w:leader="dot" w:pos="8746"/>
        </w:tabs>
        <w:spacing w:before="122"/>
        <w:rPr>
          <w:sz w:val="18"/>
        </w:rPr>
      </w:pPr>
      <w:r>
        <w:rPr>
          <w:sz w:val="18"/>
        </w:rPr>
        <w:t>NOTICE OF</w:t>
      </w:r>
      <w:r>
        <w:rPr>
          <w:spacing w:val="1"/>
          <w:sz w:val="18"/>
        </w:rPr>
        <w:t xml:space="preserve"> </w:t>
      </w:r>
      <w:r>
        <w:rPr>
          <w:sz w:val="18"/>
        </w:rPr>
        <w:t>UNSATISFACTORY</w:t>
      </w:r>
      <w:r>
        <w:rPr>
          <w:spacing w:val="-3"/>
          <w:sz w:val="18"/>
        </w:rPr>
        <w:t xml:space="preserve"> </w:t>
      </w:r>
      <w:r>
        <w:rPr>
          <w:sz w:val="18"/>
        </w:rPr>
        <w:t>PROGRESS</w:t>
      </w:r>
      <w:r>
        <w:rPr>
          <w:sz w:val="18"/>
        </w:rPr>
        <w:tab/>
        <w:t>42</w:t>
      </w:r>
    </w:p>
    <w:p w:rsidR="004848BB" w:rsidRDefault="0072467E">
      <w:pPr>
        <w:pStyle w:val="ListParagraph"/>
        <w:numPr>
          <w:ilvl w:val="0"/>
          <w:numId w:val="28"/>
        </w:numPr>
        <w:tabs>
          <w:tab w:val="left" w:pos="1893"/>
          <w:tab w:val="left" w:pos="1894"/>
          <w:tab w:val="right" w:leader="dot" w:pos="8746"/>
        </w:tabs>
        <w:spacing w:before="120"/>
        <w:rPr>
          <w:sz w:val="18"/>
        </w:rPr>
      </w:pPr>
      <w:r>
        <w:rPr>
          <w:sz w:val="18"/>
        </w:rPr>
        <w:t>CONSTITUTION OF AN ACADEMIC PROGRESS</w:t>
      </w:r>
      <w:r>
        <w:rPr>
          <w:spacing w:val="-3"/>
          <w:sz w:val="18"/>
        </w:rPr>
        <w:t xml:space="preserve"> </w:t>
      </w:r>
      <w:r>
        <w:rPr>
          <w:sz w:val="18"/>
        </w:rPr>
        <w:t>REVIEW</w:t>
      </w:r>
      <w:r>
        <w:rPr>
          <w:spacing w:val="5"/>
          <w:sz w:val="18"/>
        </w:rPr>
        <w:t xml:space="preserve"> </w:t>
      </w:r>
      <w:r>
        <w:rPr>
          <w:sz w:val="18"/>
        </w:rPr>
        <w:t>PANEL</w:t>
      </w:r>
      <w:r>
        <w:rPr>
          <w:sz w:val="18"/>
        </w:rPr>
        <w:tab/>
        <w:t>43</w:t>
      </w:r>
    </w:p>
    <w:p w:rsidR="004848BB" w:rsidRDefault="0072467E">
      <w:pPr>
        <w:pStyle w:val="ListParagraph"/>
        <w:numPr>
          <w:ilvl w:val="0"/>
          <w:numId w:val="27"/>
        </w:numPr>
        <w:tabs>
          <w:tab w:val="left" w:pos="1893"/>
          <w:tab w:val="left" w:pos="1894"/>
          <w:tab w:val="right" w:leader="dot" w:pos="8746"/>
        </w:tabs>
        <w:spacing w:before="120"/>
        <w:rPr>
          <w:sz w:val="18"/>
        </w:rPr>
      </w:pPr>
      <w:r>
        <w:rPr>
          <w:sz w:val="18"/>
        </w:rPr>
        <w:t>TERMINATION</w:t>
      </w:r>
      <w:r>
        <w:rPr>
          <w:spacing w:val="-1"/>
          <w:sz w:val="18"/>
        </w:rPr>
        <w:t xml:space="preserve"> </w:t>
      </w:r>
      <w:r>
        <w:rPr>
          <w:sz w:val="18"/>
        </w:rPr>
        <w:t>OF ENROLMENT</w:t>
      </w:r>
      <w:r>
        <w:rPr>
          <w:sz w:val="18"/>
        </w:rPr>
        <w:tab/>
        <w:t>44</w:t>
      </w:r>
    </w:p>
    <w:p w:rsidR="004848BB" w:rsidRDefault="0072467E">
      <w:pPr>
        <w:pStyle w:val="ListParagraph"/>
        <w:numPr>
          <w:ilvl w:val="0"/>
          <w:numId w:val="27"/>
        </w:numPr>
        <w:tabs>
          <w:tab w:val="left" w:pos="1893"/>
          <w:tab w:val="left" w:pos="1894"/>
          <w:tab w:val="right" w:leader="dot" w:pos="8746"/>
        </w:tabs>
        <w:spacing w:before="119"/>
        <w:rPr>
          <w:sz w:val="18"/>
        </w:rPr>
      </w:pPr>
      <w:r>
        <w:rPr>
          <w:sz w:val="18"/>
        </w:rPr>
        <w:t>APPEAL OF A DECISION TO</w:t>
      </w:r>
      <w:r>
        <w:rPr>
          <w:spacing w:val="1"/>
          <w:sz w:val="18"/>
        </w:rPr>
        <w:t xml:space="preserve"> </w:t>
      </w:r>
      <w:r>
        <w:rPr>
          <w:sz w:val="18"/>
        </w:rPr>
        <w:t>TERMINATE</w:t>
      </w:r>
      <w:r>
        <w:rPr>
          <w:spacing w:val="-1"/>
          <w:sz w:val="18"/>
        </w:rPr>
        <w:t xml:space="preserve"> </w:t>
      </w:r>
      <w:r>
        <w:rPr>
          <w:sz w:val="18"/>
        </w:rPr>
        <w:t>ENROLMENT</w:t>
      </w:r>
      <w:r>
        <w:rPr>
          <w:sz w:val="18"/>
        </w:rPr>
        <w:tab/>
        <w:t>44</w:t>
      </w:r>
    </w:p>
    <w:p w:rsidR="004848BB" w:rsidRDefault="0072467E">
      <w:pPr>
        <w:pStyle w:val="ListParagraph"/>
        <w:numPr>
          <w:ilvl w:val="0"/>
          <w:numId w:val="27"/>
        </w:numPr>
        <w:tabs>
          <w:tab w:val="left" w:pos="1893"/>
          <w:tab w:val="left" w:pos="1894"/>
          <w:tab w:val="right" w:leader="dot" w:pos="8746"/>
        </w:tabs>
        <w:spacing w:before="122"/>
        <w:rPr>
          <w:sz w:val="18"/>
        </w:rPr>
      </w:pPr>
      <w:r>
        <w:rPr>
          <w:sz w:val="18"/>
        </w:rPr>
        <w:t>CONSTITUTION OF A TERMINATION</w:t>
      </w:r>
      <w:r>
        <w:rPr>
          <w:spacing w:val="-2"/>
          <w:sz w:val="18"/>
        </w:rPr>
        <w:t xml:space="preserve"> </w:t>
      </w:r>
      <w:r>
        <w:rPr>
          <w:sz w:val="18"/>
        </w:rPr>
        <w:t>APPEAL</w:t>
      </w:r>
      <w:r>
        <w:rPr>
          <w:spacing w:val="-1"/>
          <w:sz w:val="18"/>
        </w:rPr>
        <w:t xml:space="preserve"> </w:t>
      </w:r>
      <w:r>
        <w:rPr>
          <w:sz w:val="18"/>
        </w:rPr>
        <w:t>PANEL</w:t>
      </w:r>
      <w:r>
        <w:rPr>
          <w:sz w:val="18"/>
        </w:rPr>
        <w:tab/>
        <w:t>45</w:t>
      </w:r>
    </w:p>
    <w:p w:rsidR="004848BB" w:rsidRDefault="0072467E">
      <w:pPr>
        <w:pStyle w:val="ListParagraph"/>
        <w:numPr>
          <w:ilvl w:val="0"/>
          <w:numId w:val="27"/>
        </w:numPr>
        <w:tabs>
          <w:tab w:val="left" w:pos="1893"/>
          <w:tab w:val="left" w:pos="1894"/>
          <w:tab w:val="right" w:leader="dot" w:pos="8746"/>
        </w:tabs>
        <w:spacing w:before="119"/>
        <w:rPr>
          <w:sz w:val="18"/>
        </w:rPr>
      </w:pPr>
      <w:r>
        <w:rPr>
          <w:sz w:val="18"/>
        </w:rPr>
        <w:t>OBJECTION TO</w:t>
      </w:r>
      <w:r>
        <w:rPr>
          <w:spacing w:val="-1"/>
          <w:sz w:val="18"/>
        </w:rPr>
        <w:t xml:space="preserve"> </w:t>
      </w:r>
      <w:r>
        <w:rPr>
          <w:sz w:val="18"/>
        </w:rPr>
        <w:t>PANEL</w:t>
      </w:r>
      <w:r>
        <w:rPr>
          <w:spacing w:val="2"/>
          <w:sz w:val="18"/>
        </w:rPr>
        <w:t xml:space="preserve"> </w:t>
      </w:r>
      <w:r>
        <w:rPr>
          <w:sz w:val="18"/>
        </w:rPr>
        <w:t>MEMBER</w:t>
      </w:r>
      <w:r>
        <w:rPr>
          <w:sz w:val="18"/>
        </w:rPr>
        <w:tab/>
        <w:t>46</w:t>
      </w:r>
    </w:p>
    <w:p w:rsidR="004848BB" w:rsidRDefault="0072467E">
      <w:pPr>
        <w:pStyle w:val="ListParagraph"/>
        <w:numPr>
          <w:ilvl w:val="0"/>
          <w:numId w:val="27"/>
        </w:numPr>
        <w:tabs>
          <w:tab w:val="left" w:pos="1893"/>
          <w:tab w:val="left" w:pos="1894"/>
          <w:tab w:val="right" w:leader="dot" w:pos="8746"/>
        </w:tabs>
        <w:spacing w:before="120"/>
        <w:rPr>
          <w:sz w:val="18"/>
        </w:rPr>
      </w:pPr>
      <w:r>
        <w:rPr>
          <w:sz w:val="18"/>
        </w:rPr>
        <w:t>TERMINATION</w:t>
      </w:r>
      <w:r>
        <w:rPr>
          <w:spacing w:val="-1"/>
          <w:sz w:val="18"/>
        </w:rPr>
        <w:t xml:space="preserve"> </w:t>
      </w:r>
      <w:r>
        <w:rPr>
          <w:sz w:val="18"/>
        </w:rPr>
        <w:t>APPEAL PROCEDURE</w:t>
      </w:r>
      <w:r>
        <w:rPr>
          <w:sz w:val="18"/>
        </w:rPr>
        <w:tab/>
        <w:t>47</w:t>
      </w:r>
    </w:p>
    <w:p w:rsidR="004848BB" w:rsidRDefault="0072467E">
      <w:pPr>
        <w:pStyle w:val="ListParagraph"/>
        <w:numPr>
          <w:ilvl w:val="0"/>
          <w:numId w:val="27"/>
        </w:numPr>
        <w:tabs>
          <w:tab w:val="left" w:pos="1893"/>
          <w:tab w:val="left" w:pos="1894"/>
          <w:tab w:val="right" w:leader="dot" w:pos="8746"/>
        </w:tabs>
        <w:spacing w:before="119"/>
        <w:rPr>
          <w:sz w:val="18"/>
        </w:rPr>
      </w:pPr>
      <w:r>
        <w:rPr>
          <w:sz w:val="18"/>
        </w:rPr>
        <w:t>POWERS</w:t>
      </w:r>
      <w:r>
        <w:rPr>
          <w:spacing w:val="-1"/>
          <w:sz w:val="18"/>
        </w:rPr>
        <w:t xml:space="preserve"> </w:t>
      </w:r>
      <w:r>
        <w:rPr>
          <w:sz w:val="18"/>
        </w:rPr>
        <w:t>OF PANELS</w:t>
      </w:r>
      <w:r>
        <w:rPr>
          <w:sz w:val="18"/>
        </w:rPr>
        <w:tab/>
        <w:t>48</w:t>
      </w:r>
    </w:p>
    <w:p w:rsidR="004848BB" w:rsidRDefault="0072467E">
      <w:pPr>
        <w:pStyle w:val="ListParagraph"/>
        <w:numPr>
          <w:ilvl w:val="0"/>
          <w:numId w:val="27"/>
        </w:numPr>
        <w:tabs>
          <w:tab w:val="left" w:pos="1893"/>
          <w:tab w:val="left" w:pos="1894"/>
          <w:tab w:val="right" w:leader="dot" w:pos="8746"/>
        </w:tabs>
        <w:spacing w:before="122"/>
        <w:rPr>
          <w:sz w:val="18"/>
        </w:rPr>
      </w:pPr>
      <w:r>
        <w:rPr>
          <w:sz w:val="18"/>
        </w:rPr>
        <w:t>GIVING</w:t>
      </w:r>
      <w:r>
        <w:rPr>
          <w:spacing w:val="-3"/>
          <w:sz w:val="18"/>
        </w:rPr>
        <w:t xml:space="preserve"> </w:t>
      </w:r>
      <w:r>
        <w:rPr>
          <w:sz w:val="18"/>
        </w:rPr>
        <w:t>OF NOTICES</w:t>
      </w:r>
      <w:r>
        <w:rPr>
          <w:sz w:val="18"/>
        </w:rPr>
        <w:tab/>
        <w:t>49</w:t>
      </w:r>
    </w:p>
    <w:p w:rsidR="004848BB" w:rsidRDefault="0072467E">
      <w:pPr>
        <w:pStyle w:val="ListParagraph"/>
        <w:numPr>
          <w:ilvl w:val="0"/>
          <w:numId w:val="27"/>
        </w:numPr>
        <w:tabs>
          <w:tab w:val="left" w:pos="1893"/>
          <w:tab w:val="left" w:pos="1894"/>
          <w:tab w:val="right" w:leader="dot" w:pos="8746"/>
        </w:tabs>
        <w:spacing w:before="119"/>
        <w:rPr>
          <w:sz w:val="18"/>
        </w:rPr>
      </w:pPr>
      <w:r>
        <w:rPr>
          <w:sz w:val="18"/>
        </w:rPr>
        <w:t>TRANSITIONAL</w:t>
      </w:r>
      <w:r>
        <w:rPr>
          <w:spacing w:val="-1"/>
          <w:sz w:val="18"/>
        </w:rPr>
        <w:t xml:space="preserve"> </w:t>
      </w:r>
      <w:r>
        <w:rPr>
          <w:sz w:val="18"/>
        </w:rPr>
        <w:t>PROVISION</w:t>
      </w:r>
      <w:r>
        <w:rPr>
          <w:sz w:val="18"/>
        </w:rPr>
        <w:tab/>
        <w:t>49</w:t>
      </w:r>
    </w:p>
    <w:p w:rsidR="004848BB" w:rsidRDefault="0072467E">
      <w:pPr>
        <w:tabs>
          <w:tab w:val="right" w:leader="dot" w:pos="8746"/>
        </w:tabs>
        <w:spacing w:before="120"/>
        <w:ind w:left="474"/>
        <w:rPr>
          <w:sz w:val="18"/>
        </w:rPr>
      </w:pPr>
      <w:r>
        <w:rPr>
          <w:sz w:val="18"/>
        </w:rPr>
        <w:t>PART 7 —HIGHER</w:t>
      </w:r>
      <w:r>
        <w:rPr>
          <w:spacing w:val="-4"/>
          <w:sz w:val="18"/>
        </w:rPr>
        <w:t xml:space="preserve"> </w:t>
      </w:r>
      <w:r>
        <w:rPr>
          <w:sz w:val="18"/>
        </w:rPr>
        <w:t>DOCTORAL DEGREES</w:t>
      </w:r>
      <w:r>
        <w:rPr>
          <w:sz w:val="18"/>
        </w:rPr>
        <w:tab/>
        <w:t>49</w:t>
      </w:r>
    </w:p>
    <w:p w:rsidR="004848BB" w:rsidRDefault="0072467E">
      <w:pPr>
        <w:pStyle w:val="ListParagraph"/>
        <w:numPr>
          <w:ilvl w:val="0"/>
          <w:numId w:val="27"/>
        </w:numPr>
        <w:tabs>
          <w:tab w:val="left" w:pos="1893"/>
          <w:tab w:val="left" w:pos="1894"/>
          <w:tab w:val="right" w:leader="dot" w:pos="8746"/>
        </w:tabs>
        <w:spacing w:before="119"/>
        <w:rPr>
          <w:sz w:val="18"/>
        </w:rPr>
      </w:pPr>
      <w:r>
        <w:rPr>
          <w:sz w:val="18"/>
        </w:rPr>
        <w:t>AWARD OF HIGHER</w:t>
      </w:r>
      <w:r>
        <w:rPr>
          <w:spacing w:val="-3"/>
          <w:sz w:val="18"/>
        </w:rPr>
        <w:t xml:space="preserve"> </w:t>
      </w:r>
      <w:r>
        <w:rPr>
          <w:sz w:val="18"/>
        </w:rPr>
        <w:t>DOCTORAL DEGREES</w:t>
      </w:r>
      <w:r>
        <w:rPr>
          <w:sz w:val="18"/>
        </w:rPr>
        <w:tab/>
        <w:t>49</w:t>
      </w:r>
    </w:p>
    <w:p w:rsidR="004848BB" w:rsidRDefault="0072467E">
      <w:pPr>
        <w:spacing w:before="984"/>
        <w:ind w:right="18"/>
        <w:jc w:val="center"/>
        <w:rPr>
          <w:sz w:val="20"/>
        </w:rPr>
      </w:pPr>
      <w:r>
        <w:rPr>
          <w:w w:val="99"/>
          <w:sz w:val="20"/>
        </w:rPr>
        <w:t>2</w:t>
      </w:r>
    </w:p>
    <w:p w:rsidR="004848BB" w:rsidRDefault="004848BB">
      <w:pPr>
        <w:jc w:val="center"/>
        <w:rPr>
          <w:sz w:val="20"/>
        </w:rPr>
        <w:sectPr w:rsidR="004848BB">
          <w:headerReference w:type="default" r:id="rId22"/>
          <w:pgSz w:w="11910" w:h="16840"/>
          <w:pgMar w:top="1560" w:right="1320" w:bottom="280" w:left="1340" w:header="1216" w:footer="0" w:gutter="0"/>
          <w:cols w:space="720"/>
        </w:sectPr>
      </w:pPr>
    </w:p>
    <w:p w:rsidR="004848BB" w:rsidRDefault="004848BB">
      <w:pPr>
        <w:pStyle w:val="BodyText"/>
        <w:rPr>
          <w:sz w:val="24"/>
        </w:rPr>
      </w:pPr>
    </w:p>
    <w:p w:rsidR="004848BB" w:rsidRDefault="004848BB">
      <w:pPr>
        <w:pStyle w:val="BodyText"/>
        <w:rPr>
          <w:sz w:val="24"/>
        </w:rPr>
      </w:pPr>
    </w:p>
    <w:p w:rsidR="004848BB" w:rsidRDefault="004848BB">
      <w:pPr>
        <w:pStyle w:val="BodyText"/>
        <w:spacing w:before="1"/>
        <w:rPr>
          <w:sz w:val="26"/>
        </w:rPr>
      </w:pPr>
    </w:p>
    <w:p w:rsidR="004848BB" w:rsidRDefault="0072467E">
      <w:pPr>
        <w:pStyle w:val="BodyText"/>
        <w:ind w:left="474"/>
      </w:pPr>
      <w:r>
        <w:t>The Academic Board of Monash University makes the following Regulations:</w:t>
      </w:r>
    </w:p>
    <w:p w:rsidR="004848BB" w:rsidRDefault="004848BB">
      <w:pPr>
        <w:pStyle w:val="BodyText"/>
        <w:rPr>
          <w:sz w:val="24"/>
        </w:rPr>
      </w:pPr>
    </w:p>
    <w:p w:rsidR="004848BB" w:rsidRDefault="0072467E">
      <w:pPr>
        <w:pStyle w:val="Heading7"/>
        <w:spacing w:before="204"/>
      </w:pPr>
      <w:r>
        <w:t>Part 1—Preliminary</w:t>
      </w:r>
    </w:p>
    <w:p w:rsidR="004848BB" w:rsidRDefault="004848BB">
      <w:pPr>
        <w:pStyle w:val="BodyText"/>
        <w:spacing w:before="1"/>
        <w:rPr>
          <w:b/>
          <w:sz w:val="31"/>
        </w:rPr>
      </w:pPr>
    </w:p>
    <w:p w:rsidR="004848BB" w:rsidRDefault="0072467E">
      <w:pPr>
        <w:numPr>
          <w:ilvl w:val="0"/>
          <w:numId w:val="26"/>
        </w:numPr>
        <w:tabs>
          <w:tab w:val="left" w:pos="1401"/>
          <w:tab w:val="left" w:pos="1402"/>
        </w:tabs>
        <w:rPr>
          <w:b/>
        </w:rPr>
      </w:pPr>
      <w:r>
        <w:rPr>
          <w:b/>
        </w:rPr>
        <w:t>Short</w:t>
      </w:r>
      <w:r>
        <w:rPr>
          <w:b/>
          <w:spacing w:val="-1"/>
        </w:rPr>
        <w:t xml:space="preserve"> </w:t>
      </w:r>
      <w:r>
        <w:rPr>
          <w:b/>
        </w:rPr>
        <w:t>title</w:t>
      </w:r>
    </w:p>
    <w:p w:rsidR="004848BB" w:rsidRDefault="004848BB">
      <w:pPr>
        <w:pStyle w:val="BodyText"/>
        <w:spacing w:before="3"/>
        <w:rPr>
          <w:b/>
          <w:sz w:val="21"/>
        </w:rPr>
      </w:pPr>
    </w:p>
    <w:p w:rsidR="004848BB" w:rsidRDefault="0072467E">
      <w:pPr>
        <w:pStyle w:val="BodyText"/>
        <w:ind w:left="1607" w:right="498"/>
      </w:pPr>
      <w:r>
        <w:t>These regulations may be cited as the Monash University (Academic Board) Regulations.</w:t>
      </w:r>
    </w:p>
    <w:p w:rsidR="004848BB" w:rsidRDefault="004848BB">
      <w:pPr>
        <w:pStyle w:val="BodyText"/>
        <w:spacing w:before="11"/>
        <w:rPr>
          <w:sz w:val="30"/>
        </w:rPr>
      </w:pPr>
    </w:p>
    <w:p w:rsidR="004848BB" w:rsidRDefault="0072467E">
      <w:pPr>
        <w:numPr>
          <w:ilvl w:val="0"/>
          <w:numId w:val="26"/>
        </w:numPr>
        <w:tabs>
          <w:tab w:val="left" w:pos="1401"/>
          <w:tab w:val="left" w:pos="1402"/>
        </w:tabs>
        <w:rPr>
          <w:b/>
        </w:rPr>
      </w:pPr>
      <w:proofErr w:type="spellStart"/>
      <w:r>
        <w:rPr>
          <w:b/>
        </w:rPr>
        <w:t>Authorising</w:t>
      </w:r>
      <w:proofErr w:type="spellEnd"/>
      <w:r>
        <w:rPr>
          <w:b/>
          <w:spacing w:val="-1"/>
        </w:rPr>
        <w:t xml:space="preserve"> </w:t>
      </w:r>
      <w:r>
        <w:rPr>
          <w:b/>
        </w:rPr>
        <w:t>provision</w:t>
      </w:r>
    </w:p>
    <w:p w:rsidR="004848BB" w:rsidRDefault="004848BB">
      <w:pPr>
        <w:pStyle w:val="BodyText"/>
        <w:spacing w:before="2"/>
        <w:rPr>
          <w:b/>
          <w:sz w:val="21"/>
        </w:rPr>
      </w:pPr>
    </w:p>
    <w:p w:rsidR="004848BB" w:rsidRDefault="0072467E">
      <w:pPr>
        <w:pStyle w:val="BodyText"/>
        <w:ind w:left="1607"/>
      </w:pPr>
      <w:r>
        <w:t>These regulations are made under the Monash University Statute.</w:t>
      </w:r>
    </w:p>
    <w:p w:rsidR="004848BB" w:rsidRDefault="004848BB">
      <w:pPr>
        <w:pStyle w:val="BodyText"/>
        <w:rPr>
          <w:sz w:val="31"/>
        </w:rPr>
      </w:pPr>
    </w:p>
    <w:p w:rsidR="004848BB" w:rsidRDefault="0072467E">
      <w:pPr>
        <w:numPr>
          <w:ilvl w:val="0"/>
          <w:numId w:val="26"/>
        </w:numPr>
        <w:tabs>
          <w:tab w:val="left" w:pos="1401"/>
          <w:tab w:val="left" w:pos="1402"/>
        </w:tabs>
        <w:spacing w:before="1"/>
        <w:rPr>
          <w:b/>
        </w:rPr>
      </w:pPr>
      <w:r>
        <w:rPr>
          <w:b/>
        </w:rPr>
        <w:t>Commencement</w:t>
      </w:r>
    </w:p>
    <w:p w:rsidR="004848BB" w:rsidRDefault="004848BB">
      <w:pPr>
        <w:pStyle w:val="BodyText"/>
        <w:spacing w:before="2"/>
        <w:rPr>
          <w:b/>
          <w:sz w:val="21"/>
        </w:rPr>
      </w:pPr>
    </w:p>
    <w:p w:rsidR="004848BB" w:rsidRDefault="0072467E">
      <w:pPr>
        <w:pStyle w:val="BodyText"/>
        <w:ind w:left="1607"/>
      </w:pPr>
      <w:r>
        <w:t>These regulations come into operation on the day on which they are promulgated by being published on the University website.</w:t>
      </w:r>
    </w:p>
    <w:p w:rsidR="004848BB" w:rsidRDefault="004848BB">
      <w:pPr>
        <w:pStyle w:val="BodyText"/>
        <w:spacing w:before="10"/>
        <w:rPr>
          <w:sz w:val="30"/>
        </w:rPr>
      </w:pPr>
    </w:p>
    <w:p w:rsidR="004848BB" w:rsidRDefault="0072467E">
      <w:pPr>
        <w:numPr>
          <w:ilvl w:val="0"/>
          <w:numId w:val="26"/>
        </w:numPr>
        <w:tabs>
          <w:tab w:val="left" w:pos="1401"/>
          <w:tab w:val="left" w:pos="1402"/>
        </w:tabs>
        <w:spacing w:before="1"/>
        <w:rPr>
          <w:b/>
        </w:rPr>
      </w:pPr>
      <w:r>
        <w:rPr>
          <w:b/>
        </w:rPr>
        <w:t>Interpretation</w:t>
      </w:r>
    </w:p>
    <w:p w:rsidR="004848BB" w:rsidRDefault="004848BB">
      <w:pPr>
        <w:pStyle w:val="BodyText"/>
        <w:spacing w:before="2"/>
        <w:rPr>
          <w:b/>
          <w:sz w:val="21"/>
        </w:rPr>
      </w:pPr>
    </w:p>
    <w:p w:rsidR="004848BB" w:rsidRDefault="0072467E">
      <w:pPr>
        <w:pStyle w:val="ListParagraph"/>
        <w:numPr>
          <w:ilvl w:val="1"/>
          <w:numId w:val="26"/>
        </w:numPr>
        <w:tabs>
          <w:tab w:val="left" w:pos="1401"/>
          <w:tab w:val="left" w:pos="1402"/>
        </w:tabs>
        <w:ind w:right="489" w:hanging="679"/>
        <w:jc w:val="left"/>
      </w:pPr>
      <w:r>
        <w:t xml:space="preserve">The Dictionary at the end of these </w:t>
      </w:r>
      <w:r>
        <w:t>regulations defines expressions used in them.</w:t>
      </w:r>
    </w:p>
    <w:p w:rsidR="004848BB" w:rsidRDefault="004848BB">
      <w:pPr>
        <w:pStyle w:val="BodyText"/>
        <w:spacing w:before="9"/>
        <w:rPr>
          <w:sz w:val="12"/>
        </w:rPr>
      </w:pPr>
    </w:p>
    <w:p w:rsidR="004848BB" w:rsidRDefault="004848BB">
      <w:pPr>
        <w:rPr>
          <w:sz w:val="12"/>
        </w:rPr>
        <w:sectPr w:rsidR="004848BB">
          <w:pgSz w:w="11910" w:h="16840"/>
          <w:pgMar w:top="1560" w:right="1320" w:bottom="280" w:left="1340" w:header="1216"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3"/>
        <w:rPr>
          <w:sz w:val="24"/>
        </w:rPr>
      </w:pPr>
    </w:p>
    <w:p w:rsidR="004848BB" w:rsidRDefault="0072467E">
      <w:pPr>
        <w:ind w:left="474"/>
        <w:rPr>
          <w:b/>
          <w:sz w:val="18"/>
        </w:rPr>
      </w:pPr>
      <w:r>
        <w:rPr>
          <w:b/>
          <w:sz w:val="18"/>
        </w:rPr>
        <w:t>Note</w:t>
      </w:r>
    </w:p>
    <w:p w:rsidR="004848BB" w:rsidRDefault="0072467E">
      <w:pPr>
        <w:pStyle w:val="ListParagraph"/>
        <w:numPr>
          <w:ilvl w:val="1"/>
          <w:numId w:val="26"/>
        </w:numPr>
        <w:tabs>
          <w:tab w:val="left" w:pos="487"/>
        </w:tabs>
        <w:spacing w:before="94"/>
        <w:ind w:left="692" w:right="489" w:hanging="679"/>
        <w:jc w:val="both"/>
      </w:pPr>
      <w:r>
        <w:rPr>
          <w:spacing w:val="-1"/>
        </w:rPr>
        <w:br w:type="column"/>
      </w:r>
      <w:r>
        <w:t>Expressions used in these regulations have, unless the contrary intention appears,</w:t>
      </w:r>
      <w:r>
        <w:rPr>
          <w:spacing w:val="-13"/>
        </w:rPr>
        <w:t xml:space="preserve"> </w:t>
      </w:r>
      <w:r>
        <w:t>the</w:t>
      </w:r>
      <w:r>
        <w:rPr>
          <w:spacing w:val="-12"/>
        </w:rPr>
        <w:t xml:space="preserve"> </w:t>
      </w:r>
      <w:r>
        <w:t>same</w:t>
      </w:r>
      <w:r>
        <w:rPr>
          <w:spacing w:val="-14"/>
        </w:rPr>
        <w:t xml:space="preserve"> </w:t>
      </w:r>
      <w:r>
        <w:t>meaning</w:t>
      </w:r>
      <w:r>
        <w:rPr>
          <w:spacing w:val="-11"/>
        </w:rPr>
        <w:t xml:space="preserve"> </w:t>
      </w:r>
      <w:r>
        <w:t>as</w:t>
      </w:r>
      <w:r>
        <w:rPr>
          <w:spacing w:val="-14"/>
        </w:rPr>
        <w:t xml:space="preserve"> </w:t>
      </w:r>
      <w:r>
        <w:t>they</w:t>
      </w:r>
      <w:r>
        <w:rPr>
          <w:spacing w:val="-14"/>
        </w:rPr>
        <w:t xml:space="preserve"> </w:t>
      </w:r>
      <w:r>
        <w:t>have</w:t>
      </w:r>
      <w:r>
        <w:rPr>
          <w:spacing w:val="-11"/>
        </w:rPr>
        <w:t xml:space="preserve"> </w:t>
      </w:r>
      <w:r>
        <w:t>in</w:t>
      </w:r>
      <w:r>
        <w:rPr>
          <w:spacing w:val="-12"/>
        </w:rPr>
        <w:t xml:space="preserve"> </w:t>
      </w:r>
      <w:r>
        <w:t>the</w:t>
      </w:r>
      <w:r>
        <w:rPr>
          <w:spacing w:val="-10"/>
        </w:rPr>
        <w:t xml:space="preserve"> </w:t>
      </w:r>
      <w:r>
        <w:t>Monash</w:t>
      </w:r>
      <w:r>
        <w:rPr>
          <w:spacing w:val="-11"/>
        </w:rPr>
        <w:t xml:space="preserve"> </w:t>
      </w:r>
      <w:r>
        <w:t>University</w:t>
      </w:r>
      <w:r>
        <w:rPr>
          <w:spacing w:val="-13"/>
        </w:rPr>
        <w:t xml:space="preserve"> </w:t>
      </w:r>
      <w:r>
        <w:t>Statute as amended and in force for the time</w:t>
      </w:r>
      <w:r>
        <w:rPr>
          <w:spacing w:val="-15"/>
        </w:rPr>
        <w:t xml:space="preserve"> </w:t>
      </w:r>
      <w:r>
        <w:t>being.</w:t>
      </w:r>
    </w:p>
    <w:p w:rsidR="004848BB" w:rsidRDefault="004848BB">
      <w:pPr>
        <w:jc w:val="both"/>
        <w:sectPr w:rsidR="004848BB">
          <w:type w:val="continuous"/>
          <w:pgSz w:w="11910" w:h="16840"/>
          <w:pgMar w:top="0" w:right="1320" w:bottom="280" w:left="1340" w:header="720" w:footer="720" w:gutter="0"/>
          <w:cols w:num="2" w:space="720" w:equalWidth="0">
            <w:col w:w="875" w:space="40"/>
            <w:col w:w="8335"/>
          </w:cols>
        </w:sectPr>
      </w:pPr>
    </w:p>
    <w:p w:rsidR="004848BB" w:rsidRDefault="0072467E">
      <w:pPr>
        <w:spacing w:before="119" w:line="242" w:lineRule="auto"/>
        <w:ind w:left="474" w:right="487"/>
        <w:jc w:val="both"/>
        <w:rPr>
          <w:sz w:val="18"/>
        </w:rPr>
      </w:pPr>
      <w:r>
        <w:rPr>
          <w:sz w:val="18"/>
        </w:rPr>
        <w:t xml:space="preserve">Under section 23 of the </w:t>
      </w:r>
      <w:r>
        <w:rPr>
          <w:b/>
          <w:sz w:val="18"/>
        </w:rPr>
        <w:t xml:space="preserve">Interpretation of Legislation Act 1984 </w:t>
      </w:r>
      <w:r>
        <w:rPr>
          <w:sz w:val="18"/>
        </w:rPr>
        <w:t xml:space="preserve">expressions used in University regulations made under the </w:t>
      </w:r>
      <w:r>
        <w:rPr>
          <w:b/>
          <w:sz w:val="18"/>
        </w:rPr>
        <w:t xml:space="preserve">Monash University Act 2009 </w:t>
      </w:r>
      <w:r>
        <w:rPr>
          <w:sz w:val="18"/>
        </w:rPr>
        <w:t>have, unless the contrary intention appears, the same meaning as they have in that Act as amended and in force for the time being.</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87" w:hanging="679"/>
        <w:jc w:val="both"/>
      </w:pPr>
      <w:r>
        <w:t>For the purposes of these regulations, the faculty of which a member of the staff of an Australian campus who is employed, o</w:t>
      </w:r>
      <w:r>
        <w:t>ther than on a sessional basis, in an academic position or a person employed, other than on a sessional basis, in an academic position at an international campus, is a member is to be determined in accordance with regulation 5(2) of the Monash University (</w:t>
      </w:r>
      <w:r>
        <w:t>Vice-Chancellor) Regulations.</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89" w:hanging="679"/>
        <w:jc w:val="both"/>
      </w:pPr>
      <w:r>
        <w:t>A reference in these regulations to admission to a degree or other award is a reference to admission to a course of study leading to that degree or other</w:t>
      </w:r>
      <w:r>
        <w:rPr>
          <w:spacing w:val="-1"/>
        </w:rPr>
        <w:t xml:space="preserve"> </w:t>
      </w:r>
      <w:r>
        <w:t>award.</w:t>
      </w:r>
    </w:p>
    <w:p w:rsidR="004848BB" w:rsidRDefault="004848BB">
      <w:pPr>
        <w:pStyle w:val="BodyText"/>
        <w:rPr>
          <w:sz w:val="21"/>
        </w:rPr>
      </w:pPr>
    </w:p>
    <w:p w:rsidR="004848BB" w:rsidRDefault="0072467E">
      <w:pPr>
        <w:pStyle w:val="ListParagraph"/>
        <w:numPr>
          <w:ilvl w:val="1"/>
          <w:numId w:val="26"/>
        </w:numPr>
        <w:tabs>
          <w:tab w:val="left" w:pos="1402"/>
        </w:tabs>
        <w:ind w:right="489" w:hanging="679"/>
        <w:jc w:val="both"/>
      </w:pPr>
      <w:r>
        <w:t>A reference in these regulations to admission to a course of st</w:t>
      </w:r>
      <w:r>
        <w:t>udy incorporates admission to any replacement course of study offered by</w:t>
      </w:r>
      <w:r>
        <w:rPr>
          <w:spacing w:val="-29"/>
        </w:rPr>
        <w:t xml:space="preserve"> </w:t>
      </w:r>
      <w:r>
        <w:t>the University</w:t>
      </w:r>
      <w:r>
        <w:rPr>
          <w:spacing w:val="-10"/>
        </w:rPr>
        <w:t xml:space="preserve"> </w:t>
      </w:r>
      <w:r>
        <w:t>and</w:t>
      </w:r>
      <w:r>
        <w:rPr>
          <w:spacing w:val="-8"/>
        </w:rPr>
        <w:t xml:space="preserve"> </w:t>
      </w:r>
      <w:r>
        <w:t>to</w:t>
      </w:r>
      <w:r>
        <w:rPr>
          <w:spacing w:val="-10"/>
        </w:rPr>
        <w:t xml:space="preserve"> </w:t>
      </w:r>
      <w:r>
        <w:t>which</w:t>
      </w:r>
      <w:r>
        <w:rPr>
          <w:spacing w:val="-9"/>
        </w:rPr>
        <w:t xml:space="preserve"> </w:t>
      </w:r>
      <w:r>
        <w:t>a</w:t>
      </w:r>
      <w:r>
        <w:rPr>
          <w:spacing w:val="-8"/>
        </w:rPr>
        <w:t xml:space="preserve"> </w:t>
      </w:r>
      <w:r>
        <w:t>student</w:t>
      </w:r>
      <w:r>
        <w:rPr>
          <w:spacing w:val="-9"/>
        </w:rPr>
        <w:t xml:space="preserve"> </w:t>
      </w:r>
      <w:r>
        <w:t>transfers,</w:t>
      </w:r>
      <w:r>
        <w:rPr>
          <w:spacing w:val="-10"/>
        </w:rPr>
        <w:t xml:space="preserve"> </w:t>
      </w:r>
      <w:r>
        <w:t>and</w:t>
      </w:r>
      <w:r>
        <w:rPr>
          <w:spacing w:val="-10"/>
        </w:rPr>
        <w:t xml:space="preserve"> </w:t>
      </w:r>
      <w:r>
        <w:t>any</w:t>
      </w:r>
      <w:r>
        <w:rPr>
          <w:spacing w:val="-10"/>
        </w:rPr>
        <w:t xml:space="preserve"> </w:t>
      </w:r>
      <w:r>
        <w:t>such</w:t>
      </w:r>
      <w:r>
        <w:rPr>
          <w:spacing w:val="-8"/>
        </w:rPr>
        <w:t xml:space="preserve"> </w:t>
      </w:r>
      <w:r>
        <w:t>courses</w:t>
      </w:r>
      <w:r>
        <w:rPr>
          <w:spacing w:val="-11"/>
        </w:rPr>
        <w:t xml:space="preserve"> </w:t>
      </w:r>
      <w:r>
        <w:t>of</w:t>
      </w:r>
      <w:r>
        <w:rPr>
          <w:spacing w:val="-9"/>
        </w:rPr>
        <w:t xml:space="preserve"> </w:t>
      </w:r>
      <w:r>
        <w:t>study are a single course of study for the purpose of regulations 13, 30, 31, 38 and 48.</w:t>
      </w:r>
    </w:p>
    <w:p w:rsidR="004848BB" w:rsidRDefault="004848BB">
      <w:pPr>
        <w:pStyle w:val="BodyText"/>
        <w:rPr>
          <w:sz w:val="20"/>
        </w:rPr>
      </w:pPr>
    </w:p>
    <w:p w:rsidR="004848BB" w:rsidRDefault="004848BB">
      <w:pPr>
        <w:pStyle w:val="BodyText"/>
        <w:rPr>
          <w:sz w:val="20"/>
        </w:rPr>
      </w:pPr>
    </w:p>
    <w:p w:rsidR="004848BB" w:rsidRDefault="004848BB">
      <w:pPr>
        <w:pStyle w:val="BodyText"/>
        <w:spacing w:before="4"/>
        <w:rPr>
          <w:sz w:val="20"/>
        </w:rPr>
      </w:pPr>
    </w:p>
    <w:p w:rsidR="004848BB" w:rsidRDefault="0072467E">
      <w:pPr>
        <w:spacing w:before="93"/>
        <w:ind w:right="18"/>
        <w:jc w:val="center"/>
        <w:rPr>
          <w:sz w:val="20"/>
        </w:rPr>
      </w:pPr>
      <w:r>
        <w:rPr>
          <w:w w:val="99"/>
          <w:sz w:val="20"/>
        </w:rPr>
        <w:t>3</w:t>
      </w:r>
    </w:p>
    <w:p w:rsidR="004848BB" w:rsidRDefault="004848BB">
      <w:pPr>
        <w:jc w:val="center"/>
        <w:rPr>
          <w:sz w:val="20"/>
        </w:rPr>
        <w:sectPr w:rsidR="004848BB">
          <w:type w:val="continuous"/>
          <w:pgSz w:w="11910" w:h="16840"/>
          <w:pgMar w:top="0" w:right="1320" w:bottom="280" w:left="1340" w:header="720" w:footer="72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87" w:hanging="679"/>
        <w:jc w:val="both"/>
      </w:pPr>
      <w:r>
        <w:t>A reference in these regulations, in relation to a power of delegation, to the functions, powers or duties of a person or body is a reference to the functions, powers or duties conferred or imposed on the person or body by or under these or any other Univ</w:t>
      </w:r>
      <w:r>
        <w:t>ersity regulations or by or under the Monash University</w:t>
      </w:r>
      <w:r>
        <w:rPr>
          <w:spacing w:val="-2"/>
        </w:rPr>
        <w:t xml:space="preserve"> </w:t>
      </w:r>
      <w:r>
        <w:t>Statute.</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0" w:hanging="679"/>
        <w:jc w:val="both"/>
      </w:pPr>
      <w:r>
        <w:t xml:space="preserve">A reference in these regulations to the University as a location or to a university precinct includes, for a student admitted at any time before 1 January 2014 to a degree or other award being undertaken at the </w:t>
      </w:r>
      <w:proofErr w:type="spellStart"/>
      <w:r>
        <w:t>Gippsland</w:t>
      </w:r>
      <w:proofErr w:type="spellEnd"/>
      <w:r>
        <w:t xml:space="preserve"> campus, a reference to the </w:t>
      </w:r>
      <w:proofErr w:type="spellStart"/>
      <w:r>
        <w:t>Gippslan</w:t>
      </w:r>
      <w:r>
        <w:t>d</w:t>
      </w:r>
      <w:proofErr w:type="spellEnd"/>
      <w:r>
        <w:rPr>
          <w:spacing w:val="-12"/>
        </w:rPr>
        <w:t xml:space="preserve"> </w:t>
      </w:r>
      <w:r>
        <w:t>campus.</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5" w:hanging="679"/>
        <w:jc w:val="both"/>
      </w:pPr>
      <w:r>
        <w:t>A note at the foot of a provision of these Regulations forms part of the regulations.</w:t>
      </w:r>
    </w:p>
    <w:p w:rsidR="004848BB" w:rsidRDefault="004848BB">
      <w:pPr>
        <w:pStyle w:val="BodyText"/>
        <w:rPr>
          <w:sz w:val="24"/>
        </w:rPr>
      </w:pPr>
    </w:p>
    <w:p w:rsidR="004848BB" w:rsidRDefault="0072467E">
      <w:pPr>
        <w:pStyle w:val="Heading7"/>
        <w:spacing w:before="204"/>
        <w:jc w:val="both"/>
      </w:pPr>
      <w:r>
        <w:t>Part 2—Entrance and Admission Requirements</w:t>
      </w:r>
    </w:p>
    <w:p w:rsidR="004848BB" w:rsidRDefault="004848BB">
      <w:pPr>
        <w:pStyle w:val="BodyText"/>
        <w:spacing w:before="1"/>
        <w:rPr>
          <w:b/>
          <w:sz w:val="31"/>
        </w:rPr>
      </w:pPr>
    </w:p>
    <w:p w:rsidR="004848BB" w:rsidRDefault="0072467E">
      <w:pPr>
        <w:numPr>
          <w:ilvl w:val="0"/>
          <w:numId w:val="26"/>
        </w:numPr>
        <w:tabs>
          <w:tab w:val="left" w:pos="1401"/>
          <w:tab w:val="left" w:pos="1402"/>
        </w:tabs>
        <w:jc w:val="both"/>
        <w:rPr>
          <w:b/>
        </w:rPr>
      </w:pPr>
      <w:r>
        <w:rPr>
          <w:b/>
        </w:rPr>
        <w:t>Minimum requirements for entrance to the</w:t>
      </w:r>
      <w:r>
        <w:rPr>
          <w:b/>
          <w:spacing w:val="-8"/>
        </w:rPr>
        <w:t xml:space="preserve"> </w:t>
      </w:r>
      <w:r>
        <w:rPr>
          <w:b/>
        </w:rPr>
        <w:t>University</w:t>
      </w:r>
    </w:p>
    <w:p w:rsidR="004848BB" w:rsidRDefault="004848BB">
      <w:pPr>
        <w:pStyle w:val="BodyText"/>
        <w:rPr>
          <w:b/>
          <w:sz w:val="21"/>
        </w:rPr>
      </w:pPr>
    </w:p>
    <w:p w:rsidR="004848BB" w:rsidRDefault="0072467E">
      <w:pPr>
        <w:ind w:left="474"/>
        <w:jc w:val="both"/>
        <w:rPr>
          <w:i/>
        </w:rPr>
      </w:pPr>
      <w:r>
        <w:rPr>
          <w:i/>
        </w:rPr>
        <w:t>Minimum academic requirements</w:t>
      </w:r>
    </w:p>
    <w:p w:rsidR="004848BB" w:rsidRDefault="004848BB">
      <w:pPr>
        <w:pStyle w:val="BodyText"/>
        <w:spacing w:before="11"/>
        <w:rPr>
          <w:i/>
          <w:sz w:val="20"/>
        </w:rPr>
      </w:pPr>
    </w:p>
    <w:p w:rsidR="004848BB" w:rsidRDefault="0072467E">
      <w:pPr>
        <w:pStyle w:val="ListParagraph"/>
        <w:numPr>
          <w:ilvl w:val="1"/>
          <w:numId w:val="26"/>
        </w:numPr>
        <w:tabs>
          <w:tab w:val="left" w:pos="1401"/>
          <w:tab w:val="left" w:pos="1402"/>
        </w:tabs>
        <w:ind w:left="1401"/>
        <w:jc w:val="left"/>
      </w:pPr>
      <w:r>
        <w:t>A person is qualified for entrance to the University</w:t>
      </w:r>
      <w:r>
        <w:rPr>
          <w:spacing w:val="-17"/>
        </w:rPr>
        <w:t xml:space="preserve"> </w:t>
      </w:r>
      <w:r>
        <w:t>if:</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4" w:hanging="569"/>
        <w:jc w:val="both"/>
      </w:pPr>
      <w:r>
        <w:t>for</w:t>
      </w:r>
      <w:r>
        <w:rPr>
          <w:spacing w:val="-6"/>
        </w:rPr>
        <w:t xml:space="preserve"> </w:t>
      </w:r>
      <w:r>
        <w:t>admission</w:t>
      </w:r>
      <w:r>
        <w:rPr>
          <w:spacing w:val="-6"/>
        </w:rPr>
        <w:t xml:space="preserve"> </w:t>
      </w:r>
      <w:r>
        <w:t>to</w:t>
      </w:r>
      <w:r>
        <w:rPr>
          <w:spacing w:val="-4"/>
        </w:rPr>
        <w:t xml:space="preserve"> </w:t>
      </w:r>
      <w:r>
        <w:t>an</w:t>
      </w:r>
      <w:r>
        <w:rPr>
          <w:spacing w:val="-6"/>
        </w:rPr>
        <w:t xml:space="preserve"> </w:t>
      </w:r>
      <w:r>
        <w:t>undergraduate</w:t>
      </w:r>
      <w:r>
        <w:rPr>
          <w:spacing w:val="-5"/>
        </w:rPr>
        <w:t xml:space="preserve"> </w:t>
      </w:r>
      <w:r>
        <w:t>degree</w:t>
      </w:r>
      <w:r>
        <w:rPr>
          <w:spacing w:val="-6"/>
        </w:rPr>
        <w:t xml:space="preserve"> </w:t>
      </w:r>
      <w:r>
        <w:t>or</w:t>
      </w:r>
      <w:r>
        <w:rPr>
          <w:spacing w:val="-3"/>
        </w:rPr>
        <w:t xml:space="preserve"> </w:t>
      </w:r>
      <w:r>
        <w:t>other</w:t>
      </w:r>
      <w:r>
        <w:rPr>
          <w:spacing w:val="-4"/>
        </w:rPr>
        <w:t xml:space="preserve"> </w:t>
      </w:r>
      <w:r>
        <w:t>award,</w:t>
      </w:r>
      <w:r>
        <w:rPr>
          <w:spacing w:val="-1"/>
        </w:rPr>
        <w:t xml:space="preserve"> </w:t>
      </w:r>
      <w:r>
        <w:t>he</w:t>
      </w:r>
      <w:r>
        <w:rPr>
          <w:spacing w:val="-6"/>
        </w:rPr>
        <w:t xml:space="preserve"> </w:t>
      </w:r>
      <w:r>
        <w:t>or</w:t>
      </w:r>
      <w:r>
        <w:rPr>
          <w:spacing w:val="-5"/>
        </w:rPr>
        <w:t xml:space="preserve"> </w:t>
      </w:r>
      <w:r>
        <w:t>she has satisfied the relevant minimum achievement level of results in the</w:t>
      </w:r>
      <w:r>
        <w:rPr>
          <w:spacing w:val="-8"/>
        </w:rPr>
        <w:t xml:space="preserve"> </w:t>
      </w:r>
      <w:r>
        <w:t>VCE</w:t>
      </w:r>
      <w:r>
        <w:rPr>
          <w:spacing w:val="-11"/>
        </w:rPr>
        <w:t xml:space="preserve"> </w:t>
      </w:r>
      <w:r>
        <w:t>as</w:t>
      </w:r>
      <w:r>
        <w:rPr>
          <w:spacing w:val="-10"/>
        </w:rPr>
        <w:t xml:space="preserve"> </w:t>
      </w:r>
      <w:r>
        <w:t>specified</w:t>
      </w:r>
      <w:r>
        <w:rPr>
          <w:spacing w:val="-11"/>
        </w:rPr>
        <w:t xml:space="preserve"> </w:t>
      </w:r>
      <w:r>
        <w:t>in</w:t>
      </w:r>
      <w:r>
        <w:rPr>
          <w:spacing w:val="-10"/>
        </w:rPr>
        <w:t xml:space="preserve"> </w:t>
      </w:r>
      <w:proofErr w:type="spellStart"/>
      <w:r>
        <w:t>subregulation</w:t>
      </w:r>
      <w:proofErr w:type="spellEnd"/>
      <w:r>
        <w:rPr>
          <w:spacing w:val="-10"/>
        </w:rPr>
        <w:t xml:space="preserve"> </w:t>
      </w:r>
      <w:r>
        <w:t>(2)</w:t>
      </w:r>
      <w:r>
        <w:rPr>
          <w:spacing w:val="-8"/>
        </w:rPr>
        <w:t xml:space="preserve"> </w:t>
      </w:r>
      <w:r>
        <w:t>or</w:t>
      </w:r>
      <w:r>
        <w:rPr>
          <w:spacing w:val="-7"/>
        </w:rPr>
        <w:t xml:space="preserve"> </w:t>
      </w:r>
      <w:r>
        <w:t>holds</w:t>
      </w:r>
      <w:r>
        <w:rPr>
          <w:spacing w:val="-13"/>
        </w:rPr>
        <w:t xml:space="preserve"> </w:t>
      </w:r>
      <w:r>
        <w:t>a</w:t>
      </w:r>
      <w:r>
        <w:rPr>
          <w:spacing w:val="-9"/>
        </w:rPr>
        <w:t xml:space="preserve"> </w:t>
      </w:r>
      <w:r>
        <w:t>qualification</w:t>
      </w:r>
      <w:r>
        <w:rPr>
          <w:spacing w:val="-10"/>
        </w:rPr>
        <w:t xml:space="preserve"> </w:t>
      </w:r>
      <w:r>
        <w:t>that is determined by the Academic Board as being at least equivalent; or</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86" w:hanging="569"/>
        <w:jc w:val="both"/>
      </w:pPr>
      <w:proofErr w:type="gramStart"/>
      <w:r>
        <w:t>for</w:t>
      </w:r>
      <w:proofErr w:type="gramEnd"/>
      <w:r>
        <w:t xml:space="preserve"> admission to a graduate or postgraduate degree or other award, he or she has completed an undergraduate degree or other award or</w:t>
      </w:r>
      <w:r>
        <w:rPr>
          <w:spacing w:val="-5"/>
        </w:rPr>
        <w:t xml:space="preserve"> </w:t>
      </w:r>
      <w:r>
        <w:t>holds</w:t>
      </w:r>
      <w:r>
        <w:rPr>
          <w:spacing w:val="-5"/>
        </w:rPr>
        <w:t xml:space="preserve"> </w:t>
      </w:r>
      <w:r>
        <w:t>a</w:t>
      </w:r>
      <w:r>
        <w:rPr>
          <w:spacing w:val="-10"/>
        </w:rPr>
        <w:t xml:space="preserve"> </w:t>
      </w:r>
      <w:r>
        <w:t>qualification</w:t>
      </w:r>
      <w:r>
        <w:rPr>
          <w:spacing w:val="-8"/>
        </w:rPr>
        <w:t xml:space="preserve"> </w:t>
      </w:r>
      <w:r>
        <w:t>that</w:t>
      </w:r>
      <w:r>
        <w:rPr>
          <w:spacing w:val="-4"/>
        </w:rPr>
        <w:t xml:space="preserve"> </w:t>
      </w:r>
      <w:r>
        <w:t>is</w:t>
      </w:r>
      <w:r>
        <w:rPr>
          <w:spacing w:val="-3"/>
        </w:rPr>
        <w:t xml:space="preserve"> </w:t>
      </w:r>
      <w:r>
        <w:t>determined</w:t>
      </w:r>
      <w:r>
        <w:rPr>
          <w:spacing w:val="-5"/>
        </w:rPr>
        <w:t xml:space="preserve"> </w:t>
      </w:r>
      <w:r>
        <w:t>by</w:t>
      </w:r>
      <w:r>
        <w:rPr>
          <w:spacing w:val="-8"/>
        </w:rPr>
        <w:t xml:space="preserve"> </w:t>
      </w:r>
      <w:r>
        <w:t>the</w:t>
      </w:r>
      <w:r>
        <w:rPr>
          <w:spacing w:val="-8"/>
        </w:rPr>
        <w:t xml:space="preserve"> </w:t>
      </w:r>
      <w:r>
        <w:t>Academic</w:t>
      </w:r>
      <w:r>
        <w:rPr>
          <w:spacing w:val="-5"/>
        </w:rPr>
        <w:t xml:space="preserve"> </w:t>
      </w:r>
      <w:r>
        <w:t>Board</w:t>
      </w:r>
      <w:r>
        <w:rPr>
          <w:spacing w:val="-6"/>
        </w:rPr>
        <w:t xml:space="preserve"> </w:t>
      </w:r>
      <w:r>
        <w:t>as being at least</w:t>
      </w:r>
      <w:r>
        <w:rPr>
          <w:spacing w:val="5"/>
        </w:rPr>
        <w:t xml:space="preserve"> </w:t>
      </w:r>
      <w:r>
        <w:t>equivalent.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6" w:hanging="679"/>
        <w:jc w:val="both"/>
      </w:pPr>
      <w:r>
        <w:t xml:space="preserve">For the purposes of </w:t>
      </w:r>
      <w:proofErr w:type="spellStart"/>
      <w:r>
        <w:t>subregulation</w:t>
      </w:r>
      <w:proofErr w:type="spellEnd"/>
      <w:r>
        <w:t xml:space="preserve"> (1)(a), the minimum achievement level of results in the VCE</w:t>
      </w:r>
      <w:r>
        <w:rPr>
          <w:spacing w:val="-5"/>
        </w:rPr>
        <w:t xml:space="preserve"> </w:t>
      </w:r>
      <w:r>
        <w:t>is:</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5" w:hanging="569"/>
        <w:jc w:val="both"/>
      </w:pPr>
      <w:r>
        <w:t>subject</w:t>
      </w:r>
      <w:r>
        <w:rPr>
          <w:spacing w:val="-9"/>
        </w:rPr>
        <w:t xml:space="preserve"> </w:t>
      </w:r>
      <w:r>
        <w:t>to</w:t>
      </w:r>
      <w:r>
        <w:rPr>
          <w:spacing w:val="-10"/>
        </w:rPr>
        <w:t xml:space="preserve"> </w:t>
      </w:r>
      <w:r>
        <w:t>paragraph</w:t>
      </w:r>
      <w:r>
        <w:rPr>
          <w:spacing w:val="-11"/>
        </w:rPr>
        <w:t xml:space="preserve"> </w:t>
      </w:r>
      <w:r>
        <w:t>(b)</w:t>
      </w:r>
      <w:r>
        <w:rPr>
          <w:spacing w:val="-7"/>
        </w:rPr>
        <w:t xml:space="preserve"> </w:t>
      </w:r>
      <w:r>
        <w:t>and</w:t>
      </w:r>
      <w:r>
        <w:rPr>
          <w:spacing w:val="-8"/>
        </w:rPr>
        <w:t xml:space="preserve"> </w:t>
      </w:r>
      <w:r>
        <w:t>(</w:t>
      </w:r>
      <w:proofErr w:type="spellStart"/>
      <w:r>
        <w:t>ba</w:t>
      </w:r>
      <w:proofErr w:type="spellEnd"/>
      <w:r>
        <w:t>),</w:t>
      </w:r>
      <w:r>
        <w:rPr>
          <w:spacing w:val="-11"/>
        </w:rPr>
        <w:t xml:space="preserve"> </w:t>
      </w:r>
      <w:r>
        <w:t>for</w:t>
      </w:r>
      <w:r>
        <w:rPr>
          <w:spacing w:val="-9"/>
        </w:rPr>
        <w:t xml:space="preserve"> </w:t>
      </w:r>
      <w:r>
        <w:t>admission</w:t>
      </w:r>
      <w:r>
        <w:rPr>
          <w:spacing w:val="-11"/>
        </w:rPr>
        <w:t xml:space="preserve"> </w:t>
      </w:r>
      <w:r>
        <w:t>to</w:t>
      </w:r>
      <w:r>
        <w:rPr>
          <w:spacing w:val="-7"/>
        </w:rPr>
        <w:t xml:space="preserve"> </w:t>
      </w:r>
      <w:r>
        <w:t>a</w:t>
      </w:r>
      <w:r>
        <w:rPr>
          <w:spacing w:val="-9"/>
        </w:rPr>
        <w:t xml:space="preserve"> </w:t>
      </w:r>
      <w:r>
        <w:t>bachelor’s</w:t>
      </w:r>
      <w:r>
        <w:rPr>
          <w:spacing w:val="-10"/>
        </w:rPr>
        <w:t xml:space="preserve"> </w:t>
      </w:r>
      <w:r>
        <w:t>pass degree, an ATAR of 70.0</w:t>
      </w:r>
      <w:r>
        <w:t>0;</w:t>
      </w:r>
      <w:r>
        <w:rPr>
          <w:spacing w:val="4"/>
        </w:rPr>
        <w:t xml:space="preserve"> </w:t>
      </w:r>
      <w:r>
        <w:rPr>
          <w:spacing w:val="-3"/>
        </w:rPr>
        <w:t>or</w:t>
      </w:r>
    </w:p>
    <w:p w:rsidR="004848BB" w:rsidRDefault="004848BB">
      <w:pPr>
        <w:pStyle w:val="BodyText"/>
        <w:spacing w:before="8"/>
        <w:rPr>
          <w:sz w:val="20"/>
        </w:rPr>
      </w:pPr>
    </w:p>
    <w:p w:rsidR="004848BB" w:rsidRDefault="0072467E">
      <w:pPr>
        <w:pStyle w:val="ListParagraph"/>
        <w:numPr>
          <w:ilvl w:val="2"/>
          <w:numId w:val="26"/>
        </w:numPr>
        <w:tabs>
          <w:tab w:val="left" w:pos="2177"/>
        </w:tabs>
        <w:spacing w:before="1"/>
        <w:ind w:right="489" w:hanging="569"/>
        <w:jc w:val="both"/>
      </w:pPr>
      <w:r>
        <w:t>for admission to a bachelor’s pass degree designated by the Academic Board as one to which this paragraph applies, an ATAR of 60.00;</w:t>
      </w:r>
      <w:r>
        <w:rPr>
          <w:spacing w:val="2"/>
        </w:rPr>
        <w:t xml:space="preserve"> </w:t>
      </w:r>
      <w:r>
        <w:t>or</w:t>
      </w:r>
    </w:p>
    <w:p w:rsidR="004848BB" w:rsidRDefault="004848BB">
      <w:pPr>
        <w:pStyle w:val="BodyText"/>
        <w:rPr>
          <w:sz w:val="21"/>
        </w:rPr>
      </w:pPr>
    </w:p>
    <w:p w:rsidR="004848BB" w:rsidRDefault="0072467E">
      <w:pPr>
        <w:pStyle w:val="BodyText"/>
        <w:ind w:left="474" w:right="489"/>
        <w:jc w:val="both"/>
      </w:pPr>
      <w:r>
        <w:t>(</w:t>
      </w:r>
      <w:proofErr w:type="spellStart"/>
      <w:r>
        <w:t>ba</w:t>
      </w:r>
      <w:proofErr w:type="spellEnd"/>
      <w:r>
        <w:t>) for admission of an Aboriginal or Torres Strait Islander person to a bachelor’s pass degree designated by the Academic Board as one to which this paragraph applies, an ATAR of 50.00; or</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90" w:hanging="569"/>
        <w:jc w:val="both"/>
      </w:pPr>
      <w:r>
        <w:t>for admission to the Diploma of Tertiary Studies, an ATAR of 50.</w:t>
      </w:r>
      <w:r>
        <w:t>00; or</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1"/>
        <w:rPr>
          <w:sz w:val="25"/>
        </w:rPr>
      </w:pPr>
    </w:p>
    <w:p w:rsidR="004848BB" w:rsidRDefault="0072467E">
      <w:pPr>
        <w:spacing w:before="93"/>
        <w:ind w:right="18"/>
        <w:jc w:val="center"/>
        <w:rPr>
          <w:sz w:val="20"/>
        </w:rPr>
      </w:pPr>
      <w:r>
        <w:rPr>
          <w:w w:val="99"/>
          <w:sz w:val="20"/>
        </w:rPr>
        <w:t>4</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95" w:hanging="569"/>
        <w:jc w:val="both"/>
      </w:pPr>
      <w:proofErr w:type="gramStart"/>
      <w:r>
        <w:t>for</w:t>
      </w:r>
      <w:proofErr w:type="gramEnd"/>
      <w:r>
        <w:t xml:space="preserve"> admission to the Diploma of Higher Education or the Diploma of Higher Education Studies, an ATAR of 60.00.</w:t>
      </w:r>
    </w:p>
    <w:p w:rsidR="004848BB" w:rsidRDefault="004848BB">
      <w:pPr>
        <w:pStyle w:val="BodyText"/>
        <w:spacing w:before="10"/>
        <w:rPr>
          <w:sz w:val="20"/>
        </w:rPr>
      </w:pPr>
    </w:p>
    <w:p w:rsidR="004848BB" w:rsidRDefault="0072467E">
      <w:pPr>
        <w:spacing w:before="1"/>
        <w:ind w:left="474"/>
        <w:rPr>
          <w:i/>
        </w:rPr>
      </w:pPr>
      <w:r>
        <w:rPr>
          <w:i/>
        </w:rPr>
        <w:t>Minimum English language proficiency requirements</w:t>
      </w:r>
    </w:p>
    <w:p w:rsidR="004848BB" w:rsidRDefault="004848BB">
      <w:pPr>
        <w:pStyle w:val="BodyText"/>
        <w:spacing w:before="8"/>
        <w:rPr>
          <w:i/>
          <w:sz w:val="20"/>
        </w:rPr>
      </w:pPr>
    </w:p>
    <w:p w:rsidR="004848BB" w:rsidRDefault="0072467E">
      <w:pPr>
        <w:pStyle w:val="ListParagraph"/>
        <w:numPr>
          <w:ilvl w:val="1"/>
          <w:numId w:val="26"/>
        </w:numPr>
        <w:tabs>
          <w:tab w:val="left" w:pos="1402"/>
        </w:tabs>
        <w:spacing w:before="1"/>
        <w:ind w:right="490" w:hanging="679"/>
        <w:jc w:val="both"/>
      </w:pPr>
      <w:r>
        <w:t xml:space="preserve">In addition to the requirements under </w:t>
      </w:r>
      <w:proofErr w:type="spellStart"/>
      <w:r>
        <w:t>subregulation</w:t>
      </w:r>
      <w:proofErr w:type="spellEnd"/>
      <w:r>
        <w:t xml:space="preserve"> (1), a person must</w:t>
      </w:r>
      <w:r>
        <w:rPr>
          <w:spacing w:val="-41"/>
        </w:rPr>
        <w:t xml:space="preserve"> </w:t>
      </w:r>
      <w:r>
        <w:t>have satisfied</w:t>
      </w:r>
      <w:r>
        <w:rPr>
          <w:spacing w:val="-16"/>
        </w:rPr>
        <w:t xml:space="preserve"> </w:t>
      </w:r>
      <w:r>
        <w:t>the</w:t>
      </w:r>
      <w:r>
        <w:rPr>
          <w:spacing w:val="-19"/>
        </w:rPr>
        <w:t xml:space="preserve"> </w:t>
      </w:r>
      <w:r>
        <w:t>relevant</w:t>
      </w:r>
      <w:r>
        <w:rPr>
          <w:spacing w:val="-15"/>
        </w:rPr>
        <w:t xml:space="preserve"> </w:t>
      </w:r>
      <w:r>
        <w:t>minimum</w:t>
      </w:r>
      <w:r>
        <w:rPr>
          <w:spacing w:val="-15"/>
        </w:rPr>
        <w:t xml:space="preserve"> </w:t>
      </w:r>
      <w:r>
        <w:t>achievement</w:t>
      </w:r>
      <w:r>
        <w:rPr>
          <w:spacing w:val="-15"/>
        </w:rPr>
        <w:t xml:space="preserve"> </w:t>
      </w:r>
      <w:r>
        <w:t>level</w:t>
      </w:r>
      <w:r>
        <w:rPr>
          <w:spacing w:val="-15"/>
        </w:rPr>
        <w:t xml:space="preserve"> </w:t>
      </w:r>
      <w:r>
        <w:t>of</w:t>
      </w:r>
      <w:r>
        <w:rPr>
          <w:spacing w:val="-14"/>
        </w:rPr>
        <w:t xml:space="preserve"> </w:t>
      </w:r>
      <w:r>
        <w:t>results</w:t>
      </w:r>
      <w:r>
        <w:rPr>
          <w:spacing w:val="-16"/>
        </w:rPr>
        <w:t xml:space="preserve"> </w:t>
      </w:r>
      <w:r>
        <w:t>in</w:t>
      </w:r>
      <w:r>
        <w:rPr>
          <w:spacing w:val="-13"/>
        </w:rPr>
        <w:t xml:space="preserve"> </w:t>
      </w:r>
      <w:r>
        <w:t>VCE</w:t>
      </w:r>
      <w:r>
        <w:rPr>
          <w:spacing w:val="-17"/>
        </w:rPr>
        <w:t xml:space="preserve"> </w:t>
      </w:r>
      <w:r>
        <w:t>English units</w:t>
      </w:r>
      <w:r>
        <w:rPr>
          <w:spacing w:val="-10"/>
        </w:rPr>
        <w:t xml:space="preserve"> </w:t>
      </w:r>
      <w:r>
        <w:t>3</w:t>
      </w:r>
      <w:r>
        <w:rPr>
          <w:spacing w:val="-9"/>
        </w:rPr>
        <w:t xml:space="preserve"> </w:t>
      </w:r>
      <w:r>
        <w:t>and</w:t>
      </w:r>
      <w:r>
        <w:rPr>
          <w:spacing w:val="-12"/>
        </w:rPr>
        <w:t xml:space="preserve"> </w:t>
      </w:r>
      <w:r>
        <w:t>4</w:t>
      </w:r>
      <w:r>
        <w:rPr>
          <w:spacing w:val="-10"/>
        </w:rPr>
        <w:t xml:space="preserve"> </w:t>
      </w:r>
      <w:r>
        <w:t>as</w:t>
      </w:r>
      <w:r>
        <w:rPr>
          <w:spacing w:val="-12"/>
        </w:rPr>
        <w:t xml:space="preserve"> </w:t>
      </w:r>
      <w:r>
        <w:t>specified</w:t>
      </w:r>
      <w:r>
        <w:rPr>
          <w:spacing w:val="-12"/>
        </w:rPr>
        <w:t xml:space="preserve"> </w:t>
      </w:r>
      <w:r>
        <w:t>in</w:t>
      </w:r>
      <w:r>
        <w:rPr>
          <w:spacing w:val="-9"/>
        </w:rPr>
        <w:t xml:space="preserve"> </w:t>
      </w:r>
      <w:proofErr w:type="spellStart"/>
      <w:r>
        <w:t>subregulation</w:t>
      </w:r>
      <w:proofErr w:type="spellEnd"/>
      <w:r>
        <w:rPr>
          <w:spacing w:val="-12"/>
        </w:rPr>
        <w:t xml:space="preserve"> </w:t>
      </w:r>
      <w:r>
        <w:t>(4)(a)</w:t>
      </w:r>
      <w:r>
        <w:rPr>
          <w:spacing w:val="-10"/>
        </w:rPr>
        <w:t xml:space="preserve"> </w:t>
      </w:r>
      <w:r>
        <w:t>or</w:t>
      </w:r>
      <w:r>
        <w:rPr>
          <w:spacing w:val="-11"/>
        </w:rPr>
        <w:t xml:space="preserve"> </w:t>
      </w:r>
      <w:r>
        <w:t>hold</w:t>
      </w:r>
      <w:r>
        <w:rPr>
          <w:spacing w:val="-10"/>
        </w:rPr>
        <w:t xml:space="preserve"> </w:t>
      </w:r>
      <w:r>
        <w:t>a</w:t>
      </w:r>
      <w:r>
        <w:rPr>
          <w:spacing w:val="-11"/>
        </w:rPr>
        <w:t xml:space="preserve"> </w:t>
      </w:r>
      <w:r>
        <w:t>qualification</w:t>
      </w:r>
      <w:r>
        <w:rPr>
          <w:spacing w:val="-11"/>
        </w:rPr>
        <w:t xml:space="preserve"> </w:t>
      </w:r>
      <w:r>
        <w:t>that is determined by the Academic Board as being at least equivalent or as measuring a satisfactory proficiency in the English</w:t>
      </w:r>
      <w:r>
        <w:rPr>
          <w:spacing w:val="-11"/>
        </w:rPr>
        <w:t xml:space="preserve"> </w:t>
      </w:r>
      <w:r>
        <w:t>language.</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spacing w:before="1"/>
        <w:ind w:left="1401"/>
        <w:jc w:val="left"/>
      </w:pPr>
      <w:r>
        <w:t xml:space="preserve">For the purposes of </w:t>
      </w:r>
      <w:proofErr w:type="spellStart"/>
      <w:r>
        <w:t>subregulation</w:t>
      </w:r>
      <w:proofErr w:type="spellEnd"/>
      <w:r>
        <w:rPr>
          <w:spacing w:val="-4"/>
        </w:rPr>
        <w:t xml:space="preserve"> </w:t>
      </w:r>
      <w:r>
        <w:t>(3):</w:t>
      </w:r>
    </w:p>
    <w:p w:rsidR="004848BB" w:rsidRDefault="004848BB">
      <w:pPr>
        <w:pStyle w:val="BodyText"/>
        <w:rPr>
          <w:sz w:val="21"/>
        </w:rPr>
      </w:pPr>
    </w:p>
    <w:p w:rsidR="004848BB" w:rsidRDefault="0072467E">
      <w:pPr>
        <w:pStyle w:val="ListParagraph"/>
        <w:numPr>
          <w:ilvl w:val="2"/>
          <w:numId w:val="26"/>
        </w:numPr>
        <w:tabs>
          <w:tab w:val="left" w:pos="2177"/>
        </w:tabs>
        <w:ind w:right="485" w:hanging="569"/>
        <w:jc w:val="both"/>
      </w:pPr>
      <w:r>
        <w:t>the</w:t>
      </w:r>
      <w:r>
        <w:rPr>
          <w:spacing w:val="-14"/>
        </w:rPr>
        <w:t xml:space="preserve"> </w:t>
      </w:r>
      <w:r>
        <w:t>minimum</w:t>
      </w:r>
      <w:r>
        <w:rPr>
          <w:spacing w:val="-12"/>
        </w:rPr>
        <w:t xml:space="preserve"> </w:t>
      </w:r>
      <w:r>
        <w:t>achievement</w:t>
      </w:r>
      <w:r>
        <w:rPr>
          <w:spacing w:val="-12"/>
        </w:rPr>
        <w:t xml:space="preserve"> </w:t>
      </w:r>
      <w:r>
        <w:t>level</w:t>
      </w:r>
      <w:r>
        <w:rPr>
          <w:spacing w:val="-15"/>
        </w:rPr>
        <w:t xml:space="preserve"> </w:t>
      </w:r>
      <w:r>
        <w:t>of</w:t>
      </w:r>
      <w:r>
        <w:rPr>
          <w:spacing w:val="-12"/>
        </w:rPr>
        <w:t xml:space="preserve"> </w:t>
      </w:r>
      <w:r>
        <w:t>results</w:t>
      </w:r>
      <w:r>
        <w:rPr>
          <w:spacing w:val="-12"/>
        </w:rPr>
        <w:t xml:space="preserve"> </w:t>
      </w:r>
      <w:r>
        <w:t>in</w:t>
      </w:r>
      <w:r>
        <w:rPr>
          <w:spacing w:val="-13"/>
        </w:rPr>
        <w:t xml:space="preserve"> </w:t>
      </w:r>
      <w:r>
        <w:t>VCE</w:t>
      </w:r>
      <w:r>
        <w:rPr>
          <w:spacing w:val="-16"/>
        </w:rPr>
        <w:t xml:space="preserve"> </w:t>
      </w:r>
      <w:r>
        <w:t>English</w:t>
      </w:r>
      <w:r>
        <w:rPr>
          <w:spacing w:val="-12"/>
        </w:rPr>
        <w:t xml:space="preserve"> </w:t>
      </w:r>
      <w:r>
        <w:t>units</w:t>
      </w:r>
      <w:r>
        <w:rPr>
          <w:spacing w:val="-9"/>
        </w:rPr>
        <w:t xml:space="preserve"> </w:t>
      </w:r>
      <w:r>
        <w:t>3</w:t>
      </w:r>
      <w:r>
        <w:rPr>
          <w:spacing w:val="-12"/>
        </w:rPr>
        <w:t xml:space="preserve"> </w:t>
      </w:r>
      <w:r>
        <w:t>and 4 is a study score of 25;</w:t>
      </w:r>
      <w:r>
        <w:rPr>
          <w:spacing w:val="-3"/>
        </w:rPr>
        <w:t xml:space="preserve"> </w:t>
      </w:r>
      <w:r>
        <w:t>or</w:t>
      </w:r>
    </w:p>
    <w:p w:rsidR="004848BB" w:rsidRDefault="004848BB">
      <w:pPr>
        <w:pStyle w:val="BodyText"/>
        <w:spacing w:before="8"/>
        <w:rPr>
          <w:sz w:val="20"/>
        </w:rPr>
      </w:pPr>
    </w:p>
    <w:p w:rsidR="004848BB" w:rsidRDefault="0072467E">
      <w:pPr>
        <w:pStyle w:val="ListParagraph"/>
        <w:numPr>
          <w:ilvl w:val="2"/>
          <w:numId w:val="26"/>
        </w:numPr>
        <w:tabs>
          <w:tab w:val="left" w:pos="2177"/>
        </w:tabs>
        <w:ind w:right="489" w:hanging="569"/>
        <w:jc w:val="both"/>
      </w:pPr>
      <w:r>
        <w:t xml:space="preserve">without limiting that </w:t>
      </w:r>
      <w:proofErr w:type="spellStart"/>
      <w:r>
        <w:t>subregulation</w:t>
      </w:r>
      <w:proofErr w:type="spellEnd"/>
      <w:r>
        <w:t>, a study score of 30 in VCE English as an Additional Language units 3 and 4 or a study score of 25</w:t>
      </w:r>
      <w:r>
        <w:rPr>
          <w:spacing w:val="-16"/>
        </w:rPr>
        <w:t xml:space="preserve"> </w:t>
      </w:r>
      <w:r>
        <w:t>in</w:t>
      </w:r>
      <w:r>
        <w:rPr>
          <w:spacing w:val="-15"/>
        </w:rPr>
        <w:t xml:space="preserve"> </w:t>
      </w:r>
      <w:r>
        <w:t>VCE</w:t>
      </w:r>
      <w:r>
        <w:rPr>
          <w:spacing w:val="31"/>
        </w:rPr>
        <w:t xml:space="preserve"> </w:t>
      </w:r>
      <w:r>
        <w:t>English</w:t>
      </w:r>
      <w:r>
        <w:rPr>
          <w:spacing w:val="-15"/>
        </w:rPr>
        <w:t xml:space="preserve"> </w:t>
      </w:r>
      <w:r>
        <w:t>Literature</w:t>
      </w:r>
      <w:r>
        <w:rPr>
          <w:spacing w:val="-13"/>
        </w:rPr>
        <w:t xml:space="preserve"> </w:t>
      </w:r>
      <w:r>
        <w:t>units</w:t>
      </w:r>
      <w:r>
        <w:rPr>
          <w:spacing w:val="-15"/>
        </w:rPr>
        <w:t xml:space="preserve"> </w:t>
      </w:r>
      <w:r>
        <w:t>3</w:t>
      </w:r>
      <w:r>
        <w:rPr>
          <w:spacing w:val="-15"/>
        </w:rPr>
        <w:t xml:space="preserve"> </w:t>
      </w:r>
      <w:r>
        <w:t>and</w:t>
      </w:r>
      <w:r>
        <w:rPr>
          <w:spacing w:val="-15"/>
        </w:rPr>
        <w:t xml:space="preserve"> </w:t>
      </w:r>
      <w:r>
        <w:t>4</w:t>
      </w:r>
      <w:r>
        <w:rPr>
          <w:spacing w:val="-15"/>
        </w:rPr>
        <w:t xml:space="preserve"> </w:t>
      </w:r>
      <w:r>
        <w:t>or</w:t>
      </w:r>
      <w:r>
        <w:rPr>
          <w:spacing w:val="-14"/>
        </w:rPr>
        <w:t xml:space="preserve"> </w:t>
      </w:r>
      <w:r>
        <w:t>English</w:t>
      </w:r>
      <w:r>
        <w:rPr>
          <w:spacing w:val="-15"/>
        </w:rPr>
        <w:t xml:space="preserve"> </w:t>
      </w:r>
      <w:r>
        <w:t>Language</w:t>
      </w:r>
      <w:r>
        <w:rPr>
          <w:spacing w:val="-18"/>
        </w:rPr>
        <w:t xml:space="preserve"> </w:t>
      </w:r>
      <w:r>
        <w:t>units 3 and 4;</w:t>
      </w:r>
      <w:r>
        <w:rPr>
          <w:spacing w:val="1"/>
        </w:rPr>
        <w:t xml:space="preserve"> </w:t>
      </w:r>
      <w:r>
        <w:t>or</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90" w:hanging="569"/>
        <w:jc w:val="both"/>
      </w:pPr>
      <w:r>
        <w:t>in the case of a program approved by the Academic Board as enabling admission to a course of study, completion of the final two years of secondary</w:t>
      </w:r>
      <w:r>
        <w:rPr>
          <w:spacing w:val="1"/>
        </w:rPr>
        <w:t xml:space="preserve"> </w:t>
      </w:r>
      <w:r>
        <w:t>schooling.</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89" w:hanging="679"/>
        <w:jc w:val="both"/>
      </w:pPr>
      <w:r>
        <w:t>For</w:t>
      </w:r>
      <w:r>
        <w:rPr>
          <w:spacing w:val="-9"/>
        </w:rPr>
        <w:t xml:space="preserve"> </w:t>
      </w:r>
      <w:r>
        <w:t>the</w:t>
      </w:r>
      <w:r>
        <w:rPr>
          <w:spacing w:val="-11"/>
        </w:rPr>
        <w:t xml:space="preserve"> </w:t>
      </w:r>
      <w:r>
        <w:t>purposes</w:t>
      </w:r>
      <w:r>
        <w:rPr>
          <w:spacing w:val="-11"/>
        </w:rPr>
        <w:t xml:space="preserve"> </w:t>
      </w:r>
      <w:r>
        <w:t>of</w:t>
      </w:r>
      <w:r>
        <w:rPr>
          <w:spacing w:val="-6"/>
        </w:rPr>
        <w:t xml:space="preserve"> </w:t>
      </w:r>
      <w:r>
        <w:t>determining</w:t>
      </w:r>
      <w:r>
        <w:rPr>
          <w:spacing w:val="-7"/>
        </w:rPr>
        <w:t xml:space="preserve"> </w:t>
      </w:r>
      <w:r>
        <w:t>whether</w:t>
      </w:r>
      <w:r>
        <w:rPr>
          <w:spacing w:val="-8"/>
        </w:rPr>
        <w:t xml:space="preserve"> </w:t>
      </w:r>
      <w:r>
        <w:t>a</w:t>
      </w:r>
      <w:r>
        <w:rPr>
          <w:spacing w:val="-14"/>
        </w:rPr>
        <w:t xml:space="preserve"> </w:t>
      </w:r>
      <w:r>
        <w:t>qualification</w:t>
      </w:r>
      <w:r>
        <w:rPr>
          <w:spacing w:val="-9"/>
        </w:rPr>
        <w:t xml:space="preserve"> </w:t>
      </w:r>
      <w:r>
        <w:t>is</w:t>
      </w:r>
      <w:r>
        <w:rPr>
          <w:spacing w:val="-8"/>
        </w:rPr>
        <w:t xml:space="preserve"> </w:t>
      </w:r>
      <w:r>
        <w:t>at</w:t>
      </w:r>
      <w:r>
        <w:rPr>
          <w:spacing w:val="-8"/>
        </w:rPr>
        <w:t xml:space="preserve"> </w:t>
      </w:r>
      <w:r>
        <w:t>least</w:t>
      </w:r>
      <w:r>
        <w:rPr>
          <w:spacing w:val="-8"/>
        </w:rPr>
        <w:t xml:space="preserve"> </w:t>
      </w:r>
      <w:r>
        <w:t xml:space="preserve">equivalent to that specified </w:t>
      </w:r>
      <w:r>
        <w:t xml:space="preserve">in </w:t>
      </w:r>
      <w:proofErr w:type="spellStart"/>
      <w:r>
        <w:t>subregulation</w:t>
      </w:r>
      <w:proofErr w:type="spellEnd"/>
      <w:r>
        <w:t xml:space="preserve"> (3), the Academic Board may take any matter or thing it considers relevant into consideration</w:t>
      </w:r>
      <w:r>
        <w:rPr>
          <w:spacing w:val="-5"/>
        </w:rPr>
        <w:t xml:space="preserve"> </w:t>
      </w:r>
      <w:r>
        <w:t>including:</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8" w:hanging="569"/>
        <w:jc w:val="both"/>
      </w:pPr>
      <w:r>
        <w:t xml:space="preserve">the level of English language proficiency required to complete the course of study or unit of study for which admission or enrolment </w:t>
      </w:r>
      <w:r>
        <w:t>is sought;</w:t>
      </w:r>
      <w:r>
        <w:rPr>
          <w:spacing w:val="-1"/>
        </w:rPr>
        <w:t xml:space="preserve"> </w:t>
      </w:r>
      <w:r>
        <w:t>and</w:t>
      </w:r>
    </w:p>
    <w:p w:rsidR="004848BB" w:rsidRDefault="004848BB">
      <w:pPr>
        <w:pStyle w:val="BodyText"/>
        <w:spacing w:before="1"/>
        <w:rPr>
          <w:sz w:val="21"/>
        </w:rPr>
      </w:pPr>
    </w:p>
    <w:p w:rsidR="004848BB" w:rsidRDefault="0072467E">
      <w:pPr>
        <w:pStyle w:val="ListParagraph"/>
        <w:numPr>
          <w:ilvl w:val="2"/>
          <w:numId w:val="26"/>
        </w:numPr>
        <w:tabs>
          <w:tab w:val="left" w:pos="2177"/>
        </w:tabs>
        <w:ind w:right="491" w:hanging="569"/>
        <w:jc w:val="both"/>
      </w:pPr>
      <w:r>
        <w:t>the period for which the person has studied in an English medium educational institution; and</w:t>
      </w:r>
    </w:p>
    <w:p w:rsidR="004848BB" w:rsidRDefault="004848BB">
      <w:pPr>
        <w:pStyle w:val="BodyText"/>
        <w:spacing w:before="8"/>
        <w:rPr>
          <w:sz w:val="20"/>
        </w:rPr>
      </w:pPr>
    </w:p>
    <w:p w:rsidR="004848BB" w:rsidRDefault="0072467E">
      <w:pPr>
        <w:pStyle w:val="ListParagraph"/>
        <w:numPr>
          <w:ilvl w:val="2"/>
          <w:numId w:val="26"/>
        </w:numPr>
        <w:tabs>
          <w:tab w:val="left" w:pos="2177"/>
        </w:tabs>
        <w:ind w:right="486" w:hanging="569"/>
        <w:jc w:val="both"/>
      </w:pPr>
      <w:r>
        <w:t>the result of tests of, or examinations requiring, English language proficiency,</w:t>
      </w:r>
      <w:r>
        <w:rPr>
          <w:spacing w:val="-11"/>
        </w:rPr>
        <w:t xml:space="preserve"> </w:t>
      </w:r>
      <w:r>
        <w:t>including</w:t>
      </w:r>
      <w:r>
        <w:rPr>
          <w:spacing w:val="-11"/>
        </w:rPr>
        <w:t xml:space="preserve"> </w:t>
      </w:r>
      <w:r>
        <w:t>any</w:t>
      </w:r>
      <w:r>
        <w:rPr>
          <w:spacing w:val="-15"/>
        </w:rPr>
        <w:t xml:space="preserve"> </w:t>
      </w:r>
      <w:r>
        <w:t>tests</w:t>
      </w:r>
      <w:r>
        <w:rPr>
          <w:spacing w:val="-12"/>
        </w:rPr>
        <w:t xml:space="preserve"> </w:t>
      </w:r>
      <w:r>
        <w:t>that</w:t>
      </w:r>
      <w:r>
        <w:rPr>
          <w:spacing w:val="-11"/>
        </w:rPr>
        <w:t xml:space="preserve"> </w:t>
      </w:r>
      <w:r>
        <w:t>the</w:t>
      </w:r>
      <w:r>
        <w:rPr>
          <w:spacing w:val="-13"/>
        </w:rPr>
        <w:t xml:space="preserve"> </w:t>
      </w:r>
      <w:r>
        <w:t>Academic</w:t>
      </w:r>
      <w:r>
        <w:rPr>
          <w:spacing w:val="-15"/>
        </w:rPr>
        <w:t xml:space="preserve"> </w:t>
      </w:r>
      <w:r>
        <w:t>Board</w:t>
      </w:r>
      <w:r>
        <w:rPr>
          <w:spacing w:val="-12"/>
        </w:rPr>
        <w:t xml:space="preserve"> </w:t>
      </w:r>
      <w:r>
        <w:t>may</w:t>
      </w:r>
      <w:r>
        <w:rPr>
          <w:spacing w:val="-15"/>
        </w:rPr>
        <w:t xml:space="preserve"> </w:t>
      </w:r>
      <w:r>
        <w:t xml:space="preserve">require the person to undergo under </w:t>
      </w:r>
      <w:proofErr w:type="spellStart"/>
      <w:r>
        <w:t>subregulation</w:t>
      </w:r>
      <w:proofErr w:type="spellEnd"/>
      <w:r>
        <w:t xml:space="preserve"> (6)(a);</w:t>
      </w:r>
      <w:r>
        <w:rPr>
          <w:spacing w:val="-6"/>
        </w:rPr>
        <w:t xml:space="preserve"> </w:t>
      </w:r>
      <w:r>
        <w:t>and</w:t>
      </w:r>
    </w:p>
    <w:p w:rsidR="004848BB" w:rsidRDefault="004848BB">
      <w:pPr>
        <w:pStyle w:val="BodyText"/>
        <w:spacing w:before="1"/>
        <w:rPr>
          <w:sz w:val="21"/>
        </w:rPr>
      </w:pPr>
    </w:p>
    <w:p w:rsidR="004848BB" w:rsidRDefault="0072467E">
      <w:pPr>
        <w:pStyle w:val="ListParagraph"/>
        <w:numPr>
          <w:ilvl w:val="2"/>
          <w:numId w:val="26"/>
        </w:numPr>
        <w:tabs>
          <w:tab w:val="left" w:pos="2177"/>
        </w:tabs>
        <w:ind w:right="491" w:hanging="569"/>
        <w:jc w:val="both"/>
      </w:pPr>
      <w:r>
        <w:t>the completion of courses in English medium educational institutions;</w:t>
      </w:r>
      <w:r>
        <w:rPr>
          <w:spacing w:val="-1"/>
        </w:rPr>
        <w:t xml:space="preserve"> </w:t>
      </w:r>
      <w:r>
        <w:t>and</w:t>
      </w:r>
    </w:p>
    <w:p w:rsidR="004848BB" w:rsidRDefault="004848BB">
      <w:pPr>
        <w:pStyle w:val="BodyText"/>
        <w:spacing w:before="8"/>
        <w:rPr>
          <w:sz w:val="20"/>
        </w:rPr>
      </w:pPr>
    </w:p>
    <w:p w:rsidR="004848BB" w:rsidRDefault="0072467E">
      <w:pPr>
        <w:pStyle w:val="ListParagraph"/>
        <w:numPr>
          <w:ilvl w:val="2"/>
          <w:numId w:val="26"/>
        </w:numPr>
        <w:tabs>
          <w:tab w:val="left" w:pos="2177"/>
        </w:tabs>
        <w:ind w:right="490" w:hanging="569"/>
        <w:jc w:val="both"/>
      </w:pPr>
      <w:proofErr w:type="gramStart"/>
      <w:r>
        <w:t>for</w:t>
      </w:r>
      <w:proofErr w:type="gramEnd"/>
      <w:r>
        <w:t xml:space="preserve"> any course, unit, test or examination covered by paragraph (a), (b),</w:t>
      </w:r>
      <w:r>
        <w:rPr>
          <w:spacing w:val="-9"/>
        </w:rPr>
        <w:t xml:space="preserve"> </w:t>
      </w:r>
      <w:r>
        <w:t>(c)</w:t>
      </w:r>
      <w:r>
        <w:rPr>
          <w:spacing w:val="-7"/>
        </w:rPr>
        <w:t xml:space="preserve"> </w:t>
      </w:r>
      <w:r>
        <w:t>or</w:t>
      </w:r>
      <w:r>
        <w:rPr>
          <w:spacing w:val="-9"/>
        </w:rPr>
        <w:t xml:space="preserve"> </w:t>
      </w:r>
      <w:r>
        <w:t>(d)</w:t>
      </w:r>
      <w:r>
        <w:rPr>
          <w:spacing w:val="-8"/>
        </w:rPr>
        <w:t xml:space="preserve"> </w:t>
      </w:r>
      <w:r>
        <w:t>on</w:t>
      </w:r>
      <w:r>
        <w:rPr>
          <w:spacing w:val="-8"/>
        </w:rPr>
        <w:t xml:space="preserve"> </w:t>
      </w:r>
      <w:r>
        <w:t>which</w:t>
      </w:r>
      <w:r>
        <w:rPr>
          <w:spacing w:val="-8"/>
        </w:rPr>
        <w:t xml:space="preserve"> </w:t>
      </w:r>
      <w:r>
        <w:t>the</w:t>
      </w:r>
      <w:r>
        <w:rPr>
          <w:spacing w:val="-8"/>
        </w:rPr>
        <w:t xml:space="preserve"> </w:t>
      </w:r>
      <w:r>
        <w:t>person</w:t>
      </w:r>
      <w:r>
        <w:rPr>
          <w:spacing w:val="-8"/>
        </w:rPr>
        <w:t xml:space="preserve"> </w:t>
      </w:r>
      <w:r>
        <w:t>relies</w:t>
      </w:r>
      <w:r>
        <w:rPr>
          <w:spacing w:val="-10"/>
        </w:rPr>
        <w:t xml:space="preserve"> </w:t>
      </w:r>
      <w:r>
        <w:t>to</w:t>
      </w:r>
      <w:r>
        <w:rPr>
          <w:spacing w:val="-8"/>
        </w:rPr>
        <w:t xml:space="preserve"> </w:t>
      </w:r>
      <w:r>
        <w:t>demonstrate</w:t>
      </w:r>
      <w:r>
        <w:rPr>
          <w:spacing w:val="-8"/>
        </w:rPr>
        <w:t xml:space="preserve"> </w:t>
      </w:r>
      <w:r>
        <w:t>their</w:t>
      </w:r>
      <w:r>
        <w:rPr>
          <w:spacing w:val="-7"/>
        </w:rPr>
        <w:t xml:space="preserve"> </w:t>
      </w:r>
      <w:r>
        <w:t>English language proficiency, how recently it was</w:t>
      </w:r>
      <w:r>
        <w:rPr>
          <w:spacing w:val="-4"/>
        </w:rPr>
        <w:t xml:space="preserve"> </w:t>
      </w:r>
      <w:r>
        <w:t>completed.</w:t>
      </w:r>
    </w:p>
    <w:p w:rsidR="004848BB" w:rsidRDefault="004848BB">
      <w:pPr>
        <w:pStyle w:val="BodyText"/>
        <w:rPr>
          <w:sz w:val="21"/>
        </w:rPr>
      </w:pPr>
    </w:p>
    <w:p w:rsidR="004848BB" w:rsidRDefault="0072467E">
      <w:pPr>
        <w:pStyle w:val="ListParagraph"/>
        <w:numPr>
          <w:ilvl w:val="1"/>
          <w:numId w:val="26"/>
        </w:numPr>
        <w:tabs>
          <w:tab w:val="left" w:pos="1401"/>
          <w:tab w:val="left" w:pos="1402"/>
        </w:tabs>
        <w:ind w:left="1401"/>
        <w:jc w:val="left"/>
      </w:pPr>
      <w:r>
        <w:t xml:space="preserve">For the purposes of </w:t>
      </w:r>
      <w:proofErr w:type="spellStart"/>
      <w:r>
        <w:t>subregulation</w:t>
      </w:r>
      <w:proofErr w:type="spellEnd"/>
      <w:r>
        <w:t xml:space="preserve"> (3), the Academic Board</w:t>
      </w:r>
      <w:r>
        <w:rPr>
          <w:spacing w:val="-9"/>
        </w:rPr>
        <w:t xml:space="preserve"> </w:t>
      </w:r>
      <w:r>
        <w:t>may:</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93" w:hanging="569"/>
        <w:jc w:val="both"/>
      </w:pPr>
      <w:r>
        <w:t>require</w:t>
      </w:r>
      <w:r>
        <w:rPr>
          <w:spacing w:val="-9"/>
        </w:rPr>
        <w:t xml:space="preserve"> </w:t>
      </w:r>
      <w:r>
        <w:t>a</w:t>
      </w:r>
      <w:r>
        <w:rPr>
          <w:spacing w:val="-9"/>
        </w:rPr>
        <w:t xml:space="preserve"> </w:t>
      </w:r>
      <w:r>
        <w:t>person</w:t>
      </w:r>
      <w:r>
        <w:rPr>
          <w:spacing w:val="-11"/>
        </w:rPr>
        <w:t xml:space="preserve"> </w:t>
      </w:r>
      <w:r>
        <w:t>to</w:t>
      </w:r>
      <w:r>
        <w:rPr>
          <w:spacing w:val="-10"/>
        </w:rPr>
        <w:t xml:space="preserve"> </w:t>
      </w:r>
      <w:r>
        <w:t>undergo</w:t>
      </w:r>
      <w:r>
        <w:rPr>
          <w:spacing w:val="-9"/>
        </w:rPr>
        <w:t xml:space="preserve"> </w:t>
      </w:r>
      <w:r>
        <w:t>a</w:t>
      </w:r>
      <w:r>
        <w:rPr>
          <w:spacing w:val="-11"/>
        </w:rPr>
        <w:t xml:space="preserve"> </w:t>
      </w:r>
      <w:r>
        <w:t>test</w:t>
      </w:r>
      <w:r>
        <w:rPr>
          <w:spacing w:val="-9"/>
        </w:rPr>
        <w:t xml:space="preserve"> </w:t>
      </w:r>
      <w:r>
        <w:t>of</w:t>
      </w:r>
      <w:r>
        <w:rPr>
          <w:spacing w:val="-5"/>
        </w:rPr>
        <w:t xml:space="preserve"> </w:t>
      </w:r>
      <w:r>
        <w:t>English</w:t>
      </w:r>
      <w:r>
        <w:rPr>
          <w:spacing w:val="-9"/>
        </w:rPr>
        <w:t xml:space="preserve"> </w:t>
      </w:r>
      <w:r>
        <w:t>language</w:t>
      </w:r>
      <w:r>
        <w:rPr>
          <w:spacing w:val="-8"/>
        </w:rPr>
        <w:t xml:space="preserve"> </w:t>
      </w:r>
      <w:r>
        <w:t>proficiency</w:t>
      </w:r>
      <w:r>
        <w:rPr>
          <w:spacing w:val="-11"/>
        </w:rPr>
        <w:t xml:space="preserve"> </w:t>
      </w:r>
      <w:r>
        <w:t>in a form determined by it;</w:t>
      </w:r>
      <w:r>
        <w:rPr>
          <w:spacing w:val="-11"/>
        </w:rPr>
        <w:t xml:space="preserve"> </w:t>
      </w:r>
      <w:r>
        <w:t>or</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18"/>
        </w:rPr>
      </w:pPr>
    </w:p>
    <w:p w:rsidR="004848BB" w:rsidRDefault="0072467E">
      <w:pPr>
        <w:spacing w:before="93"/>
        <w:ind w:right="18"/>
        <w:jc w:val="center"/>
        <w:rPr>
          <w:sz w:val="20"/>
        </w:rPr>
      </w:pPr>
      <w:r>
        <w:rPr>
          <w:w w:val="99"/>
          <w:sz w:val="20"/>
        </w:rPr>
        <w:t>5</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90" w:hanging="569"/>
        <w:jc w:val="both"/>
      </w:pPr>
      <w:proofErr w:type="gramStart"/>
      <w:r>
        <w:t>approve</w:t>
      </w:r>
      <w:proofErr w:type="gramEnd"/>
      <w:r>
        <w:t xml:space="preserve"> any part of a tertiary educational institution as being equivalent to an English medium educational</w:t>
      </w:r>
      <w:r>
        <w:rPr>
          <w:spacing w:val="-4"/>
        </w:rPr>
        <w:t xml:space="preserve"> </w:t>
      </w:r>
      <w:r>
        <w:t>institution.</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91" w:hanging="679"/>
        <w:jc w:val="both"/>
      </w:pPr>
      <w:r>
        <w:t xml:space="preserve">For the purposes of </w:t>
      </w:r>
      <w:proofErr w:type="spellStart"/>
      <w:r>
        <w:t>subregulation</w:t>
      </w:r>
      <w:proofErr w:type="spellEnd"/>
      <w:r>
        <w:t xml:space="preserve"> (3), the following limitations apply in determining whether a qualification measures satisfactory proficiency in the English</w:t>
      </w:r>
      <w:r>
        <w:rPr>
          <w:spacing w:val="-1"/>
        </w:rPr>
        <w:t xml:space="preserve"> </w:t>
      </w:r>
      <w:r>
        <w:t>language:</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8" w:hanging="569"/>
        <w:jc w:val="both"/>
      </w:pPr>
      <w:r>
        <w:t xml:space="preserve">if the person’s secondary schooling was not entirely in English, a measure of English </w:t>
      </w:r>
      <w:r>
        <w:t>language proficiency, other than a bachelor’s degree successfully completed not more than 5 years before commencement in the course of study or unit of study for which admission or enrolment is sought, may only be considered where it has</w:t>
      </w:r>
      <w:r>
        <w:rPr>
          <w:spacing w:val="-6"/>
        </w:rPr>
        <w:t xml:space="preserve"> </w:t>
      </w:r>
      <w:r>
        <w:t>been</w:t>
      </w:r>
      <w:r>
        <w:rPr>
          <w:spacing w:val="-6"/>
        </w:rPr>
        <w:t xml:space="preserve"> </w:t>
      </w:r>
      <w:r>
        <w:t>completed</w:t>
      </w:r>
      <w:r>
        <w:rPr>
          <w:spacing w:val="-7"/>
        </w:rPr>
        <w:t xml:space="preserve"> </w:t>
      </w:r>
      <w:r>
        <w:t>wit</w:t>
      </w:r>
      <w:r>
        <w:t>hin</w:t>
      </w:r>
      <w:r>
        <w:rPr>
          <w:spacing w:val="-6"/>
        </w:rPr>
        <w:t xml:space="preserve"> </w:t>
      </w:r>
      <w:r>
        <w:t>2</w:t>
      </w:r>
      <w:r>
        <w:rPr>
          <w:spacing w:val="-7"/>
        </w:rPr>
        <w:t xml:space="preserve"> </w:t>
      </w:r>
      <w:r>
        <w:t>years</w:t>
      </w:r>
      <w:r>
        <w:rPr>
          <w:spacing w:val="-6"/>
        </w:rPr>
        <w:t xml:space="preserve"> </w:t>
      </w:r>
      <w:r>
        <w:t>before</w:t>
      </w:r>
      <w:r>
        <w:rPr>
          <w:spacing w:val="-6"/>
        </w:rPr>
        <w:t xml:space="preserve"> </w:t>
      </w:r>
      <w:r>
        <w:t>that</w:t>
      </w:r>
      <w:r>
        <w:rPr>
          <w:spacing w:val="-6"/>
        </w:rPr>
        <w:t xml:space="preserve"> </w:t>
      </w:r>
      <w:r>
        <w:t>commencement;</w:t>
      </w:r>
      <w:r>
        <w:rPr>
          <w:spacing w:val="-7"/>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spacing w:before="1"/>
        <w:ind w:right="489" w:hanging="569"/>
        <w:jc w:val="both"/>
      </w:pPr>
      <w:r>
        <w:t>if the person has completed more than one measure of English language proficiency, only the most recent measure is considered; and</w:t>
      </w:r>
    </w:p>
    <w:p w:rsidR="004848BB" w:rsidRDefault="004848BB">
      <w:pPr>
        <w:pStyle w:val="BodyText"/>
        <w:rPr>
          <w:sz w:val="21"/>
        </w:rPr>
      </w:pPr>
    </w:p>
    <w:p w:rsidR="004848BB" w:rsidRDefault="0072467E">
      <w:pPr>
        <w:pStyle w:val="ListParagraph"/>
        <w:numPr>
          <w:ilvl w:val="2"/>
          <w:numId w:val="26"/>
        </w:numPr>
        <w:tabs>
          <w:tab w:val="left" w:pos="2177"/>
        </w:tabs>
        <w:ind w:right="486" w:hanging="569"/>
        <w:jc w:val="both"/>
      </w:pPr>
      <w:proofErr w:type="gramStart"/>
      <w:r>
        <w:t>if</w:t>
      </w:r>
      <w:proofErr w:type="gramEnd"/>
      <w:r>
        <w:t xml:space="preserve"> the person has commenced an English preparatory course at the University, the </w:t>
      </w:r>
      <w:r>
        <w:t>person’s performance in that course is to be treated as the most recent</w:t>
      </w:r>
      <w:r>
        <w:rPr>
          <w:spacing w:val="-4"/>
        </w:rPr>
        <w:t xml:space="preserve"> </w:t>
      </w:r>
      <w:r>
        <w:t>measure.</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spacing w:before="1"/>
        <w:ind w:left="1401"/>
        <w:jc w:val="left"/>
      </w:pPr>
      <w:r>
        <w:t>In circumstances it regards as exceptional, the Academic Board</w:t>
      </w:r>
      <w:r>
        <w:rPr>
          <w:spacing w:val="-10"/>
        </w:rPr>
        <w:t xml:space="preserve"> </w:t>
      </w:r>
      <w:r>
        <w:t>may:</w:t>
      </w:r>
    </w:p>
    <w:p w:rsidR="004848BB" w:rsidRDefault="004848BB">
      <w:pPr>
        <w:pStyle w:val="BodyText"/>
        <w:spacing w:before="8"/>
        <w:rPr>
          <w:sz w:val="20"/>
        </w:rPr>
      </w:pPr>
    </w:p>
    <w:p w:rsidR="004848BB" w:rsidRDefault="0072467E">
      <w:pPr>
        <w:pStyle w:val="ListParagraph"/>
        <w:numPr>
          <w:ilvl w:val="2"/>
          <w:numId w:val="26"/>
        </w:numPr>
        <w:tabs>
          <w:tab w:val="left" w:pos="2177"/>
        </w:tabs>
        <w:spacing w:before="1"/>
        <w:ind w:right="487" w:hanging="569"/>
        <w:jc w:val="both"/>
      </w:pPr>
      <w:r>
        <w:t>on the recommendation of the dean of the degree faculty, and subject to any conditions specified by the Academic Board, treat a person</w:t>
      </w:r>
      <w:r>
        <w:rPr>
          <w:spacing w:val="-13"/>
        </w:rPr>
        <w:t xml:space="preserve"> </w:t>
      </w:r>
      <w:r>
        <w:t>as</w:t>
      </w:r>
      <w:r>
        <w:rPr>
          <w:spacing w:val="-14"/>
        </w:rPr>
        <w:t xml:space="preserve"> </w:t>
      </w:r>
      <w:r>
        <w:t>having</w:t>
      </w:r>
      <w:r>
        <w:rPr>
          <w:spacing w:val="-9"/>
        </w:rPr>
        <w:t xml:space="preserve"> </w:t>
      </w:r>
      <w:r>
        <w:t>satisfied</w:t>
      </w:r>
      <w:r>
        <w:rPr>
          <w:spacing w:val="-11"/>
        </w:rPr>
        <w:t xml:space="preserve"> </w:t>
      </w:r>
      <w:r>
        <w:t>the</w:t>
      </w:r>
      <w:r>
        <w:rPr>
          <w:spacing w:val="-14"/>
        </w:rPr>
        <w:t xml:space="preserve"> </w:t>
      </w:r>
      <w:r>
        <w:t>requirements</w:t>
      </w:r>
      <w:r>
        <w:rPr>
          <w:spacing w:val="-12"/>
        </w:rPr>
        <w:t xml:space="preserve"> </w:t>
      </w:r>
      <w:r>
        <w:t>under</w:t>
      </w:r>
      <w:r>
        <w:rPr>
          <w:spacing w:val="-9"/>
        </w:rPr>
        <w:t xml:space="preserve"> </w:t>
      </w:r>
      <w:proofErr w:type="spellStart"/>
      <w:r>
        <w:t>subregulation</w:t>
      </w:r>
      <w:proofErr w:type="spellEnd"/>
      <w:r>
        <w:rPr>
          <w:spacing w:val="-13"/>
        </w:rPr>
        <w:t xml:space="preserve"> </w:t>
      </w:r>
      <w:r>
        <w:t>(1); or</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hanging="569"/>
      </w:pPr>
      <w:proofErr w:type="gramStart"/>
      <w:r>
        <w:t>exempt</w:t>
      </w:r>
      <w:proofErr w:type="gramEnd"/>
      <w:r>
        <w:t xml:space="preserve"> a person from the requirements under </w:t>
      </w:r>
      <w:proofErr w:type="spellStart"/>
      <w:r>
        <w:t>subregulati</w:t>
      </w:r>
      <w:r>
        <w:t>on</w:t>
      </w:r>
      <w:proofErr w:type="spellEnd"/>
      <w:r>
        <w:rPr>
          <w:spacing w:val="-7"/>
        </w:rPr>
        <w:t xml:space="preserve"> </w:t>
      </w:r>
      <w:r>
        <w:t>(3).</w:t>
      </w:r>
    </w:p>
    <w:p w:rsidR="004848BB" w:rsidRDefault="004848BB">
      <w:pPr>
        <w:pStyle w:val="BodyText"/>
        <w:rPr>
          <w:sz w:val="31"/>
        </w:rPr>
      </w:pPr>
    </w:p>
    <w:p w:rsidR="004848BB" w:rsidRDefault="0072467E">
      <w:pPr>
        <w:numPr>
          <w:ilvl w:val="0"/>
          <w:numId w:val="26"/>
        </w:numPr>
        <w:tabs>
          <w:tab w:val="left" w:pos="1401"/>
          <w:tab w:val="left" w:pos="1402"/>
        </w:tabs>
        <w:rPr>
          <w:b/>
        </w:rPr>
      </w:pPr>
      <w:r>
        <w:rPr>
          <w:b/>
        </w:rPr>
        <w:t>Minimum age for admission or</w:t>
      </w:r>
      <w:r>
        <w:rPr>
          <w:b/>
          <w:spacing w:val="-3"/>
        </w:rPr>
        <w:t xml:space="preserve"> </w:t>
      </w:r>
      <w:r>
        <w:rPr>
          <w:b/>
        </w:rPr>
        <w:t>enrolment</w:t>
      </w:r>
    </w:p>
    <w:p w:rsidR="004848BB" w:rsidRDefault="004848BB">
      <w:pPr>
        <w:pStyle w:val="BodyText"/>
        <w:spacing w:before="2"/>
        <w:rPr>
          <w:b/>
          <w:sz w:val="21"/>
        </w:rPr>
      </w:pPr>
    </w:p>
    <w:p w:rsidR="004848BB" w:rsidRDefault="0072467E">
      <w:pPr>
        <w:pStyle w:val="ListParagraph"/>
        <w:numPr>
          <w:ilvl w:val="1"/>
          <w:numId w:val="26"/>
        </w:numPr>
        <w:tabs>
          <w:tab w:val="left" w:pos="1402"/>
        </w:tabs>
        <w:ind w:right="490" w:hanging="679"/>
        <w:jc w:val="both"/>
      </w:pPr>
      <w:r>
        <w:t>Subject</w:t>
      </w:r>
      <w:r>
        <w:rPr>
          <w:spacing w:val="-9"/>
        </w:rPr>
        <w:t xml:space="preserve"> </w:t>
      </w:r>
      <w:r>
        <w:t>to</w:t>
      </w:r>
      <w:r>
        <w:rPr>
          <w:spacing w:val="-8"/>
        </w:rPr>
        <w:t xml:space="preserve"> </w:t>
      </w:r>
      <w:proofErr w:type="spellStart"/>
      <w:r>
        <w:t>subregulations</w:t>
      </w:r>
      <w:proofErr w:type="spellEnd"/>
      <w:r>
        <w:rPr>
          <w:spacing w:val="-7"/>
        </w:rPr>
        <w:t xml:space="preserve"> </w:t>
      </w:r>
      <w:r>
        <w:t>(2)</w:t>
      </w:r>
      <w:r>
        <w:rPr>
          <w:spacing w:val="-9"/>
        </w:rPr>
        <w:t xml:space="preserve"> </w:t>
      </w:r>
      <w:r>
        <w:t>and</w:t>
      </w:r>
      <w:r>
        <w:rPr>
          <w:spacing w:val="-8"/>
        </w:rPr>
        <w:t xml:space="preserve"> </w:t>
      </w:r>
      <w:r>
        <w:t>(3),</w:t>
      </w:r>
      <w:r>
        <w:rPr>
          <w:spacing w:val="-9"/>
        </w:rPr>
        <w:t xml:space="preserve"> </w:t>
      </w:r>
      <w:r>
        <w:t>to</w:t>
      </w:r>
      <w:r>
        <w:rPr>
          <w:spacing w:val="-8"/>
        </w:rPr>
        <w:t xml:space="preserve"> </w:t>
      </w:r>
      <w:r>
        <w:t>be</w:t>
      </w:r>
      <w:r>
        <w:rPr>
          <w:spacing w:val="-8"/>
        </w:rPr>
        <w:t xml:space="preserve"> </w:t>
      </w:r>
      <w:r>
        <w:t>eligible</w:t>
      </w:r>
      <w:r>
        <w:rPr>
          <w:spacing w:val="-9"/>
        </w:rPr>
        <w:t xml:space="preserve"> </w:t>
      </w:r>
      <w:r>
        <w:t>for</w:t>
      </w:r>
      <w:r>
        <w:rPr>
          <w:spacing w:val="-7"/>
        </w:rPr>
        <w:t xml:space="preserve"> </w:t>
      </w:r>
      <w:r>
        <w:t>admission</w:t>
      </w:r>
      <w:r>
        <w:rPr>
          <w:spacing w:val="-8"/>
        </w:rPr>
        <w:t xml:space="preserve"> </w:t>
      </w:r>
      <w:r>
        <w:t>to</w:t>
      </w:r>
      <w:r>
        <w:rPr>
          <w:spacing w:val="-10"/>
        </w:rPr>
        <w:t xml:space="preserve"> </w:t>
      </w:r>
      <w:r>
        <w:t>a</w:t>
      </w:r>
      <w:r>
        <w:rPr>
          <w:spacing w:val="-8"/>
        </w:rPr>
        <w:t xml:space="preserve"> </w:t>
      </w:r>
      <w:r>
        <w:t>course of study or enrolment in a unit of study a person must have attained 17 years of age by the time of enrolment in the course or</w:t>
      </w:r>
      <w:r>
        <w:rPr>
          <w:spacing w:val="-9"/>
        </w:rPr>
        <w:t xml:space="preserve"> </w:t>
      </w:r>
      <w:r>
        <w:t>unit.</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spacing w:line="253" w:lineRule="exact"/>
        <w:ind w:left="1401"/>
        <w:jc w:val="left"/>
      </w:pPr>
      <w:r>
        <w:t>The Academic Board may grant a person, who will have attained 16 but</w:t>
      </w:r>
      <w:r>
        <w:rPr>
          <w:spacing w:val="11"/>
        </w:rPr>
        <w:t xml:space="preserve"> </w:t>
      </w:r>
      <w:r>
        <w:t>not</w:t>
      </w:r>
    </w:p>
    <w:p w:rsidR="004848BB" w:rsidRDefault="0072467E">
      <w:pPr>
        <w:pStyle w:val="BodyText"/>
        <w:ind w:left="1607" w:right="498"/>
      </w:pPr>
      <w:r>
        <w:t xml:space="preserve">17 years of age at the time of enrolment, an exemption from the requirement under </w:t>
      </w:r>
      <w:proofErr w:type="spellStart"/>
      <w:r>
        <w:t>subregulation</w:t>
      </w:r>
      <w:proofErr w:type="spellEnd"/>
      <w:r>
        <w:t xml:space="preserve"> (1) if he or she has obtained:</w:t>
      </w:r>
    </w:p>
    <w:p w:rsidR="004848BB" w:rsidRDefault="004848BB">
      <w:pPr>
        <w:pStyle w:val="BodyText"/>
        <w:spacing w:before="10"/>
        <w:rPr>
          <w:sz w:val="20"/>
        </w:rPr>
      </w:pPr>
    </w:p>
    <w:p w:rsidR="004848BB" w:rsidRDefault="0072467E">
      <w:pPr>
        <w:pStyle w:val="ListParagraph"/>
        <w:numPr>
          <w:ilvl w:val="0"/>
          <w:numId w:val="25"/>
        </w:numPr>
        <w:tabs>
          <w:tab w:val="left" w:pos="2239"/>
        </w:tabs>
        <w:ind w:right="488" w:hanging="569"/>
        <w:jc w:val="both"/>
      </w:pPr>
      <w:r>
        <w:tab/>
      </w:r>
      <w:r>
        <w:t>an</w:t>
      </w:r>
      <w:r>
        <w:rPr>
          <w:spacing w:val="-12"/>
        </w:rPr>
        <w:t xml:space="preserve"> </w:t>
      </w:r>
      <w:r>
        <w:t>ATAR</w:t>
      </w:r>
      <w:r>
        <w:rPr>
          <w:spacing w:val="-12"/>
        </w:rPr>
        <w:t xml:space="preserve"> </w:t>
      </w:r>
      <w:r>
        <w:t>of</w:t>
      </w:r>
      <w:r>
        <w:rPr>
          <w:spacing w:val="-9"/>
        </w:rPr>
        <w:t xml:space="preserve"> </w:t>
      </w:r>
      <w:r>
        <w:t>95.00</w:t>
      </w:r>
      <w:r>
        <w:rPr>
          <w:spacing w:val="-14"/>
        </w:rPr>
        <w:t xml:space="preserve"> </w:t>
      </w:r>
      <w:r>
        <w:t>or</w:t>
      </w:r>
      <w:r>
        <w:rPr>
          <w:spacing w:val="-12"/>
        </w:rPr>
        <w:t xml:space="preserve"> </w:t>
      </w:r>
      <w:r>
        <w:t>more</w:t>
      </w:r>
      <w:r>
        <w:rPr>
          <w:spacing w:val="-11"/>
        </w:rPr>
        <w:t xml:space="preserve"> </w:t>
      </w:r>
      <w:r>
        <w:t>or</w:t>
      </w:r>
      <w:r>
        <w:rPr>
          <w:spacing w:val="-12"/>
        </w:rPr>
        <w:t xml:space="preserve"> </w:t>
      </w:r>
      <w:r>
        <w:t>holds</w:t>
      </w:r>
      <w:r>
        <w:rPr>
          <w:spacing w:val="-11"/>
        </w:rPr>
        <w:t xml:space="preserve"> </w:t>
      </w:r>
      <w:r>
        <w:t>a</w:t>
      </w:r>
      <w:r>
        <w:rPr>
          <w:spacing w:val="-15"/>
        </w:rPr>
        <w:t xml:space="preserve"> </w:t>
      </w:r>
      <w:r>
        <w:t>qualification</w:t>
      </w:r>
      <w:r>
        <w:rPr>
          <w:spacing w:val="-12"/>
        </w:rPr>
        <w:t xml:space="preserve"> </w:t>
      </w:r>
      <w:r>
        <w:t>that</w:t>
      </w:r>
      <w:r>
        <w:rPr>
          <w:spacing w:val="-9"/>
        </w:rPr>
        <w:t xml:space="preserve"> </w:t>
      </w:r>
      <w:r>
        <w:t>is</w:t>
      </w:r>
      <w:r>
        <w:rPr>
          <w:spacing w:val="-6"/>
        </w:rPr>
        <w:t xml:space="preserve"> </w:t>
      </w:r>
      <w:r>
        <w:t>determined by the Academic Board as being at least equivalent;</w:t>
      </w:r>
      <w:r>
        <w:rPr>
          <w:spacing w:val="-11"/>
        </w:rPr>
        <w:t xml:space="preserve"> </w:t>
      </w:r>
      <w:r>
        <w:t>or</w:t>
      </w:r>
    </w:p>
    <w:p w:rsidR="004848BB" w:rsidRDefault="004848BB">
      <w:pPr>
        <w:pStyle w:val="BodyText"/>
        <w:spacing w:before="10"/>
        <w:rPr>
          <w:sz w:val="20"/>
        </w:rPr>
      </w:pPr>
    </w:p>
    <w:p w:rsidR="004848BB" w:rsidRDefault="0072467E">
      <w:pPr>
        <w:pStyle w:val="ListParagraph"/>
        <w:numPr>
          <w:ilvl w:val="0"/>
          <w:numId w:val="25"/>
        </w:numPr>
        <w:tabs>
          <w:tab w:val="left" w:pos="2177"/>
        </w:tabs>
        <w:spacing w:before="1"/>
        <w:ind w:right="487" w:hanging="569"/>
        <w:jc w:val="both"/>
      </w:pPr>
      <w:proofErr w:type="gramStart"/>
      <w:r>
        <w:t>the</w:t>
      </w:r>
      <w:proofErr w:type="gramEnd"/>
      <w:r>
        <w:t xml:space="preserve"> consent, with or without conditions, of the dean of the degree faculty.</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1" w:hanging="679"/>
        <w:jc w:val="both"/>
      </w:pPr>
      <w:r>
        <w:t xml:space="preserve">The Academic Board may grant a person, who will not have attained 16 years of age at the time of enrolment, an exemption from the requirement under </w:t>
      </w:r>
      <w:proofErr w:type="spellStart"/>
      <w:r>
        <w:t>subregulation</w:t>
      </w:r>
      <w:proofErr w:type="spellEnd"/>
      <w:r>
        <w:t xml:space="preserve"> (1) if he or she has</w:t>
      </w:r>
      <w:r>
        <w:rPr>
          <w:spacing w:val="-4"/>
        </w:rPr>
        <w:t xml:space="preserve"> </w:t>
      </w:r>
      <w:r>
        <w:t>obtained:</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9"/>
        <w:rPr>
          <w:sz w:val="28"/>
        </w:rPr>
      </w:pPr>
    </w:p>
    <w:p w:rsidR="004848BB" w:rsidRDefault="0072467E">
      <w:pPr>
        <w:spacing w:before="93"/>
        <w:ind w:right="18"/>
        <w:jc w:val="center"/>
        <w:rPr>
          <w:sz w:val="20"/>
        </w:rPr>
      </w:pPr>
      <w:r>
        <w:rPr>
          <w:w w:val="99"/>
          <w:sz w:val="20"/>
        </w:rPr>
        <w:t>6</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239"/>
        </w:tabs>
        <w:spacing w:before="94"/>
        <w:ind w:right="488" w:hanging="569"/>
        <w:jc w:val="both"/>
      </w:pPr>
      <w:r>
        <w:tab/>
      </w:r>
      <w:r>
        <w:t>an</w:t>
      </w:r>
      <w:r>
        <w:rPr>
          <w:spacing w:val="-12"/>
        </w:rPr>
        <w:t xml:space="preserve"> </w:t>
      </w:r>
      <w:r>
        <w:t>ATAR</w:t>
      </w:r>
      <w:r>
        <w:rPr>
          <w:spacing w:val="-12"/>
        </w:rPr>
        <w:t xml:space="preserve"> </w:t>
      </w:r>
      <w:r>
        <w:t>of</w:t>
      </w:r>
      <w:r>
        <w:rPr>
          <w:spacing w:val="-9"/>
        </w:rPr>
        <w:t xml:space="preserve"> </w:t>
      </w:r>
      <w:r>
        <w:t>95.00</w:t>
      </w:r>
      <w:r>
        <w:rPr>
          <w:spacing w:val="-14"/>
        </w:rPr>
        <w:t xml:space="preserve"> </w:t>
      </w:r>
      <w:r>
        <w:t>or</w:t>
      </w:r>
      <w:r>
        <w:rPr>
          <w:spacing w:val="-12"/>
        </w:rPr>
        <w:t xml:space="preserve"> </w:t>
      </w:r>
      <w:r>
        <w:t>more</w:t>
      </w:r>
      <w:r>
        <w:rPr>
          <w:spacing w:val="-11"/>
        </w:rPr>
        <w:t xml:space="preserve"> </w:t>
      </w:r>
      <w:r>
        <w:t>or</w:t>
      </w:r>
      <w:r>
        <w:rPr>
          <w:spacing w:val="-12"/>
        </w:rPr>
        <w:t xml:space="preserve"> </w:t>
      </w:r>
      <w:r>
        <w:t>holds</w:t>
      </w:r>
      <w:r>
        <w:rPr>
          <w:spacing w:val="-11"/>
        </w:rPr>
        <w:t xml:space="preserve"> </w:t>
      </w:r>
      <w:r>
        <w:t>a</w:t>
      </w:r>
      <w:r>
        <w:rPr>
          <w:spacing w:val="-15"/>
        </w:rPr>
        <w:t xml:space="preserve"> </w:t>
      </w:r>
      <w:r>
        <w:t>qualification</w:t>
      </w:r>
      <w:r>
        <w:rPr>
          <w:spacing w:val="-12"/>
        </w:rPr>
        <w:t xml:space="preserve"> </w:t>
      </w:r>
      <w:r>
        <w:t>that</w:t>
      </w:r>
      <w:r>
        <w:rPr>
          <w:spacing w:val="-9"/>
        </w:rPr>
        <w:t xml:space="preserve"> </w:t>
      </w:r>
      <w:r>
        <w:t>is</w:t>
      </w:r>
      <w:r>
        <w:rPr>
          <w:spacing w:val="-6"/>
        </w:rPr>
        <w:t xml:space="preserve"> </w:t>
      </w:r>
      <w:r>
        <w:t>determined by the Academic Board as being at least equivalent;</w:t>
      </w:r>
      <w:r>
        <w:rPr>
          <w:spacing w:val="-12"/>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87" w:hanging="569"/>
        <w:jc w:val="both"/>
      </w:pPr>
      <w:proofErr w:type="gramStart"/>
      <w:r>
        <w:t>the</w:t>
      </w:r>
      <w:proofErr w:type="gramEnd"/>
      <w:r>
        <w:t xml:space="preserve"> consent, with or without conditions, of the dean of the degree faculty.</w:t>
      </w:r>
    </w:p>
    <w:p w:rsidR="004848BB" w:rsidRDefault="004848BB">
      <w:pPr>
        <w:pStyle w:val="BodyText"/>
        <w:spacing w:before="7"/>
        <w:rPr>
          <w:sz w:val="20"/>
        </w:rPr>
      </w:pPr>
    </w:p>
    <w:p w:rsidR="004848BB" w:rsidRDefault="0072467E">
      <w:pPr>
        <w:pStyle w:val="ListParagraph"/>
        <w:numPr>
          <w:ilvl w:val="1"/>
          <w:numId w:val="26"/>
        </w:numPr>
        <w:tabs>
          <w:tab w:val="left" w:pos="1402"/>
        </w:tabs>
        <w:spacing w:before="1"/>
        <w:ind w:right="489" w:hanging="679"/>
        <w:jc w:val="both"/>
      </w:pPr>
      <w:r>
        <w:t>A</w:t>
      </w:r>
      <w:r>
        <w:rPr>
          <w:spacing w:val="-6"/>
        </w:rPr>
        <w:t xml:space="preserve"> </w:t>
      </w:r>
      <w:r>
        <w:t>person</w:t>
      </w:r>
      <w:r>
        <w:rPr>
          <w:spacing w:val="-6"/>
        </w:rPr>
        <w:t xml:space="preserve"> </w:t>
      </w:r>
      <w:r>
        <w:t>who</w:t>
      </w:r>
      <w:r>
        <w:rPr>
          <w:spacing w:val="-6"/>
        </w:rPr>
        <w:t xml:space="preserve"> </w:t>
      </w:r>
      <w:r>
        <w:t>does</w:t>
      </w:r>
      <w:r>
        <w:rPr>
          <w:spacing w:val="-4"/>
        </w:rPr>
        <w:t xml:space="preserve"> </w:t>
      </w:r>
      <w:r>
        <w:t>not</w:t>
      </w:r>
      <w:r>
        <w:rPr>
          <w:spacing w:val="-7"/>
        </w:rPr>
        <w:t xml:space="preserve"> </w:t>
      </w:r>
      <w:r>
        <w:t>meet</w:t>
      </w:r>
      <w:r>
        <w:rPr>
          <w:spacing w:val="-7"/>
        </w:rPr>
        <w:t xml:space="preserve"> </w:t>
      </w:r>
      <w:r>
        <w:t>the</w:t>
      </w:r>
      <w:r>
        <w:rPr>
          <w:spacing w:val="-7"/>
        </w:rPr>
        <w:t xml:space="preserve"> </w:t>
      </w:r>
      <w:r>
        <w:t>minimum</w:t>
      </w:r>
      <w:r>
        <w:rPr>
          <w:spacing w:val="-5"/>
        </w:rPr>
        <w:t xml:space="preserve"> </w:t>
      </w:r>
      <w:r>
        <w:t>age</w:t>
      </w:r>
      <w:r>
        <w:rPr>
          <w:spacing w:val="-8"/>
        </w:rPr>
        <w:t xml:space="preserve"> </w:t>
      </w:r>
      <w:r>
        <w:t>requirement</w:t>
      </w:r>
      <w:r>
        <w:rPr>
          <w:spacing w:val="-6"/>
        </w:rPr>
        <w:t xml:space="preserve"> </w:t>
      </w:r>
      <w:r>
        <w:t>for</w:t>
      </w:r>
      <w:r>
        <w:rPr>
          <w:spacing w:val="-4"/>
        </w:rPr>
        <w:t xml:space="preserve"> </w:t>
      </w:r>
      <w:r>
        <w:t>admission</w:t>
      </w:r>
      <w:r>
        <w:rPr>
          <w:spacing w:val="-5"/>
        </w:rPr>
        <w:t xml:space="preserve"> </w:t>
      </w:r>
      <w:r>
        <w:t>to a</w:t>
      </w:r>
      <w:r>
        <w:rPr>
          <w:spacing w:val="-13"/>
        </w:rPr>
        <w:t xml:space="preserve"> </w:t>
      </w:r>
      <w:r>
        <w:t>course</w:t>
      </w:r>
      <w:r>
        <w:rPr>
          <w:spacing w:val="-15"/>
        </w:rPr>
        <w:t xml:space="preserve"> </w:t>
      </w:r>
      <w:r>
        <w:t>of</w:t>
      </w:r>
      <w:r>
        <w:rPr>
          <w:spacing w:val="-12"/>
        </w:rPr>
        <w:t xml:space="preserve"> </w:t>
      </w:r>
      <w:r>
        <w:t>study</w:t>
      </w:r>
      <w:r>
        <w:rPr>
          <w:spacing w:val="-15"/>
        </w:rPr>
        <w:t xml:space="preserve"> </w:t>
      </w:r>
      <w:r>
        <w:t>or</w:t>
      </w:r>
      <w:r>
        <w:rPr>
          <w:spacing w:val="-15"/>
        </w:rPr>
        <w:t xml:space="preserve"> </w:t>
      </w:r>
      <w:r>
        <w:t>enrolment</w:t>
      </w:r>
      <w:r>
        <w:rPr>
          <w:spacing w:val="-14"/>
        </w:rPr>
        <w:t xml:space="preserve"> </w:t>
      </w:r>
      <w:r>
        <w:t>in</w:t>
      </w:r>
      <w:r>
        <w:rPr>
          <w:spacing w:val="-16"/>
        </w:rPr>
        <w:t xml:space="preserve"> </w:t>
      </w:r>
      <w:r>
        <w:t>a</w:t>
      </w:r>
      <w:r>
        <w:rPr>
          <w:spacing w:val="-15"/>
        </w:rPr>
        <w:t xml:space="preserve"> </w:t>
      </w:r>
      <w:r>
        <w:t>unit</w:t>
      </w:r>
      <w:r>
        <w:rPr>
          <w:spacing w:val="-15"/>
        </w:rPr>
        <w:t xml:space="preserve"> </w:t>
      </w:r>
      <w:r>
        <w:t>of</w:t>
      </w:r>
      <w:r>
        <w:rPr>
          <w:spacing w:val="-12"/>
        </w:rPr>
        <w:t xml:space="preserve"> </w:t>
      </w:r>
      <w:r>
        <w:t>study</w:t>
      </w:r>
      <w:r>
        <w:rPr>
          <w:spacing w:val="-15"/>
        </w:rPr>
        <w:t xml:space="preserve"> </w:t>
      </w:r>
      <w:r>
        <w:t>but</w:t>
      </w:r>
      <w:r>
        <w:rPr>
          <w:spacing w:val="-15"/>
        </w:rPr>
        <w:t xml:space="preserve"> </w:t>
      </w:r>
      <w:r>
        <w:t>who</w:t>
      </w:r>
      <w:r>
        <w:rPr>
          <w:spacing w:val="-14"/>
        </w:rPr>
        <w:t xml:space="preserve"> </w:t>
      </w:r>
      <w:r>
        <w:t>otherwise</w:t>
      </w:r>
      <w:r>
        <w:rPr>
          <w:spacing w:val="-13"/>
        </w:rPr>
        <w:t xml:space="preserve"> </w:t>
      </w:r>
      <w:r>
        <w:t>satisfies the</w:t>
      </w:r>
      <w:r>
        <w:rPr>
          <w:spacing w:val="-14"/>
        </w:rPr>
        <w:t xml:space="preserve"> </w:t>
      </w:r>
      <w:r>
        <w:t>requirements</w:t>
      </w:r>
      <w:r>
        <w:rPr>
          <w:spacing w:val="-15"/>
        </w:rPr>
        <w:t xml:space="preserve"> </w:t>
      </w:r>
      <w:r>
        <w:t>for</w:t>
      </w:r>
      <w:r>
        <w:rPr>
          <w:spacing w:val="-12"/>
        </w:rPr>
        <w:t xml:space="preserve"> </w:t>
      </w:r>
      <w:r>
        <w:t>admission</w:t>
      </w:r>
      <w:r>
        <w:rPr>
          <w:spacing w:val="-11"/>
        </w:rPr>
        <w:t xml:space="preserve"> </w:t>
      </w:r>
      <w:r>
        <w:t>or</w:t>
      </w:r>
      <w:r>
        <w:rPr>
          <w:spacing w:val="-12"/>
        </w:rPr>
        <w:t xml:space="preserve"> </w:t>
      </w:r>
      <w:r>
        <w:t>enrolment</w:t>
      </w:r>
      <w:r>
        <w:rPr>
          <w:spacing w:val="-11"/>
        </w:rPr>
        <w:t xml:space="preserve"> </w:t>
      </w:r>
      <w:r>
        <w:t>may</w:t>
      </w:r>
      <w:r>
        <w:rPr>
          <w:spacing w:val="-18"/>
        </w:rPr>
        <w:t xml:space="preserve"> </w:t>
      </w:r>
      <w:r>
        <w:t>be</w:t>
      </w:r>
      <w:r>
        <w:rPr>
          <w:spacing w:val="-14"/>
        </w:rPr>
        <w:t xml:space="preserve"> </w:t>
      </w:r>
      <w:r>
        <w:t>offered</w:t>
      </w:r>
      <w:r>
        <w:rPr>
          <w:spacing w:val="-13"/>
        </w:rPr>
        <w:t xml:space="preserve"> </w:t>
      </w:r>
      <w:r>
        <w:t>a</w:t>
      </w:r>
      <w:r>
        <w:rPr>
          <w:spacing w:val="-12"/>
        </w:rPr>
        <w:t xml:space="preserve"> </w:t>
      </w:r>
      <w:r>
        <w:t>place</w:t>
      </w:r>
      <w:r>
        <w:rPr>
          <w:spacing w:val="-12"/>
        </w:rPr>
        <w:t xml:space="preserve"> </w:t>
      </w:r>
      <w:r>
        <w:t>in</w:t>
      </w:r>
      <w:r>
        <w:rPr>
          <w:spacing w:val="-12"/>
        </w:rPr>
        <w:t xml:space="preserve"> </w:t>
      </w:r>
      <w:r>
        <w:t>that course or unit in the semester in which the minimum age requirement is satisfied.</w:t>
      </w:r>
    </w:p>
    <w:p w:rsidR="004848BB" w:rsidRDefault="004848BB">
      <w:pPr>
        <w:pStyle w:val="BodyText"/>
        <w:spacing w:before="4"/>
        <w:rPr>
          <w:sz w:val="31"/>
        </w:rPr>
      </w:pPr>
    </w:p>
    <w:p w:rsidR="004848BB" w:rsidRDefault="0072467E">
      <w:pPr>
        <w:numPr>
          <w:ilvl w:val="0"/>
          <w:numId w:val="26"/>
        </w:numPr>
        <w:tabs>
          <w:tab w:val="left" w:pos="1401"/>
          <w:tab w:val="left" w:pos="1402"/>
        </w:tabs>
        <w:rPr>
          <w:b/>
        </w:rPr>
      </w:pPr>
      <w:r>
        <w:rPr>
          <w:b/>
        </w:rPr>
        <w:t>Minimum requirements for admission to</w:t>
      </w:r>
      <w:r>
        <w:rPr>
          <w:b/>
        </w:rPr>
        <w:t xml:space="preserve"> courses of</w:t>
      </w:r>
      <w:r>
        <w:rPr>
          <w:b/>
          <w:spacing w:val="-10"/>
        </w:rPr>
        <w:t xml:space="preserve"> </w:t>
      </w:r>
      <w:r>
        <w:rPr>
          <w:b/>
        </w:rPr>
        <w:t>study</w:t>
      </w:r>
    </w:p>
    <w:p w:rsidR="004848BB" w:rsidRDefault="004848BB">
      <w:pPr>
        <w:pStyle w:val="BodyText"/>
        <w:spacing w:before="11"/>
        <w:rPr>
          <w:b/>
          <w:sz w:val="20"/>
        </w:rPr>
      </w:pPr>
    </w:p>
    <w:p w:rsidR="004848BB" w:rsidRDefault="0072467E">
      <w:pPr>
        <w:pStyle w:val="ListParagraph"/>
        <w:numPr>
          <w:ilvl w:val="1"/>
          <w:numId w:val="26"/>
        </w:numPr>
        <w:tabs>
          <w:tab w:val="left" w:pos="1402"/>
        </w:tabs>
        <w:ind w:right="496" w:hanging="679"/>
        <w:jc w:val="both"/>
      </w:pPr>
      <w:r>
        <w:t>The requirements specified in this regulation are additional to those in regulation</w:t>
      </w:r>
      <w:r>
        <w:rPr>
          <w:spacing w:val="-1"/>
        </w:rPr>
        <w:t xml:space="preserve"> </w:t>
      </w:r>
      <w:r>
        <w:t>5.</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9" w:hanging="679"/>
        <w:jc w:val="both"/>
      </w:pPr>
      <w:r>
        <w:t>To qualify for admission to a course of study, unless otherwise determined by the Academic Board, a person must satisfy the following minimum achievement level:</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9" w:hanging="569"/>
        <w:jc w:val="both"/>
      </w:pPr>
      <w:r>
        <w:t xml:space="preserve">for a bachelor </w:t>
      </w:r>
      <w:proofErr w:type="spellStart"/>
      <w:r>
        <w:t>honours</w:t>
      </w:r>
      <w:proofErr w:type="spellEnd"/>
      <w:r>
        <w:t xml:space="preserve"> degree or a bachelor degree, an ATAR of 70.00;</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89" w:hanging="569"/>
        <w:jc w:val="both"/>
      </w:pPr>
      <w:r>
        <w:t xml:space="preserve">for an </w:t>
      </w:r>
      <w:proofErr w:type="spellStart"/>
      <w:r>
        <w:t>honours</w:t>
      </w:r>
      <w:proofErr w:type="spellEnd"/>
      <w:r>
        <w:t xml:space="preserve"> degree f</w:t>
      </w:r>
      <w:r>
        <w:t>ollowing a bachelor degree, a high level of achievement specified by the Academic Board in the relevant bachelor degree;</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8" w:hanging="569"/>
        <w:jc w:val="both"/>
      </w:pPr>
      <w:r>
        <w:t xml:space="preserve">for a graduate certificate, a completed bachelor degree </w:t>
      </w:r>
      <w:r>
        <w:rPr>
          <w:spacing w:val="-3"/>
        </w:rPr>
        <w:t xml:space="preserve">or </w:t>
      </w:r>
      <w:r>
        <w:t>equivalent;</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8" w:hanging="569"/>
        <w:jc w:val="both"/>
      </w:pPr>
      <w:r>
        <w:t>for a graduate diploma, a completed bachelor degree, graduate certificate or non-award faculty certificate or</w:t>
      </w:r>
      <w:r>
        <w:rPr>
          <w:spacing w:val="-4"/>
        </w:rPr>
        <w:t xml:space="preserve"> </w:t>
      </w:r>
      <w:r>
        <w:t>equivalent;</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0" w:hanging="569"/>
        <w:jc w:val="both"/>
      </w:pPr>
      <w:r>
        <w:t>for a postgraduate certificate, a completed bachelor degree in the same or a related discipline or field of study or</w:t>
      </w:r>
      <w:r>
        <w:rPr>
          <w:spacing w:val="-6"/>
        </w:rPr>
        <w:t xml:space="preserve"> </w:t>
      </w:r>
      <w:r>
        <w:t>equivalent;</w:t>
      </w:r>
    </w:p>
    <w:p w:rsidR="004848BB" w:rsidRDefault="004848BB">
      <w:pPr>
        <w:pStyle w:val="BodyText"/>
        <w:spacing w:before="8"/>
        <w:rPr>
          <w:sz w:val="20"/>
        </w:rPr>
      </w:pPr>
    </w:p>
    <w:p w:rsidR="004848BB" w:rsidRDefault="0072467E">
      <w:pPr>
        <w:pStyle w:val="ListParagraph"/>
        <w:numPr>
          <w:ilvl w:val="2"/>
          <w:numId w:val="26"/>
        </w:numPr>
        <w:tabs>
          <w:tab w:val="left" w:pos="2177"/>
        </w:tabs>
        <w:ind w:right="491" w:hanging="569"/>
        <w:jc w:val="both"/>
      </w:pPr>
      <w:r>
        <w:t>for</w:t>
      </w:r>
      <w:r>
        <w:t xml:space="preserve"> a postgraduate diploma, a completed bachelor degree in the same or a related discipline or field of study or a postgraduate certificate or</w:t>
      </w:r>
      <w:r>
        <w:rPr>
          <w:spacing w:val="2"/>
        </w:rPr>
        <w:t xml:space="preserve"> </w:t>
      </w:r>
      <w:r>
        <w:t>equivalent;</w:t>
      </w:r>
    </w:p>
    <w:p w:rsidR="004848BB" w:rsidRDefault="004848BB">
      <w:pPr>
        <w:pStyle w:val="BodyText"/>
        <w:spacing w:before="1"/>
        <w:rPr>
          <w:sz w:val="21"/>
        </w:rPr>
      </w:pPr>
    </w:p>
    <w:p w:rsidR="004848BB" w:rsidRDefault="0072467E">
      <w:pPr>
        <w:pStyle w:val="ListParagraph"/>
        <w:numPr>
          <w:ilvl w:val="2"/>
          <w:numId w:val="26"/>
        </w:numPr>
        <w:tabs>
          <w:tab w:val="left" w:pos="2177"/>
        </w:tabs>
        <w:ind w:right="491" w:hanging="569"/>
        <w:jc w:val="both"/>
      </w:pPr>
      <w:r>
        <w:t>for a master’s by coursework degree, a completed bachelor degree or equivalent;</w:t>
      </w:r>
    </w:p>
    <w:p w:rsidR="004848BB" w:rsidRDefault="004848BB">
      <w:pPr>
        <w:pStyle w:val="BodyText"/>
        <w:spacing w:before="8"/>
        <w:rPr>
          <w:sz w:val="20"/>
        </w:rPr>
      </w:pPr>
    </w:p>
    <w:p w:rsidR="004848BB" w:rsidRDefault="0072467E">
      <w:pPr>
        <w:pStyle w:val="ListParagraph"/>
        <w:numPr>
          <w:ilvl w:val="2"/>
          <w:numId w:val="26"/>
        </w:numPr>
        <w:tabs>
          <w:tab w:val="left" w:pos="2177"/>
        </w:tabs>
        <w:ind w:right="488" w:hanging="569"/>
        <w:jc w:val="both"/>
      </w:pPr>
      <w:r>
        <w:t>for</w:t>
      </w:r>
      <w:r>
        <w:rPr>
          <w:spacing w:val="-16"/>
        </w:rPr>
        <w:t xml:space="preserve"> </w:t>
      </w:r>
      <w:r>
        <w:t>a</w:t>
      </w:r>
      <w:r>
        <w:rPr>
          <w:spacing w:val="-19"/>
        </w:rPr>
        <w:t xml:space="preserve"> </w:t>
      </w:r>
      <w:r>
        <w:t>master’s</w:t>
      </w:r>
      <w:r>
        <w:rPr>
          <w:spacing w:val="-17"/>
        </w:rPr>
        <w:t xml:space="preserve"> </w:t>
      </w:r>
      <w:r>
        <w:t>by</w:t>
      </w:r>
      <w:r>
        <w:rPr>
          <w:spacing w:val="-20"/>
        </w:rPr>
        <w:t xml:space="preserve"> </w:t>
      </w:r>
      <w:r>
        <w:t>rese</w:t>
      </w:r>
      <w:r>
        <w:t>arch</w:t>
      </w:r>
      <w:r>
        <w:rPr>
          <w:spacing w:val="-16"/>
        </w:rPr>
        <w:t xml:space="preserve"> </w:t>
      </w:r>
      <w:r>
        <w:t>degree,</w:t>
      </w:r>
      <w:r>
        <w:rPr>
          <w:spacing w:val="-18"/>
        </w:rPr>
        <w:t xml:space="preserve"> </w:t>
      </w:r>
      <w:r>
        <w:t>a</w:t>
      </w:r>
      <w:r>
        <w:rPr>
          <w:spacing w:val="-17"/>
        </w:rPr>
        <w:t xml:space="preserve"> </w:t>
      </w:r>
      <w:r>
        <w:t>completed</w:t>
      </w:r>
      <w:r>
        <w:rPr>
          <w:spacing w:val="-17"/>
        </w:rPr>
        <w:t xml:space="preserve"> </w:t>
      </w:r>
      <w:r>
        <w:t>bachelor</w:t>
      </w:r>
      <w:r>
        <w:rPr>
          <w:spacing w:val="-16"/>
        </w:rPr>
        <w:t xml:space="preserve"> </w:t>
      </w:r>
      <w:r>
        <w:t>degree</w:t>
      </w:r>
      <w:r>
        <w:rPr>
          <w:spacing w:val="-16"/>
        </w:rPr>
        <w:t xml:space="preserve"> </w:t>
      </w:r>
      <w:r>
        <w:t>with a significant research component in a relevant field with a high level of achievement specified by the Academic Board or hold a qualification that is determined by the Academic Board as being at least</w:t>
      </w:r>
      <w:r>
        <w:rPr>
          <w:spacing w:val="1"/>
        </w:rPr>
        <w:t xml:space="preserve"> </w:t>
      </w:r>
      <w:r>
        <w:t>equivalen</w:t>
      </w:r>
      <w:r>
        <w:t>t;</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19"/>
        </w:rPr>
      </w:pPr>
    </w:p>
    <w:p w:rsidR="004848BB" w:rsidRDefault="0072467E">
      <w:pPr>
        <w:ind w:right="18"/>
        <w:jc w:val="center"/>
        <w:rPr>
          <w:sz w:val="20"/>
        </w:rPr>
      </w:pPr>
      <w:r>
        <w:rPr>
          <w:w w:val="99"/>
          <w:sz w:val="20"/>
        </w:rPr>
        <w:t>7</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89" w:hanging="569"/>
        <w:jc w:val="both"/>
      </w:pPr>
      <w:proofErr w:type="gramStart"/>
      <w:r>
        <w:t>for</w:t>
      </w:r>
      <w:proofErr w:type="gramEnd"/>
      <w:r>
        <w:rPr>
          <w:spacing w:val="-13"/>
        </w:rPr>
        <w:t xml:space="preserve"> </w:t>
      </w:r>
      <w:r>
        <w:t>a</w:t>
      </w:r>
      <w:r>
        <w:rPr>
          <w:spacing w:val="-11"/>
        </w:rPr>
        <w:t xml:space="preserve"> </w:t>
      </w:r>
      <w:r>
        <w:t>doctoral</w:t>
      </w:r>
      <w:r>
        <w:rPr>
          <w:spacing w:val="-11"/>
        </w:rPr>
        <w:t xml:space="preserve"> </w:t>
      </w:r>
      <w:r>
        <w:t>degree,</w:t>
      </w:r>
      <w:r>
        <w:rPr>
          <w:spacing w:val="-12"/>
        </w:rPr>
        <w:t xml:space="preserve"> </w:t>
      </w:r>
      <w:r>
        <w:t>a</w:t>
      </w:r>
      <w:r>
        <w:rPr>
          <w:spacing w:val="-14"/>
        </w:rPr>
        <w:t xml:space="preserve"> </w:t>
      </w:r>
      <w:r>
        <w:t>completed</w:t>
      </w:r>
      <w:r>
        <w:rPr>
          <w:spacing w:val="-12"/>
        </w:rPr>
        <w:t xml:space="preserve"> </w:t>
      </w:r>
      <w:r>
        <w:t>bachelor</w:t>
      </w:r>
      <w:r>
        <w:rPr>
          <w:spacing w:val="-13"/>
        </w:rPr>
        <w:t xml:space="preserve"> </w:t>
      </w:r>
      <w:r>
        <w:t>degree</w:t>
      </w:r>
      <w:r>
        <w:rPr>
          <w:spacing w:val="-10"/>
        </w:rPr>
        <w:t xml:space="preserve"> </w:t>
      </w:r>
      <w:r>
        <w:t>with</w:t>
      </w:r>
      <w:r>
        <w:rPr>
          <w:spacing w:val="-11"/>
        </w:rPr>
        <w:t xml:space="preserve"> </w:t>
      </w:r>
      <w:r>
        <w:t>a</w:t>
      </w:r>
      <w:r>
        <w:rPr>
          <w:spacing w:val="-11"/>
        </w:rPr>
        <w:t xml:space="preserve"> </w:t>
      </w:r>
      <w:r>
        <w:t>significant research component in a relevant field with a high level of achievement</w:t>
      </w:r>
      <w:r>
        <w:rPr>
          <w:spacing w:val="-8"/>
        </w:rPr>
        <w:t xml:space="preserve"> </w:t>
      </w:r>
      <w:r>
        <w:t>specified</w:t>
      </w:r>
      <w:r>
        <w:rPr>
          <w:spacing w:val="-11"/>
        </w:rPr>
        <w:t xml:space="preserve"> </w:t>
      </w:r>
      <w:r>
        <w:t>by</w:t>
      </w:r>
      <w:r>
        <w:rPr>
          <w:spacing w:val="-13"/>
        </w:rPr>
        <w:t xml:space="preserve"> </w:t>
      </w:r>
      <w:r>
        <w:t>the</w:t>
      </w:r>
      <w:r>
        <w:rPr>
          <w:spacing w:val="-10"/>
        </w:rPr>
        <w:t xml:space="preserve"> </w:t>
      </w:r>
      <w:r>
        <w:t>Academic</w:t>
      </w:r>
      <w:r>
        <w:rPr>
          <w:spacing w:val="-10"/>
        </w:rPr>
        <w:t xml:space="preserve"> </w:t>
      </w:r>
      <w:r>
        <w:t>Board</w:t>
      </w:r>
      <w:r>
        <w:rPr>
          <w:spacing w:val="-9"/>
        </w:rPr>
        <w:t xml:space="preserve"> </w:t>
      </w:r>
      <w:r>
        <w:t>or</w:t>
      </w:r>
      <w:r>
        <w:rPr>
          <w:spacing w:val="-9"/>
        </w:rPr>
        <w:t xml:space="preserve"> </w:t>
      </w:r>
      <w:r>
        <w:t>hold</w:t>
      </w:r>
      <w:r>
        <w:rPr>
          <w:spacing w:val="-9"/>
        </w:rPr>
        <w:t xml:space="preserve"> </w:t>
      </w:r>
      <w:r>
        <w:t>a</w:t>
      </w:r>
      <w:r>
        <w:rPr>
          <w:spacing w:val="-10"/>
        </w:rPr>
        <w:t xml:space="preserve"> </w:t>
      </w:r>
      <w:r>
        <w:t>qualification that is determined by the Academic Board as being at least equivalent.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8" w:hanging="679"/>
        <w:jc w:val="both"/>
      </w:pPr>
      <w:r>
        <w:t>To qualify for admission to a course of study, unless otherwise determined by the Academic Board, a person must satisfy the requirements for admission to the course deter</w:t>
      </w:r>
      <w:r>
        <w:t>mined under regulation 13(5</w:t>
      </w:r>
      <w:proofErr w:type="gramStart"/>
      <w:r>
        <w:t>)(</w:t>
      </w:r>
      <w:proofErr w:type="gramEnd"/>
      <w:r>
        <w:t>a) or 38(2)(a), and any higher achievement level of results or additional requirements</w:t>
      </w:r>
      <w:r>
        <w:rPr>
          <w:spacing w:val="-33"/>
        </w:rPr>
        <w:t xml:space="preserve"> </w:t>
      </w:r>
      <w:r>
        <w:t>for admission specified by the Vice-Chancellor, as the case</w:t>
      </w:r>
      <w:r>
        <w:rPr>
          <w:spacing w:val="-11"/>
        </w:rPr>
        <w:t xml:space="preserve"> </w:t>
      </w:r>
      <w:r>
        <w:t>requires.</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90" w:hanging="679"/>
        <w:jc w:val="both"/>
      </w:pPr>
      <w:r>
        <w:t>Unless</w:t>
      </w:r>
      <w:r>
        <w:rPr>
          <w:spacing w:val="-9"/>
        </w:rPr>
        <w:t xml:space="preserve"> </w:t>
      </w:r>
      <w:r>
        <w:t>otherwise</w:t>
      </w:r>
      <w:r>
        <w:rPr>
          <w:spacing w:val="-9"/>
        </w:rPr>
        <w:t xml:space="preserve"> </w:t>
      </w:r>
      <w:r>
        <w:t>determined</w:t>
      </w:r>
      <w:r>
        <w:rPr>
          <w:spacing w:val="-8"/>
        </w:rPr>
        <w:t xml:space="preserve"> </w:t>
      </w:r>
      <w:r>
        <w:t>by</w:t>
      </w:r>
      <w:r>
        <w:rPr>
          <w:spacing w:val="-11"/>
        </w:rPr>
        <w:t xml:space="preserve"> </w:t>
      </w:r>
      <w:r>
        <w:t>the</w:t>
      </w:r>
      <w:r>
        <w:rPr>
          <w:spacing w:val="-8"/>
        </w:rPr>
        <w:t xml:space="preserve"> </w:t>
      </w:r>
      <w:r>
        <w:t>Vice-Chancellor</w:t>
      </w:r>
      <w:r>
        <w:rPr>
          <w:spacing w:val="-10"/>
        </w:rPr>
        <w:t xml:space="preserve"> </w:t>
      </w:r>
      <w:r>
        <w:t>for</w:t>
      </w:r>
      <w:r>
        <w:rPr>
          <w:spacing w:val="-10"/>
        </w:rPr>
        <w:t xml:space="preserve"> </w:t>
      </w:r>
      <w:r>
        <w:t>a</w:t>
      </w:r>
      <w:r>
        <w:rPr>
          <w:spacing w:val="-8"/>
        </w:rPr>
        <w:t xml:space="preserve"> </w:t>
      </w:r>
      <w:r>
        <w:t>particular</w:t>
      </w:r>
      <w:r>
        <w:rPr>
          <w:spacing w:val="-8"/>
        </w:rPr>
        <w:t xml:space="preserve"> </w:t>
      </w:r>
      <w:r>
        <w:t>c</w:t>
      </w:r>
      <w:r>
        <w:t>ampus in circumstances he or she regards as exceptional, the ATAR, or equivalent, required for admission to an undergraduate course of study at any</w:t>
      </w:r>
      <w:r>
        <w:rPr>
          <w:spacing w:val="-10"/>
        </w:rPr>
        <w:t xml:space="preserve"> </w:t>
      </w:r>
      <w:r>
        <w:t>campus</w:t>
      </w:r>
      <w:r>
        <w:rPr>
          <w:spacing w:val="-8"/>
        </w:rPr>
        <w:t xml:space="preserve"> </w:t>
      </w:r>
      <w:r>
        <w:t>in</w:t>
      </w:r>
      <w:r>
        <w:rPr>
          <w:spacing w:val="-10"/>
        </w:rPr>
        <w:t xml:space="preserve"> </w:t>
      </w:r>
      <w:r>
        <w:t>any</w:t>
      </w:r>
      <w:r>
        <w:rPr>
          <w:spacing w:val="-9"/>
        </w:rPr>
        <w:t xml:space="preserve"> </w:t>
      </w:r>
      <w:r>
        <w:t>given</w:t>
      </w:r>
      <w:r>
        <w:rPr>
          <w:spacing w:val="-11"/>
        </w:rPr>
        <w:t xml:space="preserve"> </w:t>
      </w:r>
      <w:r>
        <w:t>admission</w:t>
      </w:r>
      <w:r>
        <w:rPr>
          <w:spacing w:val="-8"/>
        </w:rPr>
        <w:t xml:space="preserve"> </w:t>
      </w:r>
      <w:r>
        <w:t>period</w:t>
      </w:r>
      <w:r>
        <w:rPr>
          <w:spacing w:val="-10"/>
        </w:rPr>
        <w:t xml:space="preserve"> </w:t>
      </w:r>
      <w:r>
        <w:t>must</w:t>
      </w:r>
      <w:r>
        <w:rPr>
          <w:spacing w:val="-9"/>
        </w:rPr>
        <w:t xml:space="preserve"> </w:t>
      </w:r>
      <w:r>
        <w:t>not</w:t>
      </w:r>
      <w:r>
        <w:rPr>
          <w:spacing w:val="-7"/>
        </w:rPr>
        <w:t xml:space="preserve"> </w:t>
      </w:r>
      <w:r>
        <w:t>be</w:t>
      </w:r>
      <w:r>
        <w:rPr>
          <w:spacing w:val="-11"/>
        </w:rPr>
        <w:t xml:space="preserve"> </w:t>
      </w:r>
      <w:r>
        <w:t>more</w:t>
      </w:r>
      <w:r>
        <w:rPr>
          <w:spacing w:val="-9"/>
        </w:rPr>
        <w:t xml:space="preserve"> </w:t>
      </w:r>
      <w:r>
        <w:t>than</w:t>
      </w:r>
      <w:r>
        <w:rPr>
          <w:spacing w:val="-10"/>
        </w:rPr>
        <w:t xml:space="preserve"> </w:t>
      </w:r>
      <w:r>
        <w:t>5</w:t>
      </w:r>
      <w:r>
        <w:rPr>
          <w:spacing w:val="-8"/>
        </w:rPr>
        <w:t xml:space="preserve"> </w:t>
      </w:r>
      <w:r>
        <w:t>points below</w:t>
      </w:r>
      <w:r>
        <w:rPr>
          <w:spacing w:val="-8"/>
        </w:rPr>
        <w:t xml:space="preserve"> </w:t>
      </w:r>
      <w:r>
        <w:t>the</w:t>
      </w:r>
      <w:r>
        <w:rPr>
          <w:spacing w:val="-6"/>
        </w:rPr>
        <w:t xml:space="preserve"> </w:t>
      </w:r>
      <w:r>
        <w:t>highest</w:t>
      </w:r>
      <w:r>
        <w:rPr>
          <w:spacing w:val="-4"/>
        </w:rPr>
        <w:t xml:space="preserve"> </w:t>
      </w:r>
      <w:r>
        <w:t>clearly-in</w:t>
      </w:r>
      <w:r>
        <w:rPr>
          <w:spacing w:val="-5"/>
        </w:rPr>
        <w:t xml:space="preserve"> </w:t>
      </w:r>
      <w:r>
        <w:t>ATAR,</w:t>
      </w:r>
      <w:r>
        <w:rPr>
          <w:spacing w:val="-4"/>
        </w:rPr>
        <w:t xml:space="preserve"> </w:t>
      </w:r>
      <w:r>
        <w:t>or</w:t>
      </w:r>
      <w:r>
        <w:rPr>
          <w:spacing w:val="-4"/>
        </w:rPr>
        <w:t xml:space="preserve"> </w:t>
      </w:r>
      <w:r>
        <w:t>equivalent,</w:t>
      </w:r>
      <w:r>
        <w:rPr>
          <w:spacing w:val="-6"/>
        </w:rPr>
        <w:t xml:space="preserve"> </w:t>
      </w:r>
      <w:r>
        <w:t>applicable</w:t>
      </w:r>
      <w:r>
        <w:rPr>
          <w:spacing w:val="-6"/>
        </w:rPr>
        <w:t xml:space="preserve"> </w:t>
      </w:r>
      <w:r>
        <w:t>for</w:t>
      </w:r>
      <w:r>
        <w:rPr>
          <w:spacing w:val="-4"/>
        </w:rPr>
        <w:t xml:space="preserve"> </w:t>
      </w:r>
      <w:r>
        <w:t>admission to the same course at any campus in that</w:t>
      </w:r>
      <w:r>
        <w:rPr>
          <w:spacing w:val="-13"/>
        </w:rPr>
        <w:t xml:space="preserve"> </w:t>
      </w:r>
      <w:r>
        <w:t>period.</w:t>
      </w:r>
    </w:p>
    <w:p w:rsidR="004848BB" w:rsidRDefault="004848BB">
      <w:pPr>
        <w:pStyle w:val="BodyText"/>
        <w:spacing w:before="8"/>
        <w:rPr>
          <w:sz w:val="20"/>
        </w:rPr>
      </w:pPr>
    </w:p>
    <w:p w:rsidR="004848BB" w:rsidRDefault="0072467E">
      <w:pPr>
        <w:pStyle w:val="ListParagraph"/>
        <w:numPr>
          <w:ilvl w:val="1"/>
          <w:numId w:val="26"/>
        </w:numPr>
        <w:tabs>
          <w:tab w:val="left" w:pos="1402"/>
        </w:tabs>
        <w:spacing w:before="1"/>
        <w:ind w:right="490" w:hanging="679"/>
        <w:jc w:val="both"/>
      </w:pPr>
      <w:r>
        <w:t>A person may be required to undergo an aptitude test, a university matriculation test or any other test determined by the Academic Board or the dean of the degree facult</w:t>
      </w:r>
      <w:r>
        <w:t>y as a requirement for admission to a course of</w:t>
      </w:r>
      <w:r>
        <w:rPr>
          <w:spacing w:val="3"/>
        </w:rPr>
        <w:t xml:space="preserve"> </w:t>
      </w:r>
      <w:r>
        <w:t>study.</w:t>
      </w:r>
    </w:p>
    <w:p w:rsidR="004848BB" w:rsidRDefault="004848BB">
      <w:pPr>
        <w:pStyle w:val="BodyText"/>
        <w:spacing w:before="1"/>
        <w:rPr>
          <w:sz w:val="31"/>
        </w:rPr>
      </w:pPr>
    </w:p>
    <w:p w:rsidR="004848BB" w:rsidRDefault="0072467E">
      <w:pPr>
        <w:numPr>
          <w:ilvl w:val="0"/>
          <w:numId w:val="26"/>
        </w:numPr>
        <w:tabs>
          <w:tab w:val="left" w:pos="1401"/>
          <w:tab w:val="left" w:pos="1402"/>
        </w:tabs>
        <w:spacing w:before="1"/>
        <w:rPr>
          <w:b/>
        </w:rPr>
      </w:pPr>
      <w:r>
        <w:rPr>
          <w:b/>
        </w:rPr>
        <w:t>Predicted</w:t>
      </w:r>
      <w:r>
        <w:rPr>
          <w:b/>
          <w:spacing w:val="-3"/>
        </w:rPr>
        <w:t xml:space="preserve"> </w:t>
      </w:r>
      <w:r>
        <w:rPr>
          <w:b/>
        </w:rPr>
        <w:t>results</w:t>
      </w:r>
    </w:p>
    <w:p w:rsidR="004848BB" w:rsidRDefault="004848BB">
      <w:pPr>
        <w:pStyle w:val="BodyText"/>
        <w:rPr>
          <w:b/>
          <w:sz w:val="21"/>
        </w:rPr>
      </w:pPr>
    </w:p>
    <w:p w:rsidR="004848BB" w:rsidRDefault="0072467E">
      <w:pPr>
        <w:pStyle w:val="ListParagraph"/>
        <w:numPr>
          <w:ilvl w:val="1"/>
          <w:numId w:val="26"/>
        </w:numPr>
        <w:tabs>
          <w:tab w:val="left" w:pos="1608"/>
        </w:tabs>
        <w:ind w:right="488" w:hanging="679"/>
        <w:jc w:val="both"/>
      </w:pPr>
      <w:r>
        <w:t>A person may be taken to have satisfied the requirements for admission to an undergraduate course of study specified in regulation 7 on the</w:t>
      </w:r>
      <w:r>
        <w:rPr>
          <w:spacing w:val="-27"/>
        </w:rPr>
        <w:t xml:space="preserve"> </w:t>
      </w:r>
      <w:r>
        <w:t>basis of</w:t>
      </w:r>
      <w:r>
        <w:rPr>
          <w:spacing w:val="-10"/>
        </w:rPr>
        <w:t xml:space="preserve"> </w:t>
      </w:r>
      <w:r>
        <w:t>his</w:t>
      </w:r>
      <w:r>
        <w:rPr>
          <w:spacing w:val="-12"/>
        </w:rPr>
        <w:t xml:space="preserve"> </w:t>
      </w:r>
      <w:r>
        <w:t>or</w:t>
      </w:r>
      <w:r>
        <w:rPr>
          <w:spacing w:val="-12"/>
        </w:rPr>
        <w:t xml:space="preserve"> </w:t>
      </w:r>
      <w:r>
        <w:t>her</w:t>
      </w:r>
      <w:r>
        <w:rPr>
          <w:spacing w:val="-12"/>
        </w:rPr>
        <w:t xml:space="preserve"> </w:t>
      </w:r>
      <w:r>
        <w:t>predicted</w:t>
      </w:r>
      <w:r>
        <w:rPr>
          <w:spacing w:val="-13"/>
        </w:rPr>
        <w:t xml:space="preserve"> </w:t>
      </w:r>
      <w:r>
        <w:t>level</w:t>
      </w:r>
      <w:r>
        <w:rPr>
          <w:spacing w:val="-14"/>
        </w:rPr>
        <w:t xml:space="preserve"> </w:t>
      </w:r>
      <w:r>
        <w:t>of</w:t>
      </w:r>
      <w:r>
        <w:rPr>
          <w:spacing w:val="-12"/>
        </w:rPr>
        <w:t xml:space="preserve"> </w:t>
      </w:r>
      <w:r>
        <w:t>results</w:t>
      </w:r>
      <w:r>
        <w:rPr>
          <w:spacing w:val="-14"/>
        </w:rPr>
        <w:t xml:space="preserve"> </w:t>
      </w:r>
      <w:r>
        <w:t>provided</w:t>
      </w:r>
      <w:r>
        <w:rPr>
          <w:spacing w:val="-12"/>
        </w:rPr>
        <w:t xml:space="preserve"> </w:t>
      </w:r>
      <w:r>
        <w:t>by</w:t>
      </w:r>
      <w:r>
        <w:rPr>
          <w:spacing w:val="-15"/>
        </w:rPr>
        <w:t xml:space="preserve"> </w:t>
      </w:r>
      <w:r>
        <w:t>an</w:t>
      </w:r>
      <w:r>
        <w:rPr>
          <w:spacing w:val="-12"/>
        </w:rPr>
        <w:t xml:space="preserve"> </w:t>
      </w:r>
      <w:r>
        <w:t>educational</w:t>
      </w:r>
      <w:r>
        <w:rPr>
          <w:spacing w:val="-14"/>
        </w:rPr>
        <w:t xml:space="preserve"> </w:t>
      </w:r>
      <w:r>
        <w:t>institution approved for this purpose by the Academic Board</w:t>
      </w:r>
      <w:r>
        <w:rPr>
          <w:spacing w:val="-7"/>
        </w:rPr>
        <w:t xml:space="preserve"> </w:t>
      </w:r>
      <w:r>
        <w:t>if:</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93" w:hanging="569"/>
        <w:jc w:val="both"/>
      </w:pPr>
      <w:r>
        <w:t>the person’s actual results will not be available to the University by the latest time at which admission decisions are to be made by it; and</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95" w:hanging="569"/>
        <w:jc w:val="both"/>
      </w:pPr>
      <w:r>
        <w:t>the predicted results are provided in a form and manner approved by the Academic Board;</w:t>
      </w:r>
      <w:r>
        <w:rPr>
          <w:spacing w:val="-5"/>
        </w:rPr>
        <w:t xml:space="preserve"> </w:t>
      </w:r>
      <w:r>
        <w:t>and</w:t>
      </w:r>
    </w:p>
    <w:p w:rsidR="004848BB" w:rsidRDefault="004848BB">
      <w:pPr>
        <w:pStyle w:val="BodyText"/>
        <w:rPr>
          <w:sz w:val="21"/>
        </w:rPr>
      </w:pPr>
    </w:p>
    <w:p w:rsidR="004848BB" w:rsidRDefault="0072467E">
      <w:pPr>
        <w:pStyle w:val="ListParagraph"/>
        <w:numPr>
          <w:ilvl w:val="2"/>
          <w:numId w:val="26"/>
        </w:numPr>
        <w:tabs>
          <w:tab w:val="left" w:pos="2177"/>
        </w:tabs>
        <w:ind w:right="491" w:hanging="569"/>
        <w:jc w:val="both"/>
      </w:pPr>
      <w:r>
        <w:t>the acceptance of predicted results has been approved by the dean of the degree faculty;</w:t>
      </w:r>
      <w:r>
        <w:rPr>
          <w:spacing w:val="1"/>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8" w:hanging="569"/>
        <w:jc w:val="both"/>
      </w:pPr>
      <w:proofErr w:type="gramStart"/>
      <w:r>
        <w:t>the</w:t>
      </w:r>
      <w:proofErr w:type="gramEnd"/>
      <w:r>
        <w:t xml:space="preserve"> results were obtained in a program, and at an educational institu</w:t>
      </w:r>
      <w:r>
        <w:t>tion, approved by the Academic</w:t>
      </w:r>
      <w:r>
        <w:rPr>
          <w:spacing w:val="-4"/>
        </w:rPr>
        <w:t xml:space="preserve"> </w:t>
      </w:r>
      <w:r>
        <w:t>Board.</w:t>
      </w:r>
    </w:p>
    <w:p w:rsidR="004848BB" w:rsidRDefault="004848BB">
      <w:pPr>
        <w:pStyle w:val="BodyText"/>
        <w:spacing w:before="2"/>
        <w:rPr>
          <w:sz w:val="31"/>
        </w:rPr>
      </w:pPr>
    </w:p>
    <w:p w:rsidR="004848BB" w:rsidRDefault="0072467E">
      <w:pPr>
        <w:numPr>
          <w:ilvl w:val="0"/>
          <w:numId w:val="26"/>
        </w:numPr>
        <w:tabs>
          <w:tab w:val="left" w:pos="1401"/>
          <w:tab w:val="left" w:pos="1402"/>
        </w:tabs>
        <w:rPr>
          <w:b/>
        </w:rPr>
      </w:pPr>
      <w:r>
        <w:rPr>
          <w:b/>
        </w:rPr>
        <w:t>Alternative entrance schemes for academic</w:t>
      </w:r>
      <w:r>
        <w:rPr>
          <w:b/>
          <w:spacing w:val="-3"/>
        </w:rPr>
        <w:t xml:space="preserve"> </w:t>
      </w:r>
      <w:r>
        <w:rPr>
          <w:b/>
        </w:rPr>
        <w:t>requirements</w:t>
      </w:r>
    </w:p>
    <w:p w:rsidR="004848BB" w:rsidRDefault="004848BB">
      <w:pPr>
        <w:pStyle w:val="BodyText"/>
        <w:rPr>
          <w:b/>
          <w:sz w:val="21"/>
        </w:rPr>
      </w:pPr>
    </w:p>
    <w:p w:rsidR="004848BB" w:rsidRDefault="0072467E">
      <w:pPr>
        <w:pStyle w:val="ListParagraph"/>
        <w:numPr>
          <w:ilvl w:val="1"/>
          <w:numId w:val="26"/>
        </w:numPr>
        <w:tabs>
          <w:tab w:val="left" w:pos="1607"/>
          <w:tab w:val="left" w:pos="1608"/>
        </w:tabs>
        <w:ind w:hanging="679"/>
        <w:jc w:val="left"/>
      </w:pPr>
      <w:r>
        <w:t>Nothing in this regulation applies to a higher degree by</w:t>
      </w:r>
      <w:r>
        <w:rPr>
          <w:spacing w:val="-12"/>
        </w:rPr>
        <w:t xml:space="preserve"> </w:t>
      </w:r>
      <w:r>
        <w:t>research.</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
      </w:pPr>
    </w:p>
    <w:p w:rsidR="004848BB" w:rsidRDefault="0072467E">
      <w:pPr>
        <w:spacing w:before="93"/>
        <w:ind w:right="18"/>
        <w:jc w:val="center"/>
        <w:rPr>
          <w:sz w:val="20"/>
        </w:rPr>
      </w:pPr>
      <w:r>
        <w:rPr>
          <w:w w:val="99"/>
          <w:sz w:val="20"/>
        </w:rPr>
        <w:t>8</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608"/>
        </w:tabs>
        <w:spacing w:before="94"/>
        <w:ind w:right="489" w:hanging="679"/>
        <w:jc w:val="both"/>
      </w:pPr>
      <w:r>
        <w:t>This regulation sets out alternative entrance schemes under which a person</w:t>
      </w:r>
      <w:r>
        <w:rPr>
          <w:spacing w:val="-6"/>
        </w:rPr>
        <w:t xml:space="preserve"> </w:t>
      </w:r>
      <w:r>
        <w:t>who</w:t>
      </w:r>
      <w:r>
        <w:rPr>
          <w:spacing w:val="-6"/>
        </w:rPr>
        <w:t xml:space="preserve"> </w:t>
      </w:r>
      <w:r>
        <w:t>does</w:t>
      </w:r>
      <w:r>
        <w:rPr>
          <w:spacing w:val="-5"/>
        </w:rPr>
        <w:t xml:space="preserve"> </w:t>
      </w:r>
      <w:r>
        <w:t>not</w:t>
      </w:r>
      <w:r>
        <w:rPr>
          <w:spacing w:val="-6"/>
        </w:rPr>
        <w:t xml:space="preserve"> </w:t>
      </w:r>
      <w:r>
        <w:t>satisfy</w:t>
      </w:r>
      <w:r>
        <w:rPr>
          <w:spacing w:val="-7"/>
        </w:rPr>
        <w:t xml:space="preserve"> </w:t>
      </w:r>
      <w:r>
        <w:t>the</w:t>
      </w:r>
      <w:r>
        <w:rPr>
          <w:spacing w:val="-8"/>
        </w:rPr>
        <w:t xml:space="preserve"> </w:t>
      </w:r>
      <w:r>
        <w:t>requirements</w:t>
      </w:r>
      <w:r>
        <w:rPr>
          <w:spacing w:val="-5"/>
        </w:rPr>
        <w:t xml:space="preserve"> </w:t>
      </w:r>
      <w:r>
        <w:t>of</w:t>
      </w:r>
      <w:r>
        <w:rPr>
          <w:spacing w:val="-7"/>
        </w:rPr>
        <w:t xml:space="preserve"> </w:t>
      </w:r>
      <w:r>
        <w:t>regulations</w:t>
      </w:r>
      <w:r>
        <w:rPr>
          <w:spacing w:val="-8"/>
        </w:rPr>
        <w:t xml:space="preserve"> </w:t>
      </w:r>
      <w:r>
        <w:t>5(1)</w:t>
      </w:r>
      <w:r>
        <w:rPr>
          <w:spacing w:val="-4"/>
        </w:rPr>
        <w:t xml:space="preserve"> </w:t>
      </w:r>
      <w:r>
        <w:t>and</w:t>
      </w:r>
      <w:r>
        <w:rPr>
          <w:spacing w:val="-8"/>
        </w:rPr>
        <w:t xml:space="preserve"> </w:t>
      </w:r>
      <w:r>
        <w:t>7</w:t>
      </w:r>
      <w:r>
        <w:rPr>
          <w:spacing w:val="-8"/>
        </w:rPr>
        <w:t xml:space="preserve"> </w:t>
      </w:r>
      <w:r>
        <w:t>for entrance to the University or admission to a course of study may be considered for entrance and</w:t>
      </w:r>
      <w:r>
        <w:rPr>
          <w:spacing w:val="-6"/>
        </w:rPr>
        <w:t xml:space="preserve"> </w:t>
      </w:r>
      <w:r>
        <w:t>admission.</w:t>
      </w:r>
    </w:p>
    <w:p w:rsidR="004848BB" w:rsidRDefault="004848BB">
      <w:pPr>
        <w:pStyle w:val="BodyText"/>
        <w:spacing w:before="8"/>
        <w:rPr>
          <w:sz w:val="20"/>
        </w:rPr>
      </w:pPr>
    </w:p>
    <w:p w:rsidR="004848BB" w:rsidRDefault="0072467E">
      <w:pPr>
        <w:pStyle w:val="ListParagraph"/>
        <w:numPr>
          <w:ilvl w:val="1"/>
          <w:numId w:val="26"/>
        </w:numPr>
        <w:tabs>
          <w:tab w:val="left" w:pos="1608"/>
        </w:tabs>
        <w:spacing w:before="1"/>
        <w:ind w:right="493" w:hanging="679"/>
        <w:jc w:val="both"/>
      </w:pPr>
      <w:r>
        <w:t>A</w:t>
      </w:r>
      <w:r>
        <w:rPr>
          <w:spacing w:val="-3"/>
        </w:rPr>
        <w:t xml:space="preserve"> </w:t>
      </w:r>
      <w:r>
        <w:t>person</w:t>
      </w:r>
      <w:r>
        <w:rPr>
          <w:spacing w:val="-8"/>
        </w:rPr>
        <w:t xml:space="preserve"> </w:t>
      </w:r>
      <w:r>
        <w:t>may</w:t>
      </w:r>
      <w:r>
        <w:rPr>
          <w:spacing w:val="-5"/>
        </w:rPr>
        <w:t xml:space="preserve"> </w:t>
      </w:r>
      <w:r>
        <w:t>be</w:t>
      </w:r>
      <w:r>
        <w:rPr>
          <w:spacing w:val="-6"/>
        </w:rPr>
        <w:t xml:space="preserve"> </w:t>
      </w:r>
      <w:r>
        <w:t>considered</w:t>
      </w:r>
      <w:r>
        <w:rPr>
          <w:spacing w:val="-5"/>
        </w:rPr>
        <w:t xml:space="preserve"> </w:t>
      </w:r>
      <w:r>
        <w:t>for</w:t>
      </w:r>
      <w:r>
        <w:rPr>
          <w:spacing w:val="-5"/>
        </w:rPr>
        <w:t xml:space="preserve"> </w:t>
      </w:r>
      <w:r>
        <w:t>alternative</w:t>
      </w:r>
      <w:r>
        <w:rPr>
          <w:spacing w:val="-3"/>
        </w:rPr>
        <w:t xml:space="preserve"> </w:t>
      </w:r>
      <w:r>
        <w:t>entrance</w:t>
      </w:r>
      <w:r>
        <w:rPr>
          <w:spacing w:val="-6"/>
        </w:rPr>
        <w:t xml:space="preserve"> </w:t>
      </w:r>
      <w:r>
        <w:t>to</w:t>
      </w:r>
      <w:r>
        <w:rPr>
          <w:spacing w:val="-5"/>
        </w:rPr>
        <w:t xml:space="preserve"> </w:t>
      </w:r>
      <w:r>
        <w:t>the</w:t>
      </w:r>
      <w:r>
        <w:rPr>
          <w:spacing w:val="-5"/>
        </w:rPr>
        <w:t xml:space="preserve"> </w:t>
      </w:r>
      <w:r>
        <w:t>University</w:t>
      </w:r>
      <w:r>
        <w:rPr>
          <w:spacing w:val="-5"/>
        </w:rPr>
        <w:t xml:space="preserve"> </w:t>
      </w:r>
      <w:r>
        <w:t>and admission to a course of study on the basis of levels of achievement specified by the Academic Board in either or both</w:t>
      </w:r>
      <w:r>
        <w:rPr>
          <w:spacing w:val="-9"/>
        </w:rPr>
        <w:t xml:space="preserve"> </w:t>
      </w:r>
      <w:r>
        <w:t>of:</w:t>
      </w:r>
    </w:p>
    <w:p w:rsidR="004848BB" w:rsidRDefault="004848BB">
      <w:pPr>
        <w:pStyle w:val="BodyText"/>
        <w:rPr>
          <w:sz w:val="21"/>
        </w:rPr>
      </w:pPr>
    </w:p>
    <w:p w:rsidR="004848BB" w:rsidRDefault="0072467E">
      <w:pPr>
        <w:pStyle w:val="ListParagraph"/>
        <w:numPr>
          <w:ilvl w:val="2"/>
          <w:numId w:val="26"/>
        </w:numPr>
        <w:tabs>
          <w:tab w:val="left" w:pos="2177"/>
        </w:tabs>
        <w:ind w:right="491" w:hanging="569"/>
        <w:jc w:val="both"/>
      </w:pPr>
      <w:r>
        <w:t>2 higher education units at a registered Australian higher e</w:t>
      </w:r>
      <w:r>
        <w:t>ducation institution or units completed at an overseas educational institution assessed as being equivalent by the Academic</w:t>
      </w:r>
      <w:r>
        <w:rPr>
          <w:spacing w:val="-4"/>
        </w:rPr>
        <w:t xml:space="preserve"> </w:t>
      </w:r>
      <w:r>
        <w:t>Board;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9" w:hanging="569"/>
        <w:jc w:val="both"/>
      </w:pPr>
      <w:proofErr w:type="gramStart"/>
      <w:r>
        <w:t>an</w:t>
      </w:r>
      <w:proofErr w:type="gramEnd"/>
      <w:r>
        <w:t xml:space="preserve"> aptitude test, university matriculation test or any other test approved by the Academic Board for use in the assessment </w:t>
      </w:r>
      <w:r>
        <w:rPr>
          <w:spacing w:val="-3"/>
        </w:rPr>
        <w:t>o</w:t>
      </w:r>
      <w:r>
        <w:rPr>
          <w:spacing w:val="-3"/>
        </w:rPr>
        <w:t xml:space="preserve">f </w:t>
      </w:r>
      <w:r>
        <w:t>applicants for alternative</w:t>
      </w:r>
      <w:r>
        <w:rPr>
          <w:spacing w:val="-2"/>
        </w:rPr>
        <w:t xml:space="preserve"> </w:t>
      </w:r>
      <w:r>
        <w:t>entry.</w:t>
      </w:r>
    </w:p>
    <w:p w:rsidR="004848BB" w:rsidRDefault="004848BB">
      <w:pPr>
        <w:pStyle w:val="BodyText"/>
        <w:spacing w:before="9"/>
        <w:rPr>
          <w:sz w:val="20"/>
        </w:rPr>
      </w:pPr>
    </w:p>
    <w:p w:rsidR="004848BB" w:rsidRDefault="0072467E">
      <w:pPr>
        <w:pStyle w:val="ListParagraph"/>
        <w:numPr>
          <w:ilvl w:val="1"/>
          <w:numId w:val="26"/>
        </w:numPr>
        <w:tabs>
          <w:tab w:val="left" w:pos="1607"/>
          <w:tab w:val="left" w:pos="1608"/>
        </w:tabs>
        <w:spacing w:before="1"/>
        <w:ind w:hanging="679"/>
        <w:jc w:val="left"/>
      </w:pPr>
      <w:r>
        <w:t xml:space="preserve">For the purposes of </w:t>
      </w:r>
      <w:proofErr w:type="spellStart"/>
      <w:r>
        <w:t>subregulation</w:t>
      </w:r>
      <w:proofErr w:type="spellEnd"/>
      <w:r>
        <w:rPr>
          <w:spacing w:val="-4"/>
        </w:rPr>
        <w:t xml:space="preserve"> </w:t>
      </w:r>
      <w:r>
        <w:t>(3)(a):</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7" w:hanging="569"/>
        <w:jc w:val="both"/>
      </w:pPr>
      <w:r>
        <w:t>for admission to a course of study, the dean of the degree faculty may require a person to have completed a specific unit or a unit in</w:t>
      </w:r>
      <w:r>
        <w:rPr>
          <w:spacing w:val="-45"/>
        </w:rPr>
        <w:t xml:space="preserve"> </w:t>
      </w:r>
      <w:r>
        <w:t>a specific discipline;</w:t>
      </w:r>
      <w:r>
        <w:rPr>
          <w:spacing w:val="2"/>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spacing w:before="1"/>
        <w:ind w:right="489" w:hanging="569"/>
        <w:jc w:val="both"/>
      </w:pPr>
      <w:proofErr w:type="gramStart"/>
      <w:r>
        <w:t>in</w:t>
      </w:r>
      <w:proofErr w:type="gramEnd"/>
      <w:r>
        <w:t xml:space="preserve"> considering a person’s results for a single unit of study or an incomplete</w:t>
      </w:r>
      <w:r>
        <w:rPr>
          <w:spacing w:val="-9"/>
        </w:rPr>
        <w:t xml:space="preserve"> </w:t>
      </w:r>
      <w:r>
        <w:t>course</w:t>
      </w:r>
      <w:r>
        <w:rPr>
          <w:spacing w:val="-9"/>
        </w:rPr>
        <w:t xml:space="preserve"> </w:t>
      </w:r>
      <w:r>
        <w:t>of</w:t>
      </w:r>
      <w:r>
        <w:rPr>
          <w:spacing w:val="-9"/>
        </w:rPr>
        <w:t xml:space="preserve"> </w:t>
      </w:r>
      <w:r>
        <w:t>study,</w:t>
      </w:r>
      <w:r>
        <w:rPr>
          <w:spacing w:val="-5"/>
        </w:rPr>
        <w:t xml:space="preserve"> </w:t>
      </w:r>
      <w:r>
        <w:t>the</w:t>
      </w:r>
      <w:r>
        <w:rPr>
          <w:spacing w:val="-10"/>
        </w:rPr>
        <w:t xml:space="preserve"> </w:t>
      </w:r>
      <w:r>
        <w:t>level</w:t>
      </w:r>
      <w:r>
        <w:rPr>
          <w:spacing w:val="-7"/>
        </w:rPr>
        <w:t xml:space="preserve"> </w:t>
      </w:r>
      <w:r>
        <w:t>of</w:t>
      </w:r>
      <w:r>
        <w:rPr>
          <w:spacing w:val="-6"/>
        </w:rPr>
        <w:t xml:space="preserve"> </w:t>
      </w:r>
      <w:r>
        <w:t>results</w:t>
      </w:r>
      <w:r>
        <w:rPr>
          <w:spacing w:val="-8"/>
        </w:rPr>
        <w:t xml:space="preserve"> </w:t>
      </w:r>
      <w:r>
        <w:t>in</w:t>
      </w:r>
      <w:r>
        <w:rPr>
          <w:spacing w:val="-9"/>
        </w:rPr>
        <w:t xml:space="preserve"> </w:t>
      </w:r>
      <w:r>
        <w:t>the</w:t>
      </w:r>
      <w:r>
        <w:rPr>
          <w:spacing w:val="-4"/>
        </w:rPr>
        <w:t xml:space="preserve"> </w:t>
      </w:r>
      <w:r>
        <w:t>person’s</w:t>
      </w:r>
      <w:r>
        <w:rPr>
          <w:spacing w:val="-6"/>
        </w:rPr>
        <w:t xml:space="preserve"> </w:t>
      </w:r>
      <w:r>
        <w:t>whole academic record must be</w:t>
      </w:r>
      <w:r>
        <w:rPr>
          <w:spacing w:val="-8"/>
        </w:rPr>
        <w:t xml:space="preserve"> </w:t>
      </w:r>
      <w:r>
        <w:t>considered.</w:t>
      </w:r>
    </w:p>
    <w:p w:rsidR="004848BB" w:rsidRDefault="004848BB">
      <w:pPr>
        <w:pStyle w:val="BodyText"/>
        <w:spacing w:before="9"/>
        <w:rPr>
          <w:sz w:val="20"/>
        </w:rPr>
      </w:pPr>
    </w:p>
    <w:p w:rsidR="004848BB" w:rsidRDefault="0072467E">
      <w:pPr>
        <w:pStyle w:val="ListParagraph"/>
        <w:numPr>
          <w:ilvl w:val="1"/>
          <w:numId w:val="26"/>
        </w:numPr>
        <w:tabs>
          <w:tab w:val="left" w:pos="1608"/>
        </w:tabs>
        <w:ind w:right="489" w:hanging="679"/>
        <w:jc w:val="both"/>
      </w:pPr>
      <w:r>
        <w:t>The Academic Board, in circumstances it regards as exceptional and on the recommendation of the dean of the degree faculty and subject to any conditions specified by it, may consider a person or a class of person for entrance and admission to the Universit</w:t>
      </w:r>
      <w:r>
        <w:t>y on the basis of recognition of prior learning which does not otherwise satisfy any of the entrance and admission requirements of the</w:t>
      </w:r>
      <w:r>
        <w:rPr>
          <w:spacing w:val="-1"/>
        </w:rPr>
        <w:t xml:space="preserve"> </w:t>
      </w:r>
      <w:r>
        <w:t>University.</w:t>
      </w:r>
    </w:p>
    <w:p w:rsidR="004848BB" w:rsidRDefault="004848BB">
      <w:pPr>
        <w:pStyle w:val="BodyText"/>
        <w:spacing w:before="9"/>
        <w:rPr>
          <w:sz w:val="20"/>
        </w:rPr>
      </w:pPr>
    </w:p>
    <w:p w:rsidR="004848BB" w:rsidRDefault="0072467E">
      <w:pPr>
        <w:pStyle w:val="ListParagraph"/>
        <w:numPr>
          <w:ilvl w:val="1"/>
          <w:numId w:val="26"/>
        </w:numPr>
        <w:tabs>
          <w:tab w:val="left" w:pos="1608"/>
        </w:tabs>
        <w:ind w:right="487" w:hanging="679"/>
        <w:jc w:val="both"/>
      </w:pPr>
      <w:r>
        <w:t>The dean of the degree faculty may approve the entrance and admission of mature age applicants to a course o</w:t>
      </w:r>
      <w:r>
        <w:t>f study on the basis of their demonstrated ability and achievement of equivalent learning outcomes</w:t>
      </w:r>
      <w:r>
        <w:rPr>
          <w:spacing w:val="-41"/>
        </w:rPr>
        <w:t xml:space="preserve"> </w:t>
      </w:r>
      <w:r>
        <w:t>as shown by</w:t>
      </w:r>
      <w:r>
        <w:rPr>
          <w:spacing w:val="-2"/>
        </w:rPr>
        <w:t xml:space="preserve"> </w:t>
      </w:r>
      <w:r>
        <w:t>their:</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r>
        <w:t>prior employment or unpaid work in a relevant field; or</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tangible contribution to a relevant field;</w:t>
      </w:r>
      <w:r>
        <w:rPr>
          <w:spacing w:val="-7"/>
        </w:rPr>
        <w:t xml:space="preserve"> </w:t>
      </w:r>
      <w:r>
        <w:t>or</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proofErr w:type="gramStart"/>
      <w:r>
        <w:t>acquirement</w:t>
      </w:r>
      <w:proofErr w:type="gramEnd"/>
      <w:r>
        <w:t xml:space="preserve"> of a non-award qualification in a relevant</w:t>
      </w:r>
      <w:r>
        <w:rPr>
          <w:spacing w:val="-8"/>
        </w:rPr>
        <w:t xml:space="preserve"> </w:t>
      </w:r>
      <w:r>
        <w:t>field.</w:t>
      </w:r>
    </w:p>
    <w:p w:rsidR="004848BB" w:rsidRDefault="004848BB">
      <w:pPr>
        <w:pStyle w:val="BodyText"/>
        <w:spacing w:before="9"/>
        <w:rPr>
          <w:sz w:val="20"/>
        </w:rPr>
      </w:pPr>
    </w:p>
    <w:p w:rsidR="004848BB" w:rsidRDefault="0072467E">
      <w:pPr>
        <w:pStyle w:val="ListParagraph"/>
        <w:numPr>
          <w:ilvl w:val="1"/>
          <w:numId w:val="26"/>
        </w:numPr>
        <w:tabs>
          <w:tab w:val="left" w:pos="1608"/>
        </w:tabs>
        <w:ind w:right="487" w:hanging="679"/>
        <w:jc w:val="both"/>
      </w:pPr>
      <w:r>
        <w:t>A</w:t>
      </w:r>
      <w:r>
        <w:rPr>
          <w:spacing w:val="-17"/>
        </w:rPr>
        <w:t xml:space="preserve"> </w:t>
      </w:r>
      <w:r>
        <w:t>person</w:t>
      </w:r>
      <w:r>
        <w:rPr>
          <w:spacing w:val="-18"/>
        </w:rPr>
        <w:t xml:space="preserve"> </w:t>
      </w:r>
      <w:r>
        <w:t>who</w:t>
      </w:r>
      <w:r>
        <w:rPr>
          <w:spacing w:val="-16"/>
        </w:rPr>
        <w:t xml:space="preserve"> </w:t>
      </w:r>
      <w:r>
        <w:t>satisfies</w:t>
      </w:r>
      <w:r>
        <w:rPr>
          <w:spacing w:val="-17"/>
        </w:rPr>
        <w:t xml:space="preserve"> </w:t>
      </w:r>
      <w:r>
        <w:t>the</w:t>
      </w:r>
      <w:r>
        <w:rPr>
          <w:spacing w:val="-16"/>
        </w:rPr>
        <w:t xml:space="preserve"> </w:t>
      </w:r>
      <w:r>
        <w:t>requirements</w:t>
      </w:r>
      <w:r>
        <w:rPr>
          <w:spacing w:val="-15"/>
        </w:rPr>
        <w:t xml:space="preserve"> </w:t>
      </w:r>
      <w:r>
        <w:t>of</w:t>
      </w:r>
      <w:r>
        <w:rPr>
          <w:spacing w:val="-15"/>
        </w:rPr>
        <w:t xml:space="preserve"> </w:t>
      </w:r>
      <w:r>
        <w:t>an</w:t>
      </w:r>
      <w:r>
        <w:rPr>
          <w:spacing w:val="-18"/>
        </w:rPr>
        <w:t xml:space="preserve"> </w:t>
      </w:r>
      <w:r>
        <w:t>alternative</w:t>
      </w:r>
      <w:r>
        <w:rPr>
          <w:spacing w:val="-16"/>
        </w:rPr>
        <w:t xml:space="preserve"> </w:t>
      </w:r>
      <w:r>
        <w:t>entrance</w:t>
      </w:r>
      <w:r>
        <w:rPr>
          <w:spacing w:val="-18"/>
        </w:rPr>
        <w:t xml:space="preserve"> </w:t>
      </w:r>
      <w:r>
        <w:t>scheme for a course of study may be taken to have satisfied the entrance and admission requirements for that</w:t>
      </w:r>
      <w:r>
        <w:rPr>
          <w:spacing w:val="-1"/>
        </w:rPr>
        <w:t xml:space="preserve"> </w:t>
      </w:r>
      <w:r>
        <w:t>course.</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2"/>
      </w:pPr>
    </w:p>
    <w:p w:rsidR="004848BB" w:rsidRDefault="0072467E">
      <w:pPr>
        <w:spacing w:before="93"/>
        <w:ind w:right="18"/>
        <w:jc w:val="center"/>
        <w:rPr>
          <w:sz w:val="20"/>
        </w:rPr>
      </w:pPr>
      <w:r>
        <w:rPr>
          <w:w w:val="99"/>
          <w:sz w:val="20"/>
        </w:rPr>
        <w:t>9</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608"/>
        </w:tabs>
        <w:spacing w:before="94"/>
        <w:ind w:right="494" w:hanging="679"/>
        <w:jc w:val="both"/>
      </w:pPr>
      <w:r>
        <w:t>To avoid doubt, satisfying the requirements of an alternative entrance scheme does not remove the need to satisfy the English language proficiency</w:t>
      </w:r>
      <w:r>
        <w:rPr>
          <w:spacing w:val="-18"/>
        </w:rPr>
        <w:t xml:space="preserve"> </w:t>
      </w:r>
      <w:r>
        <w:t>requirements</w:t>
      </w:r>
      <w:r>
        <w:rPr>
          <w:spacing w:val="-17"/>
        </w:rPr>
        <w:t xml:space="preserve"> </w:t>
      </w:r>
      <w:r>
        <w:t>specified</w:t>
      </w:r>
      <w:r>
        <w:rPr>
          <w:spacing w:val="-15"/>
        </w:rPr>
        <w:t xml:space="preserve"> </w:t>
      </w:r>
      <w:r>
        <w:t>in</w:t>
      </w:r>
      <w:r>
        <w:rPr>
          <w:spacing w:val="-15"/>
        </w:rPr>
        <w:t xml:space="preserve"> </w:t>
      </w:r>
      <w:r>
        <w:t>regulation</w:t>
      </w:r>
      <w:r>
        <w:rPr>
          <w:spacing w:val="-15"/>
        </w:rPr>
        <w:t xml:space="preserve"> </w:t>
      </w:r>
      <w:r>
        <w:t>5(3)</w:t>
      </w:r>
      <w:r>
        <w:rPr>
          <w:spacing w:val="-14"/>
        </w:rPr>
        <w:t xml:space="preserve"> </w:t>
      </w:r>
      <w:r>
        <w:t>in</w:t>
      </w:r>
      <w:r>
        <w:rPr>
          <w:spacing w:val="-15"/>
        </w:rPr>
        <w:t xml:space="preserve"> </w:t>
      </w:r>
      <w:r>
        <w:t>order</w:t>
      </w:r>
      <w:r>
        <w:rPr>
          <w:spacing w:val="-16"/>
        </w:rPr>
        <w:t xml:space="preserve"> </w:t>
      </w:r>
      <w:r>
        <w:t>to</w:t>
      </w:r>
      <w:r>
        <w:rPr>
          <w:spacing w:val="-15"/>
        </w:rPr>
        <w:t xml:space="preserve"> </w:t>
      </w:r>
      <w:r>
        <w:t>be</w:t>
      </w:r>
      <w:r>
        <w:rPr>
          <w:spacing w:val="-18"/>
        </w:rPr>
        <w:t xml:space="preserve"> </w:t>
      </w:r>
      <w:r>
        <w:t>qualified for entrance and admis</w:t>
      </w:r>
      <w:r>
        <w:t>sion to the</w:t>
      </w:r>
      <w:r>
        <w:rPr>
          <w:spacing w:val="-7"/>
        </w:rPr>
        <w:t xml:space="preserve"> </w:t>
      </w:r>
      <w:r>
        <w:t>University.</w:t>
      </w:r>
    </w:p>
    <w:p w:rsidR="004848BB" w:rsidRDefault="004848BB">
      <w:pPr>
        <w:pStyle w:val="BodyText"/>
        <w:rPr>
          <w:sz w:val="31"/>
        </w:rPr>
      </w:pPr>
    </w:p>
    <w:p w:rsidR="004848BB" w:rsidRDefault="0072467E">
      <w:pPr>
        <w:numPr>
          <w:ilvl w:val="0"/>
          <w:numId w:val="26"/>
        </w:numPr>
        <w:tabs>
          <w:tab w:val="left" w:pos="1401"/>
          <w:tab w:val="left" w:pos="1402"/>
        </w:tabs>
        <w:rPr>
          <w:b/>
        </w:rPr>
      </w:pPr>
      <w:r>
        <w:rPr>
          <w:b/>
        </w:rPr>
        <w:t>Special admission</w:t>
      </w:r>
      <w:r>
        <w:rPr>
          <w:b/>
          <w:spacing w:val="-3"/>
        </w:rPr>
        <w:t xml:space="preserve"> </w:t>
      </w:r>
      <w:r>
        <w:rPr>
          <w:b/>
        </w:rPr>
        <w:t>schemes</w:t>
      </w:r>
    </w:p>
    <w:p w:rsidR="004848BB" w:rsidRDefault="004848BB">
      <w:pPr>
        <w:pStyle w:val="BodyText"/>
        <w:spacing w:before="2"/>
        <w:rPr>
          <w:b/>
          <w:sz w:val="21"/>
        </w:rPr>
      </w:pPr>
    </w:p>
    <w:p w:rsidR="004848BB" w:rsidRDefault="0072467E">
      <w:pPr>
        <w:pStyle w:val="ListParagraph"/>
        <w:numPr>
          <w:ilvl w:val="1"/>
          <w:numId w:val="26"/>
        </w:numPr>
        <w:tabs>
          <w:tab w:val="left" w:pos="1607"/>
          <w:tab w:val="left" w:pos="1608"/>
        </w:tabs>
        <w:ind w:hanging="679"/>
        <w:jc w:val="left"/>
      </w:pPr>
      <w:r>
        <w:t>Nothing in this regulation applies to a higher degree by</w:t>
      </w:r>
      <w:r>
        <w:rPr>
          <w:spacing w:val="-11"/>
        </w:rPr>
        <w:t xml:space="preserve"> </w:t>
      </w:r>
      <w:r>
        <w:t>research.</w:t>
      </w:r>
    </w:p>
    <w:p w:rsidR="004848BB" w:rsidRDefault="004848BB">
      <w:pPr>
        <w:pStyle w:val="BodyText"/>
        <w:spacing w:before="9"/>
        <w:rPr>
          <w:sz w:val="20"/>
        </w:rPr>
      </w:pPr>
    </w:p>
    <w:p w:rsidR="004848BB" w:rsidRDefault="0072467E">
      <w:pPr>
        <w:pStyle w:val="ListParagraph"/>
        <w:numPr>
          <w:ilvl w:val="1"/>
          <w:numId w:val="26"/>
        </w:numPr>
        <w:tabs>
          <w:tab w:val="left" w:pos="1608"/>
        </w:tabs>
        <w:ind w:right="492" w:hanging="679"/>
        <w:jc w:val="both"/>
      </w:pPr>
      <w:r>
        <w:t>This</w:t>
      </w:r>
      <w:r>
        <w:rPr>
          <w:spacing w:val="-6"/>
        </w:rPr>
        <w:t xml:space="preserve"> </w:t>
      </w:r>
      <w:r>
        <w:t>regulation</w:t>
      </w:r>
      <w:r>
        <w:rPr>
          <w:spacing w:val="-6"/>
        </w:rPr>
        <w:t xml:space="preserve"> </w:t>
      </w:r>
      <w:r>
        <w:t>sets</w:t>
      </w:r>
      <w:r>
        <w:rPr>
          <w:spacing w:val="-6"/>
        </w:rPr>
        <w:t xml:space="preserve"> </w:t>
      </w:r>
      <w:r>
        <w:t>out</w:t>
      </w:r>
      <w:r>
        <w:rPr>
          <w:spacing w:val="-7"/>
        </w:rPr>
        <w:t xml:space="preserve"> </w:t>
      </w:r>
      <w:r>
        <w:t>special</w:t>
      </w:r>
      <w:r>
        <w:rPr>
          <w:spacing w:val="-5"/>
        </w:rPr>
        <w:t xml:space="preserve"> </w:t>
      </w:r>
      <w:r>
        <w:t>admission</w:t>
      </w:r>
      <w:r>
        <w:rPr>
          <w:spacing w:val="-7"/>
        </w:rPr>
        <w:t xml:space="preserve"> </w:t>
      </w:r>
      <w:r>
        <w:t>schemes</w:t>
      </w:r>
      <w:r>
        <w:rPr>
          <w:spacing w:val="-4"/>
        </w:rPr>
        <w:t xml:space="preserve"> </w:t>
      </w:r>
      <w:r>
        <w:t>under</w:t>
      </w:r>
      <w:r>
        <w:rPr>
          <w:spacing w:val="-5"/>
        </w:rPr>
        <w:t xml:space="preserve"> </w:t>
      </w:r>
      <w:r>
        <w:t>which</w:t>
      </w:r>
      <w:r>
        <w:rPr>
          <w:spacing w:val="-4"/>
        </w:rPr>
        <w:t xml:space="preserve"> </w:t>
      </w:r>
      <w:r>
        <w:t>a</w:t>
      </w:r>
      <w:r>
        <w:rPr>
          <w:spacing w:val="-4"/>
        </w:rPr>
        <w:t xml:space="preserve"> </w:t>
      </w:r>
      <w:r>
        <w:t>person who does not satisfy the requirements of regulations 5(1) and 7 for entrance to the University or admission to a course of study may be considered for entrance and</w:t>
      </w:r>
      <w:r>
        <w:rPr>
          <w:spacing w:val="-5"/>
        </w:rPr>
        <w:t xml:space="preserve"> </w:t>
      </w:r>
      <w:r>
        <w:t>admission.</w:t>
      </w:r>
    </w:p>
    <w:p w:rsidR="004848BB" w:rsidRDefault="004848BB">
      <w:pPr>
        <w:pStyle w:val="BodyText"/>
        <w:rPr>
          <w:sz w:val="21"/>
        </w:rPr>
      </w:pPr>
    </w:p>
    <w:p w:rsidR="004848BB" w:rsidRDefault="0072467E">
      <w:pPr>
        <w:pStyle w:val="ListParagraph"/>
        <w:numPr>
          <w:ilvl w:val="1"/>
          <w:numId w:val="26"/>
        </w:numPr>
        <w:tabs>
          <w:tab w:val="left" w:pos="1607"/>
          <w:tab w:val="left" w:pos="1608"/>
        </w:tabs>
        <w:ind w:hanging="679"/>
        <w:jc w:val="left"/>
      </w:pPr>
      <w:r>
        <w:t>The Academic Board may</w:t>
      </w:r>
      <w:r>
        <w:rPr>
          <w:spacing w:val="-8"/>
        </w:rPr>
        <w:t xml:space="preserve"> </w:t>
      </w:r>
      <w:r>
        <w:t>determine:</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92" w:hanging="569"/>
        <w:jc w:val="both"/>
      </w:pPr>
      <w:r>
        <w:t>circumstances in which a person may be</w:t>
      </w:r>
      <w:r>
        <w:t xml:space="preserve"> considered for special admission to the University;</w:t>
      </w:r>
      <w:r>
        <w:rPr>
          <w:spacing w:val="-3"/>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92" w:hanging="569"/>
        <w:jc w:val="both"/>
      </w:pPr>
      <w:r>
        <w:t>the</w:t>
      </w:r>
      <w:r>
        <w:rPr>
          <w:spacing w:val="-9"/>
        </w:rPr>
        <w:t xml:space="preserve"> </w:t>
      </w:r>
      <w:r>
        <w:t>categories</w:t>
      </w:r>
      <w:r>
        <w:rPr>
          <w:spacing w:val="-8"/>
        </w:rPr>
        <w:t xml:space="preserve"> </w:t>
      </w:r>
      <w:r>
        <w:t>for</w:t>
      </w:r>
      <w:r>
        <w:rPr>
          <w:spacing w:val="-9"/>
        </w:rPr>
        <w:t xml:space="preserve"> </w:t>
      </w:r>
      <w:r>
        <w:t>consideration</w:t>
      </w:r>
      <w:r>
        <w:rPr>
          <w:spacing w:val="-8"/>
        </w:rPr>
        <w:t xml:space="preserve"> </w:t>
      </w:r>
      <w:r>
        <w:t>and</w:t>
      </w:r>
      <w:r>
        <w:rPr>
          <w:spacing w:val="-8"/>
        </w:rPr>
        <w:t xml:space="preserve"> </w:t>
      </w:r>
      <w:r>
        <w:t>the</w:t>
      </w:r>
      <w:r>
        <w:rPr>
          <w:spacing w:val="-8"/>
        </w:rPr>
        <w:t xml:space="preserve"> </w:t>
      </w:r>
      <w:r>
        <w:t>requirements</w:t>
      </w:r>
      <w:r>
        <w:rPr>
          <w:spacing w:val="-7"/>
        </w:rPr>
        <w:t xml:space="preserve"> </w:t>
      </w:r>
      <w:r>
        <w:t>to</w:t>
      </w:r>
      <w:r>
        <w:rPr>
          <w:spacing w:val="-9"/>
        </w:rPr>
        <w:t xml:space="preserve"> </w:t>
      </w:r>
      <w:r>
        <w:t>be</w:t>
      </w:r>
      <w:r>
        <w:rPr>
          <w:spacing w:val="-8"/>
        </w:rPr>
        <w:t xml:space="preserve"> </w:t>
      </w:r>
      <w:r>
        <w:t>satisfied for consideration under those categories;</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proofErr w:type="gramStart"/>
      <w:r>
        <w:t>the</w:t>
      </w:r>
      <w:proofErr w:type="gramEnd"/>
      <w:r>
        <w:t xml:space="preserve"> manner in which consideration may be given to a</w:t>
      </w:r>
      <w:r>
        <w:rPr>
          <w:spacing w:val="-10"/>
        </w:rPr>
        <w:t xml:space="preserve"> </w:t>
      </w:r>
      <w:r>
        <w:t>person.</w:t>
      </w:r>
    </w:p>
    <w:p w:rsidR="004848BB" w:rsidRDefault="004848BB">
      <w:pPr>
        <w:pStyle w:val="BodyText"/>
        <w:spacing w:before="9"/>
        <w:rPr>
          <w:sz w:val="20"/>
        </w:rPr>
      </w:pPr>
    </w:p>
    <w:p w:rsidR="004848BB" w:rsidRDefault="0072467E">
      <w:pPr>
        <w:pStyle w:val="ListParagraph"/>
        <w:numPr>
          <w:ilvl w:val="1"/>
          <w:numId w:val="26"/>
        </w:numPr>
        <w:tabs>
          <w:tab w:val="left" w:pos="1607"/>
          <w:tab w:val="left" w:pos="1608"/>
        </w:tabs>
        <w:ind w:right="493" w:hanging="679"/>
        <w:jc w:val="left"/>
      </w:pPr>
      <w:r>
        <w:t>The dean of the degr</w:t>
      </w:r>
      <w:r>
        <w:t>ee faculty, with the approval of the Academic Board, may establish a special admission scheme for a course of</w:t>
      </w:r>
      <w:r>
        <w:rPr>
          <w:spacing w:val="-13"/>
        </w:rPr>
        <w:t xml:space="preserve"> </w:t>
      </w:r>
      <w:r>
        <w:t>study.</w:t>
      </w:r>
    </w:p>
    <w:p w:rsidR="004848BB" w:rsidRDefault="004848BB">
      <w:pPr>
        <w:pStyle w:val="BodyText"/>
        <w:spacing w:before="11"/>
        <w:rPr>
          <w:sz w:val="20"/>
        </w:rPr>
      </w:pPr>
    </w:p>
    <w:p w:rsidR="004848BB" w:rsidRDefault="0072467E">
      <w:pPr>
        <w:pStyle w:val="ListParagraph"/>
        <w:numPr>
          <w:ilvl w:val="1"/>
          <w:numId w:val="26"/>
        </w:numPr>
        <w:tabs>
          <w:tab w:val="left" w:pos="1607"/>
          <w:tab w:val="left" w:pos="1608"/>
        </w:tabs>
        <w:ind w:right="490" w:hanging="679"/>
        <w:jc w:val="left"/>
      </w:pPr>
      <w:r>
        <w:t>A person may be considered for special admission to an undergraduate course of study</w:t>
      </w:r>
      <w:r>
        <w:rPr>
          <w:spacing w:val="-4"/>
        </w:rPr>
        <w:t xml:space="preserve"> </w:t>
      </w:r>
      <w:r>
        <w:t>if:</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6" w:hanging="569"/>
        <w:jc w:val="both"/>
      </w:pPr>
      <w:r>
        <w:t>the course is offered at an Australian campus and the person is not an international student or the course is offered at an international campus and the person is a citizen or permanent resident of the country in which the international campus is located;</w:t>
      </w:r>
      <w:r>
        <w:rPr>
          <w:spacing w:val="-6"/>
        </w:rPr>
        <w:t xml:space="preserve"> </w:t>
      </w:r>
      <w:r>
        <w:t>and</w:t>
      </w:r>
    </w:p>
    <w:p w:rsidR="004848BB" w:rsidRDefault="004848BB">
      <w:pPr>
        <w:pStyle w:val="BodyText"/>
        <w:rPr>
          <w:sz w:val="21"/>
        </w:rPr>
      </w:pPr>
    </w:p>
    <w:p w:rsidR="004848BB" w:rsidRDefault="0072467E">
      <w:pPr>
        <w:pStyle w:val="ListParagraph"/>
        <w:numPr>
          <w:ilvl w:val="2"/>
          <w:numId w:val="26"/>
        </w:numPr>
        <w:tabs>
          <w:tab w:val="left" w:pos="2177"/>
        </w:tabs>
        <w:ind w:right="489" w:hanging="569"/>
        <w:jc w:val="both"/>
      </w:pPr>
      <w:r>
        <w:t xml:space="preserve">the person has satisfied the further requirements for admission to the course, other than those specified under regulation 7(2) or 7(3), and any additional requirements for consideration under the special admission schemes of the University or of the </w:t>
      </w:r>
      <w:r>
        <w:t>degree faculty;</w:t>
      </w:r>
      <w:r>
        <w:rPr>
          <w:spacing w:val="-11"/>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91" w:hanging="569"/>
        <w:jc w:val="both"/>
      </w:pPr>
      <w:proofErr w:type="gramStart"/>
      <w:r>
        <w:t>the</w:t>
      </w:r>
      <w:proofErr w:type="gramEnd"/>
      <w:r>
        <w:rPr>
          <w:spacing w:val="-16"/>
        </w:rPr>
        <w:t xml:space="preserve"> </w:t>
      </w:r>
      <w:r>
        <w:t>person</w:t>
      </w:r>
      <w:r>
        <w:rPr>
          <w:spacing w:val="-18"/>
        </w:rPr>
        <w:t xml:space="preserve"> </w:t>
      </w:r>
      <w:r>
        <w:t>is</w:t>
      </w:r>
      <w:r>
        <w:rPr>
          <w:spacing w:val="-15"/>
        </w:rPr>
        <w:t xml:space="preserve"> </w:t>
      </w:r>
      <w:r>
        <w:t>assessed</w:t>
      </w:r>
      <w:r>
        <w:rPr>
          <w:spacing w:val="-15"/>
        </w:rPr>
        <w:t xml:space="preserve"> </w:t>
      </w:r>
      <w:r>
        <w:t>as</w:t>
      </w:r>
      <w:r>
        <w:rPr>
          <w:spacing w:val="-17"/>
        </w:rPr>
        <w:t xml:space="preserve"> </w:t>
      </w:r>
      <w:r>
        <w:t>falling</w:t>
      </w:r>
      <w:r>
        <w:rPr>
          <w:spacing w:val="-13"/>
        </w:rPr>
        <w:t xml:space="preserve"> </w:t>
      </w:r>
      <w:r>
        <w:t>within</w:t>
      </w:r>
      <w:r>
        <w:rPr>
          <w:spacing w:val="-15"/>
        </w:rPr>
        <w:t xml:space="preserve"> </w:t>
      </w:r>
      <w:r>
        <w:t>one</w:t>
      </w:r>
      <w:r>
        <w:rPr>
          <w:spacing w:val="-15"/>
        </w:rPr>
        <w:t xml:space="preserve"> </w:t>
      </w:r>
      <w:r>
        <w:t>or</w:t>
      </w:r>
      <w:r>
        <w:rPr>
          <w:spacing w:val="-14"/>
        </w:rPr>
        <w:t xml:space="preserve"> </w:t>
      </w:r>
      <w:r>
        <w:t>more</w:t>
      </w:r>
      <w:r>
        <w:rPr>
          <w:spacing w:val="-15"/>
        </w:rPr>
        <w:t xml:space="preserve"> </w:t>
      </w:r>
      <w:r>
        <w:t>of</w:t>
      </w:r>
      <w:r>
        <w:rPr>
          <w:spacing w:val="-12"/>
        </w:rPr>
        <w:t xml:space="preserve"> </w:t>
      </w:r>
      <w:r>
        <w:t>the</w:t>
      </w:r>
      <w:r>
        <w:rPr>
          <w:spacing w:val="-18"/>
        </w:rPr>
        <w:t xml:space="preserve"> </w:t>
      </w:r>
      <w:r>
        <w:t xml:space="preserve">categories for consideration determined by the Academic Board in accordance with </w:t>
      </w:r>
      <w:proofErr w:type="spellStart"/>
      <w:r>
        <w:t>subregulation</w:t>
      </w:r>
      <w:proofErr w:type="spellEnd"/>
      <w:r>
        <w:rPr>
          <w:spacing w:val="-3"/>
        </w:rPr>
        <w:t xml:space="preserve"> </w:t>
      </w:r>
      <w:r>
        <w:t>(3).</w:t>
      </w:r>
    </w:p>
    <w:p w:rsidR="004848BB" w:rsidRDefault="004848BB">
      <w:pPr>
        <w:pStyle w:val="BodyText"/>
        <w:spacing w:before="9"/>
        <w:rPr>
          <w:sz w:val="20"/>
        </w:rPr>
      </w:pPr>
    </w:p>
    <w:p w:rsidR="004848BB" w:rsidRDefault="0072467E">
      <w:pPr>
        <w:pStyle w:val="ListParagraph"/>
        <w:numPr>
          <w:ilvl w:val="1"/>
          <w:numId w:val="26"/>
        </w:numPr>
        <w:tabs>
          <w:tab w:val="left" w:pos="1607"/>
          <w:tab w:val="left" w:pos="1608"/>
        </w:tabs>
        <w:ind w:right="490" w:hanging="679"/>
        <w:jc w:val="left"/>
      </w:pPr>
      <w:r>
        <w:t>If a person is considered for special admission, a number of additional points may be added to the person’s VCE aggregate</w:t>
      </w:r>
      <w:r>
        <w:rPr>
          <w:spacing w:val="-14"/>
        </w:rPr>
        <w:t xml:space="preserve"> </w:t>
      </w:r>
      <w:r>
        <w:t>score.</w:t>
      </w:r>
    </w:p>
    <w:p w:rsidR="004848BB" w:rsidRDefault="004848BB">
      <w:pPr>
        <w:pStyle w:val="BodyText"/>
        <w:spacing w:before="11"/>
        <w:rPr>
          <w:sz w:val="20"/>
        </w:rPr>
      </w:pPr>
    </w:p>
    <w:p w:rsidR="004848BB" w:rsidRDefault="0072467E">
      <w:pPr>
        <w:pStyle w:val="ListParagraph"/>
        <w:numPr>
          <w:ilvl w:val="1"/>
          <w:numId w:val="26"/>
        </w:numPr>
        <w:tabs>
          <w:tab w:val="left" w:pos="1607"/>
          <w:tab w:val="left" w:pos="1608"/>
        </w:tabs>
        <w:ind w:hanging="679"/>
        <w:jc w:val="left"/>
      </w:pPr>
      <w:r>
        <w:t>The number of additional points to be</w:t>
      </w:r>
      <w:r>
        <w:rPr>
          <w:spacing w:val="-5"/>
        </w:rPr>
        <w:t xml:space="preserve"> </w:t>
      </w:r>
      <w:r>
        <w:t>added:</w:t>
      </w:r>
    </w:p>
    <w:p w:rsidR="004848BB" w:rsidRDefault="004848BB">
      <w:pPr>
        <w:pStyle w:val="BodyText"/>
        <w:rPr>
          <w:sz w:val="21"/>
        </w:rPr>
      </w:pPr>
    </w:p>
    <w:p w:rsidR="004848BB" w:rsidRDefault="0072467E">
      <w:pPr>
        <w:pStyle w:val="ListParagraph"/>
        <w:numPr>
          <w:ilvl w:val="2"/>
          <w:numId w:val="26"/>
        </w:numPr>
        <w:tabs>
          <w:tab w:val="left" w:pos="2177"/>
        </w:tabs>
        <w:ind w:right="490" w:hanging="569"/>
        <w:jc w:val="both"/>
      </w:pPr>
      <w:r>
        <w:t>must be determined taking into consideration the severity of the person’s disadv</w:t>
      </w:r>
      <w:r>
        <w:t>antage;</w:t>
      </w:r>
      <w:r>
        <w:rPr>
          <w:spacing w:val="-1"/>
        </w:rPr>
        <w:t xml:space="preserve"> </w:t>
      </w:r>
      <w:r>
        <w:t>and</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9"/>
        </w:rPr>
      </w:pPr>
    </w:p>
    <w:p w:rsidR="004848BB" w:rsidRDefault="0072467E">
      <w:pPr>
        <w:spacing w:before="93"/>
        <w:ind w:right="18"/>
        <w:jc w:val="center"/>
        <w:rPr>
          <w:sz w:val="20"/>
        </w:rPr>
      </w:pPr>
      <w:r>
        <w:rPr>
          <w:sz w:val="20"/>
        </w:rPr>
        <w:t>10</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89" w:hanging="569"/>
        <w:jc w:val="both"/>
      </w:pPr>
      <w:proofErr w:type="gramStart"/>
      <w:r>
        <w:t>must</w:t>
      </w:r>
      <w:proofErr w:type="gramEnd"/>
      <w:r>
        <w:rPr>
          <w:spacing w:val="-9"/>
        </w:rPr>
        <w:t xml:space="preserve"> </w:t>
      </w:r>
      <w:r>
        <w:t>not</w:t>
      </w:r>
      <w:r>
        <w:rPr>
          <w:spacing w:val="-9"/>
        </w:rPr>
        <w:t xml:space="preserve"> </w:t>
      </w:r>
      <w:r>
        <w:t>in</w:t>
      </w:r>
      <w:r>
        <w:rPr>
          <w:spacing w:val="-7"/>
        </w:rPr>
        <w:t xml:space="preserve"> </w:t>
      </w:r>
      <w:r>
        <w:t>any</w:t>
      </w:r>
      <w:r>
        <w:rPr>
          <w:spacing w:val="-10"/>
        </w:rPr>
        <w:t xml:space="preserve"> </w:t>
      </w:r>
      <w:r>
        <w:t>case,</w:t>
      </w:r>
      <w:r>
        <w:rPr>
          <w:spacing w:val="-11"/>
        </w:rPr>
        <w:t xml:space="preserve"> </w:t>
      </w:r>
      <w:r>
        <w:t>for</w:t>
      </w:r>
      <w:r>
        <w:rPr>
          <w:spacing w:val="-11"/>
        </w:rPr>
        <w:t xml:space="preserve"> </w:t>
      </w:r>
      <w:r>
        <w:t>any</w:t>
      </w:r>
      <w:r>
        <w:rPr>
          <w:spacing w:val="-9"/>
        </w:rPr>
        <w:t xml:space="preserve"> </w:t>
      </w:r>
      <w:r>
        <w:t>one</w:t>
      </w:r>
      <w:r>
        <w:rPr>
          <w:spacing w:val="-8"/>
        </w:rPr>
        <w:t xml:space="preserve"> </w:t>
      </w:r>
      <w:r>
        <w:t>category</w:t>
      </w:r>
      <w:r>
        <w:rPr>
          <w:spacing w:val="-11"/>
        </w:rPr>
        <w:t xml:space="preserve"> </w:t>
      </w:r>
      <w:r>
        <w:t>for</w:t>
      </w:r>
      <w:r>
        <w:rPr>
          <w:spacing w:val="-9"/>
        </w:rPr>
        <w:t xml:space="preserve"> </w:t>
      </w:r>
      <w:r>
        <w:t>consideration,</w:t>
      </w:r>
      <w:r>
        <w:rPr>
          <w:spacing w:val="-8"/>
        </w:rPr>
        <w:t xml:space="preserve"> </w:t>
      </w:r>
      <w:r>
        <w:t>exceed the maximum points fixed for that category by the Academic Board or, if multiple categories for consideration are relevant, exceed 20 points in the person’s VCE aggregate</w:t>
      </w:r>
      <w:r>
        <w:rPr>
          <w:spacing w:val="-4"/>
        </w:rPr>
        <w:t xml:space="preserve"> </w:t>
      </w:r>
      <w:r>
        <w:t>score.</w:t>
      </w:r>
    </w:p>
    <w:p w:rsidR="004848BB" w:rsidRDefault="004848BB">
      <w:pPr>
        <w:pStyle w:val="BodyText"/>
        <w:spacing w:before="8"/>
        <w:rPr>
          <w:sz w:val="20"/>
        </w:rPr>
      </w:pPr>
    </w:p>
    <w:p w:rsidR="004848BB" w:rsidRDefault="0072467E">
      <w:pPr>
        <w:pStyle w:val="ListParagraph"/>
        <w:numPr>
          <w:ilvl w:val="1"/>
          <w:numId w:val="26"/>
        </w:numPr>
        <w:tabs>
          <w:tab w:val="left" w:pos="1402"/>
        </w:tabs>
        <w:spacing w:before="1"/>
        <w:ind w:right="488" w:hanging="679"/>
        <w:jc w:val="both"/>
      </w:pPr>
      <w:r>
        <w:t xml:space="preserve">A person who satisfies the requirements of a special admission scheme </w:t>
      </w:r>
      <w:r>
        <w:t>for a course of study may be taken to have satisfied the admission requirements for that</w:t>
      </w:r>
      <w:r>
        <w:rPr>
          <w:spacing w:val="-7"/>
        </w:rPr>
        <w:t xml:space="preserve"> </w:t>
      </w:r>
      <w:r>
        <w:t>course.</w:t>
      </w:r>
    </w:p>
    <w:p w:rsidR="004848BB" w:rsidRDefault="004848BB">
      <w:pPr>
        <w:pStyle w:val="BodyText"/>
        <w:spacing w:before="2"/>
        <w:rPr>
          <w:sz w:val="31"/>
        </w:rPr>
      </w:pPr>
    </w:p>
    <w:p w:rsidR="004848BB" w:rsidRDefault="0072467E">
      <w:pPr>
        <w:numPr>
          <w:ilvl w:val="0"/>
          <w:numId w:val="26"/>
        </w:numPr>
        <w:tabs>
          <w:tab w:val="left" w:pos="1401"/>
          <w:tab w:val="left" w:pos="1402"/>
        </w:tabs>
        <w:spacing w:before="1"/>
        <w:rPr>
          <w:b/>
        </w:rPr>
      </w:pPr>
      <w:r>
        <w:rPr>
          <w:b/>
        </w:rPr>
        <w:t>Eligibility for enrolment in a non-award study or unit of</w:t>
      </w:r>
      <w:r>
        <w:rPr>
          <w:b/>
          <w:spacing w:val="-11"/>
        </w:rPr>
        <w:t xml:space="preserve"> </w:t>
      </w:r>
      <w:r>
        <w:rPr>
          <w:b/>
        </w:rPr>
        <w:t>study</w:t>
      </w:r>
    </w:p>
    <w:p w:rsidR="004848BB" w:rsidRDefault="004848BB">
      <w:pPr>
        <w:pStyle w:val="BodyText"/>
        <w:spacing w:before="11"/>
        <w:rPr>
          <w:b/>
          <w:sz w:val="20"/>
        </w:rPr>
      </w:pPr>
    </w:p>
    <w:p w:rsidR="004848BB" w:rsidRDefault="0072467E">
      <w:pPr>
        <w:pStyle w:val="ListParagraph"/>
        <w:numPr>
          <w:ilvl w:val="1"/>
          <w:numId w:val="26"/>
        </w:numPr>
        <w:tabs>
          <w:tab w:val="left" w:pos="1464"/>
        </w:tabs>
        <w:ind w:right="488" w:hanging="679"/>
        <w:jc w:val="both"/>
      </w:pPr>
      <w:r>
        <w:t>Except as otherwise provided in regulation 9 or 10, a person who is not qualified for entranc</w:t>
      </w:r>
      <w:r>
        <w:t>e to the University under regulation 5(1) must not be admitted to, or pursue a course of study for, a degree or other</w:t>
      </w:r>
      <w:r>
        <w:rPr>
          <w:spacing w:val="-17"/>
        </w:rPr>
        <w:t xml:space="preserve"> </w:t>
      </w:r>
      <w:r>
        <w:t>award.</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8" w:hanging="679"/>
        <w:jc w:val="both"/>
      </w:pPr>
      <w:r>
        <w:t>A person may be accepted for enrolment in a unit of study or non-award study if the</w:t>
      </w:r>
      <w:r>
        <w:rPr>
          <w:spacing w:val="-1"/>
        </w:rPr>
        <w:t xml:space="preserve"> </w:t>
      </w:r>
      <w:r>
        <w:t>person:</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94" w:hanging="569"/>
        <w:jc w:val="both"/>
      </w:pPr>
      <w:r>
        <w:t>satisfies the English language requirements under regulation 5(3); 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r>
        <w:t>satisfies the minimum age requirement under regulation 6;</w:t>
      </w:r>
      <w:r>
        <w:rPr>
          <w:spacing w:val="-7"/>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7" w:hanging="569"/>
        <w:jc w:val="both"/>
      </w:pPr>
      <w:r>
        <w:t xml:space="preserve">for enrolment in a unit of study, has achieved the minimum level of result in any VCE subject that is a prerequisite for </w:t>
      </w:r>
      <w:r>
        <w:t>the unit, or an equivalent as determined by the dean of the teaching faculty;</w:t>
      </w:r>
      <w:r>
        <w:rPr>
          <w:spacing w:val="-11"/>
        </w:rPr>
        <w:t xml:space="preserve"> </w:t>
      </w:r>
      <w:r>
        <w:t>and</w:t>
      </w:r>
    </w:p>
    <w:p w:rsidR="004848BB" w:rsidRDefault="004848BB">
      <w:pPr>
        <w:pStyle w:val="BodyText"/>
        <w:spacing w:before="1"/>
        <w:rPr>
          <w:sz w:val="21"/>
        </w:rPr>
      </w:pPr>
    </w:p>
    <w:p w:rsidR="004848BB" w:rsidRDefault="0072467E">
      <w:pPr>
        <w:pStyle w:val="ListParagraph"/>
        <w:numPr>
          <w:ilvl w:val="2"/>
          <w:numId w:val="26"/>
        </w:numPr>
        <w:tabs>
          <w:tab w:val="left" w:pos="2177"/>
        </w:tabs>
        <w:ind w:right="490" w:hanging="569"/>
        <w:jc w:val="both"/>
      </w:pPr>
      <w:proofErr w:type="gramStart"/>
      <w:r>
        <w:t>satisfies</w:t>
      </w:r>
      <w:proofErr w:type="gramEnd"/>
      <w:r>
        <w:t xml:space="preserve"> any additional requirements that the dean of the teaching faculty may</w:t>
      </w:r>
      <w:r>
        <w:rPr>
          <w:spacing w:val="-4"/>
        </w:rPr>
        <w:t xml:space="preserve"> </w:t>
      </w:r>
      <w:r>
        <w:t>determine.</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88" w:hanging="679"/>
        <w:jc w:val="both"/>
      </w:pPr>
      <w:r>
        <w:t>A person may be accepted for enrolment in a unit of study or non-award study if t</w:t>
      </w:r>
      <w:r>
        <w:t>he</w:t>
      </w:r>
      <w:r>
        <w:rPr>
          <w:spacing w:val="-1"/>
        </w:rPr>
        <w:t xml:space="preserve"> </w:t>
      </w:r>
      <w:r>
        <w:t>person:</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8" w:hanging="569"/>
        <w:jc w:val="both"/>
      </w:pPr>
      <w:r>
        <w:t>is</w:t>
      </w:r>
      <w:r>
        <w:rPr>
          <w:spacing w:val="-15"/>
        </w:rPr>
        <w:t xml:space="preserve"> </w:t>
      </w:r>
      <w:r>
        <w:t>currently</w:t>
      </w:r>
      <w:r>
        <w:rPr>
          <w:spacing w:val="-17"/>
        </w:rPr>
        <w:t xml:space="preserve"> </w:t>
      </w:r>
      <w:r>
        <w:t>enrolled</w:t>
      </w:r>
      <w:r>
        <w:rPr>
          <w:spacing w:val="-15"/>
        </w:rPr>
        <w:t xml:space="preserve"> </w:t>
      </w:r>
      <w:r>
        <w:t>in</w:t>
      </w:r>
      <w:r>
        <w:rPr>
          <w:spacing w:val="-14"/>
        </w:rPr>
        <w:t xml:space="preserve"> </w:t>
      </w:r>
      <w:r>
        <w:t>the</w:t>
      </w:r>
      <w:r>
        <w:rPr>
          <w:spacing w:val="-15"/>
        </w:rPr>
        <w:t xml:space="preserve"> </w:t>
      </w:r>
      <w:r>
        <w:t>VCE</w:t>
      </w:r>
      <w:r>
        <w:rPr>
          <w:spacing w:val="-16"/>
        </w:rPr>
        <w:t xml:space="preserve"> </w:t>
      </w:r>
      <w:r>
        <w:t>program</w:t>
      </w:r>
      <w:r>
        <w:rPr>
          <w:spacing w:val="-15"/>
        </w:rPr>
        <w:t xml:space="preserve"> </w:t>
      </w:r>
      <w:r>
        <w:t>or</w:t>
      </w:r>
      <w:r>
        <w:rPr>
          <w:spacing w:val="-14"/>
        </w:rPr>
        <w:t xml:space="preserve"> </w:t>
      </w:r>
      <w:r>
        <w:t>equivalent</w:t>
      </w:r>
      <w:r>
        <w:rPr>
          <w:spacing w:val="-14"/>
        </w:rPr>
        <w:t xml:space="preserve"> </w:t>
      </w:r>
      <w:r>
        <w:t>at</w:t>
      </w:r>
      <w:r>
        <w:rPr>
          <w:spacing w:val="-14"/>
        </w:rPr>
        <w:t xml:space="preserve"> </w:t>
      </w:r>
      <w:r>
        <w:t>a</w:t>
      </w:r>
      <w:r>
        <w:rPr>
          <w:spacing w:val="-17"/>
        </w:rPr>
        <w:t xml:space="preserve"> </w:t>
      </w:r>
      <w:r>
        <w:t>secondary school in Australia;</w:t>
      </w:r>
      <w:r>
        <w:rPr>
          <w:spacing w:val="-1"/>
        </w:rPr>
        <w:t xml:space="preserve"> </w:t>
      </w:r>
      <w:r>
        <w:t>and</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92" w:hanging="569"/>
        <w:jc w:val="both"/>
      </w:pPr>
      <w:r>
        <w:t>satisfies the English language requirements specified by the Academic Board for a person with a concurrent enrolment in a secondary school;</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7" w:hanging="569"/>
        <w:jc w:val="both"/>
      </w:pPr>
      <w:r>
        <w:t>satisfies the age requirement specified by the Academic Board for</w:t>
      </w:r>
      <w:r>
        <w:rPr>
          <w:spacing w:val="-27"/>
        </w:rPr>
        <w:t xml:space="preserve"> </w:t>
      </w:r>
      <w:r>
        <w:t>a person with a concurrent enrolment in a secondary school;</w:t>
      </w:r>
      <w:r>
        <w:rPr>
          <w:spacing w:val="-8"/>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4" w:hanging="569"/>
        <w:jc w:val="both"/>
      </w:pPr>
      <w:proofErr w:type="gramStart"/>
      <w:r>
        <w:t>satisfies</w:t>
      </w:r>
      <w:proofErr w:type="gramEnd"/>
      <w:r>
        <w:t xml:space="preserve"> any additional requirements that the dean of the teaching faculty may</w:t>
      </w:r>
      <w:r>
        <w:rPr>
          <w:spacing w:val="-5"/>
        </w:rPr>
        <w:t xml:space="preserve"> </w:t>
      </w:r>
      <w:r>
        <w:t>determine.</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89" w:hanging="679"/>
        <w:jc w:val="both"/>
      </w:pPr>
      <w:r>
        <w:t>In selecting from among persons w</w:t>
      </w:r>
      <w:r>
        <w:t>ho meet the requirements for enrolment in</w:t>
      </w:r>
      <w:r>
        <w:rPr>
          <w:spacing w:val="-6"/>
        </w:rPr>
        <w:t xml:space="preserve"> </w:t>
      </w:r>
      <w:r>
        <w:t>a</w:t>
      </w:r>
      <w:r>
        <w:rPr>
          <w:spacing w:val="-8"/>
        </w:rPr>
        <w:t xml:space="preserve"> </w:t>
      </w:r>
      <w:r>
        <w:t>unit</w:t>
      </w:r>
      <w:r>
        <w:rPr>
          <w:spacing w:val="-6"/>
        </w:rPr>
        <w:t xml:space="preserve"> </w:t>
      </w:r>
      <w:r>
        <w:t>of</w:t>
      </w:r>
      <w:r>
        <w:rPr>
          <w:spacing w:val="-7"/>
        </w:rPr>
        <w:t xml:space="preserve"> </w:t>
      </w:r>
      <w:r>
        <w:t>study,</w:t>
      </w:r>
      <w:r>
        <w:rPr>
          <w:spacing w:val="-6"/>
        </w:rPr>
        <w:t xml:space="preserve"> </w:t>
      </w:r>
      <w:r>
        <w:t>the</w:t>
      </w:r>
      <w:r>
        <w:rPr>
          <w:spacing w:val="-11"/>
        </w:rPr>
        <w:t xml:space="preserve"> </w:t>
      </w:r>
      <w:r>
        <w:t>dean</w:t>
      </w:r>
      <w:r>
        <w:rPr>
          <w:spacing w:val="-5"/>
        </w:rPr>
        <w:t xml:space="preserve"> </w:t>
      </w:r>
      <w:r>
        <w:t>of</w:t>
      </w:r>
      <w:r>
        <w:rPr>
          <w:spacing w:val="-8"/>
        </w:rPr>
        <w:t xml:space="preserve"> </w:t>
      </w:r>
      <w:r>
        <w:t>the</w:t>
      </w:r>
      <w:r>
        <w:rPr>
          <w:spacing w:val="-10"/>
        </w:rPr>
        <w:t xml:space="preserve"> </w:t>
      </w:r>
      <w:r>
        <w:t>teaching</w:t>
      </w:r>
      <w:r>
        <w:rPr>
          <w:spacing w:val="-8"/>
        </w:rPr>
        <w:t xml:space="preserve"> </w:t>
      </w:r>
      <w:r>
        <w:t>faculty</w:t>
      </w:r>
      <w:r>
        <w:rPr>
          <w:spacing w:val="-12"/>
        </w:rPr>
        <w:t xml:space="preserve"> </w:t>
      </w:r>
      <w:r>
        <w:t>may</w:t>
      </w:r>
      <w:r>
        <w:rPr>
          <w:spacing w:val="-8"/>
        </w:rPr>
        <w:t xml:space="preserve"> </w:t>
      </w:r>
      <w:r>
        <w:t>consider</w:t>
      </w:r>
      <w:r>
        <w:rPr>
          <w:spacing w:val="-7"/>
        </w:rPr>
        <w:t xml:space="preserve"> </w:t>
      </w:r>
      <w:r>
        <w:t>a</w:t>
      </w:r>
      <w:r>
        <w:rPr>
          <w:spacing w:val="-8"/>
        </w:rPr>
        <w:t xml:space="preserve"> </w:t>
      </w:r>
      <w:r>
        <w:t>person’s complete academic record and may place greater importance on the aspects of that record that he or she considers most</w:t>
      </w:r>
      <w:r>
        <w:rPr>
          <w:spacing w:val="-13"/>
        </w:rPr>
        <w:t xml:space="preserve"> </w:t>
      </w:r>
      <w:r>
        <w:t>relevant.</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0"/>
        <w:rPr>
          <w:sz w:val="29"/>
        </w:rPr>
      </w:pPr>
    </w:p>
    <w:p w:rsidR="004848BB" w:rsidRDefault="0072467E">
      <w:pPr>
        <w:spacing w:before="93"/>
        <w:ind w:right="18"/>
        <w:jc w:val="center"/>
        <w:rPr>
          <w:sz w:val="20"/>
        </w:rPr>
      </w:pPr>
      <w:r>
        <w:rPr>
          <w:sz w:val="20"/>
        </w:rPr>
        <w:t>11</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26"/>
        </w:numPr>
        <w:tabs>
          <w:tab w:val="left" w:pos="1401"/>
          <w:tab w:val="left" w:pos="1402"/>
        </w:tabs>
        <w:spacing w:before="94"/>
        <w:rPr>
          <w:b/>
        </w:rPr>
      </w:pPr>
      <w:r>
        <w:rPr>
          <w:b/>
        </w:rPr>
        <w:t>Internal course</w:t>
      </w:r>
      <w:r>
        <w:rPr>
          <w:b/>
          <w:spacing w:val="-1"/>
        </w:rPr>
        <w:t xml:space="preserve"> </w:t>
      </w:r>
      <w:r>
        <w:rPr>
          <w:b/>
        </w:rPr>
        <w:t>transfers</w:t>
      </w:r>
    </w:p>
    <w:p w:rsidR="004848BB" w:rsidRDefault="004848BB">
      <w:pPr>
        <w:pStyle w:val="BodyText"/>
        <w:spacing w:before="11"/>
        <w:rPr>
          <w:b/>
          <w:sz w:val="20"/>
        </w:rPr>
      </w:pPr>
    </w:p>
    <w:p w:rsidR="004848BB" w:rsidRDefault="0072467E">
      <w:pPr>
        <w:pStyle w:val="ListParagraph"/>
        <w:numPr>
          <w:ilvl w:val="1"/>
          <w:numId w:val="26"/>
        </w:numPr>
        <w:tabs>
          <w:tab w:val="left" w:pos="1401"/>
          <w:tab w:val="left" w:pos="1402"/>
        </w:tabs>
        <w:ind w:left="1401"/>
        <w:jc w:val="left"/>
      </w:pPr>
      <w:r>
        <w:t>Nothing in this regulation applies to a higher degree by</w:t>
      </w:r>
      <w:r>
        <w:rPr>
          <w:spacing w:val="-12"/>
        </w:rPr>
        <w:t xml:space="preserve"> </w:t>
      </w:r>
      <w:r>
        <w:t>research.</w:t>
      </w:r>
    </w:p>
    <w:p w:rsidR="004848BB" w:rsidRDefault="004848BB">
      <w:pPr>
        <w:pStyle w:val="BodyText"/>
        <w:rPr>
          <w:sz w:val="21"/>
        </w:rPr>
      </w:pPr>
    </w:p>
    <w:p w:rsidR="004848BB" w:rsidRDefault="0072467E">
      <w:pPr>
        <w:pStyle w:val="ListParagraph"/>
        <w:numPr>
          <w:ilvl w:val="1"/>
          <w:numId w:val="26"/>
        </w:numPr>
        <w:tabs>
          <w:tab w:val="left" w:pos="1402"/>
        </w:tabs>
        <w:ind w:right="493" w:hanging="679"/>
        <w:jc w:val="both"/>
      </w:pPr>
      <w:r>
        <w:t>A person admitted to a course of study may apply to the dean of the degree faculty (or, in the case of a double degree student, the dean of the managing faculty) for transfer into a course of study in that</w:t>
      </w:r>
      <w:r>
        <w:rPr>
          <w:spacing w:val="-13"/>
        </w:rPr>
        <w:t xml:space="preserve"> </w:t>
      </w:r>
      <w:r>
        <w:t>faculty.</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0" w:hanging="679"/>
        <w:jc w:val="both"/>
      </w:pPr>
      <w:r>
        <w:t xml:space="preserve">Subject to </w:t>
      </w:r>
      <w:proofErr w:type="spellStart"/>
      <w:r>
        <w:t>subregulation</w:t>
      </w:r>
      <w:proofErr w:type="spellEnd"/>
      <w:r>
        <w:t xml:space="preserve"> (4), an applica</w:t>
      </w:r>
      <w:r>
        <w:t xml:space="preserve">tion under </w:t>
      </w:r>
      <w:proofErr w:type="spellStart"/>
      <w:r>
        <w:t>subregulation</w:t>
      </w:r>
      <w:proofErr w:type="spellEnd"/>
      <w:r>
        <w:t xml:space="preserve"> (2) must be treated as an application for admission to the course and considered in competition with all other such applications in accordance with the</w:t>
      </w:r>
      <w:r>
        <w:rPr>
          <w:spacing w:val="-26"/>
        </w:rPr>
        <w:t xml:space="preserve"> </w:t>
      </w:r>
      <w:r>
        <w:t>normal selection processes of the</w:t>
      </w:r>
      <w:r>
        <w:rPr>
          <w:spacing w:val="-2"/>
        </w:rPr>
        <w:t xml:space="preserve"> </w:t>
      </w:r>
      <w:r>
        <w:t>University.</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2" w:hanging="679"/>
        <w:jc w:val="both"/>
      </w:pPr>
      <w:r>
        <w:t xml:space="preserve">An application under </w:t>
      </w:r>
      <w:proofErr w:type="spellStart"/>
      <w:r>
        <w:t>subregulati</w:t>
      </w:r>
      <w:r>
        <w:t>on</w:t>
      </w:r>
      <w:proofErr w:type="spellEnd"/>
      <w:r>
        <w:t xml:space="preserve"> (2) may only be considered if the applicant:</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ind w:right="492" w:hanging="569"/>
      </w:pPr>
      <w:r>
        <w:t>has successfully completed a minimum of 12 credit points in a degree or other award;</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right="490" w:hanging="569"/>
      </w:pPr>
      <w:r>
        <w:t>satisfies the admission requirements of the course into which transfer is sought;</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3" w:hanging="569"/>
        <w:jc w:val="both"/>
      </w:pPr>
      <w:proofErr w:type="gramStart"/>
      <w:r>
        <w:t>has</w:t>
      </w:r>
      <w:proofErr w:type="gramEnd"/>
      <w:r>
        <w:t xml:space="preserve"> performed at an appropriate level in the existing course as determined by the dean of the degree or managing faculty, as the case</w:t>
      </w:r>
      <w:r>
        <w:rPr>
          <w:spacing w:val="-1"/>
        </w:rPr>
        <w:t xml:space="preserve"> </w:t>
      </w:r>
      <w:r>
        <w:t>requires.</w:t>
      </w:r>
    </w:p>
    <w:p w:rsidR="004848BB" w:rsidRDefault="004848BB">
      <w:pPr>
        <w:pStyle w:val="BodyText"/>
        <w:rPr>
          <w:sz w:val="24"/>
        </w:rPr>
      </w:pPr>
    </w:p>
    <w:p w:rsidR="004848BB" w:rsidRDefault="0072467E">
      <w:pPr>
        <w:pStyle w:val="Heading7"/>
        <w:spacing w:before="205"/>
      </w:pPr>
      <w:r>
        <w:t>Part 3—Units, Coursework Degrees and other Awards</w:t>
      </w:r>
    </w:p>
    <w:p w:rsidR="004848BB" w:rsidRDefault="004848BB">
      <w:pPr>
        <w:pStyle w:val="BodyText"/>
        <w:spacing w:before="1"/>
        <w:rPr>
          <w:b/>
          <w:sz w:val="31"/>
        </w:rPr>
      </w:pPr>
    </w:p>
    <w:p w:rsidR="004848BB" w:rsidRDefault="0072467E">
      <w:pPr>
        <w:numPr>
          <w:ilvl w:val="0"/>
          <w:numId w:val="26"/>
        </w:numPr>
        <w:tabs>
          <w:tab w:val="left" w:pos="1401"/>
          <w:tab w:val="left" w:pos="1402"/>
        </w:tabs>
        <w:rPr>
          <w:b/>
        </w:rPr>
      </w:pPr>
      <w:r>
        <w:rPr>
          <w:b/>
        </w:rPr>
        <w:t>Admission and course of study</w:t>
      </w:r>
      <w:r>
        <w:rPr>
          <w:b/>
          <w:spacing w:val="-6"/>
        </w:rPr>
        <w:t xml:space="preserve"> </w:t>
      </w:r>
      <w:r>
        <w:rPr>
          <w:b/>
        </w:rPr>
        <w:t>requirements</w:t>
      </w:r>
    </w:p>
    <w:p w:rsidR="004848BB" w:rsidRDefault="004848BB">
      <w:pPr>
        <w:pStyle w:val="BodyText"/>
        <w:rPr>
          <w:b/>
          <w:sz w:val="21"/>
        </w:rPr>
      </w:pPr>
    </w:p>
    <w:p w:rsidR="004848BB" w:rsidRDefault="0072467E">
      <w:pPr>
        <w:pStyle w:val="ListParagraph"/>
        <w:numPr>
          <w:ilvl w:val="1"/>
          <w:numId w:val="26"/>
        </w:numPr>
        <w:tabs>
          <w:tab w:val="left" w:pos="1402"/>
        </w:tabs>
        <w:ind w:right="493" w:hanging="679"/>
        <w:jc w:val="both"/>
      </w:pPr>
      <w:r>
        <w:t>This regulation sets out how the Academic Board fulfils its responsibility under regulation 10(1</w:t>
      </w:r>
      <w:proofErr w:type="gramStart"/>
      <w:r>
        <w:t>)(</w:t>
      </w:r>
      <w:proofErr w:type="gramEnd"/>
      <w:r>
        <w:t>e) of the Monash University (Council) Regulations for the accreditation and reaccreditation of units and courses of study required for a degree or other</w:t>
      </w:r>
      <w:r>
        <w:rPr>
          <w:spacing w:val="-6"/>
        </w:rPr>
        <w:t xml:space="preserve"> </w:t>
      </w:r>
      <w:r>
        <w:t>award</w:t>
      </w:r>
      <w:r>
        <w:t>.</w:t>
      </w:r>
    </w:p>
    <w:p w:rsidR="004848BB" w:rsidRDefault="004848BB">
      <w:pPr>
        <w:pStyle w:val="BodyText"/>
        <w:spacing w:before="11"/>
        <w:rPr>
          <w:sz w:val="20"/>
        </w:rPr>
      </w:pPr>
    </w:p>
    <w:p w:rsidR="004848BB" w:rsidRDefault="0072467E">
      <w:pPr>
        <w:pStyle w:val="ListParagraph"/>
        <w:numPr>
          <w:ilvl w:val="1"/>
          <w:numId w:val="26"/>
        </w:numPr>
        <w:tabs>
          <w:tab w:val="left" w:pos="1401"/>
          <w:tab w:val="left" w:pos="1402"/>
        </w:tabs>
        <w:ind w:left="1401"/>
        <w:jc w:val="left"/>
      </w:pPr>
      <w:r>
        <w:t>Nothing in this regulation applies to a higher degree by</w:t>
      </w:r>
      <w:r>
        <w:rPr>
          <w:spacing w:val="-12"/>
        </w:rPr>
        <w:t xml:space="preserve"> </w:t>
      </w:r>
      <w:r>
        <w:t>research.</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spacing w:before="1"/>
        <w:ind w:left="1401"/>
        <w:jc w:val="left"/>
      </w:pPr>
      <w:r>
        <w:t>A course of study may</w:t>
      </w:r>
      <w:r>
        <w:rPr>
          <w:spacing w:val="-7"/>
        </w:rPr>
        <w:t xml:space="preserve"> </w:t>
      </w:r>
      <w:r>
        <w:t>comprise:</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hanging="569"/>
      </w:pPr>
      <w:r>
        <w:t>units of study;</w:t>
      </w:r>
      <w:r>
        <w:rPr>
          <w:spacing w:val="-4"/>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proofErr w:type="gramStart"/>
      <w:r>
        <w:t>a</w:t>
      </w:r>
      <w:proofErr w:type="gramEnd"/>
      <w:r>
        <w:t xml:space="preserve"> thesis or other</w:t>
      </w:r>
      <w:r>
        <w:rPr>
          <w:spacing w:val="-3"/>
        </w:rPr>
        <w:t xml:space="preserve"> </w:t>
      </w:r>
      <w:r>
        <w:t>work.</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ind w:left="1401"/>
        <w:jc w:val="left"/>
      </w:pPr>
      <w:r>
        <w:t>Units of study may be compulsory or</w:t>
      </w:r>
      <w:r>
        <w:rPr>
          <w:spacing w:val="-6"/>
        </w:rPr>
        <w:t xml:space="preserve"> </w:t>
      </w:r>
      <w:r>
        <w:t>optional.</w:t>
      </w:r>
    </w:p>
    <w:p w:rsidR="004848BB" w:rsidRDefault="004848BB">
      <w:pPr>
        <w:pStyle w:val="BodyText"/>
        <w:rPr>
          <w:sz w:val="21"/>
        </w:rPr>
      </w:pPr>
    </w:p>
    <w:p w:rsidR="004848BB" w:rsidRDefault="0072467E">
      <w:pPr>
        <w:pStyle w:val="ListParagraph"/>
        <w:numPr>
          <w:ilvl w:val="1"/>
          <w:numId w:val="26"/>
        </w:numPr>
        <w:tabs>
          <w:tab w:val="left" w:pos="1402"/>
        </w:tabs>
        <w:ind w:right="488" w:hanging="679"/>
        <w:jc w:val="both"/>
      </w:pPr>
      <w:r>
        <w:t>The dean of the degree faculty, with the approval of the Academic Board, is to determine the following with respect to a course of</w:t>
      </w:r>
      <w:r>
        <w:rPr>
          <w:spacing w:val="-9"/>
        </w:rPr>
        <w:t xml:space="preserve"> </w:t>
      </w:r>
      <w:r>
        <w:t>study:</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hanging="569"/>
      </w:pPr>
      <w:r>
        <w:t>requirements for admission to the course of</w:t>
      </w:r>
      <w:r>
        <w:rPr>
          <w:spacing w:val="-4"/>
        </w:rPr>
        <w:t xml:space="preserve"> </w:t>
      </w:r>
      <w:r>
        <w:t>study;</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spacing w:before="1"/>
        <w:ind w:hanging="569"/>
      </w:pPr>
      <w:r>
        <w:t>the</w:t>
      </w:r>
      <w:r>
        <w:rPr>
          <w:spacing w:val="-14"/>
        </w:rPr>
        <w:t xml:space="preserve"> </w:t>
      </w:r>
      <w:r>
        <w:t>content,</w:t>
      </w:r>
      <w:r>
        <w:rPr>
          <w:spacing w:val="-14"/>
        </w:rPr>
        <w:t xml:space="preserve"> </w:t>
      </w:r>
      <w:r>
        <w:t>number,</w:t>
      </w:r>
      <w:r>
        <w:rPr>
          <w:spacing w:val="-14"/>
        </w:rPr>
        <w:t xml:space="preserve"> </w:t>
      </w:r>
      <w:r>
        <w:t>timing,</w:t>
      </w:r>
      <w:r>
        <w:rPr>
          <w:spacing w:val="-15"/>
        </w:rPr>
        <w:t xml:space="preserve"> </w:t>
      </w:r>
      <w:r>
        <w:t>frequency</w:t>
      </w:r>
      <w:r>
        <w:rPr>
          <w:spacing w:val="-15"/>
        </w:rPr>
        <w:t xml:space="preserve"> </w:t>
      </w:r>
      <w:r>
        <w:t>and</w:t>
      </w:r>
      <w:r>
        <w:rPr>
          <w:spacing w:val="-12"/>
        </w:rPr>
        <w:t xml:space="preserve"> </w:t>
      </w:r>
      <w:r>
        <w:t>duration</w:t>
      </w:r>
      <w:r>
        <w:rPr>
          <w:spacing w:val="-13"/>
        </w:rPr>
        <w:t xml:space="preserve"> </w:t>
      </w:r>
      <w:r>
        <w:t>of</w:t>
      </w:r>
      <w:r>
        <w:rPr>
          <w:spacing w:val="-12"/>
        </w:rPr>
        <w:t xml:space="preserve"> </w:t>
      </w:r>
      <w:r>
        <w:t>units</w:t>
      </w:r>
      <w:r>
        <w:rPr>
          <w:spacing w:val="-11"/>
        </w:rPr>
        <w:t xml:space="preserve"> </w:t>
      </w:r>
      <w:r>
        <w:t>of</w:t>
      </w:r>
      <w:r>
        <w:rPr>
          <w:spacing w:val="-14"/>
        </w:rPr>
        <w:t xml:space="preserve"> </w:t>
      </w:r>
      <w:r>
        <w:t>s</w:t>
      </w:r>
      <w:r>
        <w:t>tudy;</w:t>
      </w:r>
    </w:p>
    <w:p w:rsidR="004848BB" w:rsidRDefault="004848BB">
      <w:pPr>
        <w:pStyle w:val="BodyText"/>
        <w:rPr>
          <w:sz w:val="20"/>
        </w:rPr>
      </w:pPr>
    </w:p>
    <w:p w:rsidR="004848BB" w:rsidRDefault="004848BB">
      <w:pPr>
        <w:pStyle w:val="BodyText"/>
        <w:rPr>
          <w:sz w:val="20"/>
        </w:rPr>
      </w:pPr>
    </w:p>
    <w:p w:rsidR="004848BB" w:rsidRDefault="004848BB">
      <w:pPr>
        <w:pStyle w:val="BodyText"/>
        <w:spacing w:before="6"/>
        <w:rPr>
          <w:sz w:val="27"/>
        </w:rPr>
      </w:pPr>
    </w:p>
    <w:p w:rsidR="004848BB" w:rsidRDefault="0072467E">
      <w:pPr>
        <w:spacing w:before="93"/>
        <w:ind w:right="18"/>
        <w:jc w:val="center"/>
        <w:rPr>
          <w:sz w:val="20"/>
        </w:rPr>
      </w:pPr>
      <w:r>
        <w:rPr>
          <w:sz w:val="20"/>
        </w:rPr>
        <w:t>12</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6"/>
          <w:tab w:val="left" w:pos="2177"/>
        </w:tabs>
        <w:spacing w:before="94"/>
        <w:ind w:hanging="569"/>
      </w:pPr>
      <w:r>
        <w:t>pre-requisite, co-requisite and sequential units of</w:t>
      </w:r>
      <w:r>
        <w:rPr>
          <w:spacing w:val="-7"/>
        </w:rPr>
        <w:t xml:space="preserve"> </w:t>
      </w:r>
      <w:r>
        <w:t>study;</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combinations of units of study that may be</w:t>
      </w:r>
      <w:r>
        <w:rPr>
          <w:spacing w:val="-3"/>
        </w:rPr>
        <w:t xml:space="preserve"> </w:t>
      </w:r>
      <w:r>
        <w:t>undertaken;</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r>
        <w:t>prerequisite requirements for enrolment in a unit of</w:t>
      </w:r>
      <w:r>
        <w:rPr>
          <w:spacing w:val="-4"/>
        </w:rPr>
        <w:t xml:space="preserve"> </w:t>
      </w:r>
      <w:r>
        <w:t>study;</w:t>
      </w:r>
    </w:p>
    <w:p w:rsidR="004848BB" w:rsidRDefault="0072467E">
      <w:pPr>
        <w:spacing w:before="116"/>
        <w:ind w:left="2176"/>
        <w:rPr>
          <w:b/>
          <w:sz w:val="18"/>
        </w:rPr>
      </w:pPr>
      <w:r>
        <w:rPr>
          <w:b/>
          <w:sz w:val="18"/>
        </w:rPr>
        <w:t>Example</w:t>
      </w:r>
    </w:p>
    <w:p w:rsidR="004848BB" w:rsidRDefault="0072467E">
      <w:pPr>
        <w:spacing w:before="124"/>
        <w:ind w:left="2176"/>
        <w:rPr>
          <w:sz w:val="18"/>
        </w:rPr>
      </w:pPr>
      <w:r>
        <w:rPr>
          <w:sz w:val="18"/>
        </w:rPr>
        <w:t>A police check or working with children check.</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right="487" w:hanging="569"/>
      </w:pPr>
      <w:r>
        <w:t>the average level of performance in units of study to be attained so as to continue with the course of</w:t>
      </w:r>
      <w:r>
        <w:rPr>
          <w:spacing w:val="-1"/>
        </w:rPr>
        <w:t xml:space="preserve"> </w:t>
      </w:r>
      <w:r>
        <w:t>study;</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ind w:hanging="569"/>
      </w:pPr>
      <w:r>
        <w:t>major and minor</w:t>
      </w:r>
      <w:r>
        <w:rPr>
          <w:spacing w:val="-3"/>
        </w:rPr>
        <w:t xml:space="preserve"> </w:t>
      </w:r>
      <w:r>
        <w:t>studies;</w:t>
      </w:r>
    </w:p>
    <w:p w:rsidR="004848BB" w:rsidRDefault="004848BB">
      <w:pPr>
        <w:pStyle w:val="BodyText"/>
        <w:spacing w:before="1"/>
        <w:rPr>
          <w:sz w:val="21"/>
        </w:rPr>
      </w:pPr>
    </w:p>
    <w:p w:rsidR="004848BB" w:rsidRDefault="0072467E">
      <w:pPr>
        <w:pStyle w:val="ListParagraph"/>
        <w:numPr>
          <w:ilvl w:val="2"/>
          <w:numId w:val="26"/>
        </w:numPr>
        <w:tabs>
          <w:tab w:val="left" w:pos="2176"/>
          <w:tab w:val="left" w:pos="2177"/>
        </w:tabs>
        <w:ind w:right="496" w:hanging="569"/>
      </w:pPr>
      <w:r>
        <w:t>requirements in relation to a thesis or project work including requirem</w:t>
      </w:r>
      <w:r>
        <w:t>ents as to supervision, submission and</w:t>
      </w:r>
      <w:r>
        <w:rPr>
          <w:spacing w:val="-5"/>
        </w:rPr>
        <w:t xml:space="preserve"> </w:t>
      </w:r>
      <w:r>
        <w:t>publication;</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right="493" w:hanging="569"/>
      </w:pPr>
      <w:r>
        <w:t>the nature and extent of any fieldwork, clinical placement or other practical work component of the course of study;</w:t>
      </w:r>
    </w:p>
    <w:p w:rsidR="004848BB" w:rsidRDefault="004848BB">
      <w:pPr>
        <w:pStyle w:val="BodyText"/>
        <w:spacing w:before="8"/>
        <w:rPr>
          <w:sz w:val="20"/>
        </w:rPr>
      </w:pPr>
    </w:p>
    <w:p w:rsidR="004848BB" w:rsidRDefault="0072467E">
      <w:pPr>
        <w:pStyle w:val="ListParagraph"/>
        <w:numPr>
          <w:ilvl w:val="2"/>
          <w:numId w:val="26"/>
        </w:numPr>
        <w:tabs>
          <w:tab w:val="left" w:pos="2177"/>
        </w:tabs>
        <w:spacing w:before="1"/>
        <w:ind w:right="490" w:hanging="569"/>
        <w:jc w:val="both"/>
      </w:pPr>
      <w:r>
        <w:t>the allocation of credit points to a unit of study and the total number of credit points to be accumulated in order to qualify for the degree or other</w:t>
      </w:r>
      <w:r>
        <w:rPr>
          <w:spacing w:val="-1"/>
        </w:rPr>
        <w:t xml:space="preserve"> </w:t>
      </w:r>
      <w:r>
        <w:t>award;</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r>
        <w:t>attendance or participation</w:t>
      </w:r>
      <w:r>
        <w:rPr>
          <w:spacing w:val="-4"/>
        </w:rPr>
        <w:t xml:space="preserve"> </w:t>
      </w:r>
      <w:r>
        <w:t>requirements;</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requirements for satisfactory completion of the course</w:t>
      </w:r>
      <w:r>
        <w:t xml:space="preserve"> of</w:t>
      </w:r>
      <w:r>
        <w:rPr>
          <w:spacing w:val="-8"/>
        </w:rPr>
        <w:t xml:space="preserve"> </w:t>
      </w:r>
      <w:r>
        <w:t>study;</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proofErr w:type="gramStart"/>
      <w:r>
        <w:t>requirements</w:t>
      </w:r>
      <w:proofErr w:type="gramEnd"/>
      <w:r>
        <w:t xml:space="preserve"> for the grant of an alternate exit</w:t>
      </w:r>
      <w:r>
        <w:rPr>
          <w:spacing w:val="-7"/>
        </w:rPr>
        <w:t xml:space="preserve"> </w:t>
      </w:r>
      <w:r>
        <w:t>award.</w:t>
      </w:r>
    </w:p>
    <w:p w:rsidR="004848BB" w:rsidRDefault="004848BB">
      <w:pPr>
        <w:pStyle w:val="BodyText"/>
        <w:rPr>
          <w:sz w:val="21"/>
        </w:rPr>
      </w:pPr>
    </w:p>
    <w:p w:rsidR="004848BB" w:rsidRDefault="0072467E">
      <w:pPr>
        <w:pStyle w:val="ListParagraph"/>
        <w:numPr>
          <w:ilvl w:val="1"/>
          <w:numId w:val="26"/>
        </w:numPr>
        <w:tabs>
          <w:tab w:val="left" w:pos="1402"/>
        </w:tabs>
        <w:ind w:right="491" w:hanging="679"/>
        <w:jc w:val="both"/>
      </w:pPr>
      <w:r>
        <w:t>The</w:t>
      </w:r>
      <w:r>
        <w:rPr>
          <w:spacing w:val="-7"/>
        </w:rPr>
        <w:t xml:space="preserve"> </w:t>
      </w:r>
      <w:r>
        <w:t>dean</w:t>
      </w:r>
      <w:r>
        <w:rPr>
          <w:spacing w:val="-6"/>
        </w:rPr>
        <w:t xml:space="preserve"> </w:t>
      </w:r>
      <w:r>
        <w:t>of</w:t>
      </w:r>
      <w:r>
        <w:rPr>
          <w:spacing w:val="-8"/>
        </w:rPr>
        <w:t xml:space="preserve"> </w:t>
      </w:r>
      <w:r>
        <w:t>the</w:t>
      </w:r>
      <w:r>
        <w:rPr>
          <w:spacing w:val="-6"/>
        </w:rPr>
        <w:t xml:space="preserve"> </w:t>
      </w:r>
      <w:r>
        <w:t>managing</w:t>
      </w:r>
      <w:r>
        <w:rPr>
          <w:spacing w:val="-7"/>
        </w:rPr>
        <w:t xml:space="preserve"> </w:t>
      </w:r>
      <w:r>
        <w:t>faculty,</w:t>
      </w:r>
      <w:r>
        <w:rPr>
          <w:spacing w:val="-4"/>
        </w:rPr>
        <w:t xml:space="preserve"> </w:t>
      </w:r>
      <w:r>
        <w:t>with</w:t>
      </w:r>
      <w:r>
        <w:rPr>
          <w:spacing w:val="-6"/>
        </w:rPr>
        <w:t xml:space="preserve"> </w:t>
      </w:r>
      <w:r>
        <w:t>the</w:t>
      </w:r>
      <w:r>
        <w:rPr>
          <w:spacing w:val="-6"/>
        </w:rPr>
        <w:t xml:space="preserve"> </w:t>
      </w:r>
      <w:r>
        <w:t>approval</w:t>
      </w:r>
      <w:r>
        <w:rPr>
          <w:spacing w:val="-7"/>
        </w:rPr>
        <w:t xml:space="preserve"> </w:t>
      </w:r>
      <w:r>
        <w:t>of</w:t>
      </w:r>
      <w:r>
        <w:rPr>
          <w:spacing w:val="-4"/>
        </w:rPr>
        <w:t xml:space="preserve"> </w:t>
      </w:r>
      <w:r>
        <w:t>the</w:t>
      </w:r>
      <w:r>
        <w:rPr>
          <w:spacing w:val="-7"/>
        </w:rPr>
        <w:t xml:space="preserve"> </w:t>
      </w:r>
      <w:r>
        <w:t>Academic</w:t>
      </w:r>
      <w:r>
        <w:rPr>
          <w:spacing w:val="-5"/>
        </w:rPr>
        <w:t xml:space="preserve"> </w:t>
      </w:r>
      <w:r>
        <w:t>Board, is to determine any special requirements with respect to a double</w:t>
      </w:r>
      <w:r>
        <w:rPr>
          <w:spacing w:val="-18"/>
        </w:rPr>
        <w:t xml:space="preserve"> </w:t>
      </w:r>
      <w:r>
        <w:t>degree.</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85" w:hanging="679"/>
        <w:jc w:val="both"/>
      </w:pPr>
      <w:r>
        <w:t>Unless otherwise determined by the dean of the degree faculty, with the approval of the Academic Board, in any particular case in circumstances that the dean regards as exceptional, the maximum duration of a course of study</w:t>
      </w:r>
      <w:r>
        <w:rPr>
          <w:spacing w:val="3"/>
        </w:rPr>
        <w:t xml:space="preserve"> </w:t>
      </w:r>
      <w:r>
        <w:t>is:</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spacing w:line="242" w:lineRule="auto"/>
        <w:ind w:right="491" w:hanging="569"/>
      </w:pPr>
      <w:r>
        <w:t xml:space="preserve">for an </w:t>
      </w:r>
      <w:proofErr w:type="spellStart"/>
      <w:r>
        <w:t>honours</w:t>
      </w:r>
      <w:proofErr w:type="spellEnd"/>
      <w:r>
        <w:t xml:space="preserve"> degree that </w:t>
      </w:r>
      <w:r>
        <w:t>is ordinarily completed in one year if undertaken full time, 2 years;</w:t>
      </w:r>
      <w:r>
        <w:rPr>
          <w:spacing w:val="-11"/>
        </w:rPr>
        <w:t xml:space="preserve"> </w:t>
      </w:r>
      <w:r>
        <w:t>and</w:t>
      </w:r>
    </w:p>
    <w:p w:rsidR="004848BB" w:rsidRDefault="004848BB">
      <w:pPr>
        <w:pStyle w:val="BodyText"/>
        <w:spacing w:before="6"/>
        <w:rPr>
          <w:sz w:val="20"/>
        </w:rPr>
      </w:pPr>
    </w:p>
    <w:p w:rsidR="004848BB" w:rsidRDefault="0072467E">
      <w:pPr>
        <w:pStyle w:val="ListParagraph"/>
        <w:numPr>
          <w:ilvl w:val="2"/>
          <w:numId w:val="26"/>
        </w:numPr>
        <w:tabs>
          <w:tab w:val="left" w:pos="2176"/>
          <w:tab w:val="left" w:pos="2177"/>
        </w:tabs>
        <w:ind w:right="488" w:hanging="569"/>
      </w:pPr>
      <w:proofErr w:type="gramStart"/>
      <w:r>
        <w:t>in</w:t>
      </w:r>
      <w:proofErr w:type="gramEnd"/>
      <w:r>
        <w:t xml:space="preserve"> any other case, double the number of years required to complete the degree full time plus 2</w:t>
      </w:r>
      <w:r>
        <w:rPr>
          <w:spacing w:val="-6"/>
        </w:rPr>
        <w:t xml:space="preserve"> </w:t>
      </w:r>
      <w:r>
        <w:t>years.</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89" w:hanging="679"/>
        <w:jc w:val="both"/>
      </w:pPr>
      <w:r>
        <w:t>The</w:t>
      </w:r>
      <w:r>
        <w:rPr>
          <w:spacing w:val="-16"/>
        </w:rPr>
        <w:t xml:space="preserve"> </w:t>
      </w:r>
      <w:r>
        <w:t>dean</w:t>
      </w:r>
      <w:r>
        <w:rPr>
          <w:spacing w:val="-16"/>
        </w:rPr>
        <w:t xml:space="preserve"> </w:t>
      </w:r>
      <w:r>
        <w:t>must</w:t>
      </w:r>
      <w:r>
        <w:rPr>
          <w:spacing w:val="-15"/>
        </w:rPr>
        <w:t xml:space="preserve"> </w:t>
      </w:r>
      <w:r>
        <w:t>publish</w:t>
      </w:r>
      <w:r>
        <w:rPr>
          <w:spacing w:val="-13"/>
        </w:rPr>
        <w:t xml:space="preserve"> </w:t>
      </w:r>
      <w:r>
        <w:t>requirements</w:t>
      </w:r>
      <w:r>
        <w:rPr>
          <w:spacing w:val="-13"/>
        </w:rPr>
        <w:t xml:space="preserve"> </w:t>
      </w:r>
      <w:r>
        <w:t>determined</w:t>
      </w:r>
      <w:r>
        <w:rPr>
          <w:spacing w:val="-13"/>
        </w:rPr>
        <w:t xml:space="preserve"> </w:t>
      </w:r>
      <w:r>
        <w:t>under</w:t>
      </w:r>
      <w:r>
        <w:rPr>
          <w:spacing w:val="-13"/>
        </w:rPr>
        <w:t xml:space="preserve"> </w:t>
      </w:r>
      <w:proofErr w:type="spellStart"/>
      <w:r>
        <w:t>subregulation</w:t>
      </w:r>
      <w:proofErr w:type="spellEnd"/>
      <w:r>
        <w:rPr>
          <w:spacing w:val="-16"/>
        </w:rPr>
        <w:t xml:space="preserve"> </w:t>
      </w:r>
      <w:r>
        <w:t>(5),</w:t>
      </w:r>
      <w:r>
        <w:rPr>
          <w:spacing w:val="-14"/>
        </w:rPr>
        <w:t xml:space="preserve"> </w:t>
      </w:r>
      <w:r>
        <w:t>(6) or</w:t>
      </w:r>
      <w:r>
        <w:rPr>
          <w:spacing w:val="-5"/>
        </w:rPr>
        <w:t xml:space="preserve"> </w:t>
      </w:r>
      <w:r>
        <w:t>(7)</w:t>
      </w:r>
      <w:r>
        <w:rPr>
          <w:spacing w:val="-5"/>
        </w:rPr>
        <w:t xml:space="preserve"> </w:t>
      </w:r>
      <w:r>
        <w:t>on</w:t>
      </w:r>
      <w:r>
        <w:rPr>
          <w:spacing w:val="-6"/>
        </w:rPr>
        <w:t xml:space="preserve"> </w:t>
      </w:r>
      <w:r>
        <w:t>the</w:t>
      </w:r>
      <w:r>
        <w:rPr>
          <w:spacing w:val="-3"/>
        </w:rPr>
        <w:t xml:space="preserve"> </w:t>
      </w:r>
      <w:r>
        <w:t>University</w:t>
      </w:r>
      <w:r>
        <w:rPr>
          <w:spacing w:val="-5"/>
        </w:rPr>
        <w:t xml:space="preserve"> </w:t>
      </w:r>
      <w:r>
        <w:t>website</w:t>
      </w:r>
      <w:r>
        <w:rPr>
          <w:spacing w:val="-3"/>
        </w:rPr>
        <w:t xml:space="preserve"> </w:t>
      </w:r>
      <w:r>
        <w:t>or</w:t>
      </w:r>
      <w:r>
        <w:rPr>
          <w:spacing w:val="-5"/>
        </w:rPr>
        <w:t xml:space="preserve"> </w:t>
      </w:r>
      <w:r>
        <w:t>in</w:t>
      </w:r>
      <w:r>
        <w:rPr>
          <w:spacing w:val="-3"/>
        </w:rPr>
        <w:t xml:space="preserve"> </w:t>
      </w:r>
      <w:r>
        <w:t>any</w:t>
      </w:r>
      <w:r>
        <w:rPr>
          <w:spacing w:val="-4"/>
        </w:rPr>
        <w:t xml:space="preserve"> </w:t>
      </w:r>
      <w:r>
        <w:t>other</w:t>
      </w:r>
      <w:r>
        <w:rPr>
          <w:spacing w:val="-4"/>
        </w:rPr>
        <w:t xml:space="preserve"> </w:t>
      </w:r>
      <w:r>
        <w:t>manner</w:t>
      </w:r>
      <w:r>
        <w:rPr>
          <w:spacing w:val="-2"/>
        </w:rPr>
        <w:t xml:space="preserve"> </w:t>
      </w:r>
      <w:r>
        <w:t>determined</w:t>
      </w:r>
      <w:r>
        <w:rPr>
          <w:spacing w:val="-3"/>
        </w:rPr>
        <w:t xml:space="preserve"> </w:t>
      </w:r>
      <w:r>
        <w:t>by</w:t>
      </w:r>
      <w:r>
        <w:rPr>
          <w:spacing w:val="-5"/>
        </w:rPr>
        <w:t xml:space="preserve"> </w:t>
      </w:r>
      <w:r>
        <w:t>him or her and make sure that an appropriate reference to them is included in a University</w:t>
      </w:r>
      <w:r>
        <w:rPr>
          <w:spacing w:val="-2"/>
        </w:rPr>
        <w:t xml:space="preserve"> </w:t>
      </w:r>
      <w:r>
        <w:t>handbook.</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4" w:hanging="679"/>
        <w:jc w:val="both"/>
      </w:pPr>
      <w:r>
        <w:t>Except with the prior approval of the dean of the degree faculty, a student may</w:t>
      </w:r>
      <w:r>
        <w:rPr>
          <w:spacing w:val="-2"/>
        </w:rPr>
        <w:t xml:space="preserve"> </w:t>
      </w:r>
      <w:r>
        <w:t>not:</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7"/>
        <w:rPr>
          <w:sz w:val="29"/>
        </w:rPr>
      </w:pPr>
    </w:p>
    <w:p w:rsidR="004848BB" w:rsidRDefault="0072467E">
      <w:pPr>
        <w:spacing w:before="93"/>
        <w:ind w:right="18"/>
        <w:jc w:val="center"/>
        <w:rPr>
          <w:sz w:val="20"/>
        </w:rPr>
      </w:pPr>
      <w:r>
        <w:rPr>
          <w:sz w:val="20"/>
        </w:rPr>
        <w:t>13</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86" w:hanging="569"/>
        <w:jc w:val="both"/>
      </w:pPr>
      <w:r>
        <w:t>undertake</w:t>
      </w:r>
      <w:r>
        <w:rPr>
          <w:spacing w:val="-8"/>
        </w:rPr>
        <w:t xml:space="preserve"> </w:t>
      </w:r>
      <w:r>
        <w:t>in</w:t>
      </w:r>
      <w:r>
        <w:rPr>
          <w:spacing w:val="-8"/>
        </w:rPr>
        <w:t xml:space="preserve"> </w:t>
      </w:r>
      <w:r>
        <w:t>another</w:t>
      </w:r>
      <w:r>
        <w:rPr>
          <w:spacing w:val="-9"/>
        </w:rPr>
        <w:t xml:space="preserve"> </w:t>
      </w:r>
      <w:r>
        <w:t>faculty</w:t>
      </w:r>
      <w:r>
        <w:rPr>
          <w:spacing w:val="-10"/>
        </w:rPr>
        <w:t xml:space="preserve"> </w:t>
      </w:r>
      <w:r>
        <w:t>of</w:t>
      </w:r>
      <w:r>
        <w:rPr>
          <w:spacing w:val="-7"/>
        </w:rPr>
        <w:t xml:space="preserve"> </w:t>
      </w:r>
      <w:r>
        <w:t>the</w:t>
      </w:r>
      <w:r>
        <w:rPr>
          <w:spacing w:val="-8"/>
        </w:rPr>
        <w:t xml:space="preserve"> </w:t>
      </w:r>
      <w:r>
        <w:t>University</w:t>
      </w:r>
      <w:r>
        <w:rPr>
          <w:spacing w:val="-9"/>
        </w:rPr>
        <w:t xml:space="preserve"> </w:t>
      </w:r>
      <w:r>
        <w:t>or</w:t>
      </w:r>
      <w:r>
        <w:rPr>
          <w:spacing w:val="-7"/>
        </w:rPr>
        <w:t xml:space="preserve"> </w:t>
      </w:r>
      <w:r>
        <w:t>in</w:t>
      </w:r>
      <w:r>
        <w:rPr>
          <w:spacing w:val="-8"/>
        </w:rPr>
        <w:t xml:space="preserve"> </w:t>
      </w:r>
      <w:r>
        <w:t>another</w:t>
      </w:r>
      <w:r>
        <w:rPr>
          <w:spacing w:val="-3"/>
        </w:rPr>
        <w:t xml:space="preserve"> </w:t>
      </w:r>
      <w:r>
        <w:t>university or another educational institution, a unit of study for which credit in the course of study is to be sought unless the unit is a published elective for that co</w:t>
      </w:r>
      <w:r>
        <w:t>urse of study;</w:t>
      </w:r>
      <w:r>
        <w:rPr>
          <w:spacing w:val="1"/>
        </w:rPr>
        <w:t xml:space="preserve"> </w:t>
      </w:r>
      <w:r>
        <w:t>or</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spacing w:before="1"/>
        <w:ind w:right="493" w:hanging="569"/>
      </w:pPr>
      <w:proofErr w:type="spellStart"/>
      <w:r>
        <w:t>enrol</w:t>
      </w:r>
      <w:proofErr w:type="spellEnd"/>
      <w:r>
        <w:t xml:space="preserve"> in more than one course of study each of which leads to a degree other than a double degree;</w:t>
      </w:r>
      <w:r>
        <w:rPr>
          <w:spacing w:val="-4"/>
        </w:rPr>
        <w:t xml:space="preserve"> </w:t>
      </w:r>
      <w:r>
        <w:t>or</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proofErr w:type="spellStart"/>
      <w:r>
        <w:t>enrol</w:t>
      </w:r>
      <w:proofErr w:type="spellEnd"/>
      <w:r>
        <w:t xml:space="preserve"> for more than 24 credit points in any standard semester;</w:t>
      </w:r>
      <w:r>
        <w:rPr>
          <w:spacing w:val="-12"/>
        </w:rPr>
        <w:t xml:space="preserve"> </w:t>
      </w:r>
      <w:r>
        <w:t>or</w:t>
      </w:r>
    </w:p>
    <w:p w:rsidR="004848BB" w:rsidRDefault="004848BB">
      <w:pPr>
        <w:pStyle w:val="BodyText"/>
        <w:rPr>
          <w:sz w:val="21"/>
        </w:rPr>
      </w:pPr>
    </w:p>
    <w:p w:rsidR="004848BB" w:rsidRDefault="0072467E">
      <w:pPr>
        <w:pStyle w:val="ListParagraph"/>
        <w:numPr>
          <w:ilvl w:val="2"/>
          <w:numId w:val="26"/>
        </w:numPr>
        <w:tabs>
          <w:tab w:val="left" w:pos="2176"/>
          <w:tab w:val="left" w:pos="2177"/>
        </w:tabs>
        <w:ind w:right="489" w:hanging="569"/>
      </w:pPr>
      <w:r>
        <w:t>be enrolled in a single unit of study at any time when concurrently enrolled in a course of study;</w:t>
      </w:r>
      <w:r>
        <w:rPr>
          <w:spacing w:val="1"/>
        </w:rPr>
        <w:t xml:space="preserve"> </w:t>
      </w:r>
      <w:r>
        <w:t>or</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right="491" w:hanging="569"/>
      </w:pPr>
      <w:r>
        <w:t>transfer from a double degree to one of its component degrees or another degree of the faculty;</w:t>
      </w:r>
      <w:r>
        <w:rPr>
          <w:spacing w:val="-5"/>
        </w:rPr>
        <w:t xml:space="preserve"> </w:t>
      </w:r>
      <w:r>
        <w:t>or</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ind w:hanging="569"/>
      </w:pPr>
      <w:proofErr w:type="gramStart"/>
      <w:r>
        <w:t>be</w:t>
      </w:r>
      <w:proofErr w:type="gramEnd"/>
      <w:r>
        <w:t xml:space="preserve"> granted an intermission of more than 12</w:t>
      </w:r>
      <w:r>
        <w:rPr>
          <w:spacing w:val="-9"/>
        </w:rPr>
        <w:t xml:space="preserve"> </w:t>
      </w:r>
      <w:r>
        <w:t>months.</w:t>
      </w:r>
    </w:p>
    <w:p w:rsidR="004848BB" w:rsidRDefault="004848BB">
      <w:pPr>
        <w:pStyle w:val="BodyText"/>
        <w:rPr>
          <w:sz w:val="21"/>
        </w:rPr>
      </w:pPr>
    </w:p>
    <w:p w:rsidR="004848BB" w:rsidRDefault="0072467E">
      <w:pPr>
        <w:pStyle w:val="ListParagraph"/>
        <w:numPr>
          <w:ilvl w:val="1"/>
          <w:numId w:val="26"/>
        </w:numPr>
        <w:tabs>
          <w:tab w:val="left" w:pos="1402"/>
        </w:tabs>
        <w:ind w:right="491" w:hanging="679"/>
        <w:jc w:val="both"/>
      </w:pPr>
      <w:r>
        <w:t xml:space="preserve">Approval under </w:t>
      </w:r>
      <w:proofErr w:type="spellStart"/>
      <w:r>
        <w:t>subregulation</w:t>
      </w:r>
      <w:proofErr w:type="spellEnd"/>
      <w:r>
        <w:t xml:space="preserve"> (9</w:t>
      </w:r>
      <w:proofErr w:type="gramStart"/>
      <w:r>
        <w:t>)(</w:t>
      </w:r>
      <w:proofErr w:type="gramEnd"/>
      <w:r>
        <w:t>b) may be granted with or without conditions.</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90" w:hanging="679"/>
        <w:jc w:val="both"/>
      </w:pPr>
      <w:r>
        <w:t>The</w:t>
      </w:r>
      <w:r>
        <w:rPr>
          <w:spacing w:val="-6"/>
        </w:rPr>
        <w:t xml:space="preserve"> </w:t>
      </w:r>
      <w:r>
        <w:t>dean</w:t>
      </w:r>
      <w:r>
        <w:rPr>
          <w:spacing w:val="-6"/>
        </w:rPr>
        <w:t xml:space="preserve"> </w:t>
      </w:r>
      <w:r>
        <w:t>of</w:t>
      </w:r>
      <w:r>
        <w:rPr>
          <w:spacing w:val="-4"/>
        </w:rPr>
        <w:t xml:space="preserve"> </w:t>
      </w:r>
      <w:r>
        <w:t>the</w:t>
      </w:r>
      <w:r>
        <w:rPr>
          <w:spacing w:val="-8"/>
        </w:rPr>
        <w:t xml:space="preserve"> </w:t>
      </w:r>
      <w:r>
        <w:t>degree</w:t>
      </w:r>
      <w:r>
        <w:rPr>
          <w:spacing w:val="-11"/>
        </w:rPr>
        <w:t xml:space="preserve"> </w:t>
      </w:r>
      <w:r>
        <w:t>faculty</w:t>
      </w:r>
      <w:r>
        <w:rPr>
          <w:spacing w:val="-7"/>
        </w:rPr>
        <w:t xml:space="preserve"> </w:t>
      </w:r>
      <w:r>
        <w:t>must</w:t>
      </w:r>
      <w:r>
        <w:rPr>
          <w:spacing w:val="-7"/>
        </w:rPr>
        <w:t xml:space="preserve"> </w:t>
      </w:r>
      <w:r>
        <w:t>determine</w:t>
      </w:r>
      <w:r>
        <w:rPr>
          <w:spacing w:val="-6"/>
        </w:rPr>
        <w:t xml:space="preserve"> </w:t>
      </w:r>
      <w:r>
        <w:t>whether</w:t>
      </w:r>
      <w:r>
        <w:rPr>
          <w:spacing w:val="-7"/>
        </w:rPr>
        <w:t xml:space="preserve"> </w:t>
      </w:r>
      <w:r>
        <w:t>or</w:t>
      </w:r>
      <w:r>
        <w:rPr>
          <w:spacing w:val="-5"/>
        </w:rPr>
        <w:t xml:space="preserve"> </w:t>
      </w:r>
      <w:r>
        <w:t>not</w:t>
      </w:r>
      <w:r>
        <w:rPr>
          <w:spacing w:val="-4"/>
        </w:rPr>
        <w:t xml:space="preserve"> </w:t>
      </w:r>
      <w:r>
        <w:t>a</w:t>
      </w:r>
      <w:r>
        <w:rPr>
          <w:spacing w:val="-8"/>
        </w:rPr>
        <w:t xml:space="preserve"> </w:t>
      </w:r>
      <w:r>
        <w:t>student</w:t>
      </w:r>
      <w:r>
        <w:rPr>
          <w:spacing w:val="-6"/>
        </w:rPr>
        <w:t xml:space="preserve"> </w:t>
      </w:r>
      <w:r>
        <w:t>has met</w:t>
      </w:r>
      <w:r>
        <w:rPr>
          <w:spacing w:val="-17"/>
        </w:rPr>
        <w:t xml:space="preserve"> </w:t>
      </w:r>
      <w:r>
        <w:t>the</w:t>
      </w:r>
      <w:r>
        <w:rPr>
          <w:spacing w:val="-20"/>
        </w:rPr>
        <w:t xml:space="preserve"> </w:t>
      </w:r>
      <w:r>
        <w:t>requirements</w:t>
      </w:r>
      <w:r>
        <w:rPr>
          <w:spacing w:val="-18"/>
        </w:rPr>
        <w:t xml:space="preserve"> </w:t>
      </w:r>
      <w:r>
        <w:t>determined</w:t>
      </w:r>
      <w:r>
        <w:rPr>
          <w:spacing w:val="-18"/>
        </w:rPr>
        <w:t xml:space="preserve"> </w:t>
      </w:r>
      <w:r>
        <w:t>under</w:t>
      </w:r>
      <w:r>
        <w:rPr>
          <w:spacing w:val="-17"/>
        </w:rPr>
        <w:t xml:space="preserve"> </w:t>
      </w:r>
      <w:proofErr w:type="spellStart"/>
      <w:r>
        <w:t>subregulation</w:t>
      </w:r>
      <w:proofErr w:type="spellEnd"/>
      <w:r>
        <w:rPr>
          <w:spacing w:val="-15"/>
        </w:rPr>
        <w:t xml:space="preserve"> </w:t>
      </w:r>
      <w:r>
        <w:t>(5</w:t>
      </w:r>
      <w:proofErr w:type="gramStart"/>
      <w:r>
        <w:t>)(</w:t>
      </w:r>
      <w:proofErr w:type="gramEnd"/>
      <w:r>
        <w:t>l)</w:t>
      </w:r>
      <w:r>
        <w:rPr>
          <w:spacing w:val="-18"/>
        </w:rPr>
        <w:t xml:space="preserve"> </w:t>
      </w:r>
      <w:r>
        <w:t>for</w:t>
      </w:r>
      <w:r>
        <w:rPr>
          <w:spacing w:val="-18"/>
        </w:rPr>
        <w:t xml:space="preserve"> </w:t>
      </w:r>
      <w:r>
        <w:t xml:space="preserve">satisfactory completion of the course </w:t>
      </w:r>
      <w:r>
        <w:t>of study. A student who does not meet those requirements is not qualified to have the degree or other award conferred on or granted to him or</w:t>
      </w:r>
      <w:r>
        <w:rPr>
          <w:spacing w:val="-5"/>
        </w:rPr>
        <w:t xml:space="preserve"> </w:t>
      </w:r>
      <w:r>
        <w:t>her.</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8" w:hanging="679"/>
        <w:jc w:val="both"/>
      </w:pPr>
      <w:r>
        <w:t xml:space="preserve">Requirements determined under </w:t>
      </w:r>
      <w:proofErr w:type="spellStart"/>
      <w:r>
        <w:t>subregulation</w:t>
      </w:r>
      <w:proofErr w:type="spellEnd"/>
      <w:r>
        <w:t xml:space="preserve"> (5) may be changed at any time with the approval of the Academic</w:t>
      </w:r>
      <w:r>
        <w:rPr>
          <w:spacing w:val="-5"/>
        </w:rPr>
        <w:t xml:space="preserve"> </w:t>
      </w:r>
      <w:r>
        <w:t>Board.</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90" w:hanging="679"/>
        <w:jc w:val="both"/>
      </w:pPr>
      <w:r>
        <w:t>However,</w:t>
      </w:r>
      <w:r>
        <w:rPr>
          <w:spacing w:val="-7"/>
        </w:rPr>
        <w:t xml:space="preserve"> </w:t>
      </w:r>
      <w:r>
        <w:t>if</w:t>
      </w:r>
      <w:r>
        <w:rPr>
          <w:spacing w:val="-8"/>
        </w:rPr>
        <w:t xml:space="preserve"> </w:t>
      </w:r>
      <w:r>
        <w:t>the</w:t>
      </w:r>
      <w:r>
        <w:rPr>
          <w:spacing w:val="-11"/>
        </w:rPr>
        <w:t xml:space="preserve"> </w:t>
      </w:r>
      <w:r>
        <w:t>dean</w:t>
      </w:r>
      <w:r>
        <w:rPr>
          <w:spacing w:val="-11"/>
        </w:rPr>
        <w:t xml:space="preserve"> </w:t>
      </w:r>
      <w:r>
        <w:t>of</w:t>
      </w:r>
      <w:r>
        <w:rPr>
          <w:spacing w:val="-10"/>
        </w:rPr>
        <w:t xml:space="preserve"> </w:t>
      </w:r>
      <w:r>
        <w:t>the</w:t>
      </w:r>
      <w:r>
        <w:rPr>
          <w:spacing w:val="-9"/>
        </w:rPr>
        <w:t xml:space="preserve"> </w:t>
      </w:r>
      <w:r>
        <w:t>degree</w:t>
      </w:r>
      <w:r>
        <w:rPr>
          <w:spacing w:val="-12"/>
        </w:rPr>
        <w:t xml:space="preserve"> </w:t>
      </w:r>
      <w:r>
        <w:t>faculty</w:t>
      </w:r>
      <w:r>
        <w:rPr>
          <w:spacing w:val="-13"/>
        </w:rPr>
        <w:t xml:space="preserve"> </w:t>
      </w:r>
      <w:r>
        <w:t>considers</w:t>
      </w:r>
      <w:r>
        <w:rPr>
          <w:spacing w:val="-10"/>
        </w:rPr>
        <w:t xml:space="preserve"> </w:t>
      </w:r>
      <w:r>
        <w:t>that</w:t>
      </w:r>
      <w:r>
        <w:rPr>
          <w:spacing w:val="-9"/>
        </w:rPr>
        <w:t xml:space="preserve"> </w:t>
      </w:r>
      <w:r>
        <w:t>a</w:t>
      </w:r>
      <w:r>
        <w:rPr>
          <w:spacing w:val="-11"/>
        </w:rPr>
        <w:t xml:space="preserve"> </w:t>
      </w:r>
      <w:r>
        <w:t>student</w:t>
      </w:r>
      <w:r>
        <w:rPr>
          <w:spacing w:val="-10"/>
        </w:rPr>
        <w:t xml:space="preserve"> </w:t>
      </w:r>
      <w:r>
        <w:t>has</w:t>
      </w:r>
      <w:r>
        <w:rPr>
          <w:spacing w:val="-10"/>
        </w:rPr>
        <w:t xml:space="preserve"> </w:t>
      </w:r>
      <w:r>
        <w:t xml:space="preserve">since first enrolling for a degree or other award been unreasonably adversely affected by a change made under </w:t>
      </w:r>
      <w:proofErr w:type="spellStart"/>
      <w:r>
        <w:t>subregulation</w:t>
      </w:r>
      <w:proofErr w:type="spellEnd"/>
      <w:r>
        <w:t xml:space="preserve"> (12), he or she must permit</w:t>
      </w:r>
      <w:r>
        <w:rPr>
          <w:spacing w:val="-16"/>
        </w:rPr>
        <w:t xml:space="preserve"> </w:t>
      </w:r>
      <w:r>
        <w:t>the</w:t>
      </w:r>
      <w:r>
        <w:rPr>
          <w:spacing w:val="-17"/>
        </w:rPr>
        <w:t xml:space="preserve"> </w:t>
      </w:r>
      <w:r>
        <w:t>student</w:t>
      </w:r>
      <w:r>
        <w:rPr>
          <w:spacing w:val="-15"/>
        </w:rPr>
        <w:t xml:space="preserve"> </w:t>
      </w:r>
      <w:r>
        <w:t>to</w:t>
      </w:r>
      <w:r>
        <w:rPr>
          <w:spacing w:val="-16"/>
        </w:rPr>
        <w:t xml:space="preserve"> </w:t>
      </w:r>
      <w:r>
        <w:t>qualify</w:t>
      </w:r>
      <w:r>
        <w:rPr>
          <w:spacing w:val="-18"/>
        </w:rPr>
        <w:t xml:space="preserve"> </w:t>
      </w:r>
      <w:r>
        <w:t>for</w:t>
      </w:r>
      <w:r>
        <w:rPr>
          <w:spacing w:val="-15"/>
        </w:rPr>
        <w:t xml:space="preserve"> </w:t>
      </w:r>
      <w:r>
        <w:t>the</w:t>
      </w:r>
      <w:r>
        <w:rPr>
          <w:spacing w:val="-14"/>
        </w:rPr>
        <w:t xml:space="preserve"> </w:t>
      </w:r>
      <w:r>
        <w:t>degree</w:t>
      </w:r>
      <w:r>
        <w:rPr>
          <w:spacing w:val="-17"/>
        </w:rPr>
        <w:t xml:space="preserve"> </w:t>
      </w:r>
      <w:r>
        <w:t>or</w:t>
      </w:r>
      <w:r>
        <w:rPr>
          <w:spacing w:val="-16"/>
        </w:rPr>
        <w:t xml:space="preserve"> </w:t>
      </w:r>
      <w:r>
        <w:t>other</w:t>
      </w:r>
      <w:r>
        <w:rPr>
          <w:spacing w:val="-15"/>
        </w:rPr>
        <w:t xml:space="preserve"> </w:t>
      </w:r>
      <w:r>
        <w:t>award</w:t>
      </w:r>
      <w:r>
        <w:rPr>
          <w:spacing w:val="-14"/>
        </w:rPr>
        <w:t xml:space="preserve"> </w:t>
      </w:r>
      <w:r>
        <w:t>under</w:t>
      </w:r>
      <w:r>
        <w:rPr>
          <w:spacing w:val="-13"/>
        </w:rPr>
        <w:t xml:space="preserve"> </w:t>
      </w:r>
      <w:r>
        <w:t>the</w:t>
      </w:r>
      <w:r>
        <w:rPr>
          <w:spacing w:val="-17"/>
        </w:rPr>
        <w:t xml:space="preserve"> </w:t>
      </w:r>
      <w:r>
        <w:t>course of study requirements as in force at some time during the</w:t>
      </w:r>
      <w:r>
        <w:rPr>
          <w:spacing w:val="-18"/>
        </w:rPr>
        <w:t xml:space="preserve"> </w:t>
      </w:r>
      <w:r>
        <w:t>enrolment.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8" w:hanging="679"/>
        <w:jc w:val="both"/>
      </w:pPr>
      <w:r>
        <w:t xml:space="preserve">A dean may only give permission of a kind referred to in </w:t>
      </w:r>
      <w:proofErr w:type="spellStart"/>
      <w:r>
        <w:t>subregulation</w:t>
      </w:r>
      <w:proofErr w:type="spellEnd"/>
      <w:r>
        <w:t xml:space="preserve"> (13) if</w:t>
      </w:r>
      <w:r>
        <w:rPr>
          <w:spacing w:val="-8"/>
        </w:rPr>
        <w:t xml:space="preserve"> </w:t>
      </w:r>
      <w:r>
        <w:t>satisfied</w:t>
      </w:r>
      <w:r>
        <w:rPr>
          <w:spacing w:val="-11"/>
        </w:rPr>
        <w:t xml:space="preserve"> </w:t>
      </w:r>
      <w:r>
        <w:t>that</w:t>
      </w:r>
      <w:r>
        <w:rPr>
          <w:spacing w:val="-9"/>
        </w:rPr>
        <w:t xml:space="preserve"> </w:t>
      </w:r>
      <w:r>
        <w:t>the</w:t>
      </w:r>
      <w:r>
        <w:rPr>
          <w:spacing w:val="-8"/>
        </w:rPr>
        <w:t xml:space="preserve"> </w:t>
      </w:r>
      <w:r>
        <w:t>work</w:t>
      </w:r>
      <w:r>
        <w:rPr>
          <w:spacing w:val="-8"/>
        </w:rPr>
        <w:t xml:space="preserve"> </w:t>
      </w:r>
      <w:r>
        <w:t>required</w:t>
      </w:r>
      <w:r>
        <w:rPr>
          <w:spacing w:val="-11"/>
        </w:rPr>
        <w:t xml:space="preserve"> </w:t>
      </w:r>
      <w:r>
        <w:t>to</w:t>
      </w:r>
      <w:r>
        <w:rPr>
          <w:spacing w:val="-10"/>
        </w:rPr>
        <w:t xml:space="preserve"> </w:t>
      </w:r>
      <w:r>
        <w:t>be</w:t>
      </w:r>
      <w:r>
        <w:rPr>
          <w:spacing w:val="-8"/>
        </w:rPr>
        <w:t xml:space="preserve"> </w:t>
      </w:r>
      <w:r>
        <w:t>completed</w:t>
      </w:r>
      <w:r>
        <w:rPr>
          <w:spacing w:val="-10"/>
        </w:rPr>
        <w:t xml:space="preserve"> </w:t>
      </w:r>
      <w:r>
        <w:t>is</w:t>
      </w:r>
      <w:r>
        <w:rPr>
          <w:spacing w:val="-7"/>
        </w:rPr>
        <w:t xml:space="preserve"> </w:t>
      </w:r>
      <w:r>
        <w:t>equivale</w:t>
      </w:r>
      <w:r>
        <w:t>nt</w:t>
      </w:r>
      <w:r>
        <w:rPr>
          <w:spacing w:val="-7"/>
        </w:rPr>
        <w:t xml:space="preserve"> </w:t>
      </w:r>
      <w:r>
        <w:t>in</w:t>
      </w:r>
      <w:r>
        <w:rPr>
          <w:spacing w:val="-8"/>
        </w:rPr>
        <w:t xml:space="preserve"> </w:t>
      </w:r>
      <w:r>
        <w:t>standard to that currently required to complete the course of</w:t>
      </w:r>
      <w:r>
        <w:rPr>
          <w:spacing w:val="-15"/>
        </w:rPr>
        <w:t xml:space="preserve"> </w:t>
      </w:r>
      <w:r>
        <w:t>study.</w:t>
      </w:r>
    </w:p>
    <w:p w:rsidR="004848BB" w:rsidRDefault="004848BB">
      <w:pPr>
        <w:pStyle w:val="BodyText"/>
        <w:spacing w:before="3"/>
        <w:rPr>
          <w:sz w:val="31"/>
        </w:rPr>
      </w:pPr>
    </w:p>
    <w:p w:rsidR="004848BB" w:rsidRDefault="0072467E">
      <w:pPr>
        <w:numPr>
          <w:ilvl w:val="0"/>
          <w:numId w:val="26"/>
        </w:numPr>
        <w:tabs>
          <w:tab w:val="left" w:pos="1401"/>
          <w:tab w:val="left" w:pos="1402"/>
        </w:tabs>
        <w:spacing w:before="1"/>
        <w:rPr>
          <w:b/>
        </w:rPr>
      </w:pPr>
      <w:r>
        <w:rPr>
          <w:b/>
        </w:rPr>
        <w:t>Admission to a course of</w:t>
      </w:r>
      <w:r>
        <w:rPr>
          <w:b/>
          <w:spacing w:val="-1"/>
        </w:rPr>
        <w:t xml:space="preserve"> </w:t>
      </w:r>
      <w:r>
        <w:rPr>
          <w:b/>
        </w:rPr>
        <w:t>study</w:t>
      </w:r>
    </w:p>
    <w:p w:rsidR="004848BB" w:rsidRDefault="004848BB">
      <w:pPr>
        <w:pStyle w:val="BodyText"/>
        <w:spacing w:before="11"/>
        <w:rPr>
          <w:b/>
          <w:sz w:val="20"/>
        </w:rPr>
      </w:pPr>
    </w:p>
    <w:p w:rsidR="004848BB" w:rsidRDefault="0072467E">
      <w:pPr>
        <w:pStyle w:val="ListParagraph"/>
        <w:numPr>
          <w:ilvl w:val="1"/>
          <w:numId w:val="26"/>
        </w:numPr>
        <w:tabs>
          <w:tab w:val="left" w:pos="1401"/>
          <w:tab w:val="left" w:pos="1402"/>
        </w:tabs>
        <w:ind w:left="1401"/>
        <w:jc w:val="left"/>
      </w:pPr>
      <w:r>
        <w:t>Nothing in this regulation applies to a higher degree by</w:t>
      </w:r>
      <w:r>
        <w:rPr>
          <w:spacing w:val="-12"/>
        </w:rPr>
        <w:t xml:space="preserve"> </w:t>
      </w:r>
      <w:r>
        <w:t>research.</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87" w:hanging="679"/>
        <w:jc w:val="both"/>
      </w:pPr>
      <w:r>
        <w:t>The</w:t>
      </w:r>
      <w:r>
        <w:rPr>
          <w:spacing w:val="-8"/>
        </w:rPr>
        <w:t xml:space="preserve"> </w:t>
      </w:r>
      <w:r>
        <w:t>dean</w:t>
      </w:r>
      <w:r>
        <w:rPr>
          <w:spacing w:val="-5"/>
        </w:rPr>
        <w:t xml:space="preserve"> </w:t>
      </w:r>
      <w:r>
        <w:t>of</w:t>
      </w:r>
      <w:r>
        <w:rPr>
          <w:spacing w:val="-4"/>
        </w:rPr>
        <w:t xml:space="preserve"> </w:t>
      </w:r>
      <w:r>
        <w:t>a</w:t>
      </w:r>
      <w:r>
        <w:rPr>
          <w:spacing w:val="-7"/>
        </w:rPr>
        <w:t xml:space="preserve"> </w:t>
      </w:r>
      <w:r>
        <w:t>degree</w:t>
      </w:r>
      <w:r>
        <w:rPr>
          <w:spacing w:val="-10"/>
        </w:rPr>
        <w:t xml:space="preserve"> </w:t>
      </w:r>
      <w:r>
        <w:t>faculty</w:t>
      </w:r>
      <w:r>
        <w:rPr>
          <w:spacing w:val="-6"/>
        </w:rPr>
        <w:t xml:space="preserve"> </w:t>
      </w:r>
      <w:r>
        <w:t>for</w:t>
      </w:r>
      <w:r>
        <w:rPr>
          <w:spacing w:val="-3"/>
        </w:rPr>
        <w:t xml:space="preserve"> </w:t>
      </w:r>
      <w:r>
        <w:t>a</w:t>
      </w:r>
      <w:r>
        <w:rPr>
          <w:spacing w:val="-8"/>
        </w:rPr>
        <w:t xml:space="preserve"> </w:t>
      </w:r>
      <w:r>
        <w:t>course</w:t>
      </w:r>
      <w:r>
        <w:rPr>
          <w:spacing w:val="-4"/>
        </w:rPr>
        <w:t xml:space="preserve"> </w:t>
      </w:r>
      <w:r>
        <w:t>of</w:t>
      </w:r>
      <w:r>
        <w:rPr>
          <w:spacing w:val="-4"/>
        </w:rPr>
        <w:t xml:space="preserve"> </w:t>
      </w:r>
      <w:r>
        <w:t>study</w:t>
      </w:r>
      <w:r>
        <w:rPr>
          <w:spacing w:val="-8"/>
        </w:rPr>
        <w:t xml:space="preserve"> </w:t>
      </w:r>
      <w:r>
        <w:t>may</w:t>
      </w:r>
      <w:r>
        <w:rPr>
          <w:spacing w:val="-7"/>
        </w:rPr>
        <w:t xml:space="preserve"> </w:t>
      </w:r>
      <w:r>
        <w:t>admit</w:t>
      </w:r>
      <w:r>
        <w:rPr>
          <w:spacing w:val="-6"/>
        </w:rPr>
        <w:t xml:space="preserve"> </w:t>
      </w:r>
      <w:r>
        <w:t>an</w:t>
      </w:r>
      <w:r>
        <w:rPr>
          <w:spacing w:val="-5"/>
        </w:rPr>
        <w:t xml:space="preserve"> </w:t>
      </w:r>
      <w:r>
        <w:t>applicant</w:t>
      </w:r>
      <w:r>
        <w:rPr>
          <w:spacing w:val="-6"/>
        </w:rPr>
        <w:t xml:space="preserve"> </w:t>
      </w:r>
      <w:r>
        <w:t xml:space="preserve">to a course of study from the date on which he or she </w:t>
      </w:r>
      <w:proofErr w:type="spellStart"/>
      <w:r>
        <w:t>enrols</w:t>
      </w:r>
      <w:proofErr w:type="spellEnd"/>
      <w:r>
        <w:t xml:space="preserve"> following admission or an earlier date specified by the dean if satisfied that the applicant:</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right="493" w:hanging="569"/>
      </w:pPr>
      <w:r>
        <w:t>meets the minimum requirements for entrance to the University under regulation 5(1);</w:t>
      </w:r>
      <w:r>
        <w:rPr>
          <w:spacing w:val="-3"/>
        </w:rPr>
        <w:t xml:space="preserve"> </w:t>
      </w:r>
      <w:r>
        <w:t>and</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1"/>
        <w:rPr>
          <w:sz w:val="27"/>
        </w:rPr>
      </w:pPr>
    </w:p>
    <w:p w:rsidR="004848BB" w:rsidRDefault="0072467E">
      <w:pPr>
        <w:spacing w:before="93"/>
        <w:ind w:right="18"/>
        <w:jc w:val="center"/>
        <w:rPr>
          <w:sz w:val="20"/>
        </w:rPr>
      </w:pPr>
      <w:r>
        <w:rPr>
          <w:sz w:val="20"/>
        </w:rPr>
        <w:t>14</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6"/>
          <w:tab w:val="left" w:pos="2177"/>
        </w:tabs>
        <w:spacing w:before="94"/>
        <w:ind w:right="491" w:hanging="569"/>
      </w:pPr>
      <w:r>
        <w:t>meets</w:t>
      </w:r>
      <w:r>
        <w:rPr>
          <w:spacing w:val="-13"/>
        </w:rPr>
        <w:t xml:space="preserve"> </w:t>
      </w:r>
      <w:r>
        <w:t>the</w:t>
      </w:r>
      <w:r>
        <w:rPr>
          <w:spacing w:val="-15"/>
        </w:rPr>
        <w:t xml:space="preserve"> </w:t>
      </w:r>
      <w:r>
        <w:t>minimum</w:t>
      </w:r>
      <w:r>
        <w:rPr>
          <w:spacing w:val="-13"/>
        </w:rPr>
        <w:t xml:space="preserve"> </w:t>
      </w:r>
      <w:r>
        <w:t>age</w:t>
      </w:r>
      <w:r>
        <w:rPr>
          <w:spacing w:val="-13"/>
        </w:rPr>
        <w:t xml:space="preserve"> </w:t>
      </w:r>
      <w:r>
        <w:t>for</w:t>
      </w:r>
      <w:r>
        <w:rPr>
          <w:spacing w:val="-9"/>
        </w:rPr>
        <w:t xml:space="preserve"> </w:t>
      </w:r>
      <w:r>
        <w:t>admission</w:t>
      </w:r>
      <w:r>
        <w:rPr>
          <w:spacing w:val="-12"/>
        </w:rPr>
        <w:t xml:space="preserve"> </w:t>
      </w:r>
      <w:r>
        <w:t>or</w:t>
      </w:r>
      <w:r>
        <w:rPr>
          <w:spacing w:val="-12"/>
        </w:rPr>
        <w:t xml:space="preserve"> </w:t>
      </w:r>
      <w:r>
        <w:t>enrolment</w:t>
      </w:r>
      <w:r>
        <w:rPr>
          <w:spacing w:val="-10"/>
        </w:rPr>
        <w:t xml:space="preserve"> </w:t>
      </w:r>
      <w:r>
        <w:t>under</w:t>
      </w:r>
      <w:r>
        <w:rPr>
          <w:spacing w:val="-12"/>
        </w:rPr>
        <w:t xml:space="preserve"> </w:t>
      </w:r>
      <w:r>
        <w:t>regulation 6;</w:t>
      </w:r>
      <w:r>
        <w:rPr>
          <w:spacing w:val="1"/>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right="486" w:hanging="569"/>
      </w:pPr>
      <w:r>
        <w:t>meets the English language proficiency requirements under regulation 5(3);</w:t>
      </w:r>
      <w:r>
        <w:rPr>
          <w:spacing w:val="-2"/>
        </w:rPr>
        <w:t xml:space="preserve"> </w:t>
      </w:r>
      <w:r>
        <w:t>and</w:t>
      </w:r>
    </w:p>
    <w:p w:rsidR="004848BB" w:rsidRDefault="004848BB">
      <w:pPr>
        <w:pStyle w:val="BodyText"/>
        <w:spacing w:before="7"/>
        <w:rPr>
          <w:sz w:val="20"/>
        </w:rPr>
      </w:pPr>
    </w:p>
    <w:p w:rsidR="004848BB" w:rsidRDefault="0072467E">
      <w:pPr>
        <w:pStyle w:val="ListParagraph"/>
        <w:numPr>
          <w:ilvl w:val="2"/>
          <w:numId w:val="26"/>
        </w:numPr>
        <w:tabs>
          <w:tab w:val="left" w:pos="2176"/>
          <w:tab w:val="left" w:pos="2177"/>
        </w:tabs>
        <w:spacing w:before="1"/>
        <w:ind w:right="495" w:hanging="569"/>
      </w:pPr>
      <w:r>
        <w:t xml:space="preserve">meets the minimum requirements for admission to the course </w:t>
      </w:r>
      <w:r>
        <w:rPr>
          <w:spacing w:val="-3"/>
        </w:rPr>
        <w:t xml:space="preserve">of </w:t>
      </w:r>
      <w:r>
        <w:t>study under regulation 7;</w:t>
      </w:r>
      <w:r>
        <w:rPr>
          <w:spacing w:val="-4"/>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8" w:hanging="569"/>
        <w:jc w:val="both"/>
      </w:pPr>
      <w:proofErr w:type="gramStart"/>
      <w:r>
        <w:t>meets</w:t>
      </w:r>
      <w:proofErr w:type="gramEnd"/>
      <w:r>
        <w:t xml:space="preserve"> any additional requirements for admission to the course of study specified under regulation 8 of the Monash University (Vice- Chancellor)</w:t>
      </w:r>
      <w:r>
        <w:rPr>
          <w:spacing w:val="1"/>
        </w:rPr>
        <w:t xml:space="preserve"> </w:t>
      </w:r>
      <w:r>
        <w:t>Regulations.</w:t>
      </w:r>
    </w:p>
    <w:p w:rsidR="004848BB" w:rsidRDefault="004848BB">
      <w:pPr>
        <w:pStyle w:val="BodyText"/>
        <w:spacing w:before="1"/>
        <w:rPr>
          <w:sz w:val="21"/>
        </w:rPr>
      </w:pPr>
    </w:p>
    <w:p w:rsidR="004848BB" w:rsidRDefault="0072467E">
      <w:pPr>
        <w:pStyle w:val="ListParagraph"/>
        <w:numPr>
          <w:ilvl w:val="1"/>
          <w:numId w:val="26"/>
        </w:numPr>
        <w:tabs>
          <w:tab w:val="left" w:pos="1402"/>
        </w:tabs>
        <w:ind w:right="493" w:hanging="679"/>
        <w:jc w:val="both"/>
      </w:pPr>
      <w:r>
        <w:t xml:space="preserve">A person must not be admitted to a course of study that has a research component, including a bachelor </w:t>
      </w:r>
      <w:proofErr w:type="spellStart"/>
      <w:r>
        <w:t>honours</w:t>
      </w:r>
      <w:proofErr w:type="spellEnd"/>
      <w:r>
        <w:t xml:space="preserve"> degree, unless the dean is satisfied that adequate supervision and facilities are</w:t>
      </w:r>
      <w:r>
        <w:rPr>
          <w:spacing w:val="-10"/>
        </w:rPr>
        <w:t xml:space="preserve"> </w:t>
      </w:r>
      <w:r>
        <w:t>available.</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87" w:hanging="679"/>
        <w:jc w:val="both"/>
      </w:pPr>
      <w:r>
        <w:t>In selecting from among persons who meet the requir</w:t>
      </w:r>
      <w:r>
        <w:t>ements for admission to</w:t>
      </w:r>
      <w:r>
        <w:rPr>
          <w:spacing w:val="-8"/>
        </w:rPr>
        <w:t xml:space="preserve"> </w:t>
      </w:r>
      <w:r>
        <w:t>an</w:t>
      </w:r>
      <w:r>
        <w:rPr>
          <w:spacing w:val="-11"/>
        </w:rPr>
        <w:t xml:space="preserve"> </w:t>
      </w:r>
      <w:r>
        <w:t>undergraduate</w:t>
      </w:r>
      <w:r>
        <w:rPr>
          <w:spacing w:val="-10"/>
        </w:rPr>
        <w:t xml:space="preserve"> </w:t>
      </w:r>
      <w:r>
        <w:t>course</w:t>
      </w:r>
      <w:r>
        <w:rPr>
          <w:spacing w:val="-8"/>
        </w:rPr>
        <w:t xml:space="preserve"> </w:t>
      </w:r>
      <w:r>
        <w:t>of</w:t>
      </w:r>
      <w:r>
        <w:rPr>
          <w:spacing w:val="-9"/>
        </w:rPr>
        <w:t xml:space="preserve"> </w:t>
      </w:r>
      <w:r>
        <w:t>study,</w:t>
      </w:r>
      <w:r>
        <w:rPr>
          <w:spacing w:val="-8"/>
        </w:rPr>
        <w:t xml:space="preserve"> </w:t>
      </w:r>
      <w:r>
        <w:t>preference</w:t>
      </w:r>
      <w:r>
        <w:rPr>
          <w:spacing w:val="-13"/>
        </w:rPr>
        <w:t xml:space="preserve"> </w:t>
      </w:r>
      <w:r>
        <w:t>may</w:t>
      </w:r>
      <w:r>
        <w:rPr>
          <w:spacing w:val="-10"/>
        </w:rPr>
        <w:t xml:space="preserve"> </w:t>
      </w:r>
      <w:r>
        <w:t>be</w:t>
      </w:r>
      <w:r>
        <w:rPr>
          <w:spacing w:val="-11"/>
        </w:rPr>
        <w:t xml:space="preserve"> </w:t>
      </w:r>
      <w:r>
        <w:t>given</w:t>
      </w:r>
      <w:r>
        <w:rPr>
          <w:spacing w:val="-5"/>
        </w:rPr>
        <w:t xml:space="preserve"> </w:t>
      </w:r>
      <w:r>
        <w:t>to</w:t>
      </w:r>
      <w:r>
        <w:rPr>
          <w:spacing w:val="-10"/>
        </w:rPr>
        <w:t xml:space="preserve"> </w:t>
      </w:r>
      <w:r>
        <w:t>a</w:t>
      </w:r>
      <w:r>
        <w:rPr>
          <w:spacing w:val="-9"/>
        </w:rPr>
        <w:t xml:space="preserve"> </w:t>
      </w:r>
      <w:r>
        <w:t>person who has not qualified for a degree or other award of the University or any other university, over a person who has so</w:t>
      </w:r>
      <w:r>
        <w:rPr>
          <w:spacing w:val="-3"/>
        </w:rPr>
        <w:t xml:space="preserve"> </w:t>
      </w:r>
      <w:r>
        <w:t>qualified.</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90" w:hanging="679"/>
        <w:jc w:val="both"/>
      </w:pPr>
      <w:r>
        <w:t xml:space="preserve">In selecting from among persons </w:t>
      </w:r>
      <w:r>
        <w:t>who meet the requirements for admission to a course of study, the dean of the degree faculty may consider a person’s</w:t>
      </w:r>
      <w:r>
        <w:rPr>
          <w:spacing w:val="-7"/>
        </w:rPr>
        <w:t xml:space="preserve"> </w:t>
      </w:r>
      <w:r>
        <w:t>complete</w:t>
      </w:r>
      <w:r>
        <w:rPr>
          <w:spacing w:val="-7"/>
        </w:rPr>
        <w:t xml:space="preserve"> </w:t>
      </w:r>
      <w:r>
        <w:t>academic</w:t>
      </w:r>
      <w:r>
        <w:rPr>
          <w:spacing w:val="-7"/>
        </w:rPr>
        <w:t xml:space="preserve"> </w:t>
      </w:r>
      <w:r>
        <w:t>record</w:t>
      </w:r>
      <w:r>
        <w:rPr>
          <w:spacing w:val="-7"/>
        </w:rPr>
        <w:t xml:space="preserve"> </w:t>
      </w:r>
      <w:r>
        <w:t>and</w:t>
      </w:r>
      <w:r>
        <w:rPr>
          <w:spacing w:val="-9"/>
        </w:rPr>
        <w:t xml:space="preserve"> </w:t>
      </w:r>
      <w:r>
        <w:t>may</w:t>
      </w:r>
      <w:r>
        <w:rPr>
          <w:spacing w:val="-10"/>
        </w:rPr>
        <w:t xml:space="preserve"> </w:t>
      </w:r>
      <w:r>
        <w:t>place</w:t>
      </w:r>
      <w:r>
        <w:rPr>
          <w:spacing w:val="-8"/>
        </w:rPr>
        <w:t xml:space="preserve"> </w:t>
      </w:r>
      <w:r>
        <w:t>greater</w:t>
      </w:r>
      <w:r>
        <w:rPr>
          <w:spacing w:val="-5"/>
        </w:rPr>
        <w:t xml:space="preserve"> </w:t>
      </w:r>
      <w:r>
        <w:t>importance</w:t>
      </w:r>
      <w:r>
        <w:rPr>
          <w:spacing w:val="-7"/>
        </w:rPr>
        <w:t xml:space="preserve"> </w:t>
      </w:r>
      <w:r>
        <w:t>on the aspects of that record that he or she considers most</w:t>
      </w:r>
      <w:r>
        <w:rPr>
          <w:spacing w:val="-11"/>
        </w:rPr>
        <w:t xml:space="preserve"> </w:t>
      </w:r>
      <w:r>
        <w:t>relevant.</w:t>
      </w:r>
    </w:p>
    <w:p w:rsidR="004848BB" w:rsidRDefault="004848BB">
      <w:pPr>
        <w:pStyle w:val="BodyText"/>
        <w:spacing w:before="2"/>
        <w:rPr>
          <w:sz w:val="31"/>
        </w:rPr>
      </w:pPr>
    </w:p>
    <w:p w:rsidR="004848BB" w:rsidRDefault="0072467E">
      <w:pPr>
        <w:numPr>
          <w:ilvl w:val="0"/>
          <w:numId w:val="26"/>
        </w:numPr>
        <w:tabs>
          <w:tab w:val="left" w:pos="1401"/>
          <w:tab w:val="left" w:pos="1402"/>
        </w:tabs>
        <w:spacing w:before="1"/>
        <w:rPr>
          <w:b/>
        </w:rPr>
      </w:pPr>
      <w:r>
        <w:rPr>
          <w:b/>
        </w:rPr>
        <w:t>Credit towards a course of</w:t>
      </w:r>
      <w:r>
        <w:rPr>
          <w:b/>
          <w:spacing w:val="-2"/>
        </w:rPr>
        <w:t xml:space="preserve"> </w:t>
      </w:r>
      <w:r>
        <w:rPr>
          <w:b/>
        </w:rPr>
        <w:t>study</w:t>
      </w:r>
    </w:p>
    <w:p w:rsidR="004848BB" w:rsidRDefault="004848BB">
      <w:pPr>
        <w:pStyle w:val="BodyText"/>
        <w:spacing w:before="11"/>
        <w:rPr>
          <w:b/>
          <w:sz w:val="20"/>
        </w:rPr>
      </w:pPr>
    </w:p>
    <w:p w:rsidR="004848BB" w:rsidRDefault="0072467E">
      <w:pPr>
        <w:pStyle w:val="ListParagraph"/>
        <w:numPr>
          <w:ilvl w:val="1"/>
          <w:numId w:val="26"/>
        </w:numPr>
        <w:tabs>
          <w:tab w:val="left" w:pos="1402"/>
        </w:tabs>
        <w:ind w:right="489" w:hanging="679"/>
        <w:jc w:val="both"/>
      </w:pPr>
      <w:r>
        <w:t>Subject</w:t>
      </w:r>
      <w:r>
        <w:rPr>
          <w:spacing w:val="-14"/>
        </w:rPr>
        <w:t xml:space="preserve"> </w:t>
      </w:r>
      <w:r>
        <w:t>to</w:t>
      </w:r>
      <w:r>
        <w:rPr>
          <w:spacing w:val="-12"/>
        </w:rPr>
        <w:t xml:space="preserve"> </w:t>
      </w:r>
      <w:r>
        <w:t>this</w:t>
      </w:r>
      <w:r>
        <w:rPr>
          <w:spacing w:val="-11"/>
        </w:rPr>
        <w:t xml:space="preserve"> </w:t>
      </w:r>
      <w:r>
        <w:t>regulation,</w:t>
      </w:r>
      <w:r>
        <w:rPr>
          <w:spacing w:val="-11"/>
        </w:rPr>
        <w:t xml:space="preserve"> </w:t>
      </w:r>
      <w:r>
        <w:t>the</w:t>
      </w:r>
      <w:r>
        <w:rPr>
          <w:spacing w:val="-12"/>
        </w:rPr>
        <w:t xml:space="preserve"> </w:t>
      </w:r>
      <w:r>
        <w:t>dean</w:t>
      </w:r>
      <w:r>
        <w:rPr>
          <w:spacing w:val="-13"/>
        </w:rPr>
        <w:t xml:space="preserve"> </w:t>
      </w:r>
      <w:r>
        <w:t>of</w:t>
      </w:r>
      <w:r>
        <w:rPr>
          <w:spacing w:val="-11"/>
        </w:rPr>
        <w:t xml:space="preserve"> </w:t>
      </w:r>
      <w:r>
        <w:t>the</w:t>
      </w:r>
      <w:r>
        <w:rPr>
          <w:spacing w:val="-12"/>
        </w:rPr>
        <w:t xml:space="preserve"> </w:t>
      </w:r>
      <w:r>
        <w:t>degree</w:t>
      </w:r>
      <w:r>
        <w:rPr>
          <w:spacing w:val="-15"/>
        </w:rPr>
        <w:t xml:space="preserve"> </w:t>
      </w:r>
      <w:r>
        <w:t>faculty</w:t>
      </w:r>
      <w:r>
        <w:rPr>
          <w:spacing w:val="-14"/>
        </w:rPr>
        <w:t xml:space="preserve"> </w:t>
      </w:r>
      <w:r>
        <w:t>for</w:t>
      </w:r>
      <w:r>
        <w:rPr>
          <w:spacing w:val="-11"/>
        </w:rPr>
        <w:t xml:space="preserve"> </w:t>
      </w:r>
      <w:r>
        <w:t>a</w:t>
      </w:r>
      <w:r>
        <w:rPr>
          <w:spacing w:val="-13"/>
        </w:rPr>
        <w:t xml:space="preserve"> </w:t>
      </w:r>
      <w:r>
        <w:t>course</w:t>
      </w:r>
      <w:r>
        <w:rPr>
          <w:spacing w:val="-12"/>
        </w:rPr>
        <w:t xml:space="preserve"> </w:t>
      </w:r>
      <w:r>
        <w:t>of</w:t>
      </w:r>
      <w:r>
        <w:rPr>
          <w:spacing w:val="-9"/>
        </w:rPr>
        <w:t xml:space="preserve"> </w:t>
      </w:r>
      <w:r>
        <w:t>study on the application of a person, may grant the person credit towards a course of study in respect of work undertaken, or a qualification or ex</w:t>
      </w:r>
      <w:r>
        <w:t>perience obtained, by that person</w:t>
      </w:r>
      <w:r>
        <w:rPr>
          <w:spacing w:val="-6"/>
        </w:rPr>
        <w:t xml:space="preserve"> </w:t>
      </w:r>
      <w:r>
        <w:t>that:</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right="486" w:hanging="569"/>
      </w:pPr>
      <w:r>
        <w:t>meets the requirements for equivalence to university study or to a prerequisite qualification for admission to that course of study;</w:t>
      </w:r>
      <w:r>
        <w:rPr>
          <w:spacing w:val="-19"/>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proofErr w:type="gramStart"/>
      <w:r>
        <w:t>was</w:t>
      </w:r>
      <w:proofErr w:type="gramEnd"/>
      <w:r>
        <w:t xml:space="preserve"> successfully</w:t>
      </w:r>
      <w:r>
        <w:rPr>
          <w:spacing w:val="-2"/>
        </w:rPr>
        <w:t xml:space="preserve"> </w:t>
      </w:r>
      <w:r>
        <w:t>completed.</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1" w:hanging="679"/>
        <w:jc w:val="both"/>
      </w:pPr>
      <w:r>
        <w:t xml:space="preserve">Equivalence under </w:t>
      </w:r>
      <w:proofErr w:type="spellStart"/>
      <w:r>
        <w:t>subregulation</w:t>
      </w:r>
      <w:proofErr w:type="spellEnd"/>
      <w:r>
        <w:t xml:space="preserve"> (1</w:t>
      </w:r>
      <w:proofErr w:type="gramStart"/>
      <w:r>
        <w:t>)(</w:t>
      </w:r>
      <w:proofErr w:type="gramEnd"/>
      <w:r>
        <w:t>a) must be determined by the dean of the teaching faculty if the degree faculty is not the teaching</w:t>
      </w:r>
      <w:r>
        <w:rPr>
          <w:spacing w:val="-19"/>
        </w:rPr>
        <w:t xml:space="preserve"> </w:t>
      </w:r>
      <w:r>
        <w:t>faculty.</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 xml:space="preserve">Credit may be granted under </w:t>
      </w:r>
      <w:proofErr w:type="spellStart"/>
      <w:r>
        <w:t>subregulation</w:t>
      </w:r>
      <w:proofErr w:type="spellEnd"/>
      <w:r>
        <w:rPr>
          <w:spacing w:val="-6"/>
        </w:rPr>
        <w:t xml:space="preserve"> </w:t>
      </w:r>
      <w:r>
        <w:t>(1):</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right="495" w:hanging="569"/>
      </w:pPr>
      <w:r>
        <w:t>at the time a person is admitted as a student in the course of</w:t>
      </w:r>
      <w:r>
        <w:t xml:space="preserve"> study; or</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hanging="569"/>
      </w:pPr>
      <w:proofErr w:type="gramStart"/>
      <w:r>
        <w:t>at</w:t>
      </w:r>
      <w:proofErr w:type="gramEnd"/>
      <w:r>
        <w:t xml:space="preserve"> any time during the course of enrolment in the course of</w:t>
      </w:r>
      <w:r>
        <w:rPr>
          <w:spacing w:val="-12"/>
        </w:rPr>
        <w:t xml:space="preserve"> </w:t>
      </w:r>
      <w:r>
        <w:t>study.</w:t>
      </w:r>
    </w:p>
    <w:p w:rsidR="004848BB" w:rsidRDefault="004848BB">
      <w:pPr>
        <w:pStyle w:val="BodyText"/>
        <w:rPr>
          <w:sz w:val="21"/>
        </w:rPr>
      </w:pPr>
    </w:p>
    <w:p w:rsidR="004848BB" w:rsidRDefault="0072467E">
      <w:pPr>
        <w:pStyle w:val="ListParagraph"/>
        <w:numPr>
          <w:ilvl w:val="1"/>
          <w:numId w:val="26"/>
        </w:numPr>
        <w:tabs>
          <w:tab w:val="left" w:pos="1402"/>
        </w:tabs>
        <w:ind w:right="489" w:hanging="679"/>
        <w:jc w:val="both"/>
      </w:pPr>
      <w:r>
        <w:t xml:space="preserve">Credit must not be granted under </w:t>
      </w:r>
      <w:proofErr w:type="spellStart"/>
      <w:r>
        <w:t>subregulation</w:t>
      </w:r>
      <w:proofErr w:type="spellEnd"/>
      <w:r>
        <w:t xml:space="preserve"> (1) towards the research component of a course of study, except as specified by the Academic Board.</w:t>
      </w:r>
    </w:p>
    <w:p w:rsidR="004848BB" w:rsidRDefault="004848BB">
      <w:pPr>
        <w:pStyle w:val="BodyText"/>
        <w:rPr>
          <w:sz w:val="20"/>
        </w:rPr>
      </w:pPr>
    </w:p>
    <w:p w:rsidR="004848BB" w:rsidRDefault="004848BB">
      <w:pPr>
        <w:pStyle w:val="BodyText"/>
        <w:rPr>
          <w:sz w:val="20"/>
        </w:rPr>
      </w:pPr>
    </w:p>
    <w:p w:rsidR="004848BB" w:rsidRDefault="004848BB">
      <w:pPr>
        <w:pStyle w:val="BodyText"/>
        <w:rPr>
          <w:sz w:val="27"/>
        </w:rPr>
      </w:pPr>
    </w:p>
    <w:p w:rsidR="004848BB" w:rsidRDefault="0072467E">
      <w:pPr>
        <w:spacing w:before="93"/>
        <w:ind w:right="18"/>
        <w:jc w:val="center"/>
        <w:rPr>
          <w:sz w:val="20"/>
        </w:rPr>
      </w:pPr>
      <w:r>
        <w:rPr>
          <w:sz w:val="20"/>
        </w:rPr>
        <w:t>15</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95" w:hanging="679"/>
        <w:jc w:val="both"/>
      </w:pPr>
      <w:r>
        <w:t>When determining whether to grant credit, the dean of the degree faculty must have regard</w:t>
      </w:r>
      <w:r>
        <w:rPr>
          <w:spacing w:val="-4"/>
        </w:rPr>
        <w:t xml:space="preserve"> </w:t>
      </w:r>
      <w:r>
        <w:t>to:</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hanging="569"/>
      </w:pPr>
      <w:r>
        <w:t>changes in the knowledge and practices of the</w:t>
      </w:r>
      <w:r>
        <w:rPr>
          <w:spacing w:val="-11"/>
        </w:rPr>
        <w:t xml:space="preserve"> </w:t>
      </w:r>
      <w:r>
        <w:t>discipline;</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spacing w:before="1"/>
        <w:ind w:hanging="569"/>
      </w:pPr>
      <w:r>
        <w:t>any applicable accreditation</w:t>
      </w:r>
      <w:r>
        <w:rPr>
          <w:spacing w:val="-2"/>
        </w:rPr>
        <w:t xml:space="preserve"> </w:t>
      </w:r>
      <w:r>
        <w:t>requirements;</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right="493" w:hanging="569"/>
      </w:pPr>
      <w:r>
        <w:t>whether the prior learning would achieve the learning outc</w:t>
      </w:r>
      <w:r>
        <w:t>omes of the part or parts of the course for which credit is sought;</w:t>
      </w:r>
      <w:r>
        <w:rPr>
          <w:spacing w:val="-15"/>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proofErr w:type="gramStart"/>
      <w:r>
        <w:t>any</w:t>
      </w:r>
      <w:proofErr w:type="gramEnd"/>
      <w:r>
        <w:t xml:space="preserve"> published principles about the requirements for</w:t>
      </w:r>
      <w:r>
        <w:rPr>
          <w:spacing w:val="-11"/>
        </w:rPr>
        <w:t xml:space="preserve"> </w:t>
      </w:r>
      <w:proofErr w:type="spellStart"/>
      <w:r>
        <w:t>recency</w:t>
      </w:r>
      <w:proofErr w:type="spellEnd"/>
      <w:r>
        <w:t>.</w:t>
      </w:r>
    </w:p>
    <w:p w:rsidR="004848BB" w:rsidRDefault="004848BB">
      <w:pPr>
        <w:pStyle w:val="BodyText"/>
        <w:spacing w:before="1"/>
        <w:rPr>
          <w:sz w:val="21"/>
        </w:rPr>
      </w:pPr>
    </w:p>
    <w:p w:rsidR="004848BB" w:rsidRDefault="0072467E">
      <w:pPr>
        <w:pStyle w:val="ListParagraph"/>
        <w:numPr>
          <w:ilvl w:val="1"/>
          <w:numId w:val="26"/>
        </w:numPr>
        <w:tabs>
          <w:tab w:val="left" w:pos="1402"/>
        </w:tabs>
        <w:ind w:right="490" w:hanging="679"/>
        <w:jc w:val="both"/>
      </w:pPr>
      <w:r>
        <w:t>Except with the approval of the Academic Board, a student must complete at the</w:t>
      </w:r>
      <w:r>
        <w:rPr>
          <w:spacing w:val="-2"/>
        </w:rPr>
        <w:t xml:space="preserve"> </w:t>
      </w:r>
      <w:r>
        <w:t>University:</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right="494" w:hanging="569"/>
      </w:pPr>
      <w:r>
        <w:t>three quarters of the credit points of a course of study comprised of 48 credit points or less;</w:t>
      </w:r>
      <w:r>
        <w:rPr>
          <w:spacing w:val="-5"/>
        </w:rPr>
        <w:t xml:space="preserve"> </w:t>
      </w:r>
      <w:r>
        <w:t>or</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ind w:right="488" w:hanging="569"/>
      </w:pPr>
      <w:r>
        <w:t>one</w:t>
      </w:r>
      <w:r>
        <w:rPr>
          <w:spacing w:val="-3"/>
        </w:rPr>
        <w:t xml:space="preserve"> </w:t>
      </w:r>
      <w:r>
        <w:t>half</w:t>
      </w:r>
      <w:r>
        <w:rPr>
          <w:spacing w:val="-2"/>
        </w:rPr>
        <w:t xml:space="preserve"> </w:t>
      </w:r>
      <w:r>
        <w:t>of</w:t>
      </w:r>
      <w:r>
        <w:rPr>
          <w:spacing w:val="-4"/>
        </w:rPr>
        <w:t xml:space="preserve"> </w:t>
      </w:r>
      <w:r>
        <w:t>the</w:t>
      </w:r>
      <w:r>
        <w:rPr>
          <w:spacing w:val="-6"/>
        </w:rPr>
        <w:t xml:space="preserve"> </w:t>
      </w:r>
      <w:r>
        <w:t>credits</w:t>
      </w:r>
      <w:r>
        <w:rPr>
          <w:spacing w:val="-5"/>
        </w:rPr>
        <w:t xml:space="preserve"> </w:t>
      </w:r>
      <w:r>
        <w:t>points</w:t>
      </w:r>
      <w:r>
        <w:rPr>
          <w:spacing w:val="-2"/>
        </w:rPr>
        <w:t xml:space="preserve"> </w:t>
      </w:r>
      <w:r>
        <w:t>of</w:t>
      </w:r>
      <w:r>
        <w:rPr>
          <w:spacing w:val="-4"/>
        </w:rPr>
        <w:t xml:space="preserve"> </w:t>
      </w:r>
      <w:r>
        <w:t>a</w:t>
      </w:r>
      <w:r>
        <w:rPr>
          <w:spacing w:val="-5"/>
        </w:rPr>
        <w:t xml:space="preserve"> </w:t>
      </w:r>
      <w:r>
        <w:t>course</w:t>
      </w:r>
      <w:r>
        <w:rPr>
          <w:spacing w:val="-5"/>
        </w:rPr>
        <w:t xml:space="preserve"> </w:t>
      </w:r>
      <w:r>
        <w:t>of</w:t>
      </w:r>
      <w:r>
        <w:rPr>
          <w:spacing w:val="-4"/>
        </w:rPr>
        <w:t xml:space="preserve"> </w:t>
      </w:r>
      <w:r>
        <w:t>study</w:t>
      </w:r>
      <w:r>
        <w:rPr>
          <w:spacing w:val="-5"/>
        </w:rPr>
        <w:t xml:space="preserve"> </w:t>
      </w:r>
      <w:r>
        <w:t>comprised</w:t>
      </w:r>
      <w:r>
        <w:rPr>
          <w:spacing w:val="-6"/>
        </w:rPr>
        <w:t xml:space="preserve"> </w:t>
      </w:r>
      <w:r>
        <w:t>of</w:t>
      </w:r>
      <w:r>
        <w:rPr>
          <w:spacing w:val="-4"/>
        </w:rPr>
        <w:t xml:space="preserve"> </w:t>
      </w:r>
      <w:r>
        <w:t>more than 48 credit points up to 96 credit points;</w:t>
      </w:r>
      <w:r>
        <w:rPr>
          <w:spacing w:val="-6"/>
        </w:rPr>
        <w:t xml:space="preserve"> </w:t>
      </w:r>
      <w:r>
        <w:t>or</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right="489" w:hanging="569"/>
      </w:pPr>
      <w:r>
        <w:t>not</w:t>
      </w:r>
      <w:r>
        <w:rPr>
          <w:spacing w:val="-7"/>
        </w:rPr>
        <w:t xml:space="preserve"> </w:t>
      </w:r>
      <w:r>
        <w:t>less</w:t>
      </w:r>
      <w:r>
        <w:rPr>
          <w:spacing w:val="-10"/>
        </w:rPr>
        <w:t xml:space="preserve"> </w:t>
      </w:r>
      <w:r>
        <w:t>than</w:t>
      </w:r>
      <w:r>
        <w:rPr>
          <w:spacing w:val="-8"/>
        </w:rPr>
        <w:t xml:space="preserve"> </w:t>
      </w:r>
      <w:r>
        <w:t>48</w:t>
      </w:r>
      <w:r>
        <w:rPr>
          <w:spacing w:val="-11"/>
        </w:rPr>
        <w:t xml:space="preserve"> </w:t>
      </w:r>
      <w:r>
        <w:t>credit</w:t>
      </w:r>
      <w:r>
        <w:rPr>
          <w:spacing w:val="-9"/>
        </w:rPr>
        <w:t xml:space="preserve"> </w:t>
      </w:r>
      <w:r>
        <w:t>points</w:t>
      </w:r>
      <w:r>
        <w:rPr>
          <w:spacing w:val="-7"/>
        </w:rPr>
        <w:t xml:space="preserve"> </w:t>
      </w:r>
      <w:r>
        <w:t>of</w:t>
      </w:r>
      <w:r>
        <w:rPr>
          <w:spacing w:val="-6"/>
        </w:rPr>
        <w:t xml:space="preserve"> </w:t>
      </w:r>
      <w:r>
        <w:t>a</w:t>
      </w:r>
      <w:r>
        <w:rPr>
          <w:spacing w:val="-8"/>
        </w:rPr>
        <w:t xml:space="preserve"> </w:t>
      </w:r>
      <w:r>
        <w:t>course</w:t>
      </w:r>
      <w:r>
        <w:rPr>
          <w:spacing w:val="-8"/>
        </w:rPr>
        <w:t xml:space="preserve"> </w:t>
      </w:r>
      <w:r>
        <w:t>of</w:t>
      </w:r>
      <w:r>
        <w:rPr>
          <w:spacing w:val="-7"/>
        </w:rPr>
        <w:t xml:space="preserve"> </w:t>
      </w:r>
      <w:r>
        <w:t>study</w:t>
      </w:r>
      <w:r>
        <w:rPr>
          <w:spacing w:val="-10"/>
        </w:rPr>
        <w:t xml:space="preserve"> </w:t>
      </w:r>
      <w:r>
        <w:t>comprised</w:t>
      </w:r>
      <w:r>
        <w:rPr>
          <w:spacing w:val="-8"/>
        </w:rPr>
        <w:t xml:space="preserve"> </w:t>
      </w:r>
      <w:r>
        <w:t>of</w:t>
      </w:r>
      <w:r>
        <w:rPr>
          <w:spacing w:val="-9"/>
        </w:rPr>
        <w:t xml:space="preserve"> </w:t>
      </w:r>
      <w:r>
        <w:t>more than 96 credit points;</w:t>
      </w:r>
      <w:r>
        <w:rPr>
          <w:spacing w:val="-2"/>
        </w:rPr>
        <w:t xml:space="preserve"> </w:t>
      </w:r>
      <w:r>
        <w:t>or</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9" w:hanging="569"/>
        <w:jc w:val="both"/>
      </w:pPr>
      <w:proofErr w:type="gramStart"/>
      <w:r>
        <w:t>one</w:t>
      </w:r>
      <w:proofErr w:type="gramEnd"/>
      <w:r>
        <w:rPr>
          <w:spacing w:val="-4"/>
        </w:rPr>
        <w:t xml:space="preserve"> </w:t>
      </w:r>
      <w:r>
        <w:t>half</w:t>
      </w:r>
      <w:r>
        <w:rPr>
          <w:spacing w:val="-2"/>
        </w:rPr>
        <w:t xml:space="preserve"> </w:t>
      </w:r>
      <w:r>
        <w:t>of</w:t>
      </w:r>
      <w:r>
        <w:rPr>
          <w:spacing w:val="-2"/>
        </w:rPr>
        <w:t xml:space="preserve"> </w:t>
      </w:r>
      <w:r>
        <w:t>the</w:t>
      </w:r>
      <w:r>
        <w:rPr>
          <w:spacing w:val="-7"/>
        </w:rPr>
        <w:t xml:space="preserve"> </w:t>
      </w:r>
      <w:r>
        <w:t>credit</w:t>
      </w:r>
      <w:r>
        <w:rPr>
          <w:spacing w:val="-2"/>
        </w:rPr>
        <w:t xml:space="preserve"> </w:t>
      </w:r>
      <w:r>
        <w:t>points</w:t>
      </w:r>
      <w:r>
        <w:rPr>
          <w:spacing w:val="-2"/>
        </w:rPr>
        <w:t xml:space="preserve"> </w:t>
      </w:r>
      <w:r>
        <w:t>of</w:t>
      </w:r>
      <w:r>
        <w:rPr>
          <w:spacing w:val="-5"/>
        </w:rPr>
        <w:t xml:space="preserve"> </w:t>
      </w:r>
      <w:r>
        <w:t>a</w:t>
      </w:r>
      <w:r>
        <w:rPr>
          <w:spacing w:val="-3"/>
        </w:rPr>
        <w:t xml:space="preserve"> </w:t>
      </w:r>
      <w:r>
        <w:t>course</w:t>
      </w:r>
      <w:r>
        <w:rPr>
          <w:spacing w:val="-5"/>
        </w:rPr>
        <w:t xml:space="preserve"> </w:t>
      </w:r>
      <w:r>
        <w:t>of</w:t>
      </w:r>
      <w:r>
        <w:rPr>
          <w:spacing w:val="-3"/>
        </w:rPr>
        <w:t xml:space="preserve"> </w:t>
      </w:r>
      <w:r>
        <w:t>study</w:t>
      </w:r>
      <w:r>
        <w:rPr>
          <w:spacing w:val="-5"/>
        </w:rPr>
        <w:t xml:space="preserve"> </w:t>
      </w:r>
      <w:r>
        <w:t>of</w:t>
      </w:r>
      <w:r>
        <w:rPr>
          <w:spacing w:val="-2"/>
        </w:rPr>
        <w:t xml:space="preserve"> </w:t>
      </w:r>
      <w:r>
        <w:t>a</w:t>
      </w:r>
      <w:r>
        <w:rPr>
          <w:spacing w:val="-5"/>
        </w:rPr>
        <w:t xml:space="preserve"> </w:t>
      </w:r>
      <w:r>
        <w:t>degree</w:t>
      </w:r>
      <w:r>
        <w:rPr>
          <w:spacing w:val="-7"/>
        </w:rPr>
        <w:t xml:space="preserve"> </w:t>
      </w:r>
      <w:r>
        <w:t>or</w:t>
      </w:r>
      <w:r>
        <w:rPr>
          <w:spacing w:val="-5"/>
        </w:rPr>
        <w:t xml:space="preserve"> </w:t>
      </w:r>
      <w:r>
        <w:t>other award offered by the University in conjunction with another educational</w:t>
      </w:r>
      <w:r>
        <w:rPr>
          <w:spacing w:val="-2"/>
        </w:rPr>
        <w:t xml:space="preserve"> </w:t>
      </w:r>
      <w:r>
        <w:t>institution.</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proofErr w:type="spellStart"/>
      <w:r>
        <w:t>Subregulation</w:t>
      </w:r>
      <w:proofErr w:type="spellEnd"/>
      <w:r>
        <w:t xml:space="preserve"> (6) does not apply to a higher degree by</w:t>
      </w:r>
      <w:r>
        <w:rPr>
          <w:spacing w:val="-10"/>
        </w:rPr>
        <w:t xml:space="preserve"> </w:t>
      </w:r>
      <w:r>
        <w:t>research.</w:t>
      </w:r>
    </w:p>
    <w:p w:rsidR="004848BB" w:rsidRDefault="004848BB">
      <w:pPr>
        <w:pStyle w:val="BodyText"/>
        <w:rPr>
          <w:sz w:val="21"/>
        </w:rPr>
      </w:pPr>
    </w:p>
    <w:p w:rsidR="004848BB" w:rsidRDefault="0072467E">
      <w:pPr>
        <w:pStyle w:val="ListParagraph"/>
        <w:numPr>
          <w:ilvl w:val="1"/>
          <w:numId w:val="26"/>
        </w:numPr>
        <w:tabs>
          <w:tab w:val="left" w:pos="1402"/>
        </w:tabs>
        <w:ind w:right="488" w:hanging="679"/>
        <w:jc w:val="both"/>
      </w:pPr>
      <w:r>
        <w:t xml:space="preserve">The limits in </w:t>
      </w:r>
      <w:proofErr w:type="spellStart"/>
      <w:r>
        <w:t>subregulation</w:t>
      </w:r>
      <w:proofErr w:type="spellEnd"/>
      <w:r>
        <w:t xml:space="preserve"> (6) may be reduced by a dean of the degree faculty</w:t>
      </w:r>
      <w:r>
        <w:rPr>
          <w:spacing w:val="-12"/>
        </w:rPr>
        <w:t xml:space="preserve"> </w:t>
      </w:r>
      <w:r>
        <w:t>in</w:t>
      </w:r>
      <w:r>
        <w:rPr>
          <w:spacing w:val="-14"/>
        </w:rPr>
        <w:t xml:space="preserve"> </w:t>
      </w:r>
      <w:r>
        <w:t>any</w:t>
      </w:r>
      <w:r>
        <w:rPr>
          <w:spacing w:val="-13"/>
        </w:rPr>
        <w:t xml:space="preserve"> </w:t>
      </w:r>
      <w:r>
        <w:t>particular</w:t>
      </w:r>
      <w:r>
        <w:rPr>
          <w:spacing w:val="-13"/>
        </w:rPr>
        <w:t xml:space="preserve"> </w:t>
      </w:r>
      <w:r>
        <w:t>case</w:t>
      </w:r>
      <w:r>
        <w:rPr>
          <w:spacing w:val="-12"/>
        </w:rPr>
        <w:t xml:space="preserve"> </w:t>
      </w:r>
      <w:r>
        <w:t>in</w:t>
      </w:r>
      <w:r>
        <w:rPr>
          <w:spacing w:val="-14"/>
        </w:rPr>
        <w:t xml:space="preserve"> </w:t>
      </w:r>
      <w:r>
        <w:t>circumstances</w:t>
      </w:r>
      <w:r>
        <w:rPr>
          <w:spacing w:val="-13"/>
        </w:rPr>
        <w:t xml:space="preserve"> </w:t>
      </w:r>
      <w:proofErr w:type="spellStart"/>
      <w:r>
        <w:t>authorised</w:t>
      </w:r>
      <w:proofErr w:type="spellEnd"/>
      <w:r>
        <w:rPr>
          <w:spacing w:val="-12"/>
        </w:rPr>
        <w:t xml:space="preserve"> </w:t>
      </w:r>
      <w:r>
        <w:t>by</w:t>
      </w:r>
      <w:r>
        <w:rPr>
          <w:spacing w:val="-16"/>
        </w:rPr>
        <w:t xml:space="preserve"> </w:t>
      </w:r>
      <w:r>
        <w:t>the</w:t>
      </w:r>
      <w:r>
        <w:rPr>
          <w:spacing w:val="-14"/>
        </w:rPr>
        <w:t xml:space="preserve"> </w:t>
      </w:r>
      <w:r>
        <w:t>Academic Board.</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88" w:hanging="679"/>
        <w:jc w:val="both"/>
      </w:pPr>
      <w:r>
        <w:t>Except</w:t>
      </w:r>
      <w:r>
        <w:rPr>
          <w:spacing w:val="-14"/>
        </w:rPr>
        <w:t xml:space="preserve"> </w:t>
      </w:r>
      <w:r>
        <w:t>with</w:t>
      </w:r>
      <w:r>
        <w:rPr>
          <w:spacing w:val="-15"/>
        </w:rPr>
        <w:t xml:space="preserve"> </w:t>
      </w:r>
      <w:r>
        <w:t>the</w:t>
      </w:r>
      <w:r>
        <w:rPr>
          <w:spacing w:val="-15"/>
        </w:rPr>
        <w:t xml:space="preserve"> </w:t>
      </w:r>
      <w:r>
        <w:t>approval</w:t>
      </w:r>
      <w:r>
        <w:rPr>
          <w:spacing w:val="-16"/>
        </w:rPr>
        <w:t xml:space="preserve"> </w:t>
      </w:r>
      <w:r>
        <w:t>of</w:t>
      </w:r>
      <w:r>
        <w:rPr>
          <w:spacing w:val="-12"/>
        </w:rPr>
        <w:t xml:space="preserve"> </w:t>
      </w:r>
      <w:r>
        <w:t>the</w:t>
      </w:r>
      <w:r>
        <w:rPr>
          <w:spacing w:val="-18"/>
        </w:rPr>
        <w:t xml:space="preserve"> </w:t>
      </w:r>
      <w:r>
        <w:t>Acad</w:t>
      </w:r>
      <w:r>
        <w:t>emic</w:t>
      </w:r>
      <w:r>
        <w:rPr>
          <w:spacing w:val="-18"/>
        </w:rPr>
        <w:t xml:space="preserve"> </w:t>
      </w:r>
      <w:r>
        <w:t>Board,</w:t>
      </w:r>
      <w:r>
        <w:rPr>
          <w:spacing w:val="-14"/>
        </w:rPr>
        <w:t xml:space="preserve"> </w:t>
      </w:r>
      <w:r>
        <w:t>the</w:t>
      </w:r>
      <w:r>
        <w:rPr>
          <w:spacing w:val="-15"/>
        </w:rPr>
        <w:t xml:space="preserve"> </w:t>
      </w:r>
      <w:r>
        <w:t>dean</w:t>
      </w:r>
      <w:r>
        <w:rPr>
          <w:spacing w:val="-15"/>
        </w:rPr>
        <w:t xml:space="preserve"> </w:t>
      </w:r>
      <w:r>
        <w:t>of</w:t>
      </w:r>
      <w:r>
        <w:rPr>
          <w:spacing w:val="-14"/>
        </w:rPr>
        <w:t xml:space="preserve"> </w:t>
      </w:r>
      <w:r>
        <w:t>a</w:t>
      </w:r>
      <w:r>
        <w:rPr>
          <w:spacing w:val="-15"/>
        </w:rPr>
        <w:t xml:space="preserve"> </w:t>
      </w:r>
      <w:r>
        <w:t>degree</w:t>
      </w:r>
      <w:r>
        <w:rPr>
          <w:spacing w:val="-16"/>
        </w:rPr>
        <w:t xml:space="preserve"> </w:t>
      </w:r>
      <w:r>
        <w:t>faculty must not grant credit to a student undertaking a degree or other award offered</w:t>
      </w:r>
      <w:r>
        <w:rPr>
          <w:spacing w:val="-10"/>
        </w:rPr>
        <w:t xml:space="preserve"> </w:t>
      </w:r>
      <w:r>
        <w:t>by</w:t>
      </w:r>
      <w:r>
        <w:rPr>
          <w:spacing w:val="-13"/>
        </w:rPr>
        <w:t xml:space="preserve"> </w:t>
      </w:r>
      <w:r>
        <w:t>the</w:t>
      </w:r>
      <w:r>
        <w:rPr>
          <w:spacing w:val="-12"/>
        </w:rPr>
        <w:t xml:space="preserve"> </w:t>
      </w:r>
      <w:r>
        <w:t>University</w:t>
      </w:r>
      <w:r>
        <w:rPr>
          <w:spacing w:val="-10"/>
        </w:rPr>
        <w:t xml:space="preserve"> </w:t>
      </w:r>
      <w:r>
        <w:t>in</w:t>
      </w:r>
      <w:r>
        <w:rPr>
          <w:spacing w:val="-9"/>
        </w:rPr>
        <w:t xml:space="preserve"> </w:t>
      </w:r>
      <w:r>
        <w:t>conjunction</w:t>
      </w:r>
      <w:r>
        <w:rPr>
          <w:spacing w:val="-12"/>
        </w:rPr>
        <w:t xml:space="preserve"> </w:t>
      </w:r>
      <w:r>
        <w:t>with</w:t>
      </w:r>
      <w:r>
        <w:rPr>
          <w:spacing w:val="-9"/>
        </w:rPr>
        <w:t xml:space="preserve"> </w:t>
      </w:r>
      <w:r>
        <w:t>another</w:t>
      </w:r>
      <w:r>
        <w:rPr>
          <w:spacing w:val="-8"/>
        </w:rPr>
        <w:t xml:space="preserve"> </w:t>
      </w:r>
      <w:r>
        <w:t>educational</w:t>
      </w:r>
      <w:r>
        <w:rPr>
          <w:spacing w:val="-10"/>
        </w:rPr>
        <w:t xml:space="preserve"> </w:t>
      </w:r>
      <w:r>
        <w:t>institution of more than half of the University’s component of the course of</w:t>
      </w:r>
      <w:r>
        <w:rPr>
          <w:spacing w:val="-21"/>
        </w:rPr>
        <w:t xml:space="preserve"> </w:t>
      </w:r>
      <w:r>
        <w:t>study.</w:t>
      </w:r>
    </w:p>
    <w:p w:rsidR="004848BB" w:rsidRDefault="004848BB">
      <w:pPr>
        <w:pStyle w:val="BodyText"/>
        <w:rPr>
          <w:sz w:val="31"/>
        </w:rPr>
      </w:pPr>
    </w:p>
    <w:p w:rsidR="004848BB" w:rsidRDefault="0072467E">
      <w:pPr>
        <w:numPr>
          <w:ilvl w:val="0"/>
          <w:numId w:val="26"/>
        </w:numPr>
        <w:tabs>
          <w:tab w:val="left" w:pos="1401"/>
          <w:tab w:val="left" w:pos="1402"/>
        </w:tabs>
        <w:spacing w:before="1"/>
        <w:rPr>
          <w:b/>
        </w:rPr>
      </w:pPr>
      <w:r>
        <w:rPr>
          <w:b/>
        </w:rPr>
        <w:t>Assessment of units of</w:t>
      </w:r>
      <w:r>
        <w:rPr>
          <w:b/>
          <w:spacing w:val="-1"/>
        </w:rPr>
        <w:t xml:space="preserve"> </w:t>
      </w:r>
      <w:r>
        <w:rPr>
          <w:b/>
        </w:rPr>
        <w:t>study</w:t>
      </w:r>
    </w:p>
    <w:p w:rsidR="004848BB" w:rsidRDefault="004848BB">
      <w:pPr>
        <w:pStyle w:val="BodyText"/>
        <w:spacing w:before="2"/>
        <w:rPr>
          <w:b/>
          <w:sz w:val="21"/>
        </w:rPr>
      </w:pPr>
    </w:p>
    <w:p w:rsidR="004848BB" w:rsidRDefault="0072467E">
      <w:pPr>
        <w:pStyle w:val="ListParagraph"/>
        <w:numPr>
          <w:ilvl w:val="1"/>
          <w:numId w:val="26"/>
        </w:numPr>
        <w:tabs>
          <w:tab w:val="left" w:pos="1402"/>
        </w:tabs>
        <w:ind w:right="496" w:hanging="679"/>
        <w:jc w:val="both"/>
      </w:pPr>
      <w:r>
        <w:t>The dean of a teaching faculty must constitute a board of examiners and appoint one of the members as chair of the</w:t>
      </w:r>
      <w:r>
        <w:rPr>
          <w:spacing w:val="-6"/>
        </w:rPr>
        <w:t xml:space="preserve"> </w:t>
      </w:r>
      <w:r>
        <w:t>board.</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5" w:hanging="679"/>
        <w:jc w:val="both"/>
      </w:pPr>
      <w:r>
        <w:t>The dean may divide the board into sections, with each section having authority in relation to one or more specified units of</w:t>
      </w:r>
      <w:r>
        <w:rPr>
          <w:spacing w:val="-10"/>
        </w:rPr>
        <w:t xml:space="preserve"> </w:t>
      </w:r>
      <w:r>
        <w:t>study.</w:t>
      </w:r>
    </w:p>
    <w:p w:rsidR="004848BB" w:rsidRDefault="004848BB">
      <w:pPr>
        <w:pStyle w:val="BodyText"/>
        <w:spacing w:before="8"/>
        <w:rPr>
          <w:sz w:val="20"/>
        </w:rPr>
      </w:pPr>
    </w:p>
    <w:p w:rsidR="004848BB" w:rsidRDefault="0072467E">
      <w:pPr>
        <w:pStyle w:val="ListParagraph"/>
        <w:numPr>
          <w:ilvl w:val="1"/>
          <w:numId w:val="26"/>
        </w:numPr>
        <w:tabs>
          <w:tab w:val="left" w:pos="1402"/>
        </w:tabs>
        <w:spacing w:before="1"/>
        <w:ind w:right="489" w:hanging="679"/>
        <w:jc w:val="both"/>
      </w:pPr>
      <w:r>
        <w:t>The</w:t>
      </w:r>
      <w:r>
        <w:rPr>
          <w:spacing w:val="-15"/>
        </w:rPr>
        <w:t xml:space="preserve"> </w:t>
      </w:r>
      <w:r>
        <w:t>board</w:t>
      </w:r>
      <w:r>
        <w:rPr>
          <w:spacing w:val="-17"/>
        </w:rPr>
        <w:t xml:space="preserve"> </w:t>
      </w:r>
      <w:r>
        <w:t>may</w:t>
      </w:r>
      <w:r>
        <w:rPr>
          <w:spacing w:val="-17"/>
        </w:rPr>
        <w:t xml:space="preserve"> </w:t>
      </w:r>
      <w:r>
        <w:t>delegate</w:t>
      </w:r>
      <w:r>
        <w:rPr>
          <w:spacing w:val="-17"/>
        </w:rPr>
        <w:t xml:space="preserve"> </w:t>
      </w:r>
      <w:r>
        <w:t>any</w:t>
      </w:r>
      <w:r>
        <w:rPr>
          <w:spacing w:val="-17"/>
        </w:rPr>
        <w:t xml:space="preserve"> </w:t>
      </w:r>
      <w:r>
        <w:t>of</w:t>
      </w:r>
      <w:r>
        <w:rPr>
          <w:spacing w:val="-11"/>
        </w:rPr>
        <w:t xml:space="preserve"> </w:t>
      </w:r>
      <w:r>
        <w:t>its</w:t>
      </w:r>
      <w:r>
        <w:rPr>
          <w:spacing w:val="-15"/>
        </w:rPr>
        <w:t xml:space="preserve"> </w:t>
      </w:r>
      <w:r>
        <w:t>functions,</w:t>
      </w:r>
      <w:r>
        <w:rPr>
          <w:spacing w:val="-13"/>
        </w:rPr>
        <w:t xml:space="preserve"> </w:t>
      </w:r>
      <w:r>
        <w:t>powers</w:t>
      </w:r>
      <w:r>
        <w:rPr>
          <w:spacing w:val="-13"/>
        </w:rPr>
        <w:t xml:space="preserve"> </w:t>
      </w:r>
      <w:r>
        <w:t>or</w:t>
      </w:r>
      <w:r>
        <w:rPr>
          <w:spacing w:val="-17"/>
        </w:rPr>
        <w:t xml:space="preserve"> </w:t>
      </w:r>
      <w:r>
        <w:t>duties</w:t>
      </w:r>
      <w:r>
        <w:rPr>
          <w:spacing w:val="-16"/>
        </w:rPr>
        <w:t xml:space="preserve"> </w:t>
      </w:r>
      <w:r>
        <w:t>to</w:t>
      </w:r>
      <w:r>
        <w:rPr>
          <w:spacing w:val="-15"/>
        </w:rPr>
        <w:t xml:space="preserve"> </w:t>
      </w:r>
      <w:r>
        <w:t>any</w:t>
      </w:r>
      <w:r>
        <w:rPr>
          <w:spacing w:val="-19"/>
        </w:rPr>
        <w:t xml:space="preserve"> </w:t>
      </w:r>
      <w:r>
        <w:t>member of the</w:t>
      </w:r>
      <w:r>
        <w:rPr>
          <w:spacing w:val="1"/>
        </w:rPr>
        <w:t xml:space="preserve"> </w:t>
      </w:r>
      <w:r>
        <w:t>board.</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The dean</w:t>
      </w:r>
      <w:r>
        <w:rPr>
          <w:spacing w:val="-4"/>
        </w:rPr>
        <w:t xml:space="preserve"> </w:t>
      </w:r>
      <w:r>
        <w:t>must:</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19"/>
        </w:rPr>
      </w:pPr>
    </w:p>
    <w:p w:rsidR="004848BB" w:rsidRDefault="0072467E">
      <w:pPr>
        <w:ind w:right="18"/>
        <w:jc w:val="center"/>
        <w:rPr>
          <w:sz w:val="20"/>
        </w:rPr>
      </w:pPr>
      <w:r>
        <w:rPr>
          <w:sz w:val="20"/>
        </w:rPr>
        <w:t>16</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92" w:hanging="569"/>
        <w:jc w:val="both"/>
      </w:pPr>
      <w:r>
        <w:t>appoint a chief examiner for each unit of study taught by the</w:t>
      </w:r>
      <w:r>
        <w:rPr>
          <w:spacing w:val="-35"/>
        </w:rPr>
        <w:t xml:space="preserve"> </w:t>
      </w:r>
      <w:r>
        <w:t>faculty; and</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92" w:hanging="569"/>
        <w:jc w:val="both"/>
      </w:pPr>
      <w:r>
        <w:t>establish an assessment regime for each such unit before the start of the teaching period for that unit;</w:t>
      </w:r>
      <w:r>
        <w:rPr>
          <w:spacing w:val="1"/>
        </w:rPr>
        <w:t xml:space="preserve"> </w:t>
      </w:r>
      <w:r>
        <w:t>and</w:t>
      </w:r>
    </w:p>
    <w:p w:rsidR="004848BB" w:rsidRDefault="004848BB">
      <w:pPr>
        <w:pStyle w:val="BodyText"/>
        <w:spacing w:before="7"/>
        <w:rPr>
          <w:sz w:val="20"/>
        </w:rPr>
      </w:pPr>
    </w:p>
    <w:p w:rsidR="004848BB" w:rsidRDefault="0072467E">
      <w:pPr>
        <w:pStyle w:val="ListParagraph"/>
        <w:numPr>
          <w:ilvl w:val="2"/>
          <w:numId w:val="26"/>
        </w:numPr>
        <w:tabs>
          <w:tab w:val="left" w:pos="2177"/>
        </w:tabs>
        <w:spacing w:before="1"/>
        <w:ind w:right="494" w:hanging="569"/>
        <w:jc w:val="both"/>
      </w:pPr>
      <w:proofErr w:type="gramStart"/>
      <w:r>
        <w:t>publish</w:t>
      </w:r>
      <w:proofErr w:type="gramEnd"/>
      <w:r>
        <w:t xml:space="preserve"> information about the assessment regime in the manner approved by the Academic</w:t>
      </w:r>
      <w:r>
        <w:rPr>
          <w:spacing w:val="-2"/>
        </w:rPr>
        <w:t xml:space="preserve"> </w:t>
      </w:r>
      <w:r>
        <w:t>Board.</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The</w:t>
      </w:r>
      <w:r>
        <w:rPr>
          <w:spacing w:val="-2"/>
        </w:rPr>
        <w:t xml:space="preserve"> </w:t>
      </w:r>
      <w:r>
        <w:t>board:</w:t>
      </w:r>
    </w:p>
    <w:p w:rsidR="004848BB" w:rsidRDefault="004848BB">
      <w:pPr>
        <w:pStyle w:val="BodyText"/>
        <w:rPr>
          <w:sz w:val="21"/>
        </w:rPr>
      </w:pPr>
    </w:p>
    <w:p w:rsidR="004848BB" w:rsidRDefault="0072467E">
      <w:pPr>
        <w:pStyle w:val="ListParagraph"/>
        <w:numPr>
          <w:ilvl w:val="2"/>
          <w:numId w:val="26"/>
        </w:numPr>
        <w:tabs>
          <w:tab w:val="left" w:pos="2177"/>
        </w:tabs>
        <w:ind w:right="488" w:hanging="569"/>
        <w:jc w:val="both"/>
      </w:pPr>
      <w:r>
        <w:t xml:space="preserve">must, after considering the recommendation of the chief examiner for the unit, determine the final results for each student enrolled in units taught </w:t>
      </w:r>
      <w:r>
        <w:t>by the faculty;</w:t>
      </w:r>
      <w:r>
        <w:rPr>
          <w:spacing w:val="-3"/>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3" w:hanging="569"/>
        <w:jc w:val="both"/>
      </w:pPr>
      <w:r>
        <w:t>is</w:t>
      </w:r>
      <w:r>
        <w:rPr>
          <w:spacing w:val="-12"/>
        </w:rPr>
        <w:t xml:space="preserve"> </w:t>
      </w:r>
      <w:r>
        <w:t>responsible</w:t>
      </w:r>
      <w:r>
        <w:rPr>
          <w:spacing w:val="-13"/>
        </w:rPr>
        <w:t xml:space="preserve"> </w:t>
      </w:r>
      <w:r>
        <w:t>for</w:t>
      </w:r>
      <w:r>
        <w:rPr>
          <w:spacing w:val="-16"/>
        </w:rPr>
        <w:t xml:space="preserve"> </w:t>
      </w:r>
      <w:r>
        <w:t>monitoring</w:t>
      </w:r>
      <w:r>
        <w:rPr>
          <w:spacing w:val="-9"/>
        </w:rPr>
        <w:t xml:space="preserve"> </w:t>
      </w:r>
      <w:r>
        <w:t>and</w:t>
      </w:r>
      <w:r>
        <w:rPr>
          <w:spacing w:val="-17"/>
        </w:rPr>
        <w:t xml:space="preserve"> </w:t>
      </w:r>
      <w:r>
        <w:t>reviewing</w:t>
      </w:r>
      <w:r>
        <w:rPr>
          <w:spacing w:val="-9"/>
        </w:rPr>
        <w:t xml:space="preserve"> </w:t>
      </w:r>
      <w:r>
        <w:t>the</w:t>
      </w:r>
      <w:r>
        <w:rPr>
          <w:spacing w:val="-15"/>
        </w:rPr>
        <w:t xml:space="preserve"> </w:t>
      </w:r>
      <w:r>
        <w:t>results</w:t>
      </w:r>
      <w:r>
        <w:rPr>
          <w:spacing w:val="-11"/>
        </w:rPr>
        <w:t xml:space="preserve"> </w:t>
      </w:r>
      <w:r>
        <w:t>in</w:t>
      </w:r>
      <w:r>
        <w:rPr>
          <w:spacing w:val="-12"/>
        </w:rPr>
        <w:t xml:space="preserve"> </w:t>
      </w:r>
      <w:r>
        <w:t>units</w:t>
      </w:r>
      <w:r>
        <w:rPr>
          <w:spacing w:val="-13"/>
        </w:rPr>
        <w:t xml:space="preserve"> </w:t>
      </w:r>
      <w:r>
        <w:t>taught by the faculty;</w:t>
      </w:r>
      <w:r>
        <w:rPr>
          <w:spacing w:val="-3"/>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hanging="569"/>
      </w:pPr>
      <w:proofErr w:type="gramStart"/>
      <w:r>
        <w:t>may</w:t>
      </w:r>
      <w:proofErr w:type="gramEnd"/>
      <w:r>
        <w:t xml:space="preserve"> advise the dean on any matter relating to</w:t>
      </w:r>
      <w:r>
        <w:rPr>
          <w:spacing w:val="-8"/>
        </w:rPr>
        <w:t xml:space="preserve"> </w:t>
      </w:r>
      <w:r>
        <w:t>assessment.</w:t>
      </w:r>
    </w:p>
    <w:p w:rsidR="004848BB" w:rsidRDefault="004848BB">
      <w:pPr>
        <w:pStyle w:val="BodyText"/>
        <w:spacing w:before="8"/>
        <w:rPr>
          <w:sz w:val="20"/>
        </w:rPr>
      </w:pPr>
    </w:p>
    <w:p w:rsidR="004848BB" w:rsidRDefault="0072467E">
      <w:pPr>
        <w:pStyle w:val="ListParagraph"/>
        <w:numPr>
          <w:ilvl w:val="1"/>
          <w:numId w:val="26"/>
        </w:numPr>
        <w:tabs>
          <w:tab w:val="left" w:pos="1402"/>
        </w:tabs>
        <w:spacing w:before="1"/>
        <w:ind w:right="492" w:hanging="679"/>
        <w:jc w:val="both"/>
      </w:pPr>
      <w:r>
        <w:t>The chief examiner must be a member of the academic staff of the</w:t>
      </w:r>
      <w:r>
        <w:rPr>
          <w:spacing w:val="-29"/>
        </w:rPr>
        <w:t xml:space="preserve"> </w:t>
      </w:r>
      <w:r>
        <w:t>teaching faculty</w:t>
      </w:r>
      <w:r>
        <w:rPr>
          <w:spacing w:val="-3"/>
        </w:rPr>
        <w:t xml:space="preserve"> </w:t>
      </w:r>
      <w:r>
        <w:t>but:</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4" w:hanging="569"/>
        <w:jc w:val="both"/>
      </w:pPr>
      <w:r>
        <w:t>in the case of a unit taught at an international campus, may be a person employed in an academic position at that campus;</w:t>
      </w:r>
      <w:r>
        <w:rPr>
          <w:spacing w:val="-4"/>
        </w:rPr>
        <w:t xml:space="preserve"> </w:t>
      </w:r>
      <w:r>
        <w:t>or</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7" w:hanging="569"/>
        <w:jc w:val="both"/>
      </w:pPr>
      <w:proofErr w:type="gramStart"/>
      <w:r>
        <w:t>in</w:t>
      </w:r>
      <w:proofErr w:type="gramEnd"/>
      <w:r>
        <w:t xml:space="preserve"> the case of a unit taught at the </w:t>
      </w:r>
      <w:proofErr w:type="spellStart"/>
      <w:r>
        <w:t>Gippsland</w:t>
      </w:r>
      <w:proofErr w:type="spellEnd"/>
      <w:r>
        <w:t xml:space="preserve"> campus, may be a member of staff of Federation University Australia employed i</w:t>
      </w:r>
      <w:r>
        <w:t>n an academic position at that campus.</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94" w:hanging="679"/>
        <w:jc w:val="both"/>
      </w:pPr>
      <w:r>
        <w:t>If the chief examiner is not a member of staff or the board of examiners is not comprised of members of staff, the dean must establish a mechanism for review and oversight of the decisions of the chief examiner or bo</w:t>
      </w:r>
      <w:r>
        <w:t>ard</w:t>
      </w:r>
      <w:r>
        <w:rPr>
          <w:spacing w:val="-29"/>
        </w:rPr>
        <w:t xml:space="preserve"> </w:t>
      </w:r>
      <w:r>
        <w:t>of examiners, as the case</w:t>
      </w:r>
      <w:r>
        <w:rPr>
          <w:spacing w:val="-4"/>
        </w:rPr>
        <w:t xml:space="preserve"> </w:t>
      </w:r>
      <w:r>
        <w:t>requires.</w:t>
      </w:r>
    </w:p>
    <w:p w:rsidR="004848BB" w:rsidRDefault="004848BB">
      <w:pPr>
        <w:pStyle w:val="BodyText"/>
        <w:rPr>
          <w:sz w:val="21"/>
        </w:rPr>
      </w:pPr>
    </w:p>
    <w:p w:rsidR="004848BB" w:rsidRDefault="0072467E">
      <w:pPr>
        <w:pStyle w:val="ListParagraph"/>
        <w:numPr>
          <w:ilvl w:val="1"/>
          <w:numId w:val="26"/>
        </w:numPr>
        <w:tabs>
          <w:tab w:val="left" w:pos="1401"/>
          <w:tab w:val="left" w:pos="1402"/>
        </w:tabs>
        <w:ind w:left="1401"/>
        <w:jc w:val="left"/>
      </w:pPr>
      <w:r>
        <w:t>The chief examiner for a</w:t>
      </w:r>
      <w:r>
        <w:rPr>
          <w:spacing w:val="-6"/>
        </w:rPr>
        <w:t xml:space="preserve"> </w:t>
      </w:r>
      <w:r>
        <w:t>unit:</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5" w:hanging="569"/>
        <w:jc w:val="both"/>
      </w:pPr>
      <w:r>
        <w:t>is responsible for the implementation of the unit assessment regime for the unit;</w:t>
      </w:r>
      <w:r>
        <w:rPr>
          <w:spacing w:val="-4"/>
        </w:rPr>
        <w:t xml:space="preserve"> </w:t>
      </w:r>
      <w:r>
        <w:t>and</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7" w:hanging="569"/>
        <w:jc w:val="both"/>
      </w:pPr>
      <w:proofErr w:type="gramStart"/>
      <w:r>
        <w:t>must</w:t>
      </w:r>
      <w:proofErr w:type="gramEnd"/>
      <w:r>
        <w:t>,</w:t>
      </w:r>
      <w:r>
        <w:rPr>
          <w:spacing w:val="-14"/>
        </w:rPr>
        <w:t xml:space="preserve"> </w:t>
      </w:r>
      <w:r>
        <w:t>within</w:t>
      </w:r>
      <w:r>
        <w:rPr>
          <w:spacing w:val="-15"/>
        </w:rPr>
        <w:t xml:space="preserve"> </w:t>
      </w:r>
      <w:r>
        <w:t>the</w:t>
      </w:r>
      <w:r>
        <w:rPr>
          <w:spacing w:val="-18"/>
        </w:rPr>
        <w:t xml:space="preserve"> </w:t>
      </w:r>
      <w:r>
        <w:t>time</w:t>
      </w:r>
      <w:r>
        <w:rPr>
          <w:spacing w:val="-17"/>
        </w:rPr>
        <w:t xml:space="preserve"> </w:t>
      </w:r>
      <w:r>
        <w:t>specified</w:t>
      </w:r>
      <w:r>
        <w:rPr>
          <w:spacing w:val="-18"/>
        </w:rPr>
        <w:t xml:space="preserve"> </w:t>
      </w:r>
      <w:r>
        <w:t>by</w:t>
      </w:r>
      <w:r>
        <w:rPr>
          <w:spacing w:val="-18"/>
        </w:rPr>
        <w:t xml:space="preserve"> </w:t>
      </w:r>
      <w:r>
        <w:t>the</w:t>
      </w:r>
      <w:r>
        <w:rPr>
          <w:spacing w:val="-15"/>
        </w:rPr>
        <w:t xml:space="preserve"> </w:t>
      </w:r>
      <w:r>
        <w:t>board,</w:t>
      </w:r>
      <w:r>
        <w:rPr>
          <w:spacing w:val="-16"/>
        </w:rPr>
        <w:t xml:space="preserve"> </w:t>
      </w:r>
      <w:r>
        <w:t>recommend</w:t>
      </w:r>
      <w:r>
        <w:rPr>
          <w:spacing w:val="-18"/>
        </w:rPr>
        <w:t xml:space="preserve"> </w:t>
      </w:r>
      <w:r>
        <w:t>to</w:t>
      </w:r>
      <w:r>
        <w:rPr>
          <w:spacing w:val="-20"/>
        </w:rPr>
        <w:t xml:space="preserve"> </w:t>
      </w:r>
      <w:r>
        <w:t>the</w:t>
      </w:r>
      <w:r>
        <w:rPr>
          <w:spacing w:val="-14"/>
        </w:rPr>
        <w:t xml:space="preserve"> </w:t>
      </w:r>
      <w:r>
        <w:t>board the final result for each student enrolled in the</w:t>
      </w:r>
      <w:r>
        <w:rPr>
          <w:spacing w:val="-12"/>
        </w:rPr>
        <w:t xml:space="preserve"> </w:t>
      </w:r>
      <w:r>
        <w:t>unit.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8" w:hanging="679"/>
        <w:jc w:val="both"/>
      </w:pPr>
      <w:r>
        <w:t>If at any time the chief examiner for a unit of study becomes unwilling or unable</w:t>
      </w:r>
      <w:r>
        <w:rPr>
          <w:spacing w:val="-8"/>
        </w:rPr>
        <w:t xml:space="preserve"> </w:t>
      </w:r>
      <w:r>
        <w:t>to</w:t>
      </w:r>
      <w:r>
        <w:rPr>
          <w:spacing w:val="-9"/>
        </w:rPr>
        <w:t xml:space="preserve"> </w:t>
      </w:r>
      <w:r>
        <w:t>fulfil</w:t>
      </w:r>
      <w:r>
        <w:rPr>
          <w:spacing w:val="-8"/>
        </w:rPr>
        <w:t xml:space="preserve"> </w:t>
      </w:r>
      <w:r>
        <w:t>his</w:t>
      </w:r>
      <w:r>
        <w:rPr>
          <w:spacing w:val="-6"/>
        </w:rPr>
        <w:t xml:space="preserve"> </w:t>
      </w:r>
      <w:r>
        <w:t>or</w:t>
      </w:r>
      <w:r>
        <w:rPr>
          <w:spacing w:val="-8"/>
        </w:rPr>
        <w:t xml:space="preserve"> </w:t>
      </w:r>
      <w:r>
        <w:t>her</w:t>
      </w:r>
      <w:r>
        <w:rPr>
          <w:spacing w:val="-9"/>
        </w:rPr>
        <w:t xml:space="preserve"> </w:t>
      </w:r>
      <w:r>
        <w:t>duties</w:t>
      </w:r>
      <w:r>
        <w:rPr>
          <w:spacing w:val="-6"/>
        </w:rPr>
        <w:t xml:space="preserve"> </w:t>
      </w:r>
      <w:r>
        <w:t>as</w:t>
      </w:r>
      <w:r>
        <w:rPr>
          <w:spacing w:val="-7"/>
        </w:rPr>
        <w:t xml:space="preserve"> </w:t>
      </w:r>
      <w:r>
        <w:t>chief</w:t>
      </w:r>
      <w:r>
        <w:rPr>
          <w:spacing w:val="-6"/>
        </w:rPr>
        <w:t xml:space="preserve"> </w:t>
      </w:r>
      <w:r>
        <w:t>examiner,</w:t>
      </w:r>
      <w:r>
        <w:rPr>
          <w:spacing w:val="-7"/>
        </w:rPr>
        <w:t xml:space="preserve"> </w:t>
      </w:r>
      <w:r>
        <w:t>the</w:t>
      </w:r>
      <w:r>
        <w:rPr>
          <w:spacing w:val="-8"/>
        </w:rPr>
        <w:t xml:space="preserve"> </w:t>
      </w:r>
      <w:r>
        <w:t>dean</w:t>
      </w:r>
      <w:r>
        <w:rPr>
          <w:spacing w:val="-10"/>
        </w:rPr>
        <w:t xml:space="preserve"> </w:t>
      </w:r>
      <w:r>
        <w:t>may</w:t>
      </w:r>
      <w:r>
        <w:rPr>
          <w:spacing w:val="-8"/>
        </w:rPr>
        <w:t xml:space="preserve"> </w:t>
      </w:r>
      <w:r>
        <w:t>substitute another person as chief examiner for that</w:t>
      </w:r>
      <w:r>
        <w:rPr>
          <w:spacing w:val="-7"/>
        </w:rPr>
        <w:t xml:space="preserve"> </w:t>
      </w:r>
      <w:r>
        <w:t>unit.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4" w:hanging="679"/>
        <w:jc w:val="both"/>
      </w:pPr>
      <w:r>
        <w:t>If</w:t>
      </w:r>
      <w:r>
        <w:rPr>
          <w:spacing w:val="-12"/>
        </w:rPr>
        <w:t xml:space="preserve"> </w:t>
      </w:r>
      <w:r>
        <w:t>at</w:t>
      </w:r>
      <w:r>
        <w:rPr>
          <w:spacing w:val="-14"/>
        </w:rPr>
        <w:t xml:space="preserve"> </w:t>
      </w:r>
      <w:r>
        <w:t>any</w:t>
      </w:r>
      <w:r>
        <w:rPr>
          <w:spacing w:val="-15"/>
        </w:rPr>
        <w:t xml:space="preserve"> </w:t>
      </w:r>
      <w:r>
        <w:t>time</w:t>
      </w:r>
      <w:r>
        <w:rPr>
          <w:spacing w:val="-15"/>
        </w:rPr>
        <w:t xml:space="preserve"> </w:t>
      </w:r>
      <w:r>
        <w:t>a</w:t>
      </w:r>
      <w:r>
        <w:rPr>
          <w:spacing w:val="-15"/>
        </w:rPr>
        <w:t xml:space="preserve"> </w:t>
      </w:r>
      <w:r>
        <w:t>member</w:t>
      </w:r>
      <w:r>
        <w:rPr>
          <w:spacing w:val="-14"/>
        </w:rPr>
        <w:t xml:space="preserve"> </w:t>
      </w:r>
      <w:r>
        <w:t>of</w:t>
      </w:r>
      <w:r>
        <w:rPr>
          <w:spacing w:val="-12"/>
        </w:rPr>
        <w:t xml:space="preserve"> </w:t>
      </w:r>
      <w:r>
        <w:t>a</w:t>
      </w:r>
      <w:r>
        <w:rPr>
          <w:spacing w:val="-15"/>
        </w:rPr>
        <w:t xml:space="preserve"> </w:t>
      </w:r>
      <w:r>
        <w:t>board</w:t>
      </w:r>
      <w:r>
        <w:rPr>
          <w:spacing w:val="-14"/>
        </w:rPr>
        <w:t xml:space="preserve"> </w:t>
      </w:r>
      <w:r>
        <w:t>of</w:t>
      </w:r>
      <w:r>
        <w:rPr>
          <w:spacing w:val="-11"/>
        </w:rPr>
        <w:t xml:space="preserve"> </w:t>
      </w:r>
      <w:r>
        <w:t>examiners</w:t>
      </w:r>
      <w:r>
        <w:rPr>
          <w:spacing w:val="-12"/>
        </w:rPr>
        <w:t xml:space="preserve"> </w:t>
      </w:r>
      <w:r>
        <w:t>becomes</w:t>
      </w:r>
      <w:r>
        <w:rPr>
          <w:spacing w:val="-15"/>
        </w:rPr>
        <w:t xml:space="preserve"> </w:t>
      </w:r>
      <w:r>
        <w:t>unwilling</w:t>
      </w:r>
      <w:r>
        <w:rPr>
          <w:spacing w:val="-11"/>
        </w:rPr>
        <w:t xml:space="preserve"> </w:t>
      </w:r>
      <w:r>
        <w:t>or</w:t>
      </w:r>
      <w:r>
        <w:rPr>
          <w:spacing w:val="-14"/>
        </w:rPr>
        <w:t xml:space="preserve"> </w:t>
      </w:r>
      <w:r>
        <w:t>unable to fulfil his or her duties as a member, the dean may substitute another person for that</w:t>
      </w:r>
      <w:r>
        <w:rPr>
          <w:spacing w:val="-5"/>
        </w:rPr>
        <w:t xml:space="preserve"> </w:t>
      </w:r>
      <w:r>
        <w:t>member.</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21"/>
        </w:rPr>
      </w:pPr>
    </w:p>
    <w:p w:rsidR="004848BB" w:rsidRDefault="0072467E">
      <w:pPr>
        <w:spacing w:before="93"/>
        <w:ind w:right="18"/>
        <w:jc w:val="center"/>
        <w:rPr>
          <w:sz w:val="20"/>
        </w:rPr>
      </w:pPr>
      <w:r>
        <w:rPr>
          <w:sz w:val="20"/>
        </w:rPr>
        <w:t>17</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26"/>
        </w:numPr>
        <w:tabs>
          <w:tab w:val="left" w:pos="1401"/>
          <w:tab w:val="left" w:pos="1402"/>
        </w:tabs>
        <w:spacing w:before="94"/>
        <w:rPr>
          <w:b/>
        </w:rPr>
      </w:pPr>
      <w:r>
        <w:rPr>
          <w:b/>
        </w:rPr>
        <w:t>Variation or replacement of assessment</w:t>
      </w:r>
      <w:r>
        <w:rPr>
          <w:b/>
          <w:spacing w:val="-1"/>
        </w:rPr>
        <w:t xml:space="preserve"> </w:t>
      </w:r>
      <w:r>
        <w:rPr>
          <w:b/>
        </w:rPr>
        <w:t>regime</w:t>
      </w:r>
    </w:p>
    <w:p w:rsidR="004848BB" w:rsidRDefault="004848BB">
      <w:pPr>
        <w:pStyle w:val="BodyText"/>
        <w:spacing w:before="11"/>
        <w:rPr>
          <w:b/>
          <w:sz w:val="20"/>
        </w:rPr>
      </w:pPr>
    </w:p>
    <w:p w:rsidR="004848BB" w:rsidRDefault="0072467E">
      <w:pPr>
        <w:pStyle w:val="ListParagraph"/>
        <w:numPr>
          <w:ilvl w:val="1"/>
          <w:numId w:val="26"/>
        </w:numPr>
        <w:tabs>
          <w:tab w:val="left" w:pos="1402"/>
        </w:tabs>
        <w:ind w:right="489" w:hanging="679"/>
        <w:jc w:val="both"/>
      </w:pPr>
      <w:r>
        <w:t>The dean of the teaching faculty, after consulting the chief examiner for a unit of study, may during a teaching period vary the assessment regime for</w:t>
      </w:r>
      <w:r>
        <w:rPr>
          <w:spacing w:val="-9"/>
        </w:rPr>
        <w:t xml:space="preserve"> </w:t>
      </w:r>
      <w:r>
        <w:t>the</w:t>
      </w:r>
      <w:r>
        <w:rPr>
          <w:spacing w:val="-10"/>
        </w:rPr>
        <w:t xml:space="preserve"> </w:t>
      </w:r>
      <w:r>
        <w:t>unit,</w:t>
      </w:r>
      <w:r>
        <w:rPr>
          <w:spacing w:val="-9"/>
        </w:rPr>
        <w:t xml:space="preserve"> </w:t>
      </w:r>
      <w:r>
        <w:t>or</w:t>
      </w:r>
      <w:r>
        <w:rPr>
          <w:spacing w:val="-9"/>
        </w:rPr>
        <w:t xml:space="preserve"> </w:t>
      </w:r>
      <w:r>
        <w:t>establish</w:t>
      </w:r>
      <w:r>
        <w:rPr>
          <w:spacing w:val="-7"/>
        </w:rPr>
        <w:t xml:space="preserve"> </w:t>
      </w:r>
      <w:r>
        <w:t>a</w:t>
      </w:r>
      <w:r>
        <w:rPr>
          <w:spacing w:val="-10"/>
        </w:rPr>
        <w:t xml:space="preserve"> </w:t>
      </w:r>
      <w:r>
        <w:t>new</w:t>
      </w:r>
      <w:r>
        <w:rPr>
          <w:spacing w:val="-11"/>
        </w:rPr>
        <w:t xml:space="preserve"> </w:t>
      </w:r>
      <w:r>
        <w:t>one</w:t>
      </w:r>
      <w:r>
        <w:rPr>
          <w:spacing w:val="-9"/>
        </w:rPr>
        <w:t xml:space="preserve"> </w:t>
      </w:r>
      <w:r>
        <w:t>for</w:t>
      </w:r>
      <w:r>
        <w:rPr>
          <w:spacing w:val="-10"/>
        </w:rPr>
        <w:t xml:space="preserve"> </w:t>
      </w:r>
      <w:r>
        <w:t>the</w:t>
      </w:r>
      <w:r>
        <w:rPr>
          <w:spacing w:val="-8"/>
        </w:rPr>
        <w:t xml:space="preserve"> </w:t>
      </w:r>
      <w:r>
        <w:t>unit,</w:t>
      </w:r>
      <w:r>
        <w:rPr>
          <w:spacing w:val="-7"/>
        </w:rPr>
        <w:t xml:space="preserve"> </w:t>
      </w:r>
      <w:r>
        <w:t>if</w:t>
      </w:r>
      <w:r>
        <w:rPr>
          <w:spacing w:val="-7"/>
        </w:rPr>
        <w:t xml:space="preserve"> </w:t>
      </w:r>
      <w:r>
        <w:t>satisfied</w:t>
      </w:r>
      <w:r>
        <w:rPr>
          <w:spacing w:val="-10"/>
        </w:rPr>
        <w:t xml:space="preserve"> </w:t>
      </w:r>
      <w:r>
        <w:t>that</w:t>
      </w:r>
      <w:r>
        <w:rPr>
          <w:spacing w:val="-9"/>
        </w:rPr>
        <w:t xml:space="preserve"> </w:t>
      </w:r>
      <w:r>
        <w:t>students</w:t>
      </w:r>
      <w:r>
        <w:rPr>
          <w:spacing w:val="-10"/>
        </w:rPr>
        <w:t xml:space="preserve"> </w:t>
      </w:r>
      <w:r>
        <w:t>will not be adversely</w:t>
      </w:r>
      <w:r>
        <w:rPr>
          <w:spacing w:val="-3"/>
        </w:rPr>
        <w:t xml:space="preserve"> </w:t>
      </w:r>
      <w:r>
        <w:t>affected.</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88" w:hanging="679"/>
        <w:jc w:val="both"/>
      </w:pPr>
      <w:r>
        <w:t>If the teaching faculty is not the degree faculty for a unit of study, the assessment regime for the unit must be approved by the dean of the degree</w:t>
      </w:r>
      <w:r>
        <w:rPr>
          <w:spacing w:val="-3"/>
        </w:rPr>
        <w:t xml:space="preserve"> </w:t>
      </w:r>
      <w:r>
        <w:t>faculty.</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85" w:hanging="679"/>
        <w:jc w:val="both"/>
      </w:pPr>
      <w:r>
        <w:t>The chair of the board of e</w:t>
      </w:r>
      <w:r>
        <w:t>xaminers of the teaching faculty, after consulting the</w:t>
      </w:r>
      <w:r>
        <w:rPr>
          <w:spacing w:val="-4"/>
        </w:rPr>
        <w:t xml:space="preserve"> </w:t>
      </w:r>
      <w:r>
        <w:t>chief</w:t>
      </w:r>
      <w:r>
        <w:rPr>
          <w:spacing w:val="-2"/>
        </w:rPr>
        <w:t xml:space="preserve"> </w:t>
      </w:r>
      <w:r>
        <w:t>examiner</w:t>
      </w:r>
      <w:r>
        <w:rPr>
          <w:spacing w:val="-8"/>
        </w:rPr>
        <w:t xml:space="preserve"> </w:t>
      </w:r>
      <w:r>
        <w:t>for</w:t>
      </w:r>
      <w:r>
        <w:rPr>
          <w:spacing w:val="-2"/>
        </w:rPr>
        <w:t xml:space="preserve"> </w:t>
      </w:r>
      <w:r>
        <w:t>a</w:t>
      </w:r>
      <w:r>
        <w:rPr>
          <w:spacing w:val="-8"/>
        </w:rPr>
        <w:t xml:space="preserve"> </w:t>
      </w:r>
      <w:r>
        <w:t>unit</w:t>
      </w:r>
      <w:r>
        <w:rPr>
          <w:spacing w:val="-3"/>
        </w:rPr>
        <w:t xml:space="preserve"> </w:t>
      </w:r>
      <w:r>
        <w:t>of</w:t>
      </w:r>
      <w:r>
        <w:rPr>
          <w:spacing w:val="-2"/>
        </w:rPr>
        <w:t xml:space="preserve"> </w:t>
      </w:r>
      <w:r>
        <w:t>study,</w:t>
      </w:r>
      <w:r>
        <w:rPr>
          <w:spacing w:val="-2"/>
        </w:rPr>
        <w:t xml:space="preserve"> </w:t>
      </w:r>
      <w:r>
        <w:t>may,</w:t>
      </w:r>
      <w:r>
        <w:rPr>
          <w:spacing w:val="-3"/>
        </w:rPr>
        <w:t xml:space="preserve"> </w:t>
      </w:r>
      <w:r>
        <w:t>in</w:t>
      </w:r>
      <w:r>
        <w:rPr>
          <w:spacing w:val="-3"/>
        </w:rPr>
        <w:t xml:space="preserve"> </w:t>
      </w:r>
      <w:r>
        <w:t>circumstances</w:t>
      </w:r>
      <w:r>
        <w:rPr>
          <w:spacing w:val="-6"/>
        </w:rPr>
        <w:t xml:space="preserve"> </w:t>
      </w:r>
      <w:r>
        <w:t>that</w:t>
      </w:r>
      <w:r>
        <w:rPr>
          <w:spacing w:val="-6"/>
        </w:rPr>
        <w:t xml:space="preserve"> </w:t>
      </w:r>
      <w:r>
        <w:t>the</w:t>
      </w:r>
      <w:r>
        <w:rPr>
          <w:spacing w:val="-3"/>
        </w:rPr>
        <w:t xml:space="preserve"> </w:t>
      </w:r>
      <w:r>
        <w:t>chair regards</w:t>
      </w:r>
      <w:r>
        <w:rPr>
          <w:spacing w:val="-8"/>
        </w:rPr>
        <w:t xml:space="preserve"> </w:t>
      </w:r>
      <w:r>
        <w:t>as</w:t>
      </w:r>
      <w:r>
        <w:rPr>
          <w:spacing w:val="-7"/>
        </w:rPr>
        <w:t xml:space="preserve"> </w:t>
      </w:r>
      <w:r>
        <w:t>exceptional,</w:t>
      </w:r>
      <w:r>
        <w:rPr>
          <w:spacing w:val="-4"/>
        </w:rPr>
        <w:t xml:space="preserve"> </w:t>
      </w:r>
      <w:r>
        <w:t>vary</w:t>
      </w:r>
      <w:r>
        <w:rPr>
          <w:spacing w:val="-7"/>
        </w:rPr>
        <w:t xml:space="preserve"> </w:t>
      </w:r>
      <w:r>
        <w:t>the</w:t>
      </w:r>
      <w:r>
        <w:rPr>
          <w:spacing w:val="-8"/>
        </w:rPr>
        <w:t xml:space="preserve"> </w:t>
      </w:r>
      <w:r>
        <w:t>assessment</w:t>
      </w:r>
      <w:r>
        <w:rPr>
          <w:spacing w:val="-7"/>
        </w:rPr>
        <w:t xml:space="preserve"> </w:t>
      </w:r>
      <w:r>
        <w:t>regime</w:t>
      </w:r>
      <w:r>
        <w:rPr>
          <w:spacing w:val="-8"/>
        </w:rPr>
        <w:t xml:space="preserve"> </w:t>
      </w:r>
      <w:r>
        <w:t>for</w:t>
      </w:r>
      <w:r>
        <w:rPr>
          <w:spacing w:val="-8"/>
        </w:rPr>
        <w:t xml:space="preserve"> </w:t>
      </w:r>
      <w:r>
        <w:t>the</w:t>
      </w:r>
      <w:r>
        <w:rPr>
          <w:spacing w:val="-5"/>
        </w:rPr>
        <w:t xml:space="preserve"> </w:t>
      </w:r>
      <w:r>
        <w:t>unit</w:t>
      </w:r>
      <w:r>
        <w:rPr>
          <w:spacing w:val="-4"/>
        </w:rPr>
        <w:t xml:space="preserve"> </w:t>
      </w:r>
      <w:r>
        <w:t>in</w:t>
      </w:r>
      <w:r>
        <w:rPr>
          <w:spacing w:val="-8"/>
        </w:rPr>
        <w:t xml:space="preserve"> </w:t>
      </w:r>
      <w:r>
        <w:t>relation to a particular</w:t>
      </w:r>
      <w:r>
        <w:rPr>
          <w:spacing w:val="-2"/>
        </w:rPr>
        <w:t xml:space="preserve"> </w:t>
      </w:r>
      <w:r>
        <w:t>student.</w:t>
      </w:r>
    </w:p>
    <w:p w:rsidR="004848BB" w:rsidRDefault="004848BB">
      <w:pPr>
        <w:pStyle w:val="BodyText"/>
        <w:spacing w:before="2"/>
        <w:rPr>
          <w:sz w:val="31"/>
        </w:rPr>
      </w:pPr>
    </w:p>
    <w:p w:rsidR="004848BB" w:rsidRDefault="0072467E">
      <w:pPr>
        <w:numPr>
          <w:ilvl w:val="0"/>
          <w:numId w:val="26"/>
        </w:numPr>
        <w:tabs>
          <w:tab w:val="left" w:pos="1401"/>
          <w:tab w:val="left" w:pos="1402"/>
        </w:tabs>
        <w:rPr>
          <w:b/>
        </w:rPr>
      </w:pPr>
      <w:r>
        <w:rPr>
          <w:b/>
        </w:rPr>
        <w:t>Determination of final results in units of</w:t>
      </w:r>
      <w:r>
        <w:rPr>
          <w:b/>
          <w:spacing w:val="-4"/>
        </w:rPr>
        <w:t xml:space="preserve"> </w:t>
      </w:r>
      <w:r>
        <w:rPr>
          <w:b/>
        </w:rPr>
        <w:t>study</w:t>
      </w:r>
    </w:p>
    <w:p w:rsidR="004848BB" w:rsidRDefault="004848BB">
      <w:pPr>
        <w:pStyle w:val="BodyText"/>
        <w:rPr>
          <w:b/>
          <w:sz w:val="21"/>
        </w:rPr>
      </w:pPr>
    </w:p>
    <w:p w:rsidR="004848BB" w:rsidRDefault="0072467E">
      <w:pPr>
        <w:pStyle w:val="ListParagraph"/>
        <w:numPr>
          <w:ilvl w:val="1"/>
          <w:numId w:val="26"/>
        </w:numPr>
        <w:tabs>
          <w:tab w:val="left" w:pos="1402"/>
        </w:tabs>
        <w:ind w:right="493" w:hanging="679"/>
        <w:jc w:val="both"/>
      </w:pPr>
      <w:r>
        <w:t>The Academic Board may establish a grading scale for a unit of study and publish it on the University website or in any other manner determined by it.</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87" w:hanging="679"/>
        <w:jc w:val="both"/>
      </w:pPr>
      <w:r>
        <w:t>A</w:t>
      </w:r>
      <w:r>
        <w:rPr>
          <w:spacing w:val="-5"/>
        </w:rPr>
        <w:t xml:space="preserve"> </w:t>
      </w:r>
      <w:r>
        <w:t>student’s</w:t>
      </w:r>
      <w:r>
        <w:rPr>
          <w:spacing w:val="-6"/>
        </w:rPr>
        <w:t xml:space="preserve"> </w:t>
      </w:r>
      <w:r>
        <w:t>final</w:t>
      </w:r>
      <w:r>
        <w:rPr>
          <w:spacing w:val="-5"/>
        </w:rPr>
        <w:t xml:space="preserve"> </w:t>
      </w:r>
      <w:r>
        <w:t>results</w:t>
      </w:r>
      <w:r>
        <w:rPr>
          <w:spacing w:val="-6"/>
        </w:rPr>
        <w:t xml:space="preserve"> </w:t>
      </w:r>
      <w:r>
        <w:t>must</w:t>
      </w:r>
      <w:r>
        <w:rPr>
          <w:spacing w:val="-5"/>
        </w:rPr>
        <w:t xml:space="preserve"> </w:t>
      </w:r>
      <w:r>
        <w:t>be</w:t>
      </w:r>
      <w:r>
        <w:rPr>
          <w:spacing w:val="-5"/>
        </w:rPr>
        <w:t xml:space="preserve"> </w:t>
      </w:r>
      <w:r>
        <w:t>determined</w:t>
      </w:r>
      <w:r>
        <w:rPr>
          <w:spacing w:val="-4"/>
        </w:rPr>
        <w:t xml:space="preserve"> </w:t>
      </w:r>
      <w:r>
        <w:t>in</w:t>
      </w:r>
      <w:r>
        <w:rPr>
          <w:spacing w:val="-4"/>
        </w:rPr>
        <w:t xml:space="preserve"> </w:t>
      </w:r>
      <w:r>
        <w:t>accordance</w:t>
      </w:r>
      <w:r>
        <w:rPr>
          <w:spacing w:val="-1"/>
        </w:rPr>
        <w:t xml:space="preserve"> </w:t>
      </w:r>
      <w:r>
        <w:t>with</w:t>
      </w:r>
      <w:r>
        <w:rPr>
          <w:spacing w:val="-5"/>
        </w:rPr>
        <w:t xml:space="preserve"> </w:t>
      </w:r>
      <w:r>
        <w:t>that</w:t>
      </w:r>
      <w:r>
        <w:rPr>
          <w:spacing w:val="-5"/>
        </w:rPr>
        <w:t xml:space="preserve"> </w:t>
      </w:r>
      <w:r>
        <w:t>grading scale.</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A student’s final results may be changed</w:t>
      </w:r>
      <w:r>
        <w:rPr>
          <w:spacing w:val="-13"/>
        </w:rPr>
        <w:t xml:space="preserve"> </w:t>
      </w:r>
      <w:r>
        <w:t>by:</w:t>
      </w:r>
    </w:p>
    <w:p w:rsidR="004848BB" w:rsidRDefault="004848BB">
      <w:pPr>
        <w:pStyle w:val="BodyText"/>
        <w:rPr>
          <w:sz w:val="21"/>
        </w:rPr>
      </w:pPr>
    </w:p>
    <w:p w:rsidR="004848BB" w:rsidRDefault="0072467E">
      <w:pPr>
        <w:pStyle w:val="ListParagraph"/>
        <w:numPr>
          <w:ilvl w:val="2"/>
          <w:numId w:val="26"/>
        </w:numPr>
        <w:tabs>
          <w:tab w:val="left" w:pos="2177"/>
        </w:tabs>
        <w:ind w:right="487" w:hanging="569"/>
        <w:jc w:val="both"/>
      </w:pPr>
      <w:r>
        <w:t>the</w:t>
      </w:r>
      <w:r>
        <w:rPr>
          <w:spacing w:val="-12"/>
        </w:rPr>
        <w:t xml:space="preserve"> </w:t>
      </w:r>
      <w:r>
        <w:t>chair</w:t>
      </w:r>
      <w:r>
        <w:rPr>
          <w:spacing w:val="-11"/>
        </w:rPr>
        <w:t xml:space="preserve"> </w:t>
      </w:r>
      <w:r>
        <w:t>of</w:t>
      </w:r>
      <w:r>
        <w:rPr>
          <w:spacing w:val="-11"/>
        </w:rPr>
        <w:t xml:space="preserve"> </w:t>
      </w:r>
      <w:r>
        <w:t>the</w:t>
      </w:r>
      <w:r>
        <w:rPr>
          <w:spacing w:val="-11"/>
        </w:rPr>
        <w:t xml:space="preserve"> </w:t>
      </w:r>
      <w:r>
        <w:t>board</w:t>
      </w:r>
      <w:r>
        <w:rPr>
          <w:spacing w:val="-10"/>
        </w:rPr>
        <w:t xml:space="preserve"> </w:t>
      </w:r>
      <w:r>
        <w:t>of</w:t>
      </w:r>
      <w:r>
        <w:rPr>
          <w:spacing w:val="-9"/>
        </w:rPr>
        <w:t xml:space="preserve"> </w:t>
      </w:r>
      <w:r>
        <w:t>examiners</w:t>
      </w:r>
      <w:r>
        <w:rPr>
          <w:spacing w:val="-9"/>
        </w:rPr>
        <w:t xml:space="preserve"> </w:t>
      </w:r>
      <w:r>
        <w:t>of</w:t>
      </w:r>
      <w:r>
        <w:rPr>
          <w:spacing w:val="-9"/>
        </w:rPr>
        <w:t xml:space="preserve"> </w:t>
      </w:r>
      <w:r>
        <w:t>the</w:t>
      </w:r>
      <w:r>
        <w:rPr>
          <w:spacing w:val="-13"/>
        </w:rPr>
        <w:t xml:space="preserve"> </w:t>
      </w:r>
      <w:r>
        <w:t>teaching</w:t>
      </w:r>
      <w:r>
        <w:rPr>
          <w:spacing w:val="-13"/>
        </w:rPr>
        <w:t xml:space="preserve"> </w:t>
      </w:r>
      <w:r>
        <w:t>faculty</w:t>
      </w:r>
      <w:r>
        <w:rPr>
          <w:spacing w:val="-11"/>
        </w:rPr>
        <w:t xml:space="preserve"> </w:t>
      </w:r>
      <w:r>
        <w:t>for</w:t>
      </w:r>
      <w:r>
        <w:rPr>
          <w:spacing w:val="-12"/>
        </w:rPr>
        <w:t xml:space="preserve"> </w:t>
      </w:r>
      <w:r>
        <w:t>the</w:t>
      </w:r>
      <w:r>
        <w:rPr>
          <w:spacing w:val="-11"/>
        </w:rPr>
        <w:t xml:space="preserve"> </w:t>
      </w:r>
      <w:r>
        <w:t>unit if</w:t>
      </w:r>
      <w:r>
        <w:rPr>
          <w:spacing w:val="-4"/>
        </w:rPr>
        <w:t xml:space="preserve"> </w:t>
      </w:r>
      <w:r>
        <w:t>he</w:t>
      </w:r>
      <w:r>
        <w:rPr>
          <w:spacing w:val="-6"/>
        </w:rPr>
        <w:t xml:space="preserve"> </w:t>
      </w:r>
      <w:r>
        <w:t>or</w:t>
      </w:r>
      <w:r>
        <w:rPr>
          <w:spacing w:val="-4"/>
        </w:rPr>
        <w:t xml:space="preserve"> </w:t>
      </w:r>
      <w:r>
        <w:t>she</w:t>
      </w:r>
      <w:r>
        <w:rPr>
          <w:spacing w:val="-8"/>
        </w:rPr>
        <w:t xml:space="preserve"> </w:t>
      </w:r>
      <w:r>
        <w:t>is</w:t>
      </w:r>
      <w:r>
        <w:rPr>
          <w:spacing w:val="-4"/>
        </w:rPr>
        <w:t xml:space="preserve"> </w:t>
      </w:r>
      <w:r>
        <w:t>satisfied</w:t>
      </w:r>
      <w:r>
        <w:rPr>
          <w:spacing w:val="-8"/>
        </w:rPr>
        <w:t xml:space="preserve"> </w:t>
      </w:r>
      <w:r>
        <w:t>that</w:t>
      </w:r>
      <w:r>
        <w:rPr>
          <w:spacing w:val="-4"/>
        </w:rPr>
        <w:t xml:space="preserve"> </w:t>
      </w:r>
      <w:r>
        <w:t>the</w:t>
      </w:r>
      <w:r>
        <w:rPr>
          <w:spacing w:val="-5"/>
        </w:rPr>
        <w:t xml:space="preserve"> </w:t>
      </w:r>
      <w:r>
        <w:t>change</w:t>
      </w:r>
      <w:r>
        <w:rPr>
          <w:spacing w:val="-8"/>
        </w:rPr>
        <w:t xml:space="preserve"> </w:t>
      </w:r>
      <w:r>
        <w:t>is</w:t>
      </w:r>
      <w:r>
        <w:rPr>
          <w:spacing w:val="-5"/>
        </w:rPr>
        <w:t xml:space="preserve"> </w:t>
      </w:r>
      <w:r>
        <w:t>needed</w:t>
      </w:r>
      <w:r>
        <w:rPr>
          <w:spacing w:val="-8"/>
        </w:rPr>
        <w:t xml:space="preserve"> </w:t>
      </w:r>
      <w:r>
        <w:t>to</w:t>
      </w:r>
      <w:r>
        <w:rPr>
          <w:spacing w:val="-4"/>
        </w:rPr>
        <w:t xml:space="preserve"> </w:t>
      </w:r>
      <w:r>
        <w:t>correct</w:t>
      </w:r>
      <w:r>
        <w:rPr>
          <w:spacing w:val="-7"/>
        </w:rPr>
        <w:t xml:space="preserve"> </w:t>
      </w:r>
      <w:r>
        <w:t>an</w:t>
      </w:r>
      <w:r>
        <w:rPr>
          <w:spacing w:val="-6"/>
        </w:rPr>
        <w:t xml:space="preserve"> </w:t>
      </w:r>
      <w:r>
        <w:t>error; or</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8" w:hanging="569"/>
        <w:jc w:val="both"/>
      </w:pPr>
      <w:r>
        <w:t>the</w:t>
      </w:r>
      <w:r>
        <w:rPr>
          <w:spacing w:val="-6"/>
        </w:rPr>
        <w:t xml:space="preserve"> </w:t>
      </w:r>
      <w:r>
        <w:t>dean</w:t>
      </w:r>
      <w:r>
        <w:rPr>
          <w:spacing w:val="-6"/>
        </w:rPr>
        <w:t xml:space="preserve"> </w:t>
      </w:r>
      <w:r>
        <w:t>of</w:t>
      </w:r>
      <w:r>
        <w:rPr>
          <w:spacing w:val="-4"/>
        </w:rPr>
        <w:t xml:space="preserve"> </w:t>
      </w:r>
      <w:r>
        <w:t>the</w:t>
      </w:r>
      <w:r>
        <w:rPr>
          <w:spacing w:val="-6"/>
        </w:rPr>
        <w:t xml:space="preserve"> </w:t>
      </w:r>
      <w:r>
        <w:t>degree</w:t>
      </w:r>
      <w:r>
        <w:rPr>
          <w:spacing w:val="-7"/>
        </w:rPr>
        <w:t xml:space="preserve"> </w:t>
      </w:r>
      <w:r>
        <w:t>faculty</w:t>
      </w:r>
      <w:r>
        <w:rPr>
          <w:spacing w:val="-7"/>
        </w:rPr>
        <w:t xml:space="preserve"> </w:t>
      </w:r>
      <w:r>
        <w:t>or,</w:t>
      </w:r>
      <w:r>
        <w:rPr>
          <w:spacing w:val="-4"/>
        </w:rPr>
        <w:t xml:space="preserve"> </w:t>
      </w:r>
      <w:r>
        <w:t>if</w:t>
      </w:r>
      <w:r>
        <w:rPr>
          <w:spacing w:val="-4"/>
        </w:rPr>
        <w:t xml:space="preserve"> </w:t>
      </w:r>
      <w:r>
        <w:t>the</w:t>
      </w:r>
      <w:r>
        <w:rPr>
          <w:spacing w:val="-6"/>
        </w:rPr>
        <w:t xml:space="preserve"> </w:t>
      </w:r>
      <w:r>
        <w:t>course</w:t>
      </w:r>
      <w:r>
        <w:rPr>
          <w:spacing w:val="-4"/>
        </w:rPr>
        <w:t xml:space="preserve"> </w:t>
      </w:r>
      <w:r>
        <w:t>of</w:t>
      </w:r>
      <w:r>
        <w:rPr>
          <w:spacing w:val="-4"/>
        </w:rPr>
        <w:t xml:space="preserve"> </w:t>
      </w:r>
      <w:r>
        <w:t>study</w:t>
      </w:r>
      <w:r>
        <w:rPr>
          <w:spacing w:val="-7"/>
        </w:rPr>
        <w:t xml:space="preserve"> </w:t>
      </w:r>
      <w:r>
        <w:t>concerned</w:t>
      </w:r>
      <w:r>
        <w:rPr>
          <w:spacing w:val="-3"/>
        </w:rPr>
        <w:t xml:space="preserve"> </w:t>
      </w:r>
      <w:r>
        <w:t>is a double degree, of the managing faculty, if the student failed to undertake</w:t>
      </w:r>
      <w:r>
        <w:rPr>
          <w:spacing w:val="-15"/>
        </w:rPr>
        <w:t xml:space="preserve"> </w:t>
      </w:r>
      <w:r>
        <w:t>or</w:t>
      </w:r>
      <w:r>
        <w:rPr>
          <w:spacing w:val="-14"/>
        </w:rPr>
        <w:t xml:space="preserve"> </w:t>
      </w:r>
      <w:r>
        <w:t>complete</w:t>
      </w:r>
      <w:r>
        <w:rPr>
          <w:spacing w:val="-14"/>
        </w:rPr>
        <w:t xml:space="preserve"> </w:t>
      </w:r>
      <w:r>
        <w:t>the</w:t>
      </w:r>
      <w:r>
        <w:rPr>
          <w:spacing w:val="-12"/>
        </w:rPr>
        <w:t xml:space="preserve"> </w:t>
      </w:r>
      <w:r>
        <w:t>unit</w:t>
      </w:r>
      <w:r>
        <w:rPr>
          <w:spacing w:val="-14"/>
        </w:rPr>
        <w:t xml:space="preserve"> </w:t>
      </w:r>
      <w:r>
        <w:t>assessment</w:t>
      </w:r>
      <w:r>
        <w:rPr>
          <w:spacing w:val="-11"/>
        </w:rPr>
        <w:t xml:space="preserve"> </w:t>
      </w:r>
      <w:r>
        <w:t>and</w:t>
      </w:r>
      <w:r>
        <w:rPr>
          <w:spacing w:val="-18"/>
        </w:rPr>
        <w:t xml:space="preserve"> </w:t>
      </w:r>
      <w:r>
        <w:t>that</w:t>
      </w:r>
      <w:r>
        <w:rPr>
          <w:spacing w:val="-12"/>
        </w:rPr>
        <w:t xml:space="preserve"> </w:t>
      </w:r>
      <w:r>
        <w:t>dean</w:t>
      </w:r>
      <w:r>
        <w:rPr>
          <w:spacing w:val="-15"/>
        </w:rPr>
        <w:t xml:space="preserve"> </w:t>
      </w:r>
      <w:r>
        <w:t>is</w:t>
      </w:r>
      <w:r>
        <w:rPr>
          <w:spacing w:val="-15"/>
        </w:rPr>
        <w:t xml:space="preserve"> </w:t>
      </w:r>
      <w:r>
        <w:t>satisfied that the failure was due to extreme circumstances beyond the student’s control;</w:t>
      </w:r>
      <w:r>
        <w:rPr>
          <w:spacing w:val="-4"/>
        </w:rPr>
        <w:t xml:space="preserve"> </w:t>
      </w:r>
      <w:r>
        <w:t>or</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7" w:hanging="569"/>
        <w:jc w:val="both"/>
      </w:pPr>
      <w:proofErr w:type="gramStart"/>
      <w:r>
        <w:t>the</w:t>
      </w:r>
      <w:proofErr w:type="gramEnd"/>
      <w:r>
        <w:t xml:space="preserve"> chair of the board of examiners of the degree faculty if a supplementary assessment has been granted in accordance with regulation 19.</w:t>
      </w:r>
    </w:p>
    <w:p w:rsidR="004848BB" w:rsidRDefault="004848BB">
      <w:pPr>
        <w:pStyle w:val="BodyText"/>
        <w:spacing w:before="1"/>
        <w:rPr>
          <w:sz w:val="31"/>
        </w:rPr>
      </w:pPr>
    </w:p>
    <w:p w:rsidR="004848BB" w:rsidRDefault="0072467E">
      <w:pPr>
        <w:numPr>
          <w:ilvl w:val="0"/>
          <w:numId w:val="26"/>
        </w:numPr>
        <w:tabs>
          <w:tab w:val="left" w:pos="1401"/>
          <w:tab w:val="left" w:pos="1402"/>
        </w:tabs>
        <w:rPr>
          <w:b/>
        </w:rPr>
      </w:pPr>
      <w:r>
        <w:rPr>
          <w:b/>
        </w:rPr>
        <w:t>Supplementary assessme</w:t>
      </w:r>
      <w:r>
        <w:rPr>
          <w:b/>
        </w:rPr>
        <w:t>nt in units of</w:t>
      </w:r>
      <w:r>
        <w:rPr>
          <w:b/>
          <w:spacing w:val="-6"/>
        </w:rPr>
        <w:t xml:space="preserve"> </w:t>
      </w:r>
      <w:r>
        <w:rPr>
          <w:b/>
        </w:rPr>
        <w:t>study</w:t>
      </w:r>
    </w:p>
    <w:p w:rsidR="004848BB" w:rsidRDefault="004848BB">
      <w:pPr>
        <w:pStyle w:val="BodyText"/>
        <w:rPr>
          <w:b/>
          <w:sz w:val="21"/>
        </w:rPr>
      </w:pPr>
    </w:p>
    <w:p w:rsidR="004848BB" w:rsidRDefault="0072467E">
      <w:pPr>
        <w:pStyle w:val="ListParagraph"/>
        <w:numPr>
          <w:ilvl w:val="1"/>
          <w:numId w:val="26"/>
        </w:numPr>
        <w:tabs>
          <w:tab w:val="left" w:pos="1402"/>
        </w:tabs>
        <w:ind w:right="488" w:hanging="679"/>
        <w:jc w:val="both"/>
      </w:pPr>
      <w:r>
        <w:t>The board of examiners of the degree faculty may grant a supplementary assessment to a student in respect of a unit of study</w:t>
      </w:r>
      <w:r>
        <w:rPr>
          <w:spacing w:val="-7"/>
        </w:rPr>
        <w:t xml:space="preserve"> </w:t>
      </w:r>
      <w:r>
        <w:t>if:</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3" w:hanging="569"/>
        <w:jc w:val="both"/>
      </w:pPr>
      <w:r>
        <w:t>the student’s final result in the unit is no more than 5% below the required pass figure;</w:t>
      </w:r>
      <w:r>
        <w:rPr>
          <w:spacing w:val="-4"/>
        </w:rPr>
        <w:t xml:space="preserve"> </w:t>
      </w:r>
      <w:r>
        <w:t>and</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7" w:hanging="569"/>
        <w:jc w:val="both"/>
      </w:pPr>
      <w:r>
        <w:t>the student has passed all other units of study in which the student was enrolled during the teaching period concerned;</w:t>
      </w:r>
      <w:r>
        <w:rPr>
          <w:spacing w:val="-3"/>
        </w:rPr>
        <w:t xml:space="preserve"> </w:t>
      </w:r>
      <w:r>
        <w:t>and</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6"/>
        <w:rPr>
          <w:sz w:val="17"/>
        </w:rPr>
      </w:pPr>
    </w:p>
    <w:p w:rsidR="004848BB" w:rsidRDefault="0072467E">
      <w:pPr>
        <w:spacing w:before="93"/>
        <w:ind w:right="18"/>
        <w:jc w:val="center"/>
        <w:rPr>
          <w:sz w:val="20"/>
        </w:rPr>
      </w:pPr>
      <w:r>
        <w:rPr>
          <w:sz w:val="20"/>
        </w:rPr>
        <w:t>18</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87" w:hanging="569"/>
        <w:jc w:val="both"/>
      </w:pPr>
      <w:proofErr w:type="gramStart"/>
      <w:r>
        <w:t>a</w:t>
      </w:r>
      <w:proofErr w:type="gramEnd"/>
      <w:r>
        <w:rPr>
          <w:spacing w:val="-13"/>
        </w:rPr>
        <w:t xml:space="preserve"> </w:t>
      </w:r>
      <w:r>
        <w:t>pass</w:t>
      </w:r>
      <w:r>
        <w:rPr>
          <w:spacing w:val="-15"/>
        </w:rPr>
        <w:t xml:space="preserve"> </w:t>
      </w:r>
      <w:r>
        <w:t>in</w:t>
      </w:r>
      <w:r>
        <w:rPr>
          <w:spacing w:val="-15"/>
        </w:rPr>
        <w:t xml:space="preserve"> </w:t>
      </w:r>
      <w:r>
        <w:t>the</w:t>
      </w:r>
      <w:r>
        <w:rPr>
          <w:spacing w:val="-13"/>
        </w:rPr>
        <w:t xml:space="preserve"> </w:t>
      </w:r>
      <w:r>
        <w:t>unit</w:t>
      </w:r>
      <w:r>
        <w:rPr>
          <w:spacing w:val="-11"/>
        </w:rPr>
        <w:t xml:space="preserve"> </w:t>
      </w:r>
      <w:r>
        <w:t>of</w:t>
      </w:r>
      <w:r>
        <w:rPr>
          <w:spacing w:val="-14"/>
        </w:rPr>
        <w:t xml:space="preserve"> </w:t>
      </w:r>
      <w:r>
        <w:t>study</w:t>
      </w:r>
      <w:r>
        <w:rPr>
          <w:spacing w:val="-14"/>
        </w:rPr>
        <w:t xml:space="preserve"> </w:t>
      </w:r>
      <w:r>
        <w:t>would</w:t>
      </w:r>
      <w:r>
        <w:rPr>
          <w:spacing w:val="-12"/>
        </w:rPr>
        <w:t xml:space="preserve"> </w:t>
      </w:r>
      <w:r>
        <w:t>complete</w:t>
      </w:r>
      <w:r>
        <w:rPr>
          <w:spacing w:val="-14"/>
        </w:rPr>
        <w:t xml:space="preserve"> </w:t>
      </w:r>
      <w:r>
        <w:t>all</w:t>
      </w:r>
      <w:r>
        <w:rPr>
          <w:spacing w:val="-13"/>
        </w:rPr>
        <w:t xml:space="preserve"> </w:t>
      </w:r>
      <w:r>
        <w:t>academic</w:t>
      </w:r>
      <w:r>
        <w:rPr>
          <w:spacing w:val="-15"/>
        </w:rPr>
        <w:t xml:space="preserve"> </w:t>
      </w:r>
      <w:r>
        <w:t>requirements for the degree or other award or the board is satisfied that failure in the unit will significantly impact on the student’s enrolment in the following</w:t>
      </w:r>
      <w:r>
        <w:rPr>
          <w:spacing w:val="1"/>
        </w:rPr>
        <w:t xml:space="preserve"> </w:t>
      </w:r>
      <w:r>
        <w:t>semester.</w:t>
      </w:r>
    </w:p>
    <w:p w:rsidR="004848BB" w:rsidRDefault="004848BB">
      <w:pPr>
        <w:pStyle w:val="BodyText"/>
        <w:spacing w:before="8"/>
        <w:rPr>
          <w:sz w:val="20"/>
        </w:rPr>
      </w:pPr>
    </w:p>
    <w:p w:rsidR="004848BB" w:rsidRDefault="0072467E">
      <w:pPr>
        <w:pStyle w:val="ListParagraph"/>
        <w:numPr>
          <w:ilvl w:val="1"/>
          <w:numId w:val="26"/>
        </w:numPr>
        <w:tabs>
          <w:tab w:val="left" w:pos="1402"/>
        </w:tabs>
        <w:spacing w:before="1"/>
        <w:ind w:right="491" w:hanging="679"/>
        <w:jc w:val="both"/>
      </w:pPr>
      <w:r>
        <w:t xml:space="preserve">The board may waive the requirement in </w:t>
      </w:r>
      <w:proofErr w:type="spellStart"/>
      <w:r>
        <w:t>subregulation</w:t>
      </w:r>
      <w:proofErr w:type="spellEnd"/>
      <w:r>
        <w:t xml:space="preserve"> (1</w:t>
      </w:r>
      <w:proofErr w:type="gramStart"/>
      <w:r>
        <w:t>)(</w:t>
      </w:r>
      <w:proofErr w:type="gramEnd"/>
      <w:r>
        <w:t>b) in circumstances it regards as</w:t>
      </w:r>
      <w:r>
        <w:rPr>
          <w:spacing w:val="-6"/>
        </w:rPr>
        <w:t xml:space="preserve"> </w:t>
      </w:r>
      <w:r>
        <w:t>exceptional.</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3" w:hanging="679"/>
        <w:jc w:val="both"/>
      </w:pPr>
      <w:r>
        <w:t>A</w:t>
      </w:r>
      <w:r>
        <w:rPr>
          <w:spacing w:val="-7"/>
        </w:rPr>
        <w:t xml:space="preserve"> </w:t>
      </w:r>
      <w:r>
        <w:t>student</w:t>
      </w:r>
      <w:r>
        <w:rPr>
          <w:spacing w:val="-6"/>
        </w:rPr>
        <w:t xml:space="preserve"> </w:t>
      </w:r>
      <w:r>
        <w:t>may</w:t>
      </w:r>
      <w:r>
        <w:rPr>
          <w:spacing w:val="-8"/>
        </w:rPr>
        <w:t xml:space="preserve"> </w:t>
      </w:r>
      <w:r>
        <w:t>be</w:t>
      </w:r>
      <w:r>
        <w:rPr>
          <w:spacing w:val="-11"/>
        </w:rPr>
        <w:t xml:space="preserve"> </w:t>
      </w:r>
      <w:r>
        <w:t>granted</w:t>
      </w:r>
      <w:r>
        <w:rPr>
          <w:spacing w:val="-5"/>
        </w:rPr>
        <w:t xml:space="preserve"> </w:t>
      </w:r>
      <w:r>
        <w:t>only</w:t>
      </w:r>
      <w:r>
        <w:rPr>
          <w:spacing w:val="-7"/>
        </w:rPr>
        <w:t xml:space="preserve"> </w:t>
      </w:r>
      <w:r>
        <w:t>one</w:t>
      </w:r>
      <w:r>
        <w:rPr>
          <w:spacing w:val="-5"/>
        </w:rPr>
        <w:t xml:space="preserve"> </w:t>
      </w:r>
      <w:r>
        <w:t>supplementary</w:t>
      </w:r>
      <w:r>
        <w:rPr>
          <w:spacing w:val="-8"/>
        </w:rPr>
        <w:t xml:space="preserve"> </w:t>
      </w:r>
      <w:r>
        <w:t>assessment</w:t>
      </w:r>
      <w:r>
        <w:rPr>
          <w:spacing w:val="-6"/>
        </w:rPr>
        <w:t xml:space="preserve"> </w:t>
      </w:r>
      <w:r>
        <w:t>in</w:t>
      </w:r>
      <w:r>
        <w:rPr>
          <w:spacing w:val="-5"/>
        </w:rPr>
        <w:t xml:space="preserve"> </w:t>
      </w:r>
      <w:r>
        <w:t>respect</w:t>
      </w:r>
      <w:r>
        <w:rPr>
          <w:spacing w:val="-9"/>
        </w:rPr>
        <w:t xml:space="preserve"> </w:t>
      </w:r>
      <w:r>
        <w:t xml:space="preserve">of each unit of study and no more than 2 supplementary assessments in respect of </w:t>
      </w:r>
      <w:r>
        <w:t>one course of</w:t>
      </w:r>
      <w:r>
        <w:rPr>
          <w:spacing w:val="-5"/>
        </w:rPr>
        <w:t xml:space="preserve"> </w:t>
      </w:r>
      <w:r>
        <w:t>study.</w:t>
      </w:r>
    </w:p>
    <w:p w:rsidR="004848BB" w:rsidRDefault="004848BB">
      <w:pPr>
        <w:pStyle w:val="BodyText"/>
        <w:spacing w:before="1"/>
        <w:rPr>
          <w:sz w:val="21"/>
        </w:rPr>
      </w:pPr>
    </w:p>
    <w:p w:rsidR="004848BB" w:rsidRDefault="0072467E">
      <w:pPr>
        <w:pStyle w:val="ListParagraph"/>
        <w:numPr>
          <w:ilvl w:val="1"/>
          <w:numId w:val="26"/>
        </w:numPr>
        <w:tabs>
          <w:tab w:val="left" w:pos="1402"/>
        </w:tabs>
        <w:ind w:right="490" w:hanging="679"/>
        <w:jc w:val="both"/>
      </w:pPr>
      <w:r>
        <w:t>If the course of study concerned is a double degree, the board must consult the board of examiners of the managing faculty before granting a supplementary</w:t>
      </w:r>
      <w:r>
        <w:rPr>
          <w:spacing w:val="-3"/>
        </w:rPr>
        <w:t xml:space="preserve"> </w:t>
      </w:r>
      <w:r>
        <w:t>assessment.</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6" w:hanging="679"/>
        <w:jc w:val="both"/>
      </w:pPr>
      <w:r>
        <w:t>A supplementary assessment must be in the form determined by the c</w:t>
      </w:r>
      <w:r>
        <w:t>hief examiner for the unit of study.</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4" w:hanging="679"/>
        <w:jc w:val="both"/>
      </w:pPr>
      <w:r>
        <w:t>The final result after a supplementary assessment is as determined by the board of the degree faculty. However, no more than 50% of the</w:t>
      </w:r>
      <w:r>
        <w:rPr>
          <w:spacing w:val="-31"/>
        </w:rPr>
        <w:t xml:space="preserve"> </w:t>
      </w:r>
      <w:r>
        <w:t>maximum mark for the unit may be</w:t>
      </w:r>
      <w:r>
        <w:rPr>
          <w:spacing w:val="-9"/>
        </w:rPr>
        <w:t xml:space="preserve"> </w:t>
      </w:r>
      <w:r>
        <w:t>awarded.</w:t>
      </w:r>
    </w:p>
    <w:p w:rsidR="004848BB" w:rsidRDefault="004848BB">
      <w:pPr>
        <w:pStyle w:val="BodyText"/>
        <w:rPr>
          <w:sz w:val="31"/>
        </w:rPr>
      </w:pPr>
    </w:p>
    <w:p w:rsidR="004848BB" w:rsidRDefault="0072467E">
      <w:pPr>
        <w:numPr>
          <w:ilvl w:val="0"/>
          <w:numId w:val="26"/>
        </w:numPr>
        <w:tabs>
          <w:tab w:val="left" w:pos="1401"/>
          <w:tab w:val="left" w:pos="1402"/>
        </w:tabs>
        <w:spacing w:before="1"/>
        <w:rPr>
          <w:b/>
        </w:rPr>
      </w:pPr>
      <w:r>
        <w:rPr>
          <w:b/>
        </w:rPr>
        <w:t>Special consideration in units of</w:t>
      </w:r>
      <w:r>
        <w:rPr>
          <w:b/>
          <w:spacing w:val="-1"/>
        </w:rPr>
        <w:t xml:space="preserve"> </w:t>
      </w:r>
      <w:r>
        <w:rPr>
          <w:b/>
        </w:rPr>
        <w:t>study</w:t>
      </w:r>
    </w:p>
    <w:p w:rsidR="004848BB" w:rsidRDefault="004848BB">
      <w:pPr>
        <w:pStyle w:val="BodyText"/>
        <w:rPr>
          <w:b/>
          <w:sz w:val="21"/>
        </w:rPr>
      </w:pPr>
    </w:p>
    <w:p w:rsidR="004848BB" w:rsidRDefault="0072467E">
      <w:pPr>
        <w:pStyle w:val="ListParagraph"/>
        <w:numPr>
          <w:ilvl w:val="1"/>
          <w:numId w:val="26"/>
        </w:numPr>
        <w:tabs>
          <w:tab w:val="left" w:pos="1402"/>
        </w:tabs>
        <w:ind w:right="490" w:hanging="679"/>
        <w:jc w:val="both"/>
      </w:pPr>
      <w:r>
        <w:t>A</w:t>
      </w:r>
      <w:r>
        <w:rPr>
          <w:spacing w:val="-7"/>
        </w:rPr>
        <w:t xml:space="preserve"> </w:t>
      </w:r>
      <w:r>
        <w:t>student</w:t>
      </w:r>
      <w:r>
        <w:rPr>
          <w:spacing w:val="-5"/>
        </w:rPr>
        <w:t xml:space="preserve"> </w:t>
      </w:r>
      <w:r>
        <w:t>whose</w:t>
      </w:r>
      <w:r>
        <w:rPr>
          <w:spacing w:val="-5"/>
        </w:rPr>
        <w:t xml:space="preserve"> </w:t>
      </w:r>
      <w:r>
        <w:t>work</w:t>
      </w:r>
      <w:r>
        <w:rPr>
          <w:spacing w:val="-6"/>
        </w:rPr>
        <w:t xml:space="preserve"> </w:t>
      </w:r>
      <w:r>
        <w:t>for</w:t>
      </w:r>
      <w:r>
        <w:rPr>
          <w:spacing w:val="-8"/>
        </w:rPr>
        <w:t xml:space="preserve"> </w:t>
      </w:r>
      <w:r>
        <w:t>an</w:t>
      </w:r>
      <w:r>
        <w:rPr>
          <w:spacing w:val="-5"/>
        </w:rPr>
        <w:t xml:space="preserve"> </w:t>
      </w:r>
      <w:r>
        <w:t>assessment</w:t>
      </w:r>
      <w:r>
        <w:rPr>
          <w:spacing w:val="-7"/>
        </w:rPr>
        <w:t xml:space="preserve"> </w:t>
      </w:r>
      <w:r>
        <w:t>in</w:t>
      </w:r>
      <w:r>
        <w:rPr>
          <w:spacing w:val="-5"/>
        </w:rPr>
        <w:t xml:space="preserve"> </w:t>
      </w:r>
      <w:r>
        <w:t>a</w:t>
      </w:r>
      <w:r>
        <w:rPr>
          <w:spacing w:val="-9"/>
        </w:rPr>
        <w:t xml:space="preserve"> </w:t>
      </w:r>
      <w:r>
        <w:t>unit</w:t>
      </w:r>
      <w:r>
        <w:rPr>
          <w:spacing w:val="-9"/>
        </w:rPr>
        <w:t xml:space="preserve"> </w:t>
      </w:r>
      <w:r>
        <w:t>of</w:t>
      </w:r>
      <w:r>
        <w:rPr>
          <w:spacing w:val="-3"/>
        </w:rPr>
        <w:t xml:space="preserve"> </w:t>
      </w:r>
      <w:r>
        <w:t>study</w:t>
      </w:r>
      <w:r>
        <w:rPr>
          <w:spacing w:val="-8"/>
        </w:rPr>
        <w:t xml:space="preserve"> </w:t>
      </w:r>
      <w:r>
        <w:t>during</w:t>
      </w:r>
      <w:r>
        <w:rPr>
          <w:spacing w:val="-5"/>
        </w:rPr>
        <w:t xml:space="preserve"> </w:t>
      </w:r>
      <w:r>
        <w:t>a</w:t>
      </w:r>
      <w:r>
        <w:rPr>
          <w:spacing w:val="-9"/>
        </w:rPr>
        <w:t xml:space="preserve"> </w:t>
      </w:r>
      <w:r>
        <w:t>teaching period has been affected by exceptional circumstances may apply to the chief examiner for the unit for special</w:t>
      </w:r>
      <w:r>
        <w:rPr>
          <w:spacing w:val="-4"/>
        </w:rPr>
        <w:t xml:space="preserve"> </w:t>
      </w:r>
      <w:r>
        <w:t>consideration.</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ind w:left="1401"/>
        <w:jc w:val="left"/>
      </w:pPr>
      <w:r>
        <w:t xml:space="preserve">An application under </w:t>
      </w:r>
      <w:proofErr w:type="spellStart"/>
      <w:r>
        <w:t>subregulation</w:t>
      </w:r>
      <w:proofErr w:type="spellEnd"/>
      <w:r>
        <w:t xml:space="preserve"> (1) must be</w:t>
      </w:r>
      <w:r>
        <w:rPr>
          <w:spacing w:val="-3"/>
        </w:rPr>
        <w:t xml:space="preserve"> </w:t>
      </w:r>
      <w:r>
        <w:t>made:</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r>
        <w:t>in the form and manner determined by the Academic Board;</w:t>
      </w:r>
      <w:r>
        <w:rPr>
          <w:spacing w:val="-10"/>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proofErr w:type="gramStart"/>
      <w:r>
        <w:t>within</w:t>
      </w:r>
      <w:proofErr w:type="gramEnd"/>
      <w:r>
        <w:t xml:space="preserve"> 2 working days after the assessment or due</w:t>
      </w:r>
      <w:r>
        <w:rPr>
          <w:spacing w:val="-4"/>
        </w:rPr>
        <w:t xml:space="preserve"> </w:t>
      </w:r>
      <w:r>
        <w:t>date.</w:t>
      </w:r>
    </w:p>
    <w:p w:rsidR="004848BB" w:rsidRDefault="004848BB">
      <w:pPr>
        <w:pStyle w:val="BodyText"/>
        <w:rPr>
          <w:sz w:val="21"/>
        </w:rPr>
      </w:pPr>
    </w:p>
    <w:p w:rsidR="004848BB" w:rsidRDefault="0072467E">
      <w:pPr>
        <w:pStyle w:val="ListParagraph"/>
        <w:numPr>
          <w:ilvl w:val="1"/>
          <w:numId w:val="26"/>
        </w:numPr>
        <w:tabs>
          <w:tab w:val="left" w:pos="1402"/>
        </w:tabs>
        <w:ind w:right="493" w:hanging="679"/>
        <w:jc w:val="both"/>
      </w:pPr>
      <w:r>
        <w:t>An application must be considered by the chief examiner for the unit and may be granted or</w:t>
      </w:r>
      <w:r>
        <w:rPr>
          <w:spacing w:val="-7"/>
        </w:rPr>
        <w:t xml:space="preserve"> </w:t>
      </w:r>
      <w:r>
        <w:t>rejected.</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89" w:hanging="679"/>
        <w:jc w:val="both"/>
      </w:pPr>
      <w:r>
        <w:t>On the recommendation of the</w:t>
      </w:r>
      <w:r>
        <w:t xml:space="preserve"> associate dean of the teaching faculty, the chief examiner may, in circumstances he or she regards as exceptional, extend the time prescribed by </w:t>
      </w:r>
      <w:proofErr w:type="spellStart"/>
      <w:r>
        <w:t>subregulation</w:t>
      </w:r>
      <w:proofErr w:type="spellEnd"/>
      <w:r>
        <w:t xml:space="preserve"> (2)(b) but any such extended time must be before the publication of results for the assessment c</w:t>
      </w:r>
      <w:r>
        <w:t>oncerned.</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87" w:hanging="679"/>
        <w:jc w:val="both"/>
      </w:pPr>
      <w:r>
        <w:t>If</w:t>
      </w:r>
      <w:r>
        <w:rPr>
          <w:spacing w:val="-8"/>
        </w:rPr>
        <w:t xml:space="preserve"> </w:t>
      </w:r>
      <w:r>
        <w:t>an</w:t>
      </w:r>
      <w:r>
        <w:rPr>
          <w:spacing w:val="-11"/>
        </w:rPr>
        <w:t xml:space="preserve"> </w:t>
      </w:r>
      <w:r>
        <w:t>application</w:t>
      </w:r>
      <w:r>
        <w:rPr>
          <w:spacing w:val="-8"/>
        </w:rPr>
        <w:t xml:space="preserve"> </w:t>
      </w:r>
      <w:r>
        <w:t>is</w:t>
      </w:r>
      <w:r>
        <w:rPr>
          <w:spacing w:val="-12"/>
        </w:rPr>
        <w:t xml:space="preserve"> </w:t>
      </w:r>
      <w:r>
        <w:t>granted,</w:t>
      </w:r>
      <w:r>
        <w:rPr>
          <w:spacing w:val="-9"/>
        </w:rPr>
        <w:t xml:space="preserve"> </w:t>
      </w:r>
      <w:r>
        <w:t>the</w:t>
      </w:r>
      <w:r>
        <w:rPr>
          <w:spacing w:val="-12"/>
        </w:rPr>
        <w:t xml:space="preserve"> </w:t>
      </w:r>
      <w:r>
        <w:t>special</w:t>
      </w:r>
      <w:r>
        <w:rPr>
          <w:spacing w:val="-9"/>
        </w:rPr>
        <w:t xml:space="preserve"> </w:t>
      </w:r>
      <w:r>
        <w:t>consideration</w:t>
      </w:r>
      <w:r>
        <w:rPr>
          <w:spacing w:val="-8"/>
        </w:rPr>
        <w:t xml:space="preserve"> </w:t>
      </w:r>
      <w:r>
        <w:t>is</w:t>
      </w:r>
      <w:r>
        <w:rPr>
          <w:spacing w:val="-10"/>
        </w:rPr>
        <w:t xml:space="preserve"> </w:t>
      </w:r>
      <w:r>
        <w:t>as</w:t>
      </w:r>
      <w:r>
        <w:rPr>
          <w:spacing w:val="-10"/>
        </w:rPr>
        <w:t xml:space="preserve"> </w:t>
      </w:r>
      <w:r>
        <w:t>determined</w:t>
      </w:r>
      <w:r>
        <w:rPr>
          <w:spacing w:val="-10"/>
        </w:rPr>
        <w:t xml:space="preserve"> </w:t>
      </w:r>
      <w:r>
        <w:t>by</w:t>
      </w:r>
      <w:r>
        <w:rPr>
          <w:spacing w:val="-11"/>
        </w:rPr>
        <w:t xml:space="preserve"> </w:t>
      </w:r>
      <w:r>
        <w:t>the chief examiner in accordance with guidelines published by the Academic Board.</w:t>
      </w:r>
    </w:p>
    <w:p w:rsidR="004848BB" w:rsidRDefault="004848BB">
      <w:pPr>
        <w:pStyle w:val="BodyText"/>
        <w:spacing w:before="3"/>
        <w:rPr>
          <w:sz w:val="31"/>
        </w:rPr>
      </w:pPr>
    </w:p>
    <w:p w:rsidR="004848BB" w:rsidRDefault="0072467E">
      <w:pPr>
        <w:numPr>
          <w:ilvl w:val="0"/>
          <w:numId w:val="26"/>
        </w:numPr>
        <w:tabs>
          <w:tab w:val="left" w:pos="1401"/>
          <w:tab w:val="left" w:pos="1402"/>
        </w:tabs>
        <w:rPr>
          <w:b/>
        </w:rPr>
      </w:pPr>
      <w:r>
        <w:rPr>
          <w:b/>
        </w:rPr>
        <w:t>Deferred final assessment in units of</w:t>
      </w:r>
      <w:r>
        <w:rPr>
          <w:b/>
          <w:spacing w:val="-5"/>
        </w:rPr>
        <w:t xml:space="preserve"> </w:t>
      </w:r>
      <w:r>
        <w:rPr>
          <w:b/>
        </w:rPr>
        <w:t>study</w:t>
      </w:r>
    </w:p>
    <w:p w:rsidR="004848BB" w:rsidRDefault="004848BB">
      <w:pPr>
        <w:pStyle w:val="BodyText"/>
        <w:rPr>
          <w:b/>
          <w:sz w:val="21"/>
        </w:rPr>
      </w:pPr>
    </w:p>
    <w:p w:rsidR="004848BB" w:rsidRDefault="0072467E">
      <w:pPr>
        <w:pStyle w:val="ListParagraph"/>
        <w:numPr>
          <w:ilvl w:val="1"/>
          <w:numId w:val="26"/>
        </w:numPr>
        <w:tabs>
          <w:tab w:val="left" w:pos="1401"/>
          <w:tab w:val="left" w:pos="1402"/>
        </w:tabs>
        <w:ind w:left="1401"/>
        <w:jc w:val="left"/>
      </w:pPr>
      <w:r>
        <w:t xml:space="preserve">In this regulation, </w:t>
      </w:r>
      <w:r>
        <w:rPr>
          <w:b/>
          <w:i/>
        </w:rPr>
        <w:t xml:space="preserve">dean </w:t>
      </w:r>
      <w:r>
        <w:t>means the dean of the teaching</w:t>
      </w:r>
      <w:r>
        <w:rPr>
          <w:spacing w:val="-10"/>
        </w:rPr>
        <w:t xml:space="preserve"> </w:t>
      </w:r>
      <w:r>
        <w:t>faculty.</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7"/>
        <w:rPr>
          <w:sz w:val="18"/>
        </w:rPr>
      </w:pPr>
    </w:p>
    <w:p w:rsidR="004848BB" w:rsidRDefault="0072467E">
      <w:pPr>
        <w:spacing w:before="93"/>
        <w:ind w:right="18"/>
        <w:jc w:val="center"/>
        <w:rPr>
          <w:sz w:val="20"/>
        </w:rPr>
      </w:pPr>
      <w:r>
        <w:rPr>
          <w:sz w:val="20"/>
        </w:rPr>
        <w:t>19</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87" w:hanging="679"/>
        <w:jc w:val="both"/>
      </w:pPr>
      <w:r>
        <w:t>A student who, due to exceptional circumstances, failed to undertake or complete a final examination or assessment task in a unit of study may apply to the dean for a deferred examination or an extension of time for submission, as the case</w:t>
      </w:r>
      <w:r>
        <w:rPr>
          <w:spacing w:val="-6"/>
        </w:rPr>
        <w:t xml:space="preserve"> </w:t>
      </w:r>
      <w:r>
        <w:t>requires.</w:t>
      </w:r>
    </w:p>
    <w:p w:rsidR="004848BB" w:rsidRDefault="004848BB">
      <w:pPr>
        <w:pStyle w:val="BodyText"/>
        <w:spacing w:before="8"/>
        <w:rPr>
          <w:sz w:val="20"/>
        </w:rPr>
      </w:pPr>
    </w:p>
    <w:p w:rsidR="004848BB" w:rsidRDefault="0072467E">
      <w:pPr>
        <w:pStyle w:val="ListParagraph"/>
        <w:numPr>
          <w:ilvl w:val="1"/>
          <w:numId w:val="26"/>
        </w:numPr>
        <w:tabs>
          <w:tab w:val="left" w:pos="1401"/>
          <w:tab w:val="left" w:pos="1402"/>
        </w:tabs>
        <w:spacing w:before="1"/>
        <w:ind w:left="1401"/>
        <w:jc w:val="left"/>
      </w:pPr>
      <w:r>
        <w:t>An ap</w:t>
      </w:r>
      <w:r>
        <w:t xml:space="preserve">plication under </w:t>
      </w:r>
      <w:proofErr w:type="spellStart"/>
      <w:r>
        <w:t>subregulation</w:t>
      </w:r>
      <w:proofErr w:type="spellEnd"/>
      <w:r>
        <w:t xml:space="preserve"> (2) must be</w:t>
      </w:r>
      <w:r>
        <w:rPr>
          <w:spacing w:val="-2"/>
        </w:rPr>
        <w:t xml:space="preserve"> </w:t>
      </w:r>
      <w:r>
        <w:t>made:</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hanging="569"/>
      </w:pPr>
      <w:r>
        <w:t>in the form and manner determined by the Academic Board;</w:t>
      </w:r>
      <w:r>
        <w:rPr>
          <w:spacing w:val="-10"/>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right="491" w:hanging="569"/>
      </w:pPr>
      <w:proofErr w:type="gramStart"/>
      <w:r>
        <w:t>within</w:t>
      </w:r>
      <w:proofErr w:type="gramEnd"/>
      <w:r>
        <w:rPr>
          <w:spacing w:val="-8"/>
        </w:rPr>
        <w:t xml:space="preserve"> </w:t>
      </w:r>
      <w:r>
        <w:t>2</w:t>
      </w:r>
      <w:r>
        <w:rPr>
          <w:spacing w:val="-7"/>
        </w:rPr>
        <w:t xml:space="preserve"> </w:t>
      </w:r>
      <w:r>
        <w:t>working</w:t>
      </w:r>
      <w:r>
        <w:rPr>
          <w:spacing w:val="-9"/>
        </w:rPr>
        <w:t xml:space="preserve"> </w:t>
      </w:r>
      <w:r>
        <w:t>days</w:t>
      </w:r>
      <w:r>
        <w:rPr>
          <w:spacing w:val="-7"/>
        </w:rPr>
        <w:t xml:space="preserve"> </w:t>
      </w:r>
      <w:r>
        <w:t>after</w:t>
      </w:r>
      <w:r>
        <w:rPr>
          <w:spacing w:val="-8"/>
        </w:rPr>
        <w:t xml:space="preserve"> </w:t>
      </w:r>
      <w:r>
        <w:t>the</w:t>
      </w:r>
      <w:r>
        <w:rPr>
          <w:spacing w:val="-10"/>
        </w:rPr>
        <w:t xml:space="preserve"> </w:t>
      </w:r>
      <w:r>
        <w:t>student’s</w:t>
      </w:r>
      <w:r>
        <w:rPr>
          <w:spacing w:val="-7"/>
        </w:rPr>
        <w:t xml:space="preserve"> </w:t>
      </w:r>
      <w:r>
        <w:t>last</w:t>
      </w:r>
      <w:r>
        <w:rPr>
          <w:spacing w:val="-10"/>
        </w:rPr>
        <w:t xml:space="preserve"> </w:t>
      </w:r>
      <w:r>
        <w:t>scheduled</w:t>
      </w:r>
      <w:r>
        <w:rPr>
          <w:spacing w:val="-8"/>
        </w:rPr>
        <w:t xml:space="preserve"> </w:t>
      </w:r>
      <w:r>
        <w:t>examination or assessment due date in the assessment period</w:t>
      </w:r>
      <w:r>
        <w:rPr>
          <w:spacing w:val="-9"/>
        </w:rPr>
        <w:t xml:space="preserve"> </w:t>
      </w:r>
      <w:r>
        <w:t>concerned.</w:t>
      </w:r>
    </w:p>
    <w:p w:rsidR="004848BB" w:rsidRDefault="004848BB">
      <w:pPr>
        <w:pStyle w:val="BodyText"/>
        <w:rPr>
          <w:sz w:val="21"/>
        </w:rPr>
      </w:pPr>
    </w:p>
    <w:p w:rsidR="004848BB" w:rsidRDefault="0072467E">
      <w:pPr>
        <w:pStyle w:val="ListParagraph"/>
        <w:numPr>
          <w:ilvl w:val="1"/>
          <w:numId w:val="26"/>
        </w:numPr>
        <w:tabs>
          <w:tab w:val="left" w:pos="1402"/>
        </w:tabs>
        <w:ind w:right="489" w:hanging="679"/>
        <w:jc w:val="both"/>
      </w:pPr>
      <w:r>
        <w:t>An application must be considered by the dean and may be granted or rejected.</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3" w:hanging="679"/>
        <w:jc w:val="both"/>
      </w:pPr>
      <w:r>
        <w:t xml:space="preserve">The dean may, in circumstances it regards as exceptional, extend the time prescribed by </w:t>
      </w:r>
      <w:proofErr w:type="spellStart"/>
      <w:r>
        <w:t>subregulation</w:t>
      </w:r>
      <w:proofErr w:type="spellEnd"/>
      <w:r>
        <w:t xml:space="preserve"> (3</w:t>
      </w:r>
      <w:proofErr w:type="gramStart"/>
      <w:r>
        <w:t>)(</w:t>
      </w:r>
      <w:proofErr w:type="gramEnd"/>
      <w:r>
        <w:t>b) but any such extended time must be before the publication of results</w:t>
      </w:r>
      <w:r>
        <w:t xml:space="preserve"> for the unit of study</w:t>
      </w:r>
      <w:r>
        <w:rPr>
          <w:spacing w:val="-10"/>
        </w:rPr>
        <w:t xml:space="preserve"> </w:t>
      </w:r>
      <w:r>
        <w:t>concerned.</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1" w:hanging="679"/>
        <w:jc w:val="both"/>
      </w:pPr>
      <w:r>
        <w:t>If the dean grants an application, the chief examiner for the unit must determine the work constituting the deferred examination or the</w:t>
      </w:r>
      <w:r>
        <w:rPr>
          <w:spacing w:val="-45"/>
        </w:rPr>
        <w:t xml:space="preserve"> </w:t>
      </w:r>
      <w:r>
        <w:t>extension of time for submission of work for the assessment task, as the case require</w:t>
      </w:r>
      <w:r>
        <w:t>s.</w:t>
      </w:r>
    </w:p>
    <w:p w:rsidR="004848BB" w:rsidRDefault="004848BB">
      <w:pPr>
        <w:pStyle w:val="BodyText"/>
        <w:spacing w:before="1"/>
        <w:rPr>
          <w:sz w:val="31"/>
        </w:rPr>
      </w:pPr>
    </w:p>
    <w:p w:rsidR="004848BB" w:rsidRDefault="0072467E">
      <w:pPr>
        <w:numPr>
          <w:ilvl w:val="0"/>
          <w:numId w:val="26"/>
        </w:numPr>
        <w:tabs>
          <w:tab w:val="left" w:pos="1401"/>
          <w:tab w:val="left" w:pos="1402"/>
        </w:tabs>
        <w:spacing w:before="1"/>
        <w:rPr>
          <w:b/>
        </w:rPr>
      </w:pPr>
      <w:r>
        <w:rPr>
          <w:b/>
        </w:rPr>
        <w:t>Management of deferred final assessment in units of</w:t>
      </w:r>
      <w:r>
        <w:rPr>
          <w:b/>
          <w:spacing w:val="-2"/>
        </w:rPr>
        <w:t xml:space="preserve"> </w:t>
      </w:r>
      <w:r>
        <w:rPr>
          <w:b/>
        </w:rPr>
        <w:t>study</w:t>
      </w:r>
    </w:p>
    <w:p w:rsidR="004848BB" w:rsidRDefault="004848BB">
      <w:pPr>
        <w:pStyle w:val="BodyText"/>
        <w:rPr>
          <w:b/>
          <w:sz w:val="21"/>
        </w:rPr>
      </w:pPr>
    </w:p>
    <w:p w:rsidR="004848BB" w:rsidRDefault="0072467E">
      <w:pPr>
        <w:pStyle w:val="ListParagraph"/>
        <w:numPr>
          <w:ilvl w:val="1"/>
          <w:numId w:val="26"/>
        </w:numPr>
        <w:tabs>
          <w:tab w:val="left" w:pos="1401"/>
          <w:tab w:val="left" w:pos="1402"/>
        </w:tabs>
        <w:ind w:left="1401"/>
        <w:jc w:val="left"/>
      </w:pPr>
      <w:r>
        <w:t xml:space="preserve">In this regulation, </w:t>
      </w:r>
      <w:r>
        <w:rPr>
          <w:b/>
          <w:i/>
        </w:rPr>
        <w:t xml:space="preserve">dean </w:t>
      </w:r>
      <w:r>
        <w:t>means the dean of the teaching</w:t>
      </w:r>
      <w:r>
        <w:rPr>
          <w:spacing w:val="-9"/>
        </w:rPr>
        <w:t xml:space="preserve"> </w:t>
      </w:r>
      <w:r>
        <w:t>faculty.</w:t>
      </w:r>
    </w:p>
    <w:p w:rsidR="004848BB" w:rsidRDefault="004848BB">
      <w:pPr>
        <w:pStyle w:val="BodyText"/>
        <w:rPr>
          <w:sz w:val="21"/>
        </w:rPr>
      </w:pPr>
    </w:p>
    <w:p w:rsidR="004848BB" w:rsidRDefault="0072467E">
      <w:pPr>
        <w:pStyle w:val="ListParagraph"/>
        <w:numPr>
          <w:ilvl w:val="1"/>
          <w:numId w:val="26"/>
        </w:numPr>
        <w:tabs>
          <w:tab w:val="left" w:pos="1402"/>
        </w:tabs>
        <w:ind w:right="487" w:hanging="679"/>
        <w:jc w:val="both"/>
      </w:pPr>
      <w:r>
        <w:t xml:space="preserve">In the circumstances specified in </w:t>
      </w:r>
      <w:proofErr w:type="spellStart"/>
      <w:r>
        <w:t>subregulation</w:t>
      </w:r>
      <w:proofErr w:type="spellEnd"/>
      <w:r>
        <w:t xml:space="preserve"> (3), a student who failed to undertake or complete a deferred final examination</w:t>
      </w:r>
      <w:r>
        <w:t xml:space="preserve"> or assessment task in a unit of study may apply to the dean for one further deferred</w:t>
      </w:r>
      <w:r>
        <w:rPr>
          <w:spacing w:val="-43"/>
        </w:rPr>
        <w:t xml:space="preserve"> </w:t>
      </w:r>
      <w:r>
        <w:t>examination or</w:t>
      </w:r>
      <w:r>
        <w:rPr>
          <w:spacing w:val="-6"/>
        </w:rPr>
        <w:t xml:space="preserve"> </w:t>
      </w:r>
      <w:r>
        <w:t>an</w:t>
      </w:r>
      <w:r>
        <w:rPr>
          <w:spacing w:val="-8"/>
        </w:rPr>
        <w:t xml:space="preserve"> </w:t>
      </w:r>
      <w:r>
        <w:t>extension</w:t>
      </w:r>
      <w:r>
        <w:rPr>
          <w:spacing w:val="-7"/>
        </w:rPr>
        <w:t xml:space="preserve"> </w:t>
      </w:r>
      <w:r>
        <w:t>of</w:t>
      </w:r>
      <w:r>
        <w:rPr>
          <w:spacing w:val="-7"/>
        </w:rPr>
        <w:t xml:space="preserve"> </w:t>
      </w:r>
      <w:r>
        <w:t>time</w:t>
      </w:r>
      <w:r>
        <w:rPr>
          <w:spacing w:val="-8"/>
        </w:rPr>
        <w:t xml:space="preserve"> </w:t>
      </w:r>
      <w:r>
        <w:t>for</w:t>
      </w:r>
      <w:r>
        <w:rPr>
          <w:spacing w:val="-5"/>
        </w:rPr>
        <w:t xml:space="preserve"> </w:t>
      </w:r>
      <w:r>
        <w:t>submission</w:t>
      </w:r>
      <w:r>
        <w:rPr>
          <w:spacing w:val="-8"/>
        </w:rPr>
        <w:t xml:space="preserve"> </w:t>
      </w:r>
      <w:r>
        <w:t>of</w:t>
      </w:r>
      <w:r>
        <w:rPr>
          <w:spacing w:val="-4"/>
        </w:rPr>
        <w:t xml:space="preserve"> </w:t>
      </w:r>
      <w:r>
        <w:t>work</w:t>
      </w:r>
      <w:r>
        <w:rPr>
          <w:spacing w:val="-8"/>
        </w:rPr>
        <w:t xml:space="preserve"> </w:t>
      </w:r>
      <w:r>
        <w:t>for</w:t>
      </w:r>
      <w:r>
        <w:rPr>
          <w:spacing w:val="-7"/>
        </w:rPr>
        <w:t xml:space="preserve"> </w:t>
      </w:r>
      <w:r>
        <w:t>the</w:t>
      </w:r>
      <w:r>
        <w:rPr>
          <w:spacing w:val="-6"/>
        </w:rPr>
        <w:t xml:space="preserve"> </w:t>
      </w:r>
      <w:r>
        <w:t>assessment</w:t>
      </w:r>
      <w:r>
        <w:rPr>
          <w:spacing w:val="-8"/>
        </w:rPr>
        <w:t xml:space="preserve"> </w:t>
      </w:r>
      <w:r>
        <w:t>task,</w:t>
      </w:r>
      <w:r>
        <w:rPr>
          <w:spacing w:val="-6"/>
        </w:rPr>
        <w:t xml:space="preserve"> </w:t>
      </w:r>
      <w:r>
        <w:t>as the case</w:t>
      </w:r>
      <w:r>
        <w:rPr>
          <w:spacing w:val="-2"/>
        </w:rPr>
        <w:t xml:space="preserve"> </w:t>
      </w:r>
      <w:r>
        <w:t>requires.</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The circumstances are</w:t>
      </w:r>
      <w:r>
        <w:rPr>
          <w:spacing w:val="-5"/>
        </w:rPr>
        <w:t xml:space="preserve"> </w:t>
      </w:r>
      <w:r>
        <w:t>that:</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6" w:hanging="569"/>
        <w:jc w:val="both"/>
      </w:pPr>
      <w:r>
        <w:t>the student is registered with the disability services unit of the University (by whatever name known) and the failure was related to an ongoing disability;</w:t>
      </w:r>
      <w:r>
        <w:rPr>
          <w:spacing w:val="1"/>
        </w:rPr>
        <w:t xml:space="preserve"> </w:t>
      </w:r>
      <w:r>
        <w:t>or</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proofErr w:type="gramStart"/>
      <w:r>
        <w:t>the</w:t>
      </w:r>
      <w:proofErr w:type="gramEnd"/>
      <w:r>
        <w:rPr>
          <w:spacing w:val="-8"/>
        </w:rPr>
        <w:t xml:space="preserve"> </w:t>
      </w:r>
      <w:r>
        <w:t>circumstances</w:t>
      </w:r>
      <w:r>
        <w:rPr>
          <w:spacing w:val="-9"/>
        </w:rPr>
        <w:t xml:space="preserve"> </w:t>
      </w:r>
      <w:r>
        <w:t>in</w:t>
      </w:r>
      <w:r>
        <w:rPr>
          <w:spacing w:val="-8"/>
        </w:rPr>
        <w:t xml:space="preserve"> </w:t>
      </w:r>
      <w:r>
        <w:t>which</w:t>
      </w:r>
      <w:r>
        <w:rPr>
          <w:spacing w:val="-8"/>
        </w:rPr>
        <w:t xml:space="preserve"> </w:t>
      </w:r>
      <w:r>
        <w:t>the</w:t>
      </w:r>
      <w:r>
        <w:rPr>
          <w:spacing w:val="-11"/>
        </w:rPr>
        <w:t xml:space="preserve"> </w:t>
      </w:r>
      <w:r>
        <w:t>deferral</w:t>
      </w:r>
      <w:r>
        <w:rPr>
          <w:spacing w:val="-9"/>
        </w:rPr>
        <w:t xml:space="preserve"> </w:t>
      </w:r>
      <w:r>
        <w:t>was</w:t>
      </w:r>
      <w:r>
        <w:rPr>
          <w:spacing w:val="-10"/>
        </w:rPr>
        <w:t xml:space="preserve"> </w:t>
      </w:r>
      <w:r>
        <w:t>granted</w:t>
      </w:r>
      <w:r>
        <w:rPr>
          <w:spacing w:val="-8"/>
        </w:rPr>
        <w:t xml:space="preserve"> </w:t>
      </w:r>
      <w:r>
        <w:t>are</w:t>
      </w:r>
      <w:r>
        <w:rPr>
          <w:spacing w:val="-7"/>
        </w:rPr>
        <w:t xml:space="preserve"> </w:t>
      </w:r>
      <w:r>
        <w:t>unresolved.</w:t>
      </w:r>
    </w:p>
    <w:p w:rsidR="004848BB" w:rsidRDefault="004848BB">
      <w:pPr>
        <w:pStyle w:val="BodyText"/>
        <w:rPr>
          <w:sz w:val="21"/>
        </w:rPr>
      </w:pPr>
    </w:p>
    <w:p w:rsidR="004848BB" w:rsidRDefault="0072467E">
      <w:pPr>
        <w:pStyle w:val="ListParagraph"/>
        <w:numPr>
          <w:ilvl w:val="1"/>
          <w:numId w:val="26"/>
        </w:numPr>
        <w:tabs>
          <w:tab w:val="left" w:pos="1401"/>
          <w:tab w:val="left" w:pos="1402"/>
        </w:tabs>
        <w:ind w:left="1401"/>
        <w:jc w:val="left"/>
      </w:pPr>
      <w:r>
        <w:t xml:space="preserve">An application under </w:t>
      </w:r>
      <w:proofErr w:type="spellStart"/>
      <w:r>
        <w:t>subre</w:t>
      </w:r>
      <w:r>
        <w:t>gulation</w:t>
      </w:r>
      <w:proofErr w:type="spellEnd"/>
      <w:r>
        <w:t xml:space="preserve"> (2) must be</w:t>
      </w:r>
      <w:r>
        <w:rPr>
          <w:spacing w:val="-3"/>
        </w:rPr>
        <w:t xml:space="preserve"> </w:t>
      </w:r>
      <w:r>
        <w:t>made:</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in the form and manner determined by the Academic Board;</w:t>
      </w:r>
      <w:r>
        <w:rPr>
          <w:spacing w:val="-10"/>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right="491" w:hanging="569"/>
      </w:pPr>
      <w:proofErr w:type="gramStart"/>
      <w:r>
        <w:t>within</w:t>
      </w:r>
      <w:proofErr w:type="gramEnd"/>
      <w:r>
        <w:t xml:space="preserve"> 2 working days after the date of the student’s deferred final assessment</w:t>
      </w:r>
      <w:r>
        <w:rPr>
          <w:spacing w:val="-2"/>
        </w:rPr>
        <w:t xml:space="preserve"> </w:t>
      </w:r>
      <w:r>
        <w:t>task.</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3"/>
        <w:rPr>
          <w:sz w:val="23"/>
        </w:rPr>
      </w:pPr>
    </w:p>
    <w:p w:rsidR="004848BB" w:rsidRDefault="0072467E">
      <w:pPr>
        <w:ind w:right="18"/>
        <w:jc w:val="center"/>
        <w:rPr>
          <w:sz w:val="20"/>
        </w:rPr>
      </w:pPr>
      <w:r>
        <w:rPr>
          <w:sz w:val="20"/>
        </w:rPr>
        <w:t>20</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64"/>
        </w:tabs>
        <w:spacing w:before="94"/>
        <w:ind w:right="488" w:hanging="679"/>
        <w:jc w:val="both"/>
      </w:pPr>
      <w:r>
        <w:t xml:space="preserve">In circumstances he or she regards as exceptional, the dean may extend the time fixed by </w:t>
      </w:r>
      <w:proofErr w:type="spellStart"/>
      <w:r>
        <w:t>subregulation</w:t>
      </w:r>
      <w:proofErr w:type="spellEnd"/>
      <w:r>
        <w:t xml:space="preserve"> (4</w:t>
      </w:r>
      <w:proofErr w:type="gramStart"/>
      <w:r>
        <w:t>)(</w:t>
      </w:r>
      <w:proofErr w:type="gramEnd"/>
      <w:r>
        <w:t>b) for making an application but any such extended time must be before the publication of results for the assessment</w:t>
      </w:r>
      <w:r>
        <w:rPr>
          <w:spacing w:val="-2"/>
        </w:rPr>
        <w:t xml:space="preserve"> </w:t>
      </w:r>
      <w:r>
        <w:t>concerned.</w:t>
      </w:r>
    </w:p>
    <w:p w:rsidR="004848BB" w:rsidRDefault="004848BB">
      <w:pPr>
        <w:pStyle w:val="BodyText"/>
        <w:spacing w:before="8"/>
        <w:rPr>
          <w:sz w:val="20"/>
        </w:rPr>
      </w:pPr>
    </w:p>
    <w:p w:rsidR="004848BB" w:rsidRDefault="0072467E">
      <w:pPr>
        <w:pStyle w:val="ListParagraph"/>
        <w:numPr>
          <w:ilvl w:val="1"/>
          <w:numId w:val="26"/>
        </w:numPr>
        <w:tabs>
          <w:tab w:val="left" w:pos="1401"/>
          <w:tab w:val="left" w:pos="1402"/>
        </w:tabs>
        <w:spacing w:before="1"/>
        <w:ind w:left="1401"/>
        <w:jc w:val="left"/>
      </w:pPr>
      <w:r>
        <w:t>After consulting the</w:t>
      </w:r>
      <w:r>
        <w:t xml:space="preserve"> chief examiner, the dean</w:t>
      </w:r>
      <w:r>
        <w:rPr>
          <w:spacing w:val="-6"/>
        </w:rPr>
        <w:t xml:space="preserve"> </w:t>
      </w:r>
      <w:r>
        <w:t>may:</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90" w:hanging="569"/>
        <w:jc w:val="both"/>
      </w:pPr>
      <w:r>
        <w:t xml:space="preserve">subject to </w:t>
      </w:r>
      <w:proofErr w:type="spellStart"/>
      <w:r>
        <w:t>subregulation</w:t>
      </w:r>
      <w:proofErr w:type="spellEnd"/>
      <w:r>
        <w:t xml:space="preserve"> (8), permit the student to complete one further deferred assessment task if satisfied, on the basis </w:t>
      </w:r>
      <w:r>
        <w:rPr>
          <w:spacing w:val="-3"/>
        </w:rPr>
        <w:t xml:space="preserve">of </w:t>
      </w:r>
      <w:r>
        <w:t>supporting evidence, that the student will be by then fit to complete the task;</w:t>
      </w:r>
      <w:r>
        <w:rPr>
          <w:spacing w:val="-3"/>
        </w:rPr>
        <w:t xml:space="preserve"> </w:t>
      </w:r>
      <w:r>
        <w:t>or</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proofErr w:type="gramStart"/>
      <w:r>
        <w:t>reject</w:t>
      </w:r>
      <w:proofErr w:type="gramEnd"/>
      <w:r>
        <w:t xml:space="preserve"> the a</w:t>
      </w:r>
      <w:r>
        <w:t xml:space="preserve">pplication and </w:t>
      </w:r>
      <w:proofErr w:type="spellStart"/>
      <w:r>
        <w:t>finalise</w:t>
      </w:r>
      <w:proofErr w:type="spellEnd"/>
      <w:r>
        <w:t xml:space="preserve"> the student’s</w:t>
      </w:r>
      <w:r>
        <w:rPr>
          <w:spacing w:val="-14"/>
        </w:rPr>
        <w:t xml:space="preserve"> </w:t>
      </w:r>
      <w:r>
        <w:t>marks.</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95" w:hanging="679"/>
        <w:jc w:val="both"/>
      </w:pPr>
      <w:r>
        <w:t>A student will not be permitted to complete a further deferred final examination or assessment task in a unit of study:</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91" w:hanging="569"/>
        <w:jc w:val="both"/>
      </w:pPr>
      <w:r>
        <w:t>on a date that is more than 12 months after the end of the examination period when the un</w:t>
      </w:r>
      <w:r>
        <w:t>it was originally undertaken by the student;</w:t>
      </w:r>
      <w:r>
        <w:rPr>
          <w:spacing w:val="1"/>
        </w:rPr>
        <w:t xml:space="preserve"> </w:t>
      </w:r>
      <w:r>
        <w:t>or</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7" w:hanging="569"/>
        <w:jc w:val="both"/>
      </w:pPr>
      <w:proofErr w:type="gramStart"/>
      <w:r>
        <w:t>if</w:t>
      </w:r>
      <w:proofErr w:type="gramEnd"/>
      <w:r>
        <w:rPr>
          <w:spacing w:val="-9"/>
        </w:rPr>
        <w:t xml:space="preserve"> </w:t>
      </w:r>
      <w:r>
        <w:t>the</w:t>
      </w:r>
      <w:r>
        <w:rPr>
          <w:spacing w:val="-13"/>
        </w:rPr>
        <w:t xml:space="preserve"> </w:t>
      </w:r>
      <w:r>
        <w:t>senior</w:t>
      </w:r>
      <w:r>
        <w:rPr>
          <w:spacing w:val="-9"/>
        </w:rPr>
        <w:t xml:space="preserve"> </w:t>
      </w:r>
      <w:r>
        <w:t>officer</w:t>
      </w:r>
      <w:r>
        <w:rPr>
          <w:spacing w:val="-12"/>
        </w:rPr>
        <w:t xml:space="preserve"> </w:t>
      </w:r>
      <w:r>
        <w:t>of</w:t>
      </w:r>
      <w:r>
        <w:rPr>
          <w:spacing w:val="-9"/>
        </w:rPr>
        <w:t xml:space="preserve"> </w:t>
      </w:r>
      <w:r>
        <w:t>the</w:t>
      </w:r>
      <w:r>
        <w:rPr>
          <w:spacing w:val="-13"/>
        </w:rPr>
        <w:t xml:space="preserve"> </w:t>
      </w:r>
      <w:r>
        <w:t>university</w:t>
      </w:r>
      <w:r>
        <w:rPr>
          <w:spacing w:val="-12"/>
        </w:rPr>
        <w:t xml:space="preserve"> </w:t>
      </w:r>
      <w:r>
        <w:t>designated</w:t>
      </w:r>
      <w:r>
        <w:rPr>
          <w:spacing w:val="-10"/>
        </w:rPr>
        <w:t xml:space="preserve"> </w:t>
      </w:r>
      <w:r>
        <w:t>as</w:t>
      </w:r>
      <w:r>
        <w:rPr>
          <w:spacing w:val="-12"/>
        </w:rPr>
        <w:t xml:space="preserve"> </w:t>
      </w:r>
      <w:r>
        <w:t>responsible</w:t>
      </w:r>
      <w:r>
        <w:rPr>
          <w:spacing w:val="-10"/>
        </w:rPr>
        <w:t xml:space="preserve"> </w:t>
      </w:r>
      <w:r>
        <w:t>by</w:t>
      </w:r>
      <w:r>
        <w:rPr>
          <w:spacing w:val="-13"/>
        </w:rPr>
        <w:t xml:space="preserve"> </w:t>
      </w:r>
      <w:r>
        <w:t>the Academic</w:t>
      </w:r>
      <w:r>
        <w:rPr>
          <w:spacing w:val="-5"/>
        </w:rPr>
        <w:t xml:space="preserve"> </w:t>
      </w:r>
      <w:r>
        <w:t>Board</w:t>
      </w:r>
      <w:r>
        <w:rPr>
          <w:spacing w:val="-10"/>
        </w:rPr>
        <w:t xml:space="preserve"> </w:t>
      </w:r>
      <w:r>
        <w:t>finds</w:t>
      </w:r>
      <w:r>
        <w:rPr>
          <w:spacing w:val="-6"/>
        </w:rPr>
        <w:t xml:space="preserve"> </w:t>
      </w:r>
      <w:r>
        <w:t>that</w:t>
      </w:r>
      <w:r>
        <w:rPr>
          <w:spacing w:val="-4"/>
        </w:rPr>
        <w:t xml:space="preserve"> </w:t>
      </w:r>
      <w:r>
        <w:t>a</w:t>
      </w:r>
      <w:r>
        <w:rPr>
          <w:spacing w:val="-9"/>
        </w:rPr>
        <w:t xml:space="preserve"> </w:t>
      </w:r>
      <w:r>
        <w:t>replacement</w:t>
      </w:r>
      <w:r>
        <w:rPr>
          <w:spacing w:val="-6"/>
        </w:rPr>
        <w:t xml:space="preserve"> </w:t>
      </w:r>
      <w:r>
        <w:t>examiner</w:t>
      </w:r>
      <w:r>
        <w:rPr>
          <w:spacing w:val="-6"/>
        </w:rPr>
        <w:t xml:space="preserve"> </w:t>
      </w:r>
      <w:r>
        <w:t>cannot</w:t>
      </w:r>
      <w:r>
        <w:rPr>
          <w:spacing w:val="-6"/>
        </w:rPr>
        <w:t xml:space="preserve"> </w:t>
      </w:r>
      <w:r>
        <w:t>be</w:t>
      </w:r>
      <w:r>
        <w:rPr>
          <w:spacing w:val="-10"/>
        </w:rPr>
        <w:t xml:space="preserve"> </w:t>
      </w:r>
      <w:r>
        <w:t xml:space="preserve">found for the unit in accordance with </w:t>
      </w:r>
      <w:proofErr w:type="spellStart"/>
      <w:r>
        <w:t>subregulation</w:t>
      </w:r>
      <w:proofErr w:type="spellEnd"/>
      <w:r>
        <w:rPr>
          <w:spacing w:val="-7"/>
        </w:rPr>
        <w:t xml:space="preserve"> </w:t>
      </w:r>
      <w:r>
        <w:t>(9).</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88" w:hanging="679"/>
        <w:jc w:val="both"/>
      </w:pPr>
      <w:r>
        <w:t>The senior officer of the university designated as responsible by the Academic</w:t>
      </w:r>
      <w:r>
        <w:rPr>
          <w:spacing w:val="-5"/>
        </w:rPr>
        <w:t xml:space="preserve"> </w:t>
      </w:r>
      <w:r>
        <w:t>Board,</w:t>
      </w:r>
      <w:r>
        <w:rPr>
          <w:spacing w:val="-9"/>
        </w:rPr>
        <w:t xml:space="preserve"> </w:t>
      </w:r>
      <w:r>
        <w:t>following</w:t>
      </w:r>
      <w:r>
        <w:rPr>
          <w:spacing w:val="-6"/>
        </w:rPr>
        <w:t xml:space="preserve"> </w:t>
      </w:r>
      <w:r>
        <w:t>a</w:t>
      </w:r>
      <w:r>
        <w:rPr>
          <w:spacing w:val="-7"/>
        </w:rPr>
        <w:t xml:space="preserve"> </w:t>
      </w:r>
      <w:r>
        <w:t>referral</w:t>
      </w:r>
      <w:r>
        <w:rPr>
          <w:spacing w:val="-9"/>
        </w:rPr>
        <w:t xml:space="preserve"> </w:t>
      </w:r>
      <w:r>
        <w:t>from</w:t>
      </w:r>
      <w:r>
        <w:rPr>
          <w:spacing w:val="-7"/>
        </w:rPr>
        <w:t xml:space="preserve"> </w:t>
      </w:r>
      <w:r>
        <w:t>the</w:t>
      </w:r>
      <w:r>
        <w:rPr>
          <w:spacing w:val="-5"/>
        </w:rPr>
        <w:t xml:space="preserve"> </w:t>
      </w:r>
      <w:r>
        <w:t>dean</w:t>
      </w:r>
      <w:r>
        <w:rPr>
          <w:spacing w:val="-5"/>
        </w:rPr>
        <w:t xml:space="preserve"> </w:t>
      </w:r>
      <w:r>
        <w:t>,</w:t>
      </w:r>
      <w:r>
        <w:rPr>
          <w:spacing w:val="-6"/>
        </w:rPr>
        <w:t xml:space="preserve"> </w:t>
      </w:r>
      <w:r>
        <w:t>may</w:t>
      </w:r>
      <w:r>
        <w:rPr>
          <w:spacing w:val="-8"/>
        </w:rPr>
        <w:t xml:space="preserve"> </w:t>
      </w:r>
      <w:r>
        <w:t>determine</w:t>
      </w:r>
      <w:r>
        <w:rPr>
          <w:spacing w:val="-6"/>
        </w:rPr>
        <w:t xml:space="preserve"> </w:t>
      </w:r>
      <w:r>
        <w:t>that</w:t>
      </w:r>
      <w:r>
        <w:rPr>
          <w:spacing w:val="-8"/>
        </w:rPr>
        <w:t xml:space="preserve"> </w:t>
      </w:r>
      <w:r>
        <w:t>a replacement examiner cannot be found for a unit of study where satisfied that the chief examiner for the unit is</w:t>
      </w:r>
      <w:r>
        <w:t xml:space="preserve"> not available and no other member of academic staff has</w:t>
      </w:r>
      <w:r>
        <w:rPr>
          <w:spacing w:val="4"/>
        </w:rPr>
        <w:t xml:space="preserve"> </w:t>
      </w:r>
      <w:r>
        <w:t>sufficient:</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r>
        <w:t>expertise in the subject matter taught in that unit;</w:t>
      </w:r>
      <w:r>
        <w:rPr>
          <w:spacing w:val="-8"/>
        </w:rPr>
        <w:t xml:space="preserve"> </w:t>
      </w:r>
      <w:r>
        <w:t>and</w:t>
      </w:r>
    </w:p>
    <w:p w:rsidR="004848BB" w:rsidRDefault="004848BB">
      <w:pPr>
        <w:pStyle w:val="BodyText"/>
        <w:rPr>
          <w:sz w:val="21"/>
        </w:rPr>
      </w:pPr>
    </w:p>
    <w:p w:rsidR="004848BB" w:rsidRDefault="0072467E">
      <w:pPr>
        <w:pStyle w:val="ListParagraph"/>
        <w:numPr>
          <w:ilvl w:val="2"/>
          <w:numId w:val="26"/>
        </w:numPr>
        <w:tabs>
          <w:tab w:val="left" w:pos="2177"/>
        </w:tabs>
        <w:ind w:right="490" w:hanging="569"/>
        <w:jc w:val="both"/>
      </w:pPr>
      <w:proofErr w:type="gramStart"/>
      <w:r>
        <w:t>familiarity</w:t>
      </w:r>
      <w:proofErr w:type="gramEnd"/>
      <w:r>
        <w:t xml:space="preserve"> with the manner in which the unit of study was taught during</w:t>
      </w:r>
      <w:r>
        <w:rPr>
          <w:spacing w:val="-10"/>
        </w:rPr>
        <w:t xml:space="preserve"> </w:t>
      </w:r>
      <w:r>
        <w:t>the</w:t>
      </w:r>
      <w:r>
        <w:rPr>
          <w:spacing w:val="-10"/>
        </w:rPr>
        <w:t xml:space="preserve"> </w:t>
      </w:r>
      <w:r>
        <w:t>teaching</w:t>
      </w:r>
      <w:r>
        <w:rPr>
          <w:spacing w:val="-8"/>
        </w:rPr>
        <w:t xml:space="preserve"> </w:t>
      </w:r>
      <w:r>
        <w:t>period</w:t>
      </w:r>
      <w:r>
        <w:rPr>
          <w:spacing w:val="-9"/>
        </w:rPr>
        <w:t xml:space="preserve"> </w:t>
      </w:r>
      <w:r>
        <w:t>when</w:t>
      </w:r>
      <w:r>
        <w:rPr>
          <w:spacing w:val="-9"/>
        </w:rPr>
        <w:t xml:space="preserve"> </w:t>
      </w:r>
      <w:r>
        <w:t>the</w:t>
      </w:r>
      <w:r>
        <w:rPr>
          <w:spacing w:val="-9"/>
        </w:rPr>
        <w:t xml:space="preserve"> </w:t>
      </w:r>
      <w:r>
        <w:t>student</w:t>
      </w:r>
      <w:r>
        <w:rPr>
          <w:spacing w:val="-8"/>
        </w:rPr>
        <w:t xml:space="preserve"> </w:t>
      </w:r>
      <w:r>
        <w:t>was</w:t>
      </w:r>
      <w:r>
        <w:rPr>
          <w:spacing w:val="-11"/>
        </w:rPr>
        <w:t xml:space="preserve"> </w:t>
      </w:r>
      <w:r>
        <w:t>enrolled</w:t>
      </w:r>
      <w:r>
        <w:rPr>
          <w:spacing w:val="-9"/>
        </w:rPr>
        <w:t xml:space="preserve"> </w:t>
      </w:r>
      <w:r>
        <w:t>in</w:t>
      </w:r>
      <w:r>
        <w:rPr>
          <w:spacing w:val="-9"/>
        </w:rPr>
        <w:t xml:space="preserve"> </w:t>
      </w:r>
      <w:r>
        <w:t>th</w:t>
      </w:r>
      <w:r>
        <w:t>e</w:t>
      </w:r>
      <w:r>
        <w:rPr>
          <w:spacing w:val="-9"/>
        </w:rPr>
        <w:t xml:space="preserve"> </w:t>
      </w:r>
      <w:r>
        <w:t>unit.</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88" w:hanging="679"/>
        <w:jc w:val="both"/>
      </w:pPr>
      <w:r>
        <w:t xml:space="preserve">If the dean makes a decision under </w:t>
      </w:r>
      <w:proofErr w:type="spellStart"/>
      <w:r>
        <w:t>subregulation</w:t>
      </w:r>
      <w:proofErr w:type="spellEnd"/>
      <w:r>
        <w:t xml:space="preserve"> (7</w:t>
      </w:r>
      <w:proofErr w:type="gramStart"/>
      <w:r>
        <w:t>)(</w:t>
      </w:r>
      <w:proofErr w:type="gramEnd"/>
      <w:r>
        <w:t xml:space="preserve">a), subject to </w:t>
      </w:r>
      <w:proofErr w:type="spellStart"/>
      <w:r>
        <w:t>subregulation</w:t>
      </w:r>
      <w:proofErr w:type="spellEnd"/>
      <w:r>
        <w:t xml:space="preserve"> (10), the dean may impose conditions on the study load of the student until the deferred assessment task has been</w:t>
      </w:r>
      <w:r>
        <w:rPr>
          <w:spacing w:val="-9"/>
        </w:rPr>
        <w:t xml:space="preserve"> </w:t>
      </w:r>
      <w:r>
        <w:t>undertaken.</w:t>
      </w:r>
    </w:p>
    <w:p w:rsidR="004848BB" w:rsidRDefault="004848BB">
      <w:pPr>
        <w:pStyle w:val="BodyText"/>
        <w:spacing w:before="1"/>
        <w:rPr>
          <w:sz w:val="21"/>
        </w:rPr>
      </w:pPr>
    </w:p>
    <w:p w:rsidR="004848BB" w:rsidRDefault="0072467E">
      <w:pPr>
        <w:pStyle w:val="ListParagraph"/>
        <w:numPr>
          <w:ilvl w:val="1"/>
          <w:numId w:val="26"/>
        </w:numPr>
        <w:tabs>
          <w:tab w:val="left" w:pos="1402"/>
        </w:tabs>
        <w:ind w:right="495" w:hanging="679"/>
        <w:jc w:val="both"/>
      </w:pPr>
      <w:r>
        <w:t xml:space="preserve">Where the dean in </w:t>
      </w:r>
      <w:proofErr w:type="spellStart"/>
      <w:r>
        <w:t>subregulation</w:t>
      </w:r>
      <w:proofErr w:type="spellEnd"/>
      <w:r>
        <w:t xml:space="preserve"> (9) is</w:t>
      </w:r>
      <w:r>
        <w:t xml:space="preserve"> not the dean of the degree faculty of the student, the dean must first obtain the agreement of the dean of the degree</w:t>
      </w:r>
      <w:r>
        <w:rPr>
          <w:spacing w:val="-3"/>
        </w:rPr>
        <w:t xml:space="preserve"> </w:t>
      </w:r>
      <w:r>
        <w:t>faculty.</w:t>
      </w:r>
    </w:p>
    <w:p w:rsidR="004848BB" w:rsidRDefault="004848BB">
      <w:pPr>
        <w:pStyle w:val="BodyText"/>
        <w:rPr>
          <w:sz w:val="31"/>
        </w:rPr>
      </w:pPr>
    </w:p>
    <w:p w:rsidR="004848BB" w:rsidRDefault="0072467E">
      <w:pPr>
        <w:numPr>
          <w:ilvl w:val="0"/>
          <w:numId w:val="26"/>
        </w:numPr>
        <w:tabs>
          <w:tab w:val="left" w:pos="1401"/>
          <w:tab w:val="left" w:pos="1402"/>
        </w:tabs>
        <w:rPr>
          <w:b/>
        </w:rPr>
      </w:pPr>
      <w:r>
        <w:rPr>
          <w:b/>
        </w:rPr>
        <w:t>Examinations in units of</w:t>
      </w:r>
      <w:r>
        <w:rPr>
          <w:b/>
          <w:spacing w:val="-4"/>
        </w:rPr>
        <w:t xml:space="preserve"> </w:t>
      </w:r>
      <w:r>
        <w:rPr>
          <w:b/>
        </w:rPr>
        <w:t>study</w:t>
      </w:r>
    </w:p>
    <w:p w:rsidR="004848BB" w:rsidRDefault="004848BB">
      <w:pPr>
        <w:pStyle w:val="BodyText"/>
        <w:rPr>
          <w:b/>
          <w:sz w:val="21"/>
        </w:rPr>
      </w:pPr>
    </w:p>
    <w:p w:rsidR="004848BB" w:rsidRDefault="0072467E">
      <w:pPr>
        <w:pStyle w:val="ListParagraph"/>
        <w:numPr>
          <w:ilvl w:val="1"/>
          <w:numId w:val="26"/>
        </w:numPr>
        <w:tabs>
          <w:tab w:val="left" w:pos="1402"/>
        </w:tabs>
        <w:ind w:right="493" w:hanging="679"/>
        <w:jc w:val="both"/>
      </w:pPr>
      <w:r>
        <w:t>Examinations in a unit of study may be held centrally or may be run by a faculty.</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1" w:hanging="679"/>
        <w:jc w:val="both"/>
      </w:pPr>
      <w:r>
        <w:t>Except in exceptional circumstances, a centrally-held examination must be held in accordance with the relevant published examination</w:t>
      </w:r>
      <w:r>
        <w:rPr>
          <w:spacing w:val="-10"/>
        </w:rPr>
        <w:t xml:space="preserve"> </w:t>
      </w:r>
      <w:r>
        <w:t>timetable.</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1"/>
        <w:rPr>
          <w:sz w:val="27"/>
        </w:rPr>
      </w:pPr>
    </w:p>
    <w:p w:rsidR="004848BB" w:rsidRDefault="0072467E">
      <w:pPr>
        <w:spacing w:before="93"/>
        <w:ind w:right="18"/>
        <w:jc w:val="center"/>
        <w:rPr>
          <w:sz w:val="20"/>
        </w:rPr>
      </w:pPr>
      <w:r>
        <w:rPr>
          <w:sz w:val="20"/>
        </w:rPr>
        <w:t>21</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90" w:hanging="679"/>
        <w:jc w:val="both"/>
      </w:pPr>
      <w:r>
        <w:t>A</w:t>
      </w:r>
      <w:r>
        <w:rPr>
          <w:spacing w:val="-9"/>
        </w:rPr>
        <w:t xml:space="preserve"> </w:t>
      </w:r>
      <w:r>
        <w:t>student</w:t>
      </w:r>
      <w:r>
        <w:rPr>
          <w:spacing w:val="-10"/>
        </w:rPr>
        <w:t xml:space="preserve"> </w:t>
      </w:r>
      <w:r>
        <w:t>must</w:t>
      </w:r>
      <w:r>
        <w:rPr>
          <w:spacing w:val="-7"/>
        </w:rPr>
        <w:t xml:space="preserve"> </w:t>
      </w:r>
      <w:r>
        <w:t>be</w:t>
      </w:r>
      <w:r>
        <w:rPr>
          <w:spacing w:val="-14"/>
        </w:rPr>
        <w:t xml:space="preserve"> </w:t>
      </w:r>
      <w:r>
        <w:t>given</w:t>
      </w:r>
      <w:r>
        <w:rPr>
          <w:spacing w:val="-9"/>
        </w:rPr>
        <w:t xml:space="preserve"> </w:t>
      </w:r>
      <w:r>
        <w:t>at</w:t>
      </w:r>
      <w:r>
        <w:rPr>
          <w:spacing w:val="-7"/>
        </w:rPr>
        <w:t xml:space="preserve"> </w:t>
      </w:r>
      <w:r>
        <w:t>least</w:t>
      </w:r>
      <w:r>
        <w:rPr>
          <w:spacing w:val="-10"/>
        </w:rPr>
        <w:t xml:space="preserve"> </w:t>
      </w:r>
      <w:r>
        <w:t>5</w:t>
      </w:r>
      <w:r>
        <w:rPr>
          <w:spacing w:val="-7"/>
        </w:rPr>
        <w:t xml:space="preserve"> </w:t>
      </w:r>
      <w:r>
        <w:t>working</w:t>
      </w:r>
      <w:r>
        <w:rPr>
          <w:spacing w:val="-6"/>
        </w:rPr>
        <w:t xml:space="preserve"> </w:t>
      </w:r>
      <w:r>
        <w:t>days’</w:t>
      </w:r>
      <w:r>
        <w:rPr>
          <w:spacing w:val="-10"/>
        </w:rPr>
        <w:t xml:space="preserve"> </w:t>
      </w:r>
      <w:r>
        <w:t>notice</w:t>
      </w:r>
      <w:r>
        <w:rPr>
          <w:spacing w:val="-9"/>
        </w:rPr>
        <w:t xml:space="preserve"> </w:t>
      </w:r>
      <w:r>
        <w:t>of</w:t>
      </w:r>
      <w:r>
        <w:rPr>
          <w:spacing w:val="-6"/>
        </w:rPr>
        <w:t xml:space="preserve"> </w:t>
      </w:r>
      <w:r>
        <w:t>the</w:t>
      </w:r>
      <w:r>
        <w:rPr>
          <w:spacing w:val="-11"/>
        </w:rPr>
        <w:t xml:space="preserve"> </w:t>
      </w:r>
      <w:r>
        <w:t>time</w:t>
      </w:r>
      <w:r>
        <w:rPr>
          <w:spacing w:val="-9"/>
        </w:rPr>
        <w:t xml:space="preserve"> </w:t>
      </w:r>
      <w:r>
        <w:t>and</w:t>
      </w:r>
      <w:r>
        <w:rPr>
          <w:spacing w:val="-10"/>
        </w:rPr>
        <w:t xml:space="preserve"> </w:t>
      </w:r>
      <w:r>
        <w:t>place of a fac</w:t>
      </w:r>
      <w:r>
        <w:t>ulty-run</w:t>
      </w:r>
      <w:r>
        <w:rPr>
          <w:spacing w:val="-1"/>
        </w:rPr>
        <w:t xml:space="preserve"> </w:t>
      </w:r>
      <w:r>
        <w:t>examination.</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94" w:hanging="679"/>
        <w:jc w:val="both"/>
      </w:pPr>
      <w:r>
        <w:t>A student must provide legible handwriting in a handwritten examination paper.</w:t>
      </w:r>
    </w:p>
    <w:p w:rsidR="004848BB" w:rsidRDefault="004848BB">
      <w:pPr>
        <w:pStyle w:val="BodyText"/>
        <w:spacing w:before="7"/>
        <w:rPr>
          <w:sz w:val="20"/>
        </w:rPr>
      </w:pPr>
    </w:p>
    <w:p w:rsidR="004848BB" w:rsidRDefault="0072467E">
      <w:pPr>
        <w:pStyle w:val="ListParagraph"/>
        <w:numPr>
          <w:ilvl w:val="1"/>
          <w:numId w:val="26"/>
        </w:numPr>
        <w:tabs>
          <w:tab w:val="left" w:pos="1402"/>
        </w:tabs>
        <w:spacing w:before="1"/>
        <w:ind w:right="494" w:hanging="679"/>
        <w:jc w:val="both"/>
      </w:pPr>
      <w:r>
        <w:t>The chief examiner for a unit of study may refuse to mark the whole or any part of an examination paper that he or she regards as</w:t>
      </w:r>
      <w:r>
        <w:rPr>
          <w:spacing w:val="-7"/>
        </w:rPr>
        <w:t xml:space="preserve"> </w:t>
      </w:r>
      <w:r>
        <w:t>illegible.</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3" w:hanging="679"/>
        <w:jc w:val="both"/>
      </w:pPr>
      <w:r>
        <w:t>A student must not have in his or her possession in an examination any material other than that approved by the chief examiner for the unit concerned.</w:t>
      </w:r>
    </w:p>
    <w:p w:rsidR="004848BB" w:rsidRDefault="004848BB">
      <w:pPr>
        <w:pStyle w:val="BodyText"/>
        <w:spacing w:before="1"/>
        <w:rPr>
          <w:sz w:val="21"/>
        </w:rPr>
      </w:pPr>
    </w:p>
    <w:p w:rsidR="004848BB" w:rsidRDefault="0072467E">
      <w:pPr>
        <w:pStyle w:val="ListParagraph"/>
        <w:numPr>
          <w:ilvl w:val="1"/>
          <w:numId w:val="26"/>
        </w:numPr>
        <w:tabs>
          <w:tab w:val="left" w:pos="1402"/>
        </w:tabs>
        <w:ind w:right="491" w:hanging="679"/>
        <w:jc w:val="both"/>
      </w:pPr>
      <w:proofErr w:type="spellStart"/>
      <w:r>
        <w:t>Subregulation</w:t>
      </w:r>
      <w:proofErr w:type="spellEnd"/>
      <w:r>
        <w:t xml:space="preserve"> (6) does not apply to personal items in a closed container underneath the student’s</w:t>
      </w:r>
      <w:r>
        <w:rPr>
          <w:spacing w:val="-7"/>
        </w:rPr>
        <w:t xml:space="preserve"> </w:t>
      </w:r>
      <w:r>
        <w:t>desk.</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95" w:hanging="679"/>
        <w:jc w:val="both"/>
      </w:pPr>
      <w:r>
        <w:t>A student must not remove any examination paper from the examination venue.</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9" w:hanging="679"/>
        <w:jc w:val="both"/>
      </w:pPr>
      <w:r>
        <w:t>Material provided to, or submitted by, a student for the purposes of a final examination is the property of the</w:t>
      </w:r>
      <w:r>
        <w:rPr>
          <w:spacing w:val="-5"/>
        </w:rPr>
        <w:t xml:space="preserve"> </w:t>
      </w:r>
      <w:r>
        <w:t>University.</w:t>
      </w:r>
    </w:p>
    <w:p w:rsidR="004848BB" w:rsidRDefault="004848BB">
      <w:pPr>
        <w:pStyle w:val="BodyText"/>
        <w:spacing w:before="10"/>
        <w:rPr>
          <w:sz w:val="20"/>
        </w:rPr>
      </w:pPr>
    </w:p>
    <w:p w:rsidR="004848BB" w:rsidRDefault="0072467E">
      <w:pPr>
        <w:pStyle w:val="ListParagraph"/>
        <w:numPr>
          <w:ilvl w:val="1"/>
          <w:numId w:val="26"/>
        </w:numPr>
        <w:tabs>
          <w:tab w:val="left" w:pos="1402"/>
        </w:tabs>
        <w:ind w:left="1401"/>
        <w:jc w:val="left"/>
      </w:pPr>
      <w:r>
        <w:t>The examinations</w:t>
      </w:r>
      <w:r>
        <w:rPr>
          <w:spacing w:val="-5"/>
        </w:rPr>
        <w:t xml:space="preserve"> </w:t>
      </w:r>
      <w:r>
        <w:t>manager:</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right="494" w:hanging="569"/>
      </w:pPr>
      <w:r>
        <w:t>is responsible for the administration of examinations held centrally; and</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right="491" w:hanging="569"/>
      </w:pPr>
      <w:proofErr w:type="gramStart"/>
      <w:r>
        <w:t>in</w:t>
      </w:r>
      <w:proofErr w:type="gramEnd"/>
      <w:r>
        <w:t xml:space="preserve"> respect of each such examination must appoint a supervisor and may appoint any other</w:t>
      </w:r>
      <w:r>
        <w:rPr>
          <w:spacing w:val="-3"/>
        </w:rPr>
        <w:t xml:space="preserve"> </w:t>
      </w:r>
      <w:r>
        <w:t>officer.</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8" w:hanging="679"/>
        <w:jc w:val="both"/>
      </w:pPr>
      <w:r>
        <w:t>The supervisor has all the functions, powers and duties of the examinations manager</w:t>
      </w:r>
      <w:r>
        <w:rPr>
          <w:spacing w:val="-13"/>
        </w:rPr>
        <w:t xml:space="preserve"> </w:t>
      </w:r>
      <w:r>
        <w:t>and</w:t>
      </w:r>
      <w:r>
        <w:rPr>
          <w:spacing w:val="-12"/>
        </w:rPr>
        <w:t xml:space="preserve"> </w:t>
      </w:r>
      <w:r>
        <w:t>any</w:t>
      </w:r>
      <w:r>
        <w:rPr>
          <w:spacing w:val="-15"/>
        </w:rPr>
        <w:t xml:space="preserve"> </w:t>
      </w:r>
      <w:r>
        <w:t>other</w:t>
      </w:r>
      <w:r>
        <w:rPr>
          <w:spacing w:val="-12"/>
        </w:rPr>
        <w:t xml:space="preserve"> </w:t>
      </w:r>
      <w:r>
        <w:t>officer</w:t>
      </w:r>
      <w:r>
        <w:rPr>
          <w:spacing w:val="-10"/>
        </w:rPr>
        <w:t xml:space="preserve"> </w:t>
      </w:r>
      <w:r>
        <w:t>appointed</w:t>
      </w:r>
      <w:r>
        <w:rPr>
          <w:spacing w:val="-13"/>
        </w:rPr>
        <w:t xml:space="preserve"> </w:t>
      </w:r>
      <w:r>
        <w:t>under</w:t>
      </w:r>
      <w:r>
        <w:rPr>
          <w:spacing w:val="-13"/>
        </w:rPr>
        <w:t xml:space="preserve"> </w:t>
      </w:r>
      <w:proofErr w:type="spellStart"/>
      <w:r>
        <w:t>subregulation</w:t>
      </w:r>
      <w:proofErr w:type="spellEnd"/>
      <w:r>
        <w:rPr>
          <w:spacing w:val="-12"/>
        </w:rPr>
        <w:t xml:space="preserve"> </w:t>
      </w:r>
      <w:r>
        <w:t>(10)</w:t>
      </w:r>
      <w:r>
        <w:rPr>
          <w:spacing w:val="-12"/>
        </w:rPr>
        <w:t xml:space="preserve"> </w:t>
      </w:r>
      <w:r>
        <w:t>has</w:t>
      </w:r>
      <w:r>
        <w:rPr>
          <w:spacing w:val="-12"/>
        </w:rPr>
        <w:t xml:space="preserve"> </w:t>
      </w:r>
      <w:r>
        <w:t>any functions, powers or duties of the examinations manager that are delegated to him or her by the examinations</w:t>
      </w:r>
      <w:r>
        <w:rPr>
          <w:spacing w:val="-11"/>
        </w:rPr>
        <w:t xml:space="preserve"> </w:t>
      </w:r>
      <w:r>
        <w:t>manager.</w:t>
      </w:r>
    </w:p>
    <w:p w:rsidR="004848BB" w:rsidRDefault="004848BB">
      <w:pPr>
        <w:pStyle w:val="BodyText"/>
        <w:rPr>
          <w:sz w:val="21"/>
        </w:rPr>
      </w:pPr>
    </w:p>
    <w:p w:rsidR="004848BB" w:rsidRDefault="0072467E">
      <w:pPr>
        <w:pStyle w:val="ListParagraph"/>
        <w:numPr>
          <w:ilvl w:val="1"/>
          <w:numId w:val="26"/>
        </w:numPr>
        <w:tabs>
          <w:tab w:val="left" w:pos="1402"/>
        </w:tabs>
        <w:ind w:right="492" w:hanging="679"/>
        <w:jc w:val="both"/>
      </w:pPr>
      <w:r>
        <w:t>A student must sit an examination held centrally at the examination ven</w:t>
      </w:r>
      <w:r>
        <w:t>ue indicated on the relevant published examination timetable. However, a student enrolled otherwise than on campus may sit an examination at a venue of their choice within guidelines issued by the</w:t>
      </w:r>
      <w:r>
        <w:rPr>
          <w:spacing w:val="-11"/>
        </w:rPr>
        <w:t xml:space="preserve"> </w:t>
      </w:r>
      <w:r>
        <w:t>University.</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91" w:hanging="679"/>
        <w:jc w:val="both"/>
      </w:pPr>
      <w:r>
        <w:t xml:space="preserve">The examinations manager, in circumstances he </w:t>
      </w:r>
      <w:r>
        <w:t>or she regards as exceptional,</w:t>
      </w:r>
      <w:r>
        <w:rPr>
          <w:spacing w:val="-2"/>
        </w:rPr>
        <w:t xml:space="preserve"> </w:t>
      </w:r>
      <w:r>
        <w:t>may</w:t>
      </w:r>
      <w:r>
        <w:rPr>
          <w:spacing w:val="-5"/>
        </w:rPr>
        <w:t xml:space="preserve"> </w:t>
      </w:r>
      <w:r>
        <w:t>allow</w:t>
      </w:r>
      <w:r>
        <w:rPr>
          <w:spacing w:val="-6"/>
        </w:rPr>
        <w:t xml:space="preserve"> </w:t>
      </w:r>
      <w:r>
        <w:t>a</w:t>
      </w:r>
      <w:r>
        <w:rPr>
          <w:spacing w:val="-5"/>
        </w:rPr>
        <w:t xml:space="preserve"> </w:t>
      </w:r>
      <w:r>
        <w:t>student</w:t>
      </w:r>
      <w:r>
        <w:rPr>
          <w:spacing w:val="-6"/>
        </w:rPr>
        <w:t xml:space="preserve"> </w:t>
      </w:r>
      <w:r>
        <w:t>to</w:t>
      </w:r>
      <w:r>
        <w:rPr>
          <w:spacing w:val="-3"/>
        </w:rPr>
        <w:t xml:space="preserve"> </w:t>
      </w:r>
      <w:r>
        <w:t>enter</w:t>
      </w:r>
      <w:r>
        <w:rPr>
          <w:spacing w:val="-5"/>
        </w:rPr>
        <w:t xml:space="preserve"> </w:t>
      </w:r>
      <w:r>
        <w:t>an</w:t>
      </w:r>
      <w:r>
        <w:rPr>
          <w:spacing w:val="-6"/>
        </w:rPr>
        <w:t xml:space="preserve"> </w:t>
      </w:r>
      <w:r>
        <w:t>examination</w:t>
      </w:r>
      <w:r>
        <w:rPr>
          <w:spacing w:val="-3"/>
        </w:rPr>
        <w:t xml:space="preserve"> </w:t>
      </w:r>
      <w:r>
        <w:t>venue</w:t>
      </w:r>
      <w:r>
        <w:rPr>
          <w:spacing w:val="-3"/>
        </w:rPr>
        <w:t xml:space="preserve"> </w:t>
      </w:r>
      <w:r>
        <w:t>up</w:t>
      </w:r>
      <w:r>
        <w:rPr>
          <w:spacing w:val="-6"/>
        </w:rPr>
        <w:t xml:space="preserve"> </w:t>
      </w:r>
      <w:r>
        <w:t>to</w:t>
      </w:r>
      <w:r>
        <w:rPr>
          <w:spacing w:val="-5"/>
        </w:rPr>
        <w:t xml:space="preserve"> </w:t>
      </w:r>
      <w:r>
        <w:t>one hour after the scheduled starting</w:t>
      </w:r>
      <w:r>
        <w:rPr>
          <w:spacing w:val="-3"/>
        </w:rPr>
        <w:t xml:space="preserve"> </w:t>
      </w:r>
      <w:r>
        <w:t>time.</w:t>
      </w:r>
    </w:p>
    <w:p w:rsidR="004848BB" w:rsidRDefault="004848BB">
      <w:pPr>
        <w:pStyle w:val="BodyText"/>
        <w:spacing w:before="9"/>
        <w:rPr>
          <w:sz w:val="20"/>
        </w:rPr>
      </w:pPr>
    </w:p>
    <w:p w:rsidR="004848BB" w:rsidRDefault="0072467E">
      <w:pPr>
        <w:pStyle w:val="ListParagraph"/>
        <w:numPr>
          <w:ilvl w:val="1"/>
          <w:numId w:val="26"/>
        </w:numPr>
        <w:tabs>
          <w:tab w:val="left" w:pos="1402"/>
        </w:tabs>
        <w:ind w:left="1401"/>
        <w:jc w:val="left"/>
      </w:pPr>
      <w:r>
        <w:t>After entering an examination venue a</w:t>
      </w:r>
      <w:r>
        <w:rPr>
          <w:spacing w:val="-2"/>
        </w:rPr>
        <w:t xml:space="preserve"> </w:t>
      </w:r>
      <w:r>
        <w:t>student:</w:t>
      </w:r>
    </w:p>
    <w:p w:rsidR="004848BB" w:rsidRDefault="004848BB">
      <w:pPr>
        <w:pStyle w:val="BodyText"/>
        <w:rPr>
          <w:sz w:val="21"/>
        </w:rPr>
      </w:pPr>
    </w:p>
    <w:p w:rsidR="004848BB" w:rsidRDefault="0072467E">
      <w:pPr>
        <w:pStyle w:val="ListParagraph"/>
        <w:numPr>
          <w:ilvl w:val="2"/>
          <w:numId w:val="26"/>
        </w:numPr>
        <w:tabs>
          <w:tab w:val="left" w:pos="2176"/>
          <w:tab w:val="left" w:pos="2177"/>
        </w:tabs>
        <w:ind w:right="489" w:hanging="569"/>
      </w:pPr>
      <w:r>
        <w:t>must remain in the venue for at least one hour after the scheduled starting time;</w:t>
      </w:r>
      <w:r>
        <w:rPr>
          <w:spacing w:val="-2"/>
        </w:rPr>
        <w:t xml:space="preserve"> </w:t>
      </w:r>
      <w:r>
        <w:t>and</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right="490" w:hanging="569"/>
      </w:pPr>
      <w:proofErr w:type="gramStart"/>
      <w:r>
        <w:t>must</w:t>
      </w:r>
      <w:proofErr w:type="gramEnd"/>
      <w:r>
        <w:t xml:space="preserve"> not leave the venue in the last 10 minutes of the allotted examination</w:t>
      </w:r>
      <w:r>
        <w:rPr>
          <w:spacing w:val="-1"/>
        </w:rPr>
        <w:t xml:space="preserve"> </w:t>
      </w:r>
      <w:r>
        <w:t>time.</w:t>
      </w:r>
    </w:p>
    <w:p w:rsidR="004848BB" w:rsidRDefault="004848BB">
      <w:pPr>
        <w:pStyle w:val="BodyText"/>
        <w:spacing w:before="11"/>
        <w:rPr>
          <w:sz w:val="20"/>
        </w:rPr>
      </w:pPr>
    </w:p>
    <w:p w:rsidR="004848BB" w:rsidRDefault="0072467E">
      <w:pPr>
        <w:pStyle w:val="ListParagraph"/>
        <w:numPr>
          <w:ilvl w:val="1"/>
          <w:numId w:val="26"/>
        </w:numPr>
        <w:tabs>
          <w:tab w:val="left" w:pos="1402"/>
        </w:tabs>
        <w:ind w:left="1401"/>
        <w:jc w:val="left"/>
      </w:pPr>
      <w:r>
        <w:t>A student in an</w:t>
      </w:r>
      <w:r>
        <w:rPr>
          <w:spacing w:val="-1"/>
        </w:rPr>
        <w:t xml:space="preserve"> </w:t>
      </w:r>
      <w:r>
        <w:t>examination:</w:t>
      </w: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16"/>
        </w:rPr>
      </w:pPr>
    </w:p>
    <w:p w:rsidR="004848BB" w:rsidRDefault="0072467E">
      <w:pPr>
        <w:spacing w:before="93"/>
        <w:ind w:right="18"/>
        <w:jc w:val="center"/>
        <w:rPr>
          <w:sz w:val="20"/>
        </w:rPr>
      </w:pPr>
      <w:r>
        <w:rPr>
          <w:sz w:val="20"/>
        </w:rPr>
        <w:t>22</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92" w:hanging="569"/>
        <w:jc w:val="both"/>
      </w:pPr>
      <w:r>
        <w:t>must comply with all instruction</w:t>
      </w:r>
      <w:r>
        <w:t>s given by the examinations manager;</w:t>
      </w:r>
      <w:r>
        <w:rPr>
          <w:spacing w:val="1"/>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88" w:hanging="569"/>
        <w:jc w:val="both"/>
      </w:pPr>
      <w:proofErr w:type="gramStart"/>
      <w:r>
        <w:t>must</w:t>
      </w:r>
      <w:proofErr w:type="gramEnd"/>
      <w:r>
        <w:rPr>
          <w:spacing w:val="-14"/>
        </w:rPr>
        <w:t xml:space="preserve"> </w:t>
      </w:r>
      <w:r>
        <w:t>have</w:t>
      </w:r>
      <w:r>
        <w:rPr>
          <w:spacing w:val="-12"/>
        </w:rPr>
        <w:t xml:space="preserve"> </w:t>
      </w:r>
      <w:r>
        <w:t>in</w:t>
      </w:r>
      <w:r>
        <w:rPr>
          <w:spacing w:val="-11"/>
        </w:rPr>
        <w:t xml:space="preserve"> </w:t>
      </w:r>
      <w:r>
        <w:t>his</w:t>
      </w:r>
      <w:r>
        <w:rPr>
          <w:spacing w:val="-12"/>
        </w:rPr>
        <w:t xml:space="preserve"> </w:t>
      </w:r>
      <w:r>
        <w:t>or</w:t>
      </w:r>
      <w:r>
        <w:rPr>
          <w:spacing w:val="-11"/>
        </w:rPr>
        <w:t xml:space="preserve"> </w:t>
      </w:r>
      <w:r>
        <w:t>her</w:t>
      </w:r>
      <w:r>
        <w:rPr>
          <w:spacing w:val="-14"/>
        </w:rPr>
        <w:t xml:space="preserve"> </w:t>
      </w:r>
      <w:r>
        <w:t>possession,</w:t>
      </w:r>
      <w:r>
        <w:rPr>
          <w:spacing w:val="-10"/>
        </w:rPr>
        <w:t xml:space="preserve"> </w:t>
      </w:r>
      <w:r>
        <w:t>and</w:t>
      </w:r>
      <w:r>
        <w:rPr>
          <w:spacing w:val="-12"/>
        </w:rPr>
        <w:t xml:space="preserve"> </w:t>
      </w:r>
      <w:r>
        <w:t>produce</w:t>
      </w:r>
      <w:r>
        <w:rPr>
          <w:spacing w:val="-14"/>
        </w:rPr>
        <w:t xml:space="preserve"> </w:t>
      </w:r>
      <w:r>
        <w:t>to</w:t>
      </w:r>
      <w:r>
        <w:rPr>
          <w:spacing w:val="-12"/>
        </w:rPr>
        <w:t xml:space="preserve"> </w:t>
      </w:r>
      <w:r>
        <w:t>the</w:t>
      </w:r>
      <w:r>
        <w:rPr>
          <w:spacing w:val="-12"/>
        </w:rPr>
        <w:t xml:space="preserve"> </w:t>
      </w:r>
      <w:r>
        <w:t>examinations manager on request, his or her university identification card or</w:t>
      </w:r>
      <w:r>
        <w:rPr>
          <w:spacing w:val="-32"/>
        </w:rPr>
        <w:t xml:space="preserve"> </w:t>
      </w:r>
      <w:r>
        <w:t>other form of photographic identification approved for the purpose by the examina</w:t>
      </w:r>
      <w:r>
        <w:t>tions</w:t>
      </w:r>
      <w:r>
        <w:rPr>
          <w:spacing w:val="-1"/>
        </w:rPr>
        <w:t xml:space="preserve"> </w:t>
      </w:r>
      <w:r>
        <w:t>manager.</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91" w:hanging="679"/>
        <w:jc w:val="both"/>
      </w:pPr>
      <w:r>
        <w:t xml:space="preserve">Failure by a student to comply with </w:t>
      </w:r>
      <w:proofErr w:type="spellStart"/>
      <w:r>
        <w:t>subregulation</w:t>
      </w:r>
      <w:proofErr w:type="spellEnd"/>
      <w:r>
        <w:t xml:space="preserve"> (15) constitutes a breach of</w:t>
      </w:r>
      <w:r>
        <w:rPr>
          <w:spacing w:val="3"/>
        </w:rPr>
        <w:t xml:space="preserve"> </w:t>
      </w:r>
      <w:r>
        <w:t>instructions.</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line="242" w:lineRule="auto"/>
        <w:ind w:right="495" w:hanging="679"/>
        <w:jc w:val="both"/>
      </w:pPr>
      <w:r>
        <w:t>If the examinations manager receives a report alleging a breach of instructions, he or she</w:t>
      </w:r>
      <w:r>
        <w:rPr>
          <w:spacing w:val="-3"/>
        </w:rPr>
        <w:t xml:space="preserve"> </w:t>
      </w:r>
      <w:r>
        <w:t>may:</w:t>
      </w:r>
    </w:p>
    <w:p w:rsidR="004848BB" w:rsidRDefault="004848BB">
      <w:pPr>
        <w:pStyle w:val="BodyText"/>
        <w:spacing w:before="5"/>
        <w:rPr>
          <w:sz w:val="20"/>
        </w:rPr>
      </w:pPr>
    </w:p>
    <w:p w:rsidR="004848BB" w:rsidRDefault="0072467E">
      <w:pPr>
        <w:pStyle w:val="ListParagraph"/>
        <w:numPr>
          <w:ilvl w:val="2"/>
          <w:numId w:val="26"/>
        </w:numPr>
        <w:tabs>
          <w:tab w:val="left" w:pos="2177"/>
        </w:tabs>
        <w:spacing w:before="1"/>
        <w:ind w:right="492" w:hanging="569"/>
        <w:jc w:val="both"/>
      </w:pPr>
      <w:proofErr w:type="gramStart"/>
      <w:r>
        <w:t>make</w:t>
      </w:r>
      <w:proofErr w:type="gramEnd"/>
      <w:r>
        <w:t xml:space="preserve"> enquiries and inform himself or herself in any manner that he or she thinks</w:t>
      </w:r>
      <w:r>
        <w:rPr>
          <w:spacing w:val="-5"/>
        </w:rPr>
        <w:t xml:space="preserve"> </w:t>
      </w:r>
      <w:r>
        <w:t>fit.</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8" w:hanging="569"/>
        <w:jc w:val="both"/>
      </w:pPr>
      <w:r>
        <w:t>refer</w:t>
      </w:r>
      <w:r>
        <w:rPr>
          <w:spacing w:val="-8"/>
        </w:rPr>
        <w:t xml:space="preserve"> </w:t>
      </w:r>
      <w:r>
        <w:t>it</w:t>
      </w:r>
      <w:r>
        <w:rPr>
          <w:spacing w:val="-7"/>
        </w:rPr>
        <w:t xml:space="preserve"> </w:t>
      </w:r>
      <w:r>
        <w:t>to</w:t>
      </w:r>
      <w:r>
        <w:rPr>
          <w:spacing w:val="-8"/>
        </w:rPr>
        <w:t xml:space="preserve"> </w:t>
      </w:r>
      <w:r>
        <w:t>a</w:t>
      </w:r>
      <w:r>
        <w:rPr>
          <w:spacing w:val="-8"/>
        </w:rPr>
        <w:t xml:space="preserve"> </w:t>
      </w:r>
      <w:r>
        <w:t>responsible</w:t>
      </w:r>
      <w:r>
        <w:rPr>
          <w:spacing w:val="-9"/>
        </w:rPr>
        <w:t xml:space="preserve"> </w:t>
      </w:r>
      <w:r>
        <w:t>officer</w:t>
      </w:r>
      <w:r>
        <w:rPr>
          <w:spacing w:val="-5"/>
        </w:rPr>
        <w:t xml:space="preserve"> </w:t>
      </w:r>
      <w:r>
        <w:t>under</w:t>
      </w:r>
      <w:r>
        <w:rPr>
          <w:spacing w:val="-9"/>
        </w:rPr>
        <w:t xml:space="preserve"> </w:t>
      </w:r>
      <w:r>
        <w:t>Part</w:t>
      </w:r>
      <w:r>
        <w:rPr>
          <w:spacing w:val="-8"/>
        </w:rPr>
        <w:t xml:space="preserve"> </w:t>
      </w:r>
      <w:r>
        <w:t>7</w:t>
      </w:r>
      <w:r>
        <w:rPr>
          <w:spacing w:val="-8"/>
        </w:rPr>
        <w:t xml:space="preserve"> </w:t>
      </w:r>
      <w:r>
        <w:t>of</w:t>
      </w:r>
      <w:r>
        <w:rPr>
          <w:spacing w:val="-8"/>
        </w:rPr>
        <w:t xml:space="preserve"> </w:t>
      </w:r>
      <w:r>
        <w:t>the</w:t>
      </w:r>
      <w:r>
        <w:rPr>
          <w:spacing w:val="-11"/>
        </w:rPr>
        <w:t xml:space="preserve"> </w:t>
      </w:r>
      <w:r>
        <w:t>Monash</w:t>
      </w:r>
      <w:r>
        <w:rPr>
          <w:spacing w:val="-8"/>
        </w:rPr>
        <w:t xml:space="preserve"> </w:t>
      </w:r>
      <w:r>
        <w:t>University (Council) Regulations, if he or she is satisfied that the matter</w:t>
      </w:r>
      <w:r>
        <w:rPr>
          <w:spacing w:val="-31"/>
        </w:rPr>
        <w:t xml:space="preserve"> </w:t>
      </w:r>
      <w:r>
        <w:t>should be dealt with as a report</w:t>
      </w:r>
      <w:r>
        <w:t xml:space="preserve"> of misconduct;</w:t>
      </w:r>
      <w:r>
        <w:rPr>
          <w:spacing w:val="-1"/>
        </w:rPr>
        <w:t xml:space="preserve"> </w:t>
      </w:r>
      <w:r>
        <w:t>or</w:t>
      </w:r>
    </w:p>
    <w:p w:rsidR="004848BB" w:rsidRDefault="004848BB">
      <w:pPr>
        <w:pStyle w:val="BodyText"/>
        <w:spacing w:before="9"/>
        <w:rPr>
          <w:sz w:val="20"/>
        </w:rPr>
      </w:pPr>
    </w:p>
    <w:p w:rsidR="004848BB" w:rsidRDefault="0072467E">
      <w:pPr>
        <w:pStyle w:val="ListParagraph"/>
        <w:numPr>
          <w:ilvl w:val="2"/>
          <w:numId w:val="26"/>
        </w:numPr>
        <w:tabs>
          <w:tab w:val="left" w:pos="2177"/>
        </w:tabs>
        <w:spacing w:before="1"/>
        <w:ind w:right="491" w:hanging="569"/>
        <w:jc w:val="both"/>
      </w:pPr>
      <w:r>
        <w:t>dismiss the report and take no further action if satisfied that the report:</w:t>
      </w:r>
    </w:p>
    <w:p w:rsidR="004848BB" w:rsidRDefault="004848BB">
      <w:pPr>
        <w:pStyle w:val="BodyText"/>
        <w:spacing w:before="10"/>
        <w:rPr>
          <w:sz w:val="20"/>
        </w:rPr>
      </w:pPr>
    </w:p>
    <w:p w:rsidR="004848BB" w:rsidRDefault="0072467E">
      <w:pPr>
        <w:pStyle w:val="ListParagraph"/>
        <w:numPr>
          <w:ilvl w:val="3"/>
          <w:numId w:val="26"/>
        </w:numPr>
        <w:tabs>
          <w:tab w:val="left" w:pos="2743"/>
          <w:tab w:val="left" w:pos="2744"/>
        </w:tabs>
        <w:ind w:hanging="567"/>
      </w:pPr>
      <w:r>
        <w:t>does not constitute an allegation of breach of instructions;</w:t>
      </w:r>
      <w:r>
        <w:rPr>
          <w:spacing w:val="-6"/>
        </w:rPr>
        <w:t xml:space="preserve"> </w:t>
      </w:r>
      <w:r>
        <w:t>or</w:t>
      </w:r>
    </w:p>
    <w:p w:rsidR="004848BB" w:rsidRDefault="004848BB">
      <w:pPr>
        <w:pStyle w:val="BodyText"/>
        <w:spacing w:before="9"/>
        <w:rPr>
          <w:sz w:val="20"/>
        </w:rPr>
      </w:pPr>
    </w:p>
    <w:p w:rsidR="004848BB" w:rsidRDefault="0072467E">
      <w:pPr>
        <w:pStyle w:val="ListParagraph"/>
        <w:numPr>
          <w:ilvl w:val="3"/>
          <w:numId w:val="26"/>
        </w:numPr>
        <w:tabs>
          <w:tab w:val="left" w:pos="2743"/>
          <w:tab w:val="left" w:pos="2744"/>
        </w:tabs>
        <w:ind w:hanging="567"/>
      </w:pPr>
      <w:r>
        <w:t>is minor, trivial, vexatious or frivolous in nature;</w:t>
      </w:r>
      <w:r>
        <w:rPr>
          <w:spacing w:val="-4"/>
        </w:rPr>
        <w:t xml:space="preserve"> </w:t>
      </w:r>
      <w:r>
        <w:t>or</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proofErr w:type="gramStart"/>
      <w:r>
        <w:t>make</w:t>
      </w:r>
      <w:proofErr w:type="gramEnd"/>
      <w:r>
        <w:t xml:space="preserve"> a decision on the report and impose a penalty or</w:t>
      </w:r>
      <w:r>
        <w:rPr>
          <w:spacing w:val="-10"/>
        </w:rPr>
        <w:t xml:space="preserve"> </w:t>
      </w:r>
      <w:r>
        <w:t>penalties.</w:t>
      </w:r>
    </w:p>
    <w:p w:rsidR="004848BB" w:rsidRDefault="004848BB">
      <w:pPr>
        <w:pStyle w:val="BodyText"/>
        <w:spacing w:before="9"/>
        <w:rPr>
          <w:sz w:val="20"/>
        </w:rPr>
      </w:pPr>
    </w:p>
    <w:p w:rsidR="004848BB" w:rsidRDefault="0072467E">
      <w:pPr>
        <w:pStyle w:val="ListParagraph"/>
        <w:numPr>
          <w:ilvl w:val="1"/>
          <w:numId w:val="26"/>
        </w:numPr>
        <w:tabs>
          <w:tab w:val="left" w:pos="1608"/>
        </w:tabs>
        <w:ind w:right="491" w:hanging="679"/>
        <w:jc w:val="both"/>
      </w:pPr>
      <w:r>
        <w:t>In</w:t>
      </w:r>
      <w:r>
        <w:rPr>
          <w:spacing w:val="-15"/>
        </w:rPr>
        <w:t xml:space="preserve"> </w:t>
      </w:r>
      <w:r>
        <w:t>making</w:t>
      </w:r>
      <w:r>
        <w:rPr>
          <w:spacing w:val="-13"/>
        </w:rPr>
        <w:t xml:space="preserve"> </w:t>
      </w:r>
      <w:r>
        <w:t>the</w:t>
      </w:r>
      <w:r>
        <w:rPr>
          <w:spacing w:val="-12"/>
        </w:rPr>
        <w:t xml:space="preserve"> </w:t>
      </w:r>
      <w:r>
        <w:t>decision,</w:t>
      </w:r>
      <w:r>
        <w:rPr>
          <w:spacing w:val="-14"/>
        </w:rPr>
        <w:t xml:space="preserve"> </w:t>
      </w:r>
      <w:r>
        <w:t>the</w:t>
      </w:r>
      <w:r>
        <w:rPr>
          <w:spacing w:val="-12"/>
        </w:rPr>
        <w:t xml:space="preserve"> </w:t>
      </w:r>
      <w:r>
        <w:t>examinations</w:t>
      </w:r>
      <w:r>
        <w:rPr>
          <w:spacing w:val="-14"/>
        </w:rPr>
        <w:t xml:space="preserve"> </w:t>
      </w:r>
      <w:r>
        <w:t>manager</w:t>
      </w:r>
      <w:r>
        <w:rPr>
          <w:spacing w:val="-17"/>
        </w:rPr>
        <w:t xml:space="preserve"> </w:t>
      </w:r>
      <w:r>
        <w:t>must</w:t>
      </w:r>
      <w:r>
        <w:rPr>
          <w:spacing w:val="-14"/>
        </w:rPr>
        <w:t xml:space="preserve"> </w:t>
      </w:r>
      <w:r>
        <w:t>inform</w:t>
      </w:r>
      <w:r>
        <w:rPr>
          <w:spacing w:val="-13"/>
        </w:rPr>
        <w:t xml:space="preserve"> </w:t>
      </w:r>
      <w:r>
        <w:t>the</w:t>
      </w:r>
      <w:r>
        <w:rPr>
          <w:spacing w:val="-15"/>
        </w:rPr>
        <w:t xml:space="preserve"> </w:t>
      </w:r>
      <w:r>
        <w:t>student concerned of the alleged breach of instructions and provided him or her with a reasonable opportunity to respond to the</w:t>
      </w:r>
      <w:r>
        <w:rPr>
          <w:spacing w:val="-9"/>
        </w:rPr>
        <w:t xml:space="preserve"> </w:t>
      </w:r>
      <w:r>
        <w:t>allegation.</w:t>
      </w:r>
    </w:p>
    <w:p w:rsidR="004848BB" w:rsidRDefault="004848BB">
      <w:pPr>
        <w:pStyle w:val="BodyText"/>
        <w:spacing w:before="10"/>
        <w:rPr>
          <w:sz w:val="20"/>
        </w:rPr>
      </w:pPr>
    </w:p>
    <w:p w:rsidR="004848BB" w:rsidRDefault="0072467E">
      <w:pPr>
        <w:pStyle w:val="ListParagraph"/>
        <w:numPr>
          <w:ilvl w:val="1"/>
          <w:numId w:val="26"/>
        </w:numPr>
        <w:tabs>
          <w:tab w:val="left" w:pos="1608"/>
        </w:tabs>
        <w:ind w:right="490" w:hanging="679"/>
        <w:jc w:val="both"/>
      </w:pPr>
      <w:r>
        <w:t>The</w:t>
      </w:r>
      <w:r>
        <w:rPr>
          <w:spacing w:val="-13"/>
        </w:rPr>
        <w:t xml:space="preserve"> </w:t>
      </w:r>
      <w:r>
        <w:t>examinations</w:t>
      </w:r>
      <w:r>
        <w:rPr>
          <w:spacing w:val="-12"/>
        </w:rPr>
        <w:t xml:space="preserve"> </w:t>
      </w:r>
      <w:r>
        <w:t>manager</w:t>
      </w:r>
      <w:r>
        <w:rPr>
          <w:spacing w:val="-11"/>
        </w:rPr>
        <w:t xml:space="preserve"> </w:t>
      </w:r>
      <w:r>
        <w:t>must</w:t>
      </w:r>
      <w:r>
        <w:rPr>
          <w:spacing w:val="-12"/>
        </w:rPr>
        <w:t xml:space="preserve"> </w:t>
      </w:r>
      <w:r>
        <w:t>notify</w:t>
      </w:r>
      <w:r>
        <w:rPr>
          <w:spacing w:val="-11"/>
        </w:rPr>
        <w:t xml:space="preserve"> </w:t>
      </w:r>
      <w:r>
        <w:t>the</w:t>
      </w:r>
      <w:r>
        <w:rPr>
          <w:spacing w:val="-13"/>
        </w:rPr>
        <w:t xml:space="preserve"> </w:t>
      </w:r>
      <w:r>
        <w:t>student</w:t>
      </w:r>
      <w:r>
        <w:rPr>
          <w:spacing w:val="-10"/>
        </w:rPr>
        <w:t xml:space="preserve"> </w:t>
      </w:r>
      <w:r>
        <w:t>concerned</w:t>
      </w:r>
      <w:r>
        <w:rPr>
          <w:spacing w:val="-10"/>
        </w:rPr>
        <w:t xml:space="preserve"> </w:t>
      </w:r>
      <w:r>
        <w:t>of</w:t>
      </w:r>
      <w:r>
        <w:rPr>
          <w:spacing w:val="-8"/>
        </w:rPr>
        <w:t xml:space="preserve"> </w:t>
      </w:r>
      <w:r>
        <w:t>his</w:t>
      </w:r>
      <w:r>
        <w:rPr>
          <w:spacing w:val="-12"/>
        </w:rPr>
        <w:t xml:space="preserve"> </w:t>
      </w:r>
      <w:r>
        <w:t>or</w:t>
      </w:r>
      <w:r>
        <w:rPr>
          <w:spacing w:val="-11"/>
        </w:rPr>
        <w:t xml:space="preserve"> </w:t>
      </w:r>
      <w:r>
        <w:t>her decision,</w:t>
      </w:r>
      <w:r>
        <w:rPr>
          <w:spacing w:val="-10"/>
        </w:rPr>
        <w:t xml:space="preserve"> </w:t>
      </w:r>
      <w:r>
        <w:t>and</w:t>
      </w:r>
      <w:r>
        <w:rPr>
          <w:spacing w:val="-11"/>
        </w:rPr>
        <w:t xml:space="preserve"> </w:t>
      </w:r>
      <w:r>
        <w:t>the</w:t>
      </w:r>
      <w:r>
        <w:rPr>
          <w:spacing w:val="-13"/>
        </w:rPr>
        <w:t xml:space="preserve"> </w:t>
      </w:r>
      <w:r>
        <w:t>penalty</w:t>
      </w:r>
      <w:r>
        <w:rPr>
          <w:spacing w:val="-13"/>
        </w:rPr>
        <w:t xml:space="preserve"> </w:t>
      </w:r>
      <w:r>
        <w:t>(if</w:t>
      </w:r>
      <w:r>
        <w:rPr>
          <w:spacing w:val="-7"/>
        </w:rPr>
        <w:t xml:space="preserve"> </w:t>
      </w:r>
      <w:r>
        <w:t>any)</w:t>
      </w:r>
      <w:r>
        <w:rPr>
          <w:spacing w:val="-10"/>
        </w:rPr>
        <w:t xml:space="preserve"> </w:t>
      </w:r>
      <w:r>
        <w:t>imposed</w:t>
      </w:r>
      <w:r>
        <w:rPr>
          <w:spacing w:val="-11"/>
        </w:rPr>
        <w:t xml:space="preserve"> </w:t>
      </w:r>
      <w:r>
        <w:t>within</w:t>
      </w:r>
      <w:r>
        <w:rPr>
          <w:spacing w:val="-9"/>
        </w:rPr>
        <w:t xml:space="preserve"> </w:t>
      </w:r>
      <w:r>
        <w:t>14</w:t>
      </w:r>
      <w:r>
        <w:rPr>
          <w:spacing w:val="-11"/>
        </w:rPr>
        <w:t xml:space="preserve"> </w:t>
      </w:r>
      <w:r>
        <w:t>days</w:t>
      </w:r>
      <w:r>
        <w:rPr>
          <w:spacing w:val="-10"/>
        </w:rPr>
        <w:t xml:space="preserve"> </w:t>
      </w:r>
      <w:r>
        <w:t>after</w:t>
      </w:r>
      <w:r>
        <w:rPr>
          <w:spacing w:val="-13"/>
        </w:rPr>
        <w:t xml:space="preserve"> </w:t>
      </w:r>
      <w:r>
        <w:t>the</w:t>
      </w:r>
      <w:r>
        <w:rPr>
          <w:spacing w:val="-13"/>
        </w:rPr>
        <w:t xml:space="preserve"> </w:t>
      </w:r>
      <w:r>
        <w:t>decision is made.</w:t>
      </w:r>
    </w:p>
    <w:p w:rsidR="004848BB" w:rsidRDefault="004848BB">
      <w:pPr>
        <w:pStyle w:val="BodyText"/>
        <w:spacing w:before="9"/>
        <w:rPr>
          <w:sz w:val="20"/>
        </w:rPr>
      </w:pPr>
    </w:p>
    <w:p w:rsidR="004848BB" w:rsidRDefault="0072467E">
      <w:pPr>
        <w:pStyle w:val="ListParagraph"/>
        <w:numPr>
          <w:ilvl w:val="1"/>
          <w:numId w:val="26"/>
        </w:numPr>
        <w:tabs>
          <w:tab w:val="left" w:pos="1607"/>
          <w:tab w:val="left" w:pos="1608"/>
        </w:tabs>
        <w:ind w:hanging="679"/>
        <w:jc w:val="left"/>
      </w:pPr>
      <w:r>
        <w:t>The penalties available for a breach of instructions</w:t>
      </w:r>
      <w:r>
        <w:rPr>
          <w:spacing w:val="-4"/>
        </w:rPr>
        <w:t xml:space="preserve"> </w:t>
      </w:r>
      <w:r>
        <w:t>are:</w:t>
      </w:r>
    </w:p>
    <w:p w:rsidR="004848BB" w:rsidRDefault="004848BB">
      <w:pPr>
        <w:pStyle w:val="BodyText"/>
        <w:spacing w:before="1"/>
        <w:rPr>
          <w:sz w:val="21"/>
        </w:rPr>
      </w:pPr>
    </w:p>
    <w:p w:rsidR="004848BB" w:rsidRDefault="0072467E">
      <w:pPr>
        <w:pStyle w:val="ListParagraph"/>
        <w:numPr>
          <w:ilvl w:val="2"/>
          <w:numId w:val="26"/>
        </w:numPr>
        <w:tabs>
          <w:tab w:val="left" w:pos="2176"/>
          <w:tab w:val="left" w:pos="2177"/>
        </w:tabs>
        <w:ind w:hanging="569"/>
      </w:pPr>
      <w:r>
        <w:t>a reprimand;</w:t>
      </w:r>
      <w:r>
        <w:rPr>
          <w:spacing w:val="-2"/>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7" w:hanging="569"/>
        <w:jc w:val="both"/>
      </w:pPr>
      <w:r>
        <w:t>a</w:t>
      </w:r>
      <w:r>
        <w:rPr>
          <w:spacing w:val="-5"/>
        </w:rPr>
        <w:t xml:space="preserve"> </w:t>
      </w:r>
      <w:r>
        <w:t>fine</w:t>
      </w:r>
      <w:r>
        <w:rPr>
          <w:spacing w:val="-6"/>
        </w:rPr>
        <w:t xml:space="preserve"> </w:t>
      </w:r>
      <w:r>
        <w:t>not</w:t>
      </w:r>
      <w:r>
        <w:rPr>
          <w:spacing w:val="-4"/>
        </w:rPr>
        <w:t xml:space="preserve"> </w:t>
      </w:r>
      <w:r>
        <w:t>exceeding</w:t>
      </w:r>
      <w:r>
        <w:rPr>
          <w:spacing w:val="-3"/>
        </w:rPr>
        <w:t xml:space="preserve"> </w:t>
      </w:r>
      <w:r>
        <w:t>5</w:t>
      </w:r>
      <w:r>
        <w:rPr>
          <w:spacing w:val="-4"/>
        </w:rPr>
        <w:t xml:space="preserve"> </w:t>
      </w:r>
      <w:r>
        <w:t>penalty</w:t>
      </w:r>
      <w:r>
        <w:rPr>
          <w:spacing w:val="-5"/>
        </w:rPr>
        <w:t xml:space="preserve"> </w:t>
      </w:r>
      <w:r>
        <w:t>units</w:t>
      </w:r>
      <w:r>
        <w:rPr>
          <w:spacing w:val="-3"/>
        </w:rPr>
        <w:t xml:space="preserve"> </w:t>
      </w:r>
      <w:r>
        <w:t>or,</w:t>
      </w:r>
      <w:r>
        <w:rPr>
          <w:spacing w:val="-4"/>
        </w:rPr>
        <w:t xml:space="preserve"> </w:t>
      </w:r>
      <w:r>
        <w:t>in</w:t>
      </w:r>
      <w:r>
        <w:rPr>
          <w:spacing w:val="-5"/>
        </w:rPr>
        <w:t xml:space="preserve"> </w:t>
      </w:r>
      <w:r>
        <w:t>the</w:t>
      </w:r>
      <w:r>
        <w:rPr>
          <w:spacing w:val="-6"/>
        </w:rPr>
        <w:t xml:space="preserve"> </w:t>
      </w:r>
      <w:r>
        <w:t>case</w:t>
      </w:r>
      <w:r>
        <w:rPr>
          <w:spacing w:val="-5"/>
        </w:rPr>
        <w:t xml:space="preserve"> </w:t>
      </w:r>
      <w:r>
        <w:t>of</w:t>
      </w:r>
      <w:r>
        <w:rPr>
          <w:spacing w:val="-2"/>
        </w:rPr>
        <w:t xml:space="preserve"> </w:t>
      </w:r>
      <w:r>
        <w:t>Monash</w:t>
      </w:r>
      <w:r>
        <w:rPr>
          <w:spacing w:val="-3"/>
        </w:rPr>
        <w:t xml:space="preserve"> </w:t>
      </w:r>
      <w:r>
        <w:t>South Africa or Monash University Malaysia, an amount determined as equivalent, having regard to local economic conditions, by the Pro Vice-Chancellor responsible for that location or, if the location does not have a Pro Vice-Chancellor, determined by a pe</w:t>
      </w:r>
      <w:r>
        <w:t>rson employed in an academic position at the location and responsible for the academic leadership of the</w:t>
      </w:r>
      <w:r>
        <w:rPr>
          <w:spacing w:val="2"/>
        </w:rPr>
        <w:t xml:space="preserve"> </w:t>
      </w:r>
      <w:r>
        <w:t>location.</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pPr>
    </w:p>
    <w:p w:rsidR="004848BB" w:rsidRDefault="0072467E">
      <w:pPr>
        <w:spacing w:before="93"/>
        <w:ind w:right="18"/>
        <w:jc w:val="center"/>
        <w:rPr>
          <w:sz w:val="20"/>
        </w:rPr>
      </w:pPr>
      <w:r>
        <w:rPr>
          <w:sz w:val="20"/>
        </w:rPr>
        <w:t>23</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26"/>
        </w:numPr>
        <w:tabs>
          <w:tab w:val="left" w:pos="1401"/>
          <w:tab w:val="left" w:pos="1402"/>
        </w:tabs>
        <w:spacing w:before="94"/>
        <w:rPr>
          <w:b/>
        </w:rPr>
      </w:pPr>
      <w:r>
        <w:rPr>
          <w:b/>
        </w:rPr>
        <w:t>Alternative assessment arrangements</w:t>
      </w:r>
    </w:p>
    <w:p w:rsidR="004848BB" w:rsidRDefault="004848BB">
      <w:pPr>
        <w:pStyle w:val="BodyText"/>
        <w:spacing w:before="11"/>
        <w:rPr>
          <w:b/>
          <w:sz w:val="20"/>
        </w:rPr>
      </w:pPr>
    </w:p>
    <w:p w:rsidR="004848BB" w:rsidRDefault="0072467E">
      <w:pPr>
        <w:pStyle w:val="ListParagraph"/>
        <w:numPr>
          <w:ilvl w:val="1"/>
          <w:numId w:val="26"/>
        </w:numPr>
        <w:tabs>
          <w:tab w:val="left" w:pos="1402"/>
        </w:tabs>
        <w:ind w:right="489" w:hanging="679"/>
        <w:jc w:val="both"/>
      </w:pPr>
      <w:r>
        <w:t>A student with a disability within the meaning of the Disability</w:t>
      </w:r>
      <w:r>
        <w:rPr>
          <w:spacing w:val="-43"/>
        </w:rPr>
        <w:t xml:space="preserve"> </w:t>
      </w:r>
      <w:r>
        <w:t>Discrimination Act 1992 of the Commonwealth may apply for alternative assessment arrangements.</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87" w:hanging="679"/>
        <w:jc w:val="both"/>
      </w:pPr>
      <w:r>
        <w:t>An application must be made to the member of staff of the University with responsibility for student disability services (</w:t>
      </w:r>
      <w:r>
        <w:rPr>
          <w:b/>
          <w:i/>
        </w:rPr>
        <w:t>the</w:t>
      </w:r>
      <w:r>
        <w:rPr>
          <w:b/>
          <w:i/>
          <w:spacing w:val="-8"/>
        </w:rPr>
        <w:t xml:space="preserve"> </w:t>
      </w:r>
      <w:r>
        <w:rPr>
          <w:b/>
          <w:i/>
        </w:rPr>
        <w:t>director</w:t>
      </w:r>
      <w:r>
        <w: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3" w:hanging="679"/>
        <w:jc w:val="both"/>
      </w:pPr>
      <w:r>
        <w:t>An application must be</w:t>
      </w:r>
      <w:r>
        <w:t xml:space="preserve"> made at least one month before the assessment or due date or the beginning of the official finals examinations period, as the case</w:t>
      </w:r>
      <w:r>
        <w:rPr>
          <w:spacing w:val="-1"/>
        </w:rPr>
        <w:t xml:space="preserve"> </w:t>
      </w:r>
      <w:r>
        <w:t>requires.</w:t>
      </w:r>
    </w:p>
    <w:p w:rsidR="004848BB" w:rsidRDefault="004848BB">
      <w:pPr>
        <w:pStyle w:val="BodyText"/>
        <w:spacing w:before="1"/>
        <w:rPr>
          <w:sz w:val="21"/>
        </w:rPr>
      </w:pPr>
    </w:p>
    <w:p w:rsidR="004848BB" w:rsidRDefault="0072467E">
      <w:pPr>
        <w:pStyle w:val="ListParagraph"/>
        <w:numPr>
          <w:ilvl w:val="1"/>
          <w:numId w:val="26"/>
        </w:numPr>
        <w:tabs>
          <w:tab w:val="left" w:pos="1402"/>
        </w:tabs>
        <w:ind w:right="487" w:hanging="679"/>
        <w:jc w:val="both"/>
      </w:pPr>
      <w:r>
        <w:t xml:space="preserve">The director, in circumstances that he or she regards as exceptional, may extend the period for making an application but not to a date less than 3 working days before the assessment or due date or the beginning of the official finals examinations period, </w:t>
      </w:r>
      <w:r>
        <w:t>as the case</w:t>
      </w:r>
      <w:r>
        <w:rPr>
          <w:spacing w:val="-10"/>
        </w:rPr>
        <w:t xml:space="preserve"> </w:t>
      </w:r>
      <w:r>
        <w:t>requires.</w:t>
      </w:r>
    </w:p>
    <w:p w:rsidR="004848BB" w:rsidRDefault="004848BB">
      <w:pPr>
        <w:pStyle w:val="BodyText"/>
        <w:spacing w:before="8"/>
        <w:rPr>
          <w:sz w:val="20"/>
        </w:rPr>
      </w:pPr>
    </w:p>
    <w:p w:rsidR="004848BB" w:rsidRDefault="0072467E">
      <w:pPr>
        <w:pStyle w:val="ListParagraph"/>
        <w:numPr>
          <w:ilvl w:val="1"/>
          <w:numId w:val="26"/>
        </w:numPr>
        <w:tabs>
          <w:tab w:val="left" w:pos="1402"/>
        </w:tabs>
        <w:spacing w:before="1"/>
        <w:ind w:right="491" w:hanging="679"/>
        <w:jc w:val="both"/>
      </w:pPr>
      <w:r>
        <w:t>The director or his or her nominee may grant or reject an application under this regulation.</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2" w:hanging="679"/>
        <w:jc w:val="both"/>
      </w:pPr>
      <w:r>
        <w:t>If an application is granted, the director, with the approval of the chief examiner</w:t>
      </w:r>
      <w:r>
        <w:rPr>
          <w:spacing w:val="-12"/>
        </w:rPr>
        <w:t xml:space="preserve"> </w:t>
      </w:r>
      <w:r>
        <w:t>if</w:t>
      </w:r>
      <w:r>
        <w:rPr>
          <w:spacing w:val="-14"/>
        </w:rPr>
        <w:t xml:space="preserve"> </w:t>
      </w:r>
      <w:r>
        <w:t>the</w:t>
      </w:r>
      <w:r>
        <w:rPr>
          <w:spacing w:val="-15"/>
        </w:rPr>
        <w:t xml:space="preserve"> </w:t>
      </w:r>
      <w:r>
        <w:t>time</w:t>
      </w:r>
      <w:r>
        <w:rPr>
          <w:spacing w:val="-15"/>
        </w:rPr>
        <w:t xml:space="preserve"> </w:t>
      </w:r>
      <w:r>
        <w:t>or</w:t>
      </w:r>
      <w:r>
        <w:rPr>
          <w:spacing w:val="-14"/>
        </w:rPr>
        <w:t xml:space="preserve"> </w:t>
      </w:r>
      <w:r>
        <w:t>substance</w:t>
      </w:r>
      <w:r>
        <w:rPr>
          <w:spacing w:val="-16"/>
        </w:rPr>
        <w:t xml:space="preserve"> </w:t>
      </w:r>
      <w:r>
        <w:t>of</w:t>
      </w:r>
      <w:r>
        <w:rPr>
          <w:spacing w:val="-14"/>
        </w:rPr>
        <w:t xml:space="preserve"> </w:t>
      </w:r>
      <w:r>
        <w:t>the</w:t>
      </w:r>
      <w:r>
        <w:rPr>
          <w:spacing w:val="-15"/>
        </w:rPr>
        <w:t xml:space="preserve"> </w:t>
      </w:r>
      <w:r>
        <w:t>assessment</w:t>
      </w:r>
      <w:r>
        <w:rPr>
          <w:spacing w:val="-12"/>
        </w:rPr>
        <w:t xml:space="preserve"> </w:t>
      </w:r>
      <w:r>
        <w:t>is</w:t>
      </w:r>
      <w:r>
        <w:rPr>
          <w:spacing w:val="-15"/>
        </w:rPr>
        <w:t xml:space="preserve"> </w:t>
      </w:r>
      <w:r>
        <w:t>in</w:t>
      </w:r>
      <w:r>
        <w:rPr>
          <w:spacing w:val="-16"/>
        </w:rPr>
        <w:t xml:space="preserve"> </w:t>
      </w:r>
      <w:r>
        <w:t>any</w:t>
      </w:r>
      <w:r>
        <w:rPr>
          <w:spacing w:val="-15"/>
        </w:rPr>
        <w:t xml:space="preserve"> </w:t>
      </w:r>
      <w:r>
        <w:t>wa</w:t>
      </w:r>
      <w:r>
        <w:t>y</w:t>
      </w:r>
      <w:r>
        <w:rPr>
          <w:spacing w:val="-15"/>
        </w:rPr>
        <w:t xml:space="preserve"> </w:t>
      </w:r>
      <w:r>
        <w:t>affected: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right="490" w:hanging="569"/>
      </w:pPr>
      <w:r>
        <w:t>must determine the alternative assessment arrangements and any particular assessment conditions for the applicant;</w:t>
      </w:r>
      <w:r>
        <w:rPr>
          <w:spacing w:val="-9"/>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right="487" w:hanging="569"/>
      </w:pPr>
      <w:proofErr w:type="gramStart"/>
      <w:r>
        <w:t>may</w:t>
      </w:r>
      <w:proofErr w:type="gramEnd"/>
      <w:r>
        <w:t xml:space="preserve"> determine that the same arrangements apply in respect of all assessments undertaken by the applicant within a specified</w:t>
      </w:r>
      <w:r>
        <w:rPr>
          <w:spacing w:val="-18"/>
        </w:rPr>
        <w:t xml:space="preserve"> </w:t>
      </w:r>
      <w:r>
        <w:t>period.</w:t>
      </w:r>
    </w:p>
    <w:p w:rsidR="004848BB" w:rsidRDefault="004848BB">
      <w:pPr>
        <w:pStyle w:val="BodyText"/>
        <w:spacing w:before="11"/>
        <w:rPr>
          <w:sz w:val="30"/>
        </w:rPr>
      </w:pPr>
    </w:p>
    <w:p w:rsidR="004848BB" w:rsidRDefault="0072467E">
      <w:pPr>
        <w:numPr>
          <w:ilvl w:val="0"/>
          <w:numId w:val="26"/>
        </w:numPr>
        <w:tabs>
          <w:tab w:val="left" w:pos="1401"/>
          <w:tab w:val="left" w:pos="1402"/>
        </w:tabs>
        <w:ind w:left="1607" w:right="489" w:hanging="1133"/>
        <w:rPr>
          <w:b/>
        </w:rPr>
      </w:pPr>
      <w:r>
        <w:rPr>
          <w:b/>
        </w:rPr>
        <w:t>Assessment</w:t>
      </w:r>
      <w:r>
        <w:rPr>
          <w:b/>
          <w:spacing w:val="-6"/>
        </w:rPr>
        <w:t xml:space="preserve"> </w:t>
      </w:r>
      <w:r>
        <w:rPr>
          <w:b/>
        </w:rPr>
        <w:t>of</w:t>
      </w:r>
      <w:r>
        <w:rPr>
          <w:b/>
          <w:spacing w:val="-10"/>
        </w:rPr>
        <w:t xml:space="preserve"> </w:t>
      </w:r>
      <w:r>
        <w:rPr>
          <w:b/>
        </w:rPr>
        <w:t>work</w:t>
      </w:r>
      <w:r>
        <w:rPr>
          <w:b/>
          <w:spacing w:val="-8"/>
        </w:rPr>
        <w:t xml:space="preserve"> </w:t>
      </w:r>
      <w:r>
        <w:rPr>
          <w:b/>
        </w:rPr>
        <w:t>in</w:t>
      </w:r>
      <w:r>
        <w:rPr>
          <w:b/>
          <w:spacing w:val="-8"/>
        </w:rPr>
        <w:t xml:space="preserve"> </w:t>
      </w:r>
      <w:r>
        <w:rPr>
          <w:b/>
        </w:rPr>
        <w:t>units</w:t>
      </w:r>
      <w:r>
        <w:rPr>
          <w:b/>
          <w:spacing w:val="-9"/>
        </w:rPr>
        <w:t xml:space="preserve"> </w:t>
      </w:r>
      <w:r>
        <w:rPr>
          <w:b/>
        </w:rPr>
        <w:t>of</w:t>
      </w:r>
      <w:r>
        <w:rPr>
          <w:b/>
          <w:spacing w:val="-7"/>
        </w:rPr>
        <w:t xml:space="preserve"> </w:t>
      </w:r>
      <w:r>
        <w:rPr>
          <w:b/>
        </w:rPr>
        <w:t>study</w:t>
      </w:r>
      <w:r>
        <w:rPr>
          <w:b/>
          <w:spacing w:val="-11"/>
        </w:rPr>
        <w:t xml:space="preserve"> </w:t>
      </w:r>
      <w:r>
        <w:rPr>
          <w:b/>
        </w:rPr>
        <w:t>affected</w:t>
      </w:r>
      <w:r>
        <w:rPr>
          <w:b/>
          <w:spacing w:val="-11"/>
        </w:rPr>
        <w:t xml:space="preserve"> </w:t>
      </w:r>
      <w:r>
        <w:rPr>
          <w:b/>
        </w:rPr>
        <w:t>by</w:t>
      </w:r>
      <w:r>
        <w:rPr>
          <w:b/>
          <w:spacing w:val="-10"/>
        </w:rPr>
        <w:t xml:space="preserve"> </w:t>
      </w:r>
      <w:r>
        <w:rPr>
          <w:b/>
        </w:rPr>
        <w:t>an</w:t>
      </w:r>
      <w:r>
        <w:rPr>
          <w:b/>
          <w:spacing w:val="-7"/>
        </w:rPr>
        <w:t xml:space="preserve"> </w:t>
      </w:r>
      <w:r>
        <w:rPr>
          <w:b/>
        </w:rPr>
        <w:t>academic</w:t>
      </w:r>
      <w:r>
        <w:rPr>
          <w:b/>
          <w:spacing w:val="-8"/>
        </w:rPr>
        <w:t xml:space="preserve"> </w:t>
      </w:r>
      <w:r>
        <w:rPr>
          <w:b/>
        </w:rPr>
        <w:t>integrity allegation</w:t>
      </w:r>
    </w:p>
    <w:p w:rsidR="004848BB" w:rsidRDefault="004848BB">
      <w:pPr>
        <w:pStyle w:val="BodyText"/>
        <w:spacing w:before="1"/>
        <w:rPr>
          <w:b/>
          <w:sz w:val="21"/>
        </w:rPr>
      </w:pPr>
    </w:p>
    <w:p w:rsidR="004848BB" w:rsidRDefault="0072467E">
      <w:pPr>
        <w:pStyle w:val="ListParagraph"/>
        <w:numPr>
          <w:ilvl w:val="1"/>
          <w:numId w:val="26"/>
        </w:numPr>
        <w:tabs>
          <w:tab w:val="left" w:pos="1402"/>
        </w:tabs>
        <w:ind w:right="487" w:hanging="679"/>
        <w:jc w:val="both"/>
      </w:pPr>
      <w:r>
        <w:t>If an allegation is made that in a unit of study a student has contravened</w:t>
      </w:r>
      <w:r>
        <w:rPr>
          <w:spacing w:val="-41"/>
        </w:rPr>
        <w:t xml:space="preserve"> </w:t>
      </w:r>
      <w:r>
        <w:t>the academic integrity requirements of the University, including by an act of plagiarism or collusion, the chief examiner or his or her nominee must review the allegation and determine whether the contravention was intentional or</w:t>
      </w:r>
      <w:r>
        <w:rPr>
          <w:spacing w:val="-3"/>
        </w:rPr>
        <w:t xml:space="preserve"> </w:t>
      </w:r>
      <w:r>
        <w:t>reckless.</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0" w:hanging="679"/>
        <w:jc w:val="both"/>
      </w:pPr>
      <w:r>
        <w:t>If the chief examiner or nominee determines that the contravention was not intentional or reckless, he or she</w:t>
      </w:r>
      <w:r>
        <w:rPr>
          <w:spacing w:val="-4"/>
        </w:rPr>
        <w:t xml:space="preserve"> </w:t>
      </w:r>
      <w:r>
        <w:t>may:</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r>
        <w:t>provide the student with a warning;</w:t>
      </w:r>
      <w:r>
        <w:rPr>
          <w:spacing w:val="-2"/>
        </w:rPr>
        <w:t xml:space="preserve"> </w:t>
      </w:r>
      <w:r>
        <w:t>or</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mark the assessment task with or without a deduction of marks;</w:t>
      </w:r>
      <w:r>
        <w:rPr>
          <w:spacing w:val="-9"/>
        </w:rPr>
        <w:t xml:space="preserve"> </w:t>
      </w:r>
      <w:r>
        <w:t>or</w:t>
      </w:r>
    </w:p>
    <w:p w:rsidR="004848BB" w:rsidRDefault="004848BB">
      <w:pPr>
        <w:pStyle w:val="BodyText"/>
        <w:rPr>
          <w:sz w:val="21"/>
        </w:rPr>
      </w:pPr>
    </w:p>
    <w:p w:rsidR="004848BB" w:rsidRDefault="0072467E">
      <w:pPr>
        <w:pStyle w:val="ListParagraph"/>
        <w:numPr>
          <w:ilvl w:val="2"/>
          <w:numId w:val="26"/>
        </w:numPr>
        <w:tabs>
          <w:tab w:val="left" w:pos="2176"/>
          <w:tab w:val="left" w:pos="2177"/>
        </w:tabs>
        <w:ind w:right="486" w:hanging="569"/>
      </w:pPr>
      <w:proofErr w:type="gramStart"/>
      <w:r>
        <w:t>require</w:t>
      </w:r>
      <w:proofErr w:type="gramEnd"/>
      <w:r>
        <w:t xml:space="preserve"> the student to resubmit t</w:t>
      </w:r>
      <w:r>
        <w:t>he assessment task and mark the re-submitted task with or without a deduction of</w:t>
      </w:r>
      <w:r>
        <w:rPr>
          <w:spacing w:val="-6"/>
        </w:rPr>
        <w:t xml:space="preserve"> </w:t>
      </w:r>
      <w:r>
        <w:t>marks.</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88" w:hanging="679"/>
        <w:jc w:val="both"/>
      </w:pPr>
      <w:r>
        <w:t>If the chief examiner or nominee determines that the contravention was intentional or reckless, it must be dealt with as an act of academic misconduct.</w:t>
      </w:r>
    </w:p>
    <w:p w:rsidR="004848BB" w:rsidRDefault="004848BB">
      <w:pPr>
        <w:pStyle w:val="BodyText"/>
        <w:rPr>
          <w:sz w:val="20"/>
        </w:rPr>
      </w:pPr>
    </w:p>
    <w:p w:rsidR="004848BB" w:rsidRDefault="004848BB">
      <w:pPr>
        <w:pStyle w:val="BodyText"/>
        <w:rPr>
          <w:sz w:val="20"/>
        </w:rPr>
      </w:pPr>
    </w:p>
    <w:p w:rsidR="004848BB" w:rsidRDefault="004848BB">
      <w:pPr>
        <w:pStyle w:val="BodyText"/>
        <w:rPr>
          <w:sz w:val="27"/>
        </w:rPr>
      </w:pPr>
    </w:p>
    <w:p w:rsidR="004848BB" w:rsidRDefault="0072467E">
      <w:pPr>
        <w:spacing w:before="93"/>
        <w:ind w:right="18"/>
        <w:jc w:val="center"/>
        <w:rPr>
          <w:sz w:val="20"/>
        </w:rPr>
      </w:pPr>
      <w:r>
        <w:rPr>
          <w:sz w:val="20"/>
        </w:rPr>
        <w:t>24</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5"/>
        <w:rPr>
          <w:sz w:val="12"/>
        </w:rPr>
      </w:pPr>
    </w:p>
    <w:p w:rsidR="004848BB" w:rsidRDefault="0072467E">
      <w:pPr>
        <w:spacing w:before="94"/>
        <w:ind w:left="474"/>
        <w:rPr>
          <w:b/>
          <w:sz w:val="18"/>
        </w:rPr>
      </w:pPr>
      <w:r>
        <w:rPr>
          <w:b/>
          <w:sz w:val="18"/>
        </w:rPr>
        <w:t>Note</w:t>
      </w:r>
    </w:p>
    <w:p w:rsidR="004848BB" w:rsidRDefault="0072467E">
      <w:pPr>
        <w:spacing w:before="124"/>
        <w:ind w:left="474"/>
        <w:rPr>
          <w:sz w:val="18"/>
        </w:rPr>
      </w:pPr>
      <w:r>
        <w:rPr>
          <w:sz w:val="18"/>
        </w:rPr>
        <w:t>See Part 7 of the Monash University (Council) Regulations.</w:t>
      </w:r>
    </w:p>
    <w:p w:rsidR="004848BB" w:rsidRDefault="004848BB">
      <w:pPr>
        <w:pStyle w:val="BodyText"/>
        <w:rPr>
          <w:sz w:val="20"/>
        </w:rPr>
      </w:pPr>
    </w:p>
    <w:p w:rsidR="004848BB" w:rsidRDefault="004848BB">
      <w:pPr>
        <w:pStyle w:val="BodyText"/>
        <w:spacing w:before="7"/>
        <w:rPr>
          <w:sz w:val="21"/>
        </w:rPr>
      </w:pPr>
    </w:p>
    <w:p w:rsidR="004848BB" w:rsidRDefault="0072467E">
      <w:pPr>
        <w:pStyle w:val="Heading7"/>
        <w:spacing w:before="0"/>
        <w:ind w:right="1344"/>
      </w:pPr>
      <w:r>
        <w:t>Part 4—Exclusion for Unsatisfactory Progress or Inability to Progress</w:t>
      </w:r>
    </w:p>
    <w:p w:rsidR="004848BB" w:rsidRDefault="004848BB">
      <w:pPr>
        <w:pStyle w:val="BodyText"/>
        <w:rPr>
          <w:b/>
          <w:sz w:val="31"/>
        </w:rPr>
      </w:pPr>
    </w:p>
    <w:p w:rsidR="004848BB" w:rsidRDefault="0072467E">
      <w:pPr>
        <w:numPr>
          <w:ilvl w:val="0"/>
          <w:numId w:val="26"/>
        </w:numPr>
        <w:tabs>
          <w:tab w:val="left" w:pos="1401"/>
          <w:tab w:val="left" w:pos="1402"/>
        </w:tabs>
        <w:rPr>
          <w:b/>
        </w:rPr>
      </w:pPr>
      <w:r>
        <w:rPr>
          <w:b/>
        </w:rPr>
        <w:t>Application</w:t>
      </w:r>
    </w:p>
    <w:p w:rsidR="004848BB" w:rsidRDefault="004848BB">
      <w:pPr>
        <w:pStyle w:val="BodyText"/>
        <w:spacing w:before="2"/>
        <w:rPr>
          <w:b/>
          <w:sz w:val="21"/>
        </w:rPr>
      </w:pPr>
    </w:p>
    <w:p w:rsidR="004848BB" w:rsidRDefault="0072467E">
      <w:pPr>
        <w:pStyle w:val="BodyText"/>
        <w:spacing w:before="1"/>
        <w:ind w:left="474"/>
      </w:pPr>
      <w:r>
        <w:t>This Part does not apply to a person enrolled as a student for:</w:t>
      </w:r>
    </w:p>
    <w:p w:rsidR="004848BB" w:rsidRDefault="004848BB">
      <w:pPr>
        <w:pStyle w:val="BodyText"/>
        <w:spacing w:before="9"/>
        <w:rPr>
          <w:sz w:val="20"/>
        </w:rPr>
      </w:pPr>
    </w:p>
    <w:p w:rsidR="004848BB" w:rsidRDefault="0072467E">
      <w:pPr>
        <w:pStyle w:val="ListParagraph"/>
        <w:numPr>
          <w:ilvl w:val="0"/>
          <w:numId w:val="24"/>
        </w:numPr>
        <w:tabs>
          <w:tab w:val="left" w:pos="2176"/>
          <w:tab w:val="left" w:pos="2177"/>
        </w:tabs>
      </w:pPr>
      <w:r>
        <w:t>a higher degree by research;</w:t>
      </w:r>
      <w:r>
        <w:rPr>
          <w:spacing w:val="-5"/>
        </w:rPr>
        <w:t xml:space="preserve"> </w:t>
      </w:r>
      <w:r>
        <w:t>or</w:t>
      </w:r>
    </w:p>
    <w:p w:rsidR="004848BB" w:rsidRDefault="004848BB">
      <w:pPr>
        <w:pStyle w:val="BodyText"/>
        <w:rPr>
          <w:sz w:val="21"/>
        </w:rPr>
      </w:pPr>
    </w:p>
    <w:p w:rsidR="004848BB" w:rsidRDefault="0072467E">
      <w:pPr>
        <w:pStyle w:val="ListParagraph"/>
        <w:numPr>
          <w:ilvl w:val="0"/>
          <w:numId w:val="24"/>
        </w:numPr>
        <w:tabs>
          <w:tab w:val="left" w:pos="2176"/>
          <w:tab w:val="left" w:pos="2177"/>
        </w:tabs>
      </w:pPr>
      <w:r>
        <w:t>a diploma of tertiary studies;</w:t>
      </w:r>
      <w:r>
        <w:rPr>
          <w:spacing w:val="-1"/>
        </w:rPr>
        <w:t xml:space="preserve"> </w:t>
      </w:r>
      <w:r>
        <w:t>or</w:t>
      </w:r>
    </w:p>
    <w:p w:rsidR="004848BB" w:rsidRDefault="004848BB">
      <w:pPr>
        <w:pStyle w:val="BodyText"/>
        <w:spacing w:before="9"/>
        <w:rPr>
          <w:sz w:val="20"/>
        </w:rPr>
      </w:pPr>
    </w:p>
    <w:p w:rsidR="004848BB" w:rsidRDefault="0072467E">
      <w:pPr>
        <w:pStyle w:val="ListParagraph"/>
        <w:numPr>
          <w:ilvl w:val="0"/>
          <w:numId w:val="24"/>
        </w:numPr>
        <w:tabs>
          <w:tab w:val="left" w:pos="2176"/>
          <w:tab w:val="left" w:pos="2177"/>
        </w:tabs>
      </w:pPr>
      <w:proofErr w:type="gramStart"/>
      <w:r>
        <w:t>a</w:t>
      </w:r>
      <w:proofErr w:type="gramEnd"/>
      <w:r>
        <w:t xml:space="preserve"> diploma of higher education</w:t>
      </w:r>
      <w:r>
        <w:rPr>
          <w:spacing w:val="1"/>
        </w:rPr>
        <w:t xml:space="preserve"> </w:t>
      </w:r>
      <w:r>
        <w:t>studies.</w:t>
      </w:r>
    </w:p>
    <w:p w:rsidR="004848BB" w:rsidRDefault="004848BB">
      <w:pPr>
        <w:pStyle w:val="BodyText"/>
        <w:spacing w:before="3"/>
        <w:rPr>
          <w:sz w:val="31"/>
        </w:rPr>
      </w:pPr>
    </w:p>
    <w:p w:rsidR="004848BB" w:rsidRDefault="0072467E">
      <w:pPr>
        <w:numPr>
          <w:ilvl w:val="0"/>
          <w:numId w:val="26"/>
        </w:numPr>
        <w:tabs>
          <w:tab w:val="left" w:pos="1401"/>
          <w:tab w:val="left" w:pos="1402"/>
        </w:tabs>
        <w:rPr>
          <w:b/>
        </w:rPr>
      </w:pPr>
      <w:r>
        <w:rPr>
          <w:b/>
        </w:rPr>
        <w:t>Adoption of finding of partner</w:t>
      </w:r>
      <w:r>
        <w:rPr>
          <w:b/>
          <w:spacing w:val="-4"/>
        </w:rPr>
        <w:t xml:space="preserve"> </w:t>
      </w:r>
      <w:r>
        <w:rPr>
          <w:b/>
        </w:rPr>
        <w:t>institution</w:t>
      </w:r>
    </w:p>
    <w:p w:rsidR="004848BB" w:rsidRDefault="004848BB">
      <w:pPr>
        <w:pStyle w:val="BodyText"/>
        <w:rPr>
          <w:b/>
          <w:sz w:val="21"/>
        </w:rPr>
      </w:pPr>
    </w:p>
    <w:p w:rsidR="004848BB" w:rsidRDefault="0072467E">
      <w:pPr>
        <w:pStyle w:val="ListParagraph"/>
        <w:numPr>
          <w:ilvl w:val="1"/>
          <w:numId w:val="26"/>
        </w:numPr>
        <w:tabs>
          <w:tab w:val="left" w:pos="1401"/>
          <w:tab w:val="left" w:pos="1402"/>
        </w:tabs>
        <w:ind w:left="1401"/>
        <w:jc w:val="left"/>
      </w:pPr>
      <w:proofErr w:type="spellStart"/>
      <w:r>
        <w:t>Subregulation</w:t>
      </w:r>
      <w:proofErr w:type="spellEnd"/>
      <w:r>
        <w:t xml:space="preserve"> (2) applies</w:t>
      </w:r>
      <w:r>
        <w:rPr>
          <w:spacing w:val="-2"/>
        </w:rPr>
        <w:t xml:space="preserve"> </w:t>
      </w:r>
      <w:r>
        <w:t>if:</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right="493" w:hanging="569"/>
      </w:pPr>
      <w:r>
        <w:t>a student is undertaking a joint degree or other award between the University and a partner institution;</w:t>
      </w:r>
      <w:r>
        <w:rPr>
          <w:spacing w:val="1"/>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right="490" w:hanging="569"/>
      </w:pPr>
      <w:proofErr w:type="gramStart"/>
      <w:r>
        <w:t>the</w:t>
      </w:r>
      <w:proofErr w:type="gramEnd"/>
      <w:r>
        <w:t xml:space="preserve"> partner institution has found that the academic progress of the student is</w:t>
      </w:r>
      <w:r>
        <w:rPr>
          <w:spacing w:val="-1"/>
        </w:rPr>
        <w:t xml:space="preserve"> </w:t>
      </w:r>
      <w:r>
        <w:t>unsatisfactory.</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7" w:hanging="679"/>
        <w:jc w:val="both"/>
      </w:pPr>
      <w:r>
        <w:t>The dean of the teaching faculty, an academic prog</w:t>
      </w:r>
      <w:r>
        <w:t>ress committee or a member of the exclusion appeals panel may adopt the finding of the partner</w:t>
      </w:r>
      <w:r>
        <w:rPr>
          <w:spacing w:val="-10"/>
        </w:rPr>
        <w:t xml:space="preserve"> </w:t>
      </w:r>
      <w:r>
        <w:t>institution</w:t>
      </w:r>
      <w:r>
        <w:rPr>
          <w:spacing w:val="-12"/>
        </w:rPr>
        <w:t xml:space="preserve"> </w:t>
      </w:r>
      <w:r>
        <w:t>as</w:t>
      </w:r>
      <w:r>
        <w:rPr>
          <w:spacing w:val="-10"/>
        </w:rPr>
        <w:t xml:space="preserve"> </w:t>
      </w:r>
      <w:r>
        <w:t>their</w:t>
      </w:r>
      <w:r>
        <w:rPr>
          <w:spacing w:val="-12"/>
        </w:rPr>
        <w:t xml:space="preserve"> </w:t>
      </w:r>
      <w:r>
        <w:t>own</w:t>
      </w:r>
      <w:r>
        <w:rPr>
          <w:spacing w:val="-10"/>
        </w:rPr>
        <w:t xml:space="preserve"> </w:t>
      </w:r>
      <w:r>
        <w:t>decision,</w:t>
      </w:r>
      <w:r>
        <w:rPr>
          <w:spacing w:val="-10"/>
        </w:rPr>
        <w:t xml:space="preserve"> </w:t>
      </w:r>
      <w:r>
        <w:t>including</w:t>
      </w:r>
      <w:r>
        <w:rPr>
          <w:spacing w:val="-9"/>
        </w:rPr>
        <w:t xml:space="preserve"> </w:t>
      </w:r>
      <w:r>
        <w:t>a</w:t>
      </w:r>
      <w:r>
        <w:rPr>
          <w:spacing w:val="-10"/>
        </w:rPr>
        <w:t xml:space="preserve"> </w:t>
      </w:r>
      <w:r>
        <w:t>decision</w:t>
      </w:r>
      <w:r>
        <w:rPr>
          <w:spacing w:val="-10"/>
        </w:rPr>
        <w:t xml:space="preserve"> </w:t>
      </w:r>
      <w:r>
        <w:t>on</w:t>
      </w:r>
      <w:r>
        <w:rPr>
          <w:spacing w:val="-12"/>
        </w:rPr>
        <w:t xml:space="preserve"> </w:t>
      </w:r>
      <w:r>
        <w:t>an</w:t>
      </w:r>
      <w:r>
        <w:rPr>
          <w:spacing w:val="-11"/>
        </w:rPr>
        <w:t xml:space="preserve"> </w:t>
      </w:r>
      <w:r>
        <w:t>appeal.</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0" w:hanging="679"/>
        <w:jc w:val="both"/>
      </w:pPr>
      <w:r>
        <w:t>Before adopting a finding of a partner institution, the dean, academic progress committee or member of the exclusion appeals panel must be satisfied</w:t>
      </w:r>
      <w:r>
        <w:rPr>
          <w:spacing w:val="-2"/>
        </w:rPr>
        <w:t xml:space="preserve"> </w:t>
      </w:r>
      <w:r>
        <w:t>that:</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right="493" w:hanging="569"/>
      </w:pPr>
      <w:r>
        <w:t>the rules of natural justice were observed in the making of the decision by the partner institution;</w:t>
      </w:r>
      <w:r>
        <w:t xml:space="preserve"> and</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right="490" w:hanging="569"/>
      </w:pPr>
      <w:proofErr w:type="gramStart"/>
      <w:r>
        <w:t>the</w:t>
      </w:r>
      <w:proofErr w:type="gramEnd"/>
      <w:r>
        <w:rPr>
          <w:spacing w:val="-16"/>
        </w:rPr>
        <w:t xml:space="preserve"> </w:t>
      </w:r>
      <w:r>
        <w:t>process</w:t>
      </w:r>
      <w:r>
        <w:rPr>
          <w:spacing w:val="-20"/>
        </w:rPr>
        <w:t xml:space="preserve"> </w:t>
      </w:r>
      <w:r>
        <w:t>followed</w:t>
      </w:r>
      <w:r>
        <w:rPr>
          <w:spacing w:val="-15"/>
        </w:rPr>
        <w:t xml:space="preserve"> </w:t>
      </w:r>
      <w:r>
        <w:t>by</w:t>
      </w:r>
      <w:r>
        <w:rPr>
          <w:spacing w:val="-19"/>
        </w:rPr>
        <w:t xml:space="preserve"> </w:t>
      </w:r>
      <w:r>
        <w:t>the</w:t>
      </w:r>
      <w:r>
        <w:rPr>
          <w:spacing w:val="-15"/>
        </w:rPr>
        <w:t xml:space="preserve"> </w:t>
      </w:r>
      <w:r>
        <w:t>partner</w:t>
      </w:r>
      <w:r>
        <w:rPr>
          <w:spacing w:val="-17"/>
        </w:rPr>
        <w:t xml:space="preserve"> </w:t>
      </w:r>
      <w:r>
        <w:t>institution</w:t>
      </w:r>
      <w:r>
        <w:rPr>
          <w:spacing w:val="-16"/>
        </w:rPr>
        <w:t xml:space="preserve"> </w:t>
      </w:r>
      <w:r>
        <w:t>was</w:t>
      </w:r>
      <w:r>
        <w:rPr>
          <w:spacing w:val="-17"/>
        </w:rPr>
        <w:t xml:space="preserve"> </w:t>
      </w:r>
      <w:r>
        <w:t>in</w:t>
      </w:r>
      <w:r>
        <w:rPr>
          <w:spacing w:val="-16"/>
        </w:rPr>
        <w:t xml:space="preserve"> </w:t>
      </w:r>
      <w:r>
        <w:t>compliance</w:t>
      </w:r>
      <w:r>
        <w:rPr>
          <w:spacing w:val="-15"/>
        </w:rPr>
        <w:t xml:space="preserve"> </w:t>
      </w:r>
      <w:r>
        <w:t>with any relevant legislative requirement imposed on the</w:t>
      </w:r>
      <w:r>
        <w:rPr>
          <w:spacing w:val="-13"/>
        </w:rPr>
        <w:t xml:space="preserve"> </w:t>
      </w:r>
      <w:r>
        <w:t>University.</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9" w:hanging="679"/>
        <w:jc w:val="both"/>
      </w:pPr>
      <w:r>
        <w:t>To avoid doubt, in making a decision by adopting the finding of a partner institution, a dean, academic progress committee or member of the exclusion appeals panel is not required to follow the decision-making process set out in this</w:t>
      </w:r>
      <w:r>
        <w:rPr>
          <w:spacing w:val="-6"/>
        </w:rPr>
        <w:t xml:space="preserve"> </w:t>
      </w:r>
      <w:r>
        <w:t>Part.</w:t>
      </w:r>
    </w:p>
    <w:p w:rsidR="004848BB" w:rsidRDefault="004848BB">
      <w:pPr>
        <w:pStyle w:val="BodyText"/>
        <w:spacing w:before="1"/>
        <w:rPr>
          <w:sz w:val="31"/>
        </w:rPr>
      </w:pPr>
    </w:p>
    <w:p w:rsidR="004848BB" w:rsidRDefault="0072467E">
      <w:pPr>
        <w:numPr>
          <w:ilvl w:val="0"/>
          <w:numId w:val="26"/>
        </w:numPr>
        <w:tabs>
          <w:tab w:val="left" w:pos="1401"/>
          <w:tab w:val="left" w:pos="1402"/>
        </w:tabs>
        <w:spacing w:before="1"/>
        <w:rPr>
          <w:b/>
        </w:rPr>
      </w:pPr>
      <w:r>
        <w:rPr>
          <w:b/>
        </w:rPr>
        <w:t>Effect of</w:t>
      </w:r>
      <w:r>
        <w:rPr>
          <w:b/>
          <w:spacing w:val="-3"/>
        </w:rPr>
        <w:t xml:space="preserve"> </w:t>
      </w:r>
      <w:r>
        <w:rPr>
          <w:b/>
        </w:rPr>
        <w:t>griev</w:t>
      </w:r>
      <w:r>
        <w:rPr>
          <w:b/>
        </w:rPr>
        <w:t>ance</w:t>
      </w:r>
    </w:p>
    <w:p w:rsidR="004848BB" w:rsidRDefault="004848BB">
      <w:pPr>
        <w:pStyle w:val="BodyText"/>
        <w:spacing w:before="11"/>
        <w:rPr>
          <w:b/>
          <w:sz w:val="20"/>
        </w:rPr>
      </w:pPr>
    </w:p>
    <w:p w:rsidR="004848BB" w:rsidRDefault="0072467E">
      <w:pPr>
        <w:pStyle w:val="ListParagraph"/>
        <w:numPr>
          <w:ilvl w:val="1"/>
          <w:numId w:val="26"/>
        </w:numPr>
        <w:tabs>
          <w:tab w:val="left" w:pos="1402"/>
        </w:tabs>
        <w:ind w:right="494" w:hanging="679"/>
        <w:jc w:val="both"/>
      </w:pPr>
      <w:r>
        <w:t>This regulation applies if a student lodges a grievance relevant to his or her academic progress or inability to progress in accordance with a written university policy or</w:t>
      </w:r>
      <w:r>
        <w:rPr>
          <w:spacing w:val="-3"/>
        </w:rPr>
        <w:t xml:space="preserve"> </w:t>
      </w:r>
      <w:r>
        <w:t>procedure.</w:t>
      </w:r>
    </w:p>
    <w:p w:rsidR="004848BB" w:rsidRDefault="004848BB">
      <w:pPr>
        <w:pStyle w:val="BodyText"/>
        <w:rPr>
          <w:sz w:val="20"/>
        </w:rPr>
      </w:pPr>
    </w:p>
    <w:p w:rsidR="004848BB" w:rsidRDefault="004848BB">
      <w:pPr>
        <w:pStyle w:val="BodyText"/>
        <w:rPr>
          <w:sz w:val="20"/>
        </w:rPr>
      </w:pPr>
    </w:p>
    <w:p w:rsidR="004848BB" w:rsidRDefault="004848BB">
      <w:pPr>
        <w:pStyle w:val="BodyText"/>
        <w:spacing w:before="2"/>
        <w:rPr>
          <w:sz w:val="21"/>
        </w:rPr>
      </w:pPr>
    </w:p>
    <w:p w:rsidR="004848BB" w:rsidRDefault="0072467E">
      <w:pPr>
        <w:spacing w:before="93"/>
        <w:ind w:right="18"/>
        <w:jc w:val="center"/>
        <w:rPr>
          <w:sz w:val="20"/>
        </w:rPr>
      </w:pPr>
      <w:r>
        <w:rPr>
          <w:sz w:val="20"/>
        </w:rPr>
        <w:t>25</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91" w:hanging="679"/>
        <w:jc w:val="both"/>
      </w:pPr>
      <w:r>
        <w:t>A grievance lodged before a matter is refe</w:t>
      </w:r>
      <w:r>
        <w:t>rred to an academic progress committee under regulation 30 does not prevent action being taken under this Part.</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3" w:hanging="679"/>
        <w:jc w:val="both"/>
      </w:pPr>
      <w:r>
        <w:t>An academic progress committee must continue to determine a matter referred to it under regulation 30 even if a grievance is lodged after that referral and before the matter is</w:t>
      </w:r>
      <w:r>
        <w:rPr>
          <w:spacing w:val="-6"/>
        </w:rPr>
        <w:t xml:space="preserve"> </w:t>
      </w:r>
      <w:r>
        <w:t>determined.</w:t>
      </w:r>
    </w:p>
    <w:p w:rsidR="004848BB" w:rsidRDefault="004848BB">
      <w:pPr>
        <w:pStyle w:val="BodyText"/>
        <w:rPr>
          <w:sz w:val="31"/>
        </w:rPr>
      </w:pPr>
    </w:p>
    <w:p w:rsidR="004848BB" w:rsidRDefault="0072467E">
      <w:pPr>
        <w:numPr>
          <w:ilvl w:val="0"/>
          <w:numId w:val="26"/>
        </w:numPr>
        <w:tabs>
          <w:tab w:val="left" w:pos="1401"/>
          <w:tab w:val="left" w:pos="1402"/>
        </w:tabs>
        <w:rPr>
          <w:b/>
        </w:rPr>
      </w:pPr>
      <w:r>
        <w:rPr>
          <w:b/>
        </w:rPr>
        <w:t>Academic progress</w:t>
      </w:r>
      <w:r>
        <w:rPr>
          <w:b/>
          <w:spacing w:val="-4"/>
        </w:rPr>
        <w:t xml:space="preserve"> </w:t>
      </w:r>
      <w:r>
        <w:rPr>
          <w:b/>
        </w:rPr>
        <w:t>committees</w:t>
      </w:r>
    </w:p>
    <w:p w:rsidR="004848BB" w:rsidRDefault="004848BB">
      <w:pPr>
        <w:pStyle w:val="BodyText"/>
        <w:spacing w:before="2"/>
        <w:rPr>
          <w:b/>
          <w:sz w:val="21"/>
        </w:rPr>
      </w:pPr>
    </w:p>
    <w:p w:rsidR="004848BB" w:rsidRDefault="0072467E">
      <w:pPr>
        <w:pStyle w:val="ListParagraph"/>
        <w:numPr>
          <w:ilvl w:val="1"/>
          <w:numId w:val="26"/>
        </w:numPr>
        <w:tabs>
          <w:tab w:val="left" w:pos="1402"/>
        </w:tabs>
        <w:spacing w:before="1"/>
        <w:ind w:right="488" w:hanging="679"/>
        <w:jc w:val="both"/>
      </w:pPr>
      <w:r>
        <w:t>The dean of each faculty must consti</w:t>
      </w:r>
      <w:r>
        <w:t>tute one or more academic progress committees, each having at least 4</w:t>
      </w:r>
      <w:r>
        <w:rPr>
          <w:spacing w:val="-3"/>
        </w:rPr>
        <w:t xml:space="preserve"> </w:t>
      </w:r>
      <w:r>
        <w:t>members.</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8" w:hanging="679"/>
        <w:jc w:val="both"/>
      </w:pPr>
      <w:r>
        <w:t>For each committee one member (who must be a member of the academic staff</w:t>
      </w:r>
      <w:r>
        <w:rPr>
          <w:spacing w:val="-14"/>
        </w:rPr>
        <w:t xml:space="preserve"> </w:t>
      </w:r>
      <w:r>
        <w:t>of</w:t>
      </w:r>
      <w:r>
        <w:rPr>
          <w:spacing w:val="-14"/>
        </w:rPr>
        <w:t xml:space="preserve"> </w:t>
      </w:r>
      <w:r>
        <w:t>the</w:t>
      </w:r>
      <w:r>
        <w:rPr>
          <w:spacing w:val="-17"/>
        </w:rPr>
        <w:t xml:space="preserve"> </w:t>
      </w:r>
      <w:r>
        <w:t>faculty</w:t>
      </w:r>
      <w:r>
        <w:rPr>
          <w:spacing w:val="-15"/>
        </w:rPr>
        <w:t xml:space="preserve"> </w:t>
      </w:r>
      <w:r>
        <w:t>at</w:t>
      </w:r>
      <w:r>
        <w:rPr>
          <w:spacing w:val="-16"/>
        </w:rPr>
        <w:t xml:space="preserve"> </w:t>
      </w:r>
      <w:r>
        <w:t>the</w:t>
      </w:r>
      <w:r>
        <w:rPr>
          <w:spacing w:val="-12"/>
        </w:rPr>
        <w:t xml:space="preserve"> </w:t>
      </w:r>
      <w:r>
        <w:t>level</w:t>
      </w:r>
      <w:r>
        <w:rPr>
          <w:spacing w:val="-14"/>
        </w:rPr>
        <w:t xml:space="preserve"> </w:t>
      </w:r>
      <w:r>
        <w:t>of</w:t>
      </w:r>
      <w:r>
        <w:rPr>
          <w:spacing w:val="-12"/>
        </w:rPr>
        <w:t xml:space="preserve"> </w:t>
      </w:r>
      <w:r>
        <w:t>senior</w:t>
      </w:r>
      <w:r>
        <w:rPr>
          <w:spacing w:val="-14"/>
        </w:rPr>
        <w:t xml:space="preserve"> </w:t>
      </w:r>
      <w:r>
        <w:t>lecturer</w:t>
      </w:r>
      <w:r>
        <w:rPr>
          <w:spacing w:val="-13"/>
        </w:rPr>
        <w:t xml:space="preserve"> </w:t>
      </w:r>
      <w:r>
        <w:t>or</w:t>
      </w:r>
      <w:r>
        <w:rPr>
          <w:spacing w:val="-17"/>
        </w:rPr>
        <w:t xml:space="preserve"> </w:t>
      </w:r>
      <w:r>
        <w:t>above)</w:t>
      </w:r>
      <w:r>
        <w:rPr>
          <w:spacing w:val="-11"/>
        </w:rPr>
        <w:t xml:space="preserve"> </w:t>
      </w:r>
      <w:r>
        <w:t>is</w:t>
      </w:r>
      <w:r>
        <w:rPr>
          <w:spacing w:val="-14"/>
        </w:rPr>
        <w:t xml:space="preserve"> </w:t>
      </w:r>
      <w:r>
        <w:t>to</w:t>
      </w:r>
      <w:r>
        <w:rPr>
          <w:spacing w:val="-15"/>
        </w:rPr>
        <w:t xml:space="preserve"> </w:t>
      </w:r>
      <w:r>
        <w:t>be</w:t>
      </w:r>
      <w:r>
        <w:rPr>
          <w:spacing w:val="-15"/>
        </w:rPr>
        <w:t xml:space="preserve"> </w:t>
      </w:r>
      <w:r>
        <w:t>appointed for a period of 2 years an</w:t>
      </w:r>
      <w:r>
        <w:t>d is to be the chair of the</w:t>
      </w:r>
      <w:r>
        <w:rPr>
          <w:spacing w:val="-11"/>
        </w:rPr>
        <w:t xml:space="preserve"> </w:t>
      </w:r>
      <w:r>
        <w:t>committee.</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88" w:hanging="679"/>
        <w:jc w:val="both"/>
      </w:pPr>
      <w:r>
        <w:t>Each</w:t>
      </w:r>
      <w:r>
        <w:rPr>
          <w:spacing w:val="-3"/>
        </w:rPr>
        <w:t xml:space="preserve"> </w:t>
      </w:r>
      <w:r>
        <w:t>other</w:t>
      </w:r>
      <w:r>
        <w:rPr>
          <w:spacing w:val="-3"/>
        </w:rPr>
        <w:t xml:space="preserve"> </w:t>
      </w:r>
      <w:r>
        <w:t>member</w:t>
      </w:r>
      <w:r>
        <w:rPr>
          <w:spacing w:val="-3"/>
        </w:rPr>
        <w:t xml:space="preserve"> </w:t>
      </w:r>
      <w:r>
        <w:t>of</w:t>
      </w:r>
      <w:r>
        <w:rPr>
          <w:spacing w:val="-1"/>
        </w:rPr>
        <w:t xml:space="preserve"> </w:t>
      </w:r>
      <w:r>
        <w:t>a</w:t>
      </w:r>
      <w:r>
        <w:rPr>
          <w:spacing w:val="-5"/>
        </w:rPr>
        <w:t xml:space="preserve"> </w:t>
      </w:r>
      <w:r>
        <w:t>committee</w:t>
      </w:r>
      <w:r>
        <w:rPr>
          <w:spacing w:val="-4"/>
        </w:rPr>
        <w:t xml:space="preserve"> </w:t>
      </w:r>
      <w:r>
        <w:t>is</w:t>
      </w:r>
      <w:r>
        <w:rPr>
          <w:spacing w:val="-4"/>
        </w:rPr>
        <w:t xml:space="preserve"> </w:t>
      </w:r>
      <w:r>
        <w:t>to</w:t>
      </w:r>
      <w:r>
        <w:rPr>
          <w:spacing w:val="-3"/>
        </w:rPr>
        <w:t xml:space="preserve"> </w:t>
      </w:r>
      <w:r>
        <w:t>be</w:t>
      </w:r>
      <w:r>
        <w:rPr>
          <w:spacing w:val="-5"/>
        </w:rPr>
        <w:t xml:space="preserve"> </w:t>
      </w:r>
      <w:r>
        <w:t>appointed</w:t>
      </w:r>
      <w:r>
        <w:rPr>
          <w:spacing w:val="-5"/>
        </w:rPr>
        <w:t xml:space="preserve"> </w:t>
      </w:r>
      <w:r>
        <w:t>for</w:t>
      </w:r>
      <w:r>
        <w:rPr>
          <w:spacing w:val="-4"/>
        </w:rPr>
        <w:t xml:space="preserve"> </w:t>
      </w:r>
      <w:r>
        <w:t>the</w:t>
      </w:r>
      <w:r>
        <w:rPr>
          <w:spacing w:val="-6"/>
        </w:rPr>
        <w:t xml:space="preserve"> </w:t>
      </w:r>
      <w:r>
        <w:t>period</w:t>
      </w:r>
      <w:r>
        <w:rPr>
          <w:spacing w:val="-5"/>
        </w:rPr>
        <w:t xml:space="preserve"> </w:t>
      </w:r>
      <w:r>
        <w:t>that</w:t>
      </w:r>
      <w:r>
        <w:rPr>
          <w:spacing w:val="-3"/>
        </w:rPr>
        <w:t xml:space="preserve"> </w:t>
      </w:r>
      <w:r>
        <w:t>the dean</w:t>
      </w:r>
      <w:r>
        <w:rPr>
          <w:spacing w:val="-1"/>
        </w:rPr>
        <w:t xml:space="preserve"> </w:t>
      </w:r>
      <w:r>
        <w:t>determines.</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92" w:hanging="679"/>
        <w:jc w:val="both"/>
      </w:pPr>
      <w:r>
        <w:t>A quorum for a meeting of an academic progress committee is two-thirds of the members of the committee including the</w:t>
      </w:r>
      <w:r>
        <w:rPr>
          <w:spacing w:val="-10"/>
        </w:rPr>
        <w:t xml:space="preserve"> </w:t>
      </w:r>
      <w:r>
        <w:t>chair.</w:t>
      </w:r>
    </w:p>
    <w:p w:rsidR="004848BB" w:rsidRDefault="004848BB">
      <w:pPr>
        <w:pStyle w:val="BodyText"/>
        <w:spacing w:before="7"/>
        <w:rPr>
          <w:sz w:val="20"/>
        </w:rPr>
      </w:pPr>
    </w:p>
    <w:p w:rsidR="004848BB" w:rsidRDefault="0072467E">
      <w:pPr>
        <w:pStyle w:val="ListParagraph"/>
        <w:numPr>
          <w:ilvl w:val="1"/>
          <w:numId w:val="26"/>
        </w:numPr>
        <w:tabs>
          <w:tab w:val="left" w:pos="1401"/>
          <w:tab w:val="left" w:pos="1402"/>
        </w:tabs>
        <w:spacing w:before="1"/>
        <w:ind w:left="1401"/>
        <w:jc w:val="left"/>
      </w:pPr>
      <w:r>
        <w:t>An academic progress</w:t>
      </w:r>
      <w:r>
        <w:rPr>
          <w:spacing w:val="-5"/>
        </w:rPr>
        <w:t xml:space="preserve"> </w:t>
      </w:r>
      <w:r>
        <w:t>committee:</w:t>
      </w:r>
    </w:p>
    <w:p w:rsidR="004848BB" w:rsidRDefault="004848BB">
      <w:pPr>
        <w:pStyle w:val="BodyText"/>
        <w:rPr>
          <w:sz w:val="21"/>
        </w:rPr>
      </w:pPr>
    </w:p>
    <w:p w:rsidR="004848BB" w:rsidRDefault="0072467E">
      <w:pPr>
        <w:pStyle w:val="ListParagraph"/>
        <w:numPr>
          <w:ilvl w:val="2"/>
          <w:numId w:val="26"/>
        </w:numPr>
        <w:tabs>
          <w:tab w:val="left" w:pos="2177"/>
        </w:tabs>
        <w:ind w:right="493" w:hanging="569"/>
        <w:jc w:val="both"/>
      </w:pPr>
      <w:r>
        <w:t>may</w:t>
      </w:r>
      <w:r>
        <w:rPr>
          <w:spacing w:val="-5"/>
        </w:rPr>
        <w:t xml:space="preserve"> </w:t>
      </w:r>
      <w:r>
        <w:t>include</w:t>
      </w:r>
      <w:r>
        <w:rPr>
          <w:spacing w:val="-3"/>
        </w:rPr>
        <w:t xml:space="preserve"> </w:t>
      </w:r>
      <w:r>
        <w:t>a</w:t>
      </w:r>
      <w:r>
        <w:rPr>
          <w:spacing w:val="-3"/>
        </w:rPr>
        <w:t xml:space="preserve"> </w:t>
      </w:r>
      <w:r>
        <w:t>member</w:t>
      </w:r>
      <w:r>
        <w:rPr>
          <w:spacing w:val="-2"/>
        </w:rPr>
        <w:t xml:space="preserve"> </w:t>
      </w:r>
      <w:r>
        <w:t>of</w:t>
      </w:r>
      <w:r>
        <w:rPr>
          <w:spacing w:val="-2"/>
        </w:rPr>
        <w:t xml:space="preserve"> </w:t>
      </w:r>
      <w:r>
        <w:t>staff</w:t>
      </w:r>
      <w:r>
        <w:rPr>
          <w:spacing w:val="-2"/>
        </w:rPr>
        <w:t xml:space="preserve"> </w:t>
      </w:r>
      <w:r>
        <w:t>of</w:t>
      </w:r>
      <w:r>
        <w:rPr>
          <w:spacing w:val="-2"/>
        </w:rPr>
        <w:t xml:space="preserve"> </w:t>
      </w:r>
      <w:r>
        <w:t>the</w:t>
      </w:r>
      <w:r>
        <w:rPr>
          <w:spacing w:val="-8"/>
        </w:rPr>
        <w:t xml:space="preserve"> </w:t>
      </w:r>
      <w:r>
        <w:t>faculty</w:t>
      </w:r>
      <w:r>
        <w:rPr>
          <w:spacing w:val="-5"/>
        </w:rPr>
        <w:t xml:space="preserve"> </w:t>
      </w:r>
      <w:r>
        <w:t>who</w:t>
      </w:r>
      <w:r>
        <w:rPr>
          <w:spacing w:val="-3"/>
        </w:rPr>
        <w:t xml:space="preserve"> </w:t>
      </w:r>
      <w:r>
        <w:t>is</w:t>
      </w:r>
      <w:r>
        <w:rPr>
          <w:spacing w:val="-3"/>
        </w:rPr>
        <w:t xml:space="preserve"> </w:t>
      </w:r>
      <w:r>
        <w:t>not</w:t>
      </w:r>
      <w:r>
        <w:rPr>
          <w:spacing w:val="-2"/>
        </w:rPr>
        <w:t xml:space="preserve"> </w:t>
      </w:r>
      <w:r>
        <w:t>a</w:t>
      </w:r>
      <w:r>
        <w:rPr>
          <w:spacing w:val="-5"/>
        </w:rPr>
        <w:t xml:space="preserve"> </w:t>
      </w:r>
      <w:r>
        <w:t>member</w:t>
      </w:r>
      <w:r>
        <w:rPr>
          <w:spacing w:val="-4"/>
        </w:rPr>
        <w:t xml:space="preserve"> </w:t>
      </w:r>
      <w:r>
        <w:t>of the academic staff but who has experience in dealing with student advice and student enrolment management;</w:t>
      </w:r>
      <w:r>
        <w:rPr>
          <w:spacing w:val="-3"/>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9" w:hanging="569"/>
        <w:jc w:val="both"/>
      </w:pPr>
      <w:proofErr w:type="gramStart"/>
      <w:r>
        <w:t>if</w:t>
      </w:r>
      <w:proofErr w:type="gramEnd"/>
      <w:r>
        <w:t xml:space="preserve"> exercising functions under regulation 32(5)(b) or 32(6) must include one</w:t>
      </w:r>
      <w:r>
        <w:rPr>
          <w:spacing w:val="-1"/>
        </w:rPr>
        <w:t xml:space="preserve"> </w:t>
      </w:r>
      <w:r>
        <w:t>student.</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89" w:hanging="679"/>
        <w:jc w:val="both"/>
      </w:pPr>
      <w:r>
        <w:t xml:space="preserve">Despite </w:t>
      </w:r>
      <w:proofErr w:type="spellStart"/>
      <w:r>
        <w:t>subregulations</w:t>
      </w:r>
      <w:proofErr w:type="spellEnd"/>
      <w:r>
        <w:t xml:space="preserve"> (2) and (5)(a), if the person concerned is a student admitted to a degree or other award being undertaken at an international campus, the academic </w:t>
      </w:r>
      <w:r>
        <w:t>progress committee may include or consist of persons employed in academic positions at that campus. One person is to be appointed as the chair of the</w:t>
      </w:r>
      <w:r>
        <w:rPr>
          <w:spacing w:val="-5"/>
        </w:rPr>
        <w:t xml:space="preserve"> </w:t>
      </w:r>
      <w:r>
        <w:t>committee.</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8" w:hanging="679"/>
        <w:jc w:val="both"/>
      </w:pPr>
      <w:r>
        <w:t xml:space="preserve">Despite </w:t>
      </w:r>
      <w:proofErr w:type="spellStart"/>
      <w:r>
        <w:t>subregulations</w:t>
      </w:r>
      <w:proofErr w:type="spellEnd"/>
      <w:r>
        <w:t xml:space="preserve"> (2) and (5)(a), if the person concerned is a student admitted to a degr</w:t>
      </w:r>
      <w:r>
        <w:t xml:space="preserve">ee or other award being undertaken at the </w:t>
      </w:r>
      <w:proofErr w:type="spellStart"/>
      <w:r>
        <w:t>Gippsland</w:t>
      </w:r>
      <w:proofErr w:type="spellEnd"/>
      <w:r>
        <w:t xml:space="preserve"> campus, the academic progress committee may include or consist of persons employed by Federation University Australia in an academic position at that campus. One person is to be appointed as the chair of </w:t>
      </w:r>
      <w:r>
        <w:t>the committee.</w:t>
      </w:r>
    </w:p>
    <w:p w:rsidR="004848BB" w:rsidRDefault="004848BB">
      <w:pPr>
        <w:pStyle w:val="BodyText"/>
        <w:rPr>
          <w:sz w:val="31"/>
        </w:rPr>
      </w:pPr>
    </w:p>
    <w:p w:rsidR="004848BB" w:rsidRDefault="0072467E">
      <w:pPr>
        <w:numPr>
          <w:ilvl w:val="0"/>
          <w:numId w:val="26"/>
        </w:numPr>
        <w:tabs>
          <w:tab w:val="left" w:pos="1401"/>
          <w:tab w:val="left" w:pos="1402"/>
        </w:tabs>
        <w:spacing w:before="1"/>
        <w:rPr>
          <w:b/>
        </w:rPr>
      </w:pPr>
      <w:r>
        <w:rPr>
          <w:b/>
        </w:rPr>
        <w:t>Powers of</w:t>
      </w:r>
      <w:r>
        <w:rPr>
          <w:b/>
          <w:spacing w:val="1"/>
        </w:rPr>
        <w:t xml:space="preserve"> </w:t>
      </w:r>
      <w:r>
        <w:rPr>
          <w:b/>
        </w:rPr>
        <w:t>deans</w:t>
      </w:r>
    </w:p>
    <w:p w:rsidR="004848BB" w:rsidRDefault="004848BB">
      <w:pPr>
        <w:pStyle w:val="BodyText"/>
        <w:spacing w:before="2"/>
        <w:rPr>
          <w:b/>
          <w:sz w:val="21"/>
        </w:rPr>
      </w:pPr>
    </w:p>
    <w:p w:rsidR="004848BB" w:rsidRDefault="0072467E">
      <w:pPr>
        <w:pStyle w:val="ListParagraph"/>
        <w:numPr>
          <w:ilvl w:val="1"/>
          <w:numId w:val="26"/>
        </w:numPr>
        <w:tabs>
          <w:tab w:val="left" w:pos="1402"/>
        </w:tabs>
        <w:ind w:right="494" w:hanging="679"/>
        <w:jc w:val="both"/>
      </w:pPr>
      <w:r>
        <w:t xml:space="preserve">The dean of a faculty may, in the circumstances specified in </w:t>
      </w:r>
      <w:proofErr w:type="spellStart"/>
      <w:r>
        <w:t>subregulation</w:t>
      </w:r>
      <w:proofErr w:type="spellEnd"/>
      <w:r>
        <w:t xml:space="preserve"> (2):</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r>
        <w:t>impose terms or conditions on a student’s continuing enrolment;</w:t>
      </w:r>
      <w:r>
        <w:rPr>
          <w:spacing w:val="-26"/>
        </w:rPr>
        <w:t xml:space="preserve"> </w:t>
      </w:r>
      <w:r>
        <w:t>or</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17"/>
        </w:rPr>
      </w:pPr>
    </w:p>
    <w:p w:rsidR="004848BB" w:rsidRDefault="0072467E">
      <w:pPr>
        <w:spacing w:before="93"/>
        <w:ind w:right="18"/>
        <w:jc w:val="center"/>
        <w:rPr>
          <w:sz w:val="20"/>
        </w:rPr>
      </w:pPr>
      <w:r>
        <w:rPr>
          <w:sz w:val="20"/>
        </w:rPr>
        <w:t>26</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6"/>
          <w:tab w:val="left" w:pos="2177"/>
        </w:tabs>
        <w:spacing w:before="94"/>
        <w:ind w:hanging="569"/>
      </w:pPr>
      <w:proofErr w:type="gramStart"/>
      <w:r>
        <w:t>refer</w:t>
      </w:r>
      <w:proofErr w:type="gramEnd"/>
      <w:r>
        <w:t xml:space="preserve"> the matter to an academic progress committee for</w:t>
      </w:r>
      <w:r>
        <w:rPr>
          <w:spacing w:val="-15"/>
        </w:rPr>
        <w:t xml:space="preserve"> </w:t>
      </w:r>
      <w:r>
        <w:t>hearing.</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ind w:left="1401"/>
        <w:jc w:val="left"/>
      </w:pPr>
      <w:r>
        <w:t>The circumstances are that the dean is of the opinion</w:t>
      </w:r>
      <w:r>
        <w:rPr>
          <w:spacing w:val="-10"/>
        </w:rPr>
        <w:t xml:space="preserve"> </w:t>
      </w:r>
      <w:r>
        <w:t>that:</w:t>
      </w:r>
    </w:p>
    <w:p w:rsidR="004848BB" w:rsidRDefault="004848BB">
      <w:pPr>
        <w:pStyle w:val="BodyText"/>
        <w:rPr>
          <w:sz w:val="21"/>
        </w:rPr>
      </w:pPr>
    </w:p>
    <w:p w:rsidR="004848BB" w:rsidRDefault="0072467E">
      <w:pPr>
        <w:pStyle w:val="ListParagraph"/>
        <w:numPr>
          <w:ilvl w:val="2"/>
          <w:numId w:val="26"/>
        </w:numPr>
        <w:tabs>
          <w:tab w:val="left" w:pos="2177"/>
        </w:tabs>
        <w:ind w:right="486" w:hanging="569"/>
        <w:jc w:val="both"/>
      </w:pPr>
      <w:r>
        <w:t>the</w:t>
      </w:r>
      <w:r>
        <w:rPr>
          <w:spacing w:val="-6"/>
        </w:rPr>
        <w:t xml:space="preserve"> </w:t>
      </w:r>
      <w:r>
        <w:t>academic</w:t>
      </w:r>
      <w:r>
        <w:rPr>
          <w:spacing w:val="-8"/>
        </w:rPr>
        <w:t xml:space="preserve"> </w:t>
      </w:r>
      <w:r>
        <w:t>progress</w:t>
      </w:r>
      <w:r>
        <w:rPr>
          <w:spacing w:val="-6"/>
        </w:rPr>
        <w:t xml:space="preserve"> </w:t>
      </w:r>
      <w:r>
        <w:t>of</w:t>
      </w:r>
      <w:r>
        <w:rPr>
          <w:spacing w:val="-4"/>
        </w:rPr>
        <w:t xml:space="preserve"> </w:t>
      </w:r>
      <w:r>
        <w:t>a</w:t>
      </w:r>
      <w:r>
        <w:rPr>
          <w:spacing w:val="-7"/>
        </w:rPr>
        <w:t xml:space="preserve"> </w:t>
      </w:r>
      <w:r>
        <w:t>student</w:t>
      </w:r>
      <w:r>
        <w:rPr>
          <w:spacing w:val="-3"/>
        </w:rPr>
        <w:t xml:space="preserve"> </w:t>
      </w:r>
      <w:r>
        <w:t>admitted</w:t>
      </w:r>
      <w:r>
        <w:rPr>
          <w:spacing w:val="-8"/>
        </w:rPr>
        <w:t xml:space="preserve"> </w:t>
      </w:r>
      <w:r>
        <w:t>to</w:t>
      </w:r>
      <w:r>
        <w:rPr>
          <w:spacing w:val="-6"/>
        </w:rPr>
        <w:t xml:space="preserve"> </w:t>
      </w:r>
      <w:r>
        <w:t>a</w:t>
      </w:r>
      <w:r>
        <w:rPr>
          <w:spacing w:val="-8"/>
        </w:rPr>
        <w:t xml:space="preserve"> </w:t>
      </w:r>
      <w:r>
        <w:t>course</w:t>
      </w:r>
      <w:r>
        <w:rPr>
          <w:spacing w:val="-4"/>
        </w:rPr>
        <w:t xml:space="preserve"> </w:t>
      </w:r>
      <w:r>
        <w:t>of</w:t>
      </w:r>
      <w:r>
        <w:rPr>
          <w:spacing w:val="-7"/>
        </w:rPr>
        <w:t xml:space="preserve"> </w:t>
      </w:r>
      <w:r>
        <w:t>study</w:t>
      </w:r>
      <w:r>
        <w:rPr>
          <w:spacing w:val="-10"/>
        </w:rPr>
        <w:t xml:space="preserve"> </w:t>
      </w:r>
      <w:r>
        <w:t>for which the faculty is the degree or managing faculty is unsati</w:t>
      </w:r>
      <w:r>
        <w:t>sfactory having regard to his or her results in, or failure to undertake, any examination, test, assignment, thesis, essay or other work;</w:t>
      </w:r>
      <w:r>
        <w:rPr>
          <w:spacing w:val="-3"/>
        </w:rPr>
        <w:t xml:space="preserve"> </w:t>
      </w:r>
      <w:r>
        <w:t>or</w:t>
      </w:r>
    </w:p>
    <w:p w:rsidR="004848BB" w:rsidRDefault="004848BB">
      <w:pPr>
        <w:pStyle w:val="BodyText"/>
        <w:spacing w:before="8"/>
        <w:rPr>
          <w:sz w:val="20"/>
        </w:rPr>
      </w:pPr>
    </w:p>
    <w:p w:rsidR="004848BB" w:rsidRDefault="0072467E">
      <w:pPr>
        <w:pStyle w:val="ListParagraph"/>
        <w:numPr>
          <w:ilvl w:val="2"/>
          <w:numId w:val="26"/>
        </w:numPr>
        <w:tabs>
          <w:tab w:val="left" w:pos="2177"/>
        </w:tabs>
        <w:spacing w:before="1"/>
        <w:ind w:right="493" w:hanging="569"/>
        <w:jc w:val="both"/>
      </w:pPr>
      <w:proofErr w:type="gramStart"/>
      <w:r>
        <w:t>the</w:t>
      </w:r>
      <w:proofErr w:type="gramEnd"/>
      <w:r>
        <w:t xml:space="preserve"> student is at risk of being unable to complete his or her course of study within the maximum period of enrolme</w:t>
      </w:r>
      <w:r>
        <w:t>nt.</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6" w:hanging="679"/>
        <w:jc w:val="both"/>
      </w:pPr>
      <w:r>
        <w:t>The dean of a faculty may, in the circumstances specified in subsection (4), refer the matter to an academic progress committee for</w:t>
      </w:r>
      <w:r>
        <w:rPr>
          <w:spacing w:val="-13"/>
        </w:rPr>
        <w:t xml:space="preserve"> </w:t>
      </w:r>
      <w:r>
        <w:t>hearing.</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8" w:hanging="679"/>
        <w:jc w:val="both"/>
      </w:pPr>
      <w:r>
        <w:t>The</w:t>
      </w:r>
      <w:r>
        <w:rPr>
          <w:spacing w:val="-14"/>
        </w:rPr>
        <w:t xml:space="preserve"> </w:t>
      </w:r>
      <w:r>
        <w:t>circumstances</w:t>
      </w:r>
      <w:r>
        <w:rPr>
          <w:spacing w:val="-10"/>
        </w:rPr>
        <w:t xml:space="preserve"> </w:t>
      </w:r>
      <w:r>
        <w:t>are</w:t>
      </w:r>
      <w:r>
        <w:rPr>
          <w:spacing w:val="-13"/>
        </w:rPr>
        <w:t xml:space="preserve"> </w:t>
      </w:r>
      <w:r>
        <w:t>that</w:t>
      </w:r>
      <w:r>
        <w:rPr>
          <w:spacing w:val="-9"/>
        </w:rPr>
        <w:t xml:space="preserve"> </w:t>
      </w:r>
      <w:r>
        <w:t>the</w:t>
      </w:r>
      <w:r>
        <w:rPr>
          <w:spacing w:val="-14"/>
        </w:rPr>
        <w:t xml:space="preserve"> </w:t>
      </w:r>
      <w:r>
        <w:t>dean</w:t>
      </w:r>
      <w:r>
        <w:rPr>
          <w:spacing w:val="-11"/>
        </w:rPr>
        <w:t xml:space="preserve"> </w:t>
      </w:r>
      <w:r>
        <w:t>is</w:t>
      </w:r>
      <w:r>
        <w:rPr>
          <w:spacing w:val="-13"/>
        </w:rPr>
        <w:t xml:space="preserve"> </w:t>
      </w:r>
      <w:r>
        <w:t>of</w:t>
      </w:r>
      <w:r>
        <w:rPr>
          <w:spacing w:val="-9"/>
        </w:rPr>
        <w:t xml:space="preserve"> </w:t>
      </w:r>
      <w:r>
        <w:t>the</w:t>
      </w:r>
      <w:r>
        <w:rPr>
          <w:spacing w:val="-12"/>
        </w:rPr>
        <w:t xml:space="preserve"> </w:t>
      </w:r>
      <w:r>
        <w:t>opinion</w:t>
      </w:r>
      <w:r>
        <w:rPr>
          <w:spacing w:val="-11"/>
        </w:rPr>
        <w:t xml:space="preserve"> </w:t>
      </w:r>
      <w:r>
        <w:t>that</w:t>
      </w:r>
      <w:r>
        <w:rPr>
          <w:spacing w:val="-10"/>
        </w:rPr>
        <w:t xml:space="preserve"> </w:t>
      </w:r>
      <w:r>
        <w:t>a</w:t>
      </w:r>
      <w:r>
        <w:rPr>
          <w:spacing w:val="-10"/>
        </w:rPr>
        <w:t xml:space="preserve"> </w:t>
      </w:r>
      <w:r>
        <w:t>student</w:t>
      </w:r>
      <w:r>
        <w:rPr>
          <w:spacing w:val="-6"/>
        </w:rPr>
        <w:t xml:space="preserve"> </w:t>
      </w:r>
      <w:r>
        <w:t>admitted to</w:t>
      </w:r>
      <w:r>
        <w:rPr>
          <w:spacing w:val="-8"/>
        </w:rPr>
        <w:t xml:space="preserve"> </w:t>
      </w:r>
      <w:r>
        <w:t>a</w:t>
      </w:r>
      <w:r>
        <w:rPr>
          <w:spacing w:val="-8"/>
        </w:rPr>
        <w:t xml:space="preserve"> </w:t>
      </w:r>
      <w:r>
        <w:t>course</w:t>
      </w:r>
      <w:r>
        <w:rPr>
          <w:spacing w:val="-10"/>
        </w:rPr>
        <w:t xml:space="preserve"> </w:t>
      </w:r>
      <w:r>
        <w:t>of</w:t>
      </w:r>
      <w:r>
        <w:rPr>
          <w:spacing w:val="-7"/>
        </w:rPr>
        <w:t xml:space="preserve"> </w:t>
      </w:r>
      <w:r>
        <w:t>study</w:t>
      </w:r>
      <w:r>
        <w:rPr>
          <w:spacing w:val="-11"/>
        </w:rPr>
        <w:t xml:space="preserve"> </w:t>
      </w:r>
      <w:r>
        <w:t>for</w:t>
      </w:r>
      <w:r>
        <w:rPr>
          <w:spacing w:val="-7"/>
        </w:rPr>
        <w:t xml:space="preserve"> </w:t>
      </w:r>
      <w:r>
        <w:t>which</w:t>
      </w:r>
      <w:r>
        <w:rPr>
          <w:spacing w:val="-8"/>
        </w:rPr>
        <w:t xml:space="preserve"> </w:t>
      </w:r>
      <w:r>
        <w:t>the</w:t>
      </w:r>
      <w:r>
        <w:rPr>
          <w:spacing w:val="-11"/>
        </w:rPr>
        <w:t xml:space="preserve"> </w:t>
      </w:r>
      <w:r>
        <w:t>faculty</w:t>
      </w:r>
      <w:r>
        <w:rPr>
          <w:spacing w:val="-10"/>
        </w:rPr>
        <w:t xml:space="preserve"> </w:t>
      </w:r>
      <w:r>
        <w:t>is</w:t>
      </w:r>
      <w:r>
        <w:rPr>
          <w:spacing w:val="-6"/>
        </w:rPr>
        <w:t xml:space="preserve"> </w:t>
      </w:r>
      <w:r>
        <w:t>the</w:t>
      </w:r>
      <w:r>
        <w:rPr>
          <w:spacing w:val="-11"/>
        </w:rPr>
        <w:t xml:space="preserve"> </w:t>
      </w:r>
      <w:r>
        <w:t>degree</w:t>
      </w:r>
      <w:r>
        <w:rPr>
          <w:spacing w:val="-8"/>
        </w:rPr>
        <w:t xml:space="preserve"> </w:t>
      </w:r>
      <w:r>
        <w:t>or</w:t>
      </w:r>
      <w:r>
        <w:rPr>
          <w:spacing w:val="-9"/>
        </w:rPr>
        <w:t xml:space="preserve"> </w:t>
      </w:r>
      <w:r>
        <w:t>managing</w:t>
      </w:r>
      <w:r>
        <w:rPr>
          <w:spacing w:val="-8"/>
        </w:rPr>
        <w:t xml:space="preserve"> </w:t>
      </w:r>
      <w:r>
        <w:t>faculty is unable to progress with his or her course of study for one or both of the following</w:t>
      </w:r>
      <w:r>
        <w:rPr>
          <w:spacing w:val="1"/>
        </w:rPr>
        <w:t xml:space="preserve"> </w:t>
      </w:r>
      <w:r>
        <w:t>reasons:</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9" w:hanging="569"/>
        <w:jc w:val="both"/>
      </w:pPr>
      <w:r>
        <w:t>the student is unable to obtain a police check, working with children check</w:t>
      </w:r>
      <w:r>
        <w:rPr>
          <w:spacing w:val="-5"/>
        </w:rPr>
        <w:t xml:space="preserve"> </w:t>
      </w:r>
      <w:r>
        <w:t>or</w:t>
      </w:r>
      <w:r>
        <w:rPr>
          <w:spacing w:val="-5"/>
        </w:rPr>
        <w:t xml:space="preserve"> </w:t>
      </w:r>
      <w:r>
        <w:t>other</w:t>
      </w:r>
      <w:r>
        <w:rPr>
          <w:spacing w:val="-8"/>
        </w:rPr>
        <w:t xml:space="preserve"> </w:t>
      </w:r>
      <w:r>
        <w:t>certification</w:t>
      </w:r>
      <w:r>
        <w:rPr>
          <w:spacing w:val="-7"/>
        </w:rPr>
        <w:t xml:space="preserve"> </w:t>
      </w:r>
      <w:r>
        <w:t>of</w:t>
      </w:r>
      <w:r>
        <w:rPr>
          <w:spacing w:val="-5"/>
        </w:rPr>
        <w:t xml:space="preserve"> </w:t>
      </w:r>
      <w:r>
        <w:t>the</w:t>
      </w:r>
      <w:r>
        <w:rPr>
          <w:spacing w:val="-9"/>
        </w:rPr>
        <w:t xml:space="preserve"> </w:t>
      </w:r>
      <w:r>
        <w:t>standard</w:t>
      </w:r>
      <w:r>
        <w:rPr>
          <w:spacing w:val="-9"/>
        </w:rPr>
        <w:t xml:space="preserve"> </w:t>
      </w:r>
      <w:r>
        <w:t>necessary</w:t>
      </w:r>
      <w:r>
        <w:rPr>
          <w:spacing w:val="-7"/>
        </w:rPr>
        <w:t xml:space="preserve"> </w:t>
      </w:r>
      <w:r>
        <w:t>to</w:t>
      </w:r>
      <w:r>
        <w:rPr>
          <w:spacing w:val="-9"/>
        </w:rPr>
        <w:t xml:space="preserve"> </w:t>
      </w:r>
      <w:r>
        <w:t>undertake</w:t>
      </w:r>
      <w:r>
        <w:rPr>
          <w:spacing w:val="-6"/>
        </w:rPr>
        <w:t xml:space="preserve"> </w:t>
      </w:r>
      <w:r>
        <w:t>a requirement of his or her course of</w:t>
      </w:r>
      <w:r>
        <w:rPr>
          <w:spacing w:val="-2"/>
        </w:rPr>
        <w:t xml:space="preserve"> </w:t>
      </w:r>
      <w:r>
        <w:t>study;</w:t>
      </w:r>
    </w:p>
    <w:p w:rsidR="004848BB" w:rsidRDefault="004848BB">
      <w:pPr>
        <w:pStyle w:val="BodyText"/>
        <w:spacing w:before="9"/>
        <w:rPr>
          <w:sz w:val="20"/>
        </w:rPr>
      </w:pPr>
    </w:p>
    <w:p w:rsidR="004848BB" w:rsidRDefault="0072467E">
      <w:pPr>
        <w:pStyle w:val="ListParagraph"/>
        <w:numPr>
          <w:ilvl w:val="2"/>
          <w:numId w:val="26"/>
        </w:numPr>
        <w:tabs>
          <w:tab w:val="left" w:pos="2177"/>
        </w:tabs>
        <w:spacing w:before="1"/>
        <w:ind w:right="488" w:hanging="569"/>
        <w:jc w:val="both"/>
      </w:pPr>
      <w:r>
        <w:t>the student is unable to complete a work placement (howsoever described) that constitutes a compulsory unit or component of his</w:t>
      </w:r>
      <w:r>
        <w:rPr>
          <w:spacing w:val="-39"/>
        </w:rPr>
        <w:t xml:space="preserve"> </w:t>
      </w:r>
      <w:r>
        <w:rPr>
          <w:spacing w:val="-3"/>
        </w:rPr>
        <w:t xml:space="preserve">or </w:t>
      </w:r>
      <w:r>
        <w:t>her course of study because the University’s us</w:t>
      </w:r>
      <w:r>
        <w:t>ual placement providers will not, for any reason other than there being an insufficient number of placements available, accept the</w:t>
      </w:r>
      <w:r>
        <w:rPr>
          <w:spacing w:val="-6"/>
        </w:rPr>
        <w:t xml:space="preserve"> </w:t>
      </w:r>
      <w:r>
        <w:t>student.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1" w:hanging="679"/>
        <w:jc w:val="both"/>
      </w:pPr>
      <w:r>
        <w:t>If</w:t>
      </w:r>
      <w:r>
        <w:rPr>
          <w:spacing w:val="-9"/>
        </w:rPr>
        <w:t xml:space="preserve"> </w:t>
      </w:r>
      <w:r>
        <w:t>a</w:t>
      </w:r>
      <w:r>
        <w:rPr>
          <w:spacing w:val="-15"/>
        </w:rPr>
        <w:t xml:space="preserve"> </w:t>
      </w:r>
      <w:r>
        <w:t>dean</w:t>
      </w:r>
      <w:r>
        <w:rPr>
          <w:spacing w:val="-15"/>
        </w:rPr>
        <w:t xml:space="preserve"> </w:t>
      </w:r>
      <w:r>
        <w:t>forms</w:t>
      </w:r>
      <w:r>
        <w:rPr>
          <w:spacing w:val="-12"/>
        </w:rPr>
        <w:t xml:space="preserve"> </w:t>
      </w:r>
      <w:r>
        <w:t>an</w:t>
      </w:r>
      <w:r>
        <w:rPr>
          <w:spacing w:val="-12"/>
        </w:rPr>
        <w:t xml:space="preserve"> </w:t>
      </w:r>
      <w:r>
        <w:t>opinion</w:t>
      </w:r>
      <w:r>
        <w:rPr>
          <w:spacing w:val="-13"/>
        </w:rPr>
        <w:t xml:space="preserve"> </w:t>
      </w:r>
      <w:r>
        <w:t>under</w:t>
      </w:r>
      <w:r>
        <w:rPr>
          <w:spacing w:val="-14"/>
        </w:rPr>
        <w:t xml:space="preserve"> </w:t>
      </w:r>
      <w:r>
        <w:t>this</w:t>
      </w:r>
      <w:r>
        <w:rPr>
          <w:spacing w:val="-12"/>
        </w:rPr>
        <w:t xml:space="preserve"> </w:t>
      </w:r>
      <w:r>
        <w:t>regulation</w:t>
      </w:r>
      <w:r>
        <w:rPr>
          <w:spacing w:val="-11"/>
        </w:rPr>
        <w:t xml:space="preserve"> </w:t>
      </w:r>
      <w:r>
        <w:t>in</w:t>
      </w:r>
      <w:r>
        <w:rPr>
          <w:spacing w:val="-15"/>
        </w:rPr>
        <w:t xml:space="preserve"> </w:t>
      </w:r>
      <w:r>
        <w:t>relation</w:t>
      </w:r>
      <w:r>
        <w:rPr>
          <w:spacing w:val="-12"/>
        </w:rPr>
        <w:t xml:space="preserve"> </w:t>
      </w:r>
      <w:r>
        <w:t>to</w:t>
      </w:r>
      <w:r>
        <w:rPr>
          <w:spacing w:val="-12"/>
        </w:rPr>
        <w:t xml:space="preserve"> </w:t>
      </w:r>
      <w:r>
        <w:t>a</w:t>
      </w:r>
      <w:r>
        <w:rPr>
          <w:spacing w:val="-15"/>
        </w:rPr>
        <w:t xml:space="preserve"> </w:t>
      </w:r>
      <w:r>
        <w:t>double</w:t>
      </w:r>
      <w:r>
        <w:rPr>
          <w:spacing w:val="-11"/>
        </w:rPr>
        <w:t xml:space="preserve"> </w:t>
      </w:r>
      <w:r>
        <w:t>degree student, he or she must consult wit</w:t>
      </w:r>
      <w:r>
        <w:t>h the dean of the other</w:t>
      </w:r>
      <w:r>
        <w:rPr>
          <w:spacing w:val="-13"/>
        </w:rPr>
        <w:t xml:space="preserve"> </w:t>
      </w:r>
      <w:r>
        <w:t>faculty.</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4" w:hanging="679"/>
        <w:jc w:val="both"/>
      </w:pPr>
      <w:r>
        <w:t>If both deans form an opinion under this regulation in relation to a double degree</w:t>
      </w:r>
      <w:r>
        <w:rPr>
          <w:spacing w:val="-1"/>
        </w:rPr>
        <w:t xml:space="preserve"> </w:t>
      </w:r>
      <w:r>
        <w:t>student:</w:t>
      </w:r>
    </w:p>
    <w:p w:rsidR="004848BB" w:rsidRDefault="004848BB">
      <w:pPr>
        <w:pStyle w:val="BodyText"/>
        <w:spacing w:before="8"/>
        <w:rPr>
          <w:sz w:val="20"/>
        </w:rPr>
      </w:pPr>
    </w:p>
    <w:p w:rsidR="004848BB" w:rsidRDefault="0072467E">
      <w:pPr>
        <w:pStyle w:val="ListParagraph"/>
        <w:numPr>
          <w:ilvl w:val="2"/>
          <w:numId w:val="26"/>
        </w:numPr>
        <w:tabs>
          <w:tab w:val="left" w:pos="2177"/>
        </w:tabs>
        <w:ind w:right="491" w:hanging="569"/>
        <w:jc w:val="both"/>
      </w:pPr>
      <w:r>
        <w:t>the dean empowered to act under this regulation is the dean of the managing faculty;</w:t>
      </w:r>
      <w:r>
        <w:rPr>
          <w:spacing w:val="-1"/>
        </w:rPr>
        <w:t xml:space="preserve"> </w:t>
      </w:r>
      <w:r>
        <w:t>and</w:t>
      </w:r>
    </w:p>
    <w:p w:rsidR="004848BB" w:rsidRDefault="004848BB">
      <w:pPr>
        <w:pStyle w:val="BodyText"/>
        <w:rPr>
          <w:sz w:val="21"/>
        </w:rPr>
      </w:pPr>
    </w:p>
    <w:p w:rsidR="004848BB" w:rsidRDefault="0072467E">
      <w:pPr>
        <w:pStyle w:val="ListParagraph"/>
        <w:numPr>
          <w:ilvl w:val="2"/>
          <w:numId w:val="26"/>
        </w:numPr>
        <w:tabs>
          <w:tab w:val="left" w:pos="2177"/>
        </w:tabs>
        <w:ind w:right="493" w:hanging="569"/>
        <w:jc w:val="both"/>
      </w:pPr>
      <w:proofErr w:type="gramStart"/>
      <w:r>
        <w:t>the</w:t>
      </w:r>
      <w:proofErr w:type="gramEnd"/>
      <w:r>
        <w:t xml:space="preserve"> academic progress committee of the managing faculty may be augmented by a member of the other</w:t>
      </w:r>
      <w:r>
        <w:rPr>
          <w:spacing w:val="-9"/>
        </w:rPr>
        <w:t xml:space="preserve"> </w:t>
      </w:r>
      <w:r>
        <w:t>faculty.</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7" w:hanging="679"/>
        <w:jc w:val="both"/>
      </w:pPr>
      <w:r>
        <w:t>If</w:t>
      </w:r>
      <w:r>
        <w:rPr>
          <w:spacing w:val="-7"/>
        </w:rPr>
        <w:t xml:space="preserve"> </w:t>
      </w:r>
      <w:r>
        <w:t>only</w:t>
      </w:r>
      <w:r>
        <w:rPr>
          <w:spacing w:val="-12"/>
        </w:rPr>
        <w:t xml:space="preserve"> </w:t>
      </w:r>
      <w:r>
        <w:t>one</w:t>
      </w:r>
      <w:r>
        <w:rPr>
          <w:spacing w:val="-10"/>
        </w:rPr>
        <w:t xml:space="preserve"> </w:t>
      </w:r>
      <w:r>
        <w:t>dean</w:t>
      </w:r>
      <w:r>
        <w:rPr>
          <w:spacing w:val="-13"/>
        </w:rPr>
        <w:t xml:space="preserve"> </w:t>
      </w:r>
      <w:r>
        <w:t>forms</w:t>
      </w:r>
      <w:r>
        <w:rPr>
          <w:spacing w:val="-10"/>
        </w:rPr>
        <w:t xml:space="preserve"> </w:t>
      </w:r>
      <w:r>
        <w:t>an</w:t>
      </w:r>
      <w:r>
        <w:rPr>
          <w:spacing w:val="-13"/>
        </w:rPr>
        <w:t xml:space="preserve"> </w:t>
      </w:r>
      <w:r>
        <w:t>opinion</w:t>
      </w:r>
      <w:r>
        <w:rPr>
          <w:spacing w:val="-10"/>
        </w:rPr>
        <w:t xml:space="preserve"> </w:t>
      </w:r>
      <w:r>
        <w:t>under</w:t>
      </w:r>
      <w:r>
        <w:rPr>
          <w:spacing w:val="-9"/>
        </w:rPr>
        <w:t xml:space="preserve"> </w:t>
      </w:r>
      <w:r>
        <w:t>this</w:t>
      </w:r>
      <w:r>
        <w:rPr>
          <w:spacing w:val="-10"/>
        </w:rPr>
        <w:t xml:space="preserve"> </w:t>
      </w:r>
      <w:r>
        <w:t>regulation</w:t>
      </w:r>
      <w:r>
        <w:rPr>
          <w:spacing w:val="-11"/>
        </w:rPr>
        <w:t xml:space="preserve"> </w:t>
      </w:r>
      <w:r>
        <w:t>in</w:t>
      </w:r>
      <w:r>
        <w:rPr>
          <w:spacing w:val="-10"/>
        </w:rPr>
        <w:t xml:space="preserve"> </w:t>
      </w:r>
      <w:r>
        <w:t>relation</w:t>
      </w:r>
      <w:r>
        <w:rPr>
          <w:spacing w:val="-10"/>
        </w:rPr>
        <w:t xml:space="preserve"> </w:t>
      </w:r>
      <w:r>
        <w:rPr>
          <w:spacing w:val="2"/>
        </w:rPr>
        <w:t>to</w:t>
      </w:r>
      <w:r>
        <w:rPr>
          <w:spacing w:val="-10"/>
        </w:rPr>
        <w:t xml:space="preserve"> </w:t>
      </w:r>
      <w:r>
        <w:t>a</w:t>
      </w:r>
      <w:r>
        <w:rPr>
          <w:spacing w:val="-9"/>
        </w:rPr>
        <w:t xml:space="preserve"> </w:t>
      </w:r>
      <w:r>
        <w:t>double degree student, that dean is empowered to act under this</w:t>
      </w:r>
      <w:r>
        <w:rPr>
          <w:spacing w:val="-12"/>
        </w:rPr>
        <w:t xml:space="preserve"> </w:t>
      </w:r>
      <w:r>
        <w:t>regulation.</w:t>
      </w:r>
    </w:p>
    <w:p w:rsidR="004848BB" w:rsidRDefault="004848BB">
      <w:pPr>
        <w:pStyle w:val="BodyText"/>
        <w:spacing w:before="2"/>
        <w:rPr>
          <w:sz w:val="31"/>
        </w:rPr>
      </w:pPr>
    </w:p>
    <w:p w:rsidR="004848BB" w:rsidRDefault="0072467E">
      <w:pPr>
        <w:numPr>
          <w:ilvl w:val="0"/>
          <w:numId w:val="26"/>
        </w:numPr>
        <w:tabs>
          <w:tab w:val="left" w:pos="1401"/>
          <w:tab w:val="left" w:pos="1402"/>
        </w:tabs>
        <w:rPr>
          <w:b/>
        </w:rPr>
      </w:pPr>
      <w:r>
        <w:rPr>
          <w:b/>
        </w:rPr>
        <w:t>Provisions relating to</w:t>
      </w:r>
      <w:r>
        <w:rPr>
          <w:b/>
          <w:spacing w:val="-6"/>
        </w:rPr>
        <w:t xml:space="preserve"> </w:t>
      </w:r>
      <w:r>
        <w:rPr>
          <w:b/>
        </w:rPr>
        <w:t>references</w:t>
      </w:r>
    </w:p>
    <w:p w:rsidR="004848BB" w:rsidRDefault="004848BB">
      <w:pPr>
        <w:pStyle w:val="BodyText"/>
        <w:rPr>
          <w:b/>
          <w:sz w:val="21"/>
        </w:rPr>
      </w:pPr>
    </w:p>
    <w:p w:rsidR="004848BB" w:rsidRDefault="0072467E">
      <w:pPr>
        <w:pStyle w:val="ListParagraph"/>
        <w:numPr>
          <w:ilvl w:val="1"/>
          <w:numId w:val="26"/>
        </w:numPr>
        <w:tabs>
          <w:tab w:val="left" w:pos="1402"/>
        </w:tabs>
        <w:ind w:right="487" w:hanging="679"/>
        <w:jc w:val="both"/>
      </w:pPr>
      <w:r>
        <w:t xml:space="preserve">Unless the Academic Board otherwise determines, before a matter may be referred to an academic progress committee under regulation 30(1) in the circumstances specified in regulation 30(2)(a), the dean must be satisfied </w:t>
      </w:r>
      <w:r>
        <w:t>that the student concerned</w:t>
      </w:r>
      <w:r>
        <w:rPr>
          <w:spacing w:val="-5"/>
        </w:rPr>
        <w:t xml:space="preserve"> </w:t>
      </w:r>
      <w:r>
        <w:t>has:</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8"/>
        </w:rPr>
      </w:pPr>
    </w:p>
    <w:p w:rsidR="004848BB" w:rsidRDefault="0072467E">
      <w:pPr>
        <w:spacing w:before="93"/>
        <w:ind w:right="18"/>
        <w:jc w:val="center"/>
        <w:rPr>
          <w:sz w:val="20"/>
        </w:rPr>
      </w:pPr>
      <w:r>
        <w:rPr>
          <w:sz w:val="20"/>
        </w:rPr>
        <w:t>27</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6"/>
          <w:tab w:val="left" w:pos="2177"/>
        </w:tabs>
        <w:spacing w:before="94"/>
        <w:ind w:hanging="566"/>
      </w:pPr>
      <w:r>
        <w:t>done the</w:t>
      </w:r>
      <w:r>
        <w:rPr>
          <w:spacing w:val="-6"/>
        </w:rPr>
        <w:t xml:space="preserve"> </w:t>
      </w:r>
      <w:r>
        <w:t>following:</w:t>
      </w:r>
    </w:p>
    <w:p w:rsidR="004848BB" w:rsidRDefault="0072467E">
      <w:pPr>
        <w:pStyle w:val="ListParagraph"/>
        <w:numPr>
          <w:ilvl w:val="3"/>
          <w:numId w:val="26"/>
        </w:numPr>
        <w:tabs>
          <w:tab w:val="left" w:pos="2744"/>
        </w:tabs>
        <w:spacing w:before="160"/>
        <w:ind w:right="490" w:hanging="567"/>
        <w:jc w:val="both"/>
      </w:pPr>
      <w:r>
        <w:t>completed at least 2 semesters of enrolment in the course of study;</w:t>
      </w:r>
      <w:r>
        <w:rPr>
          <w:spacing w:val="1"/>
        </w:rPr>
        <w:t xml:space="preserve"> </w:t>
      </w:r>
      <w:r>
        <w:t>and</w:t>
      </w:r>
    </w:p>
    <w:p w:rsidR="004848BB" w:rsidRDefault="0072467E">
      <w:pPr>
        <w:pStyle w:val="ListParagraph"/>
        <w:numPr>
          <w:ilvl w:val="3"/>
          <w:numId w:val="26"/>
        </w:numPr>
        <w:tabs>
          <w:tab w:val="left" w:pos="2744"/>
        </w:tabs>
        <w:spacing w:before="161"/>
        <w:ind w:right="487" w:hanging="567"/>
        <w:jc w:val="both"/>
      </w:pPr>
      <w:r>
        <w:t>in the 12 month period commencing in December of the previous year, passed less than 50% of the units in which the student is enrolled;</w:t>
      </w:r>
      <w:r>
        <w:rPr>
          <w:spacing w:val="1"/>
        </w:rPr>
        <w:t xml:space="preserve"> </w:t>
      </w:r>
      <w:r>
        <w:t>or</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r>
        <w:t>failed the same compulsory unit twice;</w:t>
      </w:r>
      <w:r>
        <w:rPr>
          <w:spacing w:val="-1"/>
        </w:rPr>
        <w:t xml:space="preserve"> </w:t>
      </w:r>
      <w:r>
        <w:t>or</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right="492" w:hanging="569"/>
      </w:pPr>
      <w:proofErr w:type="gramStart"/>
      <w:r>
        <w:t>failed</w:t>
      </w:r>
      <w:proofErr w:type="gramEnd"/>
      <w:r>
        <w:t xml:space="preserve"> to comply with any terms or conditions imposed by the dean under r</w:t>
      </w:r>
      <w:r>
        <w:t>egulation 30(1)(a) or by an academic progress</w:t>
      </w:r>
      <w:r>
        <w:rPr>
          <w:spacing w:val="-15"/>
        </w:rPr>
        <w:t xml:space="preserve"> </w:t>
      </w:r>
      <w:r>
        <w:t>committee.</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88" w:hanging="679"/>
        <w:jc w:val="both"/>
      </w:pPr>
      <w:r>
        <w:t>For the purposes of regulation 30(2)(b), a student is to be considered as being at risk of being unable to complete his or her course of study within the maximum period of enrolment if the student h</w:t>
      </w:r>
      <w:r>
        <w:t>as been enrolled for at least</w:t>
      </w:r>
      <w:r>
        <w:rPr>
          <w:spacing w:val="-10"/>
        </w:rPr>
        <w:t xml:space="preserve"> </w:t>
      </w:r>
      <w:r>
        <w:t>two-thirds</w:t>
      </w:r>
      <w:r>
        <w:rPr>
          <w:spacing w:val="-8"/>
        </w:rPr>
        <w:t xml:space="preserve"> </w:t>
      </w:r>
      <w:r>
        <w:t>of</w:t>
      </w:r>
      <w:r>
        <w:rPr>
          <w:spacing w:val="-9"/>
        </w:rPr>
        <w:t xml:space="preserve"> </w:t>
      </w:r>
      <w:r>
        <w:t>that</w:t>
      </w:r>
      <w:r>
        <w:rPr>
          <w:spacing w:val="-8"/>
        </w:rPr>
        <w:t xml:space="preserve"> </w:t>
      </w:r>
      <w:r>
        <w:t>period</w:t>
      </w:r>
      <w:r>
        <w:rPr>
          <w:spacing w:val="-8"/>
        </w:rPr>
        <w:t xml:space="preserve"> </w:t>
      </w:r>
      <w:r>
        <w:t>and</w:t>
      </w:r>
      <w:r>
        <w:rPr>
          <w:spacing w:val="-10"/>
        </w:rPr>
        <w:t xml:space="preserve"> </w:t>
      </w:r>
      <w:r>
        <w:t>has</w:t>
      </w:r>
      <w:r>
        <w:rPr>
          <w:spacing w:val="-11"/>
        </w:rPr>
        <w:t xml:space="preserve"> </w:t>
      </w:r>
      <w:r>
        <w:t>satisfactorily</w:t>
      </w:r>
      <w:r>
        <w:rPr>
          <w:spacing w:val="-10"/>
        </w:rPr>
        <w:t xml:space="preserve"> </w:t>
      </w:r>
      <w:r>
        <w:t>completed</w:t>
      </w:r>
      <w:r>
        <w:rPr>
          <w:spacing w:val="-10"/>
        </w:rPr>
        <w:t xml:space="preserve"> </w:t>
      </w:r>
      <w:r>
        <w:t>50%</w:t>
      </w:r>
      <w:r>
        <w:rPr>
          <w:spacing w:val="-10"/>
        </w:rPr>
        <w:t xml:space="preserve"> </w:t>
      </w:r>
      <w:r>
        <w:t>or</w:t>
      </w:r>
      <w:r>
        <w:rPr>
          <w:spacing w:val="-9"/>
        </w:rPr>
        <w:t xml:space="preserve"> </w:t>
      </w:r>
      <w:r>
        <w:t>less of the course of</w:t>
      </w:r>
      <w:r>
        <w:rPr>
          <w:spacing w:val="1"/>
        </w:rPr>
        <w:t xml:space="preserve"> </w:t>
      </w:r>
      <w:r>
        <w:t>study.</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1" w:hanging="679"/>
        <w:jc w:val="both"/>
      </w:pPr>
      <w:r>
        <w:t>A change to a student’s grade made by the University after a matter is referred to an academic progress committee does not invalid</w:t>
      </w:r>
      <w:r>
        <w:t>ate the referral</w:t>
      </w:r>
      <w:r>
        <w:rPr>
          <w:spacing w:val="-5"/>
        </w:rPr>
        <w:t xml:space="preserve"> </w:t>
      </w:r>
      <w:r>
        <w:t>or</w:t>
      </w:r>
      <w:r>
        <w:rPr>
          <w:spacing w:val="-4"/>
        </w:rPr>
        <w:t xml:space="preserve"> </w:t>
      </w:r>
      <w:r>
        <w:t>any</w:t>
      </w:r>
      <w:r>
        <w:rPr>
          <w:spacing w:val="-5"/>
        </w:rPr>
        <w:t xml:space="preserve"> </w:t>
      </w:r>
      <w:r>
        <w:t>determination</w:t>
      </w:r>
      <w:r>
        <w:rPr>
          <w:spacing w:val="-6"/>
        </w:rPr>
        <w:t xml:space="preserve"> </w:t>
      </w:r>
      <w:r>
        <w:t>made</w:t>
      </w:r>
      <w:r>
        <w:rPr>
          <w:spacing w:val="-5"/>
        </w:rPr>
        <w:t xml:space="preserve"> </w:t>
      </w:r>
      <w:r>
        <w:t>by</w:t>
      </w:r>
      <w:r>
        <w:rPr>
          <w:spacing w:val="-5"/>
        </w:rPr>
        <w:t xml:space="preserve"> </w:t>
      </w:r>
      <w:r>
        <w:t>the</w:t>
      </w:r>
      <w:r>
        <w:rPr>
          <w:spacing w:val="-7"/>
        </w:rPr>
        <w:t xml:space="preserve"> </w:t>
      </w:r>
      <w:r>
        <w:t>committee</w:t>
      </w:r>
      <w:r>
        <w:rPr>
          <w:spacing w:val="-3"/>
        </w:rPr>
        <w:t xml:space="preserve"> </w:t>
      </w:r>
      <w:r>
        <w:t>unless</w:t>
      </w:r>
      <w:r>
        <w:rPr>
          <w:spacing w:val="-5"/>
        </w:rPr>
        <w:t xml:space="preserve"> </w:t>
      </w:r>
      <w:r>
        <w:t>the</w:t>
      </w:r>
      <w:r>
        <w:rPr>
          <w:spacing w:val="-6"/>
        </w:rPr>
        <w:t xml:space="preserve"> </w:t>
      </w:r>
      <w:r>
        <w:t>change</w:t>
      </w:r>
      <w:r>
        <w:rPr>
          <w:spacing w:val="-5"/>
        </w:rPr>
        <w:t xml:space="preserve"> </w:t>
      </w:r>
      <w:r>
        <w:t>is made for the sole purpose of correcting an error made by the</w:t>
      </w:r>
      <w:r>
        <w:rPr>
          <w:spacing w:val="-19"/>
        </w:rPr>
        <w:t xml:space="preserve"> </w:t>
      </w:r>
      <w:r>
        <w:t>University.</w:t>
      </w:r>
    </w:p>
    <w:p w:rsidR="004848BB" w:rsidRDefault="004848BB">
      <w:pPr>
        <w:pStyle w:val="BodyText"/>
        <w:spacing w:before="2"/>
        <w:rPr>
          <w:sz w:val="31"/>
        </w:rPr>
      </w:pPr>
    </w:p>
    <w:p w:rsidR="004848BB" w:rsidRDefault="0072467E">
      <w:pPr>
        <w:numPr>
          <w:ilvl w:val="0"/>
          <w:numId w:val="26"/>
        </w:numPr>
        <w:tabs>
          <w:tab w:val="left" w:pos="1401"/>
          <w:tab w:val="left" w:pos="1402"/>
        </w:tabs>
        <w:rPr>
          <w:b/>
        </w:rPr>
      </w:pPr>
      <w:r>
        <w:rPr>
          <w:b/>
        </w:rPr>
        <w:t>Procedure and powers of academic progress</w:t>
      </w:r>
      <w:r>
        <w:rPr>
          <w:b/>
          <w:spacing w:val="-10"/>
        </w:rPr>
        <w:t xml:space="preserve"> </w:t>
      </w:r>
      <w:r>
        <w:rPr>
          <w:b/>
        </w:rPr>
        <w:t>committees</w:t>
      </w:r>
    </w:p>
    <w:p w:rsidR="004848BB" w:rsidRDefault="004848BB">
      <w:pPr>
        <w:pStyle w:val="BodyText"/>
        <w:rPr>
          <w:b/>
          <w:sz w:val="21"/>
        </w:rPr>
      </w:pPr>
    </w:p>
    <w:p w:rsidR="004848BB" w:rsidRDefault="0072467E">
      <w:pPr>
        <w:pStyle w:val="ListParagraph"/>
        <w:numPr>
          <w:ilvl w:val="1"/>
          <w:numId w:val="26"/>
        </w:numPr>
        <w:tabs>
          <w:tab w:val="left" w:pos="1402"/>
        </w:tabs>
        <w:ind w:right="493" w:hanging="679"/>
        <w:jc w:val="both"/>
      </w:pPr>
      <w:r>
        <w:t>Notice of an academic progress committee hearing must be served on the student concerned not less than 10 days before the hearing unless a shorter period is agreed to by the</w:t>
      </w:r>
      <w:r>
        <w:rPr>
          <w:spacing w:val="-6"/>
        </w:rPr>
        <w:t xml:space="preserve"> </w:t>
      </w:r>
      <w:r>
        <w:t>student.</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3" w:hanging="679"/>
        <w:jc w:val="both"/>
      </w:pPr>
      <w:r>
        <w:t xml:space="preserve">The notice must include reasonable particulars of the student’s alleged </w:t>
      </w:r>
      <w:r>
        <w:t>unsatisfactory progress or inability to</w:t>
      </w:r>
      <w:r>
        <w:rPr>
          <w:spacing w:val="-7"/>
        </w:rPr>
        <w:t xml:space="preserve"> </w:t>
      </w:r>
      <w:r>
        <w:t>progress.</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A student is entitled at an academic progress committee</w:t>
      </w:r>
      <w:r>
        <w:rPr>
          <w:spacing w:val="-11"/>
        </w:rPr>
        <w:t xml:space="preserve"> </w:t>
      </w:r>
      <w:r>
        <w:t>hearing:</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to submit written evidence; and</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r>
        <w:t>to be heard personally;</w:t>
      </w:r>
      <w:r>
        <w:rPr>
          <w:spacing w:val="-3"/>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spacing w:before="1"/>
        <w:ind w:right="485" w:hanging="569"/>
        <w:jc w:val="both"/>
      </w:pPr>
      <w:r>
        <w:t>to be accompanied and assisted by a student of the University, a member of st</w:t>
      </w:r>
      <w:r>
        <w:t xml:space="preserve">aff of their campus or a member of staff of an association </w:t>
      </w:r>
      <w:proofErr w:type="spellStart"/>
      <w:r>
        <w:t>recognised</w:t>
      </w:r>
      <w:proofErr w:type="spellEnd"/>
      <w:r>
        <w:t xml:space="preserve"> under Part 9 of the Monash University (Council) Regulations or, subject to </w:t>
      </w:r>
      <w:proofErr w:type="spellStart"/>
      <w:r>
        <w:t>subregulation</w:t>
      </w:r>
      <w:proofErr w:type="spellEnd"/>
      <w:r>
        <w:t xml:space="preserve"> (4</w:t>
      </w:r>
      <w:proofErr w:type="gramStart"/>
      <w:r>
        <w:t>)(</w:t>
      </w:r>
      <w:proofErr w:type="gramEnd"/>
      <w:r>
        <w:t>c), by any other person approved by the committee other than a person who</w:t>
      </w:r>
      <w:r>
        <w:rPr>
          <w:spacing w:val="-42"/>
        </w:rPr>
        <w:t xml:space="preserve"> </w:t>
      </w:r>
      <w:r>
        <w:t>is legally qualifie</w:t>
      </w:r>
      <w:r>
        <w:t>d, who may also be</w:t>
      </w:r>
      <w:r>
        <w:rPr>
          <w:spacing w:val="-4"/>
        </w:rPr>
        <w:t xml:space="preserve"> </w:t>
      </w:r>
      <w:r>
        <w:t>heard.</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88" w:hanging="679"/>
        <w:jc w:val="both"/>
      </w:pPr>
      <w:r>
        <w:t>A student who wishes to attend or submit evidence, or both, at an</w:t>
      </w:r>
      <w:r>
        <w:rPr>
          <w:spacing w:val="-41"/>
        </w:rPr>
        <w:t xml:space="preserve"> </w:t>
      </w:r>
      <w:r>
        <w:t>academic progress committee</w:t>
      </w:r>
      <w:r>
        <w:rPr>
          <w:spacing w:val="-5"/>
        </w:rPr>
        <w:t xml:space="preserve"> </w:t>
      </w:r>
      <w:r>
        <w:t>hearing:</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ind w:right="492" w:hanging="569"/>
      </w:pPr>
      <w:r>
        <w:t xml:space="preserve">must give notice to this effect to the committee within the time specified in the notice of hearing under </w:t>
      </w:r>
      <w:proofErr w:type="spellStart"/>
      <w:r>
        <w:t>subregulation</w:t>
      </w:r>
      <w:proofErr w:type="spellEnd"/>
      <w:r>
        <w:t xml:space="preserve"> (1);</w:t>
      </w:r>
      <w:r>
        <w:rPr>
          <w:spacing w:val="-7"/>
        </w:rPr>
        <w:t xml:space="preserve"> </w:t>
      </w:r>
      <w:r>
        <w:t>and</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
        <w:rPr>
          <w:sz w:val="21"/>
        </w:rPr>
      </w:pPr>
    </w:p>
    <w:p w:rsidR="004848BB" w:rsidRDefault="0072467E">
      <w:pPr>
        <w:spacing w:before="93"/>
        <w:ind w:right="18"/>
        <w:jc w:val="center"/>
        <w:rPr>
          <w:sz w:val="20"/>
        </w:rPr>
      </w:pPr>
      <w:r>
        <w:rPr>
          <w:sz w:val="20"/>
        </w:rPr>
        <w:t>28</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6"/>
          <w:tab w:val="left" w:pos="2177"/>
        </w:tabs>
        <w:spacing w:before="94"/>
        <w:ind w:right="495" w:hanging="569"/>
      </w:pPr>
      <w:r>
        <w:t>may, in the notice, elect to be heard by the committee comprised of members of the faculty only;</w:t>
      </w:r>
      <w:r>
        <w:rPr>
          <w:spacing w:val="-4"/>
        </w:rPr>
        <w:t xml:space="preserve"> </w:t>
      </w:r>
      <w:r>
        <w:t>and</w:t>
      </w:r>
    </w:p>
    <w:p w:rsidR="004848BB" w:rsidRDefault="004848BB">
      <w:pPr>
        <w:pStyle w:val="BodyText"/>
        <w:spacing w:before="9"/>
        <w:rPr>
          <w:sz w:val="12"/>
        </w:rPr>
      </w:pPr>
    </w:p>
    <w:p w:rsidR="004848BB" w:rsidRDefault="004848BB">
      <w:pPr>
        <w:rPr>
          <w:sz w:val="12"/>
        </w:rPr>
        <w:sectPr w:rsidR="004848BB">
          <w:pgSz w:w="11910" w:h="16840"/>
          <w:pgMar w:top="1560" w:right="1320" w:bottom="280" w:left="1340" w:header="1216"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3"/>
        <w:rPr>
          <w:sz w:val="28"/>
        </w:rPr>
      </w:pPr>
    </w:p>
    <w:p w:rsidR="004848BB" w:rsidRDefault="0072467E">
      <w:pPr>
        <w:ind w:left="474"/>
        <w:rPr>
          <w:b/>
          <w:sz w:val="18"/>
        </w:rPr>
      </w:pPr>
      <w:r>
        <w:rPr>
          <w:b/>
          <w:sz w:val="18"/>
        </w:rPr>
        <w:t>Note</w:t>
      </w:r>
    </w:p>
    <w:p w:rsidR="004848BB" w:rsidRDefault="0072467E">
      <w:pPr>
        <w:pStyle w:val="ListParagraph"/>
        <w:numPr>
          <w:ilvl w:val="2"/>
          <w:numId w:val="26"/>
        </w:numPr>
        <w:tabs>
          <w:tab w:val="left" w:pos="1044"/>
        </w:tabs>
        <w:spacing w:before="94"/>
        <w:ind w:left="1043" w:right="489" w:hanging="569"/>
        <w:jc w:val="both"/>
      </w:pPr>
      <w:r>
        <w:br w:type="column"/>
      </w:r>
      <w:proofErr w:type="gramStart"/>
      <w:r>
        <w:t>must</w:t>
      </w:r>
      <w:proofErr w:type="gramEnd"/>
      <w:r>
        <w:t xml:space="preserve"> give not less than 4 working days’ notice if they intend to be accompanied and assisted by a person other than a student of the University,</w:t>
      </w:r>
      <w:r>
        <w:rPr>
          <w:spacing w:val="-5"/>
        </w:rPr>
        <w:t xml:space="preserve"> </w:t>
      </w:r>
      <w:r>
        <w:t>a</w:t>
      </w:r>
      <w:r>
        <w:rPr>
          <w:spacing w:val="-6"/>
        </w:rPr>
        <w:t xml:space="preserve"> </w:t>
      </w:r>
      <w:r>
        <w:t>member</w:t>
      </w:r>
      <w:r>
        <w:rPr>
          <w:spacing w:val="-4"/>
        </w:rPr>
        <w:t xml:space="preserve"> </w:t>
      </w:r>
      <w:r>
        <w:t>of</w:t>
      </w:r>
      <w:r>
        <w:rPr>
          <w:spacing w:val="-10"/>
        </w:rPr>
        <w:t xml:space="preserve"> </w:t>
      </w:r>
      <w:r>
        <w:t>staff</w:t>
      </w:r>
      <w:r>
        <w:rPr>
          <w:spacing w:val="-4"/>
        </w:rPr>
        <w:t xml:space="preserve"> </w:t>
      </w:r>
      <w:r>
        <w:t>of</w:t>
      </w:r>
      <w:r>
        <w:rPr>
          <w:spacing w:val="-8"/>
        </w:rPr>
        <w:t xml:space="preserve"> </w:t>
      </w:r>
      <w:r>
        <w:t>their</w:t>
      </w:r>
      <w:r>
        <w:rPr>
          <w:spacing w:val="-7"/>
        </w:rPr>
        <w:t xml:space="preserve"> </w:t>
      </w:r>
      <w:r>
        <w:t>campus</w:t>
      </w:r>
      <w:r>
        <w:rPr>
          <w:spacing w:val="-6"/>
        </w:rPr>
        <w:t xml:space="preserve"> </w:t>
      </w:r>
      <w:r>
        <w:t>or</w:t>
      </w:r>
      <w:r>
        <w:rPr>
          <w:spacing w:val="-5"/>
        </w:rPr>
        <w:t xml:space="preserve"> </w:t>
      </w:r>
      <w:r>
        <w:t>a</w:t>
      </w:r>
      <w:r>
        <w:rPr>
          <w:spacing w:val="-10"/>
        </w:rPr>
        <w:t xml:space="preserve"> </w:t>
      </w:r>
      <w:r>
        <w:t>member</w:t>
      </w:r>
      <w:r>
        <w:rPr>
          <w:spacing w:val="-5"/>
        </w:rPr>
        <w:t xml:space="preserve"> </w:t>
      </w:r>
      <w:r>
        <w:t>of</w:t>
      </w:r>
      <w:r>
        <w:rPr>
          <w:spacing w:val="-7"/>
        </w:rPr>
        <w:t xml:space="preserve"> </w:t>
      </w:r>
      <w:r>
        <w:t>staff</w:t>
      </w:r>
      <w:r>
        <w:rPr>
          <w:spacing w:val="-8"/>
        </w:rPr>
        <w:t xml:space="preserve"> </w:t>
      </w:r>
      <w:r>
        <w:t xml:space="preserve">of an association </w:t>
      </w:r>
      <w:proofErr w:type="spellStart"/>
      <w:r>
        <w:t>recognised</w:t>
      </w:r>
      <w:proofErr w:type="spellEnd"/>
      <w:r>
        <w:t xml:space="preserve"> under Part 9 of the Monash </w:t>
      </w:r>
      <w:r>
        <w:t>University (Council) Regulations.</w:t>
      </w:r>
    </w:p>
    <w:p w:rsidR="004848BB" w:rsidRDefault="004848BB">
      <w:pPr>
        <w:jc w:val="both"/>
        <w:sectPr w:rsidR="004848BB">
          <w:type w:val="continuous"/>
          <w:pgSz w:w="11910" w:h="16840"/>
          <w:pgMar w:top="0" w:right="1320" w:bottom="280" w:left="1340" w:header="720" w:footer="720" w:gutter="0"/>
          <w:cols w:num="2" w:space="720" w:equalWidth="0">
            <w:col w:w="915" w:space="217"/>
            <w:col w:w="8118"/>
          </w:cols>
        </w:sectPr>
      </w:pPr>
    </w:p>
    <w:p w:rsidR="004848BB" w:rsidRDefault="0072467E">
      <w:pPr>
        <w:spacing w:before="124"/>
        <w:ind w:left="474" w:right="491"/>
        <w:rPr>
          <w:sz w:val="18"/>
        </w:rPr>
      </w:pPr>
      <w:r>
        <w:rPr>
          <w:sz w:val="18"/>
        </w:rPr>
        <w:t>A</w:t>
      </w:r>
      <w:r>
        <w:rPr>
          <w:spacing w:val="-7"/>
          <w:sz w:val="18"/>
        </w:rPr>
        <w:t xml:space="preserve"> </w:t>
      </w:r>
      <w:r>
        <w:rPr>
          <w:sz w:val="18"/>
        </w:rPr>
        <w:t>student</w:t>
      </w:r>
      <w:r>
        <w:rPr>
          <w:spacing w:val="-8"/>
          <w:sz w:val="18"/>
        </w:rPr>
        <w:t xml:space="preserve"> </w:t>
      </w:r>
      <w:r>
        <w:rPr>
          <w:sz w:val="18"/>
        </w:rPr>
        <w:t>who</w:t>
      </w:r>
      <w:r>
        <w:rPr>
          <w:spacing w:val="-6"/>
          <w:sz w:val="18"/>
        </w:rPr>
        <w:t xml:space="preserve"> </w:t>
      </w:r>
      <w:r>
        <w:rPr>
          <w:sz w:val="18"/>
        </w:rPr>
        <w:t>does</w:t>
      </w:r>
      <w:r>
        <w:rPr>
          <w:spacing w:val="-7"/>
          <w:sz w:val="18"/>
        </w:rPr>
        <w:t xml:space="preserve"> </w:t>
      </w:r>
      <w:r>
        <w:rPr>
          <w:sz w:val="18"/>
        </w:rPr>
        <w:t>not</w:t>
      </w:r>
      <w:r>
        <w:rPr>
          <w:spacing w:val="-9"/>
          <w:sz w:val="18"/>
        </w:rPr>
        <w:t xml:space="preserve"> </w:t>
      </w:r>
      <w:r>
        <w:rPr>
          <w:sz w:val="18"/>
        </w:rPr>
        <w:t>give</w:t>
      </w:r>
      <w:r>
        <w:rPr>
          <w:spacing w:val="-8"/>
          <w:sz w:val="18"/>
        </w:rPr>
        <w:t xml:space="preserve"> </w:t>
      </w:r>
      <w:r>
        <w:rPr>
          <w:sz w:val="18"/>
        </w:rPr>
        <w:t>a</w:t>
      </w:r>
      <w:r>
        <w:rPr>
          <w:spacing w:val="-9"/>
          <w:sz w:val="18"/>
        </w:rPr>
        <w:t xml:space="preserve"> </w:t>
      </w:r>
      <w:r>
        <w:rPr>
          <w:sz w:val="18"/>
        </w:rPr>
        <w:t>notice</w:t>
      </w:r>
      <w:r>
        <w:rPr>
          <w:spacing w:val="-8"/>
          <w:sz w:val="18"/>
        </w:rPr>
        <w:t xml:space="preserve"> </w:t>
      </w:r>
      <w:r>
        <w:rPr>
          <w:sz w:val="18"/>
        </w:rPr>
        <w:t>under</w:t>
      </w:r>
      <w:r>
        <w:rPr>
          <w:spacing w:val="-8"/>
          <w:sz w:val="18"/>
        </w:rPr>
        <w:t xml:space="preserve"> </w:t>
      </w:r>
      <w:proofErr w:type="spellStart"/>
      <w:r>
        <w:rPr>
          <w:sz w:val="18"/>
        </w:rPr>
        <w:t>subregulation</w:t>
      </w:r>
      <w:proofErr w:type="spellEnd"/>
      <w:r>
        <w:rPr>
          <w:spacing w:val="-9"/>
          <w:sz w:val="18"/>
        </w:rPr>
        <w:t xml:space="preserve"> </w:t>
      </w:r>
      <w:r>
        <w:rPr>
          <w:sz w:val="18"/>
        </w:rPr>
        <w:t>(4</w:t>
      </w:r>
      <w:proofErr w:type="gramStart"/>
      <w:r>
        <w:rPr>
          <w:sz w:val="18"/>
        </w:rPr>
        <w:t>)(</w:t>
      </w:r>
      <w:proofErr w:type="gramEnd"/>
      <w:r>
        <w:rPr>
          <w:sz w:val="18"/>
        </w:rPr>
        <w:t>a)</w:t>
      </w:r>
      <w:r>
        <w:rPr>
          <w:spacing w:val="-6"/>
          <w:sz w:val="18"/>
        </w:rPr>
        <w:t xml:space="preserve"> </w:t>
      </w:r>
      <w:r>
        <w:rPr>
          <w:sz w:val="18"/>
        </w:rPr>
        <w:t>has</w:t>
      </w:r>
      <w:r>
        <w:rPr>
          <w:spacing w:val="-6"/>
          <w:sz w:val="18"/>
        </w:rPr>
        <w:t xml:space="preserve"> </w:t>
      </w:r>
      <w:r>
        <w:rPr>
          <w:sz w:val="18"/>
        </w:rPr>
        <w:t>no</w:t>
      </w:r>
      <w:r>
        <w:rPr>
          <w:spacing w:val="-5"/>
          <w:sz w:val="18"/>
        </w:rPr>
        <w:t xml:space="preserve"> </w:t>
      </w:r>
      <w:r>
        <w:rPr>
          <w:sz w:val="18"/>
        </w:rPr>
        <w:t>right</w:t>
      </w:r>
      <w:r>
        <w:rPr>
          <w:spacing w:val="-9"/>
          <w:sz w:val="18"/>
        </w:rPr>
        <w:t xml:space="preserve"> </w:t>
      </w:r>
      <w:r>
        <w:rPr>
          <w:sz w:val="18"/>
        </w:rPr>
        <w:t>to</w:t>
      </w:r>
      <w:r>
        <w:rPr>
          <w:spacing w:val="-7"/>
          <w:sz w:val="18"/>
        </w:rPr>
        <w:t xml:space="preserve"> </w:t>
      </w:r>
      <w:r>
        <w:rPr>
          <w:sz w:val="18"/>
        </w:rPr>
        <w:t>attend</w:t>
      </w:r>
      <w:r>
        <w:rPr>
          <w:spacing w:val="-8"/>
          <w:sz w:val="18"/>
        </w:rPr>
        <w:t xml:space="preserve"> </w:t>
      </w:r>
      <w:r>
        <w:rPr>
          <w:sz w:val="18"/>
        </w:rPr>
        <w:t>or</w:t>
      </w:r>
      <w:r>
        <w:rPr>
          <w:spacing w:val="-9"/>
          <w:sz w:val="18"/>
        </w:rPr>
        <w:t xml:space="preserve"> </w:t>
      </w:r>
      <w:r>
        <w:rPr>
          <w:sz w:val="18"/>
        </w:rPr>
        <w:t>submit</w:t>
      </w:r>
      <w:r>
        <w:rPr>
          <w:spacing w:val="-8"/>
          <w:sz w:val="18"/>
        </w:rPr>
        <w:t xml:space="preserve"> </w:t>
      </w:r>
      <w:r>
        <w:rPr>
          <w:sz w:val="18"/>
        </w:rPr>
        <w:t>evidence at an academic progress committee</w:t>
      </w:r>
      <w:r>
        <w:rPr>
          <w:spacing w:val="-3"/>
          <w:sz w:val="18"/>
        </w:rPr>
        <w:t xml:space="preserve"> </w:t>
      </w:r>
      <w:r>
        <w:rPr>
          <w:sz w:val="18"/>
        </w:rPr>
        <w:t>hearing.</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94" w:hanging="679"/>
        <w:jc w:val="both"/>
      </w:pPr>
      <w:r>
        <w:t>An academic progress committee, in relation to a matter referred under regulation 30(1),</w:t>
      </w:r>
      <w:r>
        <w:rPr>
          <w:spacing w:val="-3"/>
        </w:rPr>
        <w:t xml:space="preserve"> </w:t>
      </w:r>
      <w:r>
        <w:t>may:</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9" w:hanging="569"/>
        <w:jc w:val="both"/>
      </w:pPr>
      <w:r>
        <w:t>permit the student concerned to continue enrolment subject to any terms or conditions specified by it;</w:t>
      </w:r>
      <w:r>
        <w:rPr>
          <w:spacing w:val="-4"/>
        </w:rPr>
        <w:t xml:space="preserve"> </w:t>
      </w:r>
      <w:r>
        <w:t>or</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8" w:hanging="569"/>
        <w:jc w:val="both"/>
      </w:pPr>
      <w:proofErr w:type="gramStart"/>
      <w:r>
        <w:t>after</w:t>
      </w:r>
      <w:proofErr w:type="gramEnd"/>
      <w:r>
        <w:t xml:space="preserve"> a hearing, exclude the student from enrolment fo</w:t>
      </w:r>
      <w:r>
        <w:t>r the degree or other award concerned or from enrolment for any degree or</w:t>
      </w:r>
      <w:r>
        <w:rPr>
          <w:spacing w:val="-40"/>
        </w:rPr>
        <w:t xml:space="preserve"> </w:t>
      </w:r>
      <w:r>
        <w:t>other award of the University.</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9" w:hanging="679"/>
        <w:jc w:val="both"/>
      </w:pPr>
      <w:r>
        <w:t>An academic progress committee, after hearing a matter referred under regulation 30(3), if satisfied as to the matters specified in regulation 30(4</w:t>
      </w:r>
      <w:proofErr w:type="gramStart"/>
      <w:r>
        <w:t>)(</w:t>
      </w:r>
      <w:proofErr w:type="gramEnd"/>
      <w:r>
        <w:t>a) or (b), must exclude the student from enrolment for the degree</w:t>
      </w:r>
      <w:r>
        <w:rPr>
          <w:spacing w:val="-39"/>
        </w:rPr>
        <w:t xml:space="preserve"> </w:t>
      </w:r>
      <w:r>
        <w:t>or other award</w:t>
      </w:r>
      <w:r>
        <w:rPr>
          <w:spacing w:val="-1"/>
        </w:rPr>
        <w:t xml:space="preserve"> </w:t>
      </w:r>
      <w:r>
        <w:t>concerned.</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0" w:hanging="679"/>
        <w:jc w:val="both"/>
      </w:pPr>
      <w:r>
        <w:t xml:space="preserve">Notice of the </w:t>
      </w:r>
      <w:r>
        <w:t>decision of an academic progress committee, and the reasons for the decision, must be served on the student concerned not more than 7 days after the</w:t>
      </w:r>
      <w:r>
        <w:rPr>
          <w:spacing w:val="-3"/>
        </w:rPr>
        <w:t xml:space="preserve"> </w:t>
      </w:r>
      <w:r>
        <w:t>decision.</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3" w:hanging="679"/>
        <w:jc w:val="both"/>
      </w:pPr>
      <w:r>
        <w:t>A student must not be excluded under this regulation between the first and second semester exami</w:t>
      </w:r>
      <w:r>
        <w:t>nations in any</w:t>
      </w:r>
      <w:r>
        <w:rPr>
          <w:spacing w:val="-2"/>
        </w:rPr>
        <w:t xml:space="preserve"> </w:t>
      </w:r>
      <w:r>
        <w:t>year.</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A student who is excluded under this regulation remains a</w:t>
      </w:r>
      <w:r>
        <w:rPr>
          <w:spacing w:val="-9"/>
        </w:rPr>
        <w:t xml:space="preserve"> </w:t>
      </w:r>
      <w:r>
        <w:t>student:</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95" w:hanging="569"/>
        <w:jc w:val="both"/>
      </w:pPr>
      <w:r>
        <w:t>so long as he or she has any right of appeal, or right to apply for a re-hearing, under this Part;</w:t>
      </w:r>
      <w:r>
        <w:rPr>
          <w:spacing w:val="2"/>
        </w:rPr>
        <w:t xml:space="preserve"> </w:t>
      </w:r>
      <w:r>
        <w:t>and</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7" w:hanging="569"/>
        <w:jc w:val="both"/>
      </w:pPr>
      <w:proofErr w:type="gramStart"/>
      <w:r>
        <w:t>if</w:t>
      </w:r>
      <w:proofErr w:type="gramEnd"/>
      <w:r>
        <w:t xml:space="preserve"> he or she serves a notice of appeal, or the matter is refer</w:t>
      </w:r>
      <w:r>
        <w:t>red back to the committee for re-hearing, until the appeal process or re- hearing is</w:t>
      </w:r>
      <w:r>
        <w:rPr>
          <w:spacing w:val="-1"/>
        </w:rPr>
        <w:t xml:space="preserve"> </w:t>
      </w:r>
      <w:r>
        <w:t>concluded.</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3" w:hanging="679"/>
        <w:jc w:val="both"/>
      </w:pPr>
      <w:r>
        <w:t>If</w:t>
      </w:r>
      <w:r>
        <w:rPr>
          <w:spacing w:val="-3"/>
        </w:rPr>
        <w:t xml:space="preserve"> </w:t>
      </w:r>
      <w:r>
        <w:t>a</w:t>
      </w:r>
      <w:r>
        <w:rPr>
          <w:spacing w:val="-6"/>
        </w:rPr>
        <w:t xml:space="preserve"> </w:t>
      </w:r>
      <w:r>
        <w:t>double</w:t>
      </w:r>
      <w:r>
        <w:rPr>
          <w:spacing w:val="-5"/>
        </w:rPr>
        <w:t xml:space="preserve"> </w:t>
      </w:r>
      <w:r>
        <w:t>degree</w:t>
      </w:r>
      <w:r>
        <w:rPr>
          <w:spacing w:val="-6"/>
        </w:rPr>
        <w:t xml:space="preserve"> </w:t>
      </w:r>
      <w:r>
        <w:t>student</w:t>
      </w:r>
      <w:r>
        <w:rPr>
          <w:spacing w:val="-5"/>
        </w:rPr>
        <w:t xml:space="preserve"> </w:t>
      </w:r>
      <w:r>
        <w:t>is</w:t>
      </w:r>
      <w:r>
        <w:rPr>
          <w:spacing w:val="-5"/>
        </w:rPr>
        <w:t xml:space="preserve"> </w:t>
      </w:r>
      <w:r>
        <w:t>excluded</w:t>
      </w:r>
      <w:r>
        <w:rPr>
          <w:spacing w:val="-7"/>
        </w:rPr>
        <w:t xml:space="preserve"> </w:t>
      </w:r>
      <w:r>
        <w:t>under</w:t>
      </w:r>
      <w:r>
        <w:rPr>
          <w:spacing w:val="-4"/>
        </w:rPr>
        <w:t xml:space="preserve"> </w:t>
      </w:r>
      <w:r>
        <w:t>this</w:t>
      </w:r>
      <w:r>
        <w:rPr>
          <w:spacing w:val="-8"/>
        </w:rPr>
        <w:t xml:space="preserve"> </w:t>
      </w:r>
      <w:r>
        <w:t>regulation,</w:t>
      </w:r>
      <w:r>
        <w:rPr>
          <w:spacing w:val="-8"/>
        </w:rPr>
        <w:t xml:space="preserve"> </w:t>
      </w:r>
      <w:r>
        <w:t>the</w:t>
      </w:r>
      <w:r>
        <w:rPr>
          <w:spacing w:val="-6"/>
        </w:rPr>
        <w:t xml:space="preserve"> </w:t>
      </w:r>
      <w:r>
        <w:t>exclusion</w:t>
      </w:r>
      <w:r>
        <w:rPr>
          <w:spacing w:val="-7"/>
        </w:rPr>
        <w:t xml:space="preserve"> </w:t>
      </w:r>
      <w:r>
        <w:t>is from both degrees of enrolment.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8" w:hanging="679"/>
        <w:jc w:val="both"/>
      </w:pPr>
      <w:r>
        <w:t xml:space="preserve">Despite </w:t>
      </w:r>
      <w:proofErr w:type="spellStart"/>
      <w:r>
        <w:t>subregulation</w:t>
      </w:r>
      <w:proofErr w:type="spellEnd"/>
      <w:r>
        <w:t xml:space="preserve"> (10), if only one dean formed an opinion under regulation</w:t>
      </w:r>
      <w:r>
        <w:rPr>
          <w:spacing w:val="-3"/>
        </w:rPr>
        <w:t xml:space="preserve"> </w:t>
      </w:r>
      <w:r>
        <w:t>30,</w:t>
      </w:r>
      <w:r>
        <w:rPr>
          <w:spacing w:val="-6"/>
        </w:rPr>
        <w:t xml:space="preserve"> </w:t>
      </w:r>
      <w:r>
        <w:t>the</w:t>
      </w:r>
      <w:r>
        <w:rPr>
          <w:spacing w:val="-5"/>
        </w:rPr>
        <w:t xml:space="preserve"> </w:t>
      </w:r>
      <w:r>
        <w:t>double</w:t>
      </w:r>
      <w:r>
        <w:rPr>
          <w:spacing w:val="-7"/>
        </w:rPr>
        <w:t xml:space="preserve"> </w:t>
      </w:r>
      <w:r>
        <w:t>degree</w:t>
      </w:r>
      <w:r>
        <w:rPr>
          <w:spacing w:val="-4"/>
        </w:rPr>
        <w:t xml:space="preserve"> </w:t>
      </w:r>
      <w:r>
        <w:t>student</w:t>
      </w:r>
      <w:r>
        <w:rPr>
          <w:spacing w:val="-5"/>
        </w:rPr>
        <w:t xml:space="preserve"> </w:t>
      </w:r>
      <w:r>
        <w:t>may</w:t>
      </w:r>
      <w:r>
        <w:rPr>
          <w:spacing w:val="-7"/>
        </w:rPr>
        <w:t xml:space="preserve"> </w:t>
      </w:r>
      <w:r>
        <w:t>apply</w:t>
      </w:r>
      <w:r>
        <w:rPr>
          <w:spacing w:val="-6"/>
        </w:rPr>
        <w:t xml:space="preserve"> </w:t>
      </w:r>
      <w:r>
        <w:t>to</w:t>
      </w:r>
      <w:r>
        <w:rPr>
          <w:spacing w:val="-4"/>
        </w:rPr>
        <w:t xml:space="preserve"> </w:t>
      </w:r>
      <w:proofErr w:type="spellStart"/>
      <w:r>
        <w:t>enrol</w:t>
      </w:r>
      <w:proofErr w:type="spellEnd"/>
      <w:r>
        <w:rPr>
          <w:spacing w:val="-8"/>
        </w:rPr>
        <w:t xml:space="preserve"> </w:t>
      </w:r>
      <w:r>
        <w:t>for</w:t>
      </w:r>
      <w:r>
        <w:rPr>
          <w:spacing w:val="-5"/>
        </w:rPr>
        <w:t xml:space="preserve"> </w:t>
      </w:r>
      <w:r>
        <w:t>the</w:t>
      </w:r>
      <w:r>
        <w:rPr>
          <w:spacing w:val="-7"/>
        </w:rPr>
        <w:t xml:space="preserve"> </w:t>
      </w:r>
      <w:r>
        <w:t>former degree of enrolment of the other faculty and the dean of the managing faculty may admit the student to enrolment</w:t>
      </w:r>
      <w:r>
        <w:t xml:space="preserve"> for that degree subject to any terms or conditions specified by that</w:t>
      </w:r>
      <w:r>
        <w:rPr>
          <w:spacing w:val="-2"/>
        </w:rPr>
        <w:t xml:space="preserve"> </w:t>
      </w:r>
      <w:r>
        <w:t>dean.</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3"/>
        <w:rPr>
          <w:sz w:val="27"/>
        </w:rPr>
      </w:pPr>
    </w:p>
    <w:p w:rsidR="004848BB" w:rsidRDefault="0072467E">
      <w:pPr>
        <w:spacing w:before="93"/>
        <w:ind w:right="18"/>
        <w:jc w:val="center"/>
        <w:rPr>
          <w:sz w:val="20"/>
        </w:rPr>
      </w:pPr>
      <w:r>
        <w:rPr>
          <w:sz w:val="20"/>
        </w:rPr>
        <w:t>29</w:t>
      </w:r>
    </w:p>
    <w:p w:rsidR="004848BB" w:rsidRDefault="004848BB">
      <w:pPr>
        <w:jc w:val="center"/>
        <w:rPr>
          <w:sz w:val="20"/>
        </w:rPr>
        <w:sectPr w:rsidR="004848BB">
          <w:type w:val="continuous"/>
          <w:pgSz w:w="11910" w:h="16840"/>
          <w:pgMar w:top="0" w:right="1320" w:bottom="280" w:left="1340" w:header="720" w:footer="720" w:gutter="0"/>
          <w:cols w:space="720"/>
        </w:sectPr>
      </w:pPr>
    </w:p>
    <w:p w:rsidR="004848BB" w:rsidRDefault="004848BB">
      <w:pPr>
        <w:pStyle w:val="BodyText"/>
        <w:spacing w:before="6"/>
        <w:rPr>
          <w:sz w:val="12"/>
        </w:rPr>
      </w:pPr>
    </w:p>
    <w:p w:rsidR="004848BB" w:rsidRDefault="0072467E">
      <w:pPr>
        <w:numPr>
          <w:ilvl w:val="0"/>
          <w:numId w:val="26"/>
        </w:numPr>
        <w:tabs>
          <w:tab w:val="left" w:pos="1401"/>
          <w:tab w:val="left" w:pos="1402"/>
        </w:tabs>
        <w:spacing w:before="94"/>
        <w:rPr>
          <w:b/>
        </w:rPr>
      </w:pPr>
      <w:r>
        <w:rPr>
          <w:b/>
        </w:rPr>
        <w:t>Exclusion appeals</w:t>
      </w:r>
      <w:r>
        <w:rPr>
          <w:b/>
          <w:spacing w:val="-5"/>
        </w:rPr>
        <w:t xml:space="preserve"> </w:t>
      </w:r>
      <w:r>
        <w:rPr>
          <w:b/>
        </w:rPr>
        <w:t>panel</w:t>
      </w:r>
    </w:p>
    <w:p w:rsidR="004848BB" w:rsidRDefault="004848BB">
      <w:pPr>
        <w:pStyle w:val="BodyText"/>
        <w:spacing w:before="11"/>
        <w:rPr>
          <w:b/>
          <w:sz w:val="20"/>
        </w:rPr>
      </w:pPr>
    </w:p>
    <w:p w:rsidR="004848BB" w:rsidRDefault="0072467E">
      <w:pPr>
        <w:pStyle w:val="ListParagraph"/>
        <w:numPr>
          <w:ilvl w:val="1"/>
          <w:numId w:val="26"/>
        </w:numPr>
        <w:tabs>
          <w:tab w:val="left" w:pos="1402"/>
        </w:tabs>
        <w:ind w:right="492" w:hanging="679"/>
        <w:jc w:val="both"/>
      </w:pPr>
      <w:r>
        <w:t xml:space="preserve">The Academic Board must appoint an exclusion appeals panel of not less than 3 members and </w:t>
      </w:r>
      <w:proofErr w:type="gramStart"/>
      <w:r>
        <w:t>may</w:t>
      </w:r>
      <w:proofErr w:type="gramEnd"/>
      <w:r>
        <w:t xml:space="preserve"> from time to time appoint additional</w:t>
      </w:r>
      <w:r>
        <w:rPr>
          <w:spacing w:val="-23"/>
        </w:rPr>
        <w:t xml:space="preserve"> </w:t>
      </w:r>
      <w:r>
        <w:t>members.</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9" w:hanging="679"/>
        <w:jc w:val="both"/>
      </w:pPr>
      <w:r>
        <w:t>A person is eligible for appointment to the exclusion appeals panel if he or she:</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9" w:hanging="569"/>
        <w:jc w:val="both"/>
      </w:pPr>
      <w:r>
        <w:t>is a member of the academic staff of a faculty and has had not less than 2 years’ experience as chair of an academic progress committee;</w:t>
      </w:r>
      <w:r>
        <w:rPr>
          <w:spacing w:val="1"/>
        </w:rPr>
        <w:t xml:space="preserve"> </w:t>
      </w:r>
      <w:r>
        <w:t>or</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1" w:hanging="569"/>
        <w:jc w:val="both"/>
      </w:pPr>
      <w:proofErr w:type="gramStart"/>
      <w:r>
        <w:t>is</w:t>
      </w:r>
      <w:proofErr w:type="gramEnd"/>
      <w:r>
        <w:t xml:space="preserve"> a member of the academic staff of the faculty of law with experience in the area of administrative</w:t>
      </w:r>
      <w:r>
        <w:rPr>
          <w:spacing w:val="-4"/>
        </w:rPr>
        <w:t xml:space="preserve"> </w:t>
      </w:r>
      <w:r>
        <w:t>law.</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8" w:hanging="679"/>
        <w:jc w:val="both"/>
      </w:pPr>
      <w:r>
        <w:t>A student who has been excluded from enrolment under regulation 32 may appeal the exclusion decision to the exclusion appeals</w:t>
      </w:r>
      <w:r>
        <w:rPr>
          <w:spacing w:val="-7"/>
        </w:rPr>
        <w:t xml:space="preserve"> </w:t>
      </w:r>
      <w:r>
        <w:t>panel.</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6" w:hanging="679"/>
        <w:jc w:val="both"/>
      </w:pPr>
      <w:r>
        <w:t>An appeal is m</w:t>
      </w:r>
      <w:r>
        <w:t>ade by serving a notice of appeal, in the form published on the University website, on the secretary to the exclusion appeals</w:t>
      </w:r>
      <w:r>
        <w:rPr>
          <w:spacing w:val="-15"/>
        </w:rPr>
        <w:t xml:space="preserve"> </w:t>
      </w:r>
      <w:r>
        <w:t>panel:</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92" w:hanging="569"/>
        <w:jc w:val="both"/>
      </w:pPr>
      <w:r>
        <w:t>within 20 working days after the date that service of notice of the exclusion decision is taken to have been effected;</w:t>
      </w:r>
      <w:r>
        <w:rPr>
          <w:spacing w:val="-4"/>
        </w:rPr>
        <w:t xml:space="preserve"> </w:t>
      </w:r>
      <w:r>
        <w:t>or</w:t>
      </w:r>
    </w:p>
    <w:p w:rsidR="004848BB" w:rsidRDefault="004848BB">
      <w:pPr>
        <w:pStyle w:val="BodyText"/>
        <w:spacing w:before="7"/>
        <w:rPr>
          <w:sz w:val="20"/>
        </w:rPr>
      </w:pPr>
    </w:p>
    <w:p w:rsidR="004848BB" w:rsidRDefault="0072467E">
      <w:pPr>
        <w:pStyle w:val="ListParagraph"/>
        <w:numPr>
          <w:ilvl w:val="2"/>
          <w:numId w:val="26"/>
        </w:numPr>
        <w:tabs>
          <w:tab w:val="left" w:pos="2177"/>
        </w:tabs>
        <w:spacing w:before="1"/>
        <w:ind w:right="485" w:hanging="569"/>
        <w:jc w:val="both"/>
      </w:pPr>
      <w:proofErr w:type="gramStart"/>
      <w:r>
        <w:t>within</w:t>
      </w:r>
      <w:proofErr w:type="gramEnd"/>
      <w:r>
        <w:t xml:space="preserve"> any extended period determined by the President of the Academic Board in circumstances that he or she regards as exceptional.</w:t>
      </w:r>
    </w:p>
    <w:p w:rsidR="004848BB" w:rsidRDefault="004848BB">
      <w:pPr>
        <w:pStyle w:val="BodyText"/>
        <w:rPr>
          <w:sz w:val="21"/>
        </w:rPr>
      </w:pPr>
    </w:p>
    <w:p w:rsidR="004848BB" w:rsidRDefault="0072467E">
      <w:pPr>
        <w:pStyle w:val="ListParagraph"/>
        <w:numPr>
          <w:ilvl w:val="1"/>
          <w:numId w:val="26"/>
        </w:numPr>
        <w:tabs>
          <w:tab w:val="left" w:pos="1402"/>
        </w:tabs>
        <w:ind w:right="495" w:hanging="679"/>
        <w:jc w:val="both"/>
      </w:pPr>
      <w:r>
        <w:t xml:space="preserve">A student’s right of appeal under </w:t>
      </w:r>
      <w:proofErr w:type="spellStart"/>
      <w:r>
        <w:t>subregulation</w:t>
      </w:r>
      <w:proofErr w:type="spellEnd"/>
      <w:r>
        <w:t xml:space="preserve"> (3) is limited to one or both of the following</w:t>
      </w:r>
      <w:r>
        <w:rPr>
          <w:spacing w:val="-1"/>
        </w:rPr>
        <w:t xml:space="preserve"> </w:t>
      </w:r>
      <w:r>
        <w:t>grounds:</w:t>
      </w:r>
    </w:p>
    <w:p w:rsidR="004848BB" w:rsidRDefault="004848BB">
      <w:pPr>
        <w:pStyle w:val="BodyText"/>
        <w:spacing w:before="8"/>
        <w:rPr>
          <w:sz w:val="20"/>
        </w:rPr>
      </w:pPr>
    </w:p>
    <w:p w:rsidR="004848BB" w:rsidRDefault="0072467E">
      <w:pPr>
        <w:pStyle w:val="ListParagraph"/>
        <w:numPr>
          <w:ilvl w:val="2"/>
          <w:numId w:val="26"/>
        </w:numPr>
        <w:tabs>
          <w:tab w:val="left" w:pos="2177"/>
        </w:tabs>
        <w:spacing w:before="1"/>
        <w:ind w:right="489" w:hanging="569"/>
        <w:jc w:val="both"/>
      </w:pPr>
      <w:r>
        <w:t>new</w:t>
      </w:r>
      <w:r>
        <w:rPr>
          <w:spacing w:val="-14"/>
        </w:rPr>
        <w:t xml:space="preserve"> </w:t>
      </w:r>
      <w:r>
        <w:t>evidence</w:t>
      </w:r>
      <w:r>
        <w:rPr>
          <w:spacing w:val="-12"/>
        </w:rPr>
        <w:t xml:space="preserve"> </w:t>
      </w:r>
      <w:r>
        <w:t>exists</w:t>
      </w:r>
      <w:r>
        <w:rPr>
          <w:spacing w:val="-10"/>
        </w:rPr>
        <w:t xml:space="preserve"> </w:t>
      </w:r>
      <w:r>
        <w:t>that</w:t>
      </w:r>
      <w:r>
        <w:rPr>
          <w:spacing w:val="-12"/>
        </w:rPr>
        <w:t xml:space="preserve"> </w:t>
      </w:r>
      <w:r>
        <w:t>was</w:t>
      </w:r>
      <w:r>
        <w:rPr>
          <w:spacing w:val="-11"/>
        </w:rPr>
        <w:t xml:space="preserve"> </w:t>
      </w:r>
      <w:r>
        <w:t>not</w:t>
      </w:r>
      <w:r>
        <w:rPr>
          <w:spacing w:val="-9"/>
        </w:rPr>
        <w:t xml:space="preserve"> </w:t>
      </w:r>
      <w:r>
        <w:t>reasonably</w:t>
      </w:r>
      <w:r>
        <w:rPr>
          <w:spacing w:val="-13"/>
        </w:rPr>
        <w:t xml:space="preserve"> </w:t>
      </w:r>
      <w:r>
        <w:t>available</w:t>
      </w:r>
      <w:r>
        <w:rPr>
          <w:spacing w:val="-11"/>
        </w:rPr>
        <w:t xml:space="preserve"> </w:t>
      </w:r>
      <w:r>
        <w:t>to</w:t>
      </w:r>
      <w:r>
        <w:rPr>
          <w:spacing w:val="-13"/>
        </w:rPr>
        <w:t xml:space="preserve"> </w:t>
      </w:r>
      <w:r>
        <w:t>the</w:t>
      </w:r>
      <w:r>
        <w:rPr>
          <w:spacing w:val="-14"/>
        </w:rPr>
        <w:t xml:space="preserve"> </w:t>
      </w:r>
      <w:r>
        <w:t>student at the time of the academic progress committee hearing and which had the potential to affect the decision of the academic progress committee;</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1" w:hanging="569"/>
        <w:jc w:val="both"/>
      </w:pPr>
      <w:proofErr w:type="gramStart"/>
      <w:r>
        <w:t>a</w:t>
      </w:r>
      <w:proofErr w:type="gramEnd"/>
      <w:r>
        <w:rPr>
          <w:spacing w:val="-13"/>
        </w:rPr>
        <w:t xml:space="preserve"> </w:t>
      </w:r>
      <w:r>
        <w:t>procedural</w:t>
      </w:r>
      <w:r>
        <w:rPr>
          <w:spacing w:val="-15"/>
        </w:rPr>
        <w:t xml:space="preserve"> </w:t>
      </w:r>
      <w:r>
        <w:t>irregularity</w:t>
      </w:r>
      <w:r>
        <w:rPr>
          <w:spacing w:val="-18"/>
        </w:rPr>
        <w:t xml:space="preserve"> </w:t>
      </w:r>
      <w:r>
        <w:t>which</w:t>
      </w:r>
      <w:r>
        <w:rPr>
          <w:spacing w:val="-12"/>
        </w:rPr>
        <w:t xml:space="preserve"> </w:t>
      </w:r>
      <w:r>
        <w:t>had</w:t>
      </w:r>
      <w:r>
        <w:rPr>
          <w:spacing w:val="-16"/>
        </w:rPr>
        <w:t xml:space="preserve"> </w:t>
      </w:r>
      <w:r>
        <w:t>the</w:t>
      </w:r>
      <w:r>
        <w:rPr>
          <w:spacing w:val="-14"/>
        </w:rPr>
        <w:t xml:space="preserve"> </w:t>
      </w:r>
      <w:r>
        <w:t>potential</w:t>
      </w:r>
      <w:r>
        <w:rPr>
          <w:spacing w:val="-14"/>
        </w:rPr>
        <w:t xml:space="preserve"> </w:t>
      </w:r>
      <w:r>
        <w:t>to</w:t>
      </w:r>
      <w:r>
        <w:rPr>
          <w:spacing w:val="-16"/>
        </w:rPr>
        <w:t xml:space="preserve"> </w:t>
      </w:r>
      <w:r>
        <w:t>affe</w:t>
      </w:r>
      <w:r>
        <w:t>ct</w:t>
      </w:r>
      <w:r>
        <w:rPr>
          <w:spacing w:val="-15"/>
        </w:rPr>
        <w:t xml:space="preserve"> </w:t>
      </w:r>
      <w:r>
        <w:t>the</w:t>
      </w:r>
      <w:r>
        <w:rPr>
          <w:spacing w:val="-15"/>
        </w:rPr>
        <w:t xml:space="preserve"> </w:t>
      </w:r>
      <w:r>
        <w:t>decision of the academic progress</w:t>
      </w:r>
      <w:r>
        <w:rPr>
          <w:spacing w:val="2"/>
        </w:rPr>
        <w:t xml:space="preserve"> </w:t>
      </w:r>
      <w:r>
        <w:t>committee.</w:t>
      </w:r>
    </w:p>
    <w:p w:rsidR="004848BB" w:rsidRDefault="004848BB">
      <w:pPr>
        <w:pStyle w:val="BodyText"/>
        <w:spacing w:before="2"/>
        <w:rPr>
          <w:sz w:val="31"/>
        </w:rPr>
      </w:pPr>
    </w:p>
    <w:p w:rsidR="004848BB" w:rsidRDefault="0072467E">
      <w:pPr>
        <w:numPr>
          <w:ilvl w:val="0"/>
          <w:numId w:val="26"/>
        </w:numPr>
        <w:tabs>
          <w:tab w:val="left" w:pos="1401"/>
          <w:tab w:val="left" w:pos="1402"/>
        </w:tabs>
        <w:spacing w:before="1"/>
        <w:rPr>
          <w:b/>
        </w:rPr>
      </w:pPr>
      <w:r>
        <w:rPr>
          <w:b/>
        </w:rPr>
        <w:t>Application to dean for</w:t>
      </w:r>
      <w:r>
        <w:rPr>
          <w:b/>
          <w:spacing w:val="-9"/>
        </w:rPr>
        <w:t xml:space="preserve"> </w:t>
      </w:r>
      <w:r>
        <w:rPr>
          <w:b/>
        </w:rPr>
        <w:t>re-consideration</w:t>
      </w:r>
    </w:p>
    <w:p w:rsidR="004848BB" w:rsidRDefault="004848BB">
      <w:pPr>
        <w:pStyle w:val="BodyText"/>
        <w:spacing w:before="11"/>
        <w:rPr>
          <w:b/>
          <w:sz w:val="20"/>
        </w:rPr>
      </w:pPr>
    </w:p>
    <w:p w:rsidR="004848BB" w:rsidRDefault="0072467E">
      <w:pPr>
        <w:pStyle w:val="ListParagraph"/>
        <w:numPr>
          <w:ilvl w:val="1"/>
          <w:numId w:val="26"/>
        </w:numPr>
        <w:tabs>
          <w:tab w:val="left" w:pos="1402"/>
        </w:tabs>
        <w:ind w:right="488" w:hanging="679"/>
        <w:jc w:val="both"/>
      </w:pPr>
      <w:r>
        <w:t>A student who fails to appear at, and to submit evidence to, an academic progress committee hearing has no right of appeal but may apply to the dean for</w:t>
      </w:r>
      <w:r>
        <w:rPr>
          <w:spacing w:val="-3"/>
        </w:rPr>
        <w:t xml:space="preserve"> </w:t>
      </w:r>
      <w:r>
        <w:t>re-consideration.</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3" w:hanging="679"/>
        <w:jc w:val="both"/>
      </w:pPr>
      <w:r>
        <w:t xml:space="preserve">An application under </w:t>
      </w:r>
      <w:proofErr w:type="spellStart"/>
      <w:r>
        <w:t>subregulation</w:t>
      </w:r>
      <w:proofErr w:type="spellEnd"/>
      <w:r>
        <w:t xml:space="preserve"> (1) must be made in writing and served on the dean within 20 working days after the date that service of notice of the exclusion decision is taken to have been</w:t>
      </w:r>
      <w:r>
        <w:rPr>
          <w:spacing w:val="-9"/>
        </w:rPr>
        <w:t xml:space="preserve"> </w:t>
      </w:r>
      <w:r>
        <w:t>effected.</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
      </w:pPr>
    </w:p>
    <w:p w:rsidR="004848BB" w:rsidRDefault="0072467E">
      <w:pPr>
        <w:ind w:right="18"/>
        <w:jc w:val="center"/>
        <w:rPr>
          <w:sz w:val="20"/>
        </w:rPr>
      </w:pPr>
      <w:r>
        <w:rPr>
          <w:sz w:val="20"/>
        </w:rPr>
        <w:t>30</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88" w:hanging="679"/>
        <w:jc w:val="both"/>
      </w:pPr>
      <w:r>
        <w:t xml:space="preserve">If, after considering an application under </w:t>
      </w:r>
      <w:proofErr w:type="spellStart"/>
      <w:r>
        <w:t>subregulation</w:t>
      </w:r>
      <w:proofErr w:type="spellEnd"/>
      <w:r>
        <w:t xml:space="preserve"> (1), the dean determines that the circumstances of the case are exceptional, he or she may set aside the exclusion and deal with the matter again under regulation 30.</w:t>
      </w:r>
    </w:p>
    <w:p w:rsidR="004848BB" w:rsidRDefault="004848BB">
      <w:pPr>
        <w:pStyle w:val="BodyText"/>
        <w:rPr>
          <w:sz w:val="31"/>
        </w:rPr>
      </w:pPr>
    </w:p>
    <w:p w:rsidR="004848BB" w:rsidRDefault="0072467E">
      <w:pPr>
        <w:numPr>
          <w:ilvl w:val="0"/>
          <w:numId w:val="26"/>
        </w:numPr>
        <w:tabs>
          <w:tab w:val="left" w:pos="1401"/>
          <w:tab w:val="left" w:pos="1402"/>
        </w:tabs>
        <w:rPr>
          <w:b/>
        </w:rPr>
      </w:pPr>
      <w:r>
        <w:rPr>
          <w:b/>
        </w:rPr>
        <w:t>Re-hearing by academic progress</w:t>
      </w:r>
      <w:r>
        <w:rPr>
          <w:b/>
          <w:spacing w:val="-11"/>
        </w:rPr>
        <w:t xml:space="preserve"> </w:t>
      </w:r>
      <w:r>
        <w:rPr>
          <w:b/>
        </w:rPr>
        <w:t>committee</w:t>
      </w:r>
    </w:p>
    <w:p w:rsidR="004848BB" w:rsidRDefault="004848BB">
      <w:pPr>
        <w:pStyle w:val="BodyText"/>
        <w:spacing w:before="2"/>
        <w:rPr>
          <w:b/>
          <w:sz w:val="21"/>
        </w:rPr>
      </w:pPr>
    </w:p>
    <w:p w:rsidR="004848BB" w:rsidRDefault="0072467E">
      <w:pPr>
        <w:pStyle w:val="BodyText"/>
        <w:ind w:left="474" w:right="427"/>
      </w:pPr>
      <w:r>
        <w:t>If, in dealing with a matter again under regulation 30 the dean refers it to an academic progress committee for re-hearing, the following apply:</w:t>
      </w:r>
    </w:p>
    <w:p w:rsidR="004848BB" w:rsidRDefault="004848BB">
      <w:pPr>
        <w:pStyle w:val="BodyText"/>
        <w:spacing w:before="10"/>
        <w:rPr>
          <w:sz w:val="20"/>
        </w:rPr>
      </w:pPr>
    </w:p>
    <w:p w:rsidR="004848BB" w:rsidRDefault="0072467E">
      <w:pPr>
        <w:pStyle w:val="ListParagraph"/>
        <w:numPr>
          <w:ilvl w:val="0"/>
          <w:numId w:val="23"/>
        </w:numPr>
        <w:tabs>
          <w:tab w:val="left" w:pos="2177"/>
        </w:tabs>
        <w:spacing w:before="1"/>
        <w:ind w:right="490"/>
        <w:jc w:val="both"/>
      </w:pPr>
      <w:r>
        <w:t>subject to this regulation, the provisions of this Part that apply to a hearing by an academic pro</w:t>
      </w:r>
      <w:r>
        <w:t>gress committee apply to a re-hearing by such a</w:t>
      </w:r>
      <w:r>
        <w:rPr>
          <w:spacing w:val="-3"/>
        </w:rPr>
        <w:t xml:space="preserve"> </w:t>
      </w:r>
      <w:r>
        <w:t>committee;</w:t>
      </w:r>
    </w:p>
    <w:p w:rsidR="004848BB" w:rsidRDefault="004848BB">
      <w:pPr>
        <w:pStyle w:val="BodyText"/>
        <w:spacing w:before="9"/>
        <w:rPr>
          <w:sz w:val="20"/>
        </w:rPr>
      </w:pPr>
    </w:p>
    <w:p w:rsidR="004848BB" w:rsidRDefault="0072467E">
      <w:pPr>
        <w:pStyle w:val="ListParagraph"/>
        <w:numPr>
          <w:ilvl w:val="0"/>
          <w:numId w:val="23"/>
        </w:numPr>
        <w:tabs>
          <w:tab w:val="left" w:pos="2176"/>
          <w:tab w:val="left" w:pos="2177"/>
        </w:tabs>
        <w:spacing w:before="1"/>
        <w:ind w:right="495"/>
      </w:pPr>
      <w:r>
        <w:t>the committee must not include a member of the committee that made the original</w:t>
      </w:r>
      <w:r>
        <w:rPr>
          <w:spacing w:val="-3"/>
        </w:rPr>
        <w:t xml:space="preserve"> </w:t>
      </w:r>
      <w:r>
        <w:t>decision;</w:t>
      </w:r>
    </w:p>
    <w:p w:rsidR="004848BB" w:rsidRDefault="004848BB">
      <w:pPr>
        <w:pStyle w:val="BodyText"/>
        <w:spacing w:before="10"/>
        <w:rPr>
          <w:sz w:val="20"/>
        </w:rPr>
      </w:pPr>
    </w:p>
    <w:p w:rsidR="004848BB" w:rsidRDefault="0072467E">
      <w:pPr>
        <w:pStyle w:val="ListParagraph"/>
        <w:numPr>
          <w:ilvl w:val="0"/>
          <w:numId w:val="23"/>
        </w:numPr>
        <w:tabs>
          <w:tab w:val="left" w:pos="2176"/>
          <w:tab w:val="left" w:pos="2177"/>
        </w:tabs>
      </w:pPr>
      <w:r>
        <w:t>the re-hearing is of the same nature as an original</w:t>
      </w:r>
      <w:r>
        <w:rPr>
          <w:spacing w:val="-9"/>
        </w:rPr>
        <w:t xml:space="preserve"> </w:t>
      </w:r>
      <w:r>
        <w:t>hearing;</w:t>
      </w:r>
    </w:p>
    <w:p w:rsidR="004848BB" w:rsidRDefault="004848BB">
      <w:pPr>
        <w:pStyle w:val="BodyText"/>
        <w:spacing w:before="9"/>
        <w:rPr>
          <w:sz w:val="20"/>
        </w:rPr>
      </w:pPr>
    </w:p>
    <w:p w:rsidR="004848BB" w:rsidRDefault="0072467E">
      <w:pPr>
        <w:pStyle w:val="ListParagraph"/>
        <w:numPr>
          <w:ilvl w:val="0"/>
          <w:numId w:val="23"/>
        </w:numPr>
        <w:tabs>
          <w:tab w:val="left" w:pos="2176"/>
          <w:tab w:val="left" w:pos="2177"/>
        </w:tabs>
        <w:ind w:right="491"/>
      </w:pPr>
      <w:r>
        <w:t>the student’s right of appeal under regulation 33(3) is limited to the ground specified in regulation</w:t>
      </w:r>
      <w:r>
        <w:rPr>
          <w:spacing w:val="-3"/>
        </w:rPr>
        <w:t xml:space="preserve"> </w:t>
      </w:r>
      <w:r>
        <w:t>33(5)(b);</w:t>
      </w:r>
    </w:p>
    <w:p w:rsidR="004848BB" w:rsidRDefault="004848BB">
      <w:pPr>
        <w:pStyle w:val="BodyText"/>
        <w:spacing w:before="10"/>
        <w:rPr>
          <w:sz w:val="20"/>
        </w:rPr>
      </w:pPr>
    </w:p>
    <w:p w:rsidR="004848BB" w:rsidRDefault="0072467E">
      <w:pPr>
        <w:pStyle w:val="ListParagraph"/>
        <w:numPr>
          <w:ilvl w:val="0"/>
          <w:numId w:val="23"/>
        </w:numPr>
        <w:tabs>
          <w:tab w:val="left" w:pos="2176"/>
          <w:tab w:val="left" w:pos="2177"/>
        </w:tabs>
        <w:spacing w:before="1"/>
      </w:pPr>
      <w:proofErr w:type="gramStart"/>
      <w:r>
        <w:t>regulation</w:t>
      </w:r>
      <w:proofErr w:type="gramEnd"/>
      <w:r>
        <w:t xml:space="preserve"> 32(8) does not apply to the</w:t>
      </w:r>
      <w:r>
        <w:rPr>
          <w:spacing w:val="-7"/>
        </w:rPr>
        <w:t xml:space="preserve"> </w:t>
      </w:r>
      <w:r>
        <w:t>re-hearing.</w:t>
      </w:r>
    </w:p>
    <w:p w:rsidR="004848BB" w:rsidRDefault="004848BB">
      <w:pPr>
        <w:pStyle w:val="BodyText"/>
        <w:rPr>
          <w:sz w:val="31"/>
        </w:rPr>
      </w:pPr>
    </w:p>
    <w:p w:rsidR="004848BB" w:rsidRDefault="0072467E">
      <w:pPr>
        <w:numPr>
          <w:ilvl w:val="0"/>
          <w:numId w:val="26"/>
        </w:numPr>
        <w:tabs>
          <w:tab w:val="left" w:pos="1401"/>
          <w:tab w:val="left" w:pos="1402"/>
        </w:tabs>
        <w:rPr>
          <w:b/>
        </w:rPr>
      </w:pPr>
      <w:r>
        <w:rPr>
          <w:b/>
        </w:rPr>
        <w:t>Powers of exclusion appeals panel</w:t>
      </w:r>
      <w:r>
        <w:rPr>
          <w:b/>
          <w:spacing w:val="3"/>
        </w:rPr>
        <w:t xml:space="preserve"> </w:t>
      </w:r>
      <w:r>
        <w:rPr>
          <w:b/>
        </w:rPr>
        <w:t>member</w:t>
      </w:r>
    </w:p>
    <w:p w:rsidR="004848BB" w:rsidRDefault="004848BB">
      <w:pPr>
        <w:pStyle w:val="BodyText"/>
        <w:spacing w:before="2"/>
        <w:rPr>
          <w:b/>
          <w:sz w:val="21"/>
        </w:rPr>
      </w:pPr>
    </w:p>
    <w:p w:rsidR="004848BB" w:rsidRDefault="0072467E">
      <w:pPr>
        <w:pStyle w:val="ListParagraph"/>
        <w:numPr>
          <w:ilvl w:val="1"/>
          <w:numId w:val="26"/>
        </w:numPr>
        <w:tabs>
          <w:tab w:val="left" w:pos="1402"/>
        </w:tabs>
        <w:spacing w:before="1"/>
        <w:ind w:right="486" w:hanging="679"/>
        <w:jc w:val="both"/>
      </w:pPr>
      <w:r>
        <w:t>If a student serves a notice of appeal under regulation 33(4), the secretary of the exclusion appeals panel must, within 10 working days after receipt of the notice, refer the matter to a member of the exclusion appeals panel who must then determine the</w:t>
      </w:r>
      <w:r>
        <w:rPr>
          <w:spacing w:val="-4"/>
        </w:rPr>
        <w:t xml:space="preserve"> </w:t>
      </w:r>
      <w:r>
        <w:t>ap</w:t>
      </w:r>
      <w:r>
        <w:t>peal.</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89" w:hanging="679"/>
        <w:jc w:val="both"/>
      </w:pPr>
      <w:r>
        <w:t>Where the notice of appeal raises a complex issue of a legal nature, the matter is to be referred to a legally qualified member of the exclusion appeals panel who may be a member of the student’s faculty. Where it is unclear that the appeal raises a</w:t>
      </w:r>
      <w:r>
        <w:t xml:space="preserve"> complex issue of a legal nature, this question is to be determined by the chair of the committee responsible</w:t>
      </w:r>
      <w:r>
        <w:rPr>
          <w:spacing w:val="-35"/>
        </w:rPr>
        <w:t xml:space="preserve"> </w:t>
      </w:r>
      <w:r>
        <w:t>for academic exclusions</w:t>
      </w:r>
      <w:r>
        <w:rPr>
          <w:spacing w:val="1"/>
        </w:rPr>
        <w:t xml:space="preserve"> </w:t>
      </w:r>
      <w:r>
        <w:t>policy.</w:t>
      </w:r>
    </w:p>
    <w:p w:rsidR="004848BB" w:rsidRDefault="004848BB">
      <w:pPr>
        <w:pStyle w:val="BodyText"/>
        <w:rPr>
          <w:sz w:val="21"/>
        </w:rPr>
      </w:pPr>
    </w:p>
    <w:p w:rsidR="004848BB" w:rsidRDefault="0072467E">
      <w:pPr>
        <w:pStyle w:val="ListParagraph"/>
        <w:numPr>
          <w:ilvl w:val="1"/>
          <w:numId w:val="26"/>
        </w:numPr>
        <w:tabs>
          <w:tab w:val="left" w:pos="1401"/>
          <w:tab w:val="left" w:pos="1402"/>
        </w:tabs>
        <w:ind w:left="1401"/>
        <w:jc w:val="left"/>
      </w:pPr>
      <w:r>
        <w:t>The member, after considering the notice of appeal,</w:t>
      </w:r>
      <w:r>
        <w:rPr>
          <w:spacing w:val="-4"/>
        </w:rPr>
        <w:t xml:space="preserve"> </w:t>
      </w:r>
      <w:r>
        <w:t>may:</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spacing w:before="1"/>
        <w:ind w:hanging="569"/>
      </w:pPr>
      <w:r>
        <w:t>determine that there are no grounds and dismiss the appeal;</w:t>
      </w:r>
      <w:r>
        <w:rPr>
          <w:spacing w:val="-18"/>
        </w:rPr>
        <w:t xml:space="preserve"> </w:t>
      </w:r>
      <w:r>
        <w:t>or</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8" w:hanging="569"/>
        <w:jc w:val="both"/>
      </w:pPr>
      <w:proofErr w:type="gramStart"/>
      <w:r>
        <w:t>uphold</w:t>
      </w:r>
      <w:proofErr w:type="gramEnd"/>
      <w:r>
        <w:t xml:space="preserve"> the appeal on the ground of new evidence or a procedural irregularity,</w:t>
      </w:r>
      <w:r>
        <w:rPr>
          <w:spacing w:val="-14"/>
        </w:rPr>
        <w:t xml:space="preserve"> </w:t>
      </w:r>
      <w:r>
        <w:t>or</w:t>
      </w:r>
      <w:r>
        <w:rPr>
          <w:spacing w:val="-13"/>
        </w:rPr>
        <w:t xml:space="preserve"> </w:t>
      </w:r>
      <w:r>
        <w:t>on</w:t>
      </w:r>
      <w:r>
        <w:rPr>
          <w:spacing w:val="-18"/>
        </w:rPr>
        <w:t xml:space="preserve"> </w:t>
      </w:r>
      <w:r>
        <w:t>both</w:t>
      </w:r>
      <w:r>
        <w:rPr>
          <w:spacing w:val="-16"/>
        </w:rPr>
        <w:t xml:space="preserve"> </w:t>
      </w:r>
      <w:r>
        <w:t>grounds,</w:t>
      </w:r>
      <w:r>
        <w:rPr>
          <w:spacing w:val="-14"/>
        </w:rPr>
        <w:t xml:space="preserve"> </w:t>
      </w:r>
      <w:r>
        <w:t>and</w:t>
      </w:r>
      <w:r>
        <w:rPr>
          <w:spacing w:val="-16"/>
        </w:rPr>
        <w:t xml:space="preserve"> </w:t>
      </w:r>
      <w:r>
        <w:t>refer</w:t>
      </w:r>
      <w:r>
        <w:rPr>
          <w:spacing w:val="-14"/>
        </w:rPr>
        <w:t xml:space="preserve"> </w:t>
      </w:r>
      <w:r>
        <w:t>the</w:t>
      </w:r>
      <w:r>
        <w:rPr>
          <w:spacing w:val="-17"/>
        </w:rPr>
        <w:t xml:space="preserve"> </w:t>
      </w:r>
      <w:r>
        <w:t>matter</w:t>
      </w:r>
      <w:r>
        <w:rPr>
          <w:spacing w:val="-14"/>
        </w:rPr>
        <w:t xml:space="preserve"> </w:t>
      </w:r>
      <w:r>
        <w:t>back</w:t>
      </w:r>
      <w:r>
        <w:rPr>
          <w:spacing w:val="-14"/>
        </w:rPr>
        <w:t xml:space="preserve"> </w:t>
      </w:r>
      <w:r>
        <w:t>to</w:t>
      </w:r>
      <w:r>
        <w:rPr>
          <w:spacing w:val="-15"/>
        </w:rPr>
        <w:t xml:space="preserve"> </w:t>
      </w:r>
      <w:r>
        <w:t>the</w:t>
      </w:r>
      <w:r>
        <w:rPr>
          <w:spacing w:val="-17"/>
        </w:rPr>
        <w:t xml:space="preserve"> </w:t>
      </w:r>
      <w:r>
        <w:t>dean to deal with the matter again under regulation</w:t>
      </w:r>
      <w:r>
        <w:rPr>
          <w:spacing w:val="-10"/>
        </w:rPr>
        <w:t xml:space="preserve"> </w:t>
      </w:r>
      <w:r>
        <w:t>30.</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88" w:hanging="679"/>
        <w:jc w:val="both"/>
      </w:pPr>
      <w:r>
        <w:t>Wher</w:t>
      </w:r>
      <w:r>
        <w:t xml:space="preserve">e the member makes a determination under </w:t>
      </w:r>
      <w:proofErr w:type="spellStart"/>
      <w:r>
        <w:t>subregulation</w:t>
      </w:r>
      <w:proofErr w:type="spellEnd"/>
      <w:r>
        <w:t xml:space="preserve"> (3)(b), the member may also direct that another exclusion appeals panel member is to be substituted for the chair of the academic progress committee under regulation 29 if the dean refers the matter to</w:t>
      </w:r>
      <w:r>
        <w:t xml:space="preserve"> an academic progress committee for</w:t>
      </w:r>
      <w:r>
        <w:rPr>
          <w:spacing w:val="-7"/>
        </w:rPr>
        <w:t xml:space="preserve"> </w:t>
      </w:r>
      <w:r>
        <w:t>re-hearing.</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6"/>
        <w:rPr>
          <w:sz w:val="17"/>
        </w:rPr>
      </w:pPr>
    </w:p>
    <w:p w:rsidR="004848BB" w:rsidRDefault="0072467E">
      <w:pPr>
        <w:spacing w:before="93"/>
        <w:ind w:right="18"/>
        <w:jc w:val="center"/>
        <w:rPr>
          <w:sz w:val="20"/>
        </w:rPr>
      </w:pPr>
      <w:r>
        <w:rPr>
          <w:sz w:val="20"/>
        </w:rPr>
        <w:t>31</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95" w:hanging="679"/>
        <w:jc w:val="both"/>
      </w:pPr>
      <w:r>
        <w:t xml:space="preserve">Before making a determination under </w:t>
      </w:r>
      <w:proofErr w:type="spellStart"/>
      <w:r>
        <w:t>subregulation</w:t>
      </w:r>
      <w:proofErr w:type="spellEnd"/>
      <w:r>
        <w:t xml:space="preserve"> (3), the member of the exclusion appeals panel may hold a</w:t>
      </w:r>
      <w:r>
        <w:rPr>
          <w:spacing w:val="-2"/>
        </w:rPr>
        <w:t xml:space="preserve"> </w:t>
      </w:r>
      <w:r>
        <w:t>hearing.</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91" w:hanging="679"/>
        <w:jc w:val="both"/>
      </w:pPr>
      <w:r>
        <w:t>Notice of an exclusion appeals panel member hearing must be served on the student concerned not less than 10 days before the hearing unless a shorter period is agreed to by the</w:t>
      </w:r>
      <w:r>
        <w:rPr>
          <w:spacing w:val="-6"/>
        </w:rPr>
        <w:t xml:space="preserve"> </w:t>
      </w:r>
      <w:r>
        <w:t>student.</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92" w:hanging="679"/>
        <w:jc w:val="both"/>
      </w:pPr>
      <w:r>
        <w:t>A student and the dean of the degree faculty are entitled at an exclu</w:t>
      </w:r>
      <w:r>
        <w:t>sion appeals panel member</w:t>
      </w:r>
      <w:r>
        <w:rPr>
          <w:spacing w:val="-1"/>
        </w:rPr>
        <w:t xml:space="preserve"> </w:t>
      </w:r>
      <w:r>
        <w:t>hearing:</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hanging="569"/>
      </w:pPr>
      <w:r>
        <w:t>to submit written evidence; and</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to be heard personally;</w:t>
      </w:r>
      <w:r>
        <w:rPr>
          <w:spacing w:val="-3"/>
        </w:rPr>
        <w:t xml:space="preserve"> </w:t>
      </w:r>
      <w:r>
        <w:t>and</w:t>
      </w:r>
    </w:p>
    <w:p w:rsidR="004848BB" w:rsidRDefault="004848BB">
      <w:pPr>
        <w:pStyle w:val="BodyText"/>
        <w:rPr>
          <w:sz w:val="21"/>
        </w:rPr>
      </w:pPr>
    </w:p>
    <w:p w:rsidR="004848BB" w:rsidRDefault="0072467E">
      <w:pPr>
        <w:pStyle w:val="ListParagraph"/>
        <w:numPr>
          <w:ilvl w:val="2"/>
          <w:numId w:val="26"/>
        </w:numPr>
        <w:tabs>
          <w:tab w:val="left" w:pos="2177"/>
        </w:tabs>
        <w:ind w:right="489" w:hanging="569"/>
        <w:jc w:val="both"/>
      </w:pPr>
      <w:r>
        <w:t xml:space="preserve">to be accompanied and assisted by a member of staff or student of the University or a member of staff of an association </w:t>
      </w:r>
      <w:proofErr w:type="spellStart"/>
      <w:r>
        <w:t>recognised</w:t>
      </w:r>
      <w:proofErr w:type="spellEnd"/>
      <w:r>
        <w:t xml:space="preserve"> under Part 9 of the Monash </w:t>
      </w:r>
      <w:r>
        <w:t>University (Council) Regulations or by any</w:t>
      </w:r>
      <w:r>
        <w:rPr>
          <w:spacing w:val="-7"/>
        </w:rPr>
        <w:t xml:space="preserve"> </w:t>
      </w:r>
      <w:r>
        <w:t>other</w:t>
      </w:r>
      <w:r>
        <w:rPr>
          <w:spacing w:val="-7"/>
        </w:rPr>
        <w:t xml:space="preserve"> </w:t>
      </w:r>
      <w:r>
        <w:t>person</w:t>
      </w:r>
      <w:r>
        <w:rPr>
          <w:spacing w:val="-8"/>
        </w:rPr>
        <w:t xml:space="preserve"> </w:t>
      </w:r>
      <w:r>
        <w:t>approved</w:t>
      </w:r>
      <w:r>
        <w:rPr>
          <w:spacing w:val="-6"/>
        </w:rPr>
        <w:t xml:space="preserve"> </w:t>
      </w:r>
      <w:r>
        <w:t>by</w:t>
      </w:r>
      <w:r>
        <w:rPr>
          <w:spacing w:val="-9"/>
        </w:rPr>
        <w:t xml:space="preserve"> </w:t>
      </w:r>
      <w:r>
        <w:t>the</w:t>
      </w:r>
      <w:r>
        <w:rPr>
          <w:spacing w:val="-8"/>
        </w:rPr>
        <w:t xml:space="preserve"> </w:t>
      </w:r>
      <w:r>
        <w:t>exclusion</w:t>
      </w:r>
      <w:r>
        <w:rPr>
          <w:spacing w:val="-6"/>
        </w:rPr>
        <w:t xml:space="preserve"> </w:t>
      </w:r>
      <w:r>
        <w:t>appeals</w:t>
      </w:r>
      <w:r>
        <w:rPr>
          <w:spacing w:val="-4"/>
        </w:rPr>
        <w:t xml:space="preserve"> </w:t>
      </w:r>
      <w:r>
        <w:t>panel</w:t>
      </w:r>
      <w:r>
        <w:rPr>
          <w:spacing w:val="-9"/>
        </w:rPr>
        <w:t xml:space="preserve"> </w:t>
      </w:r>
      <w:r>
        <w:t>member, who may also be</w:t>
      </w:r>
      <w:r>
        <w:rPr>
          <w:spacing w:val="-3"/>
        </w:rPr>
        <w:t xml:space="preserve"> </w:t>
      </w:r>
      <w:r>
        <w:t>heard.</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1" w:hanging="679"/>
        <w:jc w:val="both"/>
      </w:pPr>
      <w:r>
        <w:t>If a student is permitted to be represented by a legally qualified person at a hearing, the University may also be legally represented by one other person at the</w:t>
      </w:r>
      <w:r>
        <w:rPr>
          <w:spacing w:val="-2"/>
        </w:rPr>
        <w:t xml:space="preserve"> </w:t>
      </w:r>
      <w:r>
        <w:t>hearing.</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2" w:hanging="679"/>
        <w:jc w:val="both"/>
      </w:pPr>
      <w:r>
        <w:t xml:space="preserve">Notice of a determination under </w:t>
      </w:r>
      <w:proofErr w:type="spellStart"/>
      <w:r>
        <w:t>subregulation</w:t>
      </w:r>
      <w:proofErr w:type="spellEnd"/>
      <w:r>
        <w:t xml:space="preserve"> (2), and the reasons for the determina</w:t>
      </w:r>
      <w:r>
        <w:t>tion, must be served on the student concerned not more than 7 days after the</w:t>
      </w:r>
      <w:r>
        <w:rPr>
          <w:spacing w:val="-4"/>
        </w:rPr>
        <w:t xml:space="preserve"> </w:t>
      </w:r>
      <w:r>
        <w:t>determination.</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93" w:hanging="679"/>
        <w:jc w:val="both"/>
      </w:pPr>
      <w:r>
        <w:t>A member of the exclusion appeals panel must not hear or determine an appeal made by a student of the faculty of which he or she is a</w:t>
      </w:r>
      <w:r>
        <w:rPr>
          <w:spacing w:val="-13"/>
        </w:rPr>
        <w:t xml:space="preserve"> </w:t>
      </w:r>
      <w:r>
        <w:t>member.</w:t>
      </w:r>
    </w:p>
    <w:p w:rsidR="004848BB" w:rsidRDefault="004848BB">
      <w:pPr>
        <w:pStyle w:val="BodyText"/>
        <w:spacing w:before="2"/>
        <w:rPr>
          <w:sz w:val="31"/>
        </w:rPr>
      </w:pPr>
    </w:p>
    <w:p w:rsidR="004848BB" w:rsidRDefault="0072467E">
      <w:pPr>
        <w:numPr>
          <w:ilvl w:val="0"/>
          <w:numId w:val="26"/>
        </w:numPr>
        <w:tabs>
          <w:tab w:val="left" w:pos="1401"/>
          <w:tab w:val="left" w:pos="1402"/>
        </w:tabs>
        <w:rPr>
          <w:b/>
        </w:rPr>
      </w:pPr>
      <w:r>
        <w:rPr>
          <w:b/>
        </w:rPr>
        <w:t>Service of notices</w:t>
      </w:r>
    </w:p>
    <w:p w:rsidR="004848BB" w:rsidRDefault="004848BB">
      <w:pPr>
        <w:pStyle w:val="BodyText"/>
        <w:rPr>
          <w:b/>
          <w:sz w:val="21"/>
        </w:rPr>
      </w:pPr>
    </w:p>
    <w:p w:rsidR="004848BB" w:rsidRDefault="0072467E">
      <w:pPr>
        <w:pStyle w:val="ListParagraph"/>
        <w:numPr>
          <w:ilvl w:val="1"/>
          <w:numId w:val="26"/>
        </w:numPr>
        <w:tabs>
          <w:tab w:val="left" w:pos="1402"/>
        </w:tabs>
        <w:ind w:right="490" w:hanging="679"/>
        <w:jc w:val="both"/>
      </w:pPr>
      <w:r>
        <w:t>Service of a notice on a student under this Part must be on the student personally, by pre-paid post or email to the address or email address of the student in the records of the</w:t>
      </w:r>
      <w:r>
        <w:rPr>
          <w:spacing w:val="-6"/>
        </w:rPr>
        <w:t xml:space="preserve"> </w:t>
      </w:r>
      <w:r>
        <w:t>University.</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ind w:left="1401"/>
        <w:jc w:val="left"/>
      </w:pPr>
      <w:r>
        <w:t>Service of a notice is to be taken to have been</w:t>
      </w:r>
      <w:r>
        <w:rPr>
          <w:spacing w:val="-9"/>
        </w:rPr>
        <w:t xml:space="preserve"> </w:t>
      </w:r>
      <w:r>
        <w:t>effected:</w:t>
      </w:r>
    </w:p>
    <w:p w:rsidR="004848BB" w:rsidRDefault="004848BB">
      <w:pPr>
        <w:pStyle w:val="BodyText"/>
        <w:spacing w:before="1"/>
        <w:rPr>
          <w:sz w:val="21"/>
        </w:rPr>
      </w:pPr>
    </w:p>
    <w:p w:rsidR="004848BB" w:rsidRDefault="0072467E">
      <w:pPr>
        <w:pStyle w:val="ListParagraph"/>
        <w:numPr>
          <w:ilvl w:val="2"/>
          <w:numId w:val="26"/>
        </w:numPr>
        <w:tabs>
          <w:tab w:val="left" w:pos="2177"/>
        </w:tabs>
        <w:ind w:right="490" w:hanging="569"/>
        <w:jc w:val="both"/>
      </w:pPr>
      <w:r>
        <w:t>for a notice served personally, on the date on which it is delivered; or</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r>
        <w:t>for a notice served by email, on the date on which it is emailed;</w:t>
      </w:r>
      <w:r>
        <w:rPr>
          <w:spacing w:val="-14"/>
        </w:rPr>
        <w:t xml:space="preserve"> </w:t>
      </w:r>
      <w:r>
        <w:t>or</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7" w:hanging="569"/>
        <w:jc w:val="both"/>
      </w:pPr>
      <w:r>
        <w:t>for a notice served by pre-paid priority post within the country from where</w:t>
      </w:r>
      <w:r>
        <w:rPr>
          <w:spacing w:val="-14"/>
        </w:rPr>
        <w:t xml:space="preserve"> </w:t>
      </w:r>
      <w:r>
        <w:t>it</w:t>
      </w:r>
      <w:r>
        <w:rPr>
          <w:spacing w:val="-12"/>
        </w:rPr>
        <w:t xml:space="preserve"> </w:t>
      </w:r>
      <w:r>
        <w:t>was</w:t>
      </w:r>
      <w:r>
        <w:rPr>
          <w:spacing w:val="-13"/>
        </w:rPr>
        <w:t xml:space="preserve"> </w:t>
      </w:r>
      <w:r>
        <w:t>sent,</w:t>
      </w:r>
      <w:r>
        <w:rPr>
          <w:spacing w:val="-12"/>
        </w:rPr>
        <w:t xml:space="preserve"> </w:t>
      </w:r>
      <w:r>
        <w:t>4</w:t>
      </w:r>
      <w:r>
        <w:rPr>
          <w:spacing w:val="-16"/>
        </w:rPr>
        <w:t xml:space="preserve"> </w:t>
      </w:r>
      <w:r>
        <w:t>working</w:t>
      </w:r>
      <w:r>
        <w:rPr>
          <w:spacing w:val="-12"/>
        </w:rPr>
        <w:t xml:space="preserve"> </w:t>
      </w:r>
      <w:r>
        <w:t>days</w:t>
      </w:r>
      <w:r>
        <w:rPr>
          <w:spacing w:val="-12"/>
        </w:rPr>
        <w:t xml:space="preserve"> </w:t>
      </w:r>
      <w:r>
        <w:t>after</w:t>
      </w:r>
      <w:r>
        <w:rPr>
          <w:spacing w:val="-15"/>
        </w:rPr>
        <w:t xml:space="preserve"> </w:t>
      </w:r>
      <w:r>
        <w:t>th</w:t>
      </w:r>
      <w:r>
        <w:t>e</w:t>
      </w:r>
      <w:r>
        <w:rPr>
          <w:spacing w:val="-16"/>
        </w:rPr>
        <w:t xml:space="preserve"> </w:t>
      </w:r>
      <w:r>
        <w:t>date</w:t>
      </w:r>
      <w:r>
        <w:rPr>
          <w:spacing w:val="-16"/>
        </w:rPr>
        <w:t xml:space="preserve"> </w:t>
      </w:r>
      <w:r>
        <w:t>on</w:t>
      </w:r>
      <w:r>
        <w:rPr>
          <w:spacing w:val="-16"/>
        </w:rPr>
        <w:t xml:space="preserve"> </w:t>
      </w:r>
      <w:r>
        <w:t>which</w:t>
      </w:r>
      <w:r>
        <w:rPr>
          <w:spacing w:val="-13"/>
        </w:rPr>
        <w:t xml:space="preserve"> </w:t>
      </w:r>
      <w:r>
        <w:t>it</w:t>
      </w:r>
      <w:r>
        <w:rPr>
          <w:spacing w:val="-13"/>
        </w:rPr>
        <w:t xml:space="preserve"> </w:t>
      </w:r>
      <w:r>
        <w:t>is</w:t>
      </w:r>
      <w:r>
        <w:rPr>
          <w:spacing w:val="-13"/>
        </w:rPr>
        <w:t xml:space="preserve"> </w:t>
      </w:r>
      <w:r>
        <w:t>posted; or</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9" w:hanging="569"/>
        <w:jc w:val="both"/>
      </w:pPr>
      <w:proofErr w:type="gramStart"/>
      <w:r>
        <w:t>for</w:t>
      </w:r>
      <w:proofErr w:type="gramEnd"/>
      <w:r>
        <w:t xml:space="preserve"> a notice served by pre-paid express post or courier outside the country from where it was sent, 5 working days after the date on which it is posted or</w:t>
      </w:r>
      <w:r>
        <w:rPr>
          <w:spacing w:val="1"/>
        </w:rPr>
        <w:t xml:space="preserve"> </w:t>
      </w:r>
      <w:r>
        <w:t>sent.</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
        <w:rPr>
          <w:sz w:val="29"/>
        </w:rPr>
      </w:pPr>
    </w:p>
    <w:p w:rsidR="004848BB" w:rsidRDefault="0072467E">
      <w:pPr>
        <w:spacing w:before="93"/>
        <w:ind w:right="18"/>
        <w:jc w:val="center"/>
        <w:rPr>
          <w:sz w:val="20"/>
        </w:rPr>
      </w:pPr>
      <w:r>
        <w:rPr>
          <w:sz w:val="20"/>
        </w:rPr>
        <w:t>32</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10"/>
        <w:rPr>
          <w:sz w:val="12"/>
        </w:rPr>
      </w:pPr>
    </w:p>
    <w:p w:rsidR="004848BB" w:rsidRDefault="0072467E">
      <w:pPr>
        <w:pStyle w:val="Heading7"/>
        <w:spacing w:before="91"/>
      </w:pPr>
      <w:r>
        <w:t>Part 5—Higher Degrees by Research</w:t>
      </w:r>
    </w:p>
    <w:p w:rsidR="004848BB" w:rsidRDefault="004848BB">
      <w:pPr>
        <w:pStyle w:val="BodyText"/>
        <w:spacing w:before="1"/>
        <w:rPr>
          <w:b/>
          <w:sz w:val="31"/>
        </w:rPr>
      </w:pPr>
    </w:p>
    <w:p w:rsidR="004848BB" w:rsidRDefault="0072467E">
      <w:pPr>
        <w:numPr>
          <w:ilvl w:val="0"/>
          <w:numId w:val="26"/>
        </w:numPr>
        <w:tabs>
          <w:tab w:val="left" w:pos="1401"/>
          <w:tab w:val="left" w:pos="1402"/>
        </w:tabs>
        <w:rPr>
          <w:b/>
        </w:rPr>
      </w:pPr>
      <w:r>
        <w:rPr>
          <w:b/>
        </w:rPr>
        <w:t>Admission and study program</w:t>
      </w:r>
      <w:r>
        <w:rPr>
          <w:b/>
          <w:spacing w:val="-5"/>
        </w:rPr>
        <w:t xml:space="preserve"> </w:t>
      </w:r>
      <w:r>
        <w:rPr>
          <w:b/>
        </w:rPr>
        <w:t>requirements</w:t>
      </w:r>
    </w:p>
    <w:p w:rsidR="004848BB" w:rsidRDefault="004848BB">
      <w:pPr>
        <w:pStyle w:val="BodyText"/>
        <w:spacing w:before="2"/>
        <w:rPr>
          <w:b/>
          <w:sz w:val="21"/>
        </w:rPr>
      </w:pPr>
    </w:p>
    <w:p w:rsidR="004848BB" w:rsidRDefault="0072467E">
      <w:pPr>
        <w:pStyle w:val="ListParagraph"/>
        <w:numPr>
          <w:ilvl w:val="1"/>
          <w:numId w:val="26"/>
        </w:numPr>
        <w:tabs>
          <w:tab w:val="left" w:pos="1402"/>
        </w:tabs>
        <w:ind w:right="491" w:hanging="679"/>
        <w:jc w:val="both"/>
      </w:pPr>
      <w:r>
        <w:t>This regulation sets out how the Academic Board fulfils its responsibility under regulation 10(1</w:t>
      </w:r>
      <w:proofErr w:type="gramStart"/>
      <w:r>
        <w:t>)(</w:t>
      </w:r>
      <w:proofErr w:type="gramEnd"/>
      <w:r>
        <w:t>e) of the Monash University (Council) Regulations for the accreditation and reaccreditation of courses of study required for a higher degree by</w:t>
      </w:r>
      <w:r>
        <w:rPr>
          <w:spacing w:val="-6"/>
        </w:rPr>
        <w:t xml:space="preserve"> </w:t>
      </w:r>
      <w:r>
        <w:t>research.</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90" w:hanging="679"/>
        <w:jc w:val="both"/>
      </w:pPr>
      <w:r>
        <w:t>The</w:t>
      </w:r>
      <w:r>
        <w:t xml:space="preserve"> Graduate Research Committee, with the approval of the Academic Board, must:</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95" w:hanging="569"/>
        <w:jc w:val="both"/>
      </w:pPr>
      <w:r>
        <w:t>determine the requirements for admission to a course of study for a higher degree by research;</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7" w:hanging="569"/>
        <w:jc w:val="both"/>
      </w:pPr>
      <w:r>
        <w:t xml:space="preserve">specify the study program for a higher degree by research, which must include </w:t>
      </w:r>
      <w:r>
        <w:t>a thesis or alternative research component comprising at least two-thirds of the study program and may include units and practical work;</w:t>
      </w:r>
      <w:r>
        <w:rPr>
          <w:spacing w:val="-1"/>
        </w:rPr>
        <w:t xml:space="preserve"> </w:t>
      </w:r>
      <w:r>
        <w:t>and</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6" w:hanging="569"/>
        <w:jc w:val="both"/>
      </w:pPr>
      <w:r>
        <w:t>determine the requirements applicable to a thesis or alternative research component including requirements relatin</w:t>
      </w:r>
      <w:r>
        <w:t>g to its content, the</w:t>
      </w:r>
      <w:r>
        <w:rPr>
          <w:spacing w:val="-12"/>
        </w:rPr>
        <w:t xml:space="preserve"> </w:t>
      </w:r>
      <w:r>
        <w:t>manner</w:t>
      </w:r>
      <w:r>
        <w:rPr>
          <w:spacing w:val="-10"/>
        </w:rPr>
        <w:t xml:space="preserve"> </w:t>
      </w:r>
      <w:r>
        <w:t>in</w:t>
      </w:r>
      <w:r>
        <w:rPr>
          <w:spacing w:val="-10"/>
        </w:rPr>
        <w:t xml:space="preserve"> </w:t>
      </w:r>
      <w:r>
        <w:t>which</w:t>
      </w:r>
      <w:r>
        <w:rPr>
          <w:spacing w:val="-11"/>
        </w:rPr>
        <w:t xml:space="preserve"> </w:t>
      </w:r>
      <w:r>
        <w:t>it</w:t>
      </w:r>
      <w:r>
        <w:rPr>
          <w:spacing w:val="-9"/>
        </w:rPr>
        <w:t xml:space="preserve"> </w:t>
      </w:r>
      <w:r>
        <w:t>is</w:t>
      </w:r>
      <w:r>
        <w:rPr>
          <w:spacing w:val="-11"/>
        </w:rPr>
        <w:t xml:space="preserve"> </w:t>
      </w:r>
      <w:r>
        <w:t>to</w:t>
      </w:r>
      <w:r>
        <w:rPr>
          <w:spacing w:val="-11"/>
        </w:rPr>
        <w:t xml:space="preserve"> </w:t>
      </w:r>
      <w:r>
        <w:t>be</w:t>
      </w:r>
      <w:r>
        <w:rPr>
          <w:spacing w:val="-11"/>
        </w:rPr>
        <w:t xml:space="preserve"> </w:t>
      </w:r>
      <w:r>
        <w:t>submitted,</w:t>
      </w:r>
      <w:r>
        <w:rPr>
          <w:spacing w:val="-10"/>
        </w:rPr>
        <w:t xml:space="preserve"> </w:t>
      </w:r>
      <w:r>
        <w:t>what</w:t>
      </w:r>
      <w:r>
        <w:rPr>
          <w:spacing w:val="-11"/>
        </w:rPr>
        <w:t xml:space="preserve"> </w:t>
      </w:r>
      <w:r>
        <w:t>must</w:t>
      </w:r>
      <w:r>
        <w:rPr>
          <w:spacing w:val="-10"/>
        </w:rPr>
        <w:t xml:space="preserve"> </w:t>
      </w:r>
      <w:r>
        <w:t>be</w:t>
      </w:r>
      <w:r>
        <w:rPr>
          <w:spacing w:val="-11"/>
        </w:rPr>
        <w:t xml:space="preserve"> </w:t>
      </w:r>
      <w:r>
        <w:t>supplied</w:t>
      </w:r>
      <w:r>
        <w:rPr>
          <w:spacing w:val="-12"/>
        </w:rPr>
        <w:t xml:space="preserve"> </w:t>
      </w:r>
      <w:r>
        <w:t>with it</w:t>
      </w:r>
      <w:r>
        <w:rPr>
          <w:spacing w:val="-16"/>
        </w:rPr>
        <w:t xml:space="preserve"> </w:t>
      </w:r>
      <w:r>
        <w:t>and</w:t>
      </w:r>
      <w:r>
        <w:rPr>
          <w:spacing w:val="-19"/>
        </w:rPr>
        <w:t xml:space="preserve"> </w:t>
      </w:r>
      <w:r>
        <w:t>its</w:t>
      </w:r>
      <w:r>
        <w:rPr>
          <w:spacing w:val="-18"/>
        </w:rPr>
        <w:t xml:space="preserve"> </w:t>
      </w:r>
      <w:r>
        <w:t>availability</w:t>
      </w:r>
      <w:r>
        <w:rPr>
          <w:spacing w:val="-18"/>
        </w:rPr>
        <w:t xml:space="preserve"> </w:t>
      </w:r>
      <w:r>
        <w:t>for</w:t>
      </w:r>
      <w:r>
        <w:rPr>
          <w:spacing w:val="-15"/>
        </w:rPr>
        <w:t xml:space="preserve"> </w:t>
      </w:r>
      <w:r>
        <w:t>consultation</w:t>
      </w:r>
      <w:r>
        <w:rPr>
          <w:spacing w:val="-16"/>
        </w:rPr>
        <w:t xml:space="preserve"> </w:t>
      </w:r>
      <w:r>
        <w:t>or</w:t>
      </w:r>
      <w:r>
        <w:rPr>
          <w:spacing w:val="-17"/>
        </w:rPr>
        <w:t xml:space="preserve"> </w:t>
      </w:r>
      <w:r>
        <w:t>copying</w:t>
      </w:r>
      <w:r>
        <w:rPr>
          <w:spacing w:val="-13"/>
        </w:rPr>
        <w:t xml:space="preserve"> </w:t>
      </w:r>
      <w:r>
        <w:t>through</w:t>
      </w:r>
      <w:r>
        <w:rPr>
          <w:spacing w:val="-19"/>
        </w:rPr>
        <w:t xml:space="preserve"> </w:t>
      </w:r>
      <w:r>
        <w:t>the</w:t>
      </w:r>
      <w:r>
        <w:rPr>
          <w:spacing w:val="-19"/>
        </w:rPr>
        <w:t xml:space="preserve"> </w:t>
      </w:r>
      <w:r>
        <w:t>University library;</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hanging="569"/>
      </w:pPr>
      <w:proofErr w:type="gramStart"/>
      <w:r>
        <w:t>specify</w:t>
      </w:r>
      <w:proofErr w:type="gramEnd"/>
      <w:r>
        <w:t xml:space="preserve"> different study programs for degrees of different</w:t>
      </w:r>
      <w:r>
        <w:rPr>
          <w:spacing w:val="-12"/>
        </w:rPr>
        <w:t xml:space="preserve"> </w:t>
      </w:r>
      <w:r>
        <w:t>kinds.</w:t>
      </w:r>
    </w:p>
    <w:p w:rsidR="004848BB" w:rsidRDefault="004848BB">
      <w:pPr>
        <w:pStyle w:val="BodyText"/>
        <w:spacing w:before="8"/>
        <w:rPr>
          <w:sz w:val="20"/>
        </w:rPr>
      </w:pPr>
    </w:p>
    <w:p w:rsidR="004848BB" w:rsidRDefault="0072467E">
      <w:pPr>
        <w:pStyle w:val="ListParagraph"/>
        <w:numPr>
          <w:ilvl w:val="1"/>
          <w:numId w:val="26"/>
        </w:numPr>
        <w:tabs>
          <w:tab w:val="left" w:pos="1402"/>
        </w:tabs>
        <w:spacing w:before="1"/>
        <w:ind w:right="490" w:hanging="679"/>
        <w:jc w:val="both"/>
      </w:pPr>
      <w:r>
        <w:t>The</w:t>
      </w:r>
      <w:r>
        <w:rPr>
          <w:spacing w:val="-6"/>
        </w:rPr>
        <w:t xml:space="preserve"> </w:t>
      </w:r>
      <w:r>
        <w:t>study</w:t>
      </w:r>
      <w:r>
        <w:rPr>
          <w:spacing w:val="-4"/>
        </w:rPr>
        <w:t xml:space="preserve"> </w:t>
      </w:r>
      <w:r>
        <w:t>program</w:t>
      </w:r>
      <w:r>
        <w:rPr>
          <w:spacing w:val="-6"/>
        </w:rPr>
        <w:t xml:space="preserve"> </w:t>
      </w:r>
      <w:r>
        <w:t>for</w:t>
      </w:r>
      <w:r>
        <w:rPr>
          <w:spacing w:val="-3"/>
        </w:rPr>
        <w:t xml:space="preserve"> </w:t>
      </w:r>
      <w:r>
        <w:t>a</w:t>
      </w:r>
      <w:r>
        <w:rPr>
          <w:spacing w:val="-8"/>
        </w:rPr>
        <w:t xml:space="preserve"> </w:t>
      </w:r>
      <w:r>
        <w:t>doctoral</w:t>
      </w:r>
      <w:r>
        <w:rPr>
          <w:spacing w:val="-5"/>
        </w:rPr>
        <w:t xml:space="preserve"> </w:t>
      </w:r>
      <w:r>
        <w:t>degree</w:t>
      </w:r>
      <w:r>
        <w:rPr>
          <w:spacing w:val="-7"/>
        </w:rPr>
        <w:t xml:space="preserve"> </w:t>
      </w:r>
      <w:r>
        <w:t>must</w:t>
      </w:r>
      <w:r>
        <w:rPr>
          <w:spacing w:val="-3"/>
        </w:rPr>
        <w:t xml:space="preserve"> </w:t>
      </w:r>
      <w:r>
        <w:t>be</w:t>
      </w:r>
      <w:r>
        <w:rPr>
          <w:spacing w:val="-7"/>
        </w:rPr>
        <w:t xml:space="preserve"> </w:t>
      </w:r>
      <w:r>
        <w:t>completed</w:t>
      </w:r>
      <w:r>
        <w:rPr>
          <w:spacing w:val="-5"/>
        </w:rPr>
        <w:t xml:space="preserve"> </w:t>
      </w:r>
      <w:r>
        <w:t>in</w:t>
      </w:r>
      <w:r>
        <w:rPr>
          <w:spacing w:val="-4"/>
        </w:rPr>
        <w:t xml:space="preserve"> </w:t>
      </w:r>
      <w:r>
        <w:t>not</w:t>
      </w:r>
      <w:r>
        <w:rPr>
          <w:spacing w:val="-3"/>
        </w:rPr>
        <w:t xml:space="preserve"> </w:t>
      </w:r>
      <w:r>
        <w:t>less</w:t>
      </w:r>
      <w:r>
        <w:rPr>
          <w:spacing w:val="-7"/>
        </w:rPr>
        <w:t xml:space="preserve"> </w:t>
      </w:r>
      <w:r>
        <w:t xml:space="preserve">than 36 months of full-time enrolment (or the equivalent period of part-time enrolment) and not more than 48 months of full-time enrolment (or the equivalent period of part-time enrolment) unless </w:t>
      </w:r>
      <w:r>
        <w:t>the Committee, on the recommendation of the dean of the teaching faculty or the head of the relevant academic unit, determines</w:t>
      </w:r>
      <w:r>
        <w:rPr>
          <w:spacing w:val="-2"/>
        </w:rPr>
        <w:t xml:space="preserve"> </w:t>
      </w:r>
      <w:r>
        <w:t>otherwise.</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88" w:hanging="679"/>
        <w:jc w:val="both"/>
      </w:pPr>
      <w:r>
        <w:t>The study program for a master’s degree by research must be completed in not less than 12 months of full-time enrolme</w:t>
      </w:r>
      <w:r>
        <w:t>nt (or the equivalent period of part-time enrolment) and not more than 24 months of full-time enrolment (or</w:t>
      </w:r>
      <w:r>
        <w:rPr>
          <w:spacing w:val="-11"/>
        </w:rPr>
        <w:t xml:space="preserve"> </w:t>
      </w:r>
      <w:r>
        <w:t>the</w:t>
      </w:r>
      <w:r>
        <w:rPr>
          <w:spacing w:val="-9"/>
        </w:rPr>
        <w:t xml:space="preserve"> </w:t>
      </w:r>
      <w:r>
        <w:t>equivalent</w:t>
      </w:r>
      <w:r>
        <w:rPr>
          <w:spacing w:val="-9"/>
        </w:rPr>
        <w:t xml:space="preserve"> </w:t>
      </w:r>
      <w:r>
        <w:t>period</w:t>
      </w:r>
      <w:r>
        <w:rPr>
          <w:spacing w:val="-12"/>
        </w:rPr>
        <w:t xml:space="preserve"> </w:t>
      </w:r>
      <w:r>
        <w:t>of</w:t>
      </w:r>
      <w:r>
        <w:rPr>
          <w:spacing w:val="-5"/>
        </w:rPr>
        <w:t xml:space="preserve"> </w:t>
      </w:r>
      <w:r>
        <w:t>part-time</w:t>
      </w:r>
      <w:r>
        <w:rPr>
          <w:spacing w:val="-12"/>
        </w:rPr>
        <w:t xml:space="preserve"> </w:t>
      </w:r>
      <w:r>
        <w:t>enrolment)</w:t>
      </w:r>
      <w:r>
        <w:rPr>
          <w:spacing w:val="-8"/>
        </w:rPr>
        <w:t xml:space="preserve"> </w:t>
      </w:r>
      <w:r>
        <w:t>unless</w:t>
      </w:r>
      <w:r>
        <w:rPr>
          <w:spacing w:val="-9"/>
        </w:rPr>
        <w:t xml:space="preserve"> </w:t>
      </w:r>
      <w:r>
        <w:t>the</w:t>
      </w:r>
      <w:r>
        <w:rPr>
          <w:spacing w:val="-10"/>
        </w:rPr>
        <w:t xml:space="preserve"> </w:t>
      </w:r>
      <w:r>
        <w:t>Committee,</w:t>
      </w:r>
      <w:r>
        <w:rPr>
          <w:spacing w:val="-8"/>
        </w:rPr>
        <w:t xml:space="preserve"> </w:t>
      </w:r>
      <w:r>
        <w:t>on the recommendation of the dean of the teaching faculty or the head of</w:t>
      </w:r>
      <w:r>
        <w:rPr>
          <w:spacing w:val="-30"/>
        </w:rPr>
        <w:t xml:space="preserve"> </w:t>
      </w:r>
      <w:r>
        <w:t>the relevant academic unit, determines</w:t>
      </w:r>
      <w:r>
        <w:rPr>
          <w:spacing w:val="-2"/>
        </w:rPr>
        <w:t xml:space="preserve"> </w:t>
      </w:r>
      <w:r>
        <w:t>otherwise.</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94" w:hanging="679"/>
        <w:jc w:val="both"/>
      </w:pPr>
      <w:r>
        <w:t xml:space="preserve">The Committee must cause any matters determined or specified under </w:t>
      </w:r>
      <w:proofErr w:type="spellStart"/>
      <w:r>
        <w:t>subregulation</w:t>
      </w:r>
      <w:proofErr w:type="spellEnd"/>
      <w:r>
        <w:t xml:space="preserve"> (2), (3) or (4) to be published in a University</w:t>
      </w:r>
      <w:r>
        <w:rPr>
          <w:spacing w:val="-13"/>
        </w:rPr>
        <w:t xml:space="preserve"> </w:t>
      </w:r>
      <w:r>
        <w:t>handbook.</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5" w:hanging="679"/>
        <w:jc w:val="both"/>
      </w:pPr>
      <w:r>
        <w:t xml:space="preserve">The Committee, on the recommendation of the head of the relevant </w:t>
      </w:r>
      <w:r>
        <w:t>academic unit, may approve a change in the specified study program for a</w:t>
      </w:r>
      <w:r>
        <w:rPr>
          <w:spacing w:val="-1"/>
        </w:rPr>
        <w:t xml:space="preserve"> </w:t>
      </w:r>
      <w:r>
        <w:t>student.</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92" w:hanging="679"/>
        <w:jc w:val="both"/>
      </w:pPr>
      <w:r>
        <w:t>The Committee may grant a student credit in respect of a unit of study for work completed, or a qualification or experience obtained, by that person that:</w:t>
      </w:r>
    </w:p>
    <w:p w:rsidR="004848BB" w:rsidRDefault="004848BB">
      <w:pPr>
        <w:pStyle w:val="BodyText"/>
        <w:rPr>
          <w:sz w:val="20"/>
        </w:rPr>
      </w:pPr>
    </w:p>
    <w:p w:rsidR="004848BB" w:rsidRDefault="004848BB">
      <w:pPr>
        <w:pStyle w:val="BodyText"/>
        <w:rPr>
          <w:sz w:val="20"/>
        </w:rPr>
      </w:pPr>
    </w:p>
    <w:p w:rsidR="004848BB" w:rsidRDefault="004848BB">
      <w:pPr>
        <w:pStyle w:val="BodyText"/>
        <w:spacing w:before="8"/>
        <w:rPr>
          <w:sz w:val="19"/>
        </w:rPr>
      </w:pPr>
    </w:p>
    <w:p w:rsidR="004848BB" w:rsidRDefault="0072467E">
      <w:pPr>
        <w:spacing w:before="93"/>
        <w:ind w:right="18"/>
        <w:jc w:val="center"/>
        <w:rPr>
          <w:sz w:val="20"/>
        </w:rPr>
      </w:pPr>
      <w:r>
        <w:rPr>
          <w:sz w:val="20"/>
        </w:rPr>
        <w:t>33</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91" w:hanging="569"/>
        <w:jc w:val="both"/>
      </w:pPr>
      <w:r>
        <w:t>is equivalent to that unit of study or to a prerequisite qualification for admission to that unit of study;</w:t>
      </w:r>
      <w:r>
        <w:rPr>
          <w:spacing w:val="-1"/>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86" w:hanging="569"/>
        <w:jc w:val="both"/>
      </w:pPr>
      <w:proofErr w:type="gramStart"/>
      <w:r>
        <w:t>was</w:t>
      </w:r>
      <w:proofErr w:type="gramEnd"/>
      <w:r>
        <w:t xml:space="preserve"> successfully completed within the period of 10 years immediately before admission to the course of study or any longer </w:t>
      </w:r>
      <w:r>
        <w:t>period approved by the Committee in circumstances it regards as exceptional.</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92" w:hanging="679"/>
        <w:jc w:val="both"/>
      </w:pPr>
      <w:r>
        <w:t xml:space="preserve">Credit may not be granted under </w:t>
      </w:r>
      <w:proofErr w:type="spellStart"/>
      <w:r>
        <w:t>subregulation</w:t>
      </w:r>
      <w:proofErr w:type="spellEnd"/>
      <w:r>
        <w:t xml:space="preserve"> (7) in respect of a thesis or alternative research</w:t>
      </w:r>
      <w:r>
        <w:rPr>
          <w:spacing w:val="-3"/>
        </w:rPr>
        <w:t xml:space="preserve"> </w:t>
      </w:r>
      <w:r>
        <w:t>component.</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9" w:hanging="679"/>
        <w:jc w:val="both"/>
      </w:pPr>
      <w:r>
        <w:t xml:space="preserve">The Committee may approve a reduction of the minimum duration of the </w:t>
      </w:r>
      <w:r>
        <w:t xml:space="preserve">course of study provided for in </w:t>
      </w:r>
      <w:proofErr w:type="spellStart"/>
      <w:r>
        <w:t>subregulation</w:t>
      </w:r>
      <w:proofErr w:type="spellEnd"/>
      <w:r>
        <w:t xml:space="preserve"> (3) or (4) on the recommendation of the head of the relevant academic unit, provided that enrolment must not be less than 12 months of full time enrolment, or the equivalent period of part-time</w:t>
      </w:r>
      <w:r>
        <w:rPr>
          <w:spacing w:val="4"/>
        </w:rPr>
        <w:t xml:space="preserve"> </w:t>
      </w:r>
      <w:r>
        <w:t>enrolment.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4" w:hanging="679"/>
        <w:jc w:val="both"/>
      </w:pPr>
      <w:r>
        <w:t>Wher</w:t>
      </w:r>
      <w:r>
        <w:t xml:space="preserve">e a student transfers from one higher degree by research to another higher degree by research, the maximum duration of the course of study provided for in </w:t>
      </w:r>
      <w:proofErr w:type="spellStart"/>
      <w:r>
        <w:t>subregulation</w:t>
      </w:r>
      <w:proofErr w:type="spellEnd"/>
      <w:r>
        <w:t xml:space="preserve"> (3) or (4) is reduced by the period of enrolment in the degree from which the student i</w:t>
      </w:r>
      <w:r>
        <w:t>s</w:t>
      </w:r>
      <w:r>
        <w:rPr>
          <w:spacing w:val="-14"/>
        </w:rPr>
        <w:t xml:space="preserve"> </w:t>
      </w:r>
      <w:r>
        <w:t>transferring.</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5" w:hanging="679"/>
        <w:jc w:val="both"/>
      </w:pPr>
      <w:r>
        <w:t>The Committee may at any time, subject to any conditions that it thinks fit, grant a</w:t>
      </w:r>
      <w:r>
        <w:rPr>
          <w:spacing w:val="-2"/>
        </w:rPr>
        <w:t xml:space="preserve"> </w:t>
      </w:r>
      <w:r>
        <w:t>student:</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7" w:hanging="569"/>
        <w:jc w:val="both"/>
      </w:pPr>
      <w:r>
        <w:t>leave of absence of up to 12 months in total or any longer period approved by the Committee in circumstances it regards as exceptional;</w:t>
      </w:r>
      <w:r>
        <w:rPr>
          <w:spacing w:val="1"/>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8" w:hanging="569"/>
        <w:jc w:val="both"/>
      </w:pPr>
      <w:proofErr w:type="gramStart"/>
      <w:r>
        <w:t>maternity</w:t>
      </w:r>
      <w:proofErr w:type="gramEnd"/>
      <w:r>
        <w:t xml:space="preserve">, paternity or adoption leave of up to 12 months after each birth or adoption if the student is the primary </w:t>
      </w:r>
      <w:proofErr w:type="spellStart"/>
      <w:r>
        <w:t>carer</w:t>
      </w:r>
      <w:proofErr w:type="spellEnd"/>
      <w:r>
        <w:t xml:space="preserve"> of the</w:t>
      </w:r>
      <w:r>
        <w:rPr>
          <w:spacing w:val="-11"/>
        </w:rPr>
        <w:t xml:space="preserve"> </w:t>
      </w:r>
      <w:r>
        <w:t>child.</w:t>
      </w:r>
    </w:p>
    <w:p w:rsidR="004848BB" w:rsidRDefault="004848BB">
      <w:pPr>
        <w:pStyle w:val="BodyText"/>
        <w:spacing w:before="2"/>
        <w:rPr>
          <w:sz w:val="31"/>
        </w:rPr>
      </w:pPr>
    </w:p>
    <w:p w:rsidR="004848BB" w:rsidRDefault="0072467E">
      <w:pPr>
        <w:numPr>
          <w:ilvl w:val="0"/>
          <w:numId w:val="26"/>
        </w:numPr>
        <w:tabs>
          <w:tab w:val="left" w:pos="1401"/>
          <w:tab w:val="left" w:pos="1402"/>
        </w:tabs>
        <w:rPr>
          <w:b/>
        </w:rPr>
      </w:pPr>
      <w:r>
        <w:rPr>
          <w:b/>
        </w:rPr>
        <w:t>Application for admission to</w:t>
      </w:r>
      <w:r>
        <w:rPr>
          <w:b/>
          <w:spacing w:val="-5"/>
        </w:rPr>
        <w:t xml:space="preserve"> </w:t>
      </w:r>
      <w:r>
        <w:rPr>
          <w:b/>
        </w:rPr>
        <w:t>enrolment</w:t>
      </w:r>
    </w:p>
    <w:p w:rsidR="004848BB" w:rsidRDefault="004848BB">
      <w:pPr>
        <w:pStyle w:val="BodyText"/>
        <w:rPr>
          <w:b/>
          <w:sz w:val="21"/>
        </w:rPr>
      </w:pPr>
    </w:p>
    <w:p w:rsidR="004848BB" w:rsidRDefault="0072467E">
      <w:pPr>
        <w:pStyle w:val="ListParagraph"/>
        <w:numPr>
          <w:ilvl w:val="1"/>
          <w:numId w:val="26"/>
        </w:numPr>
        <w:tabs>
          <w:tab w:val="left" w:pos="1402"/>
        </w:tabs>
        <w:ind w:right="489" w:hanging="679"/>
        <w:jc w:val="both"/>
      </w:pPr>
      <w:r>
        <w:t>A person who wishes to be admitted to a higher degree by research must apply to the Graduate Research Committee in the form approved by</w:t>
      </w:r>
      <w:r>
        <w:rPr>
          <w:spacing w:val="-16"/>
        </w:rPr>
        <w:t xml:space="preserve"> </w:t>
      </w:r>
      <w:r>
        <w:t>it.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1" w:hanging="679"/>
        <w:jc w:val="both"/>
      </w:pPr>
      <w:r>
        <w:t xml:space="preserve">An application under </w:t>
      </w:r>
      <w:proofErr w:type="spellStart"/>
      <w:r>
        <w:t>subregulation</w:t>
      </w:r>
      <w:proofErr w:type="spellEnd"/>
      <w:r>
        <w:t xml:space="preserve"> (1) must be supported by the recommendation of the dean of the teaching faculty </w:t>
      </w:r>
      <w:r>
        <w:t>or the head of the relevant academic unit and accompanied by a proposed study</w:t>
      </w:r>
      <w:r>
        <w:rPr>
          <w:spacing w:val="-13"/>
        </w:rPr>
        <w:t xml:space="preserve"> </w:t>
      </w:r>
      <w:r>
        <w:t>program.</w:t>
      </w:r>
    </w:p>
    <w:p w:rsidR="004848BB" w:rsidRDefault="004848BB">
      <w:pPr>
        <w:pStyle w:val="BodyText"/>
        <w:spacing w:before="1"/>
        <w:rPr>
          <w:sz w:val="31"/>
        </w:rPr>
      </w:pPr>
    </w:p>
    <w:p w:rsidR="004848BB" w:rsidRDefault="0072467E">
      <w:pPr>
        <w:numPr>
          <w:ilvl w:val="0"/>
          <w:numId w:val="26"/>
        </w:numPr>
        <w:tabs>
          <w:tab w:val="left" w:pos="1401"/>
          <w:tab w:val="left" w:pos="1402"/>
        </w:tabs>
        <w:spacing w:before="1"/>
        <w:rPr>
          <w:b/>
        </w:rPr>
      </w:pPr>
      <w:r>
        <w:rPr>
          <w:b/>
        </w:rPr>
        <w:t>Review</w:t>
      </w:r>
      <w:r>
        <w:rPr>
          <w:b/>
          <w:spacing w:val="-3"/>
        </w:rPr>
        <w:t xml:space="preserve"> </w:t>
      </w:r>
      <w:r>
        <w:rPr>
          <w:b/>
        </w:rPr>
        <w:t>panel</w:t>
      </w:r>
    </w:p>
    <w:p w:rsidR="004848BB" w:rsidRDefault="004848BB">
      <w:pPr>
        <w:pStyle w:val="BodyText"/>
        <w:spacing w:before="11"/>
        <w:rPr>
          <w:b/>
          <w:sz w:val="20"/>
        </w:rPr>
      </w:pPr>
    </w:p>
    <w:p w:rsidR="004848BB" w:rsidRDefault="0072467E">
      <w:pPr>
        <w:pStyle w:val="BodyText"/>
        <w:ind w:left="474" w:right="498"/>
      </w:pPr>
      <w:r>
        <w:t>The Graduate Research Committee may constitute a review panel of 2 or more persons to advise it on the</w:t>
      </w:r>
      <w:r>
        <w:rPr>
          <w:spacing w:val="-6"/>
        </w:rPr>
        <w:t xml:space="preserve"> </w:t>
      </w:r>
      <w:r>
        <w:t>application.</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4"/>
        <w:rPr>
          <w:sz w:val="27"/>
        </w:rPr>
      </w:pPr>
    </w:p>
    <w:p w:rsidR="004848BB" w:rsidRDefault="0072467E">
      <w:pPr>
        <w:spacing w:before="93"/>
        <w:ind w:right="18"/>
        <w:jc w:val="center"/>
        <w:rPr>
          <w:sz w:val="20"/>
        </w:rPr>
      </w:pPr>
      <w:r>
        <w:rPr>
          <w:sz w:val="20"/>
        </w:rPr>
        <w:t>34</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26"/>
        </w:numPr>
        <w:tabs>
          <w:tab w:val="left" w:pos="1401"/>
          <w:tab w:val="left" w:pos="1402"/>
        </w:tabs>
        <w:spacing w:before="94"/>
        <w:rPr>
          <w:b/>
        </w:rPr>
      </w:pPr>
      <w:r>
        <w:rPr>
          <w:b/>
        </w:rPr>
        <w:t>Admission</w:t>
      </w:r>
    </w:p>
    <w:p w:rsidR="004848BB" w:rsidRDefault="004848BB">
      <w:pPr>
        <w:pStyle w:val="BodyText"/>
        <w:spacing w:before="11"/>
        <w:rPr>
          <w:b/>
          <w:sz w:val="20"/>
        </w:rPr>
      </w:pPr>
    </w:p>
    <w:p w:rsidR="004848BB" w:rsidRDefault="0072467E">
      <w:pPr>
        <w:pStyle w:val="ListParagraph"/>
        <w:numPr>
          <w:ilvl w:val="1"/>
          <w:numId w:val="26"/>
        </w:numPr>
        <w:tabs>
          <w:tab w:val="left" w:pos="1402"/>
        </w:tabs>
        <w:ind w:right="490" w:hanging="679"/>
        <w:jc w:val="both"/>
      </w:pPr>
      <w:r>
        <w:t>The</w:t>
      </w:r>
      <w:r>
        <w:rPr>
          <w:spacing w:val="-15"/>
        </w:rPr>
        <w:t xml:space="preserve"> </w:t>
      </w:r>
      <w:r>
        <w:t>Graduate</w:t>
      </w:r>
      <w:r>
        <w:rPr>
          <w:spacing w:val="-15"/>
        </w:rPr>
        <w:t xml:space="preserve"> </w:t>
      </w:r>
      <w:r>
        <w:t>Research</w:t>
      </w:r>
      <w:r>
        <w:rPr>
          <w:spacing w:val="-16"/>
        </w:rPr>
        <w:t xml:space="preserve"> </w:t>
      </w:r>
      <w:r>
        <w:t>Committee</w:t>
      </w:r>
      <w:r>
        <w:rPr>
          <w:spacing w:val="-13"/>
        </w:rPr>
        <w:t xml:space="preserve"> </w:t>
      </w:r>
      <w:r>
        <w:t>may</w:t>
      </w:r>
      <w:r>
        <w:rPr>
          <w:spacing w:val="-15"/>
        </w:rPr>
        <w:t xml:space="preserve"> </w:t>
      </w:r>
      <w:r>
        <w:t>admit</w:t>
      </w:r>
      <w:r>
        <w:rPr>
          <w:spacing w:val="-12"/>
        </w:rPr>
        <w:t xml:space="preserve"> </w:t>
      </w:r>
      <w:r>
        <w:t>an</w:t>
      </w:r>
      <w:r>
        <w:rPr>
          <w:spacing w:val="-15"/>
        </w:rPr>
        <w:t xml:space="preserve"> </w:t>
      </w:r>
      <w:r>
        <w:t>applicant</w:t>
      </w:r>
      <w:r>
        <w:rPr>
          <w:spacing w:val="-11"/>
        </w:rPr>
        <w:t xml:space="preserve"> </w:t>
      </w:r>
      <w:r>
        <w:t>under</w:t>
      </w:r>
      <w:r>
        <w:rPr>
          <w:spacing w:val="-13"/>
        </w:rPr>
        <w:t xml:space="preserve"> </w:t>
      </w:r>
      <w:r>
        <w:t>regulation 39(1)</w:t>
      </w:r>
      <w:r>
        <w:rPr>
          <w:spacing w:val="-12"/>
        </w:rPr>
        <w:t xml:space="preserve"> </w:t>
      </w:r>
      <w:r>
        <w:t>to</w:t>
      </w:r>
      <w:r>
        <w:rPr>
          <w:spacing w:val="-12"/>
        </w:rPr>
        <w:t xml:space="preserve"> </w:t>
      </w:r>
      <w:r>
        <w:t>a</w:t>
      </w:r>
      <w:r>
        <w:rPr>
          <w:spacing w:val="-13"/>
        </w:rPr>
        <w:t xml:space="preserve"> </w:t>
      </w:r>
      <w:r>
        <w:t>higher</w:t>
      </w:r>
      <w:r>
        <w:rPr>
          <w:spacing w:val="-11"/>
        </w:rPr>
        <w:t xml:space="preserve"> </w:t>
      </w:r>
      <w:r>
        <w:t>degree</w:t>
      </w:r>
      <w:r>
        <w:rPr>
          <w:spacing w:val="-14"/>
        </w:rPr>
        <w:t xml:space="preserve"> </w:t>
      </w:r>
      <w:r>
        <w:t>by</w:t>
      </w:r>
      <w:r>
        <w:rPr>
          <w:spacing w:val="-13"/>
        </w:rPr>
        <w:t xml:space="preserve"> </w:t>
      </w:r>
      <w:r>
        <w:t>research,</w:t>
      </w:r>
      <w:r>
        <w:rPr>
          <w:spacing w:val="-11"/>
        </w:rPr>
        <w:t xml:space="preserve"> </w:t>
      </w:r>
      <w:r>
        <w:t>on</w:t>
      </w:r>
      <w:r>
        <w:rPr>
          <w:spacing w:val="-11"/>
        </w:rPr>
        <w:t xml:space="preserve"> </w:t>
      </w:r>
      <w:r>
        <w:t>a</w:t>
      </w:r>
      <w:r>
        <w:rPr>
          <w:spacing w:val="-14"/>
        </w:rPr>
        <w:t xml:space="preserve"> </w:t>
      </w:r>
      <w:r>
        <w:t>full-time</w:t>
      </w:r>
      <w:r>
        <w:rPr>
          <w:spacing w:val="-10"/>
        </w:rPr>
        <w:t xml:space="preserve"> </w:t>
      </w:r>
      <w:r>
        <w:t>or</w:t>
      </w:r>
      <w:r>
        <w:rPr>
          <w:spacing w:val="-12"/>
        </w:rPr>
        <w:t xml:space="preserve"> </w:t>
      </w:r>
      <w:r>
        <w:t>part-time</w:t>
      </w:r>
      <w:r>
        <w:rPr>
          <w:spacing w:val="-13"/>
        </w:rPr>
        <w:t xml:space="preserve"> </w:t>
      </w:r>
      <w:r>
        <w:t>basis,</w:t>
      </w:r>
      <w:r>
        <w:rPr>
          <w:spacing w:val="-10"/>
        </w:rPr>
        <w:t xml:space="preserve"> </w:t>
      </w:r>
      <w:r>
        <w:t xml:space="preserve">from the date on which he or she </w:t>
      </w:r>
      <w:proofErr w:type="spellStart"/>
      <w:r>
        <w:t>enrols</w:t>
      </w:r>
      <w:proofErr w:type="spellEnd"/>
      <w:r>
        <w:t xml:space="preserve"> following admission or an earlier date specified by it if satisfied that:</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93" w:hanging="569"/>
        <w:jc w:val="both"/>
      </w:pPr>
      <w:r>
        <w:t>the applicant meets the minimum requirements for entrance to the University under regulation 5(1);</w:t>
      </w:r>
      <w:r>
        <w:rPr>
          <w:spacing w:val="-1"/>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91" w:hanging="569"/>
        <w:jc w:val="both"/>
      </w:pPr>
      <w:r>
        <w:t>the applicant meets the English language proficiency requirements under regulation 5(3);</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91" w:hanging="569"/>
        <w:jc w:val="both"/>
      </w:pPr>
      <w:r>
        <w:t>the applicant meets the minimum requirements for admission to the course of study under regulation 7;</w:t>
      </w:r>
      <w:r>
        <w:rPr>
          <w:spacing w:val="-2"/>
        </w:rPr>
        <w:t xml:space="preserve"> </w:t>
      </w:r>
      <w:r>
        <w:t>and</w:t>
      </w:r>
    </w:p>
    <w:p w:rsidR="004848BB" w:rsidRDefault="004848BB">
      <w:pPr>
        <w:pStyle w:val="BodyText"/>
        <w:spacing w:before="7"/>
        <w:rPr>
          <w:sz w:val="20"/>
        </w:rPr>
      </w:pPr>
    </w:p>
    <w:p w:rsidR="004848BB" w:rsidRDefault="0072467E">
      <w:pPr>
        <w:pStyle w:val="ListParagraph"/>
        <w:numPr>
          <w:ilvl w:val="2"/>
          <w:numId w:val="26"/>
        </w:numPr>
        <w:tabs>
          <w:tab w:val="left" w:pos="2177"/>
        </w:tabs>
        <w:spacing w:before="1"/>
        <w:ind w:right="487" w:hanging="569"/>
        <w:jc w:val="both"/>
      </w:pPr>
      <w:r>
        <w:t>the applicant meets the requirements for admission to t</w:t>
      </w:r>
      <w:r>
        <w:t>he degree specified under regulation 9 of the Monash University</w:t>
      </w:r>
      <w:r>
        <w:rPr>
          <w:spacing w:val="6"/>
        </w:rPr>
        <w:t xml:space="preserve"> </w:t>
      </w:r>
      <w:r>
        <w:t>(Vice-</w:t>
      </w:r>
    </w:p>
    <w:p w:rsidR="004848BB" w:rsidRDefault="0072467E">
      <w:pPr>
        <w:pStyle w:val="BodyText"/>
        <w:ind w:left="2176"/>
      </w:pPr>
      <w:r>
        <w:t>Chancellor) Regulations; and</w:t>
      </w:r>
    </w:p>
    <w:p w:rsidR="004848BB" w:rsidRDefault="004848BB">
      <w:pPr>
        <w:pStyle w:val="BodyText"/>
        <w:rPr>
          <w:sz w:val="21"/>
        </w:rPr>
      </w:pPr>
    </w:p>
    <w:p w:rsidR="004848BB" w:rsidRDefault="0072467E">
      <w:pPr>
        <w:pStyle w:val="ListParagraph"/>
        <w:numPr>
          <w:ilvl w:val="2"/>
          <w:numId w:val="26"/>
        </w:numPr>
        <w:tabs>
          <w:tab w:val="left" w:pos="2177"/>
        </w:tabs>
        <w:ind w:right="485" w:hanging="569"/>
        <w:jc w:val="both"/>
      </w:pPr>
      <w:r>
        <w:t>there is available supervisors with appropriate qualifications and research</w:t>
      </w:r>
      <w:r>
        <w:rPr>
          <w:spacing w:val="-15"/>
        </w:rPr>
        <w:t xml:space="preserve"> </w:t>
      </w:r>
      <w:r>
        <w:t>skills</w:t>
      </w:r>
      <w:r>
        <w:rPr>
          <w:spacing w:val="-13"/>
        </w:rPr>
        <w:t xml:space="preserve"> </w:t>
      </w:r>
      <w:r>
        <w:t>and</w:t>
      </w:r>
      <w:r>
        <w:rPr>
          <w:spacing w:val="-16"/>
        </w:rPr>
        <w:t xml:space="preserve"> </w:t>
      </w:r>
      <w:r>
        <w:t>experience,</w:t>
      </w:r>
      <w:r>
        <w:rPr>
          <w:spacing w:val="-13"/>
        </w:rPr>
        <w:t xml:space="preserve"> </w:t>
      </w:r>
      <w:r>
        <w:t>and</w:t>
      </w:r>
      <w:r>
        <w:rPr>
          <w:spacing w:val="-15"/>
        </w:rPr>
        <w:t xml:space="preserve"> </w:t>
      </w:r>
      <w:r>
        <w:t>sufficient</w:t>
      </w:r>
      <w:r>
        <w:rPr>
          <w:spacing w:val="-17"/>
        </w:rPr>
        <w:t xml:space="preserve"> </w:t>
      </w:r>
      <w:r>
        <w:t>research</w:t>
      </w:r>
      <w:r>
        <w:rPr>
          <w:spacing w:val="-12"/>
        </w:rPr>
        <w:t xml:space="preserve"> </w:t>
      </w:r>
      <w:r>
        <w:t>facilities</w:t>
      </w:r>
      <w:r>
        <w:rPr>
          <w:spacing w:val="-15"/>
        </w:rPr>
        <w:t xml:space="preserve"> </w:t>
      </w:r>
      <w:r>
        <w:t>;</w:t>
      </w:r>
      <w:r>
        <w:rPr>
          <w:spacing w:val="-12"/>
        </w:rPr>
        <w:t xml:space="preserve"> </w:t>
      </w:r>
      <w:r>
        <w:t>and</w:t>
      </w:r>
    </w:p>
    <w:p w:rsidR="004848BB" w:rsidRDefault="004848BB">
      <w:pPr>
        <w:pStyle w:val="BodyText"/>
        <w:spacing w:before="8"/>
        <w:rPr>
          <w:sz w:val="20"/>
        </w:rPr>
      </w:pPr>
    </w:p>
    <w:p w:rsidR="004848BB" w:rsidRDefault="0072467E">
      <w:pPr>
        <w:pStyle w:val="ListParagraph"/>
        <w:numPr>
          <w:ilvl w:val="2"/>
          <w:numId w:val="26"/>
        </w:numPr>
        <w:tabs>
          <w:tab w:val="left" w:pos="2177"/>
        </w:tabs>
        <w:ind w:right="489" w:hanging="569"/>
        <w:jc w:val="both"/>
      </w:pPr>
      <w:proofErr w:type="gramStart"/>
      <w:r>
        <w:t>the</w:t>
      </w:r>
      <w:proofErr w:type="gramEnd"/>
      <w:r>
        <w:t xml:space="preserve"> applicant </w:t>
      </w:r>
      <w:r>
        <w:t>has the necessary prior training and academic ability to pursue the proposed study program, including a demonstrated ability to carry out independent</w:t>
      </w:r>
      <w:r>
        <w:rPr>
          <w:spacing w:val="-5"/>
        </w:rPr>
        <w:t xml:space="preserve"> </w:t>
      </w:r>
      <w:r>
        <w:t>research.</w:t>
      </w:r>
    </w:p>
    <w:p w:rsidR="004848BB" w:rsidRDefault="004848BB">
      <w:pPr>
        <w:pStyle w:val="BodyText"/>
        <w:spacing w:before="1"/>
        <w:rPr>
          <w:sz w:val="21"/>
        </w:rPr>
      </w:pPr>
    </w:p>
    <w:p w:rsidR="004848BB" w:rsidRDefault="0072467E">
      <w:pPr>
        <w:pStyle w:val="ListParagraph"/>
        <w:numPr>
          <w:ilvl w:val="1"/>
          <w:numId w:val="26"/>
        </w:numPr>
        <w:tabs>
          <w:tab w:val="left" w:pos="1402"/>
        </w:tabs>
        <w:ind w:right="491" w:hanging="679"/>
        <w:jc w:val="both"/>
      </w:pPr>
      <w:r>
        <w:t>In selecting from among persons who meet the requirements for admission, preference may be given to a person who has not qualified for the higher degree by research applied for at the University or any other university, over a person who has so</w:t>
      </w:r>
      <w:r>
        <w:rPr>
          <w:spacing w:val="-3"/>
        </w:rPr>
        <w:t xml:space="preserve"> </w:t>
      </w:r>
      <w:r>
        <w:t>qualified.</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90" w:hanging="679"/>
        <w:jc w:val="both"/>
      </w:pPr>
      <w:r>
        <w:t>In selecting from among persons who meet the requirements for admission to a course of study, the Graduate Research Committee may consider a person’s</w:t>
      </w:r>
      <w:r>
        <w:rPr>
          <w:spacing w:val="-7"/>
        </w:rPr>
        <w:t xml:space="preserve"> </w:t>
      </w:r>
      <w:r>
        <w:t>complete</w:t>
      </w:r>
      <w:r>
        <w:rPr>
          <w:spacing w:val="-7"/>
        </w:rPr>
        <w:t xml:space="preserve"> </w:t>
      </w:r>
      <w:r>
        <w:t>academic</w:t>
      </w:r>
      <w:r>
        <w:rPr>
          <w:spacing w:val="-7"/>
        </w:rPr>
        <w:t xml:space="preserve"> </w:t>
      </w:r>
      <w:r>
        <w:t>record</w:t>
      </w:r>
      <w:r>
        <w:rPr>
          <w:spacing w:val="-7"/>
        </w:rPr>
        <w:t xml:space="preserve"> </w:t>
      </w:r>
      <w:r>
        <w:t>and</w:t>
      </w:r>
      <w:r>
        <w:rPr>
          <w:spacing w:val="-9"/>
        </w:rPr>
        <w:t xml:space="preserve"> </w:t>
      </w:r>
      <w:r>
        <w:t>may</w:t>
      </w:r>
      <w:r>
        <w:rPr>
          <w:spacing w:val="-10"/>
        </w:rPr>
        <w:t xml:space="preserve"> </w:t>
      </w:r>
      <w:r>
        <w:t>place</w:t>
      </w:r>
      <w:r>
        <w:rPr>
          <w:spacing w:val="-8"/>
        </w:rPr>
        <w:t xml:space="preserve"> </w:t>
      </w:r>
      <w:r>
        <w:t>greater</w:t>
      </w:r>
      <w:r>
        <w:rPr>
          <w:spacing w:val="-5"/>
        </w:rPr>
        <w:t xml:space="preserve"> </w:t>
      </w:r>
      <w:r>
        <w:t>importance</w:t>
      </w:r>
      <w:r>
        <w:rPr>
          <w:spacing w:val="-7"/>
        </w:rPr>
        <w:t xml:space="preserve"> </w:t>
      </w:r>
      <w:r>
        <w:t>on the aspects of that record that it considers most</w:t>
      </w:r>
      <w:r>
        <w:rPr>
          <w:spacing w:val="-8"/>
        </w:rPr>
        <w:t xml:space="preserve"> </w:t>
      </w:r>
      <w:r>
        <w:t>relevant.</w:t>
      </w:r>
    </w:p>
    <w:p w:rsidR="004848BB" w:rsidRDefault="004848BB">
      <w:pPr>
        <w:pStyle w:val="BodyText"/>
        <w:rPr>
          <w:sz w:val="21"/>
        </w:rPr>
      </w:pPr>
    </w:p>
    <w:p w:rsidR="004848BB" w:rsidRDefault="0072467E">
      <w:pPr>
        <w:pStyle w:val="ListParagraph"/>
        <w:numPr>
          <w:ilvl w:val="1"/>
          <w:numId w:val="26"/>
        </w:numPr>
        <w:tabs>
          <w:tab w:val="left" w:pos="1402"/>
        </w:tabs>
        <w:ind w:right="492" w:hanging="679"/>
        <w:jc w:val="both"/>
      </w:pPr>
      <w:r>
        <w:t>The admission of an applicant to a course of study may be made subject to any conditions that the Graduate Research Committee thinks</w:t>
      </w:r>
      <w:r>
        <w:rPr>
          <w:spacing w:val="-15"/>
        </w:rPr>
        <w:t xml:space="preserve"> </w:t>
      </w:r>
      <w:r>
        <w:t>fit.</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88" w:hanging="679"/>
        <w:jc w:val="both"/>
      </w:pPr>
      <w:r>
        <w:t xml:space="preserve">Without limiting </w:t>
      </w:r>
      <w:proofErr w:type="spellStart"/>
      <w:r>
        <w:t>subregulation</w:t>
      </w:r>
      <w:proofErr w:type="spellEnd"/>
      <w:r>
        <w:t xml:space="preserve"> (2), if the applicant </w:t>
      </w:r>
      <w:r>
        <w:t>is currently undertaking a course of study for which a degree may be conferred, the Graduate Research Committee may make his or her admission conditional on him or her becoming entitled to have a degree at a specified standard conferred on him or her withi</w:t>
      </w:r>
      <w:r>
        <w:t>n a specified</w:t>
      </w:r>
      <w:r>
        <w:rPr>
          <w:spacing w:val="-10"/>
        </w:rPr>
        <w:t xml:space="preserve"> </w:t>
      </w:r>
      <w:r>
        <w:t>time.</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7" w:hanging="679"/>
        <w:jc w:val="both"/>
      </w:pPr>
      <w:r>
        <w:t>The Graduate Research Committee may only specify a date for commencement of enrolment that is earlier than the enrolment date in</w:t>
      </w:r>
      <w:r>
        <w:rPr>
          <w:spacing w:val="-27"/>
        </w:rPr>
        <w:t xml:space="preserve"> </w:t>
      </w:r>
      <w:r>
        <w:t>the course of study for the higher degree by research</w:t>
      </w:r>
      <w:r>
        <w:rPr>
          <w:spacing w:val="-8"/>
        </w:rPr>
        <w:t xml:space="preserve"> </w:t>
      </w:r>
      <w:r>
        <w:rPr>
          <w:spacing w:val="-4"/>
        </w:rPr>
        <w:t>if</w:t>
      </w:r>
    </w:p>
    <w:p w:rsidR="004848BB" w:rsidRDefault="004848BB">
      <w:pPr>
        <w:pStyle w:val="BodyText"/>
        <w:spacing w:before="9"/>
        <w:rPr>
          <w:sz w:val="20"/>
        </w:rPr>
      </w:pPr>
    </w:p>
    <w:p w:rsidR="004848BB" w:rsidRDefault="0072467E">
      <w:pPr>
        <w:pStyle w:val="BodyText"/>
        <w:ind w:left="474"/>
      </w:pPr>
      <w:proofErr w:type="gramStart"/>
      <w:r>
        <w:t>the</w:t>
      </w:r>
      <w:proofErr w:type="gramEnd"/>
      <w:r>
        <w:t xml:space="preserve"> student is transferring from enrolment for a</w:t>
      </w:r>
      <w:r>
        <w:t xml:space="preserve"> master’s degree by research.</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3"/>
        <w:rPr>
          <w:sz w:val="17"/>
        </w:rPr>
      </w:pPr>
    </w:p>
    <w:p w:rsidR="004848BB" w:rsidRDefault="0072467E">
      <w:pPr>
        <w:spacing w:before="93"/>
        <w:ind w:right="18"/>
        <w:jc w:val="center"/>
        <w:rPr>
          <w:sz w:val="20"/>
        </w:rPr>
      </w:pPr>
      <w:r>
        <w:rPr>
          <w:sz w:val="20"/>
        </w:rPr>
        <w:t>35</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91" w:hanging="679"/>
        <w:jc w:val="both"/>
      </w:pPr>
      <w:r>
        <w:t>For</w:t>
      </w:r>
      <w:r>
        <w:rPr>
          <w:spacing w:val="-8"/>
        </w:rPr>
        <w:t xml:space="preserve"> </w:t>
      </w:r>
      <w:r>
        <w:t>a</w:t>
      </w:r>
      <w:r>
        <w:rPr>
          <w:spacing w:val="-9"/>
        </w:rPr>
        <w:t xml:space="preserve"> </w:t>
      </w:r>
      <w:r>
        <w:t>student</w:t>
      </w:r>
      <w:r>
        <w:rPr>
          <w:spacing w:val="-9"/>
        </w:rPr>
        <w:t xml:space="preserve"> </w:t>
      </w:r>
      <w:r>
        <w:t>transferring</w:t>
      </w:r>
      <w:r>
        <w:rPr>
          <w:spacing w:val="-11"/>
        </w:rPr>
        <w:t xml:space="preserve"> </w:t>
      </w:r>
      <w:r>
        <w:t>from</w:t>
      </w:r>
      <w:r>
        <w:rPr>
          <w:spacing w:val="-5"/>
        </w:rPr>
        <w:t xml:space="preserve"> </w:t>
      </w:r>
      <w:r>
        <w:t>enrolment</w:t>
      </w:r>
      <w:r>
        <w:rPr>
          <w:spacing w:val="-12"/>
        </w:rPr>
        <w:t xml:space="preserve"> </w:t>
      </w:r>
      <w:r>
        <w:t>for</w:t>
      </w:r>
      <w:r>
        <w:rPr>
          <w:spacing w:val="-8"/>
        </w:rPr>
        <w:t xml:space="preserve"> </w:t>
      </w:r>
      <w:r>
        <w:t>a</w:t>
      </w:r>
      <w:r>
        <w:rPr>
          <w:spacing w:val="-11"/>
        </w:rPr>
        <w:t xml:space="preserve"> </w:t>
      </w:r>
      <w:r>
        <w:t>master’s</w:t>
      </w:r>
      <w:r>
        <w:rPr>
          <w:spacing w:val="-10"/>
        </w:rPr>
        <w:t xml:space="preserve"> </w:t>
      </w:r>
      <w:r>
        <w:t>degree</w:t>
      </w:r>
      <w:r>
        <w:rPr>
          <w:spacing w:val="-9"/>
        </w:rPr>
        <w:t xml:space="preserve"> </w:t>
      </w:r>
      <w:r>
        <w:t>by</w:t>
      </w:r>
      <w:r>
        <w:rPr>
          <w:spacing w:val="-11"/>
        </w:rPr>
        <w:t xml:space="preserve"> </w:t>
      </w:r>
      <w:r>
        <w:t>research, the earlier date must be the date of first enrolment in the course of study for</w:t>
      </w:r>
      <w:r>
        <w:rPr>
          <w:spacing w:val="-9"/>
        </w:rPr>
        <w:t xml:space="preserve"> </w:t>
      </w:r>
      <w:r>
        <w:t>that</w:t>
      </w:r>
      <w:r>
        <w:rPr>
          <w:spacing w:val="-5"/>
        </w:rPr>
        <w:t xml:space="preserve"> </w:t>
      </w:r>
      <w:r>
        <w:t>degree</w:t>
      </w:r>
      <w:r>
        <w:rPr>
          <w:spacing w:val="-6"/>
        </w:rPr>
        <w:t xml:space="preserve"> </w:t>
      </w:r>
      <w:r>
        <w:t>unless</w:t>
      </w:r>
      <w:r>
        <w:rPr>
          <w:spacing w:val="-9"/>
        </w:rPr>
        <w:t xml:space="preserve"> </w:t>
      </w:r>
      <w:r>
        <w:t>the</w:t>
      </w:r>
      <w:r>
        <w:rPr>
          <w:spacing w:val="-5"/>
        </w:rPr>
        <w:t xml:space="preserve"> </w:t>
      </w:r>
      <w:r>
        <w:t>Graduate</w:t>
      </w:r>
      <w:r>
        <w:rPr>
          <w:spacing w:val="-6"/>
        </w:rPr>
        <w:t xml:space="preserve"> </w:t>
      </w:r>
      <w:r>
        <w:t>Research</w:t>
      </w:r>
      <w:r>
        <w:rPr>
          <w:spacing w:val="-6"/>
        </w:rPr>
        <w:t xml:space="preserve"> </w:t>
      </w:r>
      <w:r>
        <w:t>Committee</w:t>
      </w:r>
      <w:r>
        <w:rPr>
          <w:spacing w:val="-4"/>
        </w:rPr>
        <w:t xml:space="preserve"> </w:t>
      </w:r>
      <w:r>
        <w:t>determines</w:t>
      </w:r>
      <w:r>
        <w:rPr>
          <w:spacing w:val="-6"/>
        </w:rPr>
        <w:t xml:space="preserve"> </w:t>
      </w:r>
      <w:r>
        <w:t>that a later date is</w:t>
      </w:r>
      <w:r>
        <w:rPr>
          <w:spacing w:val="-3"/>
        </w:rPr>
        <w:t xml:space="preserve"> </w:t>
      </w:r>
      <w:r>
        <w:t>appropriate.</w:t>
      </w:r>
    </w:p>
    <w:p w:rsidR="004848BB" w:rsidRDefault="004848BB">
      <w:pPr>
        <w:pStyle w:val="BodyText"/>
        <w:rPr>
          <w:sz w:val="31"/>
        </w:rPr>
      </w:pPr>
    </w:p>
    <w:p w:rsidR="004848BB" w:rsidRDefault="0072467E">
      <w:pPr>
        <w:numPr>
          <w:ilvl w:val="0"/>
          <w:numId w:val="26"/>
        </w:numPr>
        <w:tabs>
          <w:tab w:val="left" w:pos="1401"/>
          <w:tab w:val="left" w:pos="1402"/>
        </w:tabs>
        <w:rPr>
          <w:b/>
        </w:rPr>
      </w:pPr>
      <w:r>
        <w:rPr>
          <w:b/>
        </w:rPr>
        <w:t>Re-admission</w:t>
      </w:r>
    </w:p>
    <w:p w:rsidR="004848BB" w:rsidRDefault="004848BB">
      <w:pPr>
        <w:pStyle w:val="BodyText"/>
        <w:spacing w:before="2"/>
        <w:rPr>
          <w:b/>
          <w:sz w:val="21"/>
        </w:rPr>
      </w:pPr>
    </w:p>
    <w:p w:rsidR="004848BB" w:rsidRDefault="0072467E">
      <w:pPr>
        <w:pStyle w:val="ListParagraph"/>
        <w:numPr>
          <w:ilvl w:val="1"/>
          <w:numId w:val="26"/>
        </w:numPr>
        <w:tabs>
          <w:tab w:val="left" w:pos="1402"/>
        </w:tabs>
        <w:ind w:right="491" w:hanging="679"/>
        <w:jc w:val="both"/>
      </w:pPr>
      <w:r>
        <w:t>This regulation applies to a person who has been a student for a higher degree by research but</w:t>
      </w:r>
      <w:r>
        <w:rPr>
          <w:spacing w:val="-4"/>
        </w:rPr>
        <w:t xml:space="preserve"> </w:t>
      </w:r>
      <w:r>
        <w:t>has:</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hanging="569"/>
      </w:pPr>
      <w:r>
        <w:t>failed to re-</w:t>
      </w:r>
      <w:proofErr w:type="spellStart"/>
      <w:r>
        <w:t>enrol</w:t>
      </w:r>
      <w:proofErr w:type="spellEnd"/>
      <w:r>
        <w:t xml:space="preserve"> in the course of study;</w:t>
      </w:r>
      <w:r>
        <w:rPr>
          <w:spacing w:val="-6"/>
        </w:rPr>
        <w:t xml:space="preserve"> </w:t>
      </w:r>
      <w:r>
        <w:t>or</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allowed his or her enrolment in the co</w:t>
      </w:r>
      <w:r>
        <w:t>urse of study to lapse;</w:t>
      </w:r>
      <w:r>
        <w:rPr>
          <w:spacing w:val="-6"/>
        </w:rPr>
        <w:t xml:space="preserve"> </w:t>
      </w:r>
      <w:r>
        <w:t>or</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r>
        <w:t>withdrawn from enrolment in the course of study;</w:t>
      </w:r>
      <w:r>
        <w:rPr>
          <w:spacing w:val="-3"/>
        </w:rPr>
        <w:t xml:space="preserve"> </w:t>
      </w:r>
      <w:r>
        <w:t>or</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right="491" w:hanging="569"/>
      </w:pPr>
      <w:r>
        <w:t>had his or her enrolment ended for reasons other than under regulation</w:t>
      </w:r>
      <w:r>
        <w:rPr>
          <w:spacing w:val="-1"/>
        </w:rPr>
        <w:t xml:space="preserve"> </w:t>
      </w:r>
      <w:r>
        <w:t>54(1)</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7" w:hanging="679"/>
        <w:jc w:val="both"/>
      </w:pPr>
      <w:r>
        <w:t xml:space="preserve">A person who wishes to be re-admitted to a course of study specified in </w:t>
      </w:r>
      <w:proofErr w:type="spellStart"/>
      <w:r>
        <w:t>subregulation</w:t>
      </w:r>
      <w:proofErr w:type="spellEnd"/>
      <w:r>
        <w:t xml:space="preserve"> (1) must apply to the Graduate Research Committee in the form approved by</w:t>
      </w:r>
      <w:r>
        <w:rPr>
          <w:spacing w:val="-2"/>
        </w:rPr>
        <w:t xml:space="preserve"> </w:t>
      </w:r>
      <w:r>
        <w:t>it.</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89" w:hanging="679"/>
        <w:jc w:val="both"/>
      </w:pPr>
      <w:r>
        <w:t xml:space="preserve">The Graduate Research Committee may re-admit a person who applies under </w:t>
      </w:r>
      <w:proofErr w:type="spellStart"/>
      <w:r>
        <w:t>subregulation</w:t>
      </w:r>
      <w:proofErr w:type="spellEnd"/>
      <w:r>
        <w:t xml:space="preserve"> (2) s</w:t>
      </w:r>
      <w:r>
        <w:t>ubject to any conditions that it thinks</w:t>
      </w:r>
      <w:r>
        <w:rPr>
          <w:spacing w:val="-15"/>
        </w:rPr>
        <w:t xml:space="preserve"> </w:t>
      </w:r>
      <w:r>
        <w:t>fit.</w:t>
      </w:r>
    </w:p>
    <w:p w:rsidR="004848BB" w:rsidRDefault="004848BB">
      <w:pPr>
        <w:pStyle w:val="BodyText"/>
        <w:spacing w:before="11"/>
        <w:rPr>
          <w:sz w:val="20"/>
        </w:rPr>
      </w:pPr>
    </w:p>
    <w:p w:rsidR="004848BB" w:rsidRDefault="0072467E">
      <w:pPr>
        <w:pStyle w:val="ListParagraph"/>
        <w:numPr>
          <w:ilvl w:val="1"/>
          <w:numId w:val="26"/>
        </w:numPr>
        <w:tabs>
          <w:tab w:val="left" w:pos="1401"/>
          <w:tab w:val="left" w:pos="1402"/>
        </w:tabs>
        <w:ind w:left="1401"/>
        <w:jc w:val="left"/>
      </w:pPr>
      <w:r>
        <w:t>The Committee may only re-admit a</w:t>
      </w:r>
      <w:r>
        <w:rPr>
          <w:spacing w:val="-10"/>
        </w:rPr>
        <w:t xml:space="preserve"> </w:t>
      </w:r>
      <w:r>
        <w:t>person:</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right="493" w:hanging="569"/>
      </w:pPr>
      <w:r>
        <w:t xml:space="preserve">where the person applies within 4 years of an event described in </w:t>
      </w:r>
      <w:proofErr w:type="spellStart"/>
      <w:r>
        <w:t>subregulation</w:t>
      </w:r>
      <w:proofErr w:type="spellEnd"/>
      <w:r>
        <w:t xml:space="preserve"> (1);</w:t>
      </w:r>
      <w:r>
        <w:rPr>
          <w:spacing w:val="-1"/>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right="493" w:hanging="569"/>
      </w:pPr>
      <w:r>
        <w:t>where re-admission is supported by the head of the relevant academic unit;</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right="489" w:hanging="569"/>
      </w:pPr>
      <w:proofErr w:type="gramStart"/>
      <w:r>
        <w:t>where</w:t>
      </w:r>
      <w:proofErr w:type="gramEnd"/>
      <w:r>
        <w:t xml:space="preserve"> there is available supervisors with appropriate qualifications and</w:t>
      </w:r>
      <w:r>
        <w:rPr>
          <w:spacing w:val="-9"/>
        </w:rPr>
        <w:t xml:space="preserve"> </w:t>
      </w:r>
      <w:r>
        <w:t>research</w:t>
      </w:r>
      <w:r>
        <w:rPr>
          <w:spacing w:val="-8"/>
        </w:rPr>
        <w:t xml:space="preserve"> </w:t>
      </w:r>
      <w:r>
        <w:t>skills</w:t>
      </w:r>
      <w:r>
        <w:rPr>
          <w:spacing w:val="-8"/>
        </w:rPr>
        <w:t xml:space="preserve"> </w:t>
      </w:r>
      <w:r>
        <w:t>and</w:t>
      </w:r>
      <w:r>
        <w:rPr>
          <w:spacing w:val="-8"/>
        </w:rPr>
        <w:t xml:space="preserve"> </w:t>
      </w:r>
      <w:r>
        <w:t>experience,</w:t>
      </w:r>
      <w:r>
        <w:rPr>
          <w:spacing w:val="-7"/>
        </w:rPr>
        <w:t xml:space="preserve"> </w:t>
      </w:r>
      <w:r>
        <w:t>and</w:t>
      </w:r>
      <w:r>
        <w:rPr>
          <w:spacing w:val="-9"/>
        </w:rPr>
        <w:t xml:space="preserve"> </w:t>
      </w:r>
      <w:r>
        <w:t>sufficient</w:t>
      </w:r>
      <w:r>
        <w:rPr>
          <w:spacing w:val="-9"/>
        </w:rPr>
        <w:t xml:space="preserve"> </w:t>
      </w:r>
      <w:r>
        <w:t>research</w:t>
      </w:r>
      <w:r>
        <w:rPr>
          <w:spacing w:val="-13"/>
        </w:rPr>
        <w:t xml:space="preserve"> </w:t>
      </w:r>
      <w:r>
        <w:t>facilities.</w:t>
      </w:r>
    </w:p>
    <w:p w:rsidR="004848BB" w:rsidRDefault="004848BB">
      <w:pPr>
        <w:pStyle w:val="BodyText"/>
        <w:spacing w:before="1"/>
        <w:rPr>
          <w:sz w:val="31"/>
        </w:rPr>
      </w:pPr>
    </w:p>
    <w:p w:rsidR="004848BB" w:rsidRDefault="0072467E">
      <w:pPr>
        <w:numPr>
          <w:ilvl w:val="0"/>
          <w:numId w:val="26"/>
        </w:numPr>
        <w:tabs>
          <w:tab w:val="left" w:pos="1401"/>
          <w:tab w:val="left" w:pos="1402"/>
        </w:tabs>
        <w:spacing w:before="1"/>
        <w:rPr>
          <w:b/>
        </w:rPr>
      </w:pPr>
      <w:r>
        <w:rPr>
          <w:b/>
        </w:rPr>
        <w:t>Enrolment</w:t>
      </w:r>
    </w:p>
    <w:p w:rsidR="004848BB" w:rsidRDefault="004848BB">
      <w:pPr>
        <w:pStyle w:val="BodyText"/>
        <w:rPr>
          <w:b/>
          <w:sz w:val="21"/>
        </w:rPr>
      </w:pPr>
    </w:p>
    <w:p w:rsidR="004848BB" w:rsidRDefault="0072467E">
      <w:pPr>
        <w:pStyle w:val="ListParagraph"/>
        <w:numPr>
          <w:ilvl w:val="1"/>
          <w:numId w:val="26"/>
        </w:numPr>
        <w:tabs>
          <w:tab w:val="left" w:pos="1402"/>
        </w:tabs>
        <w:ind w:right="487" w:hanging="679"/>
        <w:jc w:val="both"/>
      </w:pPr>
      <w:r>
        <w:t>The Graduate Research Committee may at any time, subject to any conditions that the Committee thinks fit, permit a part-time student to transfer to full-time enrolment or a full-time student to transfer to part-time enrolment.</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1" w:hanging="679"/>
        <w:jc w:val="both"/>
      </w:pPr>
      <w:r>
        <w:t>Full-time enrolment requires</w:t>
      </w:r>
      <w:r>
        <w:t xml:space="preserve"> the pursuit of the study program for not less than 4 days each week between Monday to Friday inclusive and during normal business hours on each of those</w:t>
      </w:r>
      <w:r>
        <w:rPr>
          <w:spacing w:val="-4"/>
        </w:rPr>
        <w:t xml:space="preserve"> </w:t>
      </w:r>
      <w:r>
        <w:t>days.</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89" w:hanging="679"/>
        <w:jc w:val="both"/>
      </w:pPr>
      <w:r>
        <w:t>Part-time enrolment requires the pursuit of the study program for not less than 2 days each wee</w:t>
      </w:r>
      <w:r>
        <w:t>k, where at least one of these days is between Monday and Friday inclusive, and during normal business hours on each of those</w:t>
      </w:r>
      <w:r>
        <w:rPr>
          <w:spacing w:val="1"/>
        </w:rPr>
        <w:t xml:space="preserve"> </w:t>
      </w:r>
      <w:r>
        <w:t>days.</w:t>
      </w:r>
    </w:p>
    <w:p w:rsidR="004848BB" w:rsidRDefault="004848BB">
      <w:pPr>
        <w:pStyle w:val="BodyText"/>
        <w:rPr>
          <w:sz w:val="20"/>
        </w:rPr>
      </w:pPr>
    </w:p>
    <w:p w:rsidR="004848BB" w:rsidRDefault="004848BB">
      <w:pPr>
        <w:pStyle w:val="BodyText"/>
        <w:rPr>
          <w:sz w:val="20"/>
        </w:rPr>
      </w:pPr>
    </w:p>
    <w:p w:rsidR="004848BB" w:rsidRDefault="004848BB">
      <w:pPr>
        <w:pStyle w:val="BodyText"/>
        <w:spacing w:before="9"/>
        <w:rPr>
          <w:sz w:val="17"/>
        </w:rPr>
      </w:pPr>
    </w:p>
    <w:p w:rsidR="004848BB" w:rsidRDefault="0072467E">
      <w:pPr>
        <w:spacing w:before="93"/>
        <w:ind w:right="18"/>
        <w:jc w:val="center"/>
        <w:rPr>
          <w:sz w:val="20"/>
        </w:rPr>
      </w:pPr>
      <w:r>
        <w:rPr>
          <w:sz w:val="20"/>
        </w:rPr>
        <w:t>36</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86" w:hanging="679"/>
        <w:jc w:val="both"/>
      </w:pPr>
      <w:r>
        <w:t>Unless</w:t>
      </w:r>
      <w:r>
        <w:rPr>
          <w:spacing w:val="-7"/>
        </w:rPr>
        <w:t xml:space="preserve"> </w:t>
      </w:r>
      <w:proofErr w:type="spellStart"/>
      <w:r>
        <w:t>authorised</w:t>
      </w:r>
      <w:proofErr w:type="spellEnd"/>
      <w:r>
        <w:rPr>
          <w:spacing w:val="-8"/>
        </w:rPr>
        <w:t xml:space="preserve"> </w:t>
      </w:r>
      <w:r>
        <w:t>by</w:t>
      </w:r>
      <w:r>
        <w:rPr>
          <w:spacing w:val="-9"/>
        </w:rPr>
        <w:t xml:space="preserve"> </w:t>
      </w:r>
      <w:r>
        <w:t>the</w:t>
      </w:r>
      <w:r>
        <w:rPr>
          <w:spacing w:val="-8"/>
        </w:rPr>
        <w:t xml:space="preserve"> </w:t>
      </w:r>
      <w:r>
        <w:t>Graduate</w:t>
      </w:r>
      <w:r>
        <w:rPr>
          <w:spacing w:val="-9"/>
        </w:rPr>
        <w:t xml:space="preserve"> </w:t>
      </w:r>
      <w:r>
        <w:t>Research</w:t>
      </w:r>
      <w:r>
        <w:rPr>
          <w:spacing w:val="-6"/>
        </w:rPr>
        <w:t xml:space="preserve"> </w:t>
      </w:r>
      <w:r>
        <w:t>Committee</w:t>
      </w:r>
      <w:r>
        <w:rPr>
          <w:spacing w:val="-7"/>
        </w:rPr>
        <w:t xml:space="preserve"> </w:t>
      </w:r>
      <w:r>
        <w:t>in</w:t>
      </w:r>
      <w:r>
        <w:rPr>
          <w:spacing w:val="-6"/>
        </w:rPr>
        <w:t xml:space="preserve"> </w:t>
      </w:r>
      <w:r>
        <w:t>circumstances</w:t>
      </w:r>
      <w:r>
        <w:rPr>
          <w:spacing w:val="-5"/>
        </w:rPr>
        <w:t xml:space="preserve"> </w:t>
      </w:r>
      <w:r>
        <w:t>it regards as exceptional, a student must not be concurrently admitted to another</w:t>
      </w:r>
      <w:r>
        <w:rPr>
          <w:spacing w:val="-17"/>
        </w:rPr>
        <w:t xml:space="preserve"> </w:t>
      </w:r>
      <w:r>
        <w:t>course</w:t>
      </w:r>
      <w:r>
        <w:rPr>
          <w:spacing w:val="-18"/>
        </w:rPr>
        <w:t xml:space="preserve"> </w:t>
      </w:r>
      <w:r>
        <w:t>of</w:t>
      </w:r>
      <w:r>
        <w:rPr>
          <w:spacing w:val="-14"/>
        </w:rPr>
        <w:t xml:space="preserve"> </w:t>
      </w:r>
      <w:r>
        <w:t>study</w:t>
      </w:r>
      <w:r>
        <w:rPr>
          <w:spacing w:val="-17"/>
        </w:rPr>
        <w:t xml:space="preserve"> </w:t>
      </w:r>
      <w:r>
        <w:t>or</w:t>
      </w:r>
      <w:r>
        <w:rPr>
          <w:spacing w:val="-13"/>
        </w:rPr>
        <w:t xml:space="preserve"> </w:t>
      </w:r>
      <w:r>
        <w:t>enrolled</w:t>
      </w:r>
      <w:r>
        <w:rPr>
          <w:spacing w:val="-15"/>
        </w:rPr>
        <w:t xml:space="preserve"> </w:t>
      </w:r>
      <w:r>
        <w:t>in</w:t>
      </w:r>
      <w:r>
        <w:rPr>
          <w:spacing w:val="-15"/>
        </w:rPr>
        <w:t xml:space="preserve"> </w:t>
      </w:r>
      <w:r>
        <w:t>another</w:t>
      </w:r>
      <w:r>
        <w:rPr>
          <w:spacing w:val="-14"/>
        </w:rPr>
        <w:t xml:space="preserve"> </w:t>
      </w:r>
      <w:r>
        <w:t>unit</w:t>
      </w:r>
      <w:r>
        <w:rPr>
          <w:spacing w:val="-16"/>
        </w:rPr>
        <w:t xml:space="preserve"> </w:t>
      </w:r>
      <w:r>
        <w:t>of</w:t>
      </w:r>
      <w:r>
        <w:rPr>
          <w:spacing w:val="-12"/>
        </w:rPr>
        <w:t xml:space="preserve"> </w:t>
      </w:r>
      <w:r>
        <w:t>study</w:t>
      </w:r>
      <w:r>
        <w:rPr>
          <w:spacing w:val="-17"/>
        </w:rPr>
        <w:t xml:space="preserve"> </w:t>
      </w:r>
      <w:r>
        <w:t>at</w:t>
      </w:r>
      <w:r>
        <w:rPr>
          <w:spacing w:val="-17"/>
        </w:rPr>
        <w:t xml:space="preserve"> </w:t>
      </w:r>
      <w:r>
        <w:t>the</w:t>
      </w:r>
      <w:r>
        <w:rPr>
          <w:spacing w:val="-14"/>
        </w:rPr>
        <w:t xml:space="preserve"> </w:t>
      </w:r>
      <w:r>
        <w:t>University or any other educational</w:t>
      </w:r>
      <w:r>
        <w:rPr>
          <w:spacing w:val="-4"/>
        </w:rPr>
        <w:t xml:space="preserve"> </w:t>
      </w:r>
      <w:r>
        <w:t>institution.</w:t>
      </w:r>
    </w:p>
    <w:p w:rsidR="004848BB" w:rsidRDefault="004848BB">
      <w:pPr>
        <w:pStyle w:val="BodyText"/>
        <w:spacing w:before="8"/>
        <w:rPr>
          <w:sz w:val="20"/>
        </w:rPr>
      </w:pPr>
    </w:p>
    <w:p w:rsidR="004848BB" w:rsidRDefault="0072467E">
      <w:pPr>
        <w:pStyle w:val="ListParagraph"/>
        <w:numPr>
          <w:ilvl w:val="1"/>
          <w:numId w:val="26"/>
        </w:numPr>
        <w:tabs>
          <w:tab w:val="left" w:pos="1402"/>
        </w:tabs>
        <w:spacing w:before="1"/>
        <w:ind w:right="492" w:hanging="679"/>
        <w:jc w:val="both"/>
      </w:pPr>
      <w:r>
        <w:t>The Graduate Research Committee, on the recommendation of the he</w:t>
      </w:r>
      <w:r>
        <w:t xml:space="preserve">ad of the relevant academic unit, may permit a student to </w:t>
      </w:r>
      <w:proofErr w:type="spellStart"/>
      <w:r>
        <w:t>enrol</w:t>
      </w:r>
      <w:proofErr w:type="spellEnd"/>
      <w:r>
        <w:t xml:space="preserve"> as an external student or an external student to transfer to regular</w:t>
      </w:r>
      <w:r>
        <w:rPr>
          <w:spacing w:val="-12"/>
        </w:rPr>
        <w:t xml:space="preserve"> </w:t>
      </w:r>
      <w:r>
        <w:t>enrolment.</w:t>
      </w:r>
    </w:p>
    <w:p w:rsidR="004848BB" w:rsidRDefault="004848BB">
      <w:pPr>
        <w:pStyle w:val="BodyText"/>
        <w:rPr>
          <w:sz w:val="21"/>
        </w:rPr>
      </w:pPr>
    </w:p>
    <w:p w:rsidR="004848BB" w:rsidRDefault="0072467E">
      <w:pPr>
        <w:pStyle w:val="ListParagraph"/>
        <w:numPr>
          <w:ilvl w:val="1"/>
          <w:numId w:val="26"/>
        </w:numPr>
        <w:tabs>
          <w:tab w:val="left" w:pos="1402"/>
        </w:tabs>
        <w:ind w:right="490" w:hanging="679"/>
        <w:jc w:val="both"/>
      </w:pPr>
      <w:r>
        <w:t>The Graduate Research Committee, on the recommendation of the head of the</w:t>
      </w:r>
      <w:r>
        <w:rPr>
          <w:spacing w:val="-8"/>
        </w:rPr>
        <w:t xml:space="preserve"> </w:t>
      </w:r>
      <w:r>
        <w:t>relevant</w:t>
      </w:r>
      <w:r>
        <w:rPr>
          <w:spacing w:val="-4"/>
        </w:rPr>
        <w:t xml:space="preserve"> </w:t>
      </w:r>
      <w:r>
        <w:t>academic</w:t>
      </w:r>
      <w:r>
        <w:rPr>
          <w:spacing w:val="-6"/>
        </w:rPr>
        <w:t xml:space="preserve"> </w:t>
      </w:r>
      <w:r>
        <w:t>unit,</w:t>
      </w:r>
      <w:r>
        <w:rPr>
          <w:spacing w:val="-7"/>
        </w:rPr>
        <w:t xml:space="preserve"> </w:t>
      </w:r>
      <w:r>
        <w:t>may</w:t>
      </w:r>
      <w:r>
        <w:rPr>
          <w:spacing w:val="-7"/>
        </w:rPr>
        <w:t xml:space="preserve"> </w:t>
      </w:r>
      <w:r>
        <w:t>approve</w:t>
      </w:r>
      <w:r>
        <w:rPr>
          <w:spacing w:val="-5"/>
        </w:rPr>
        <w:t xml:space="preserve"> </w:t>
      </w:r>
      <w:r>
        <w:t>a</w:t>
      </w:r>
      <w:r>
        <w:rPr>
          <w:spacing w:val="-8"/>
        </w:rPr>
        <w:t xml:space="preserve"> </w:t>
      </w:r>
      <w:r>
        <w:t>student</w:t>
      </w:r>
      <w:r>
        <w:rPr>
          <w:spacing w:val="-5"/>
        </w:rPr>
        <w:t xml:space="preserve"> </w:t>
      </w:r>
      <w:r>
        <w:t>to</w:t>
      </w:r>
      <w:r>
        <w:rPr>
          <w:spacing w:val="-8"/>
        </w:rPr>
        <w:t xml:space="preserve"> </w:t>
      </w:r>
      <w:r>
        <w:t>study</w:t>
      </w:r>
      <w:r>
        <w:rPr>
          <w:spacing w:val="-6"/>
        </w:rPr>
        <w:t xml:space="preserve"> </w:t>
      </w:r>
      <w:r>
        <w:t>away</w:t>
      </w:r>
      <w:r>
        <w:rPr>
          <w:spacing w:val="-8"/>
        </w:rPr>
        <w:t xml:space="preserve"> </w:t>
      </w:r>
      <w:r>
        <w:t>from</w:t>
      </w:r>
      <w:r>
        <w:rPr>
          <w:spacing w:val="-6"/>
        </w:rPr>
        <w:t xml:space="preserve"> </w:t>
      </w:r>
      <w:r>
        <w:t>the University.</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7" w:hanging="679"/>
        <w:jc w:val="both"/>
      </w:pPr>
      <w:r>
        <w:t>The enrolment of a person as an external student or on study away may be made subject to any conditions that the Graduate Research Committee thinks</w:t>
      </w:r>
      <w:r>
        <w:rPr>
          <w:spacing w:val="-2"/>
        </w:rPr>
        <w:t xml:space="preserve"> </w:t>
      </w:r>
      <w:r>
        <w:t>fit.</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87" w:hanging="679"/>
        <w:jc w:val="both"/>
      </w:pPr>
      <w:r>
        <w:t>A person admitted to a higher degree by research, including a person who is an external student or on study away, must maintain enrolment as a student of the</w:t>
      </w:r>
      <w:r>
        <w:rPr>
          <w:spacing w:val="-2"/>
        </w:rPr>
        <w:t xml:space="preserve"> </w:t>
      </w:r>
      <w:r>
        <w:t>University.</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90" w:hanging="679"/>
        <w:jc w:val="both"/>
      </w:pPr>
      <w:r>
        <w:t>The Graduate Research Committee may impose a condition or conditions on a student’s</w:t>
      </w:r>
      <w:r>
        <w:rPr>
          <w:spacing w:val="-3"/>
        </w:rPr>
        <w:t xml:space="preserve"> </w:t>
      </w:r>
      <w:r>
        <w:t>e</w:t>
      </w:r>
      <w:r>
        <w:t>nrolment.</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left="1401"/>
        <w:jc w:val="left"/>
      </w:pPr>
      <w:r>
        <w:t>A student must comply with a condition imposed on his or her</w:t>
      </w:r>
      <w:r>
        <w:rPr>
          <w:spacing w:val="-12"/>
        </w:rPr>
        <w:t xml:space="preserve"> </w:t>
      </w:r>
      <w:r>
        <w:t>enrolment.</w:t>
      </w:r>
    </w:p>
    <w:p w:rsidR="004848BB" w:rsidRDefault="004848BB">
      <w:pPr>
        <w:pStyle w:val="BodyText"/>
        <w:spacing w:before="2"/>
        <w:rPr>
          <w:sz w:val="31"/>
        </w:rPr>
      </w:pPr>
    </w:p>
    <w:p w:rsidR="004848BB" w:rsidRDefault="0072467E">
      <w:pPr>
        <w:numPr>
          <w:ilvl w:val="0"/>
          <w:numId w:val="26"/>
        </w:numPr>
        <w:tabs>
          <w:tab w:val="left" w:pos="1401"/>
          <w:tab w:val="left" w:pos="1402"/>
        </w:tabs>
        <w:spacing w:before="1"/>
        <w:rPr>
          <w:b/>
        </w:rPr>
      </w:pPr>
      <w:r>
        <w:rPr>
          <w:b/>
        </w:rPr>
        <w:t>Supervision</w:t>
      </w:r>
    </w:p>
    <w:p w:rsidR="004848BB" w:rsidRDefault="004848BB">
      <w:pPr>
        <w:pStyle w:val="BodyText"/>
        <w:spacing w:before="11"/>
        <w:rPr>
          <w:b/>
          <w:sz w:val="20"/>
        </w:rPr>
      </w:pPr>
    </w:p>
    <w:p w:rsidR="004848BB" w:rsidRDefault="0072467E">
      <w:pPr>
        <w:pStyle w:val="ListParagraph"/>
        <w:numPr>
          <w:ilvl w:val="1"/>
          <w:numId w:val="26"/>
        </w:numPr>
        <w:tabs>
          <w:tab w:val="left" w:pos="1402"/>
        </w:tabs>
        <w:ind w:right="489" w:hanging="679"/>
        <w:jc w:val="both"/>
      </w:pPr>
      <w:r>
        <w:t xml:space="preserve">Subject to </w:t>
      </w:r>
      <w:proofErr w:type="spellStart"/>
      <w:r>
        <w:t>subregulation</w:t>
      </w:r>
      <w:proofErr w:type="spellEnd"/>
      <w:r>
        <w:t xml:space="preserve"> (4), after consultation with the dean of the</w:t>
      </w:r>
      <w:r>
        <w:rPr>
          <w:spacing w:val="-33"/>
        </w:rPr>
        <w:t xml:space="preserve"> </w:t>
      </w:r>
      <w:r>
        <w:t>teaching faculty or the head of the relevant academic unit, the Graduate Research Committee</w:t>
      </w:r>
      <w:r>
        <w:rPr>
          <w:spacing w:val="-2"/>
        </w:rPr>
        <w:t xml:space="preserve"> </w:t>
      </w:r>
      <w:r>
        <w:t>must:</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appoint as a main supervisor of a student:</w:t>
      </w:r>
    </w:p>
    <w:p w:rsidR="004848BB" w:rsidRDefault="0072467E">
      <w:pPr>
        <w:pStyle w:val="ListParagraph"/>
        <w:numPr>
          <w:ilvl w:val="3"/>
          <w:numId w:val="26"/>
        </w:numPr>
        <w:tabs>
          <w:tab w:val="left" w:pos="2743"/>
          <w:tab w:val="left" w:pos="2744"/>
        </w:tabs>
        <w:spacing w:before="163"/>
        <w:ind w:hanging="567"/>
      </w:pPr>
      <w:r>
        <w:t>a member of the academic staff;</w:t>
      </w:r>
      <w:r>
        <w:rPr>
          <w:spacing w:val="-3"/>
        </w:rPr>
        <w:t xml:space="preserve"> </w:t>
      </w:r>
      <w:r>
        <w:t>or</w:t>
      </w:r>
    </w:p>
    <w:p w:rsidR="004848BB" w:rsidRDefault="0072467E">
      <w:pPr>
        <w:pStyle w:val="ListParagraph"/>
        <w:numPr>
          <w:ilvl w:val="3"/>
          <w:numId w:val="26"/>
        </w:numPr>
        <w:tabs>
          <w:tab w:val="left" w:pos="2744"/>
        </w:tabs>
        <w:spacing w:before="159"/>
        <w:ind w:right="489" w:hanging="567"/>
        <w:jc w:val="both"/>
      </w:pPr>
      <w:r>
        <w:t>a person holding an adjunct appointment with the University and who has appropr</w:t>
      </w:r>
      <w:r>
        <w:t>iate qualifications, sufficient research skills and experience, and is willing and able to meet the requirements of a supervisor set by the Graduate Research Committee from time to time;</w:t>
      </w:r>
      <w:r>
        <w:rPr>
          <w:spacing w:val="-7"/>
        </w:rPr>
        <w:t xml:space="preserve"> </w:t>
      </w:r>
      <w:r>
        <w:t>and</w:t>
      </w:r>
    </w:p>
    <w:p w:rsidR="004848BB" w:rsidRDefault="004848BB">
      <w:pPr>
        <w:pStyle w:val="BodyText"/>
        <w:spacing w:before="8"/>
        <w:rPr>
          <w:sz w:val="20"/>
        </w:rPr>
      </w:pPr>
    </w:p>
    <w:p w:rsidR="004848BB" w:rsidRDefault="0072467E">
      <w:pPr>
        <w:pStyle w:val="ListParagraph"/>
        <w:numPr>
          <w:ilvl w:val="2"/>
          <w:numId w:val="26"/>
        </w:numPr>
        <w:tabs>
          <w:tab w:val="left" w:pos="2177"/>
        </w:tabs>
        <w:spacing w:before="1"/>
        <w:ind w:right="487" w:hanging="569"/>
        <w:jc w:val="both"/>
      </w:pPr>
      <w:proofErr w:type="gramStart"/>
      <w:r>
        <w:t>appoint</w:t>
      </w:r>
      <w:proofErr w:type="gramEnd"/>
      <w:r>
        <w:t xml:space="preserve"> one or more persons of </w:t>
      </w:r>
      <w:proofErr w:type="spellStart"/>
      <w:r>
        <w:t>recognised</w:t>
      </w:r>
      <w:proofErr w:type="spellEnd"/>
      <w:r>
        <w:t xml:space="preserve"> standing in the releva</w:t>
      </w:r>
      <w:r>
        <w:t>nt field as associate supervisors, whether or not any such person is a member of the academic</w:t>
      </w:r>
      <w:r>
        <w:rPr>
          <w:spacing w:val="-3"/>
        </w:rPr>
        <w:t xml:space="preserve"> </w:t>
      </w:r>
      <w:r>
        <w:t>staff.</w:t>
      </w:r>
    </w:p>
    <w:p w:rsidR="004848BB" w:rsidRDefault="004848BB">
      <w:pPr>
        <w:pStyle w:val="BodyText"/>
        <w:rPr>
          <w:sz w:val="21"/>
        </w:rPr>
      </w:pPr>
    </w:p>
    <w:p w:rsidR="004848BB" w:rsidRDefault="0072467E">
      <w:pPr>
        <w:pStyle w:val="ListParagraph"/>
        <w:numPr>
          <w:ilvl w:val="1"/>
          <w:numId w:val="26"/>
        </w:numPr>
        <w:tabs>
          <w:tab w:val="left" w:pos="1402"/>
        </w:tabs>
        <w:ind w:right="492" w:hanging="679"/>
        <w:jc w:val="both"/>
      </w:pPr>
      <w:r>
        <w:t>The Committee must appoint a new supervisor to replace a supervisor who is unable to carry out his or her duties as supervisor for 6 or more consecutive</w:t>
      </w:r>
      <w:r>
        <w:rPr>
          <w:spacing w:val="-1"/>
        </w:rPr>
        <w:t xml:space="preserve"> </w:t>
      </w:r>
      <w:r>
        <w:t>weeks.</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ind w:left="1401"/>
        <w:jc w:val="left"/>
      </w:pPr>
      <w:r>
        <w:t>A supervisor must not be a student for a higher degree by</w:t>
      </w:r>
      <w:r>
        <w:rPr>
          <w:spacing w:val="-12"/>
        </w:rPr>
        <w:t xml:space="preserve"> </w:t>
      </w:r>
      <w:r>
        <w:t>research.</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0"/>
        <w:rPr>
          <w:sz w:val="21"/>
        </w:rPr>
      </w:pPr>
    </w:p>
    <w:p w:rsidR="004848BB" w:rsidRDefault="0072467E">
      <w:pPr>
        <w:spacing w:before="93"/>
        <w:ind w:right="18"/>
        <w:jc w:val="center"/>
        <w:rPr>
          <w:sz w:val="20"/>
        </w:rPr>
      </w:pPr>
      <w:r>
        <w:rPr>
          <w:sz w:val="20"/>
        </w:rPr>
        <w:t>37</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90" w:hanging="679"/>
        <w:jc w:val="both"/>
      </w:pPr>
      <w:r>
        <w:t xml:space="preserve">If the person concerned is a student for a higher degree by research being undertaken at an international campus or the </w:t>
      </w:r>
      <w:proofErr w:type="spellStart"/>
      <w:r>
        <w:t>Gippsland</w:t>
      </w:r>
      <w:proofErr w:type="spellEnd"/>
      <w:r>
        <w:t xml:space="preserve"> campus, after consultat</w:t>
      </w:r>
      <w:r>
        <w:t>ion with the head of the relevant academic unit, the Graduate Research Committee must appoint a supervision team consisting</w:t>
      </w:r>
      <w:r>
        <w:rPr>
          <w:spacing w:val="-6"/>
        </w:rPr>
        <w:t xml:space="preserve"> </w:t>
      </w:r>
      <w:r>
        <w:t>of:</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spacing w:before="1"/>
        <w:ind w:right="490" w:hanging="569"/>
      </w:pPr>
      <w:r>
        <w:t>a</w:t>
      </w:r>
      <w:r>
        <w:rPr>
          <w:spacing w:val="-14"/>
        </w:rPr>
        <w:t xml:space="preserve"> </w:t>
      </w:r>
      <w:r>
        <w:t>person</w:t>
      </w:r>
      <w:r>
        <w:rPr>
          <w:spacing w:val="-17"/>
        </w:rPr>
        <w:t xml:space="preserve"> </w:t>
      </w:r>
      <w:r>
        <w:t>employed</w:t>
      </w:r>
      <w:r>
        <w:rPr>
          <w:spacing w:val="-14"/>
        </w:rPr>
        <w:t xml:space="preserve"> </w:t>
      </w:r>
      <w:r>
        <w:t>in</w:t>
      </w:r>
      <w:r>
        <w:rPr>
          <w:spacing w:val="-15"/>
        </w:rPr>
        <w:t xml:space="preserve"> </w:t>
      </w:r>
      <w:r>
        <w:t>an</w:t>
      </w:r>
      <w:r>
        <w:rPr>
          <w:spacing w:val="-19"/>
        </w:rPr>
        <w:t xml:space="preserve"> </w:t>
      </w:r>
      <w:r>
        <w:t>academic</w:t>
      </w:r>
      <w:r>
        <w:rPr>
          <w:spacing w:val="-14"/>
        </w:rPr>
        <w:t xml:space="preserve"> </w:t>
      </w:r>
      <w:r>
        <w:t>position</w:t>
      </w:r>
      <w:r>
        <w:rPr>
          <w:spacing w:val="-14"/>
        </w:rPr>
        <w:t xml:space="preserve"> </w:t>
      </w:r>
      <w:r>
        <w:t>at</w:t>
      </w:r>
      <w:r>
        <w:rPr>
          <w:spacing w:val="-16"/>
        </w:rPr>
        <w:t xml:space="preserve"> </w:t>
      </w:r>
      <w:r>
        <w:t>that</w:t>
      </w:r>
      <w:r>
        <w:rPr>
          <w:spacing w:val="-17"/>
        </w:rPr>
        <w:t xml:space="preserve"> </w:t>
      </w:r>
      <w:r>
        <w:t>campus</w:t>
      </w:r>
      <w:r>
        <w:rPr>
          <w:spacing w:val="-15"/>
        </w:rPr>
        <w:t xml:space="preserve"> </w:t>
      </w:r>
      <w:r>
        <w:t>as</w:t>
      </w:r>
      <w:r>
        <w:rPr>
          <w:spacing w:val="-14"/>
        </w:rPr>
        <w:t xml:space="preserve"> </w:t>
      </w:r>
      <w:r>
        <w:t>a</w:t>
      </w:r>
      <w:r>
        <w:rPr>
          <w:spacing w:val="-20"/>
        </w:rPr>
        <w:t xml:space="preserve"> </w:t>
      </w:r>
      <w:r>
        <w:t>main supervisor of the student;</w:t>
      </w:r>
      <w:r>
        <w:rPr>
          <w:spacing w:val="3"/>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7" w:hanging="569"/>
        <w:jc w:val="both"/>
      </w:pPr>
      <w:r>
        <w:t xml:space="preserve">one or more persons of </w:t>
      </w:r>
      <w:proofErr w:type="spellStart"/>
      <w:r>
        <w:t>recognised</w:t>
      </w:r>
      <w:proofErr w:type="spellEnd"/>
      <w:r>
        <w:t xml:space="preserve"> standing in the relevant field as associate supervisors, whether or not any such person is employed at that campus;</w:t>
      </w:r>
      <w:r>
        <w:rPr>
          <w:spacing w:val="-3"/>
        </w:rPr>
        <w:t xml:space="preserve"> </w:t>
      </w:r>
      <w:r>
        <w:t>and</w:t>
      </w:r>
    </w:p>
    <w:p w:rsidR="004848BB" w:rsidRDefault="004848BB">
      <w:pPr>
        <w:pStyle w:val="BodyText"/>
        <w:spacing w:before="1"/>
        <w:rPr>
          <w:sz w:val="21"/>
        </w:rPr>
      </w:pPr>
    </w:p>
    <w:p w:rsidR="004848BB" w:rsidRDefault="0072467E">
      <w:pPr>
        <w:pStyle w:val="ListParagraph"/>
        <w:numPr>
          <w:ilvl w:val="2"/>
          <w:numId w:val="26"/>
        </w:numPr>
        <w:tabs>
          <w:tab w:val="left" w:pos="2176"/>
          <w:tab w:val="left" w:pos="2177"/>
        </w:tabs>
        <w:ind w:right="486" w:hanging="569"/>
      </w:pPr>
      <w:proofErr w:type="gramStart"/>
      <w:r>
        <w:t>in</w:t>
      </w:r>
      <w:proofErr w:type="gramEnd"/>
      <w:r>
        <w:t xml:space="preserve"> the case of the </w:t>
      </w:r>
      <w:proofErr w:type="spellStart"/>
      <w:r>
        <w:t>Gippsland</w:t>
      </w:r>
      <w:proofErr w:type="spellEnd"/>
      <w:r>
        <w:t xml:space="preserve"> campus, the Associate Dean</w:t>
      </w:r>
      <w:r>
        <w:rPr>
          <w:spacing w:val="-27"/>
        </w:rPr>
        <w:t xml:space="preserve"> </w:t>
      </w:r>
      <w:r>
        <w:t xml:space="preserve">Research Training of the teaching faculty or </w:t>
      </w:r>
      <w:r>
        <w:t>his or her</w:t>
      </w:r>
      <w:r>
        <w:rPr>
          <w:spacing w:val="-3"/>
        </w:rPr>
        <w:t xml:space="preserve"> </w:t>
      </w:r>
      <w:r>
        <w:t>nominee.</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92" w:hanging="679"/>
        <w:jc w:val="both"/>
      </w:pPr>
      <w:r>
        <w:t>The</w:t>
      </w:r>
      <w:r>
        <w:rPr>
          <w:spacing w:val="-14"/>
        </w:rPr>
        <w:t xml:space="preserve"> </w:t>
      </w:r>
      <w:r>
        <w:t>appointment</w:t>
      </w:r>
      <w:r>
        <w:rPr>
          <w:spacing w:val="-11"/>
        </w:rPr>
        <w:t xml:space="preserve"> </w:t>
      </w:r>
      <w:r>
        <w:t>by</w:t>
      </w:r>
      <w:r>
        <w:rPr>
          <w:spacing w:val="-15"/>
        </w:rPr>
        <w:t xml:space="preserve"> </w:t>
      </w:r>
      <w:r>
        <w:t>the</w:t>
      </w:r>
      <w:r>
        <w:rPr>
          <w:spacing w:val="-15"/>
        </w:rPr>
        <w:t xml:space="preserve"> </w:t>
      </w:r>
      <w:r>
        <w:t>Graduate</w:t>
      </w:r>
      <w:r>
        <w:rPr>
          <w:spacing w:val="-14"/>
        </w:rPr>
        <w:t xml:space="preserve"> </w:t>
      </w:r>
      <w:r>
        <w:t>Research</w:t>
      </w:r>
      <w:r>
        <w:rPr>
          <w:spacing w:val="-12"/>
        </w:rPr>
        <w:t xml:space="preserve"> </w:t>
      </w:r>
      <w:r>
        <w:t>Committee</w:t>
      </w:r>
      <w:r>
        <w:rPr>
          <w:spacing w:val="-13"/>
        </w:rPr>
        <w:t xml:space="preserve"> </w:t>
      </w:r>
      <w:r>
        <w:t>of</w:t>
      </w:r>
      <w:r>
        <w:rPr>
          <w:spacing w:val="-11"/>
        </w:rPr>
        <w:t xml:space="preserve"> </w:t>
      </w:r>
      <w:r>
        <w:t>a</w:t>
      </w:r>
      <w:r>
        <w:rPr>
          <w:spacing w:val="-16"/>
        </w:rPr>
        <w:t xml:space="preserve"> </w:t>
      </w:r>
      <w:r>
        <w:t>main</w:t>
      </w:r>
      <w:r>
        <w:rPr>
          <w:spacing w:val="-10"/>
        </w:rPr>
        <w:t xml:space="preserve"> </w:t>
      </w:r>
      <w:r>
        <w:t>supervisor or an associate supervisor under this regulation may be subject to any conditions that it thinks</w:t>
      </w:r>
      <w:r>
        <w:rPr>
          <w:spacing w:val="-1"/>
        </w:rPr>
        <w:t xml:space="preserve"> </w:t>
      </w:r>
      <w:r>
        <w:t>fit.</w:t>
      </w:r>
    </w:p>
    <w:p w:rsidR="004848BB" w:rsidRDefault="004848BB">
      <w:pPr>
        <w:pStyle w:val="BodyText"/>
        <w:spacing w:before="3"/>
        <w:rPr>
          <w:sz w:val="31"/>
        </w:rPr>
      </w:pPr>
    </w:p>
    <w:p w:rsidR="004848BB" w:rsidRDefault="0072467E">
      <w:pPr>
        <w:numPr>
          <w:ilvl w:val="0"/>
          <w:numId w:val="26"/>
        </w:numPr>
        <w:tabs>
          <w:tab w:val="left" w:pos="1401"/>
          <w:tab w:val="left" w:pos="1402"/>
        </w:tabs>
        <w:rPr>
          <w:b/>
        </w:rPr>
      </w:pPr>
      <w:r>
        <w:rPr>
          <w:b/>
        </w:rPr>
        <w:t>Examination of thesis or alternative research</w:t>
      </w:r>
      <w:r>
        <w:rPr>
          <w:b/>
          <w:spacing w:val="-6"/>
        </w:rPr>
        <w:t xml:space="preserve"> </w:t>
      </w:r>
      <w:r>
        <w:rPr>
          <w:b/>
        </w:rPr>
        <w:t>component</w:t>
      </w:r>
    </w:p>
    <w:p w:rsidR="004848BB" w:rsidRDefault="004848BB">
      <w:pPr>
        <w:pStyle w:val="BodyText"/>
        <w:rPr>
          <w:b/>
          <w:sz w:val="21"/>
        </w:rPr>
      </w:pPr>
    </w:p>
    <w:p w:rsidR="004848BB" w:rsidRDefault="0072467E">
      <w:pPr>
        <w:pStyle w:val="ListParagraph"/>
        <w:numPr>
          <w:ilvl w:val="1"/>
          <w:numId w:val="26"/>
        </w:numPr>
        <w:tabs>
          <w:tab w:val="left" w:pos="1402"/>
        </w:tabs>
        <w:ind w:right="490" w:hanging="679"/>
        <w:jc w:val="both"/>
      </w:pPr>
      <w:r>
        <w:t>After a thesis or alternative research component is submitted, the Graduate Research Committee must determine whether or not it is to be</w:t>
      </w:r>
      <w:r>
        <w:rPr>
          <w:spacing w:val="-22"/>
        </w:rPr>
        <w:t xml:space="preserve"> </w:t>
      </w:r>
      <w:r>
        <w:t>examined.</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9" w:hanging="679"/>
        <w:jc w:val="both"/>
      </w:pPr>
      <w:r>
        <w:t>If the Committee determines that the thesis or alternative research component is to be examined, it must app</w:t>
      </w:r>
      <w:r>
        <w:t>oint examiners whom it considers to be suitably qualified and eligible for</w:t>
      </w:r>
      <w:r>
        <w:rPr>
          <w:spacing w:val="-15"/>
        </w:rPr>
        <w:t xml:space="preserve"> </w:t>
      </w:r>
      <w:r>
        <w:t>appointment.</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90" w:hanging="679"/>
        <w:jc w:val="both"/>
      </w:pPr>
      <w:r>
        <w:t>The Committee may cause an oral examination of the student to be held in a manner determined by</w:t>
      </w:r>
      <w:r>
        <w:rPr>
          <w:spacing w:val="-4"/>
        </w:rPr>
        <w:t xml:space="preserve"> </w:t>
      </w:r>
      <w:r>
        <w:t>it.</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4" w:hanging="679"/>
        <w:jc w:val="both"/>
      </w:pPr>
      <w:r>
        <w:t>In</w:t>
      </w:r>
      <w:r>
        <w:rPr>
          <w:spacing w:val="-16"/>
        </w:rPr>
        <w:t xml:space="preserve"> </w:t>
      </w:r>
      <w:r>
        <w:t>the</w:t>
      </w:r>
      <w:r>
        <w:rPr>
          <w:spacing w:val="-16"/>
        </w:rPr>
        <w:t xml:space="preserve"> </w:t>
      </w:r>
      <w:r>
        <w:t>event</w:t>
      </w:r>
      <w:r>
        <w:rPr>
          <w:spacing w:val="-15"/>
        </w:rPr>
        <w:t xml:space="preserve"> </w:t>
      </w:r>
      <w:r>
        <w:t>of</w:t>
      </w:r>
      <w:r>
        <w:rPr>
          <w:spacing w:val="-12"/>
        </w:rPr>
        <w:t xml:space="preserve"> </w:t>
      </w:r>
      <w:r>
        <w:t>a</w:t>
      </w:r>
      <w:r>
        <w:rPr>
          <w:spacing w:val="-16"/>
        </w:rPr>
        <w:t xml:space="preserve"> </w:t>
      </w:r>
      <w:r>
        <w:t>difference</w:t>
      </w:r>
      <w:r>
        <w:rPr>
          <w:spacing w:val="-13"/>
        </w:rPr>
        <w:t xml:space="preserve"> </w:t>
      </w:r>
      <w:r>
        <w:t>of</w:t>
      </w:r>
      <w:r>
        <w:rPr>
          <w:spacing w:val="-15"/>
        </w:rPr>
        <w:t xml:space="preserve"> </w:t>
      </w:r>
      <w:r>
        <w:t>opinion</w:t>
      </w:r>
      <w:r>
        <w:rPr>
          <w:spacing w:val="-13"/>
        </w:rPr>
        <w:t xml:space="preserve"> </w:t>
      </w:r>
      <w:r>
        <w:t>between</w:t>
      </w:r>
      <w:r>
        <w:rPr>
          <w:spacing w:val="-16"/>
        </w:rPr>
        <w:t xml:space="preserve"> </w:t>
      </w:r>
      <w:r>
        <w:t>the</w:t>
      </w:r>
      <w:r>
        <w:rPr>
          <w:spacing w:val="-19"/>
        </w:rPr>
        <w:t xml:space="preserve"> </w:t>
      </w:r>
      <w:r>
        <w:t>examiners,</w:t>
      </w:r>
      <w:r>
        <w:rPr>
          <w:spacing w:val="-14"/>
        </w:rPr>
        <w:t xml:space="preserve"> </w:t>
      </w:r>
      <w:r>
        <w:t>the</w:t>
      </w:r>
      <w:r>
        <w:rPr>
          <w:spacing w:val="-16"/>
        </w:rPr>
        <w:t xml:space="preserve"> </w:t>
      </w:r>
      <w:r>
        <w:t>Committee may appoint persons nominated by it to advise</w:t>
      </w:r>
      <w:r>
        <w:rPr>
          <w:spacing w:val="-10"/>
        </w:rPr>
        <w:t xml:space="preserve"> </w:t>
      </w:r>
      <w:r>
        <w:t>it.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1" w:hanging="679"/>
        <w:jc w:val="both"/>
      </w:pPr>
      <w:r>
        <w:t>The</w:t>
      </w:r>
      <w:r>
        <w:rPr>
          <w:spacing w:val="-8"/>
        </w:rPr>
        <w:t xml:space="preserve"> </w:t>
      </w:r>
      <w:r>
        <w:t>Committee</w:t>
      </w:r>
      <w:r>
        <w:rPr>
          <w:spacing w:val="-6"/>
        </w:rPr>
        <w:t xml:space="preserve"> </w:t>
      </w:r>
      <w:r>
        <w:t>must</w:t>
      </w:r>
      <w:r>
        <w:rPr>
          <w:spacing w:val="-5"/>
        </w:rPr>
        <w:t xml:space="preserve"> </w:t>
      </w:r>
      <w:r>
        <w:t>determine</w:t>
      </w:r>
      <w:r>
        <w:rPr>
          <w:spacing w:val="-8"/>
        </w:rPr>
        <w:t xml:space="preserve"> </w:t>
      </w:r>
      <w:r>
        <w:t>whether</w:t>
      </w:r>
      <w:r>
        <w:rPr>
          <w:spacing w:val="-5"/>
        </w:rPr>
        <w:t xml:space="preserve"> </w:t>
      </w:r>
      <w:r>
        <w:t>or</w:t>
      </w:r>
      <w:r>
        <w:rPr>
          <w:spacing w:val="-6"/>
        </w:rPr>
        <w:t xml:space="preserve"> </w:t>
      </w:r>
      <w:r>
        <w:t>not</w:t>
      </w:r>
      <w:r>
        <w:rPr>
          <w:spacing w:val="-7"/>
        </w:rPr>
        <w:t xml:space="preserve"> </w:t>
      </w:r>
      <w:r>
        <w:t>the</w:t>
      </w:r>
      <w:r>
        <w:rPr>
          <w:spacing w:val="-4"/>
        </w:rPr>
        <w:t xml:space="preserve"> </w:t>
      </w:r>
      <w:r>
        <w:t>student</w:t>
      </w:r>
      <w:r>
        <w:rPr>
          <w:spacing w:val="-4"/>
        </w:rPr>
        <w:t xml:space="preserve"> </w:t>
      </w:r>
      <w:r>
        <w:t>has</w:t>
      </w:r>
      <w:r>
        <w:rPr>
          <w:spacing w:val="-6"/>
        </w:rPr>
        <w:t xml:space="preserve"> </w:t>
      </w:r>
      <w:r>
        <w:t>satisfactorily completed the requirements for the</w:t>
      </w:r>
      <w:r>
        <w:rPr>
          <w:spacing w:val="-9"/>
        </w:rPr>
        <w:t xml:space="preserve"> </w:t>
      </w:r>
      <w:r>
        <w:t>degree.</w:t>
      </w:r>
    </w:p>
    <w:p w:rsidR="004848BB" w:rsidRDefault="004848BB">
      <w:pPr>
        <w:pStyle w:val="BodyText"/>
        <w:spacing w:before="8"/>
        <w:rPr>
          <w:sz w:val="20"/>
        </w:rPr>
      </w:pPr>
    </w:p>
    <w:p w:rsidR="004848BB" w:rsidRDefault="0072467E">
      <w:pPr>
        <w:pStyle w:val="ListParagraph"/>
        <w:numPr>
          <w:ilvl w:val="1"/>
          <w:numId w:val="26"/>
        </w:numPr>
        <w:tabs>
          <w:tab w:val="left" w:pos="1402"/>
        </w:tabs>
        <w:spacing w:line="242" w:lineRule="auto"/>
        <w:ind w:right="489" w:hanging="679"/>
        <w:jc w:val="both"/>
      </w:pPr>
      <w:r>
        <w:t xml:space="preserve">In making a determination under </w:t>
      </w:r>
      <w:proofErr w:type="spellStart"/>
      <w:r>
        <w:t>subregulation</w:t>
      </w:r>
      <w:proofErr w:type="spellEnd"/>
      <w:r>
        <w:t xml:space="preserve"> (5) the Committee must consider:</w:t>
      </w:r>
    </w:p>
    <w:p w:rsidR="004848BB" w:rsidRDefault="004848BB">
      <w:pPr>
        <w:pStyle w:val="BodyText"/>
        <w:spacing w:before="6"/>
        <w:rPr>
          <w:sz w:val="20"/>
        </w:rPr>
      </w:pPr>
    </w:p>
    <w:p w:rsidR="004848BB" w:rsidRDefault="0072467E">
      <w:pPr>
        <w:pStyle w:val="ListParagraph"/>
        <w:numPr>
          <w:ilvl w:val="2"/>
          <w:numId w:val="26"/>
        </w:numPr>
        <w:tabs>
          <w:tab w:val="left" w:pos="2176"/>
          <w:tab w:val="left" w:pos="2177"/>
        </w:tabs>
        <w:ind w:right="495" w:hanging="569"/>
      </w:pPr>
      <w:r>
        <w:t>the results of the examination or assessment of any unit of study or practical work;</w:t>
      </w:r>
      <w:r>
        <w:rPr>
          <w:spacing w:val="-3"/>
        </w:rPr>
        <w:t xml:space="preserve"> </w:t>
      </w:r>
      <w:r>
        <w:t>and</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hanging="569"/>
      </w:pPr>
      <w:r>
        <w:t>the result of any oral examination;</w:t>
      </w:r>
      <w:r>
        <w:rPr>
          <w:spacing w:val="-5"/>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proofErr w:type="gramStart"/>
      <w:r>
        <w:t>the</w:t>
      </w:r>
      <w:proofErr w:type="gramEnd"/>
      <w:r>
        <w:t xml:space="preserve"> reports of the</w:t>
      </w:r>
      <w:r>
        <w:rPr>
          <w:spacing w:val="-3"/>
        </w:rPr>
        <w:t xml:space="preserve"> </w:t>
      </w:r>
      <w:r>
        <w:t>examiners.</w:t>
      </w:r>
    </w:p>
    <w:p w:rsidR="004848BB" w:rsidRDefault="004848BB">
      <w:pPr>
        <w:pStyle w:val="BodyText"/>
        <w:rPr>
          <w:sz w:val="21"/>
        </w:rPr>
      </w:pPr>
    </w:p>
    <w:p w:rsidR="004848BB" w:rsidRDefault="0072467E">
      <w:pPr>
        <w:pStyle w:val="ListParagraph"/>
        <w:numPr>
          <w:ilvl w:val="1"/>
          <w:numId w:val="26"/>
        </w:numPr>
        <w:tabs>
          <w:tab w:val="left" w:pos="1402"/>
        </w:tabs>
        <w:ind w:right="490" w:hanging="679"/>
        <w:jc w:val="both"/>
      </w:pPr>
      <w:r>
        <w:t>If the Committee determines that a student has not satisfactorily completed all the requirements for the degree it</w:t>
      </w:r>
      <w:r>
        <w:rPr>
          <w:spacing w:val="-8"/>
        </w:rPr>
        <w:t xml:space="preserve"> </w:t>
      </w:r>
      <w:r>
        <w:t>may:</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right="491" w:hanging="569"/>
      </w:pPr>
      <w:r>
        <w:t>recommend a further examination or assessment of a unit of study or practical work;</w:t>
      </w:r>
      <w:r>
        <w:rPr>
          <w:spacing w:val="-1"/>
        </w:rPr>
        <w:t xml:space="preserve"> </w:t>
      </w:r>
      <w:r>
        <w:t>or</w:t>
      </w:r>
    </w:p>
    <w:p w:rsidR="004848BB" w:rsidRDefault="004848BB">
      <w:pPr>
        <w:pStyle w:val="BodyText"/>
        <w:rPr>
          <w:sz w:val="20"/>
        </w:rPr>
      </w:pPr>
    </w:p>
    <w:p w:rsidR="004848BB" w:rsidRDefault="004848BB">
      <w:pPr>
        <w:pStyle w:val="BodyText"/>
        <w:rPr>
          <w:sz w:val="20"/>
        </w:rPr>
      </w:pPr>
    </w:p>
    <w:p w:rsidR="004848BB" w:rsidRDefault="004848BB">
      <w:pPr>
        <w:pStyle w:val="BodyText"/>
        <w:spacing w:before="2"/>
        <w:rPr>
          <w:sz w:val="28"/>
        </w:rPr>
      </w:pPr>
    </w:p>
    <w:p w:rsidR="004848BB" w:rsidRDefault="0072467E">
      <w:pPr>
        <w:spacing w:before="93"/>
        <w:ind w:right="18"/>
        <w:jc w:val="center"/>
        <w:rPr>
          <w:sz w:val="20"/>
        </w:rPr>
      </w:pPr>
      <w:r>
        <w:rPr>
          <w:sz w:val="20"/>
        </w:rPr>
        <w:t>38</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90" w:hanging="569"/>
        <w:jc w:val="both"/>
      </w:pPr>
      <w:r>
        <w:t>determine to give the s</w:t>
      </w:r>
      <w:r>
        <w:t>tudent leave to re-submit a thesis or alternative research component;</w:t>
      </w:r>
      <w:r>
        <w:rPr>
          <w:spacing w:val="-3"/>
        </w:rPr>
        <w:t xml:space="preserve"> </w:t>
      </w:r>
      <w:r>
        <w:t>or</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90" w:hanging="569"/>
        <w:jc w:val="both"/>
      </w:pPr>
      <w:proofErr w:type="gramStart"/>
      <w:r>
        <w:t>in</w:t>
      </w:r>
      <w:proofErr w:type="gramEnd"/>
      <w:r>
        <w:t xml:space="preserve"> circumstances it regards as exceptional, in the case of a student for a doctoral degree, determine that the student has satisfactorily completed all the requirements for a master’</w:t>
      </w:r>
      <w:r>
        <w:t>s degree by</w:t>
      </w:r>
      <w:r>
        <w:rPr>
          <w:spacing w:val="-29"/>
        </w:rPr>
        <w:t xml:space="preserve"> </w:t>
      </w:r>
      <w:r>
        <w:t>research.</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88" w:hanging="679"/>
        <w:jc w:val="both"/>
      </w:pPr>
      <w:r>
        <w:t>The student is qualified to have the higher degree by research conferred on him or her only if the Committee determines that he or she has satisfactorily completed the requirements for the</w:t>
      </w:r>
      <w:r>
        <w:rPr>
          <w:spacing w:val="-13"/>
        </w:rPr>
        <w:t xml:space="preserve"> </w:t>
      </w:r>
      <w:r>
        <w:t>degree.</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89" w:hanging="679"/>
        <w:jc w:val="both"/>
      </w:pPr>
      <w:r>
        <w:t xml:space="preserve">The student is qualified to have the master’s degree by research conferred on him or her if the committee has made a determination referred to in </w:t>
      </w:r>
      <w:proofErr w:type="spellStart"/>
      <w:r>
        <w:t>subregulation</w:t>
      </w:r>
      <w:proofErr w:type="spellEnd"/>
      <w:r>
        <w:rPr>
          <w:spacing w:val="-3"/>
        </w:rPr>
        <w:t xml:space="preserve"> </w:t>
      </w:r>
      <w:r>
        <w:t>(7)(c).</w:t>
      </w:r>
    </w:p>
    <w:p w:rsidR="004848BB" w:rsidRDefault="004848BB">
      <w:pPr>
        <w:pStyle w:val="BodyText"/>
        <w:spacing w:before="1"/>
        <w:rPr>
          <w:sz w:val="31"/>
        </w:rPr>
      </w:pPr>
    </w:p>
    <w:p w:rsidR="004848BB" w:rsidRDefault="0072467E">
      <w:pPr>
        <w:numPr>
          <w:ilvl w:val="0"/>
          <w:numId w:val="26"/>
        </w:numPr>
        <w:tabs>
          <w:tab w:val="left" w:pos="1401"/>
          <w:tab w:val="left" w:pos="1402"/>
        </w:tabs>
        <w:rPr>
          <w:b/>
        </w:rPr>
      </w:pPr>
      <w:r>
        <w:rPr>
          <w:b/>
        </w:rPr>
        <w:t>Change to enrolment</w:t>
      </w:r>
      <w:r>
        <w:rPr>
          <w:b/>
          <w:spacing w:val="-1"/>
        </w:rPr>
        <w:t xml:space="preserve"> </w:t>
      </w:r>
      <w:r>
        <w:rPr>
          <w:b/>
        </w:rPr>
        <w:t>regulations</w:t>
      </w:r>
    </w:p>
    <w:p w:rsidR="004848BB" w:rsidRDefault="004848BB">
      <w:pPr>
        <w:pStyle w:val="BodyText"/>
        <w:spacing w:before="2"/>
        <w:rPr>
          <w:b/>
          <w:sz w:val="21"/>
        </w:rPr>
      </w:pPr>
    </w:p>
    <w:p w:rsidR="004848BB" w:rsidRDefault="0072467E">
      <w:pPr>
        <w:pStyle w:val="BodyText"/>
        <w:ind w:left="474" w:right="485"/>
        <w:jc w:val="both"/>
      </w:pPr>
      <w:r>
        <w:t>The Graduate Research Committee may permit an enrolment to continue to be governed</w:t>
      </w:r>
      <w:r>
        <w:rPr>
          <w:spacing w:val="-10"/>
        </w:rPr>
        <w:t xml:space="preserve"> </w:t>
      </w:r>
      <w:r>
        <w:t>by</w:t>
      </w:r>
      <w:r>
        <w:rPr>
          <w:spacing w:val="-11"/>
        </w:rPr>
        <w:t xml:space="preserve"> </w:t>
      </w:r>
      <w:r>
        <w:t>regulations</w:t>
      </w:r>
      <w:r>
        <w:rPr>
          <w:spacing w:val="-11"/>
        </w:rPr>
        <w:t xml:space="preserve"> </w:t>
      </w:r>
      <w:r>
        <w:t>relating</w:t>
      </w:r>
      <w:r>
        <w:rPr>
          <w:spacing w:val="-10"/>
        </w:rPr>
        <w:t xml:space="preserve"> </w:t>
      </w:r>
      <w:r>
        <w:t>to</w:t>
      </w:r>
      <w:r>
        <w:rPr>
          <w:spacing w:val="-11"/>
        </w:rPr>
        <w:t xml:space="preserve"> </w:t>
      </w:r>
      <w:r>
        <w:t>the</w:t>
      </w:r>
      <w:r>
        <w:rPr>
          <w:spacing w:val="-9"/>
        </w:rPr>
        <w:t xml:space="preserve"> </w:t>
      </w:r>
      <w:r>
        <w:t>higher</w:t>
      </w:r>
      <w:r>
        <w:rPr>
          <w:spacing w:val="-7"/>
        </w:rPr>
        <w:t xml:space="preserve"> </w:t>
      </w:r>
      <w:r>
        <w:t>degree</w:t>
      </w:r>
      <w:r>
        <w:rPr>
          <w:spacing w:val="-9"/>
        </w:rPr>
        <w:t xml:space="preserve"> </w:t>
      </w:r>
      <w:r>
        <w:t>by</w:t>
      </w:r>
      <w:r>
        <w:rPr>
          <w:spacing w:val="-12"/>
        </w:rPr>
        <w:t xml:space="preserve"> </w:t>
      </w:r>
      <w:r>
        <w:t>research</w:t>
      </w:r>
      <w:r>
        <w:rPr>
          <w:spacing w:val="-11"/>
        </w:rPr>
        <w:t xml:space="preserve"> </w:t>
      </w:r>
      <w:r>
        <w:t>that</w:t>
      </w:r>
      <w:r>
        <w:rPr>
          <w:spacing w:val="-10"/>
        </w:rPr>
        <w:t xml:space="preserve"> </w:t>
      </w:r>
      <w:r>
        <w:t>are</w:t>
      </w:r>
      <w:r>
        <w:rPr>
          <w:spacing w:val="-11"/>
        </w:rPr>
        <w:t xml:space="preserve"> </w:t>
      </w:r>
      <w:r>
        <w:t>revoked</w:t>
      </w:r>
      <w:r>
        <w:rPr>
          <w:spacing w:val="-10"/>
        </w:rPr>
        <w:t xml:space="preserve"> </w:t>
      </w:r>
      <w:r>
        <w:t>but were</w:t>
      </w:r>
      <w:r>
        <w:rPr>
          <w:spacing w:val="-11"/>
        </w:rPr>
        <w:t xml:space="preserve"> </w:t>
      </w:r>
      <w:r>
        <w:t>in</w:t>
      </w:r>
      <w:r>
        <w:rPr>
          <w:spacing w:val="-10"/>
        </w:rPr>
        <w:t xml:space="preserve"> </w:t>
      </w:r>
      <w:r>
        <w:t>force</w:t>
      </w:r>
      <w:r>
        <w:rPr>
          <w:spacing w:val="-10"/>
        </w:rPr>
        <w:t xml:space="preserve"> </w:t>
      </w:r>
      <w:r>
        <w:t>at</w:t>
      </w:r>
      <w:r>
        <w:rPr>
          <w:spacing w:val="-9"/>
        </w:rPr>
        <w:t xml:space="preserve"> </w:t>
      </w:r>
      <w:r>
        <w:t>some</w:t>
      </w:r>
      <w:r>
        <w:rPr>
          <w:spacing w:val="-10"/>
        </w:rPr>
        <w:t xml:space="preserve"> </w:t>
      </w:r>
      <w:r>
        <w:t>time</w:t>
      </w:r>
      <w:r>
        <w:rPr>
          <w:spacing w:val="-10"/>
        </w:rPr>
        <w:t xml:space="preserve"> </w:t>
      </w:r>
      <w:r>
        <w:t>during</w:t>
      </w:r>
      <w:r>
        <w:rPr>
          <w:spacing w:val="-11"/>
        </w:rPr>
        <w:t xml:space="preserve"> </w:t>
      </w:r>
      <w:r>
        <w:t>the</w:t>
      </w:r>
      <w:r>
        <w:rPr>
          <w:spacing w:val="-8"/>
        </w:rPr>
        <w:t xml:space="preserve"> </w:t>
      </w:r>
      <w:r>
        <w:t>enrolment</w:t>
      </w:r>
      <w:r>
        <w:rPr>
          <w:spacing w:val="-12"/>
        </w:rPr>
        <w:t xml:space="preserve"> </w:t>
      </w:r>
      <w:r>
        <w:t>(</w:t>
      </w:r>
      <w:r>
        <w:rPr>
          <w:b/>
          <w:i/>
        </w:rPr>
        <w:t>the</w:t>
      </w:r>
      <w:r>
        <w:rPr>
          <w:b/>
          <w:i/>
          <w:spacing w:val="-11"/>
        </w:rPr>
        <w:t xml:space="preserve"> </w:t>
      </w:r>
      <w:r>
        <w:rPr>
          <w:b/>
          <w:i/>
        </w:rPr>
        <w:t>revoked</w:t>
      </w:r>
      <w:r>
        <w:rPr>
          <w:b/>
          <w:i/>
          <w:spacing w:val="-10"/>
        </w:rPr>
        <w:t xml:space="preserve"> </w:t>
      </w:r>
      <w:r>
        <w:rPr>
          <w:b/>
          <w:i/>
        </w:rPr>
        <w:t>regulations</w:t>
      </w:r>
      <w:r>
        <w:t>)</w:t>
      </w:r>
      <w:r>
        <w:rPr>
          <w:spacing w:val="-9"/>
        </w:rPr>
        <w:t xml:space="preserve"> </w:t>
      </w:r>
      <w:r>
        <w:t>if</w:t>
      </w:r>
      <w:r>
        <w:rPr>
          <w:spacing w:val="-7"/>
        </w:rPr>
        <w:t xml:space="preserve"> </w:t>
      </w:r>
      <w:r>
        <w:t>satisfied that:</w:t>
      </w:r>
    </w:p>
    <w:p w:rsidR="004848BB" w:rsidRDefault="004848BB">
      <w:pPr>
        <w:pStyle w:val="BodyText"/>
        <w:spacing w:before="7"/>
        <w:rPr>
          <w:sz w:val="12"/>
        </w:rPr>
      </w:pPr>
    </w:p>
    <w:p w:rsidR="004848BB" w:rsidRDefault="0072467E">
      <w:pPr>
        <w:pStyle w:val="ListParagraph"/>
        <w:numPr>
          <w:ilvl w:val="0"/>
          <w:numId w:val="22"/>
        </w:numPr>
        <w:tabs>
          <w:tab w:val="left" w:pos="2177"/>
        </w:tabs>
        <w:spacing w:before="94"/>
        <w:ind w:right="491"/>
        <w:jc w:val="both"/>
      </w:pPr>
      <w:r>
        <w:t>t</w:t>
      </w:r>
      <w:r>
        <w:t>he student has been unreasonably adversely affected by a change in the governing regulations;</w:t>
      </w:r>
      <w:r>
        <w:rPr>
          <w:spacing w:val="-2"/>
        </w:rPr>
        <w:t xml:space="preserve"> </w:t>
      </w:r>
      <w:r>
        <w:t>and</w:t>
      </w:r>
    </w:p>
    <w:p w:rsidR="004848BB" w:rsidRDefault="004848BB">
      <w:pPr>
        <w:pStyle w:val="BodyText"/>
        <w:spacing w:before="10"/>
        <w:rPr>
          <w:sz w:val="20"/>
        </w:rPr>
      </w:pPr>
    </w:p>
    <w:p w:rsidR="004848BB" w:rsidRDefault="0072467E">
      <w:pPr>
        <w:pStyle w:val="ListParagraph"/>
        <w:numPr>
          <w:ilvl w:val="0"/>
          <w:numId w:val="22"/>
        </w:numPr>
        <w:tabs>
          <w:tab w:val="left" w:pos="2177"/>
        </w:tabs>
        <w:ind w:right="487"/>
        <w:jc w:val="both"/>
      </w:pPr>
      <w:proofErr w:type="gramStart"/>
      <w:r>
        <w:t>the</w:t>
      </w:r>
      <w:proofErr w:type="gramEnd"/>
      <w:r>
        <w:t xml:space="preserve"> standard of work required to be completed by the enrolment under</w:t>
      </w:r>
      <w:r>
        <w:rPr>
          <w:spacing w:val="-8"/>
        </w:rPr>
        <w:t xml:space="preserve"> </w:t>
      </w:r>
      <w:r>
        <w:t>the</w:t>
      </w:r>
      <w:r>
        <w:rPr>
          <w:spacing w:val="-8"/>
        </w:rPr>
        <w:t xml:space="preserve"> </w:t>
      </w:r>
      <w:r>
        <w:t>revoked</w:t>
      </w:r>
      <w:r>
        <w:rPr>
          <w:spacing w:val="-9"/>
        </w:rPr>
        <w:t xml:space="preserve"> </w:t>
      </w:r>
      <w:r>
        <w:t>regulations</w:t>
      </w:r>
      <w:r>
        <w:rPr>
          <w:spacing w:val="-5"/>
        </w:rPr>
        <w:t xml:space="preserve"> </w:t>
      </w:r>
      <w:r>
        <w:t>is</w:t>
      </w:r>
      <w:r>
        <w:rPr>
          <w:spacing w:val="-6"/>
        </w:rPr>
        <w:t xml:space="preserve"> </w:t>
      </w:r>
      <w:r>
        <w:t>at</w:t>
      </w:r>
      <w:r>
        <w:rPr>
          <w:spacing w:val="-4"/>
        </w:rPr>
        <w:t xml:space="preserve"> </w:t>
      </w:r>
      <w:r>
        <w:t>least</w:t>
      </w:r>
      <w:r>
        <w:rPr>
          <w:spacing w:val="-5"/>
        </w:rPr>
        <w:t xml:space="preserve"> </w:t>
      </w:r>
      <w:r>
        <w:t>equivalent</w:t>
      </w:r>
      <w:r>
        <w:rPr>
          <w:spacing w:val="-8"/>
        </w:rPr>
        <w:t xml:space="preserve"> </w:t>
      </w:r>
      <w:r>
        <w:t>to</w:t>
      </w:r>
      <w:r>
        <w:rPr>
          <w:spacing w:val="-8"/>
        </w:rPr>
        <w:t xml:space="preserve"> </w:t>
      </w:r>
      <w:r>
        <w:t>that</w:t>
      </w:r>
      <w:r>
        <w:rPr>
          <w:spacing w:val="-3"/>
        </w:rPr>
        <w:t xml:space="preserve"> </w:t>
      </w:r>
      <w:r>
        <w:t>under</w:t>
      </w:r>
      <w:r>
        <w:rPr>
          <w:spacing w:val="-7"/>
        </w:rPr>
        <w:t xml:space="preserve"> </w:t>
      </w:r>
      <w:r>
        <w:t>the new</w:t>
      </w:r>
      <w:r>
        <w:rPr>
          <w:spacing w:val="-3"/>
        </w:rPr>
        <w:t xml:space="preserve"> </w:t>
      </w:r>
      <w:r>
        <w:t>regulations.</w:t>
      </w:r>
    </w:p>
    <w:p w:rsidR="004848BB" w:rsidRDefault="004848BB">
      <w:pPr>
        <w:pStyle w:val="BodyText"/>
        <w:rPr>
          <w:sz w:val="24"/>
        </w:rPr>
      </w:pPr>
    </w:p>
    <w:p w:rsidR="004848BB" w:rsidRDefault="0072467E">
      <w:pPr>
        <w:pStyle w:val="Heading7"/>
        <w:spacing w:before="205"/>
      </w:pPr>
      <w:r>
        <w:t>Part 6—Student Progress Management</w:t>
      </w:r>
    </w:p>
    <w:p w:rsidR="004848BB" w:rsidRDefault="004848BB">
      <w:pPr>
        <w:pStyle w:val="BodyText"/>
        <w:spacing w:before="1"/>
        <w:rPr>
          <w:b/>
          <w:sz w:val="31"/>
        </w:rPr>
      </w:pPr>
    </w:p>
    <w:p w:rsidR="004848BB" w:rsidRDefault="0072467E">
      <w:pPr>
        <w:numPr>
          <w:ilvl w:val="0"/>
          <w:numId w:val="26"/>
        </w:numPr>
        <w:tabs>
          <w:tab w:val="left" w:pos="1401"/>
          <w:tab w:val="left" w:pos="1402"/>
        </w:tabs>
        <w:rPr>
          <w:b/>
        </w:rPr>
      </w:pPr>
      <w:r>
        <w:rPr>
          <w:b/>
        </w:rPr>
        <w:t>Application</w:t>
      </w:r>
    </w:p>
    <w:p w:rsidR="004848BB" w:rsidRDefault="004848BB">
      <w:pPr>
        <w:pStyle w:val="BodyText"/>
        <w:rPr>
          <w:b/>
          <w:sz w:val="21"/>
        </w:rPr>
      </w:pPr>
    </w:p>
    <w:p w:rsidR="004848BB" w:rsidRDefault="0072467E">
      <w:pPr>
        <w:pStyle w:val="ListParagraph"/>
        <w:numPr>
          <w:ilvl w:val="1"/>
          <w:numId w:val="26"/>
        </w:numPr>
        <w:tabs>
          <w:tab w:val="left" w:pos="1401"/>
          <w:tab w:val="left" w:pos="1402"/>
        </w:tabs>
        <w:ind w:left="1401"/>
        <w:jc w:val="left"/>
      </w:pPr>
      <w:r>
        <w:t>This Part applies to a student for a higher degree by</w:t>
      </w:r>
      <w:r>
        <w:rPr>
          <w:spacing w:val="-13"/>
        </w:rPr>
        <w:t xml:space="preserve"> </w:t>
      </w:r>
      <w:r>
        <w:t>research.</w:t>
      </w:r>
    </w:p>
    <w:p w:rsidR="004848BB" w:rsidRDefault="004848BB">
      <w:pPr>
        <w:pStyle w:val="BodyText"/>
        <w:rPr>
          <w:sz w:val="21"/>
        </w:rPr>
      </w:pPr>
    </w:p>
    <w:p w:rsidR="004848BB" w:rsidRDefault="0072467E">
      <w:pPr>
        <w:pStyle w:val="ListParagraph"/>
        <w:numPr>
          <w:ilvl w:val="1"/>
          <w:numId w:val="26"/>
        </w:numPr>
        <w:tabs>
          <w:tab w:val="left" w:pos="1401"/>
          <w:tab w:val="left" w:pos="1402"/>
        </w:tabs>
        <w:ind w:left="1401"/>
        <w:jc w:val="left"/>
      </w:pPr>
      <w:proofErr w:type="spellStart"/>
      <w:r>
        <w:t>Subregulation</w:t>
      </w:r>
      <w:proofErr w:type="spellEnd"/>
      <w:r>
        <w:t xml:space="preserve"> (3) applies</w:t>
      </w:r>
      <w:r>
        <w:rPr>
          <w:spacing w:val="-2"/>
        </w:rPr>
        <w:t xml:space="preserve"> </w:t>
      </w:r>
      <w:r>
        <w:t>if:</w:t>
      </w:r>
    </w:p>
    <w:p w:rsidR="004848BB" w:rsidRDefault="004848BB">
      <w:pPr>
        <w:pStyle w:val="BodyText"/>
        <w:spacing w:before="9"/>
        <w:rPr>
          <w:sz w:val="20"/>
        </w:rPr>
      </w:pPr>
    </w:p>
    <w:p w:rsidR="004848BB" w:rsidRDefault="0072467E">
      <w:pPr>
        <w:pStyle w:val="ListParagraph"/>
        <w:numPr>
          <w:ilvl w:val="2"/>
          <w:numId w:val="26"/>
        </w:numPr>
        <w:tabs>
          <w:tab w:val="left" w:pos="2177"/>
        </w:tabs>
        <w:spacing w:before="1"/>
        <w:ind w:right="488" w:hanging="569"/>
        <w:jc w:val="both"/>
      </w:pPr>
      <w:r>
        <w:t>a student is undertaking a joint degree or other award between the University and a partner institution;</w:t>
      </w:r>
      <w:r>
        <w:rPr>
          <w:spacing w:val="3"/>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3" w:hanging="569"/>
        <w:jc w:val="both"/>
      </w:pPr>
      <w:proofErr w:type="gramStart"/>
      <w:r>
        <w:t>the</w:t>
      </w:r>
      <w:proofErr w:type="gramEnd"/>
      <w:r>
        <w:t xml:space="preserve"> partner institution has found that the academic progress of the student is unsatisfactory or the student has failed to comply with a requirement relating to his or her</w:t>
      </w:r>
      <w:r>
        <w:rPr>
          <w:spacing w:val="-4"/>
        </w:rPr>
        <w:t xml:space="preserve"> </w:t>
      </w:r>
      <w:r>
        <w:t>enrolment.</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spacing w:before="1"/>
        <w:ind w:right="489" w:hanging="679"/>
        <w:jc w:val="left"/>
      </w:pPr>
      <w:r>
        <w:t>The Graduate Research Committee may adopt the finding of the partner ins</w:t>
      </w:r>
      <w:r>
        <w:t>titution as their own</w:t>
      </w:r>
      <w:r>
        <w:rPr>
          <w:spacing w:val="-2"/>
        </w:rPr>
        <w:t xml:space="preserve"> </w:t>
      </w:r>
      <w:r>
        <w:t>decision.</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right="491" w:hanging="679"/>
        <w:jc w:val="left"/>
      </w:pPr>
      <w:r>
        <w:t>Before adopting a finding of a partner institution, the Graduate Research Committee must be satisfied</w:t>
      </w:r>
      <w:r>
        <w:rPr>
          <w:spacing w:val="-4"/>
        </w:rPr>
        <w:t xml:space="preserve"> </w:t>
      </w:r>
      <w:r>
        <w:t>that:</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9"/>
        <w:rPr>
          <w:sz w:val="17"/>
        </w:rPr>
      </w:pPr>
    </w:p>
    <w:p w:rsidR="004848BB" w:rsidRDefault="0072467E">
      <w:pPr>
        <w:spacing w:before="93"/>
        <w:ind w:right="18"/>
        <w:jc w:val="center"/>
        <w:rPr>
          <w:sz w:val="20"/>
        </w:rPr>
      </w:pPr>
      <w:r>
        <w:rPr>
          <w:sz w:val="20"/>
        </w:rPr>
        <w:t>39</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6"/>
          <w:tab w:val="left" w:pos="2177"/>
        </w:tabs>
        <w:spacing w:before="94"/>
        <w:ind w:right="493" w:hanging="569"/>
      </w:pPr>
      <w:r>
        <w:t>the rules of natural justice were observed in the making of the decision by the partner institution;</w:t>
      </w:r>
      <w:r>
        <w:rPr>
          <w:spacing w:val="1"/>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right="490" w:hanging="569"/>
      </w:pPr>
      <w:proofErr w:type="gramStart"/>
      <w:r>
        <w:t>the</w:t>
      </w:r>
      <w:proofErr w:type="gramEnd"/>
      <w:r>
        <w:rPr>
          <w:spacing w:val="-16"/>
        </w:rPr>
        <w:t xml:space="preserve"> </w:t>
      </w:r>
      <w:r>
        <w:t>process</w:t>
      </w:r>
      <w:r>
        <w:rPr>
          <w:spacing w:val="-20"/>
        </w:rPr>
        <w:t xml:space="preserve"> </w:t>
      </w:r>
      <w:r>
        <w:t>followed</w:t>
      </w:r>
      <w:r>
        <w:rPr>
          <w:spacing w:val="-15"/>
        </w:rPr>
        <w:t xml:space="preserve"> </w:t>
      </w:r>
      <w:r>
        <w:t>by</w:t>
      </w:r>
      <w:r>
        <w:rPr>
          <w:spacing w:val="-19"/>
        </w:rPr>
        <w:t xml:space="preserve"> </w:t>
      </w:r>
      <w:r>
        <w:t>the</w:t>
      </w:r>
      <w:r>
        <w:rPr>
          <w:spacing w:val="-15"/>
        </w:rPr>
        <w:t xml:space="preserve"> </w:t>
      </w:r>
      <w:r>
        <w:t>partner</w:t>
      </w:r>
      <w:r>
        <w:rPr>
          <w:spacing w:val="-17"/>
        </w:rPr>
        <w:t xml:space="preserve"> </w:t>
      </w:r>
      <w:r>
        <w:t>institution</w:t>
      </w:r>
      <w:r>
        <w:rPr>
          <w:spacing w:val="-16"/>
        </w:rPr>
        <w:t xml:space="preserve"> </w:t>
      </w:r>
      <w:r>
        <w:t>was</w:t>
      </w:r>
      <w:r>
        <w:rPr>
          <w:spacing w:val="-17"/>
        </w:rPr>
        <w:t xml:space="preserve"> </w:t>
      </w:r>
      <w:r>
        <w:t>in</w:t>
      </w:r>
      <w:r>
        <w:rPr>
          <w:spacing w:val="-16"/>
        </w:rPr>
        <w:t xml:space="preserve"> </w:t>
      </w:r>
      <w:r>
        <w:t>compliance</w:t>
      </w:r>
      <w:r>
        <w:rPr>
          <w:spacing w:val="-15"/>
        </w:rPr>
        <w:t xml:space="preserve"> </w:t>
      </w:r>
      <w:r>
        <w:t>with any relevant legislative requirement imposed on the</w:t>
      </w:r>
      <w:r>
        <w:rPr>
          <w:spacing w:val="-13"/>
        </w:rPr>
        <w:t xml:space="preserve"> </w:t>
      </w:r>
      <w:r>
        <w:t>University.</w:t>
      </w:r>
    </w:p>
    <w:p w:rsidR="004848BB" w:rsidRDefault="004848BB">
      <w:pPr>
        <w:pStyle w:val="BodyText"/>
        <w:spacing w:before="7"/>
        <w:rPr>
          <w:sz w:val="20"/>
        </w:rPr>
      </w:pPr>
    </w:p>
    <w:p w:rsidR="004848BB" w:rsidRDefault="0072467E">
      <w:pPr>
        <w:pStyle w:val="ListParagraph"/>
        <w:numPr>
          <w:ilvl w:val="1"/>
          <w:numId w:val="26"/>
        </w:numPr>
        <w:tabs>
          <w:tab w:val="left" w:pos="1402"/>
        </w:tabs>
        <w:spacing w:before="1"/>
        <w:ind w:right="489" w:hanging="679"/>
        <w:jc w:val="both"/>
      </w:pPr>
      <w:r>
        <w:t>To avoid doubt</w:t>
      </w:r>
      <w:r>
        <w:t>, if a decision is made by the Graduate Research Committee to adopt the finding of a partner institution, the Graduate Research Committee</w:t>
      </w:r>
      <w:r>
        <w:rPr>
          <w:spacing w:val="-6"/>
        </w:rPr>
        <w:t xml:space="preserve"> </w:t>
      </w:r>
      <w:r>
        <w:t>is</w:t>
      </w:r>
      <w:r>
        <w:rPr>
          <w:spacing w:val="-6"/>
        </w:rPr>
        <w:t xml:space="preserve"> </w:t>
      </w:r>
      <w:r>
        <w:t>not</w:t>
      </w:r>
      <w:r>
        <w:rPr>
          <w:spacing w:val="-5"/>
        </w:rPr>
        <w:t xml:space="preserve"> </w:t>
      </w:r>
      <w:r>
        <w:t>required</w:t>
      </w:r>
      <w:r>
        <w:rPr>
          <w:spacing w:val="-6"/>
        </w:rPr>
        <w:t xml:space="preserve"> </w:t>
      </w:r>
      <w:r>
        <w:t>to</w:t>
      </w:r>
      <w:r>
        <w:rPr>
          <w:spacing w:val="-9"/>
        </w:rPr>
        <w:t xml:space="preserve"> </w:t>
      </w:r>
      <w:r>
        <w:t>follow</w:t>
      </w:r>
      <w:r>
        <w:rPr>
          <w:spacing w:val="-9"/>
        </w:rPr>
        <w:t xml:space="preserve"> </w:t>
      </w:r>
      <w:r>
        <w:t>the</w:t>
      </w:r>
      <w:r>
        <w:rPr>
          <w:spacing w:val="-7"/>
        </w:rPr>
        <w:t xml:space="preserve"> </w:t>
      </w:r>
      <w:r>
        <w:t>decision-making</w:t>
      </w:r>
      <w:r>
        <w:rPr>
          <w:spacing w:val="-7"/>
        </w:rPr>
        <w:t xml:space="preserve"> </w:t>
      </w:r>
      <w:r>
        <w:t>process</w:t>
      </w:r>
      <w:r>
        <w:rPr>
          <w:spacing w:val="-6"/>
        </w:rPr>
        <w:t xml:space="preserve"> </w:t>
      </w:r>
      <w:r>
        <w:t>set</w:t>
      </w:r>
      <w:r>
        <w:rPr>
          <w:spacing w:val="-5"/>
        </w:rPr>
        <w:t xml:space="preserve"> </w:t>
      </w:r>
      <w:r>
        <w:t>out</w:t>
      </w:r>
      <w:r>
        <w:rPr>
          <w:spacing w:val="-5"/>
        </w:rPr>
        <w:t xml:space="preserve"> </w:t>
      </w:r>
      <w:r>
        <w:t>in this Part.</w:t>
      </w:r>
    </w:p>
    <w:p w:rsidR="004848BB" w:rsidRDefault="004848BB">
      <w:pPr>
        <w:pStyle w:val="BodyText"/>
        <w:spacing w:before="2"/>
        <w:rPr>
          <w:sz w:val="31"/>
        </w:rPr>
      </w:pPr>
    </w:p>
    <w:p w:rsidR="004848BB" w:rsidRDefault="0072467E">
      <w:pPr>
        <w:numPr>
          <w:ilvl w:val="0"/>
          <w:numId w:val="26"/>
        </w:numPr>
        <w:tabs>
          <w:tab w:val="left" w:pos="1401"/>
          <w:tab w:val="left" w:pos="1402"/>
        </w:tabs>
        <w:rPr>
          <w:b/>
        </w:rPr>
      </w:pPr>
      <w:r>
        <w:rPr>
          <w:b/>
        </w:rPr>
        <w:t>Milestone</w:t>
      </w:r>
      <w:r>
        <w:rPr>
          <w:b/>
          <w:spacing w:val="-3"/>
        </w:rPr>
        <w:t xml:space="preserve"> </w:t>
      </w:r>
      <w:r>
        <w:rPr>
          <w:b/>
        </w:rPr>
        <w:t>review</w:t>
      </w:r>
    </w:p>
    <w:p w:rsidR="004848BB" w:rsidRDefault="004848BB">
      <w:pPr>
        <w:pStyle w:val="BodyText"/>
        <w:spacing w:before="2"/>
        <w:rPr>
          <w:b/>
          <w:sz w:val="21"/>
        </w:rPr>
      </w:pPr>
    </w:p>
    <w:p w:rsidR="004848BB" w:rsidRDefault="0072467E">
      <w:pPr>
        <w:pStyle w:val="ListParagraph"/>
        <w:numPr>
          <w:ilvl w:val="1"/>
          <w:numId w:val="26"/>
        </w:numPr>
        <w:tabs>
          <w:tab w:val="left" w:pos="1608"/>
        </w:tabs>
        <w:spacing w:before="1"/>
        <w:ind w:right="496" w:hanging="679"/>
        <w:jc w:val="both"/>
      </w:pPr>
      <w:r>
        <w:t>All higher degree by research students must meet progress milestones specified in the University</w:t>
      </w:r>
      <w:r>
        <w:rPr>
          <w:spacing w:val="-4"/>
        </w:rPr>
        <w:t xml:space="preserve"> </w:t>
      </w:r>
      <w:r>
        <w:t>handbook.</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91" w:hanging="679"/>
        <w:jc w:val="both"/>
      </w:pPr>
      <w:r>
        <w:t>On admitting a person to a course of study, the Graduate Research Committee must provide the student with a written notice setting</w:t>
      </w:r>
      <w:r>
        <w:rPr>
          <w:spacing w:val="-16"/>
        </w:rPr>
        <w:t xml:space="preserve"> </w:t>
      </w:r>
      <w:r>
        <w:t>out:</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r>
        <w:t>the name of</w:t>
      </w:r>
      <w:r>
        <w:t xml:space="preserve"> the teaching faculty;</w:t>
      </w:r>
      <w:r>
        <w:rPr>
          <w:spacing w:val="-7"/>
        </w:rPr>
        <w:t xml:space="preserve"> </w:t>
      </w:r>
      <w:r>
        <w:t>and</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proofErr w:type="gramStart"/>
      <w:r>
        <w:t>the</w:t>
      </w:r>
      <w:proofErr w:type="gramEnd"/>
      <w:r>
        <w:t xml:space="preserve"> milestones applicable to the student’s course of</w:t>
      </w:r>
      <w:r>
        <w:rPr>
          <w:spacing w:val="-28"/>
        </w:rPr>
        <w:t xml:space="preserve"> </w:t>
      </w:r>
      <w:r>
        <w:t>study.</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89" w:hanging="679"/>
        <w:jc w:val="both"/>
      </w:pPr>
      <w:r>
        <w:t>After the student commences the course of study, the Graduate Research Committee must provide the student with written notice setting out the dates by which each miles</w:t>
      </w:r>
      <w:r>
        <w:t>tone must be completed by the</w:t>
      </w:r>
      <w:r>
        <w:rPr>
          <w:spacing w:val="-13"/>
        </w:rPr>
        <w:t xml:space="preserve"> </w:t>
      </w:r>
      <w:r>
        <w:t>student.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9" w:hanging="679"/>
        <w:jc w:val="both"/>
      </w:pPr>
      <w:r>
        <w:t>A student who fails to satisfactorily complete a milestone by the date specified</w:t>
      </w:r>
      <w:r>
        <w:rPr>
          <w:spacing w:val="-16"/>
        </w:rPr>
        <w:t xml:space="preserve"> </w:t>
      </w:r>
      <w:r>
        <w:t>in</w:t>
      </w:r>
      <w:r>
        <w:rPr>
          <w:spacing w:val="-17"/>
        </w:rPr>
        <w:t xml:space="preserve"> </w:t>
      </w:r>
      <w:r>
        <w:t>this</w:t>
      </w:r>
      <w:r>
        <w:rPr>
          <w:spacing w:val="-15"/>
        </w:rPr>
        <w:t xml:space="preserve"> </w:t>
      </w:r>
      <w:r>
        <w:t>notice</w:t>
      </w:r>
      <w:r>
        <w:rPr>
          <w:spacing w:val="-18"/>
        </w:rPr>
        <w:t xml:space="preserve"> </w:t>
      </w:r>
      <w:r>
        <w:t>or</w:t>
      </w:r>
      <w:r>
        <w:rPr>
          <w:spacing w:val="-19"/>
        </w:rPr>
        <w:t xml:space="preserve"> </w:t>
      </w:r>
      <w:r>
        <w:t>any</w:t>
      </w:r>
      <w:r>
        <w:rPr>
          <w:spacing w:val="-17"/>
        </w:rPr>
        <w:t xml:space="preserve"> </w:t>
      </w:r>
      <w:r>
        <w:t>variation</w:t>
      </w:r>
      <w:r>
        <w:rPr>
          <w:spacing w:val="-15"/>
        </w:rPr>
        <w:t xml:space="preserve"> </w:t>
      </w:r>
      <w:r>
        <w:t>of</w:t>
      </w:r>
      <w:r>
        <w:rPr>
          <w:spacing w:val="-14"/>
        </w:rPr>
        <w:t xml:space="preserve"> </w:t>
      </w:r>
      <w:r>
        <w:t>the</w:t>
      </w:r>
      <w:r>
        <w:rPr>
          <w:spacing w:val="-18"/>
        </w:rPr>
        <w:t xml:space="preserve"> </w:t>
      </w:r>
      <w:r>
        <w:t>notice</w:t>
      </w:r>
      <w:r>
        <w:rPr>
          <w:spacing w:val="-16"/>
        </w:rPr>
        <w:t xml:space="preserve"> </w:t>
      </w:r>
      <w:r>
        <w:t>provided</w:t>
      </w:r>
      <w:r>
        <w:rPr>
          <w:spacing w:val="-15"/>
        </w:rPr>
        <w:t xml:space="preserve"> </w:t>
      </w:r>
      <w:r>
        <w:t>to</w:t>
      </w:r>
      <w:r>
        <w:rPr>
          <w:spacing w:val="-20"/>
        </w:rPr>
        <w:t xml:space="preserve"> </w:t>
      </w:r>
      <w:r>
        <w:t>the</w:t>
      </w:r>
      <w:r>
        <w:rPr>
          <w:spacing w:val="-18"/>
        </w:rPr>
        <w:t xml:space="preserve"> </w:t>
      </w:r>
      <w:r>
        <w:t>student, may have their enrolment</w:t>
      </w:r>
      <w:r>
        <w:rPr>
          <w:spacing w:val="-3"/>
        </w:rPr>
        <w:t xml:space="preserve"> </w:t>
      </w:r>
      <w:r>
        <w:t>terminated.</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5" w:hanging="679"/>
        <w:jc w:val="both"/>
      </w:pPr>
      <w:r>
        <w:t>Where</w:t>
      </w:r>
      <w:r>
        <w:rPr>
          <w:spacing w:val="-14"/>
        </w:rPr>
        <w:t xml:space="preserve"> </w:t>
      </w:r>
      <w:r>
        <w:t>the</w:t>
      </w:r>
      <w:r>
        <w:rPr>
          <w:spacing w:val="-13"/>
        </w:rPr>
        <w:t xml:space="preserve"> </w:t>
      </w:r>
      <w:r>
        <w:t>student</w:t>
      </w:r>
      <w:r>
        <w:rPr>
          <w:spacing w:val="-11"/>
        </w:rPr>
        <w:t xml:space="preserve"> </w:t>
      </w:r>
      <w:r>
        <w:t>lodges</w:t>
      </w:r>
      <w:r>
        <w:rPr>
          <w:spacing w:val="-11"/>
        </w:rPr>
        <w:t xml:space="preserve"> </w:t>
      </w:r>
      <w:r>
        <w:t>a</w:t>
      </w:r>
      <w:r>
        <w:rPr>
          <w:spacing w:val="-15"/>
        </w:rPr>
        <w:t xml:space="preserve"> </w:t>
      </w:r>
      <w:r>
        <w:t>grievance</w:t>
      </w:r>
      <w:r>
        <w:rPr>
          <w:spacing w:val="-10"/>
        </w:rPr>
        <w:t xml:space="preserve"> </w:t>
      </w:r>
      <w:r>
        <w:t>relevant</w:t>
      </w:r>
      <w:r>
        <w:rPr>
          <w:spacing w:val="-12"/>
        </w:rPr>
        <w:t xml:space="preserve"> </w:t>
      </w:r>
      <w:r>
        <w:t>to</w:t>
      </w:r>
      <w:r>
        <w:rPr>
          <w:spacing w:val="-15"/>
        </w:rPr>
        <w:t xml:space="preserve"> </w:t>
      </w:r>
      <w:r>
        <w:t>his</w:t>
      </w:r>
      <w:r>
        <w:rPr>
          <w:spacing w:val="-10"/>
        </w:rPr>
        <w:t xml:space="preserve"> </w:t>
      </w:r>
      <w:r>
        <w:t>or</w:t>
      </w:r>
      <w:r>
        <w:rPr>
          <w:spacing w:val="-13"/>
        </w:rPr>
        <w:t xml:space="preserve"> </w:t>
      </w:r>
      <w:r>
        <w:t>her</w:t>
      </w:r>
      <w:r>
        <w:rPr>
          <w:spacing w:val="-11"/>
        </w:rPr>
        <w:t xml:space="preserve"> </w:t>
      </w:r>
      <w:r>
        <w:t>milestone</w:t>
      </w:r>
      <w:r>
        <w:rPr>
          <w:spacing w:val="-13"/>
        </w:rPr>
        <w:t xml:space="preserve"> </w:t>
      </w:r>
      <w:r>
        <w:t>review in accordance with a written university policy or</w:t>
      </w:r>
      <w:r>
        <w:rPr>
          <w:spacing w:val="-7"/>
        </w:rPr>
        <w:t xml:space="preserve"> </w:t>
      </w:r>
      <w:r>
        <w:t>procedures:</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right="491" w:hanging="569"/>
      </w:pPr>
      <w:r>
        <w:t>after the panel is appointed, the milestone review panel must proceed to determine the milestone;</w:t>
      </w:r>
      <w:r>
        <w:rPr>
          <w:spacing w:val="-3"/>
        </w:rPr>
        <w:t xml:space="preserve"> or</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right="491" w:hanging="569"/>
      </w:pPr>
      <w:proofErr w:type="gramStart"/>
      <w:r>
        <w:t>before</w:t>
      </w:r>
      <w:proofErr w:type="gramEnd"/>
      <w:r>
        <w:t xml:space="preserve"> the panel is appointed, the milestone review panel may proceed to determine the</w:t>
      </w:r>
      <w:r>
        <w:rPr>
          <w:spacing w:val="-7"/>
        </w:rPr>
        <w:t xml:space="preserve"> </w:t>
      </w:r>
      <w:r>
        <w:t>milestone.</w:t>
      </w:r>
    </w:p>
    <w:p w:rsidR="004848BB" w:rsidRDefault="004848BB">
      <w:pPr>
        <w:pStyle w:val="BodyText"/>
        <w:spacing w:before="2"/>
        <w:rPr>
          <w:sz w:val="31"/>
        </w:rPr>
      </w:pPr>
    </w:p>
    <w:p w:rsidR="004848BB" w:rsidRDefault="0072467E">
      <w:pPr>
        <w:numPr>
          <w:ilvl w:val="0"/>
          <w:numId w:val="26"/>
        </w:numPr>
        <w:tabs>
          <w:tab w:val="left" w:pos="1401"/>
          <w:tab w:val="left" w:pos="1402"/>
        </w:tabs>
        <w:spacing w:before="1"/>
        <w:rPr>
          <w:b/>
        </w:rPr>
      </w:pPr>
      <w:r>
        <w:rPr>
          <w:b/>
        </w:rPr>
        <w:t>Constitution of a milestone review</w:t>
      </w:r>
      <w:r>
        <w:rPr>
          <w:b/>
          <w:spacing w:val="-5"/>
        </w:rPr>
        <w:t xml:space="preserve"> </w:t>
      </w:r>
      <w:r>
        <w:rPr>
          <w:b/>
        </w:rPr>
        <w:t>panel</w:t>
      </w:r>
    </w:p>
    <w:p w:rsidR="004848BB" w:rsidRDefault="004848BB">
      <w:pPr>
        <w:pStyle w:val="BodyText"/>
        <w:spacing w:before="11"/>
        <w:rPr>
          <w:b/>
          <w:sz w:val="20"/>
        </w:rPr>
      </w:pPr>
    </w:p>
    <w:p w:rsidR="004848BB" w:rsidRDefault="0072467E">
      <w:pPr>
        <w:pStyle w:val="ListParagraph"/>
        <w:numPr>
          <w:ilvl w:val="1"/>
          <w:numId w:val="26"/>
        </w:numPr>
        <w:tabs>
          <w:tab w:val="left" w:pos="1402"/>
        </w:tabs>
        <w:ind w:right="487" w:hanging="679"/>
        <w:jc w:val="both"/>
      </w:pPr>
      <w:r>
        <w:t>The head of the relevant academic unit must convene a milestone review panel to review the student’s progress prior</w:t>
      </w:r>
      <w:r>
        <w:t xml:space="preserve"> to the date specified for completion</w:t>
      </w:r>
      <w:r>
        <w:rPr>
          <w:spacing w:val="-10"/>
        </w:rPr>
        <w:t xml:space="preserve"> </w:t>
      </w:r>
      <w:r>
        <w:t>of</w:t>
      </w:r>
      <w:r>
        <w:rPr>
          <w:spacing w:val="-8"/>
        </w:rPr>
        <w:t xml:space="preserve"> </w:t>
      </w:r>
      <w:r>
        <w:t>the</w:t>
      </w:r>
      <w:r>
        <w:rPr>
          <w:spacing w:val="-10"/>
        </w:rPr>
        <w:t xml:space="preserve"> </w:t>
      </w:r>
      <w:r>
        <w:t>milestone</w:t>
      </w:r>
      <w:r>
        <w:rPr>
          <w:spacing w:val="-8"/>
        </w:rPr>
        <w:t xml:space="preserve"> </w:t>
      </w:r>
      <w:r>
        <w:t>or,</w:t>
      </w:r>
      <w:r>
        <w:rPr>
          <w:spacing w:val="-8"/>
        </w:rPr>
        <w:t xml:space="preserve"> </w:t>
      </w:r>
      <w:r>
        <w:t>if</w:t>
      </w:r>
      <w:r>
        <w:rPr>
          <w:spacing w:val="-8"/>
        </w:rPr>
        <w:t xml:space="preserve"> </w:t>
      </w:r>
      <w:r>
        <w:t>they</w:t>
      </w:r>
      <w:r>
        <w:rPr>
          <w:spacing w:val="-9"/>
        </w:rPr>
        <w:t xml:space="preserve"> </w:t>
      </w:r>
      <w:r>
        <w:t>are</w:t>
      </w:r>
      <w:r>
        <w:rPr>
          <w:spacing w:val="-10"/>
        </w:rPr>
        <w:t xml:space="preserve"> </w:t>
      </w:r>
      <w:r>
        <w:t>not</w:t>
      </w:r>
      <w:r>
        <w:rPr>
          <w:spacing w:val="-8"/>
        </w:rPr>
        <w:t xml:space="preserve"> </w:t>
      </w:r>
      <w:r>
        <w:t>independent</w:t>
      </w:r>
      <w:r>
        <w:rPr>
          <w:spacing w:val="-8"/>
        </w:rPr>
        <w:t xml:space="preserve"> </w:t>
      </w:r>
      <w:r>
        <w:t>of</w:t>
      </w:r>
      <w:r>
        <w:rPr>
          <w:spacing w:val="-8"/>
        </w:rPr>
        <w:t xml:space="preserve"> </w:t>
      </w:r>
      <w:r>
        <w:t>the</w:t>
      </w:r>
      <w:r>
        <w:rPr>
          <w:spacing w:val="-9"/>
        </w:rPr>
        <w:t xml:space="preserve"> </w:t>
      </w:r>
      <w:r>
        <w:t>student’s research, the dean of the teaching faculty must appoint another person to do so.</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A milestone review panel is constituted</w:t>
      </w:r>
      <w:r>
        <w:rPr>
          <w:spacing w:val="-3"/>
        </w:rPr>
        <w:t xml:space="preserve"> </w:t>
      </w:r>
      <w:r>
        <w:t>by:</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8"/>
      </w:pPr>
    </w:p>
    <w:p w:rsidR="004848BB" w:rsidRDefault="0072467E">
      <w:pPr>
        <w:spacing w:before="93"/>
        <w:ind w:right="18"/>
        <w:jc w:val="center"/>
        <w:rPr>
          <w:sz w:val="20"/>
        </w:rPr>
      </w:pPr>
      <w:r>
        <w:rPr>
          <w:sz w:val="20"/>
        </w:rPr>
        <w:t>40</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88" w:hanging="569"/>
        <w:jc w:val="both"/>
      </w:pPr>
      <w:r>
        <w:t>its</w:t>
      </w:r>
      <w:r>
        <w:rPr>
          <w:spacing w:val="-4"/>
        </w:rPr>
        <w:t xml:space="preserve"> </w:t>
      </w:r>
      <w:proofErr w:type="spellStart"/>
      <w:r>
        <w:t>convenor</w:t>
      </w:r>
      <w:proofErr w:type="spellEnd"/>
      <w:r>
        <w:rPr>
          <w:spacing w:val="-2"/>
        </w:rPr>
        <w:t xml:space="preserve"> </w:t>
      </w:r>
      <w:r>
        <w:t>who</w:t>
      </w:r>
      <w:r>
        <w:rPr>
          <w:spacing w:val="-3"/>
        </w:rPr>
        <w:t xml:space="preserve"> </w:t>
      </w:r>
      <w:r>
        <w:t>is</w:t>
      </w:r>
      <w:r>
        <w:rPr>
          <w:spacing w:val="-5"/>
        </w:rPr>
        <w:t xml:space="preserve"> </w:t>
      </w:r>
      <w:r>
        <w:t>to</w:t>
      </w:r>
      <w:r>
        <w:rPr>
          <w:spacing w:val="-3"/>
        </w:rPr>
        <w:t xml:space="preserve"> </w:t>
      </w:r>
      <w:r>
        <w:t>be</w:t>
      </w:r>
      <w:r>
        <w:rPr>
          <w:spacing w:val="-6"/>
        </w:rPr>
        <w:t xml:space="preserve"> </w:t>
      </w:r>
      <w:r>
        <w:t>its</w:t>
      </w:r>
      <w:r>
        <w:rPr>
          <w:spacing w:val="-5"/>
        </w:rPr>
        <w:t xml:space="preserve"> </w:t>
      </w:r>
      <w:r>
        <w:t>chair,</w:t>
      </w:r>
      <w:r>
        <w:rPr>
          <w:spacing w:val="-4"/>
        </w:rPr>
        <w:t xml:space="preserve"> </w:t>
      </w:r>
      <w:r>
        <w:t>who</w:t>
      </w:r>
      <w:r>
        <w:rPr>
          <w:spacing w:val="-4"/>
        </w:rPr>
        <w:t xml:space="preserve"> </w:t>
      </w:r>
      <w:r>
        <w:t>is</w:t>
      </w:r>
      <w:r>
        <w:rPr>
          <w:spacing w:val="-3"/>
        </w:rPr>
        <w:t xml:space="preserve"> </w:t>
      </w:r>
      <w:r>
        <w:t>either</w:t>
      </w:r>
      <w:r>
        <w:rPr>
          <w:spacing w:val="-5"/>
        </w:rPr>
        <w:t xml:space="preserve"> </w:t>
      </w:r>
      <w:r>
        <w:t>a</w:t>
      </w:r>
      <w:r>
        <w:rPr>
          <w:spacing w:val="-8"/>
        </w:rPr>
        <w:t xml:space="preserve"> </w:t>
      </w:r>
      <w:r>
        <w:t>member</w:t>
      </w:r>
      <w:r>
        <w:rPr>
          <w:spacing w:val="-2"/>
        </w:rPr>
        <w:t xml:space="preserve"> </w:t>
      </w:r>
      <w:r>
        <w:t>of</w:t>
      </w:r>
      <w:r>
        <w:rPr>
          <w:spacing w:val="-4"/>
        </w:rPr>
        <w:t xml:space="preserve"> </w:t>
      </w:r>
      <w:r>
        <w:t>staff</w:t>
      </w:r>
      <w:r>
        <w:rPr>
          <w:spacing w:val="-4"/>
        </w:rPr>
        <w:t xml:space="preserve"> </w:t>
      </w:r>
      <w:r>
        <w:t>of the University or a person holding an adjunct appointment that has appropriate qualifications and research skills and experience and is willing and able to meet the requirements to chair the panel;</w:t>
      </w:r>
      <w:r>
        <w:rPr>
          <w:spacing w:val="-15"/>
        </w:rPr>
        <w:t xml:space="preserve"> </w:t>
      </w:r>
      <w:r>
        <w:t>and</w:t>
      </w:r>
    </w:p>
    <w:p w:rsidR="004848BB" w:rsidRDefault="004848BB">
      <w:pPr>
        <w:pStyle w:val="BodyText"/>
        <w:spacing w:before="8"/>
        <w:rPr>
          <w:sz w:val="20"/>
        </w:rPr>
      </w:pPr>
    </w:p>
    <w:p w:rsidR="004848BB" w:rsidRDefault="0072467E">
      <w:pPr>
        <w:pStyle w:val="ListParagraph"/>
        <w:numPr>
          <w:ilvl w:val="2"/>
          <w:numId w:val="26"/>
        </w:numPr>
        <w:tabs>
          <w:tab w:val="left" w:pos="2177"/>
        </w:tabs>
        <w:spacing w:before="1"/>
        <w:ind w:right="494" w:hanging="569"/>
        <w:jc w:val="both"/>
      </w:pPr>
      <w:proofErr w:type="gramStart"/>
      <w:r>
        <w:t>two</w:t>
      </w:r>
      <w:proofErr w:type="gramEnd"/>
      <w:r>
        <w:t xml:space="preserve"> or more persons independent of the student’s r</w:t>
      </w:r>
      <w:r>
        <w:t>esearch, one of whom must be familiar with the student’s area of</w:t>
      </w:r>
      <w:r>
        <w:rPr>
          <w:spacing w:val="-12"/>
        </w:rPr>
        <w:t xml:space="preserve"> </w:t>
      </w:r>
      <w:r>
        <w:t>research.</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The chair may co-opt any other person to be a member of the</w:t>
      </w:r>
      <w:r>
        <w:rPr>
          <w:spacing w:val="-10"/>
        </w:rPr>
        <w:t xml:space="preserve"> </w:t>
      </w:r>
      <w:r>
        <w:t>panel.</w:t>
      </w:r>
    </w:p>
    <w:p w:rsidR="004848BB" w:rsidRDefault="004848BB">
      <w:pPr>
        <w:pStyle w:val="BodyText"/>
        <w:spacing w:before="10"/>
        <w:rPr>
          <w:sz w:val="12"/>
        </w:rPr>
      </w:pPr>
    </w:p>
    <w:p w:rsidR="004848BB" w:rsidRDefault="004848BB">
      <w:pPr>
        <w:rPr>
          <w:sz w:val="12"/>
        </w:rPr>
        <w:sectPr w:rsidR="004848BB">
          <w:pgSz w:w="11910" w:h="16840"/>
          <w:pgMar w:top="1560" w:right="1320" w:bottom="280" w:left="1340" w:header="1216"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2"/>
        <w:rPr>
          <w:sz w:val="26"/>
        </w:rPr>
      </w:pPr>
    </w:p>
    <w:p w:rsidR="004848BB" w:rsidRDefault="0072467E">
      <w:pPr>
        <w:ind w:left="474"/>
        <w:rPr>
          <w:b/>
          <w:sz w:val="18"/>
        </w:rPr>
      </w:pPr>
      <w:r>
        <w:rPr>
          <w:b/>
          <w:sz w:val="18"/>
        </w:rPr>
        <w:t>Note</w:t>
      </w:r>
    </w:p>
    <w:p w:rsidR="004848BB" w:rsidRDefault="0072467E">
      <w:pPr>
        <w:pStyle w:val="ListParagraph"/>
        <w:numPr>
          <w:ilvl w:val="1"/>
          <w:numId w:val="26"/>
        </w:numPr>
        <w:tabs>
          <w:tab w:val="left" w:pos="487"/>
        </w:tabs>
        <w:spacing w:before="94"/>
        <w:ind w:left="692" w:right="491" w:hanging="679"/>
        <w:jc w:val="both"/>
      </w:pPr>
      <w:r>
        <w:rPr>
          <w:spacing w:val="-2"/>
        </w:rPr>
        <w:br w:type="column"/>
      </w:r>
      <w:r>
        <w:t>If</w:t>
      </w:r>
      <w:r>
        <w:rPr>
          <w:spacing w:val="-8"/>
        </w:rPr>
        <w:t xml:space="preserve"> </w:t>
      </w:r>
      <w:r>
        <w:t>at</w:t>
      </w:r>
      <w:r>
        <w:rPr>
          <w:spacing w:val="-9"/>
        </w:rPr>
        <w:t xml:space="preserve"> </w:t>
      </w:r>
      <w:r>
        <w:t>any</w:t>
      </w:r>
      <w:r>
        <w:rPr>
          <w:spacing w:val="-13"/>
        </w:rPr>
        <w:t xml:space="preserve"> </w:t>
      </w:r>
      <w:r>
        <w:t>time</w:t>
      </w:r>
      <w:r>
        <w:rPr>
          <w:spacing w:val="-10"/>
        </w:rPr>
        <w:t xml:space="preserve"> </w:t>
      </w:r>
      <w:r>
        <w:t>a</w:t>
      </w:r>
      <w:r>
        <w:rPr>
          <w:spacing w:val="-11"/>
        </w:rPr>
        <w:t xml:space="preserve"> </w:t>
      </w:r>
      <w:r>
        <w:t>member</w:t>
      </w:r>
      <w:r>
        <w:rPr>
          <w:spacing w:val="-9"/>
        </w:rPr>
        <w:t xml:space="preserve"> </w:t>
      </w:r>
      <w:r>
        <w:t>becomes</w:t>
      </w:r>
      <w:r>
        <w:rPr>
          <w:spacing w:val="-10"/>
        </w:rPr>
        <w:t xml:space="preserve"> </w:t>
      </w:r>
      <w:r>
        <w:t>unwilling</w:t>
      </w:r>
      <w:r>
        <w:rPr>
          <w:spacing w:val="-7"/>
        </w:rPr>
        <w:t xml:space="preserve"> </w:t>
      </w:r>
      <w:r>
        <w:t>or</w:t>
      </w:r>
      <w:r>
        <w:rPr>
          <w:spacing w:val="-7"/>
        </w:rPr>
        <w:t xml:space="preserve"> </w:t>
      </w:r>
      <w:r>
        <w:t>unable</w:t>
      </w:r>
      <w:r>
        <w:rPr>
          <w:spacing w:val="-9"/>
        </w:rPr>
        <w:t xml:space="preserve"> </w:t>
      </w:r>
      <w:r>
        <w:t>to</w:t>
      </w:r>
      <w:r>
        <w:rPr>
          <w:spacing w:val="-13"/>
        </w:rPr>
        <w:t xml:space="preserve"> </w:t>
      </w:r>
      <w:r>
        <w:t>fulfil</w:t>
      </w:r>
      <w:r>
        <w:rPr>
          <w:spacing w:val="-12"/>
        </w:rPr>
        <w:t xml:space="preserve"> </w:t>
      </w:r>
      <w:r>
        <w:t>his</w:t>
      </w:r>
      <w:r>
        <w:rPr>
          <w:spacing w:val="-7"/>
        </w:rPr>
        <w:t xml:space="preserve"> </w:t>
      </w:r>
      <w:r>
        <w:t>or</w:t>
      </w:r>
      <w:r>
        <w:rPr>
          <w:spacing w:val="-10"/>
        </w:rPr>
        <w:t xml:space="preserve"> </w:t>
      </w:r>
      <w:r>
        <w:t>her</w:t>
      </w:r>
      <w:r>
        <w:rPr>
          <w:spacing w:val="-9"/>
        </w:rPr>
        <w:t xml:space="preserve"> </w:t>
      </w:r>
      <w:r>
        <w:t>duties as a member, the chair may substitute that member with another person. Where the chair becomes unwilling or unable to fulfil his or her duties, the dean of the teaching faculty may substitute the chair with another</w:t>
      </w:r>
      <w:r>
        <w:rPr>
          <w:spacing w:val="-21"/>
        </w:rPr>
        <w:t xml:space="preserve"> </w:t>
      </w:r>
      <w:r>
        <w:t>person.</w:t>
      </w:r>
    </w:p>
    <w:p w:rsidR="004848BB" w:rsidRDefault="004848BB">
      <w:pPr>
        <w:jc w:val="both"/>
        <w:sectPr w:rsidR="004848BB">
          <w:type w:val="continuous"/>
          <w:pgSz w:w="11910" w:h="16840"/>
          <w:pgMar w:top="0" w:right="1320" w:bottom="280" w:left="1340" w:header="720" w:footer="720" w:gutter="0"/>
          <w:cols w:num="2" w:space="720" w:equalWidth="0">
            <w:col w:w="875" w:space="40"/>
            <w:col w:w="8335"/>
          </w:cols>
        </w:sectPr>
      </w:pPr>
    </w:p>
    <w:p w:rsidR="004848BB" w:rsidRDefault="0072467E">
      <w:pPr>
        <w:spacing w:before="127"/>
        <w:ind w:left="474"/>
        <w:rPr>
          <w:sz w:val="18"/>
        </w:rPr>
      </w:pPr>
      <w:r>
        <w:rPr>
          <w:sz w:val="18"/>
        </w:rPr>
        <w:t>See also regulation 59 for powers of the panel.</w:t>
      </w:r>
    </w:p>
    <w:p w:rsidR="004848BB" w:rsidRDefault="004848BB">
      <w:pPr>
        <w:pStyle w:val="BodyText"/>
        <w:rPr>
          <w:sz w:val="20"/>
        </w:rPr>
      </w:pPr>
    </w:p>
    <w:p w:rsidR="004848BB" w:rsidRDefault="0072467E">
      <w:pPr>
        <w:numPr>
          <w:ilvl w:val="0"/>
          <w:numId w:val="26"/>
        </w:numPr>
        <w:tabs>
          <w:tab w:val="left" w:pos="1401"/>
          <w:tab w:val="left" w:pos="1402"/>
        </w:tabs>
        <w:spacing w:before="126"/>
        <w:rPr>
          <w:b/>
        </w:rPr>
      </w:pPr>
      <w:r>
        <w:rPr>
          <w:b/>
        </w:rPr>
        <w:t>Procedure for milestone</w:t>
      </w:r>
      <w:r>
        <w:rPr>
          <w:b/>
          <w:spacing w:val="-5"/>
        </w:rPr>
        <w:t xml:space="preserve"> </w:t>
      </w:r>
      <w:r>
        <w:rPr>
          <w:b/>
        </w:rPr>
        <w:t>review</w:t>
      </w:r>
    </w:p>
    <w:p w:rsidR="004848BB" w:rsidRDefault="004848BB">
      <w:pPr>
        <w:pStyle w:val="BodyText"/>
        <w:spacing w:before="11"/>
        <w:rPr>
          <w:b/>
          <w:sz w:val="20"/>
        </w:rPr>
      </w:pPr>
    </w:p>
    <w:p w:rsidR="004848BB" w:rsidRDefault="0072467E">
      <w:pPr>
        <w:pStyle w:val="ListParagraph"/>
        <w:numPr>
          <w:ilvl w:val="1"/>
          <w:numId w:val="26"/>
        </w:numPr>
        <w:tabs>
          <w:tab w:val="left" w:pos="1401"/>
          <w:tab w:val="left" w:pos="1402"/>
        </w:tabs>
        <w:ind w:left="1401"/>
        <w:jc w:val="left"/>
      </w:pPr>
      <w:r>
        <w:t>For a milestone review the student</w:t>
      </w:r>
      <w:r>
        <w:rPr>
          <w:spacing w:val="-5"/>
        </w:rPr>
        <w:t xml:space="preserve"> </w:t>
      </w:r>
      <w:r>
        <w:t>must:</w:t>
      </w:r>
    </w:p>
    <w:p w:rsidR="004848BB" w:rsidRDefault="004848BB">
      <w:pPr>
        <w:pStyle w:val="BodyText"/>
        <w:rPr>
          <w:sz w:val="21"/>
        </w:rPr>
      </w:pPr>
    </w:p>
    <w:p w:rsidR="004848BB" w:rsidRDefault="0072467E">
      <w:pPr>
        <w:pStyle w:val="ListParagraph"/>
        <w:numPr>
          <w:ilvl w:val="2"/>
          <w:numId w:val="26"/>
        </w:numPr>
        <w:tabs>
          <w:tab w:val="left" w:pos="2176"/>
          <w:tab w:val="left" w:pos="2177"/>
        </w:tabs>
        <w:ind w:right="487" w:hanging="569"/>
      </w:pPr>
      <w:r>
        <w:t>give an oral presentation of the research project at a forum open to the public;</w:t>
      </w:r>
      <w:r>
        <w:rPr>
          <w:spacing w:val="-2"/>
        </w:rPr>
        <w:t xml:space="preserve"> </w:t>
      </w:r>
      <w:r>
        <w:t>and</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ind w:hanging="569"/>
      </w:pPr>
      <w:r>
        <w:t>provide a written submission of the research project;</w:t>
      </w:r>
      <w:r>
        <w:rPr>
          <w:spacing w:val="-5"/>
        </w:rPr>
        <w:t xml:space="preserve"> </w:t>
      </w:r>
      <w:r>
        <w:t>and</w:t>
      </w:r>
    </w:p>
    <w:p w:rsidR="004848BB" w:rsidRDefault="004848BB">
      <w:pPr>
        <w:pStyle w:val="BodyText"/>
        <w:rPr>
          <w:sz w:val="21"/>
        </w:rPr>
      </w:pPr>
    </w:p>
    <w:p w:rsidR="004848BB" w:rsidRDefault="0072467E">
      <w:pPr>
        <w:pStyle w:val="ListParagraph"/>
        <w:numPr>
          <w:ilvl w:val="2"/>
          <w:numId w:val="26"/>
        </w:numPr>
        <w:tabs>
          <w:tab w:val="left" w:pos="2176"/>
          <w:tab w:val="left" w:pos="2177"/>
        </w:tabs>
        <w:ind w:right="486" w:hanging="569"/>
      </w:pPr>
      <w:proofErr w:type="gramStart"/>
      <w:r>
        <w:t>demonstrate</w:t>
      </w:r>
      <w:proofErr w:type="gramEnd"/>
      <w:r>
        <w:t xml:space="preserve"> satisfactory completion of all components of the milestone.</w:t>
      </w:r>
    </w:p>
    <w:p w:rsidR="004848BB" w:rsidRDefault="004848BB">
      <w:pPr>
        <w:pStyle w:val="BodyText"/>
        <w:spacing w:before="11"/>
        <w:rPr>
          <w:sz w:val="20"/>
        </w:rPr>
      </w:pPr>
    </w:p>
    <w:p w:rsidR="004848BB" w:rsidRDefault="0072467E">
      <w:pPr>
        <w:pStyle w:val="ListParagraph"/>
        <w:numPr>
          <w:ilvl w:val="1"/>
          <w:numId w:val="26"/>
        </w:numPr>
        <w:tabs>
          <w:tab w:val="left" w:pos="1463"/>
          <w:tab w:val="left" w:pos="1464"/>
        </w:tabs>
        <w:ind w:right="489" w:hanging="679"/>
        <w:jc w:val="left"/>
      </w:pPr>
      <w:r>
        <w:t>Unless alternate arrangements are substituted by the chair, the milestone review panel</w:t>
      </w:r>
      <w:r>
        <w:rPr>
          <w:spacing w:val="-3"/>
        </w:rPr>
        <w:t xml:space="preserve"> </w:t>
      </w:r>
      <w:r>
        <w:t>must:</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ind w:hanging="569"/>
      </w:pPr>
      <w:r>
        <w:t>attend the student’s oral presentation;</w:t>
      </w:r>
      <w:r>
        <w:rPr>
          <w:spacing w:val="-7"/>
        </w:rPr>
        <w:t xml:space="preserve"> </w:t>
      </w:r>
      <w:r>
        <w:t>and</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r>
        <w:t>read and assess the student’s written submission;</w:t>
      </w:r>
      <w:r>
        <w:rPr>
          <w:spacing w:val="-8"/>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right="488" w:hanging="569"/>
      </w:pPr>
      <w:r>
        <w:t>provide feedback to the student on the quality of the research project;</w:t>
      </w:r>
      <w:r>
        <w:rPr>
          <w:spacing w:val="-1"/>
        </w:rPr>
        <w:t xml:space="preserve"> </w:t>
      </w:r>
      <w:r>
        <w:t>and</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right="491" w:hanging="569"/>
      </w:pPr>
      <w:r>
        <w:t>determine whether the milestone has been satisfactorily completed; 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7" w:hanging="569"/>
        <w:jc w:val="both"/>
      </w:pPr>
      <w:r>
        <w:t>if the milestone has not been satisfactorily completed, specify a further period and tasks for the student to complete to meet the requirements of the milestone;</w:t>
      </w:r>
      <w:r>
        <w:rPr>
          <w:spacing w:val="-4"/>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7" w:hanging="569"/>
        <w:jc w:val="both"/>
      </w:pPr>
      <w:proofErr w:type="gramStart"/>
      <w:r>
        <w:t>where</w:t>
      </w:r>
      <w:proofErr w:type="gramEnd"/>
      <w:r>
        <w:t xml:space="preserve"> a further period is set under subparagraph (2)(e), reconvene after that period ends</w:t>
      </w:r>
      <w:r>
        <w:t xml:space="preserve"> to reconsider if the milestone has been satisfactorily</w:t>
      </w:r>
      <w:r>
        <w:rPr>
          <w:spacing w:val="-3"/>
        </w:rPr>
        <w:t xml:space="preserve"> </w:t>
      </w:r>
      <w:r>
        <w:t>completed.</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2"/>
        <w:rPr>
          <w:sz w:val="20"/>
        </w:rPr>
      </w:pPr>
    </w:p>
    <w:p w:rsidR="004848BB" w:rsidRDefault="0072467E">
      <w:pPr>
        <w:spacing w:before="93"/>
        <w:ind w:right="18"/>
        <w:jc w:val="center"/>
        <w:rPr>
          <w:sz w:val="20"/>
        </w:rPr>
      </w:pPr>
      <w:r>
        <w:rPr>
          <w:sz w:val="20"/>
        </w:rPr>
        <w:t>41</w:t>
      </w:r>
    </w:p>
    <w:p w:rsidR="004848BB" w:rsidRDefault="004848BB">
      <w:pPr>
        <w:jc w:val="center"/>
        <w:rPr>
          <w:sz w:val="20"/>
        </w:rPr>
        <w:sectPr w:rsidR="004848BB">
          <w:type w:val="continuous"/>
          <w:pgSz w:w="11910" w:h="16840"/>
          <w:pgMar w:top="0" w:right="1320" w:bottom="280" w:left="1340" w:header="720" w:footer="72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91" w:hanging="679"/>
        <w:jc w:val="both"/>
      </w:pPr>
      <w:r>
        <w:t>A decision of the panel must be supported by at least a majority of its members</w:t>
      </w:r>
      <w:r>
        <w:rPr>
          <w:spacing w:val="-15"/>
        </w:rPr>
        <w:t xml:space="preserve"> </w:t>
      </w:r>
      <w:r>
        <w:t>and,</w:t>
      </w:r>
      <w:r>
        <w:rPr>
          <w:spacing w:val="-14"/>
        </w:rPr>
        <w:t xml:space="preserve"> </w:t>
      </w:r>
      <w:r>
        <w:t>in</w:t>
      </w:r>
      <w:r>
        <w:rPr>
          <w:spacing w:val="-18"/>
        </w:rPr>
        <w:t xml:space="preserve"> </w:t>
      </w:r>
      <w:r>
        <w:t>the</w:t>
      </w:r>
      <w:r>
        <w:rPr>
          <w:spacing w:val="-13"/>
        </w:rPr>
        <w:t xml:space="preserve"> </w:t>
      </w:r>
      <w:r>
        <w:t>event</w:t>
      </w:r>
      <w:r>
        <w:rPr>
          <w:spacing w:val="-13"/>
        </w:rPr>
        <w:t xml:space="preserve"> </w:t>
      </w:r>
      <w:r>
        <w:t>of</w:t>
      </w:r>
      <w:r>
        <w:rPr>
          <w:spacing w:val="-14"/>
        </w:rPr>
        <w:t xml:space="preserve"> </w:t>
      </w:r>
      <w:r>
        <w:t>the</w:t>
      </w:r>
      <w:r>
        <w:rPr>
          <w:spacing w:val="-13"/>
        </w:rPr>
        <w:t xml:space="preserve"> </w:t>
      </w:r>
      <w:r>
        <w:t>votes</w:t>
      </w:r>
      <w:r>
        <w:rPr>
          <w:spacing w:val="-15"/>
        </w:rPr>
        <w:t xml:space="preserve"> </w:t>
      </w:r>
      <w:r>
        <w:t>on</w:t>
      </w:r>
      <w:r>
        <w:rPr>
          <w:spacing w:val="-16"/>
        </w:rPr>
        <w:t xml:space="preserve"> </w:t>
      </w:r>
      <w:r>
        <w:t>the</w:t>
      </w:r>
      <w:r>
        <w:rPr>
          <w:spacing w:val="-15"/>
        </w:rPr>
        <w:t xml:space="preserve"> </w:t>
      </w:r>
      <w:r>
        <w:t>matter</w:t>
      </w:r>
      <w:r>
        <w:rPr>
          <w:spacing w:val="-14"/>
        </w:rPr>
        <w:t xml:space="preserve"> </w:t>
      </w:r>
      <w:r>
        <w:t>being</w:t>
      </w:r>
      <w:r>
        <w:rPr>
          <w:spacing w:val="-13"/>
        </w:rPr>
        <w:t xml:space="preserve"> </w:t>
      </w:r>
      <w:r>
        <w:t>equal,</w:t>
      </w:r>
      <w:r>
        <w:rPr>
          <w:spacing w:val="-13"/>
        </w:rPr>
        <w:t xml:space="preserve"> </w:t>
      </w:r>
      <w:r>
        <w:t>the</w:t>
      </w:r>
      <w:r>
        <w:rPr>
          <w:spacing w:val="-15"/>
        </w:rPr>
        <w:t xml:space="preserve"> </w:t>
      </w:r>
      <w:r>
        <w:t>chair has a casting</w:t>
      </w:r>
      <w:r>
        <w:rPr>
          <w:spacing w:val="2"/>
        </w:rPr>
        <w:t xml:space="preserve"> </w:t>
      </w:r>
      <w:r>
        <w:t>vote.</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88" w:hanging="679"/>
        <w:jc w:val="both"/>
      </w:pPr>
      <w:r>
        <w:t>The</w:t>
      </w:r>
      <w:r>
        <w:rPr>
          <w:spacing w:val="-3"/>
        </w:rPr>
        <w:t xml:space="preserve"> </w:t>
      </w:r>
      <w:r>
        <w:t>decision</w:t>
      </w:r>
      <w:r>
        <w:rPr>
          <w:spacing w:val="-3"/>
        </w:rPr>
        <w:t xml:space="preserve"> </w:t>
      </w:r>
      <w:r>
        <w:t>of</w:t>
      </w:r>
      <w:r>
        <w:rPr>
          <w:spacing w:val="-2"/>
        </w:rPr>
        <w:t xml:space="preserve"> </w:t>
      </w:r>
      <w:r>
        <w:t>the</w:t>
      </w:r>
      <w:r>
        <w:rPr>
          <w:spacing w:val="-3"/>
        </w:rPr>
        <w:t xml:space="preserve"> </w:t>
      </w:r>
      <w:r>
        <w:t>panel</w:t>
      </w:r>
      <w:r>
        <w:rPr>
          <w:spacing w:val="-6"/>
        </w:rPr>
        <w:t xml:space="preserve"> </w:t>
      </w:r>
      <w:r>
        <w:t>and</w:t>
      </w:r>
      <w:r>
        <w:rPr>
          <w:spacing w:val="-2"/>
        </w:rPr>
        <w:t xml:space="preserve"> </w:t>
      </w:r>
      <w:r>
        <w:t>the</w:t>
      </w:r>
      <w:r>
        <w:rPr>
          <w:spacing w:val="-6"/>
        </w:rPr>
        <w:t xml:space="preserve"> </w:t>
      </w:r>
      <w:r>
        <w:t>reasons</w:t>
      </w:r>
      <w:r>
        <w:rPr>
          <w:spacing w:val="-5"/>
        </w:rPr>
        <w:t xml:space="preserve"> </w:t>
      </w:r>
      <w:r>
        <w:t>for</w:t>
      </w:r>
      <w:r>
        <w:rPr>
          <w:spacing w:val="-2"/>
        </w:rPr>
        <w:t xml:space="preserve"> </w:t>
      </w:r>
      <w:r>
        <w:t>it</w:t>
      </w:r>
      <w:r>
        <w:rPr>
          <w:spacing w:val="-4"/>
        </w:rPr>
        <w:t xml:space="preserve"> </w:t>
      </w:r>
      <w:r>
        <w:t>must be</w:t>
      </w:r>
      <w:r>
        <w:rPr>
          <w:spacing w:val="-3"/>
        </w:rPr>
        <w:t xml:space="preserve"> </w:t>
      </w:r>
      <w:r>
        <w:t>notified</w:t>
      </w:r>
      <w:r>
        <w:rPr>
          <w:spacing w:val="-3"/>
        </w:rPr>
        <w:t xml:space="preserve"> </w:t>
      </w:r>
      <w:r>
        <w:t>in</w:t>
      </w:r>
      <w:r>
        <w:rPr>
          <w:spacing w:val="-3"/>
        </w:rPr>
        <w:t xml:space="preserve"> </w:t>
      </w:r>
      <w:r>
        <w:t>writing</w:t>
      </w:r>
      <w:r>
        <w:rPr>
          <w:spacing w:val="-1"/>
        </w:rPr>
        <w:t xml:space="preserve"> </w:t>
      </w:r>
      <w:r>
        <w:t>to the delegate of the Graduate Research Committee and the student within 5 working days of the decision being</w:t>
      </w:r>
      <w:r>
        <w:rPr>
          <w:spacing w:val="2"/>
        </w:rPr>
        <w:t xml:space="preserve"> </w:t>
      </w:r>
      <w:r>
        <w:t>made.</w:t>
      </w:r>
    </w:p>
    <w:p w:rsidR="004848BB" w:rsidRDefault="004848BB">
      <w:pPr>
        <w:pStyle w:val="BodyText"/>
        <w:rPr>
          <w:sz w:val="31"/>
        </w:rPr>
      </w:pPr>
    </w:p>
    <w:p w:rsidR="004848BB" w:rsidRDefault="0072467E">
      <w:pPr>
        <w:numPr>
          <w:ilvl w:val="0"/>
          <w:numId w:val="26"/>
        </w:numPr>
        <w:tabs>
          <w:tab w:val="left" w:pos="1401"/>
          <w:tab w:val="left" w:pos="1402"/>
        </w:tabs>
        <w:rPr>
          <w:b/>
        </w:rPr>
      </w:pPr>
      <w:r>
        <w:rPr>
          <w:b/>
        </w:rPr>
        <w:t>Notice of unsatisfactory progress or inability to</w:t>
      </w:r>
      <w:r>
        <w:rPr>
          <w:b/>
          <w:spacing w:val="-4"/>
        </w:rPr>
        <w:t xml:space="preserve"> </w:t>
      </w:r>
      <w:r>
        <w:rPr>
          <w:b/>
        </w:rPr>
        <w:t>prog</w:t>
      </w:r>
      <w:r>
        <w:rPr>
          <w:b/>
        </w:rPr>
        <w:t>ress</w:t>
      </w:r>
    </w:p>
    <w:p w:rsidR="004848BB" w:rsidRDefault="004848BB">
      <w:pPr>
        <w:pStyle w:val="BodyText"/>
        <w:spacing w:before="2"/>
        <w:rPr>
          <w:b/>
          <w:sz w:val="21"/>
        </w:rPr>
      </w:pPr>
    </w:p>
    <w:p w:rsidR="004848BB" w:rsidRDefault="0072467E">
      <w:pPr>
        <w:pStyle w:val="ListParagraph"/>
        <w:numPr>
          <w:ilvl w:val="1"/>
          <w:numId w:val="26"/>
        </w:numPr>
        <w:tabs>
          <w:tab w:val="left" w:pos="1402"/>
        </w:tabs>
        <w:spacing w:before="1"/>
        <w:ind w:right="489" w:hanging="679"/>
        <w:jc w:val="both"/>
      </w:pPr>
      <w:r>
        <w:t xml:space="preserve">The head of the relevant academic unit may at any time provide a student with notice in writing under </w:t>
      </w:r>
      <w:proofErr w:type="spellStart"/>
      <w:r>
        <w:t>subregulation</w:t>
      </w:r>
      <w:proofErr w:type="spellEnd"/>
      <w:r>
        <w:t xml:space="preserve"> (4) if of the opinion that the academic progress of the student is unsatisfactory or the student’s enrolment is unable to</w:t>
      </w:r>
      <w:r>
        <w:rPr>
          <w:spacing w:val="-5"/>
        </w:rPr>
        <w:t xml:space="preserve"> </w:t>
      </w:r>
      <w:r>
        <w:t>progress.</w:t>
      </w:r>
    </w:p>
    <w:p w:rsidR="004848BB" w:rsidRDefault="004848BB">
      <w:pPr>
        <w:pStyle w:val="BodyText"/>
        <w:spacing w:before="8"/>
        <w:rPr>
          <w:sz w:val="20"/>
        </w:rPr>
      </w:pPr>
    </w:p>
    <w:p w:rsidR="004848BB" w:rsidRDefault="0072467E">
      <w:pPr>
        <w:pStyle w:val="ListParagraph"/>
        <w:numPr>
          <w:ilvl w:val="1"/>
          <w:numId w:val="26"/>
        </w:numPr>
        <w:tabs>
          <w:tab w:val="left" w:pos="1402"/>
        </w:tabs>
        <w:spacing w:before="1"/>
        <w:ind w:right="489" w:hanging="679"/>
        <w:jc w:val="both"/>
      </w:pPr>
      <w:r>
        <w:t>B</w:t>
      </w:r>
      <w:r>
        <w:t>efore forming an opinion that the academic progress of a student is unsatisfactory the head of the relevant academic unit must have received advice from the student’s supervisors about the student’s academic progress.</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9" w:hanging="679"/>
        <w:jc w:val="both"/>
      </w:pPr>
      <w:r>
        <w:t>Before</w:t>
      </w:r>
      <w:r>
        <w:rPr>
          <w:spacing w:val="-17"/>
        </w:rPr>
        <w:t xml:space="preserve"> </w:t>
      </w:r>
      <w:r>
        <w:t>forming</w:t>
      </w:r>
      <w:r>
        <w:rPr>
          <w:spacing w:val="-9"/>
        </w:rPr>
        <w:t xml:space="preserve"> </w:t>
      </w:r>
      <w:r>
        <w:t>an</w:t>
      </w:r>
      <w:r>
        <w:rPr>
          <w:spacing w:val="-15"/>
        </w:rPr>
        <w:t xml:space="preserve"> </w:t>
      </w:r>
      <w:r>
        <w:t>opinion</w:t>
      </w:r>
      <w:r>
        <w:rPr>
          <w:spacing w:val="-12"/>
        </w:rPr>
        <w:t xml:space="preserve"> </w:t>
      </w:r>
      <w:r>
        <w:t>that</w:t>
      </w:r>
      <w:r>
        <w:rPr>
          <w:spacing w:val="-13"/>
        </w:rPr>
        <w:t xml:space="preserve"> </w:t>
      </w:r>
      <w:r>
        <w:t>the</w:t>
      </w:r>
      <w:r>
        <w:rPr>
          <w:spacing w:val="-14"/>
        </w:rPr>
        <w:t xml:space="preserve"> </w:t>
      </w:r>
      <w:r>
        <w:t>student’s</w:t>
      </w:r>
      <w:r>
        <w:rPr>
          <w:spacing w:val="-12"/>
        </w:rPr>
        <w:t xml:space="preserve"> </w:t>
      </w:r>
      <w:r>
        <w:t>enrolment</w:t>
      </w:r>
      <w:r>
        <w:rPr>
          <w:spacing w:val="-12"/>
        </w:rPr>
        <w:t xml:space="preserve"> </w:t>
      </w:r>
      <w:r>
        <w:t>is</w:t>
      </w:r>
      <w:r>
        <w:rPr>
          <w:spacing w:val="-12"/>
        </w:rPr>
        <w:t xml:space="preserve"> </w:t>
      </w:r>
      <w:r>
        <w:t>unable</w:t>
      </w:r>
      <w:r>
        <w:rPr>
          <w:spacing w:val="-14"/>
        </w:rPr>
        <w:t xml:space="preserve"> </w:t>
      </w:r>
      <w:r>
        <w:t>to</w:t>
      </w:r>
      <w:r>
        <w:rPr>
          <w:spacing w:val="-15"/>
        </w:rPr>
        <w:t xml:space="preserve"> </w:t>
      </w:r>
      <w:r>
        <w:t>progress, the head of the relevant academic unit must have sought to identify suitable supervisors for the student’s research project to meet the requirements</w:t>
      </w:r>
      <w:r>
        <w:rPr>
          <w:spacing w:val="-20"/>
        </w:rPr>
        <w:t xml:space="preserve"> </w:t>
      </w:r>
      <w:r>
        <w:t>for</w:t>
      </w:r>
      <w:r>
        <w:rPr>
          <w:spacing w:val="-14"/>
        </w:rPr>
        <w:t xml:space="preserve"> </w:t>
      </w:r>
      <w:r>
        <w:t>academic</w:t>
      </w:r>
      <w:r>
        <w:rPr>
          <w:spacing w:val="-15"/>
        </w:rPr>
        <w:t xml:space="preserve"> </w:t>
      </w:r>
      <w:r>
        <w:t>supervision</w:t>
      </w:r>
      <w:r>
        <w:rPr>
          <w:spacing w:val="-16"/>
        </w:rPr>
        <w:t xml:space="preserve"> </w:t>
      </w:r>
      <w:r>
        <w:t>or</w:t>
      </w:r>
      <w:r>
        <w:rPr>
          <w:spacing w:val="-16"/>
        </w:rPr>
        <w:t xml:space="preserve"> </w:t>
      </w:r>
      <w:r>
        <w:t>to</w:t>
      </w:r>
      <w:r>
        <w:rPr>
          <w:spacing w:val="-18"/>
        </w:rPr>
        <w:t xml:space="preserve"> </w:t>
      </w:r>
      <w:r>
        <w:t>secure</w:t>
      </w:r>
      <w:r>
        <w:rPr>
          <w:spacing w:val="-16"/>
        </w:rPr>
        <w:t xml:space="preserve"> </w:t>
      </w:r>
      <w:r>
        <w:t>the</w:t>
      </w:r>
      <w:r>
        <w:rPr>
          <w:spacing w:val="-18"/>
        </w:rPr>
        <w:t xml:space="preserve"> </w:t>
      </w:r>
      <w:r>
        <w:t>necessary</w:t>
      </w:r>
      <w:r>
        <w:rPr>
          <w:spacing w:val="-19"/>
        </w:rPr>
        <w:t xml:space="preserve"> </w:t>
      </w:r>
      <w:r>
        <w:t>facilities f</w:t>
      </w:r>
      <w:r>
        <w:t>or the conduct of the student’s research</w:t>
      </w:r>
      <w:r>
        <w:rPr>
          <w:spacing w:val="-5"/>
        </w:rPr>
        <w:t xml:space="preserve"> </w:t>
      </w:r>
      <w:r>
        <w:t>project.</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The notice must advise the student</w:t>
      </w:r>
      <w:r>
        <w:rPr>
          <w:spacing w:val="1"/>
        </w:rPr>
        <w:t xml:space="preserve"> </w:t>
      </w:r>
      <w:r>
        <w:t>of:</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5" w:hanging="569"/>
        <w:jc w:val="both"/>
      </w:pPr>
      <w:r>
        <w:t>the opinion and the reasons for it, including the areas identified as those where the student’s performance is unsatisfactory or the factors</w:t>
      </w:r>
      <w:r>
        <w:rPr>
          <w:spacing w:val="-6"/>
        </w:rPr>
        <w:t xml:space="preserve"> </w:t>
      </w:r>
      <w:r>
        <w:t>indicating</w:t>
      </w:r>
      <w:r>
        <w:rPr>
          <w:spacing w:val="-3"/>
        </w:rPr>
        <w:t xml:space="preserve"> </w:t>
      </w:r>
      <w:r>
        <w:t>that</w:t>
      </w:r>
      <w:r>
        <w:rPr>
          <w:spacing w:val="-6"/>
        </w:rPr>
        <w:t xml:space="preserve"> </w:t>
      </w:r>
      <w:r>
        <w:t>the</w:t>
      </w:r>
      <w:r>
        <w:rPr>
          <w:spacing w:val="-8"/>
        </w:rPr>
        <w:t xml:space="preserve"> </w:t>
      </w:r>
      <w:r>
        <w:t>student’s</w:t>
      </w:r>
      <w:r>
        <w:rPr>
          <w:spacing w:val="-5"/>
        </w:rPr>
        <w:t xml:space="preserve"> </w:t>
      </w:r>
      <w:r>
        <w:t>enrolment</w:t>
      </w:r>
      <w:r>
        <w:rPr>
          <w:spacing w:val="-4"/>
        </w:rPr>
        <w:t xml:space="preserve"> </w:t>
      </w:r>
      <w:r>
        <w:t>is</w:t>
      </w:r>
      <w:r>
        <w:rPr>
          <w:spacing w:val="-5"/>
        </w:rPr>
        <w:t xml:space="preserve"> </w:t>
      </w:r>
      <w:r>
        <w:t>unable</w:t>
      </w:r>
      <w:r>
        <w:rPr>
          <w:spacing w:val="-5"/>
        </w:rPr>
        <w:t xml:space="preserve"> </w:t>
      </w:r>
      <w:r>
        <w:t>to</w:t>
      </w:r>
      <w:r>
        <w:rPr>
          <w:spacing w:val="-5"/>
        </w:rPr>
        <w:t xml:space="preserve"> </w:t>
      </w:r>
      <w:r>
        <w:t>progress; and</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94" w:hanging="569"/>
        <w:jc w:val="both"/>
      </w:pPr>
      <w:r>
        <w:t>the date, time and place for a meeting with the academic progress review panel;</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r>
        <w:t>any assistance that is available to the student;</w:t>
      </w:r>
      <w:r>
        <w:rPr>
          <w:spacing w:val="-7"/>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1" w:hanging="569"/>
        <w:jc w:val="both"/>
      </w:pPr>
      <w:proofErr w:type="gramStart"/>
      <w:r>
        <w:t>the</w:t>
      </w:r>
      <w:proofErr w:type="gramEnd"/>
      <w:r>
        <w:t xml:space="preserve"> review process, in a summary form, including his or her rights</w:t>
      </w:r>
      <w:r>
        <w:rPr>
          <w:spacing w:val="-31"/>
        </w:rPr>
        <w:t xml:space="preserve"> </w:t>
      </w:r>
      <w:r>
        <w:t>at any meeting of the academic progress review</w:t>
      </w:r>
      <w:r>
        <w:rPr>
          <w:spacing w:val="-5"/>
        </w:rPr>
        <w:t xml:space="preserve"> </w:t>
      </w:r>
      <w:r>
        <w:t>panel.</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6" w:hanging="679"/>
        <w:jc w:val="both"/>
      </w:pPr>
      <w:r>
        <w:t>Where the student lodges a grievance relevant to his or her academic progress in accordance with a written university policy or</w:t>
      </w:r>
      <w:r>
        <w:rPr>
          <w:spacing w:val="-17"/>
        </w:rPr>
        <w:t xml:space="preserve"> </w:t>
      </w:r>
      <w:r>
        <w:t>procedures:</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96" w:hanging="569"/>
        <w:jc w:val="both"/>
      </w:pPr>
      <w:r>
        <w:t>after a notice is issued under this regulation, the review p</w:t>
      </w:r>
      <w:r>
        <w:t>anel must proceed to determine the matter that is the subject of the notice;</w:t>
      </w:r>
      <w:r>
        <w:rPr>
          <w:spacing w:val="-19"/>
        </w:rPr>
        <w:t xml:space="preserve"> </w:t>
      </w:r>
      <w:r>
        <w:t>or</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3" w:hanging="569"/>
        <w:jc w:val="both"/>
      </w:pPr>
      <w:proofErr w:type="gramStart"/>
      <w:r>
        <w:t>before</w:t>
      </w:r>
      <w:proofErr w:type="gramEnd"/>
      <w:r>
        <w:rPr>
          <w:spacing w:val="-8"/>
        </w:rPr>
        <w:t xml:space="preserve"> </w:t>
      </w:r>
      <w:r>
        <w:t>a</w:t>
      </w:r>
      <w:r>
        <w:rPr>
          <w:spacing w:val="-5"/>
        </w:rPr>
        <w:t xml:space="preserve"> </w:t>
      </w:r>
      <w:r>
        <w:t>notice</w:t>
      </w:r>
      <w:r>
        <w:rPr>
          <w:spacing w:val="-5"/>
        </w:rPr>
        <w:t xml:space="preserve"> </w:t>
      </w:r>
      <w:r>
        <w:t>is</w:t>
      </w:r>
      <w:r>
        <w:rPr>
          <w:spacing w:val="-5"/>
        </w:rPr>
        <w:t xml:space="preserve"> </w:t>
      </w:r>
      <w:r>
        <w:t>issued</w:t>
      </w:r>
      <w:r>
        <w:rPr>
          <w:spacing w:val="-10"/>
        </w:rPr>
        <w:t xml:space="preserve"> </w:t>
      </w:r>
      <w:r>
        <w:t>under</w:t>
      </w:r>
      <w:r>
        <w:rPr>
          <w:spacing w:val="-7"/>
        </w:rPr>
        <w:t xml:space="preserve"> </w:t>
      </w:r>
      <w:r>
        <w:t>this</w:t>
      </w:r>
      <w:r>
        <w:rPr>
          <w:spacing w:val="-5"/>
        </w:rPr>
        <w:t xml:space="preserve"> </w:t>
      </w:r>
      <w:r>
        <w:t>regulation,</w:t>
      </w:r>
      <w:r>
        <w:rPr>
          <w:spacing w:val="-7"/>
        </w:rPr>
        <w:t xml:space="preserve"> </w:t>
      </w:r>
      <w:r>
        <w:t>the</w:t>
      </w:r>
      <w:r>
        <w:rPr>
          <w:spacing w:val="-8"/>
        </w:rPr>
        <w:t xml:space="preserve"> </w:t>
      </w:r>
      <w:r>
        <w:t>review</w:t>
      </w:r>
      <w:r>
        <w:rPr>
          <w:spacing w:val="-9"/>
        </w:rPr>
        <w:t xml:space="preserve"> </w:t>
      </w:r>
      <w:r>
        <w:t>panel</w:t>
      </w:r>
      <w:r>
        <w:rPr>
          <w:spacing w:val="-6"/>
        </w:rPr>
        <w:t xml:space="preserve"> </w:t>
      </w:r>
      <w:r>
        <w:t>may proceed to determine the matter that is the subject of the</w:t>
      </w:r>
      <w:r>
        <w:rPr>
          <w:spacing w:val="-17"/>
        </w:rPr>
        <w:t xml:space="preserve"> </w:t>
      </w:r>
      <w:r>
        <w:t>notice.</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0"/>
        <w:rPr>
          <w:sz w:val="18"/>
        </w:rPr>
      </w:pPr>
    </w:p>
    <w:p w:rsidR="004848BB" w:rsidRDefault="0072467E">
      <w:pPr>
        <w:ind w:right="18"/>
        <w:jc w:val="center"/>
        <w:rPr>
          <w:sz w:val="20"/>
        </w:rPr>
      </w:pPr>
      <w:r>
        <w:rPr>
          <w:sz w:val="20"/>
        </w:rPr>
        <w:t>42</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6"/>
        <w:rPr>
          <w:sz w:val="12"/>
        </w:rPr>
      </w:pPr>
    </w:p>
    <w:p w:rsidR="004848BB" w:rsidRDefault="0072467E">
      <w:pPr>
        <w:numPr>
          <w:ilvl w:val="0"/>
          <w:numId w:val="26"/>
        </w:numPr>
        <w:tabs>
          <w:tab w:val="left" w:pos="1401"/>
          <w:tab w:val="left" w:pos="1402"/>
        </w:tabs>
        <w:spacing w:before="94"/>
        <w:rPr>
          <w:b/>
        </w:rPr>
      </w:pPr>
      <w:r>
        <w:rPr>
          <w:b/>
        </w:rPr>
        <w:t>Constitution of an academic progress review</w:t>
      </w:r>
      <w:r>
        <w:rPr>
          <w:b/>
          <w:spacing w:val="-7"/>
        </w:rPr>
        <w:t xml:space="preserve"> </w:t>
      </w:r>
      <w:r>
        <w:rPr>
          <w:b/>
        </w:rPr>
        <w:t>panel</w:t>
      </w:r>
    </w:p>
    <w:p w:rsidR="004848BB" w:rsidRDefault="004848BB">
      <w:pPr>
        <w:pStyle w:val="BodyText"/>
        <w:spacing w:before="11"/>
        <w:rPr>
          <w:b/>
          <w:sz w:val="20"/>
        </w:rPr>
      </w:pPr>
    </w:p>
    <w:p w:rsidR="004848BB" w:rsidRDefault="0072467E">
      <w:pPr>
        <w:pStyle w:val="ListParagraph"/>
        <w:numPr>
          <w:ilvl w:val="1"/>
          <w:numId w:val="26"/>
        </w:numPr>
        <w:tabs>
          <w:tab w:val="left" w:pos="1402"/>
        </w:tabs>
        <w:ind w:right="490" w:hanging="679"/>
        <w:jc w:val="both"/>
      </w:pPr>
      <w:r>
        <w:t>After a notice is issued under regulation 51, the postgraduate coordinator of the academic unit (or equivalent) must convene an academic progress review panel or, if they are not independent of the student</w:t>
      </w:r>
      <w:r>
        <w:t>’s research, the dean of the teaching faculty may appoint another person to do</w:t>
      </w:r>
      <w:r>
        <w:rPr>
          <w:spacing w:val="-9"/>
        </w:rPr>
        <w:t xml:space="preserve"> </w:t>
      </w:r>
      <w:r>
        <w:t>so.</w:t>
      </w:r>
    </w:p>
    <w:p w:rsidR="004848BB" w:rsidRDefault="004848BB">
      <w:pPr>
        <w:pStyle w:val="BodyText"/>
        <w:spacing w:before="9"/>
        <w:rPr>
          <w:sz w:val="12"/>
        </w:rPr>
      </w:pPr>
    </w:p>
    <w:p w:rsidR="004848BB" w:rsidRDefault="004848BB">
      <w:pPr>
        <w:rPr>
          <w:sz w:val="12"/>
        </w:rPr>
        <w:sectPr w:rsidR="004848BB">
          <w:pgSz w:w="11910" w:h="16840"/>
          <w:pgMar w:top="1560" w:right="1320" w:bottom="280" w:left="1340" w:header="1216"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
        <w:rPr>
          <w:sz w:val="19"/>
        </w:rPr>
      </w:pPr>
    </w:p>
    <w:p w:rsidR="004848BB" w:rsidRDefault="0072467E">
      <w:pPr>
        <w:ind w:left="474"/>
        <w:rPr>
          <w:b/>
          <w:sz w:val="18"/>
        </w:rPr>
      </w:pPr>
      <w:r>
        <w:rPr>
          <w:b/>
          <w:sz w:val="18"/>
        </w:rPr>
        <w:t>Note</w:t>
      </w:r>
    </w:p>
    <w:p w:rsidR="004848BB" w:rsidRDefault="0072467E">
      <w:pPr>
        <w:pStyle w:val="ListParagraph"/>
        <w:numPr>
          <w:ilvl w:val="1"/>
          <w:numId w:val="26"/>
        </w:numPr>
        <w:tabs>
          <w:tab w:val="left" w:pos="486"/>
          <w:tab w:val="left" w:pos="487"/>
        </w:tabs>
        <w:spacing w:before="94"/>
        <w:ind w:left="486"/>
        <w:jc w:val="left"/>
      </w:pPr>
      <w:r>
        <w:br w:type="column"/>
      </w:r>
      <w:r>
        <w:t>A review panel is constituted</w:t>
      </w:r>
      <w:r>
        <w:rPr>
          <w:spacing w:val="-3"/>
        </w:rPr>
        <w:t xml:space="preserve"> </w:t>
      </w:r>
      <w:r>
        <w:t>by:</w:t>
      </w:r>
    </w:p>
    <w:p w:rsidR="004848BB" w:rsidRDefault="004848BB">
      <w:pPr>
        <w:pStyle w:val="BodyText"/>
        <w:spacing w:before="9"/>
        <w:rPr>
          <w:sz w:val="20"/>
        </w:rPr>
      </w:pPr>
    </w:p>
    <w:p w:rsidR="004848BB" w:rsidRDefault="0072467E">
      <w:pPr>
        <w:pStyle w:val="ListParagraph"/>
        <w:numPr>
          <w:ilvl w:val="2"/>
          <w:numId w:val="26"/>
        </w:numPr>
        <w:tabs>
          <w:tab w:val="left" w:pos="1261"/>
          <w:tab w:val="left" w:pos="1262"/>
        </w:tabs>
        <w:ind w:left="1261" w:right="493" w:hanging="569"/>
      </w:pPr>
      <w:r>
        <w:t xml:space="preserve">the </w:t>
      </w:r>
      <w:proofErr w:type="spellStart"/>
      <w:r>
        <w:t>convenor</w:t>
      </w:r>
      <w:proofErr w:type="spellEnd"/>
      <w:r>
        <w:t>, who is to be its chair, who must be a member of staff of the University;</w:t>
      </w:r>
      <w:r>
        <w:rPr>
          <w:spacing w:val="3"/>
        </w:rPr>
        <w:t xml:space="preserve"> </w:t>
      </w:r>
      <w:r>
        <w:t>and</w:t>
      </w:r>
    </w:p>
    <w:p w:rsidR="004848BB" w:rsidRDefault="004848BB">
      <w:pPr>
        <w:pStyle w:val="BodyText"/>
        <w:spacing w:before="11"/>
        <w:rPr>
          <w:sz w:val="20"/>
        </w:rPr>
      </w:pPr>
    </w:p>
    <w:p w:rsidR="004848BB" w:rsidRDefault="0072467E">
      <w:pPr>
        <w:pStyle w:val="ListParagraph"/>
        <w:numPr>
          <w:ilvl w:val="2"/>
          <w:numId w:val="26"/>
        </w:numPr>
        <w:tabs>
          <w:tab w:val="left" w:pos="1261"/>
          <w:tab w:val="left" w:pos="1262"/>
        </w:tabs>
        <w:ind w:left="1261" w:right="494" w:hanging="569"/>
      </w:pPr>
      <w:proofErr w:type="gramStart"/>
      <w:r>
        <w:t>two</w:t>
      </w:r>
      <w:proofErr w:type="gramEnd"/>
      <w:r>
        <w:t xml:space="preserve"> or more persons independent of the student’s research, one of whom must be familiar with the student’s area of</w:t>
      </w:r>
      <w:r>
        <w:rPr>
          <w:spacing w:val="-12"/>
        </w:rPr>
        <w:t xml:space="preserve"> </w:t>
      </w:r>
      <w:r>
        <w:t>research.</w:t>
      </w:r>
    </w:p>
    <w:p w:rsidR="004848BB" w:rsidRDefault="004848BB">
      <w:pPr>
        <w:pStyle w:val="BodyText"/>
        <w:spacing w:before="10"/>
        <w:rPr>
          <w:sz w:val="20"/>
        </w:rPr>
      </w:pPr>
    </w:p>
    <w:p w:rsidR="004848BB" w:rsidRDefault="0072467E">
      <w:pPr>
        <w:pStyle w:val="ListParagraph"/>
        <w:numPr>
          <w:ilvl w:val="1"/>
          <w:numId w:val="26"/>
        </w:numPr>
        <w:tabs>
          <w:tab w:val="left" w:pos="487"/>
        </w:tabs>
        <w:spacing w:before="1"/>
        <w:ind w:left="692" w:right="492" w:hanging="679"/>
        <w:jc w:val="both"/>
      </w:pPr>
      <w:r>
        <w:t>If</w:t>
      </w:r>
      <w:r>
        <w:rPr>
          <w:spacing w:val="-8"/>
        </w:rPr>
        <w:t xml:space="preserve"> </w:t>
      </w:r>
      <w:r>
        <w:t>at</w:t>
      </w:r>
      <w:r>
        <w:rPr>
          <w:spacing w:val="-9"/>
        </w:rPr>
        <w:t xml:space="preserve"> </w:t>
      </w:r>
      <w:r>
        <w:t>any</w:t>
      </w:r>
      <w:r>
        <w:rPr>
          <w:spacing w:val="-13"/>
        </w:rPr>
        <w:t xml:space="preserve"> </w:t>
      </w:r>
      <w:r>
        <w:t>time</w:t>
      </w:r>
      <w:r>
        <w:rPr>
          <w:spacing w:val="-10"/>
        </w:rPr>
        <w:t xml:space="preserve"> </w:t>
      </w:r>
      <w:r>
        <w:t>a</w:t>
      </w:r>
      <w:r>
        <w:rPr>
          <w:spacing w:val="-11"/>
        </w:rPr>
        <w:t xml:space="preserve"> </w:t>
      </w:r>
      <w:r>
        <w:t>member</w:t>
      </w:r>
      <w:r>
        <w:rPr>
          <w:spacing w:val="-9"/>
        </w:rPr>
        <w:t xml:space="preserve"> </w:t>
      </w:r>
      <w:r>
        <w:t>becomes</w:t>
      </w:r>
      <w:r>
        <w:rPr>
          <w:spacing w:val="-10"/>
        </w:rPr>
        <w:t xml:space="preserve"> </w:t>
      </w:r>
      <w:r>
        <w:t>unwilling</w:t>
      </w:r>
      <w:r>
        <w:rPr>
          <w:spacing w:val="-7"/>
        </w:rPr>
        <w:t xml:space="preserve"> </w:t>
      </w:r>
      <w:r>
        <w:t>or</w:t>
      </w:r>
      <w:r>
        <w:rPr>
          <w:spacing w:val="-8"/>
        </w:rPr>
        <w:t xml:space="preserve"> </w:t>
      </w:r>
      <w:r>
        <w:t>unable</w:t>
      </w:r>
      <w:r>
        <w:rPr>
          <w:spacing w:val="-8"/>
        </w:rPr>
        <w:t xml:space="preserve"> </w:t>
      </w:r>
      <w:r>
        <w:t>to</w:t>
      </w:r>
      <w:r>
        <w:rPr>
          <w:spacing w:val="-13"/>
        </w:rPr>
        <w:t xml:space="preserve"> </w:t>
      </w:r>
      <w:r>
        <w:t>fulfil</w:t>
      </w:r>
      <w:r>
        <w:rPr>
          <w:spacing w:val="-12"/>
        </w:rPr>
        <w:t xml:space="preserve"> </w:t>
      </w:r>
      <w:r>
        <w:t>his</w:t>
      </w:r>
      <w:r>
        <w:rPr>
          <w:spacing w:val="-7"/>
        </w:rPr>
        <w:t xml:space="preserve"> </w:t>
      </w:r>
      <w:r>
        <w:t>or</w:t>
      </w:r>
      <w:r>
        <w:rPr>
          <w:spacing w:val="-10"/>
        </w:rPr>
        <w:t xml:space="preserve"> </w:t>
      </w:r>
      <w:r>
        <w:t>her</w:t>
      </w:r>
      <w:r>
        <w:rPr>
          <w:spacing w:val="-9"/>
        </w:rPr>
        <w:t xml:space="preserve"> </w:t>
      </w:r>
      <w:r>
        <w:t>duties as a member, the chair may substitute that member with another person. Where the chair becomes unwilling or unable to fulfil his or her duties, the dean of the teaching faculty may substitute the chair with another</w:t>
      </w:r>
      <w:r>
        <w:rPr>
          <w:spacing w:val="-16"/>
        </w:rPr>
        <w:t xml:space="preserve"> </w:t>
      </w:r>
      <w:r>
        <w:t>person.</w:t>
      </w:r>
    </w:p>
    <w:p w:rsidR="004848BB" w:rsidRDefault="004848BB">
      <w:pPr>
        <w:jc w:val="both"/>
        <w:sectPr w:rsidR="004848BB">
          <w:type w:val="continuous"/>
          <w:pgSz w:w="11910" w:h="16840"/>
          <w:pgMar w:top="0" w:right="1320" w:bottom="280" w:left="1340" w:header="720" w:footer="720" w:gutter="0"/>
          <w:cols w:num="2" w:space="720" w:equalWidth="0">
            <w:col w:w="875" w:space="40"/>
            <w:col w:w="8335"/>
          </w:cols>
        </w:sectPr>
      </w:pPr>
    </w:p>
    <w:p w:rsidR="004848BB" w:rsidRDefault="0072467E">
      <w:pPr>
        <w:spacing w:before="124"/>
        <w:ind w:left="474"/>
        <w:rPr>
          <w:sz w:val="18"/>
        </w:rPr>
      </w:pPr>
      <w:r>
        <w:rPr>
          <w:sz w:val="18"/>
        </w:rPr>
        <w:t>See also regulation 59 for powers of the panel.</w:t>
      </w:r>
    </w:p>
    <w:p w:rsidR="004848BB" w:rsidRDefault="004848BB">
      <w:pPr>
        <w:pStyle w:val="BodyText"/>
        <w:spacing w:before="5"/>
        <w:rPr>
          <w:sz w:val="20"/>
        </w:rPr>
      </w:pPr>
    </w:p>
    <w:p w:rsidR="004848BB" w:rsidRDefault="0072467E">
      <w:pPr>
        <w:numPr>
          <w:ilvl w:val="0"/>
          <w:numId w:val="26"/>
        </w:numPr>
        <w:tabs>
          <w:tab w:val="left" w:pos="1607"/>
          <w:tab w:val="left" w:pos="1608"/>
        </w:tabs>
        <w:spacing w:before="1"/>
        <w:ind w:left="1607" w:hanging="1133"/>
        <w:rPr>
          <w:b/>
        </w:rPr>
      </w:pPr>
      <w:r>
        <w:rPr>
          <w:b/>
        </w:rPr>
        <w:t>Academic progress review panel</w:t>
      </w:r>
      <w:r>
        <w:rPr>
          <w:b/>
          <w:spacing w:val="-3"/>
        </w:rPr>
        <w:t xml:space="preserve"> </w:t>
      </w:r>
      <w:r>
        <w:rPr>
          <w:b/>
        </w:rPr>
        <w:t>procedure</w:t>
      </w:r>
    </w:p>
    <w:p w:rsidR="004848BB" w:rsidRDefault="004848BB">
      <w:pPr>
        <w:pStyle w:val="BodyText"/>
        <w:rPr>
          <w:b/>
          <w:sz w:val="21"/>
        </w:rPr>
      </w:pPr>
    </w:p>
    <w:p w:rsidR="004848BB" w:rsidRDefault="0072467E">
      <w:pPr>
        <w:pStyle w:val="ListParagraph"/>
        <w:numPr>
          <w:ilvl w:val="1"/>
          <w:numId w:val="26"/>
        </w:numPr>
        <w:tabs>
          <w:tab w:val="left" w:pos="1607"/>
          <w:tab w:val="left" w:pos="1608"/>
        </w:tabs>
        <w:ind w:hanging="705"/>
        <w:jc w:val="left"/>
        <w:rPr>
          <w:sz w:val="24"/>
        </w:rPr>
      </w:pPr>
      <w:r>
        <w:t>At the academic progress review panel meeting, the review panel</w:t>
      </w:r>
      <w:r>
        <w:rPr>
          <w:spacing w:val="-12"/>
        </w:rPr>
        <w:t xml:space="preserve"> </w:t>
      </w:r>
      <w:r>
        <w:t>must:</w:t>
      </w:r>
    </w:p>
    <w:p w:rsidR="004848BB" w:rsidRDefault="004848BB">
      <w:pPr>
        <w:pStyle w:val="BodyText"/>
        <w:spacing w:before="10"/>
        <w:rPr>
          <w:sz w:val="20"/>
        </w:rPr>
      </w:pPr>
    </w:p>
    <w:p w:rsidR="004848BB" w:rsidRDefault="0072467E">
      <w:pPr>
        <w:pStyle w:val="ListParagraph"/>
        <w:numPr>
          <w:ilvl w:val="2"/>
          <w:numId w:val="26"/>
        </w:numPr>
        <w:tabs>
          <w:tab w:val="left" w:pos="1968"/>
        </w:tabs>
        <w:spacing w:line="237" w:lineRule="auto"/>
        <w:ind w:left="1967" w:right="486" w:hanging="360"/>
        <w:jc w:val="both"/>
        <w:rPr>
          <w:sz w:val="24"/>
        </w:rPr>
      </w:pPr>
      <w:r>
        <w:t>After providing the student with the opportunity to respond to the matters detailed in the notice issued under regulation 51, determine whether the student’s progress is satisfactory and able to progress; and</w:t>
      </w:r>
    </w:p>
    <w:p w:rsidR="004848BB" w:rsidRDefault="004848BB">
      <w:pPr>
        <w:pStyle w:val="BodyText"/>
        <w:spacing w:before="4"/>
        <w:rPr>
          <w:sz w:val="21"/>
        </w:rPr>
      </w:pPr>
    </w:p>
    <w:p w:rsidR="004848BB" w:rsidRDefault="0072467E">
      <w:pPr>
        <w:pStyle w:val="ListParagraph"/>
        <w:numPr>
          <w:ilvl w:val="2"/>
          <w:numId w:val="26"/>
        </w:numPr>
        <w:tabs>
          <w:tab w:val="left" w:pos="1968"/>
        </w:tabs>
        <w:spacing w:line="237" w:lineRule="auto"/>
        <w:ind w:left="1967" w:right="493" w:hanging="360"/>
        <w:jc w:val="both"/>
        <w:rPr>
          <w:sz w:val="24"/>
        </w:rPr>
      </w:pPr>
      <w:r>
        <w:t xml:space="preserve">If the student’s progress is determined to be </w:t>
      </w:r>
      <w:r>
        <w:t>unsatisfactory, specify a further period and tasks for the student to complete to demonstrate satisfactory progress; and</w:t>
      </w:r>
    </w:p>
    <w:p w:rsidR="004848BB" w:rsidRDefault="004848BB">
      <w:pPr>
        <w:pStyle w:val="BodyText"/>
        <w:spacing w:before="2"/>
        <w:rPr>
          <w:sz w:val="21"/>
        </w:rPr>
      </w:pPr>
    </w:p>
    <w:p w:rsidR="004848BB" w:rsidRDefault="0072467E">
      <w:pPr>
        <w:pStyle w:val="ListParagraph"/>
        <w:numPr>
          <w:ilvl w:val="2"/>
          <w:numId w:val="26"/>
        </w:numPr>
        <w:tabs>
          <w:tab w:val="left" w:pos="1968"/>
        </w:tabs>
        <w:spacing w:line="237" w:lineRule="auto"/>
        <w:ind w:left="1967" w:right="492" w:hanging="360"/>
        <w:jc w:val="both"/>
        <w:rPr>
          <w:sz w:val="24"/>
        </w:rPr>
      </w:pPr>
      <w:r>
        <w:t>Where a further period is specified under subparagraph (1</w:t>
      </w:r>
      <w:proofErr w:type="gramStart"/>
      <w:r>
        <w:t>)(</w:t>
      </w:r>
      <w:proofErr w:type="gramEnd"/>
      <w:r>
        <w:t>b), reconvene after the period ends to reconsider if progress is now satisfactory.</w:t>
      </w:r>
    </w:p>
    <w:p w:rsidR="004848BB" w:rsidRDefault="004848BB">
      <w:pPr>
        <w:pStyle w:val="BodyText"/>
        <w:spacing w:before="2"/>
        <w:rPr>
          <w:sz w:val="21"/>
        </w:rPr>
      </w:pPr>
    </w:p>
    <w:p w:rsidR="004848BB" w:rsidRDefault="0072467E">
      <w:pPr>
        <w:pStyle w:val="ListParagraph"/>
        <w:numPr>
          <w:ilvl w:val="1"/>
          <w:numId w:val="26"/>
        </w:numPr>
        <w:tabs>
          <w:tab w:val="left" w:pos="1608"/>
        </w:tabs>
        <w:spacing w:line="237" w:lineRule="auto"/>
        <w:ind w:right="492" w:hanging="705"/>
        <w:jc w:val="both"/>
        <w:rPr>
          <w:sz w:val="24"/>
        </w:rPr>
      </w:pPr>
      <w:r>
        <w:t>A decision of the panel must be supported by at least a majority of its members</w:t>
      </w:r>
      <w:r>
        <w:rPr>
          <w:spacing w:val="-10"/>
        </w:rPr>
        <w:t xml:space="preserve"> </w:t>
      </w:r>
      <w:r>
        <w:t>and,</w:t>
      </w:r>
      <w:r>
        <w:rPr>
          <w:spacing w:val="-8"/>
        </w:rPr>
        <w:t xml:space="preserve"> </w:t>
      </w:r>
      <w:r>
        <w:t>in</w:t>
      </w:r>
      <w:r>
        <w:rPr>
          <w:spacing w:val="-13"/>
        </w:rPr>
        <w:t xml:space="preserve"> </w:t>
      </w:r>
      <w:r>
        <w:t>the</w:t>
      </w:r>
      <w:r>
        <w:rPr>
          <w:spacing w:val="-12"/>
        </w:rPr>
        <w:t xml:space="preserve"> </w:t>
      </w:r>
      <w:r>
        <w:t>event</w:t>
      </w:r>
      <w:r>
        <w:rPr>
          <w:spacing w:val="-11"/>
        </w:rPr>
        <w:t xml:space="preserve"> </w:t>
      </w:r>
      <w:r>
        <w:t>the</w:t>
      </w:r>
      <w:r>
        <w:rPr>
          <w:spacing w:val="-10"/>
        </w:rPr>
        <w:t xml:space="preserve"> </w:t>
      </w:r>
      <w:r>
        <w:t>votes</w:t>
      </w:r>
      <w:r>
        <w:rPr>
          <w:spacing w:val="-10"/>
        </w:rPr>
        <w:t xml:space="preserve"> </w:t>
      </w:r>
      <w:r>
        <w:t>on</w:t>
      </w:r>
      <w:r>
        <w:rPr>
          <w:spacing w:val="-12"/>
        </w:rPr>
        <w:t xml:space="preserve"> </w:t>
      </w:r>
      <w:r>
        <w:t>th</w:t>
      </w:r>
      <w:r>
        <w:t>e</w:t>
      </w:r>
      <w:r>
        <w:rPr>
          <w:spacing w:val="-15"/>
        </w:rPr>
        <w:t xml:space="preserve"> </w:t>
      </w:r>
      <w:r>
        <w:t>matter</w:t>
      </w:r>
      <w:r>
        <w:rPr>
          <w:spacing w:val="-11"/>
        </w:rPr>
        <w:t xml:space="preserve"> </w:t>
      </w:r>
      <w:r>
        <w:t>are</w:t>
      </w:r>
      <w:r>
        <w:rPr>
          <w:spacing w:val="-9"/>
        </w:rPr>
        <w:t xml:space="preserve"> </w:t>
      </w:r>
      <w:r>
        <w:t>equal,</w:t>
      </w:r>
      <w:r>
        <w:rPr>
          <w:spacing w:val="-11"/>
        </w:rPr>
        <w:t xml:space="preserve"> </w:t>
      </w:r>
      <w:r>
        <w:t>the</w:t>
      </w:r>
      <w:r>
        <w:rPr>
          <w:spacing w:val="-10"/>
        </w:rPr>
        <w:t xml:space="preserve"> </w:t>
      </w:r>
      <w:r>
        <w:t>chair</w:t>
      </w:r>
      <w:r>
        <w:rPr>
          <w:spacing w:val="-11"/>
        </w:rPr>
        <w:t xml:space="preserve"> </w:t>
      </w:r>
      <w:r>
        <w:t>has the casting</w:t>
      </w:r>
      <w:r>
        <w:rPr>
          <w:spacing w:val="1"/>
        </w:rPr>
        <w:t xml:space="preserve"> </w:t>
      </w:r>
      <w:r>
        <w:t>vote.</w:t>
      </w:r>
    </w:p>
    <w:p w:rsidR="004848BB" w:rsidRDefault="004848BB">
      <w:pPr>
        <w:pStyle w:val="BodyText"/>
        <w:spacing w:before="2"/>
        <w:rPr>
          <w:sz w:val="21"/>
        </w:rPr>
      </w:pPr>
    </w:p>
    <w:p w:rsidR="004848BB" w:rsidRDefault="0072467E">
      <w:pPr>
        <w:pStyle w:val="ListParagraph"/>
        <w:numPr>
          <w:ilvl w:val="1"/>
          <w:numId w:val="26"/>
        </w:numPr>
        <w:tabs>
          <w:tab w:val="left" w:pos="1608"/>
        </w:tabs>
        <w:spacing w:line="237" w:lineRule="auto"/>
        <w:ind w:right="492" w:hanging="705"/>
        <w:jc w:val="both"/>
        <w:rPr>
          <w:sz w:val="24"/>
        </w:rPr>
      </w:pPr>
      <w:r>
        <w:t>The decision of the panel and the reasons for it must be notified in writing to the delegate of the Graduate Research Committee and the student within 5 working days of the decision being</w:t>
      </w:r>
      <w:r>
        <w:rPr>
          <w:spacing w:val="1"/>
        </w:rPr>
        <w:t xml:space="preserve"> </w:t>
      </w:r>
      <w:r>
        <w:t>made.</w:t>
      </w:r>
    </w:p>
    <w:p w:rsidR="004848BB" w:rsidRDefault="004848BB">
      <w:pPr>
        <w:pStyle w:val="BodyText"/>
        <w:spacing w:before="4"/>
        <w:rPr>
          <w:sz w:val="21"/>
        </w:rPr>
      </w:pPr>
    </w:p>
    <w:p w:rsidR="004848BB" w:rsidRDefault="0072467E">
      <w:pPr>
        <w:pStyle w:val="ListParagraph"/>
        <w:numPr>
          <w:ilvl w:val="1"/>
          <w:numId w:val="26"/>
        </w:numPr>
        <w:tabs>
          <w:tab w:val="left" w:pos="1608"/>
        </w:tabs>
        <w:spacing w:before="1" w:line="235" w:lineRule="auto"/>
        <w:ind w:right="495" w:hanging="705"/>
        <w:jc w:val="both"/>
        <w:rPr>
          <w:sz w:val="24"/>
        </w:rPr>
      </w:pPr>
      <w:r>
        <w:t>The stud</w:t>
      </w:r>
      <w:r>
        <w:t>ent is entitled to be present and make submissions orally or in writing or both at the meeting of the</w:t>
      </w:r>
      <w:r>
        <w:rPr>
          <w:spacing w:val="-9"/>
        </w:rPr>
        <w:t xml:space="preserve"> </w:t>
      </w:r>
      <w:r>
        <w:t>panel.</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
        <w:rPr>
          <w:sz w:val="17"/>
        </w:rPr>
      </w:pPr>
    </w:p>
    <w:p w:rsidR="004848BB" w:rsidRDefault="0072467E">
      <w:pPr>
        <w:spacing w:before="93"/>
        <w:ind w:right="18"/>
        <w:jc w:val="center"/>
        <w:rPr>
          <w:sz w:val="20"/>
        </w:rPr>
      </w:pPr>
      <w:r>
        <w:rPr>
          <w:sz w:val="20"/>
        </w:rPr>
        <w:t>43</w:t>
      </w:r>
    </w:p>
    <w:p w:rsidR="004848BB" w:rsidRDefault="004848BB">
      <w:pPr>
        <w:jc w:val="center"/>
        <w:rPr>
          <w:sz w:val="20"/>
        </w:rPr>
        <w:sectPr w:rsidR="004848BB">
          <w:type w:val="continuous"/>
          <w:pgSz w:w="11910" w:h="16840"/>
          <w:pgMar w:top="0" w:right="1320" w:bottom="280" w:left="1340" w:header="720" w:footer="720" w:gutter="0"/>
          <w:cols w:space="720"/>
        </w:sectPr>
      </w:pPr>
    </w:p>
    <w:p w:rsidR="004848BB" w:rsidRDefault="004848BB">
      <w:pPr>
        <w:pStyle w:val="BodyText"/>
        <w:spacing w:before="10"/>
        <w:rPr>
          <w:sz w:val="12"/>
        </w:rPr>
      </w:pPr>
    </w:p>
    <w:p w:rsidR="004848BB" w:rsidRDefault="0072467E">
      <w:pPr>
        <w:pStyle w:val="ListParagraph"/>
        <w:numPr>
          <w:ilvl w:val="1"/>
          <w:numId w:val="26"/>
        </w:numPr>
        <w:tabs>
          <w:tab w:val="left" w:pos="1608"/>
        </w:tabs>
        <w:spacing w:before="95" w:line="237" w:lineRule="auto"/>
        <w:ind w:right="486" w:hanging="705"/>
        <w:jc w:val="both"/>
        <w:rPr>
          <w:sz w:val="24"/>
        </w:rPr>
      </w:pPr>
      <w:r>
        <w:t>The</w:t>
      </w:r>
      <w:r>
        <w:rPr>
          <w:spacing w:val="-13"/>
        </w:rPr>
        <w:t xml:space="preserve"> </w:t>
      </w:r>
      <w:r>
        <w:t>student</w:t>
      </w:r>
      <w:r>
        <w:rPr>
          <w:spacing w:val="-13"/>
        </w:rPr>
        <w:t xml:space="preserve"> </w:t>
      </w:r>
      <w:r>
        <w:t>may</w:t>
      </w:r>
      <w:r>
        <w:rPr>
          <w:spacing w:val="-14"/>
        </w:rPr>
        <w:t xml:space="preserve"> </w:t>
      </w:r>
      <w:r>
        <w:t>be</w:t>
      </w:r>
      <w:r>
        <w:rPr>
          <w:spacing w:val="-12"/>
        </w:rPr>
        <w:t xml:space="preserve"> </w:t>
      </w:r>
      <w:r>
        <w:t>accompanied</w:t>
      </w:r>
      <w:r>
        <w:rPr>
          <w:spacing w:val="-12"/>
        </w:rPr>
        <w:t xml:space="preserve"> </w:t>
      </w:r>
      <w:r>
        <w:t>and</w:t>
      </w:r>
      <w:r>
        <w:rPr>
          <w:spacing w:val="-11"/>
        </w:rPr>
        <w:t xml:space="preserve"> </w:t>
      </w:r>
      <w:r>
        <w:t>assisted</w:t>
      </w:r>
      <w:r>
        <w:rPr>
          <w:spacing w:val="-14"/>
        </w:rPr>
        <w:t xml:space="preserve"> </w:t>
      </w:r>
      <w:r>
        <w:t>at</w:t>
      </w:r>
      <w:r>
        <w:rPr>
          <w:spacing w:val="-13"/>
        </w:rPr>
        <w:t xml:space="preserve"> </w:t>
      </w:r>
      <w:r>
        <w:t>the</w:t>
      </w:r>
      <w:r>
        <w:rPr>
          <w:spacing w:val="-12"/>
        </w:rPr>
        <w:t xml:space="preserve"> </w:t>
      </w:r>
      <w:r>
        <w:t>meeting</w:t>
      </w:r>
      <w:r>
        <w:rPr>
          <w:spacing w:val="-10"/>
        </w:rPr>
        <w:t xml:space="preserve"> </w:t>
      </w:r>
      <w:r>
        <w:t>of</w:t>
      </w:r>
      <w:r>
        <w:rPr>
          <w:spacing w:val="-12"/>
        </w:rPr>
        <w:t xml:space="preserve"> </w:t>
      </w:r>
      <w:r>
        <w:t>the</w:t>
      </w:r>
      <w:r>
        <w:rPr>
          <w:spacing w:val="-12"/>
        </w:rPr>
        <w:t xml:space="preserve"> </w:t>
      </w:r>
      <w:r>
        <w:t xml:space="preserve">panel by a person who is not legally qualified or by an officer of a </w:t>
      </w:r>
      <w:proofErr w:type="spellStart"/>
      <w:r>
        <w:t>recognised</w:t>
      </w:r>
      <w:proofErr w:type="spellEnd"/>
      <w:r>
        <w:t xml:space="preserve"> student</w:t>
      </w:r>
      <w:r>
        <w:rPr>
          <w:spacing w:val="-9"/>
        </w:rPr>
        <w:t xml:space="preserve"> </w:t>
      </w:r>
      <w:r>
        <w:t>association.</w:t>
      </w:r>
      <w:r>
        <w:rPr>
          <w:spacing w:val="40"/>
        </w:rPr>
        <w:t xml:space="preserve"> </w:t>
      </w:r>
      <w:r>
        <w:t>The</w:t>
      </w:r>
      <w:r>
        <w:rPr>
          <w:spacing w:val="-11"/>
        </w:rPr>
        <w:t xml:space="preserve"> </w:t>
      </w:r>
      <w:r>
        <w:t>person</w:t>
      </w:r>
      <w:r>
        <w:rPr>
          <w:spacing w:val="-11"/>
        </w:rPr>
        <w:t xml:space="preserve"> </w:t>
      </w:r>
      <w:r>
        <w:t>may</w:t>
      </w:r>
      <w:r>
        <w:rPr>
          <w:spacing w:val="-10"/>
        </w:rPr>
        <w:t xml:space="preserve"> </w:t>
      </w:r>
      <w:r>
        <w:t>not</w:t>
      </w:r>
      <w:r>
        <w:rPr>
          <w:spacing w:val="-9"/>
        </w:rPr>
        <w:t xml:space="preserve"> </w:t>
      </w:r>
      <w:r>
        <w:t>present</w:t>
      </w:r>
      <w:r>
        <w:rPr>
          <w:spacing w:val="-10"/>
        </w:rPr>
        <w:t xml:space="preserve"> </w:t>
      </w:r>
      <w:r>
        <w:t>on</w:t>
      </w:r>
      <w:r>
        <w:rPr>
          <w:spacing w:val="-8"/>
        </w:rPr>
        <w:t xml:space="preserve"> </w:t>
      </w:r>
      <w:r>
        <w:t>behalf</w:t>
      </w:r>
      <w:r>
        <w:rPr>
          <w:spacing w:val="-7"/>
        </w:rPr>
        <w:t xml:space="preserve"> </w:t>
      </w:r>
      <w:r>
        <w:t>of</w:t>
      </w:r>
      <w:r>
        <w:rPr>
          <w:spacing w:val="-9"/>
        </w:rPr>
        <w:t xml:space="preserve"> </w:t>
      </w:r>
      <w:r>
        <w:t>the</w:t>
      </w:r>
      <w:r>
        <w:rPr>
          <w:spacing w:val="-11"/>
        </w:rPr>
        <w:t xml:space="preserve"> </w:t>
      </w:r>
      <w:r>
        <w:t>student.</w:t>
      </w:r>
    </w:p>
    <w:p w:rsidR="004848BB" w:rsidRDefault="004848BB">
      <w:pPr>
        <w:pStyle w:val="BodyText"/>
        <w:spacing w:before="2"/>
        <w:rPr>
          <w:sz w:val="31"/>
        </w:rPr>
      </w:pPr>
    </w:p>
    <w:p w:rsidR="004848BB" w:rsidRDefault="0072467E">
      <w:pPr>
        <w:numPr>
          <w:ilvl w:val="0"/>
          <w:numId w:val="26"/>
        </w:numPr>
        <w:tabs>
          <w:tab w:val="left" w:pos="1401"/>
          <w:tab w:val="left" w:pos="1402"/>
        </w:tabs>
        <w:rPr>
          <w:b/>
        </w:rPr>
      </w:pPr>
      <w:r>
        <w:rPr>
          <w:b/>
        </w:rPr>
        <w:t>Termination of</w:t>
      </w:r>
      <w:r>
        <w:rPr>
          <w:b/>
          <w:spacing w:val="-5"/>
        </w:rPr>
        <w:t xml:space="preserve"> </w:t>
      </w:r>
      <w:r>
        <w:rPr>
          <w:b/>
        </w:rPr>
        <w:t>enrolment</w:t>
      </w:r>
    </w:p>
    <w:p w:rsidR="004848BB" w:rsidRDefault="004848BB">
      <w:pPr>
        <w:pStyle w:val="BodyText"/>
        <w:rPr>
          <w:b/>
          <w:sz w:val="21"/>
        </w:rPr>
      </w:pPr>
    </w:p>
    <w:p w:rsidR="004848BB" w:rsidRDefault="0072467E">
      <w:pPr>
        <w:pStyle w:val="ListParagraph"/>
        <w:numPr>
          <w:ilvl w:val="1"/>
          <w:numId w:val="26"/>
        </w:numPr>
        <w:tabs>
          <w:tab w:val="left" w:pos="1402"/>
        </w:tabs>
        <w:ind w:right="487" w:hanging="679"/>
        <w:jc w:val="both"/>
      </w:pPr>
      <w:r>
        <w:t>A student’s enrolment may be terminated by the delegate of the Graduate Res</w:t>
      </w:r>
      <w:r>
        <w:t>earch Committee</w:t>
      </w:r>
      <w:r>
        <w:rPr>
          <w:spacing w:val="-2"/>
        </w:rPr>
        <w:t xml:space="preserve"> </w:t>
      </w:r>
      <w:r>
        <w:t>where:</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9" w:hanging="569"/>
        <w:jc w:val="both"/>
      </w:pPr>
      <w:r>
        <w:t>the milestone review panel has recommended termination because the student has not satisfactorily completed a milestone;</w:t>
      </w:r>
      <w:r>
        <w:rPr>
          <w:spacing w:val="-12"/>
        </w:rPr>
        <w:t xml:space="preserve"> </w:t>
      </w:r>
      <w:r>
        <w:t>or</w:t>
      </w:r>
    </w:p>
    <w:p w:rsidR="004848BB" w:rsidRDefault="004848BB">
      <w:pPr>
        <w:pStyle w:val="BodyText"/>
        <w:rPr>
          <w:sz w:val="21"/>
        </w:rPr>
      </w:pPr>
    </w:p>
    <w:p w:rsidR="004848BB" w:rsidRDefault="0072467E">
      <w:pPr>
        <w:pStyle w:val="ListParagraph"/>
        <w:numPr>
          <w:ilvl w:val="2"/>
          <w:numId w:val="26"/>
        </w:numPr>
        <w:tabs>
          <w:tab w:val="left" w:pos="2177"/>
        </w:tabs>
        <w:ind w:right="487" w:hanging="569"/>
        <w:jc w:val="both"/>
      </w:pPr>
      <w:proofErr w:type="gramStart"/>
      <w:r>
        <w:t>the</w:t>
      </w:r>
      <w:proofErr w:type="gramEnd"/>
      <w:r>
        <w:t xml:space="preserve"> academic progress review panel has recommended termination because the student has unsatisfactory academic progress or the student’s enrolment is unable to</w:t>
      </w:r>
      <w:r>
        <w:rPr>
          <w:spacing w:val="-4"/>
        </w:rPr>
        <w:t xml:space="preserve"> </w:t>
      </w:r>
      <w:r>
        <w:t>progress.</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87" w:hanging="679"/>
        <w:jc w:val="both"/>
      </w:pPr>
      <w:r>
        <w:t>A student’s enrolment may be terminated by the delegate of the Graduate Research Comm</w:t>
      </w:r>
      <w:r>
        <w:t>ittee where, after providing the student with an opportunity to respond to the alleged non-compliance, the delegate determines that the student has failed to comply with any requirements of these regulations relating to his or her</w:t>
      </w:r>
      <w:r>
        <w:rPr>
          <w:spacing w:val="-9"/>
        </w:rPr>
        <w:t xml:space="preserve"> </w:t>
      </w:r>
      <w:r>
        <w:t>enrolment.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0" w:hanging="679"/>
        <w:jc w:val="both"/>
      </w:pPr>
      <w:r>
        <w:t>Where</w:t>
      </w:r>
      <w:r>
        <w:rPr>
          <w:spacing w:val="-9"/>
        </w:rPr>
        <w:t xml:space="preserve"> </w:t>
      </w:r>
      <w:r>
        <w:t>the</w:t>
      </w:r>
      <w:r>
        <w:rPr>
          <w:spacing w:val="-8"/>
        </w:rPr>
        <w:t xml:space="preserve"> </w:t>
      </w:r>
      <w:r>
        <w:t>del</w:t>
      </w:r>
      <w:r>
        <w:t>egate</w:t>
      </w:r>
      <w:r>
        <w:rPr>
          <w:spacing w:val="-6"/>
        </w:rPr>
        <w:t xml:space="preserve"> </w:t>
      </w:r>
      <w:r>
        <w:t>determines</w:t>
      </w:r>
      <w:r>
        <w:rPr>
          <w:spacing w:val="-7"/>
        </w:rPr>
        <w:t xml:space="preserve"> </w:t>
      </w:r>
      <w:r>
        <w:t>to</w:t>
      </w:r>
      <w:r>
        <w:rPr>
          <w:spacing w:val="-9"/>
        </w:rPr>
        <w:t xml:space="preserve"> </w:t>
      </w:r>
      <w:r>
        <w:t>terminate</w:t>
      </w:r>
      <w:r>
        <w:rPr>
          <w:spacing w:val="-9"/>
        </w:rPr>
        <w:t xml:space="preserve"> </w:t>
      </w:r>
      <w:r>
        <w:t>enrolment</w:t>
      </w:r>
      <w:r>
        <w:rPr>
          <w:spacing w:val="-7"/>
        </w:rPr>
        <w:t xml:space="preserve"> </w:t>
      </w:r>
      <w:r>
        <w:t>in</w:t>
      </w:r>
      <w:r>
        <w:rPr>
          <w:spacing w:val="-5"/>
        </w:rPr>
        <w:t xml:space="preserve"> </w:t>
      </w:r>
      <w:r>
        <w:t>a</w:t>
      </w:r>
      <w:r>
        <w:rPr>
          <w:spacing w:val="-6"/>
        </w:rPr>
        <w:t xml:space="preserve"> </w:t>
      </w:r>
      <w:r>
        <w:t>doctoral</w:t>
      </w:r>
      <w:r>
        <w:rPr>
          <w:spacing w:val="-7"/>
        </w:rPr>
        <w:t xml:space="preserve"> </w:t>
      </w:r>
      <w:r>
        <w:t>degree, he or she may offer for the student to transfer enrolment to a master’s degree by research as an alternative to termination of enrolment. This offer lapses 10 working days after the date the off</w:t>
      </w:r>
      <w:r>
        <w:t>er is</w:t>
      </w:r>
      <w:r>
        <w:rPr>
          <w:spacing w:val="-7"/>
        </w:rPr>
        <w:t xml:space="preserve"> </w:t>
      </w:r>
      <w:r>
        <w:t>made.</w:t>
      </w:r>
    </w:p>
    <w:p w:rsidR="004848BB" w:rsidRDefault="004848BB">
      <w:pPr>
        <w:pStyle w:val="BodyText"/>
        <w:rPr>
          <w:sz w:val="21"/>
        </w:rPr>
      </w:pPr>
    </w:p>
    <w:p w:rsidR="004848BB" w:rsidRDefault="0072467E">
      <w:pPr>
        <w:pStyle w:val="ListParagraph"/>
        <w:numPr>
          <w:ilvl w:val="1"/>
          <w:numId w:val="26"/>
        </w:numPr>
        <w:tabs>
          <w:tab w:val="left" w:pos="1401"/>
          <w:tab w:val="left" w:pos="1402"/>
        </w:tabs>
        <w:ind w:left="1401"/>
        <w:jc w:val="left"/>
      </w:pPr>
      <w:r>
        <w:t>A decision to terminate enrolment takes effect the latter</w:t>
      </w:r>
      <w:r>
        <w:rPr>
          <w:spacing w:val="-9"/>
        </w:rPr>
        <w:t xml:space="preserve"> </w:t>
      </w:r>
      <w:r>
        <w:t>of:</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91" w:hanging="569"/>
        <w:jc w:val="both"/>
      </w:pPr>
      <w:r>
        <w:t>the day the period allowed for submitting a notice of appeal expires if one is not submitted by then;</w:t>
      </w:r>
      <w:r>
        <w:rPr>
          <w:spacing w:val="-4"/>
        </w:rPr>
        <w:t xml:space="preserve"> </w:t>
      </w:r>
      <w:r>
        <w:t>or</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93" w:hanging="569"/>
        <w:jc w:val="both"/>
      </w:pPr>
      <w:proofErr w:type="gramStart"/>
      <w:r>
        <w:t>if</w:t>
      </w:r>
      <w:proofErr w:type="gramEnd"/>
      <w:r>
        <w:t xml:space="preserve"> the student submits a notice of appeal within the period allowed and the appeal is dismissed, the day on which the appeal is finally determined.</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0" w:hanging="679"/>
        <w:jc w:val="both"/>
      </w:pPr>
      <w:r>
        <w:t xml:space="preserve">A student whose enrolment is terminated under </w:t>
      </w:r>
      <w:proofErr w:type="spellStart"/>
      <w:r>
        <w:t>subregulation</w:t>
      </w:r>
      <w:proofErr w:type="spellEnd"/>
      <w:r>
        <w:t xml:space="preserve"> 54(1) is ineligible for admission to a higher d</w:t>
      </w:r>
      <w:r>
        <w:t>egree by</w:t>
      </w:r>
      <w:r>
        <w:rPr>
          <w:spacing w:val="-9"/>
        </w:rPr>
        <w:t xml:space="preserve"> </w:t>
      </w:r>
      <w:r>
        <w:t>research.</w:t>
      </w:r>
    </w:p>
    <w:p w:rsidR="004848BB" w:rsidRDefault="004848BB">
      <w:pPr>
        <w:pStyle w:val="BodyText"/>
        <w:spacing w:before="2"/>
        <w:rPr>
          <w:sz w:val="31"/>
        </w:rPr>
      </w:pPr>
    </w:p>
    <w:p w:rsidR="004848BB" w:rsidRDefault="0072467E">
      <w:pPr>
        <w:numPr>
          <w:ilvl w:val="0"/>
          <w:numId w:val="26"/>
        </w:numPr>
        <w:tabs>
          <w:tab w:val="left" w:pos="1401"/>
          <w:tab w:val="left" w:pos="1402"/>
        </w:tabs>
        <w:rPr>
          <w:b/>
        </w:rPr>
      </w:pPr>
      <w:r>
        <w:rPr>
          <w:b/>
        </w:rPr>
        <w:t>Appeal of a decision to terminate</w:t>
      </w:r>
      <w:r>
        <w:rPr>
          <w:b/>
          <w:spacing w:val="-4"/>
        </w:rPr>
        <w:t xml:space="preserve"> </w:t>
      </w:r>
      <w:r>
        <w:rPr>
          <w:b/>
        </w:rPr>
        <w:t>enrolment</w:t>
      </w:r>
    </w:p>
    <w:p w:rsidR="004848BB" w:rsidRDefault="004848BB">
      <w:pPr>
        <w:pStyle w:val="BodyText"/>
        <w:rPr>
          <w:b/>
          <w:sz w:val="21"/>
        </w:rPr>
      </w:pPr>
    </w:p>
    <w:p w:rsidR="004848BB" w:rsidRDefault="0072467E">
      <w:pPr>
        <w:pStyle w:val="ListParagraph"/>
        <w:numPr>
          <w:ilvl w:val="1"/>
          <w:numId w:val="26"/>
        </w:numPr>
        <w:tabs>
          <w:tab w:val="left" w:pos="1402"/>
        </w:tabs>
        <w:ind w:right="494" w:hanging="679"/>
        <w:jc w:val="both"/>
      </w:pPr>
      <w:r>
        <w:t>A student may appeal against a decision to terminate his or her enrolment under regulation</w:t>
      </w:r>
      <w:r>
        <w:rPr>
          <w:spacing w:val="-2"/>
        </w:rPr>
        <w:t xml:space="preserve"> </w:t>
      </w:r>
      <w:r>
        <w:t>54.</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8" w:hanging="679"/>
        <w:jc w:val="both"/>
      </w:pPr>
      <w:r>
        <w:t>An appeal under regulation 55(1) is made by delivering to the chair of the Graduate</w:t>
      </w:r>
      <w:r>
        <w:rPr>
          <w:spacing w:val="-8"/>
        </w:rPr>
        <w:t xml:space="preserve"> </w:t>
      </w:r>
      <w:r>
        <w:t>Research</w:t>
      </w:r>
      <w:r>
        <w:rPr>
          <w:spacing w:val="-7"/>
        </w:rPr>
        <w:t xml:space="preserve"> </w:t>
      </w:r>
      <w:r>
        <w:t>Committee</w:t>
      </w:r>
      <w:r>
        <w:rPr>
          <w:spacing w:val="-6"/>
        </w:rPr>
        <w:t xml:space="preserve"> </w:t>
      </w:r>
      <w:r>
        <w:t>a</w:t>
      </w:r>
      <w:r>
        <w:rPr>
          <w:spacing w:val="-8"/>
        </w:rPr>
        <w:t xml:space="preserve"> </w:t>
      </w:r>
      <w:r>
        <w:t>written</w:t>
      </w:r>
      <w:r>
        <w:rPr>
          <w:spacing w:val="-8"/>
        </w:rPr>
        <w:t xml:space="preserve"> </w:t>
      </w:r>
      <w:r>
        <w:t>notice</w:t>
      </w:r>
      <w:r>
        <w:rPr>
          <w:spacing w:val="-7"/>
        </w:rPr>
        <w:t xml:space="preserve"> </w:t>
      </w:r>
      <w:r>
        <w:t>of</w:t>
      </w:r>
      <w:r>
        <w:rPr>
          <w:spacing w:val="-7"/>
        </w:rPr>
        <w:t xml:space="preserve"> </w:t>
      </w:r>
      <w:r>
        <w:t>appeal</w:t>
      </w:r>
      <w:r>
        <w:rPr>
          <w:spacing w:val="-6"/>
        </w:rPr>
        <w:t xml:space="preserve"> </w:t>
      </w:r>
      <w:r>
        <w:t>not</w:t>
      </w:r>
      <w:r>
        <w:rPr>
          <w:spacing w:val="-6"/>
        </w:rPr>
        <w:t xml:space="preserve"> </w:t>
      </w:r>
      <w:r>
        <w:t>later</w:t>
      </w:r>
      <w:r>
        <w:rPr>
          <w:spacing w:val="-9"/>
        </w:rPr>
        <w:t xml:space="preserve"> </w:t>
      </w:r>
      <w:r>
        <w:t>than</w:t>
      </w:r>
      <w:r>
        <w:rPr>
          <w:spacing w:val="-7"/>
        </w:rPr>
        <w:t xml:space="preserve"> </w:t>
      </w:r>
      <w:r>
        <w:t>20 working days after notice of the decision to terminate enrolment is taken to have been given to the</w:t>
      </w:r>
      <w:r>
        <w:rPr>
          <w:spacing w:val="-3"/>
        </w:rPr>
        <w:t xml:space="preserve"> </w:t>
      </w:r>
      <w:r>
        <w:t>student.</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A notice of appeal must</w:t>
      </w:r>
      <w:r>
        <w:rPr>
          <w:spacing w:val="-1"/>
        </w:rPr>
        <w:t xml:space="preserve"> </w:t>
      </w:r>
      <w:r>
        <w:t>state:</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0"/>
        <w:rPr>
          <w:sz w:val="17"/>
        </w:rPr>
      </w:pPr>
    </w:p>
    <w:p w:rsidR="004848BB" w:rsidRDefault="0072467E">
      <w:pPr>
        <w:spacing w:before="93"/>
        <w:ind w:right="18"/>
        <w:jc w:val="center"/>
        <w:rPr>
          <w:sz w:val="20"/>
        </w:rPr>
      </w:pPr>
      <w:r>
        <w:rPr>
          <w:sz w:val="20"/>
        </w:rPr>
        <w:t>44</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6"/>
          <w:tab w:val="left" w:pos="2177"/>
        </w:tabs>
        <w:spacing w:before="94"/>
        <w:ind w:hanging="569"/>
      </w:pPr>
      <w:r>
        <w:t>the grounds on which the appeal i</w:t>
      </w:r>
      <w:r>
        <w:t>s made being</w:t>
      </w:r>
      <w:r>
        <w:rPr>
          <w:spacing w:val="-10"/>
        </w:rPr>
        <w:t xml:space="preserve"> </w:t>
      </w:r>
      <w:r>
        <w:t>either:</w:t>
      </w:r>
    </w:p>
    <w:p w:rsidR="004848BB" w:rsidRDefault="0072467E">
      <w:pPr>
        <w:pStyle w:val="ListParagraph"/>
        <w:numPr>
          <w:ilvl w:val="3"/>
          <w:numId w:val="26"/>
        </w:numPr>
        <w:tabs>
          <w:tab w:val="left" w:pos="2744"/>
        </w:tabs>
        <w:spacing w:before="160"/>
        <w:ind w:right="487" w:hanging="567"/>
        <w:jc w:val="both"/>
      </w:pPr>
      <w:r>
        <w:t>new</w:t>
      </w:r>
      <w:r>
        <w:rPr>
          <w:spacing w:val="-8"/>
        </w:rPr>
        <w:t xml:space="preserve"> </w:t>
      </w:r>
      <w:r>
        <w:t>evidence</w:t>
      </w:r>
      <w:r>
        <w:rPr>
          <w:spacing w:val="-6"/>
        </w:rPr>
        <w:t xml:space="preserve"> </w:t>
      </w:r>
      <w:r>
        <w:t>that</w:t>
      </w:r>
      <w:r>
        <w:rPr>
          <w:spacing w:val="-6"/>
        </w:rPr>
        <w:t xml:space="preserve"> </w:t>
      </w:r>
      <w:r>
        <w:t>was</w:t>
      </w:r>
      <w:r>
        <w:rPr>
          <w:spacing w:val="-5"/>
        </w:rPr>
        <w:t xml:space="preserve"> </w:t>
      </w:r>
      <w:r>
        <w:t>not</w:t>
      </w:r>
      <w:r>
        <w:rPr>
          <w:spacing w:val="-7"/>
        </w:rPr>
        <w:t xml:space="preserve"> </w:t>
      </w:r>
      <w:r>
        <w:t>reasonably</w:t>
      </w:r>
      <w:r>
        <w:rPr>
          <w:spacing w:val="-7"/>
        </w:rPr>
        <w:t xml:space="preserve"> </w:t>
      </w:r>
      <w:r>
        <w:t>available</w:t>
      </w:r>
      <w:r>
        <w:rPr>
          <w:spacing w:val="-5"/>
        </w:rPr>
        <w:t xml:space="preserve"> </w:t>
      </w:r>
      <w:r>
        <w:t>to</w:t>
      </w:r>
      <w:r>
        <w:rPr>
          <w:spacing w:val="-5"/>
        </w:rPr>
        <w:t xml:space="preserve"> </w:t>
      </w:r>
      <w:r>
        <w:t>the</w:t>
      </w:r>
      <w:r>
        <w:rPr>
          <w:spacing w:val="-8"/>
        </w:rPr>
        <w:t xml:space="preserve"> </w:t>
      </w:r>
      <w:r>
        <w:t>student at</w:t>
      </w:r>
      <w:r>
        <w:rPr>
          <w:spacing w:val="-7"/>
        </w:rPr>
        <w:t xml:space="preserve"> </w:t>
      </w:r>
      <w:r>
        <w:t>the</w:t>
      </w:r>
      <w:r>
        <w:rPr>
          <w:spacing w:val="-8"/>
        </w:rPr>
        <w:t xml:space="preserve"> </w:t>
      </w:r>
      <w:r>
        <w:t>time</w:t>
      </w:r>
      <w:r>
        <w:rPr>
          <w:spacing w:val="-8"/>
        </w:rPr>
        <w:t xml:space="preserve"> </w:t>
      </w:r>
      <w:r>
        <w:t>of</w:t>
      </w:r>
      <w:r>
        <w:rPr>
          <w:spacing w:val="-7"/>
        </w:rPr>
        <w:t xml:space="preserve"> </w:t>
      </w:r>
      <w:r>
        <w:t>the</w:t>
      </w:r>
      <w:r>
        <w:rPr>
          <w:spacing w:val="-8"/>
        </w:rPr>
        <w:t xml:space="preserve"> </w:t>
      </w:r>
      <w:r>
        <w:t>panel</w:t>
      </w:r>
      <w:r>
        <w:rPr>
          <w:spacing w:val="-7"/>
        </w:rPr>
        <w:t xml:space="preserve"> </w:t>
      </w:r>
      <w:r>
        <w:t>decision</w:t>
      </w:r>
      <w:r>
        <w:rPr>
          <w:spacing w:val="-6"/>
        </w:rPr>
        <w:t xml:space="preserve"> </w:t>
      </w:r>
      <w:r>
        <w:t>and</w:t>
      </w:r>
      <w:r>
        <w:rPr>
          <w:spacing w:val="-5"/>
        </w:rPr>
        <w:t xml:space="preserve"> </w:t>
      </w:r>
      <w:r>
        <w:t>which</w:t>
      </w:r>
      <w:r>
        <w:rPr>
          <w:spacing w:val="-5"/>
        </w:rPr>
        <w:t xml:space="preserve"> </w:t>
      </w:r>
      <w:r>
        <w:t>has</w:t>
      </w:r>
      <w:r>
        <w:rPr>
          <w:spacing w:val="-10"/>
        </w:rPr>
        <w:t xml:space="preserve"> </w:t>
      </w:r>
      <w:r>
        <w:t>the</w:t>
      </w:r>
      <w:r>
        <w:rPr>
          <w:spacing w:val="-5"/>
        </w:rPr>
        <w:t xml:space="preserve"> </w:t>
      </w:r>
      <w:r>
        <w:t>potential</w:t>
      </w:r>
      <w:r>
        <w:rPr>
          <w:spacing w:val="-9"/>
        </w:rPr>
        <w:t xml:space="preserve"> </w:t>
      </w:r>
      <w:r>
        <w:t>to alter the termination decision;</w:t>
      </w:r>
      <w:r>
        <w:rPr>
          <w:spacing w:val="-2"/>
        </w:rPr>
        <w:t xml:space="preserve"> </w:t>
      </w:r>
      <w:r>
        <w:t>or</w:t>
      </w:r>
    </w:p>
    <w:p w:rsidR="004848BB" w:rsidRDefault="0072467E">
      <w:pPr>
        <w:pStyle w:val="ListParagraph"/>
        <w:numPr>
          <w:ilvl w:val="3"/>
          <w:numId w:val="26"/>
        </w:numPr>
        <w:tabs>
          <w:tab w:val="left" w:pos="2744"/>
        </w:tabs>
        <w:spacing w:before="160"/>
        <w:ind w:right="488" w:hanging="567"/>
        <w:jc w:val="both"/>
      </w:pPr>
      <w:r>
        <w:t>a procedural irregularity with the potential to alter the termination decision;</w:t>
      </w:r>
      <w:r>
        <w:rPr>
          <w:spacing w:val="-2"/>
        </w:rPr>
        <w:t xml:space="preserve"> </w:t>
      </w:r>
      <w:r>
        <w:t>or</w:t>
      </w:r>
    </w:p>
    <w:p w:rsidR="004848BB" w:rsidRDefault="0072467E">
      <w:pPr>
        <w:pStyle w:val="ListParagraph"/>
        <w:numPr>
          <w:ilvl w:val="3"/>
          <w:numId w:val="26"/>
        </w:numPr>
        <w:tabs>
          <w:tab w:val="left" w:pos="2743"/>
          <w:tab w:val="left" w:pos="2744"/>
        </w:tabs>
        <w:spacing w:before="161"/>
        <w:ind w:hanging="567"/>
      </w:pPr>
      <w:r>
        <w:t>both;</w:t>
      </w:r>
      <w:r>
        <w:rPr>
          <w:spacing w:val="-1"/>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spacing w:before="1"/>
        <w:ind w:right="489" w:hanging="569"/>
      </w:pPr>
      <w:proofErr w:type="gramStart"/>
      <w:r>
        <w:t>whether</w:t>
      </w:r>
      <w:proofErr w:type="gramEnd"/>
      <w:r>
        <w:rPr>
          <w:spacing w:val="-15"/>
        </w:rPr>
        <w:t xml:space="preserve"> </w:t>
      </w:r>
      <w:r>
        <w:t>the</w:t>
      </w:r>
      <w:r>
        <w:rPr>
          <w:spacing w:val="-18"/>
        </w:rPr>
        <w:t xml:space="preserve"> </w:t>
      </w:r>
      <w:r>
        <w:t>student</w:t>
      </w:r>
      <w:r>
        <w:rPr>
          <w:spacing w:val="-14"/>
        </w:rPr>
        <w:t xml:space="preserve"> </w:t>
      </w:r>
      <w:r>
        <w:t>wishes</w:t>
      </w:r>
      <w:r>
        <w:rPr>
          <w:spacing w:val="-15"/>
        </w:rPr>
        <w:t xml:space="preserve"> </w:t>
      </w:r>
      <w:r>
        <w:t>to</w:t>
      </w:r>
      <w:r>
        <w:rPr>
          <w:spacing w:val="-18"/>
        </w:rPr>
        <w:t xml:space="preserve"> </w:t>
      </w:r>
      <w:r>
        <w:t>be</w:t>
      </w:r>
      <w:r>
        <w:rPr>
          <w:spacing w:val="-18"/>
        </w:rPr>
        <w:t xml:space="preserve"> </w:t>
      </w:r>
      <w:r>
        <w:t>present</w:t>
      </w:r>
      <w:r>
        <w:rPr>
          <w:spacing w:val="-14"/>
        </w:rPr>
        <w:t xml:space="preserve"> </w:t>
      </w:r>
      <w:r>
        <w:t>at</w:t>
      </w:r>
      <w:r>
        <w:rPr>
          <w:spacing w:val="-16"/>
        </w:rPr>
        <w:t xml:space="preserve"> </w:t>
      </w:r>
      <w:r>
        <w:t>the</w:t>
      </w:r>
      <w:r>
        <w:rPr>
          <w:spacing w:val="-19"/>
        </w:rPr>
        <w:t xml:space="preserve"> </w:t>
      </w:r>
      <w:r>
        <w:t>hearing</w:t>
      </w:r>
      <w:r>
        <w:rPr>
          <w:spacing w:val="-15"/>
        </w:rPr>
        <w:t xml:space="preserve"> </w:t>
      </w:r>
      <w:r>
        <w:t>of</w:t>
      </w:r>
      <w:r>
        <w:rPr>
          <w:spacing w:val="-14"/>
        </w:rPr>
        <w:t xml:space="preserve"> </w:t>
      </w:r>
      <w:r>
        <w:t>the</w:t>
      </w:r>
      <w:r>
        <w:rPr>
          <w:spacing w:val="-18"/>
        </w:rPr>
        <w:t xml:space="preserve"> </w:t>
      </w:r>
      <w:r>
        <w:t>appeal or to make written submissions or</w:t>
      </w:r>
      <w:r>
        <w:rPr>
          <w:spacing w:val="-6"/>
        </w:rPr>
        <w:t xml:space="preserve"> </w:t>
      </w:r>
      <w:r>
        <w:t>both.</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87" w:hanging="679"/>
        <w:jc w:val="both"/>
      </w:pPr>
      <w:r>
        <w:t>The</w:t>
      </w:r>
      <w:r>
        <w:rPr>
          <w:spacing w:val="-7"/>
        </w:rPr>
        <w:t xml:space="preserve"> </w:t>
      </w:r>
      <w:r>
        <w:t>chair</w:t>
      </w:r>
      <w:r>
        <w:rPr>
          <w:spacing w:val="-4"/>
        </w:rPr>
        <w:t xml:space="preserve"> </w:t>
      </w:r>
      <w:r>
        <w:t>of</w:t>
      </w:r>
      <w:r>
        <w:rPr>
          <w:spacing w:val="-4"/>
        </w:rPr>
        <w:t xml:space="preserve"> </w:t>
      </w:r>
      <w:r>
        <w:t>the</w:t>
      </w:r>
      <w:r>
        <w:rPr>
          <w:spacing w:val="-7"/>
        </w:rPr>
        <w:t xml:space="preserve"> </w:t>
      </w:r>
      <w:r>
        <w:t>Graduate</w:t>
      </w:r>
      <w:r>
        <w:rPr>
          <w:spacing w:val="-3"/>
        </w:rPr>
        <w:t xml:space="preserve"> </w:t>
      </w:r>
      <w:r>
        <w:t>Research</w:t>
      </w:r>
      <w:r>
        <w:rPr>
          <w:spacing w:val="-5"/>
        </w:rPr>
        <w:t xml:space="preserve"> </w:t>
      </w:r>
      <w:r>
        <w:t>Committee</w:t>
      </w:r>
      <w:r>
        <w:rPr>
          <w:spacing w:val="-7"/>
        </w:rPr>
        <w:t xml:space="preserve"> </w:t>
      </w:r>
      <w:r>
        <w:t>must</w:t>
      </w:r>
      <w:r>
        <w:rPr>
          <w:spacing w:val="-4"/>
        </w:rPr>
        <w:t xml:space="preserve"> </w:t>
      </w:r>
      <w:r>
        <w:t>begin</w:t>
      </w:r>
      <w:r>
        <w:rPr>
          <w:spacing w:val="-5"/>
        </w:rPr>
        <w:t xml:space="preserve"> </w:t>
      </w:r>
      <w:r>
        <w:t>deliberations</w:t>
      </w:r>
      <w:r>
        <w:rPr>
          <w:spacing w:val="-6"/>
        </w:rPr>
        <w:t xml:space="preserve"> </w:t>
      </w:r>
      <w:r>
        <w:t>on an appeal not later than 10 working days after receipt of notice of</w:t>
      </w:r>
      <w:r>
        <w:rPr>
          <w:spacing w:val="-12"/>
        </w:rPr>
        <w:t xml:space="preserve"> </w:t>
      </w:r>
      <w:r>
        <w:t>it.</w:t>
      </w:r>
    </w:p>
    <w:p w:rsidR="004848BB" w:rsidRDefault="004848BB">
      <w:pPr>
        <w:pStyle w:val="BodyText"/>
        <w:spacing w:before="7"/>
        <w:rPr>
          <w:sz w:val="20"/>
        </w:rPr>
      </w:pPr>
    </w:p>
    <w:p w:rsidR="004848BB" w:rsidRDefault="0072467E">
      <w:pPr>
        <w:pStyle w:val="ListParagraph"/>
        <w:numPr>
          <w:ilvl w:val="1"/>
          <w:numId w:val="26"/>
        </w:numPr>
        <w:tabs>
          <w:tab w:val="left" w:pos="1402"/>
        </w:tabs>
        <w:spacing w:before="1"/>
        <w:ind w:right="493" w:hanging="679"/>
        <w:jc w:val="both"/>
      </w:pPr>
      <w:r>
        <w:t>Not later than 20 working days after receipt of a notice of appeal, the chair must:</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right="493" w:hanging="569"/>
      </w:pPr>
      <w:r>
        <w:t>dismiss the appeal, if satisfied that it is frivolous, vexatious, misconcei</w:t>
      </w:r>
      <w:r>
        <w:t>ved or lacking in substance; or</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hanging="569"/>
      </w:pPr>
      <w:proofErr w:type="gramStart"/>
      <w:r>
        <w:t>constitute</w:t>
      </w:r>
      <w:proofErr w:type="gramEnd"/>
      <w:r>
        <w:t xml:space="preserve"> a termination appeal panel to hear and determine</w:t>
      </w:r>
      <w:r>
        <w:rPr>
          <w:spacing w:val="-13"/>
        </w:rPr>
        <w:t xml:space="preserve"> </w:t>
      </w:r>
      <w:r>
        <w:t>it.</w:t>
      </w:r>
    </w:p>
    <w:p w:rsidR="004848BB" w:rsidRDefault="004848BB">
      <w:pPr>
        <w:pStyle w:val="BodyText"/>
        <w:spacing w:before="8"/>
        <w:rPr>
          <w:sz w:val="20"/>
        </w:rPr>
      </w:pPr>
    </w:p>
    <w:p w:rsidR="004848BB" w:rsidRDefault="0072467E">
      <w:pPr>
        <w:pStyle w:val="ListParagraph"/>
        <w:numPr>
          <w:ilvl w:val="1"/>
          <w:numId w:val="26"/>
        </w:numPr>
        <w:tabs>
          <w:tab w:val="left" w:pos="1402"/>
        </w:tabs>
        <w:spacing w:before="1"/>
        <w:ind w:right="488" w:hanging="679"/>
        <w:jc w:val="both"/>
      </w:pPr>
      <w:r>
        <w:t xml:space="preserve">The chair must advise the student and the head of the academic unit, by notice in writing, of his or her decision under </w:t>
      </w:r>
      <w:proofErr w:type="spellStart"/>
      <w:r>
        <w:t>subregulation</w:t>
      </w:r>
      <w:proofErr w:type="spellEnd"/>
      <w:r>
        <w:t xml:space="preserve"> (4) and the reasons for</w:t>
      </w:r>
      <w:r>
        <w:rPr>
          <w:spacing w:val="-4"/>
        </w:rPr>
        <w:t xml:space="preserve"> </w:t>
      </w:r>
      <w:r>
        <w:t>it.</w:t>
      </w:r>
    </w:p>
    <w:p w:rsidR="004848BB" w:rsidRDefault="004848BB">
      <w:pPr>
        <w:pStyle w:val="BodyText"/>
        <w:rPr>
          <w:sz w:val="21"/>
        </w:rPr>
      </w:pPr>
    </w:p>
    <w:p w:rsidR="004848BB" w:rsidRDefault="0072467E">
      <w:pPr>
        <w:pStyle w:val="ListParagraph"/>
        <w:numPr>
          <w:ilvl w:val="1"/>
          <w:numId w:val="26"/>
        </w:numPr>
        <w:tabs>
          <w:tab w:val="left" w:pos="1402"/>
        </w:tabs>
        <w:ind w:right="492" w:hanging="679"/>
        <w:jc w:val="both"/>
      </w:pPr>
      <w:r>
        <w:t>Where a student lodges a grievance relevant to his or her appeal in accordance with a written university policy or</w:t>
      </w:r>
      <w:r>
        <w:rPr>
          <w:spacing w:val="-6"/>
        </w:rPr>
        <w:t xml:space="preserve"> </w:t>
      </w:r>
      <w:r>
        <w:t>procedures:</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ind w:right="492" w:hanging="569"/>
      </w:pPr>
      <w:r>
        <w:t>after delivering a notice of appeal, the chair or the panel must proceed to determine the appeal;</w:t>
      </w:r>
      <w:r>
        <w:rPr>
          <w:spacing w:val="-5"/>
        </w:rPr>
        <w:t xml:space="preserve"> </w:t>
      </w:r>
      <w:r>
        <w:t>or</w:t>
      </w:r>
    </w:p>
    <w:p w:rsidR="004848BB" w:rsidRDefault="004848BB">
      <w:pPr>
        <w:pStyle w:val="BodyText"/>
        <w:spacing w:before="11"/>
        <w:rPr>
          <w:sz w:val="20"/>
        </w:rPr>
      </w:pPr>
    </w:p>
    <w:p w:rsidR="004848BB" w:rsidRDefault="0072467E">
      <w:pPr>
        <w:pStyle w:val="ListParagraph"/>
        <w:numPr>
          <w:ilvl w:val="2"/>
          <w:numId w:val="26"/>
        </w:numPr>
        <w:tabs>
          <w:tab w:val="left" w:pos="2176"/>
          <w:tab w:val="left" w:pos="2177"/>
        </w:tabs>
        <w:ind w:right="485" w:hanging="569"/>
      </w:pPr>
      <w:proofErr w:type="gramStart"/>
      <w:r>
        <w:t>before</w:t>
      </w:r>
      <w:proofErr w:type="gramEnd"/>
      <w:r>
        <w:t xml:space="preserve"> delivering a n</w:t>
      </w:r>
      <w:r>
        <w:t>otice of appeal, the chair or the panel may proceed to determine the</w:t>
      </w:r>
      <w:r>
        <w:rPr>
          <w:spacing w:val="-7"/>
        </w:rPr>
        <w:t xml:space="preserve"> </w:t>
      </w:r>
      <w:r>
        <w:t>appeal.</w:t>
      </w:r>
    </w:p>
    <w:p w:rsidR="004848BB" w:rsidRDefault="004848BB">
      <w:pPr>
        <w:pStyle w:val="BodyText"/>
        <w:spacing w:before="1"/>
        <w:rPr>
          <w:sz w:val="31"/>
        </w:rPr>
      </w:pPr>
    </w:p>
    <w:p w:rsidR="004848BB" w:rsidRDefault="0072467E">
      <w:pPr>
        <w:numPr>
          <w:ilvl w:val="0"/>
          <w:numId w:val="26"/>
        </w:numPr>
        <w:tabs>
          <w:tab w:val="left" w:pos="1401"/>
          <w:tab w:val="left" w:pos="1402"/>
        </w:tabs>
        <w:rPr>
          <w:b/>
        </w:rPr>
      </w:pPr>
      <w:r>
        <w:rPr>
          <w:b/>
        </w:rPr>
        <w:t>Constitution of a termination appeal</w:t>
      </w:r>
      <w:r>
        <w:rPr>
          <w:b/>
          <w:spacing w:val="-8"/>
        </w:rPr>
        <w:t xml:space="preserve"> </w:t>
      </w:r>
      <w:r>
        <w:rPr>
          <w:b/>
        </w:rPr>
        <w:t>panel</w:t>
      </w:r>
    </w:p>
    <w:p w:rsidR="004848BB" w:rsidRDefault="004848BB">
      <w:pPr>
        <w:pStyle w:val="BodyText"/>
        <w:spacing w:before="1"/>
        <w:rPr>
          <w:b/>
          <w:sz w:val="21"/>
        </w:rPr>
      </w:pPr>
    </w:p>
    <w:p w:rsidR="004848BB" w:rsidRDefault="0072467E">
      <w:pPr>
        <w:pStyle w:val="ListParagraph"/>
        <w:numPr>
          <w:ilvl w:val="1"/>
          <w:numId w:val="26"/>
        </w:numPr>
        <w:tabs>
          <w:tab w:val="left" w:pos="1401"/>
          <w:tab w:val="left" w:pos="1402"/>
        </w:tabs>
        <w:ind w:left="1401"/>
        <w:jc w:val="left"/>
      </w:pPr>
      <w:r>
        <w:t>A termination appeal panel is constituted</w:t>
      </w:r>
      <w:r>
        <w:rPr>
          <w:spacing w:val="-3"/>
        </w:rPr>
        <w:t xml:space="preserve"> </w:t>
      </w:r>
      <w:r>
        <w:t>by:</w:t>
      </w:r>
    </w:p>
    <w:p w:rsidR="004848BB" w:rsidRDefault="004848BB">
      <w:pPr>
        <w:pStyle w:val="BodyText"/>
        <w:rPr>
          <w:sz w:val="21"/>
        </w:rPr>
      </w:pPr>
    </w:p>
    <w:p w:rsidR="004848BB" w:rsidRDefault="0072467E">
      <w:pPr>
        <w:pStyle w:val="ListParagraph"/>
        <w:numPr>
          <w:ilvl w:val="2"/>
          <w:numId w:val="26"/>
        </w:numPr>
        <w:tabs>
          <w:tab w:val="left" w:pos="2176"/>
          <w:tab w:val="left" w:pos="2177"/>
        </w:tabs>
        <w:ind w:right="486" w:hanging="569"/>
      </w:pPr>
      <w:r>
        <w:t>the chair of the Graduate Research Committee, or his or her nominee, who is to be its c</w:t>
      </w:r>
      <w:r>
        <w:t>hair;</w:t>
      </w:r>
      <w:r>
        <w:rPr>
          <w:spacing w:val="-6"/>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r>
        <w:t>a member of the academic staff of the teaching faculty;</w:t>
      </w:r>
      <w:r>
        <w:rPr>
          <w:spacing w:val="-3"/>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6" w:hanging="569"/>
        <w:jc w:val="both"/>
      </w:pPr>
      <w:r>
        <w:t>a member of the academic staff of a faculty other than the teaching faculty</w:t>
      </w:r>
      <w:r>
        <w:rPr>
          <w:spacing w:val="-7"/>
        </w:rPr>
        <w:t xml:space="preserve"> </w:t>
      </w:r>
      <w:r>
        <w:t>who</w:t>
      </w:r>
      <w:r>
        <w:rPr>
          <w:spacing w:val="-6"/>
        </w:rPr>
        <w:t xml:space="preserve"> </w:t>
      </w:r>
      <w:r>
        <w:t>is</w:t>
      </w:r>
      <w:r>
        <w:rPr>
          <w:spacing w:val="-5"/>
        </w:rPr>
        <w:t xml:space="preserve"> </w:t>
      </w:r>
      <w:r>
        <w:t>also</w:t>
      </w:r>
      <w:r>
        <w:rPr>
          <w:spacing w:val="-5"/>
        </w:rPr>
        <w:t xml:space="preserve"> </w:t>
      </w:r>
      <w:r>
        <w:t>a</w:t>
      </w:r>
      <w:r>
        <w:rPr>
          <w:spacing w:val="-5"/>
        </w:rPr>
        <w:t xml:space="preserve"> </w:t>
      </w:r>
      <w:r>
        <w:t>member</w:t>
      </w:r>
      <w:r>
        <w:rPr>
          <w:spacing w:val="-4"/>
        </w:rPr>
        <w:t xml:space="preserve"> </w:t>
      </w:r>
      <w:r>
        <w:t>of</w:t>
      </w:r>
      <w:r>
        <w:rPr>
          <w:spacing w:val="-4"/>
        </w:rPr>
        <w:t xml:space="preserve"> </w:t>
      </w:r>
      <w:r>
        <w:t>the</w:t>
      </w:r>
      <w:r>
        <w:rPr>
          <w:spacing w:val="-6"/>
        </w:rPr>
        <w:t xml:space="preserve"> </w:t>
      </w:r>
      <w:r>
        <w:t>Graduate</w:t>
      </w:r>
      <w:r>
        <w:rPr>
          <w:spacing w:val="-5"/>
        </w:rPr>
        <w:t xml:space="preserve"> </w:t>
      </w:r>
      <w:r>
        <w:t>Research</w:t>
      </w:r>
      <w:r>
        <w:rPr>
          <w:spacing w:val="-5"/>
        </w:rPr>
        <w:t xml:space="preserve"> </w:t>
      </w:r>
      <w:r>
        <w:t>Committee; 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right="485" w:hanging="569"/>
      </w:pPr>
      <w:proofErr w:type="gramStart"/>
      <w:r>
        <w:t>a</w:t>
      </w:r>
      <w:proofErr w:type="gramEnd"/>
      <w:r>
        <w:t xml:space="preserve"> higher degree by research student who is not a member of the Graduate Research</w:t>
      </w:r>
      <w:r>
        <w:rPr>
          <w:spacing w:val="-1"/>
        </w:rPr>
        <w:t xml:space="preserve"> </w:t>
      </w:r>
      <w:r>
        <w:t>Committee.</w:t>
      </w:r>
    </w:p>
    <w:p w:rsidR="004848BB" w:rsidRDefault="004848BB">
      <w:pPr>
        <w:pStyle w:val="BodyText"/>
        <w:rPr>
          <w:sz w:val="20"/>
        </w:rPr>
      </w:pPr>
    </w:p>
    <w:p w:rsidR="004848BB" w:rsidRDefault="004848BB">
      <w:pPr>
        <w:pStyle w:val="BodyText"/>
        <w:rPr>
          <w:sz w:val="20"/>
        </w:rPr>
      </w:pPr>
    </w:p>
    <w:p w:rsidR="004848BB" w:rsidRDefault="004848BB">
      <w:pPr>
        <w:pStyle w:val="BodyText"/>
        <w:spacing w:before="4"/>
        <w:rPr>
          <w:sz w:val="29"/>
        </w:rPr>
      </w:pPr>
    </w:p>
    <w:p w:rsidR="004848BB" w:rsidRDefault="0072467E">
      <w:pPr>
        <w:spacing w:before="93"/>
        <w:ind w:right="18"/>
        <w:jc w:val="center"/>
        <w:rPr>
          <w:sz w:val="20"/>
        </w:rPr>
      </w:pPr>
      <w:r>
        <w:rPr>
          <w:sz w:val="20"/>
        </w:rPr>
        <w:t>45</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1"/>
          <w:numId w:val="26"/>
        </w:numPr>
        <w:tabs>
          <w:tab w:val="left" w:pos="1402"/>
        </w:tabs>
        <w:spacing w:before="94"/>
        <w:ind w:right="489" w:hanging="679"/>
        <w:jc w:val="both"/>
      </w:pPr>
      <w:r>
        <w:t xml:space="preserve">A termination appeal panel of an international campus or the </w:t>
      </w:r>
      <w:proofErr w:type="spellStart"/>
      <w:r>
        <w:t>Gippsland</w:t>
      </w:r>
      <w:proofErr w:type="spellEnd"/>
      <w:r>
        <w:t xml:space="preserve"> campus may include, in place of academic staff members, persons empl</w:t>
      </w:r>
      <w:r>
        <w:t>oyed at that campus in academic</w:t>
      </w:r>
      <w:r>
        <w:rPr>
          <w:spacing w:val="-1"/>
        </w:rPr>
        <w:t xml:space="preserve"> </w:t>
      </w:r>
      <w:r>
        <w:t>positions.</w:t>
      </w:r>
    </w:p>
    <w:p w:rsidR="004848BB" w:rsidRDefault="004848BB">
      <w:pPr>
        <w:pStyle w:val="BodyText"/>
        <w:spacing w:before="9"/>
        <w:rPr>
          <w:sz w:val="20"/>
        </w:rPr>
      </w:pPr>
    </w:p>
    <w:p w:rsidR="004848BB" w:rsidRDefault="0072467E">
      <w:pPr>
        <w:pStyle w:val="ListParagraph"/>
        <w:numPr>
          <w:ilvl w:val="1"/>
          <w:numId w:val="26"/>
        </w:numPr>
        <w:tabs>
          <w:tab w:val="left" w:pos="1402"/>
        </w:tabs>
        <w:spacing w:before="1"/>
        <w:ind w:right="491" w:hanging="679"/>
        <w:jc w:val="both"/>
      </w:pPr>
      <w:r>
        <w:t>The chair of the appeal panel may co-opt any other person to be a member of the</w:t>
      </w:r>
      <w:r>
        <w:rPr>
          <w:spacing w:val="1"/>
        </w:rPr>
        <w:t xml:space="preserve"> </w:t>
      </w:r>
      <w:r>
        <w:t>panel.</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97" w:hanging="679"/>
        <w:jc w:val="both"/>
      </w:pPr>
      <w:r>
        <w:t>The chair of the appeal panel must cause a written notice to be given to the student as soon as possible setting out the names of the panel</w:t>
      </w:r>
      <w:r>
        <w:rPr>
          <w:spacing w:val="-16"/>
        </w:rPr>
        <w:t xml:space="preserve"> </w:t>
      </w:r>
      <w:r>
        <w:t>members.</w:t>
      </w:r>
    </w:p>
    <w:p w:rsidR="004848BB" w:rsidRDefault="004848BB">
      <w:pPr>
        <w:pStyle w:val="BodyText"/>
        <w:spacing w:before="9"/>
        <w:rPr>
          <w:sz w:val="12"/>
        </w:rPr>
      </w:pPr>
    </w:p>
    <w:p w:rsidR="004848BB" w:rsidRDefault="004848BB">
      <w:pPr>
        <w:rPr>
          <w:sz w:val="12"/>
        </w:rPr>
        <w:sectPr w:rsidR="004848BB">
          <w:pgSz w:w="11910" w:h="16840"/>
          <w:pgMar w:top="1560" w:right="1320" w:bottom="280" w:left="1340" w:header="1216"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4"/>
        <w:rPr>
          <w:sz w:val="28"/>
        </w:rPr>
      </w:pPr>
    </w:p>
    <w:p w:rsidR="004848BB" w:rsidRDefault="0072467E">
      <w:pPr>
        <w:ind w:left="474"/>
        <w:rPr>
          <w:b/>
          <w:sz w:val="18"/>
        </w:rPr>
      </w:pPr>
      <w:r>
        <w:rPr>
          <w:b/>
          <w:sz w:val="18"/>
        </w:rPr>
        <w:t>Note</w:t>
      </w:r>
    </w:p>
    <w:p w:rsidR="004848BB" w:rsidRDefault="0072467E">
      <w:pPr>
        <w:pStyle w:val="ListParagraph"/>
        <w:numPr>
          <w:ilvl w:val="1"/>
          <w:numId w:val="26"/>
        </w:numPr>
        <w:tabs>
          <w:tab w:val="left" w:pos="487"/>
        </w:tabs>
        <w:spacing w:before="94"/>
        <w:ind w:left="692" w:right="489" w:hanging="679"/>
        <w:jc w:val="both"/>
      </w:pPr>
      <w:r>
        <w:rPr>
          <w:spacing w:val="-2"/>
        </w:rPr>
        <w:br w:type="column"/>
      </w:r>
      <w:r>
        <w:t>If</w:t>
      </w:r>
      <w:r>
        <w:rPr>
          <w:spacing w:val="-5"/>
        </w:rPr>
        <w:t xml:space="preserve"> </w:t>
      </w:r>
      <w:r>
        <w:t>at</w:t>
      </w:r>
      <w:r>
        <w:rPr>
          <w:spacing w:val="-7"/>
        </w:rPr>
        <w:t xml:space="preserve"> </w:t>
      </w:r>
      <w:r>
        <w:t>any</w:t>
      </w:r>
      <w:r>
        <w:rPr>
          <w:spacing w:val="-7"/>
        </w:rPr>
        <w:t xml:space="preserve"> </w:t>
      </w:r>
      <w:r>
        <w:t>time</w:t>
      </w:r>
      <w:r>
        <w:rPr>
          <w:spacing w:val="-8"/>
        </w:rPr>
        <w:t xml:space="preserve"> </w:t>
      </w:r>
      <w:r>
        <w:t>a</w:t>
      </w:r>
      <w:r>
        <w:rPr>
          <w:spacing w:val="-4"/>
        </w:rPr>
        <w:t xml:space="preserve"> </w:t>
      </w:r>
      <w:r>
        <w:t>panel</w:t>
      </w:r>
      <w:r>
        <w:rPr>
          <w:spacing w:val="-9"/>
        </w:rPr>
        <w:t xml:space="preserve"> </w:t>
      </w:r>
      <w:r>
        <w:t>member</w:t>
      </w:r>
      <w:r>
        <w:rPr>
          <w:spacing w:val="-7"/>
        </w:rPr>
        <w:t xml:space="preserve"> </w:t>
      </w:r>
      <w:r>
        <w:t>becomes</w:t>
      </w:r>
      <w:r>
        <w:rPr>
          <w:spacing w:val="-6"/>
        </w:rPr>
        <w:t xml:space="preserve"> </w:t>
      </w:r>
      <w:r>
        <w:t>unwilling</w:t>
      </w:r>
      <w:r>
        <w:rPr>
          <w:spacing w:val="-3"/>
        </w:rPr>
        <w:t xml:space="preserve"> </w:t>
      </w:r>
      <w:r>
        <w:t>or</w:t>
      </w:r>
      <w:r>
        <w:rPr>
          <w:spacing w:val="-5"/>
        </w:rPr>
        <w:t xml:space="preserve"> </w:t>
      </w:r>
      <w:r>
        <w:t>unable</w:t>
      </w:r>
      <w:r>
        <w:rPr>
          <w:spacing w:val="-8"/>
        </w:rPr>
        <w:t xml:space="preserve"> </w:t>
      </w:r>
      <w:r>
        <w:t>to</w:t>
      </w:r>
      <w:r>
        <w:rPr>
          <w:spacing w:val="-6"/>
        </w:rPr>
        <w:t xml:space="preserve"> </w:t>
      </w:r>
      <w:r>
        <w:t>fulfil</w:t>
      </w:r>
      <w:r>
        <w:rPr>
          <w:spacing w:val="-6"/>
        </w:rPr>
        <w:t xml:space="preserve"> </w:t>
      </w:r>
      <w:r>
        <w:t>his</w:t>
      </w:r>
      <w:r>
        <w:rPr>
          <w:spacing w:val="-5"/>
        </w:rPr>
        <w:t xml:space="preserve"> </w:t>
      </w:r>
      <w:r>
        <w:t>or</w:t>
      </w:r>
      <w:r>
        <w:rPr>
          <w:spacing w:val="-8"/>
        </w:rPr>
        <w:t xml:space="preserve"> </w:t>
      </w:r>
      <w:r>
        <w:t>her duties as a member, the chair of the appeal panel may substitute that member with another person. Where the chair becomes unwilling or unable to fulfil his or her duties as a member, the Graduate Research Committee may substitute the chair with another</w:t>
      </w:r>
      <w:r>
        <w:rPr>
          <w:spacing w:val="-9"/>
        </w:rPr>
        <w:t xml:space="preserve"> </w:t>
      </w:r>
      <w:r>
        <w:t>person.</w:t>
      </w:r>
    </w:p>
    <w:p w:rsidR="004848BB" w:rsidRDefault="004848BB">
      <w:pPr>
        <w:jc w:val="both"/>
        <w:sectPr w:rsidR="004848BB">
          <w:type w:val="continuous"/>
          <w:pgSz w:w="11910" w:h="16840"/>
          <w:pgMar w:top="0" w:right="1320" w:bottom="280" w:left="1340" w:header="720" w:footer="720" w:gutter="0"/>
          <w:cols w:num="2" w:space="720" w:equalWidth="0">
            <w:col w:w="875" w:space="40"/>
            <w:col w:w="8335"/>
          </w:cols>
        </w:sectPr>
      </w:pPr>
    </w:p>
    <w:p w:rsidR="004848BB" w:rsidRDefault="0072467E">
      <w:pPr>
        <w:spacing w:before="124"/>
        <w:ind w:left="474"/>
        <w:rPr>
          <w:sz w:val="18"/>
        </w:rPr>
      </w:pPr>
      <w:r>
        <w:rPr>
          <w:sz w:val="18"/>
        </w:rPr>
        <w:t>See also regulation 59 for powers of the panel.</w:t>
      </w:r>
    </w:p>
    <w:p w:rsidR="004848BB" w:rsidRDefault="004848BB">
      <w:pPr>
        <w:pStyle w:val="BodyText"/>
        <w:rPr>
          <w:sz w:val="20"/>
        </w:rPr>
      </w:pPr>
    </w:p>
    <w:p w:rsidR="004848BB" w:rsidRDefault="0072467E">
      <w:pPr>
        <w:numPr>
          <w:ilvl w:val="0"/>
          <w:numId w:val="26"/>
        </w:numPr>
        <w:tabs>
          <w:tab w:val="left" w:pos="1401"/>
          <w:tab w:val="left" w:pos="1402"/>
        </w:tabs>
        <w:spacing w:before="126"/>
        <w:rPr>
          <w:b/>
        </w:rPr>
      </w:pPr>
      <w:r>
        <w:rPr>
          <w:b/>
        </w:rPr>
        <w:t>Objection to panel</w:t>
      </w:r>
      <w:r>
        <w:rPr>
          <w:b/>
          <w:spacing w:val="-6"/>
        </w:rPr>
        <w:t xml:space="preserve"> </w:t>
      </w:r>
      <w:r>
        <w:rPr>
          <w:b/>
        </w:rPr>
        <w:t>member</w:t>
      </w:r>
    </w:p>
    <w:p w:rsidR="004848BB" w:rsidRDefault="004848BB">
      <w:pPr>
        <w:pStyle w:val="BodyText"/>
        <w:spacing w:before="2"/>
        <w:rPr>
          <w:b/>
          <w:sz w:val="21"/>
        </w:rPr>
      </w:pPr>
    </w:p>
    <w:p w:rsidR="004848BB" w:rsidRDefault="0072467E">
      <w:pPr>
        <w:pStyle w:val="ListParagraph"/>
        <w:numPr>
          <w:ilvl w:val="1"/>
          <w:numId w:val="26"/>
        </w:numPr>
        <w:tabs>
          <w:tab w:val="left" w:pos="1401"/>
          <w:tab w:val="left" w:pos="1402"/>
        </w:tabs>
        <w:ind w:right="489" w:hanging="679"/>
        <w:jc w:val="left"/>
      </w:pPr>
      <w:r>
        <w:t>The</w:t>
      </w:r>
      <w:r>
        <w:rPr>
          <w:spacing w:val="-13"/>
        </w:rPr>
        <w:t xml:space="preserve"> </w:t>
      </w:r>
      <w:r>
        <w:t>student</w:t>
      </w:r>
      <w:r>
        <w:rPr>
          <w:spacing w:val="-11"/>
        </w:rPr>
        <w:t xml:space="preserve"> </w:t>
      </w:r>
      <w:r>
        <w:t>may</w:t>
      </w:r>
      <w:r>
        <w:rPr>
          <w:spacing w:val="-13"/>
        </w:rPr>
        <w:t xml:space="preserve"> </w:t>
      </w:r>
      <w:r>
        <w:t>object</w:t>
      </w:r>
      <w:r>
        <w:rPr>
          <w:spacing w:val="-11"/>
        </w:rPr>
        <w:t xml:space="preserve"> </w:t>
      </w:r>
      <w:r>
        <w:t>to</w:t>
      </w:r>
      <w:r>
        <w:rPr>
          <w:spacing w:val="-8"/>
        </w:rPr>
        <w:t xml:space="preserve"> </w:t>
      </w:r>
      <w:r>
        <w:t>a</w:t>
      </w:r>
      <w:r>
        <w:rPr>
          <w:spacing w:val="-13"/>
        </w:rPr>
        <w:t xml:space="preserve"> </w:t>
      </w:r>
      <w:r>
        <w:t>termination</w:t>
      </w:r>
      <w:r>
        <w:rPr>
          <w:spacing w:val="-13"/>
        </w:rPr>
        <w:t xml:space="preserve"> </w:t>
      </w:r>
      <w:r>
        <w:t>appeal</w:t>
      </w:r>
      <w:r>
        <w:rPr>
          <w:spacing w:val="-11"/>
        </w:rPr>
        <w:t xml:space="preserve"> </w:t>
      </w:r>
      <w:r>
        <w:t>panel</w:t>
      </w:r>
      <w:r>
        <w:rPr>
          <w:spacing w:val="-9"/>
        </w:rPr>
        <w:t xml:space="preserve"> </w:t>
      </w:r>
      <w:r>
        <w:t>member</w:t>
      </w:r>
      <w:r>
        <w:rPr>
          <w:spacing w:val="-11"/>
        </w:rPr>
        <w:t xml:space="preserve"> </w:t>
      </w:r>
      <w:r>
        <w:t>on</w:t>
      </w:r>
      <w:r>
        <w:rPr>
          <w:spacing w:val="-13"/>
        </w:rPr>
        <w:t xml:space="preserve"> </w:t>
      </w:r>
      <w:r>
        <w:t>the</w:t>
      </w:r>
      <w:r>
        <w:rPr>
          <w:spacing w:val="-15"/>
        </w:rPr>
        <w:t xml:space="preserve"> </w:t>
      </w:r>
      <w:r>
        <w:t>ground of a reasonable apprehension of</w:t>
      </w:r>
      <w:r>
        <w:rPr>
          <w:spacing w:val="3"/>
        </w:rPr>
        <w:t xml:space="preserve"> </w:t>
      </w:r>
      <w:r>
        <w:t>bias.</w:t>
      </w:r>
    </w:p>
    <w:p w:rsidR="004848BB" w:rsidRDefault="004848BB">
      <w:pPr>
        <w:pStyle w:val="BodyText"/>
        <w:spacing w:before="8"/>
        <w:rPr>
          <w:sz w:val="20"/>
        </w:rPr>
      </w:pPr>
    </w:p>
    <w:p w:rsidR="004848BB" w:rsidRDefault="0072467E">
      <w:pPr>
        <w:pStyle w:val="ListParagraph"/>
        <w:numPr>
          <w:ilvl w:val="1"/>
          <w:numId w:val="26"/>
        </w:numPr>
        <w:tabs>
          <w:tab w:val="left" w:pos="1401"/>
          <w:tab w:val="left" w:pos="1402"/>
        </w:tabs>
        <w:ind w:left="1401"/>
        <w:jc w:val="left"/>
      </w:pPr>
      <w:r>
        <w:t>An objection</w:t>
      </w:r>
      <w:r>
        <w:rPr>
          <w:spacing w:val="-3"/>
        </w:rPr>
        <w:t xml:space="preserve"> </w:t>
      </w:r>
      <w:r>
        <w:t>must:</w:t>
      </w:r>
    </w:p>
    <w:p w:rsidR="004848BB" w:rsidRDefault="004848BB">
      <w:pPr>
        <w:pStyle w:val="BodyText"/>
        <w:rPr>
          <w:sz w:val="21"/>
        </w:rPr>
      </w:pPr>
    </w:p>
    <w:p w:rsidR="004848BB" w:rsidRDefault="0072467E">
      <w:pPr>
        <w:pStyle w:val="ListParagraph"/>
        <w:numPr>
          <w:ilvl w:val="2"/>
          <w:numId w:val="26"/>
        </w:numPr>
        <w:tabs>
          <w:tab w:val="left" w:pos="2177"/>
        </w:tabs>
        <w:ind w:right="492" w:hanging="569"/>
        <w:jc w:val="both"/>
      </w:pPr>
      <w:r>
        <w:t>be in writing and provide full particulars of the allegation of reasonable apprehension of bias; and</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6" w:hanging="569"/>
        <w:jc w:val="both"/>
      </w:pPr>
      <w:r>
        <w:t>be delivered to the chair of the panel within 10 working days after receiving the notice under regulation 56(4);</w:t>
      </w:r>
      <w:r>
        <w:rPr>
          <w:spacing w:val="1"/>
        </w:rPr>
        <w:t xml:space="preserve"> </w:t>
      </w:r>
      <w:r>
        <w:t>and</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ind w:hanging="569"/>
      </w:pPr>
      <w:proofErr w:type="gramStart"/>
      <w:r>
        <w:t>cannot</w:t>
      </w:r>
      <w:proofErr w:type="gramEnd"/>
      <w:r>
        <w:t xml:space="preserve"> be made on the day of a hearing of the</w:t>
      </w:r>
      <w:r>
        <w:rPr>
          <w:spacing w:val="-7"/>
        </w:rPr>
        <w:t xml:space="preserve"> </w:t>
      </w:r>
      <w:r>
        <w:t>appeal.</w:t>
      </w:r>
    </w:p>
    <w:p w:rsidR="004848BB" w:rsidRDefault="004848BB">
      <w:pPr>
        <w:pStyle w:val="BodyText"/>
        <w:rPr>
          <w:sz w:val="21"/>
        </w:rPr>
      </w:pPr>
    </w:p>
    <w:p w:rsidR="004848BB" w:rsidRDefault="0072467E">
      <w:pPr>
        <w:pStyle w:val="ListParagraph"/>
        <w:numPr>
          <w:ilvl w:val="1"/>
          <w:numId w:val="26"/>
        </w:numPr>
        <w:tabs>
          <w:tab w:val="left" w:pos="1401"/>
          <w:tab w:val="left" w:pos="1402"/>
        </w:tabs>
        <w:ind w:left="1401"/>
        <w:jc w:val="left"/>
      </w:pPr>
      <w:r>
        <w:t xml:space="preserve">The chair, on receiving an objection under </w:t>
      </w:r>
      <w:proofErr w:type="spellStart"/>
      <w:r>
        <w:t>subregulation</w:t>
      </w:r>
      <w:proofErr w:type="spellEnd"/>
      <w:r>
        <w:t xml:space="preserve"> (2)(b),</w:t>
      </w:r>
      <w:r>
        <w:rPr>
          <w:spacing w:val="-9"/>
        </w:rPr>
        <w:t xml:space="preserve"> </w:t>
      </w:r>
      <w:r>
        <w:t>may:</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90" w:hanging="569"/>
        <w:jc w:val="both"/>
      </w:pPr>
      <w:r>
        <w:t>without making a finding, appoint a substitute panel member belonging to the same category of appointment and notify the student of his or her name;</w:t>
      </w:r>
      <w:r>
        <w:rPr>
          <w:spacing w:val="4"/>
        </w:rPr>
        <w:t xml:space="preserve"> </w:t>
      </w:r>
      <w:r>
        <w:t>or</w:t>
      </w:r>
    </w:p>
    <w:p w:rsidR="004848BB" w:rsidRDefault="004848BB">
      <w:pPr>
        <w:pStyle w:val="BodyText"/>
        <w:spacing w:before="1"/>
        <w:rPr>
          <w:sz w:val="21"/>
        </w:rPr>
      </w:pPr>
    </w:p>
    <w:p w:rsidR="004848BB" w:rsidRDefault="0072467E">
      <w:pPr>
        <w:pStyle w:val="ListParagraph"/>
        <w:numPr>
          <w:ilvl w:val="2"/>
          <w:numId w:val="26"/>
        </w:numPr>
        <w:tabs>
          <w:tab w:val="left" w:pos="2177"/>
        </w:tabs>
        <w:ind w:right="487" w:hanging="569"/>
        <w:jc w:val="both"/>
      </w:pPr>
      <w:proofErr w:type="gramStart"/>
      <w:r>
        <w:t>require</w:t>
      </w:r>
      <w:proofErr w:type="gramEnd"/>
      <w:r>
        <w:t xml:space="preserve"> the dean of the faculty of law to appoint an adjudicator to consider and determine the</w:t>
      </w:r>
      <w:r>
        <w:rPr>
          <w:spacing w:val="-4"/>
        </w:rPr>
        <w:t xml:space="preserve"> </w:t>
      </w:r>
      <w:r>
        <w:t>objectio</w:t>
      </w:r>
      <w:r>
        <w:t>n.</w:t>
      </w:r>
    </w:p>
    <w:p w:rsidR="004848BB" w:rsidRDefault="004848BB">
      <w:pPr>
        <w:pStyle w:val="BodyText"/>
        <w:spacing w:before="8"/>
        <w:rPr>
          <w:sz w:val="20"/>
        </w:rPr>
      </w:pPr>
    </w:p>
    <w:p w:rsidR="004848BB" w:rsidRDefault="0072467E">
      <w:pPr>
        <w:pStyle w:val="ListParagraph"/>
        <w:numPr>
          <w:ilvl w:val="1"/>
          <w:numId w:val="26"/>
        </w:numPr>
        <w:tabs>
          <w:tab w:val="left" w:pos="1402"/>
        </w:tabs>
        <w:ind w:right="488" w:hanging="679"/>
        <w:jc w:val="both"/>
      </w:pPr>
      <w:r>
        <w:t>An adjudicator must be a member of the teaching staff of the faculty of law who</w:t>
      </w:r>
      <w:r>
        <w:rPr>
          <w:spacing w:val="-7"/>
        </w:rPr>
        <w:t xml:space="preserve"> </w:t>
      </w:r>
      <w:r>
        <w:t>holds</w:t>
      </w:r>
      <w:r>
        <w:rPr>
          <w:spacing w:val="-5"/>
        </w:rPr>
        <w:t xml:space="preserve"> </w:t>
      </w:r>
      <w:r>
        <w:t>a</w:t>
      </w:r>
      <w:r>
        <w:rPr>
          <w:spacing w:val="-6"/>
        </w:rPr>
        <w:t xml:space="preserve"> </w:t>
      </w:r>
      <w:r>
        <w:t>position</w:t>
      </w:r>
      <w:r>
        <w:rPr>
          <w:spacing w:val="-6"/>
        </w:rPr>
        <w:t xml:space="preserve"> </w:t>
      </w:r>
      <w:r>
        <w:t>at</w:t>
      </w:r>
      <w:r>
        <w:rPr>
          <w:spacing w:val="-7"/>
        </w:rPr>
        <w:t xml:space="preserve"> </w:t>
      </w:r>
      <w:r>
        <w:t>the</w:t>
      </w:r>
      <w:r>
        <w:rPr>
          <w:spacing w:val="-6"/>
        </w:rPr>
        <w:t xml:space="preserve"> </w:t>
      </w:r>
      <w:r>
        <w:t>University</w:t>
      </w:r>
      <w:r>
        <w:rPr>
          <w:spacing w:val="-8"/>
        </w:rPr>
        <w:t xml:space="preserve"> </w:t>
      </w:r>
      <w:r>
        <w:t>that</w:t>
      </w:r>
      <w:r>
        <w:rPr>
          <w:spacing w:val="-6"/>
        </w:rPr>
        <w:t xml:space="preserve"> </w:t>
      </w:r>
      <w:r>
        <w:t>is</w:t>
      </w:r>
      <w:r>
        <w:rPr>
          <w:spacing w:val="-6"/>
        </w:rPr>
        <w:t xml:space="preserve"> </w:t>
      </w:r>
      <w:r>
        <w:t>not</w:t>
      </w:r>
      <w:r>
        <w:rPr>
          <w:spacing w:val="-4"/>
        </w:rPr>
        <w:t xml:space="preserve"> </w:t>
      </w:r>
      <w:r>
        <w:t>less</w:t>
      </w:r>
      <w:r>
        <w:rPr>
          <w:spacing w:val="-6"/>
        </w:rPr>
        <w:t xml:space="preserve"> </w:t>
      </w:r>
      <w:r>
        <w:t>senior</w:t>
      </w:r>
      <w:r>
        <w:rPr>
          <w:spacing w:val="-7"/>
        </w:rPr>
        <w:t xml:space="preserve"> </w:t>
      </w:r>
      <w:r>
        <w:t>than</w:t>
      </w:r>
      <w:r>
        <w:rPr>
          <w:spacing w:val="-8"/>
        </w:rPr>
        <w:t xml:space="preserve"> </w:t>
      </w:r>
      <w:r>
        <w:t>the</w:t>
      </w:r>
      <w:r>
        <w:rPr>
          <w:spacing w:val="-7"/>
        </w:rPr>
        <w:t xml:space="preserve"> </w:t>
      </w:r>
      <w:r>
        <w:t>panel member against whom the objection has been</w:t>
      </w:r>
      <w:r>
        <w:rPr>
          <w:spacing w:val="-4"/>
        </w:rPr>
        <w:t xml:space="preserve"> </w:t>
      </w:r>
      <w:r>
        <w:t>made.</w:t>
      </w:r>
    </w:p>
    <w:p w:rsidR="004848BB" w:rsidRDefault="004848BB">
      <w:pPr>
        <w:pStyle w:val="BodyText"/>
        <w:rPr>
          <w:sz w:val="21"/>
        </w:rPr>
      </w:pPr>
    </w:p>
    <w:p w:rsidR="004848BB" w:rsidRDefault="0072467E">
      <w:pPr>
        <w:pStyle w:val="ListParagraph"/>
        <w:numPr>
          <w:ilvl w:val="1"/>
          <w:numId w:val="26"/>
        </w:numPr>
        <w:tabs>
          <w:tab w:val="left" w:pos="1401"/>
          <w:tab w:val="left" w:pos="1402"/>
        </w:tabs>
        <w:ind w:left="1401"/>
        <w:jc w:val="left"/>
      </w:pPr>
      <w:r>
        <w:t>When considering an objection, an adjudicator</w:t>
      </w:r>
      <w:r>
        <w:rPr>
          <w:spacing w:val="-1"/>
        </w:rPr>
        <w:t xml:space="preserve"> </w:t>
      </w:r>
      <w:r>
        <w:t>ma</w:t>
      </w:r>
      <w:r>
        <w:t>y:</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92" w:hanging="569"/>
        <w:jc w:val="both"/>
      </w:pPr>
      <w:r>
        <w:t>make enquiries and inform himself or herself in any manner that he or she thinks fit;</w:t>
      </w:r>
      <w:r>
        <w:rPr>
          <w:spacing w:val="-6"/>
        </w:rPr>
        <w:t xml:space="preserve"> </w:t>
      </w:r>
      <w:r>
        <w:t>and</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2"/>
        <w:rPr>
          <w:sz w:val="18"/>
        </w:rPr>
      </w:pPr>
    </w:p>
    <w:p w:rsidR="004848BB" w:rsidRDefault="0072467E">
      <w:pPr>
        <w:spacing w:before="93"/>
        <w:ind w:right="18"/>
        <w:jc w:val="center"/>
        <w:rPr>
          <w:sz w:val="20"/>
        </w:rPr>
      </w:pPr>
      <w:r>
        <w:rPr>
          <w:sz w:val="20"/>
        </w:rPr>
        <w:t>46</w:t>
      </w:r>
    </w:p>
    <w:p w:rsidR="004848BB" w:rsidRDefault="004848BB">
      <w:pPr>
        <w:jc w:val="center"/>
        <w:rPr>
          <w:sz w:val="20"/>
        </w:rPr>
        <w:sectPr w:rsidR="004848BB">
          <w:type w:val="continuous"/>
          <w:pgSz w:w="11910" w:h="16840"/>
          <w:pgMar w:top="0" w:right="1320" w:bottom="280" w:left="1340" w:header="720" w:footer="72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6"/>
          <w:tab w:val="left" w:pos="2177"/>
        </w:tabs>
        <w:spacing w:before="94"/>
        <w:ind w:hanging="569"/>
      </w:pPr>
      <w:proofErr w:type="gramStart"/>
      <w:r>
        <w:t>determine</w:t>
      </w:r>
      <w:proofErr w:type="gramEnd"/>
      <w:r>
        <w:t xml:space="preserve"> his or her own</w:t>
      </w:r>
      <w:r>
        <w:rPr>
          <w:spacing w:val="2"/>
        </w:rPr>
        <w:t xml:space="preserve"> </w:t>
      </w:r>
      <w:r>
        <w:t>procedure.</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ind w:right="491" w:hanging="679"/>
        <w:jc w:val="left"/>
      </w:pPr>
      <w:r>
        <w:t>An adjudicator, in considering an objection, is bound by the rules of natural justice but not by the rules of</w:t>
      </w:r>
      <w:r>
        <w:rPr>
          <w:spacing w:val="-6"/>
        </w:rPr>
        <w:t xml:space="preserve"> </w:t>
      </w:r>
      <w:r>
        <w:t>evidence.</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spacing w:before="1"/>
        <w:ind w:left="1401"/>
        <w:jc w:val="left"/>
      </w:pPr>
      <w:r>
        <w:t>After considering an objection an adjudicator</w:t>
      </w:r>
      <w:r>
        <w:rPr>
          <w:spacing w:val="-1"/>
        </w:rPr>
        <w:t xml:space="preserve"> </w:t>
      </w:r>
      <w:r>
        <w:t>may:</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dismiss the objection if satisfied that it is not substantiated;</w:t>
      </w:r>
      <w:r>
        <w:rPr>
          <w:spacing w:val="-8"/>
        </w:rPr>
        <w:t xml:space="preserve"> </w:t>
      </w:r>
      <w:r>
        <w:t>or</w:t>
      </w:r>
    </w:p>
    <w:p w:rsidR="004848BB" w:rsidRDefault="004848BB">
      <w:pPr>
        <w:pStyle w:val="BodyText"/>
        <w:spacing w:before="11"/>
        <w:rPr>
          <w:sz w:val="20"/>
        </w:rPr>
      </w:pPr>
    </w:p>
    <w:p w:rsidR="004848BB" w:rsidRDefault="0072467E">
      <w:pPr>
        <w:pStyle w:val="ListParagraph"/>
        <w:numPr>
          <w:ilvl w:val="2"/>
          <w:numId w:val="26"/>
        </w:numPr>
        <w:tabs>
          <w:tab w:val="left" w:pos="2177"/>
        </w:tabs>
        <w:ind w:right="486" w:hanging="569"/>
        <w:jc w:val="both"/>
      </w:pPr>
      <w:proofErr w:type="gramStart"/>
      <w:r>
        <w:t>uphold</w:t>
      </w:r>
      <w:proofErr w:type="gramEnd"/>
      <w:r>
        <w:t xml:space="preserve"> the obj</w:t>
      </w:r>
      <w:r>
        <w:t>ection if satisfied that there is a reasonable apprehension</w:t>
      </w:r>
      <w:r>
        <w:rPr>
          <w:spacing w:val="-8"/>
        </w:rPr>
        <w:t xml:space="preserve"> </w:t>
      </w:r>
      <w:r>
        <w:t>of</w:t>
      </w:r>
      <w:r>
        <w:rPr>
          <w:spacing w:val="-4"/>
        </w:rPr>
        <w:t xml:space="preserve"> </w:t>
      </w:r>
      <w:r>
        <w:t>bias</w:t>
      </w:r>
      <w:r>
        <w:rPr>
          <w:spacing w:val="-7"/>
        </w:rPr>
        <w:t xml:space="preserve"> </w:t>
      </w:r>
      <w:r>
        <w:t>and</w:t>
      </w:r>
      <w:r>
        <w:rPr>
          <w:spacing w:val="-10"/>
        </w:rPr>
        <w:t xml:space="preserve"> </w:t>
      </w:r>
      <w:r>
        <w:t>direct</w:t>
      </w:r>
      <w:r>
        <w:rPr>
          <w:spacing w:val="-8"/>
        </w:rPr>
        <w:t xml:space="preserve"> </w:t>
      </w:r>
      <w:r>
        <w:t>the</w:t>
      </w:r>
      <w:r>
        <w:rPr>
          <w:spacing w:val="-7"/>
        </w:rPr>
        <w:t xml:space="preserve"> </w:t>
      </w:r>
      <w:r>
        <w:t>chair,</w:t>
      </w:r>
      <w:r>
        <w:rPr>
          <w:spacing w:val="-5"/>
        </w:rPr>
        <w:t xml:space="preserve"> </w:t>
      </w:r>
      <w:r>
        <w:t>or</w:t>
      </w:r>
      <w:r>
        <w:rPr>
          <w:spacing w:val="-9"/>
        </w:rPr>
        <w:t xml:space="preserve"> </w:t>
      </w:r>
      <w:r>
        <w:t>the</w:t>
      </w:r>
      <w:r>
        <w:rPr>
          <w:spacing w:val="-9"/>
        </w:rPr>
        <w:t xml:space="preserve"> </w:t>
      </w:r>
      <w:r>
        <w:t>Graduate</w:t>
      </w:r>
      <w:r>
        <w:rPr>
          <w:spacing w:val="-8"/>
        </w:rPr>
        <w:t xml:space="preserve"> </w:t>
      </w:r>
      <w:r>
        <w:t>Research Committee if the objection is in relation to the chair, to appoint a substitute panel</w:t>
      </w:r>
      <w:r>
        <w:rPr>
          <w:spacing w:val="-4"/>
        </w:rPr>
        <w:t xml:space="preserve"> </w:t>
      </w:r>
      <w:r>
        <w:t>member.</w:t>
      </w:r>
    </w:p>
    <w:p w:rsidR="004848BB" w:rsidRDefault="004848BB">
      <w:pPr>
        <w:pStyle w:val="BodyText"/>
        <w:rPr>
          <w:sz w:val="21"/>
        </w:rPr>
      </w:pPr>
    </w:p>
    <w:p w:rsidR="004848BB" w:rsidRDefault="0072467E">
      <w:pPr>
        <w:pStyle w:val="ListParagraph"/>
        <w:numPr>
          <w:ilvl w:val="1"/>
          <w:numId w:val="26"/>
        </w:numPr>
        <w:tabs>
          <w:tab w:val="left" w:pos="1401"/>
          <w:tab w:val="left" w:pos="1402"/>
        </w:tabs>
        <w:ind w:right="492" w:hanging="679"/>
        <w:jc w:val="left"/>
      </w:pPr>
      <w:r>
        <w:t>If</w:t>
      </w:r>
      <w:r>
        <w:rPr>
          <w:spacing w:val="-5"/>
        </w:rPr>
        <w:t xml:space="preserve"> </w:t>
      </w:r>
      <w:r>
        <w:t>an</w:t>
      </w:r>
      <w:r>
        <w:rPr>
          <w:spacing w:val="-8"/>
        </w:rPr>
        <w:t xml:space="preserve"> </w:t>
      </w:r>
      <w:r>
        <w:t>objection</w:t>
      </w:r>
      <w:r>
        <w:rPr>
          <w:spacing w:val="-8"/>
        </w:rPr>
        <w:t xml:space="preserve"> </w:t>
      </w:r>
      <w:r>
        <w:t>is</w:t>
      </w:r>
      <w:r>
        <w:rPr>
          <w:spacing w:val="-5"/>
        </w:rPr>
        <w:t xml:space="preserve"> </w:t>
      </w:r>
      <w:r>
        <w:t>not</w:t>
      </w:r>
      <w:r>
        <w:rPr>
          <w:spacing w:val="-7"/>
        </w:rPr>
        <w:t xml:space="preserve"> </w:t>
      </w:r>
      <w:r>
        <w:t>determined</w:t>
      </w:r>
      <w:r>
        <w:rPr>
          <w:spacing w:val="-8"/>
        </w:rPr>
        <w:t xml:space="preserve"> </w:t>
      </w:r>
      <w:r>
        <w:t>before</w:t>
      </w:r>
      <w:r>
        <w:rPr>
          <w:spacing w:val="-8"/>
        </w:rPr>
        <w:t xml:space="preserve"> </w:t>
      </w:r>
      <w:r>
        <w:t>the</w:t>
      </w:r>
      <w:r>
        <w:rPr>
          <w:spacing w:val="-8"/>
        </w:rPr>
        <w:t xml:space="preserve"> </w:t>
      </w:r>
      <w:r>
        <w:t>date</w:t>
      </w:r>
      <w:r>
        <w:rPr>
          <w:spacing w:val="-8"/>
        </w:rPr>
        <w:t xml:space="preserve"> </w:t>
      </w:r>
      <w:r>
        <w:t>specified</w:t>
      </w:r>
      <w:r>
        <w:rPr>
          <w:spacing w:val="-8"/>
        </w:rPr>
        <w:t xml:space="preserve"> </w:t>
      </w:r>
      <w:r>
        <w:t>in</w:t>
      </w:r>
      <w:r>
        <w:rPr>
          <w:spacing w:val="-9"/>
        </w:rPr>
        <w:t xml:space="preserve"> </w:t>
      </w:r>
      <w:r>
        <w:t>the</w:t>
      </w:r>
      <w:r>
        <w:rPr>
          <w:spacing w:val="-8"/>
        </w:rPr>
        <w:t xml:space="preserve"> </w:t>
      </w:r>
      <w:r>
        <w:t>notice</w:t>
      </w:r>
      <w:r>
        <w:rPr>
          <w:spacing w:val="-10"/>
        </w:rPr>
        <w:t xml:space="preserve"> </w:t>
      </w:r>
      <w:r>
        <w:t>given under regulation 58(2), the hearing must be</w:t>
      </w:r>
      <w:r>
        <w:rPr>
          <w:spacing w:val="-5"/>
        </w:rPr>
        <w:t xml:space="preserve"> </w:t>
      </w:r>
      <w:r>
        <w:t>delayed.</w:t>
      </w:r>
    </w:p>
    <w:p w:rsidR="004848BB" w:rsidRDefault="004848BB">
      <w:pPr>
        <w:pStyle w:val="BodyText"/>
        <w:spacing w:before="11"/>
        <w:rPr>
          <w:sz w:val="30"/>
        </w:rPr>
      </w:pPr>
    </w:p>
    <w:p w:rsidR="004848BB" w:rsidRDefault="0072467E">
      <w:pPr>
        <w:numPr>
          <w:ilvl w:val="0"/>
          <w:numId w:val="26"/>
        </w:numPr>
        <w:tabs>
          <w:tab w:val="left" w:pos="1401"/>
          <w:tab w:val="left" w:pos="1402"/>
        </w:tabs>
        <w:rPr>
          <w:b/>
        </w:rPr>
      </w:pPr>
      <w:r>
        <w:rPr>
          <w:b/>
        </w:rPr>
        <w:t>Termination appeal</w:t>
      </w:r>
      <w:r>
        <w:rPr>
          <w:b/>
          <w:spacing w:val="-4"/>
        </w:rPr>
        <w:t xml:space="preserve"> </w:t>
      </w:r>
      <w:r>
        <w:rPr>
          <w:b/>
        </w:rPr>
        <w:t>procedure</w:t>
      </w:r>
    </w:p>
    <w:p w:rsidR="004848BB" w:rsidRDefault="004848BB">
      <w:pPr>
        <w:pStyle w:val="BodyText"/>
        <w:spacing w:before="2"/>
        <w:rPr>
          <w:b/>
          <w:sz w:val="21"/>
        </w:rPr>
      </w:pPr>
    </w:p>
    <w:p w:rsidR="004848BB" w:rsidRDefault="0072467E">
      <w:pPr>
        <w:pStyle w:val="ListParagraph"/>
        <w:numPr>
          <w:ilvl w:val="1"/>
          <w:numId w:val="26"/>
        </w:numPr>
        <w:tabs>
          <w:tab w:val="left" w:pos="1402"/>
        </w:tabs>
        <w:ind w:right="490" w:hanging="679"/>
        <w:jc w:val="both"/>
      </w:pPr>
      <w:r>
        <w:t>The chair of the termination appeal panel, after taking the student’s preference into consideration, must determine whether the hearing will</w:t>
      </w:r>
      <w:r>
        <w:rPr>
          <w:spacing w:val="-27"/>
        </w:rPr>
        <w:t xml:space="preserve"> </w:t>
      </w:r>
      <w:r>
        <w:t>be in person or based on written submissions or</w:t>
      </w:r>
      <w:r>
        <w:rPr>
          <w:spacing w:val="-3"/>
        </w:rPr>
        <w:t xml:space="preserve"> </w:t>
      </w:r>
      <w:r>
        <w:t>both.</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spacing w:before="1"/>
        <w:ind w:right="489" w:hanging="679"/>
        <w:jc w:val="left"/>
      </w:pPr>
      <w:r>
        <w:t>The chair must provide the student and the head of the relev</w:t>
      </w:r>
      <w:r>
        <w:t>ant academic unit with a notice in writing</w:t>
      </w:r>
      <w:r>
        <w:rPr>
          <w:spacing w:val="-1"/>
        </w:rPr>
        <w:t xml:space="preserve"> </w:t>
      </w:r>
      <w:r>
        <w:t>that:</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91" w:hanging="569"/>
        <w:jc w:val="both"/>
      </w:pPr>
      <w:r>
        <w:t>states whether the hearing will be in person or based on written submissions or both; 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r>
        <w:t>specifies the date, time and place for the hearing;</w:t>
      </w:r>
      <w:r>
        <w:rPr>
          <w:spacing w:val="-14"/>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4" w:hanging="569"/>
        <w:jc w:val="both"/>
      </w:pPr>
      <w:proofErr w:type="gramStart"/>
      <w:r>
        <w:t>requests</w:t>
      </w:r>
      <w:proofErr w:type="gramEnd"/>
      <w:r>
        <w:t xml:space="preserve"> any submissions and supporting evidence and statements to be lodged with the termination appeal panel by not later than 10 working days before the hearing</w:t>
      </w:r>
      <w:r>
        <w:rPr>
          <w:spacing w:val="-3"/>
        </w:rPr>
        <w:t xml:space="preserve"> </w:t>
      </w:r>
      <w:r>
        <w:t>date.</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ind w:left="1401"/>
        <w:jc w:val="left"/>
      </w:pPr>
      <w:r>
        <w:t>If the hearing is in person, the following may</w:t>
      </w:r>
      <w:r>
        <w:rPr>
          <w:spacing w:val="-7"/>
        </w:rPr>
        <w:t xml:space="preserve"> </w:t>
      </w:r>
      <w:r>
        <w:t>attend:</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r>
        <w:t>the student;</w:t>
      </w:r>
    </w:p>
    <w:p w:rsidR="004848BB" w:rsidRDefault="004848BB">
      <w:pPr>
        <w:pStyle w:val="BodyText"/>
        <w:spacing w:before="10"/>
        <w:rPr>
          <w:sz w:val="20"/>
        </w:rPr>
      </w:pPr>
    </w:p>
    <w:p w:rsidR="004848BB" w:rsidRDefault="0072467E">
      <w:pPr>
        <w:pStyle w:val="ListParagraph"/>
        <w:numPr>
          <w:ilvl w:val="2"/>
          <w:numId w:val="26"/>
        </w:numPr>
        <w:tabs>
          <w:tab w:val="left" w:pos="2177"/>
        </w:tabs>
        <w:ind w:right="489" w:hanging="569"/>
        <w:jc w:val="both"/>
      </w:pPr>
      <w:r>
        <w:t>the</w:t>
      </w:r>
      <w:r>
        <w:rPr>
          <w:spacing w:val="-6"/>
        </w:rPr>
        <w:t xml:space="preserve"> </w:t>
      </w:r>
      <w:r>
        <w:t>head</w:t>
      </w:r>
      <w:r>
        <w:rPr>
          <w:spacing w:val="-6"/>
        </w:rPr>
        <w:t xml:space="preserve"> </w:t>
      </w:r>
      <w:r>
        <w:t>of</w:t>
      </w:r>
      <w:r>
        <w:rPr>
          <w:spacing w:val="-7"/>
        </w:rPr>
        <w:t xml:space="preserve"> </w:t>
      </w:r>
      <w:r>
        <w:t>the</w:t>
      </w:r>
      <w:r>
        <w:rPr>
          <w:spacing w:val="-6"/>
        </w:rPr>
        <w:t xml:space="preserve"> </w:t>
      </w:r>
      <w:r>
        <w:t>relevant</w:t>
      </w:r>
      <w:r>
        <w:rPr>
          <w:spacing w:val="-3"/>
        </w:rPr>
        <w:t xml:space="preserve"> </w:t>
      </w:r>
      <w:r>
        <w:t>academic</w:t>
      </w:r>
      <w:r>
        <w:rPr>
          <w:spacing w:val="-5"/>
        </w:rPr>
        <w:t xml:space="preserve"> </w:t>
      </w:r>
      <w:r>
        <w:t>unit</w:t>
      </w:r>
      <w:r>
        <w:rPr>
          <w:spacing w:val="-6"/>
        </w:rPr>
        <w:t xml:space="preserve"> </w:t>
      </w:r>
      <w:r>
        <w:t>or</w:t>
      </w:r>
      <w:r>
        <w:rPr>
          <w:spacing w:val="-5"/>
        </w:rPr>
        <w:t xml:space="preserve"> </w:t>
      </w:r>
      <w:r>
        <w:t>a</w:t>
      </w:r>
      <w:r>
        <w:rPr>
          <w:spacing w:val="-8"/>
        </w:rPr>
        <w:t xml:space="preserve"> </w:t>
      </w:r>
      <w:r>
        <w:t>person</w:t>
      </w:r>
      <w:r>
        <w:rPr>
          <w:spacing w:val="-5"/>
        </w:rPr>
        <w:t xml:space="preserve"> </w:t>
      </w:r>
      <w:r>
        <w:t>nominated</w:t>
      </w:r>
      <w:r>
        <w:rPr>
          <w:spacing w:val="-8"/>
        </w:rPr>
        <w:t xml:space="preserve"> </w:t>
      </w:r>
      <w:r>
        <w:t>as</w:t>
      </w:r>
      <w:r>
        <w:rPr>
          <w:spacing w:val="-5"/>
        </w:rPr>
        <w:t xml:space="preserve"> </w:t>
      </w:r>
      <w:r>
        <w:t>his or her</w:t>
      </w:r>
      <w:r>
        <w:rPr>
          <w:spacing w:val="-1"/>
        </w:rPr>
        <w:t xml:space="preserve"> </w:t>
      </w:r>
      <w:r>
        <w:t>representative;</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ind w:right="489" w:hanging="569"/>
        <w:jc w:val="both"/>
      </w:pPr>
      <w:r>
        <w:t>a person who accompanies and assists, but does not represent,</w:t>
      </w:r>
      <w:r>
        <w:rPr>
          <w:spacing w:val="-29"/>
        </w:rPr>
        <w:t xml:space="preserve"> </w:t>
      </w:r>
      <w:r>
        <w:t xml:space="preserve">the student who is not legally qualified or is an officer of a </w:t>
      </w:r>
      <w:proofErr w:type="spellStart"/>
      <w:r>
        <w:t>recognised</w:t>
      </w:r>
      <w:proofErr w:type="spellEnd"/>
      <w:r>
        <w:t xml:space="preserve"> student association connected with the student’s</w:t>
      </w:r>
      <w:r>
        <w:rPr>
          <w:spacing w:val="-11"/>
        </w:rPr>
        <w:t xml:space="preserve"> </w:t>
      </w:r>
      <w:r>
        <w:t>campus;</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7" w:hanging="569"/>
        <w:jc w:val="both"/>
      </w:pPr>
      <w:proofErr w:type="gramStart"/>
      <w:r>
        <w:t>any</w:t>
      </w:r>
      <w:proofErr w:type="gramEnd"/>
      <w:r>
        <w:t xml:space="preserve"> other person </w:t>
      </w:r>
      <w:proofErr w:type="spellStart"/>
      <w:r>
        <w:t>authorised</w:t>
      </w:r>
      <w:proofErr w:type="spellEnd"/>
      <w:r>
        <w:t xml:space="preserve"> by the chair of the termination appeal panel.</w:t>
      </w:r>
    </w:p>
    <w:p w:rsidR="004848BB" w:rsidRDefault="004848BB">
      <w:pPr>
        <w:pStyle w:val="BodyText"/>
        <w:spacing w:before="10"/>
        <w:rPr>
          <w:sz w:val="20"/>
        </w:rPr>
      </w:pPr>
    </w:p>
    <w:p w:rsidR="004848BB" w:rsidRDefault="0072467E">
      <w:pPr>
        <w:pStyle w:val="ListParagraph"/>
        <w:numPr>
          <w:ilvl w:val="1"/>
          <w:numId w:val="26"/>
        </w:numPr>
        <w:tabs>
          <w:tab w:val="left" w:pos="1401"/>
          <w:tab w:val="left" w:pos="1402"/>
        </w:tabs>
        <w:ind w:left="1401"/>
        <w:jc w:val="left"/>
      </w:pPr>
      <w:r>
        <w:t>Before the hearing date, the termination appeal</w:t>
      </w:r>
      <w:r>
        <w:rPr>
          <w:spacing w:val="-8"/>
        </w:rPr>
        <w:t xml:space="preserve"> </w:t>
      </w:r>
      <w:r>
        <w:t>p</w:t>
      </w:r>
      <w:r>
        <w:t>anel:</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21"/>
        </w:rPr>
      </w:pPr>
    </w:p>
    <w:p w:rsidR="004848BB" w:rsidRDefault="0072467E">
      <w:pPr>
        <w:ind w:right="18"/>
        <w:jc w:val="center"/>
        <w:rPr>
          <w:sz w:val="20"/>
        </w:rPr>
      </w:pPr>
      <w:r>
        <w:rPr>
          <w:sz w:val="20"/>
        </w:rPr>
        <w:t>47</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7"/>
        </w:tabs>
        <w:spacing w:before="94"/>
        <w:ind w:right="486" w:hanging="569"/>
        <w:jc w:val="both"/>
      </w:pPr>
      <w:r>
        <w:t>must provide the student and the representative of the relevant academic unit with copies of all submissions received or a</w:t>
      </w:r>
      <w:r>
        <w:rPr>
          <w:spacing w:val="-41"/>
        </w:rPr>
        <w:t xml:space="preserve"> </w:t>
      </w:r>
      <w:r>
        <w:t>summary of them;</w:t>
      </w:r>
      <w:r>
        <w:rPr>
          <w:spacing w:val="3"/>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spacing w:before="1"/>
        <w:ind w:right="491" w:hanging="569"/>
        <w:jc w:val="both"/>
      </w:pPr>
      <w:proofErr w:type="gramStart"/>
      <w:r>
        <w:t>may</w:t>
      </w:r>
      <w:proofErr w:type="gramEnd"/>
      <w:r>
        <w:t xml:space="preserve"> give the student and the representative of the relevant academic unit, either orally or through a further written submission, a reasonable opportunity to respond to any</w:t>
      </w:r>
      <w:r>
        <w:rPr>
          <w:spacing w:val="-11"/>
        </w:rPr>
        <w:t xml:space="preserve"> </w:t>
      </w:r>
      <w:r>
        <w:t>submission.</w:t>
      </w:r>
    </w:p>
    <w:p w:rsidR="004848BB" w:rsidRDefault="004848BB">
      <w:pPr>
        <w:pStyle w:val="BodyText"/>
        <w:spacing w:before="9"/>
        <w:rPr>
          <w:sz w:val="20"/>
        </w:rPr>
      </w:pPr>
    </w:p>
    <w:p w:rsidR="004848BB" w:rsidRDefault="0072467E">
      <w:pPr>
        <w:pStyle w:val="ListParagraph"/>
        <w:numPr>
          <w:ilvl w:val="1"/>
          <w:numId w:val="26"/>
        </w:numPr>
        <w:tabs>
          <w:tab w:val="left" w:pos="1402"/>
        </w:tabs>
        <w:ind w:right="490" w:hanging="679"/>
        <w:jc w:val="both"/>
      </w:pPr>
      <w:r>
        <w:t>After</w:t>
      </w:r>
      <w:r>
        <w:rPr>
          <w:spacing w:val="-10"/>
        </w:rPr>
        <w:t xml:space="preserve"> </w:t>
      </w:r>
      <w:r>
        <w:t>conducting</w:t>
      </w:r>
      <w:r>
        <w:rPr>
          <w:spacing w:val="-5"/>
        </w:rPr>
        <w:t xml:space="preserve"> </w:t>
      </w:r>
      <w:r>
        <w:t>a</w:t>
      </w:r>
      <w:r>
        <w:rPr>
          <w:spacing w:val="-9"/>
        </w:rPr>
        <w:t xml:space="preserve"> </w:t>
      </w:r>
      <w:r>
        <w:t>hearing,</w:t>
      </w:r>
      <w:r>
        <w:rPr>
          <w:spacing w:val="-6"/>
        </w:rPr>
        <w:t xml:space="preserve"> </w:t>
      </w:r>
      <w:r>
        <w:t>the</w:t>
      </w:r>
      <w:r>
        <w:rPr>
          <w:spacing w:val="-9"/>
        </w:rPr>
        <w:t xml:space="preserve"> </w:t>
      </w:r>
      <w:r>
        <w:t>termination</w:t>
      </w:r>
      <w:r>
        <w:rPr>
          <w:spacing w:val="-8"/>
        </w:rPr>
        <w:t xml:space="preserve"> </w:t>
      </w:r>
      <w:r>
        <w:t>appeal</w:t>
      </w:r>
      <w:r>
        <w:rPr>
          <w:spacing w:val="-6"/>
        </w:rPr>
        <w:t xml:space="preserve"> </w:t>
      </w:r>
      <w:r>
        <w:t>panel</w:t>
      </w:r>
      <w:r>
        <w:rPr>
          <w:spacing w:val="-9"/>
        </w:rPr>
        <w:t xml:space="preserve"> </w:t>
      </w:r>
      <w:r>
        <w:t>may</w:t>
      </w:r>
      <w:r>
        <w:rPr>
          <w:spacing w:val="-11"/>
        </w:rPr>
        <w:t xml:space="preserve"> </w:t>
      </w:r>
      <w:r>
        <w:t>determine</w:t>
      </w:r>
      <w:r>
        <w:rPr>
          <w:spacing w:val="-8"/>
        </w:rPr>
        <w:t xml:space="preserve"> </w:t>
      </w:r>
      <w:r>
        <w:t>that the appeal</w:t>
      </w:r>
      <w:r>
        <w:rPr>
          <w:spacing w:val="-2"/>
        </w:rPr>
        <w:t xml:space="preserve"> </w:t>
      </w:r>
      <w:r>
        <w:t>is:</w:t>
      </w:r>
    </w:p>
    <w:p w:rsidR="004848BB" w:rsidRDefault="004848BB">
      <w:pPr>
        <w:pStyle w:val="BodyText"/>
        <w:spacing w:before="10"/>
        <w:rPr>
          <w:sz w:val="20"/>
        </w:rPr>
      </w:pPr>
    </w:p>
    <w:p w:rsidR="004848BB" w:rsidRDefault="0072467E">
      <w:pPr>
        <w:pStyle w:val="ListParagraph"/>
        <w:numPr>
          <w:ilvl w:val="2"/>
          <w:numId w:val="26"/>
        </w:numPr>
        <w:tabs>
          <w:tab w:val="left" w:pos="2177"/>
        </w:tabs>
        <w:spacing w:before="1" w:line="242" w:lineRule="auto"/>
        <w:ind w:right="487" w:hanging="569"/>
        <w:jc w:val="both"/>
      </w:pPr>
      <w:r>
        <w:t>upheld, and the student may continue his or her enrolment, subject to any conditions imposed by the termination appeal panel;</w:t>
      </w:r>
      <w:r>
        <w:rPr>
          <w:spacing w:val="-8"/>
        </w:rPr>
        <w:t xml:space="preserve"> </w:t>
      </w:r>
      <w:r>
        <w:t>or</w:t>
      </w:r>
    </w:p>
    <w:p w:rsidR="004848BB" w:rsidRDefault="004848BB">
      <w:pPr>
        <w:pStyle w:val="BodyText"/>
        <w:spacing w:before="5"/>
        <w:rPr>
          <w:sz w:val="20"/>
        </w:rPr>
      </w:pPr>
    </w:p>
    <w:p w:rsidR="004848BB" w:rsidRDefault="0072467E">
      <w:pPr>
        <w:pStyle w:val="ListParagraph"/>
        <w:numPr>
          <w:ilvl w:val="2"/>
          <w:numId w:val="26"/>
        </w:numPr>
        <w:tabs>
          <w:tab w:val="left" w:pos="2176"/>
          <w:tab w:val="left" w:pos="2177"/>
        </w:tabs>
        <w:spacing w:before="1"/>
        <w:ind w:hanging="569"/>
      </w:pPr>
      <w:proofErr w:type="gramStart"/>
      <w:r>
        <w:t>dismissed</w:t>
      </w:r>
      <w:proofErr w:type="gramEnd"/>
      <w:r>
        <w:t>, and the termination of enrolment is</w:t>
      </w:r>
      <w:r>
        <w:rPr>
          <w:spacing w:val="-4"/>
        </w:rPr>
        <w:t xml:space="preserve"> </w:t>
      </w:r>
      <w:r>
        <w:t>confirmed.</w:t>
      </w:r>
    </w:p>
    <w:p w:rsidR="004848BB" w:rsidRDefault="004848BB">
      <w:pPr>
        <w:pStyle w:val="BodyText"/>
        <w:spacing w:before="8"/>
        <w:rPr>
          <w:sz w:val="20"/>
        </w:rPr>
      </w:pPr>
    </w:p>
    <w:p w:rsidR="004848BB" w:rsidRDefault="0072467E">
      <w:pPr>
        <w:pStyle w:val="ListParagraph"/>
        <w:numPr>
          <w:ilvl w:val="1"/>
          <w:numId w:val="26"/>
        </w:numPr>
        <w:tabs>
          <w:tab w:val="left" w:pos="1402"/>
        </w:tabs>
        <w:spacing w:before="1"/>
        <w:ind w:right="492" w:hanging="679"/>
        <w:jc w:val="both"/>
      </w:pPr>
      <w:r>
        <w:t xml:space="preserve">The termination appeal panel may, before making a determination under </w:t>
      </w:r>
      <w:proofErr w:type="spellStart"/>
      <w:r>
        <w:t>subregulation</w:t>
      </w:r>
      <w:proofErr w:type="spellEnd"/>
      <w:r>
        <w:t xml:space="preserve"> (5), grant the student a further period of no more than 20 working days in which to meet any requirements set by the</w:t>
      </w:r>
      <w:r>
        <w:rPr>
          <w:spacing w:val="-14"/>
        </w:rPr>
        <w:t xml:space="preserve"> </w:t>
      </w:r>
      <w:r>
        <w:t>panel.</w:t>
      </w:r>
    </w:p>
    <w:p w:rsidR="004848BB" w:rsidRDefault="004848BB">
      <w:pPr>
        <w:pStyle w:val="BodyText"/>
        <w:rPr>
          <w:sz w:val="21"/>
        </w:rPr>
      </w:pPr>
    </w:p>
    <w:p w:rsidR="004848BB" w:rsidRDefault="0072467E">
      <w:pPr>
        <w:pStyle w:val="ListParagraph"/>
        <w:numPr>
          <w:ilvl w:val="1"/>
          <w:numId w:val="26"/>
        </w:numPr>
        <w:tabs>
          <w:tab w:val="left" w:pos="1402"/>
        </w:tabs>
        <w:ind w:right="485" w:hanging="679"/>
        <w:jc w:val="both"/>
      </w:pPr>
      <w:r>
        <w:t>At the end of that period the termination appea</w:t>
      </w:r>
      <w:r>
        <w:t>l panel, or so many</w:t>
      </w:r>
      <w:r>
        <w:rPr>
          <w:spacing w:val="-43"/>
        </w:rPr>
        <w:t xml:space="preserve"> </w:t>
      </w:r>
      <w:r>
        <w:t>members of that panel are as available (not being fewer than 3 or, if the student member</w:t>
      </w:r>
      <w:r>
        <w:rPr>
          <w:spacing w:val="-8"/>
        </w:rPr>
        <w:t xml:space="preserve"> </w:t>
      </w:r>
      <w:r>
        <w:t>is</w:t>
      </w:r>
      <w:r>
        <w:rPr>
          <w:spacing w:val="-7"/>
        </w:rPr>
        <w:t xml:space="preserve"> </w:t>
      </w:r>
      <w:r>
        <w:t>not</w:t>
      </w:r>
      <w:r>
        <w:rPr>
          <w:spacing w:val="-8"/>
        </w:rPr>
        <w:t xml:space="preserve"> </w:t>
      </w:r>
      <w:r>
        <w:t>available,</w:t>
      </w:r>
      <w:r>
        <w:rPr>
          <w:spacing w:val="-7"/>
        </w:rPr>
        <w:t xml:space="preserve"> </w:t>
      </w:r>
      <w:r>
        <w:t>2),</w:t>
      </w:r>
      <w:r>
        <w:rPr>
          <w:spacing w:val="-10"/>
        </w:rPr>
        <w:t xml:space="preserve"> </w:t>
      </w:r>
      <w:r>
        <w:t>must</w:t>
      </w:r>
      <w:r>
        <w:rPr>
          <w:spacing w:val="-7"/>
        </w:rPr>
        <w:t xml:space="preserve"> </w:t>
      </w:r>
      <w:r>
        <w:t>allow</w:t>
      </w:r>
      <w:r>
        <w:rPr>
          <w:spacing w:val="-12"/>
        </w:rPr>
        <w:t xml:space="preserve"> </w:t>
      </w:r>
      <w:r>
        <w:t>the</w:t>
      </w:r>
      <w:r>
        <w:rPr>
          <w:spacing w:val="-7"/>
        </w:rPr>
        <w:t xml:space="preserve"> </w:t>
      </w:r>
      <w:r>
        <w:t>student</w:t>
      </w:r>
      <w:r>
        <w:rPr>
          <w:spacing w:val="-7"/>
        </w:rPr>
        <w:t xml:space="preserve"> </w:t>
      </w:r>
      <w:r>
        <w:t>an</w:t>
      </w:r>
      <w:r>
        <w:rPr>
          <w:spacing w:val="-8"/>
        </w:rPr>
        <w:t xml:space="preserve"> </w:t>
      </w:r>
      <w:r>
        <w:t>opportunity</w:t>
      </w:r>
      <w:r>
        <w:rPr>
          <w:spacing w:val="-11"/>
        </w:rPr>
        <w:t xml:space="preserve"> </w:t>
      </w:r>
      <w:r>
        <w:t>to</w:t>
      </w:r>
      <w:r>
        <w:rPr>
          <w:spacing w:val="-8"/>
        </w:rPr>
        <w:t xml:space="preserve"> </w:t>
      </w:r>
      <w:r>
        <w:t>show how he or she has met the requirements before proceeding to make a determinatio</w:t>
      </w:r>
      <w:r>
        <w:t xml:space="preserve">n under </w:t>
      </w:r>
      <w:proofErr w:type="spellStart"/>
      <w:r>
        <w:t>subregulation</w:t>
      </w:r>
      <w:proofErr w:type="spellEnd"/>
      <w:r>
        <w:t xml:space="preserve"> (5).</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9" w:hanging="679"/>
        <w:jc w:val="both"/>
      </w:pPr>
      <w:r>
        <w:t>A</w:t>
      </w:r>
      <w:r>
        <w:rPr>
          <w:spacing w:val="-17"/>
        </w:rPr>
        <w:t xml:space="preserve"> </w:t>
      </w:r>
      <w:r>
        <w:t>determination</w:t>
      </w:r>
      <w:r>
        <w:rPr>
          <w:spacing w:val="-19"/>
        </w:rPr>
        <w:t xml:space="preserve"> </w:t>
      </w:r>
      <w:r>
        <w:t>of</w:t>
      </w:r>
      <w:r>
        <w:rPr>
          <w:spacing w:val="-15"/>
        </w:rPr>
        <w:t xml:space="preserve"> </w:t>
      </w:r>
      <w:r>
        <w:t>the</w:t>
      </w:r>
      <w:r>
        <w:rPr>
          <w:spacing w:val="-16"/>
        </w:rPr>
        <w:t xml:space="preserve"> </w:t>
      </w:r>
      <w:r>
        <w:t>termination</w:t>
      </w:r>
      <w:r>
        <w:rPr>
          <w:spacing w:val="-16"/>
        </w:rPr>
        <w:t xml:space="preserve"> </w:t>
      </w:r>
      <w:r>
        <w:t>appeal</w:t>
      </w:r>
      <w:r>
        <w:rPr>
          <w:spacing w:val="-17"/>
        </w:rPr>
        <w:t xml:space="preserve"> </w:t>
      </w:r>
      <w:r>
        <w:t>panel</w:t>
      </w:r>
      <w:r>
        <w:rPr>
          <w:spacing w:val="-17"/>
        </w:rPr>
        <w:t xml:space="preserve"> </w:t>
      </w:r>
      <w:r>
        <w:t>under</w:t>
      </w:r>
      <w:r>
        <w:rPr>
          <w:spacing w:val="-15"/>
        </w:rPr>
        <w:t xml:space="preserve"> </w:t>
      </w:r>
      <w:proofErr w:type="spellStart"/>
      <w:r>
        <w:t>subregulation</w:t>
      </w:r>
      <w:proofErr w:type="spellEnd"/>
      <w:r>
        <w:rPr>
          <w:spacing w:val="-18"/>
        </w:rPr>
        <w:t xml:space="preserve"> </w:t>
      </w:r>
      <w:r>
        <w:t>(5)</w:t>
      </w:r>
      <w:r>
        <w:rPr>
          <w:spacing w:val="-16"/>
        </w:rPr>
        <w:t xml:space="preserve"> </w:t>
      </w:r>
      <w:r>
        <w:t>must be supported by at least a majority of its members and, in the event of</w:t>
      </w:r>
      <w:r>
        <w:rPr>
          <w:spacing w:val="-43"/>
        </w:rPr>
        <w:t xml:space="preserve"> </w:t>
      </w:r>
      <w:r>
        <w:t>the votes on the matter being equal, the chair has a casting</w:t>
      </w:r>
      <w:r>
        <w:rPr>
          <w:spacing w:val="-10"/>
        </w:rPr>
        <w:t xml:space="preserve"> </w:t>
      </w:r>
      <w:r>
        <w:t>vote.</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9" w:hanging="679"/>
        <w:jc w:val="both"/>
      </w:pPr>
      <w:r>
        <w:t>Within</w:t>
      </w:r>
      <w:r>
        <w:rPr>
          <w:spacing w:val="-5"/>
        </w:rPr>
        <w:t xml:space="preserve"> </w:t>
      </w:r>
      <w:r>
        <w:t>5</w:t>
      </w:r>
      <w:r>
        <w:rPr>
          <w:spacing w:val="-6"/>
        </w:rPr>
        <w:t xml:space="preserve"> </w:t>
      </w:r>
      <w:r>
        <w:t>working</w:t>
      </w:r>
      <w:r>
        <w:rPr>
          <w:spacing w:val="-5"/>
        </w:rPr>
        <w:t xml:space="preserve"> </w:t>
      </w:r>
      <w:r>
        <w:t>days</w:t>
      </w:r>
      <w:r>
        <w:rPr>
          <w:spacing w:val="-5"/>
        </w:rPr>
        <w:t xml:space="preserve"> </w:t>
      </w:r>
      <w:r>
        <w:t>after</w:t>
      </w:r>
      <w:r>
        <w:rPr>
          <w:spacing w:val="-6"/>
        </w:rPr>
        <w:t xml:space="preserve"> </w:t>
      </w:r>
      <w:r>
        <w:t>making</w:t>
      </w:r>
      <w:r>
        <w:rPr>
          <w:spacing w:val="-5"/>
        </w:rPr>
        <w:t xml:space="preserve"> </w:t>
      </w:r>
      <w:r>
        <w:t>a</w:t>
      </w:r>
      <w:r>
        <w:rPr>
          <w:spacing w:val="-5"/>
        </w:rPr>
        <w:t xml:space="preserve"> </w:t>
      </w:r>
      <w:r>
        <w:t>determination</w:t>
      </w:r>
      <w:r>
        <w:rPr>
          <w:spacing w:val="-4"/>
        </w:rPr>
        <w:t xml:space="preserve"> </w:t>
      </w:r>
      <w:r>
        <w:t>under</w:t>
      </w:r>
      <w:r>
        <w:rPr>
          <w:spacing w:val="-8"/>
        </w:rPr>
        <w:t xml:space="preserve"> </w:t>
      </w:r>
      <w:proofErr w:type="spellStart"/>
      <w:r>
        <w:t>subregulation</w:t>
      </w:r>
      <w:proofErr w:type="spellEnd"/>
      <w:r>
        <w:rPr>
          <w:spacing w:val="-6"/>
        </w:rPr>
        <w:t xml:space="preserve"> </w:t>
      </w:r>
      <w:r>
        <w:t>(5), the termination appeal panel must advise the student, the relevant academic</w:t>
      </w:r>
      <w:r>
        <w:rPr>
          <w:spacing w:val="-13"/>
        </w:rPr>
        <w:t xml:space="preserve"> </w:t>
      </w:r>
      <w:r>
        <w:t>unit</w:t>
      </w:r>
      <w:r>
        <w:rPr>
          <w:spacing w:val="-12"/>
        </w:rPr>
        <w:t xml:space="preserve"> </w:t>
      </w:r>
      <w:r>
        <w:t>and</w:t>
      </w:r>
      <w:r>
        <w:rPr>
          <w:spacing w:val="-13"/>
        </w:rPr>
        <w:t xml:space="preserve"> </w:t>
      </w:r>
      <w:r>
        <w:t>the</w:t>
      </w:r>
      <w:r>
        <w:rPr>
          <w:spacing w:val="-15"/>
        </w:rPr>
        <w:t xml:space="preserve"> </w:t>
      </w:r>
      <w:r>
        <w:t>Graduate</w:t>
      </w:r>
      <w:r>
        <w:rPr>
          <w:spacing w:val="-13"/>
        </w:rPr>
        <w:t xml:space="preserve"> </w:t>
      </w:r>
      <w:r>
        <w:t>Research</w:t>
      </w:r>
      <w:r>
        <w:rPr>
          <w:spacing w:val="-13"/>
        </w:rPr>
        <w:t xml:space="preserve"> </w:t>
      </w:r>
      <w:r>
        <w:t>Committee,</w:t>
      </w:r>
      <w:r>
        <w:rPr>
          <w:spacing w:val="-12"/>
        </w:rPr>
        <w:t xml:space="preserve"> </w:t>
      </w:r>
      <w:r>
        <w:t>by</w:t>
      </w:r>
      <w:r>
        <w:rPr>
          <w:spacing w:val="-13"/>
        </w:rPr>
        <w:t xml:space="preserve"> </w:t>
      </w:r>
      <w:r>
        <w:t>notice</w:t>
      </w:r>
      <w:r>
        <w:rPr>
          <w:spacing w:val="-14"/>
        </w:rPr>
        <w:t xml:space="preserve"> </w:t>
      </w:r>
      <w:r>
        <w:t>in</w:t>
      </w:r>
      <w:r>
        <w:rPr>
          <w:spacing w:val="-13"/>
        </w:rPr>
        <w:t xml:space="preserve"> </w:t>
      </w:r>
      <w:r>
        <w:t>writing, of the determination and the reasons for</w:t>
      </w:r>
      <w:r>
        <w:rPr>
          <w:spacing w:val="-8"/>
        </w:rPr>
        <w:t xml:space="preserve"> </w:t>
      </w:r>
      <w:r>
        <w:t>it.</w:t>
      </w:r>
    </w:p>
    <w:p w:rsidR="004848BB" w:rsidRDefault="004848BB">
      <w:pPr>
        <w:pStyle w:val="BodyText"/>
        <w:spacing w:before="11"/>
        <w:rPr>
          <w:sz w:val="30"/>
        </w:rPr>
      </w:pPr>
    </w:p>
    <w:p w:rsidR="004848BB" w:rsidRDefault="0072467E">
      <w:pPr>
        <w:numPr>
          <w:ilvl w:val="0"/>
          <w:numId w:val="26"/>
        </w:numPr>
        <w:tabs>
          <w:tab w:val="left" w:pos="1401"/>
          <w:tab w:val="left" w:pos="1402"/>
        </w:tabs>
        <w:rPr>
          <w:b/>
        </w:rPr>
      </w:pPr>
      <w:r>
        <w:rPr>
          <w:b/>
        </w:rPr>
        <w:t>Pow</w:t>
      </w:r>
      <w:r>
        <w:rPr>
          <w:b/>
        </w:rPr>
        <w:t>ers of panels</w:t>
      </w:r>
    </w:p>
    <w:p w:rsidR="004848BB" w:rsidRDefault="004848BB">
      <w:pPr>
        <w:pStyle w:val="BodyText"/>
        <w:spacing w:before="2"/>
        <w:rPr>
          <w:b/>
          <w:sz w:val="21"/>
        </w:rPr>
      </w:pPr>
    </w:p>
    <w:p w:rsidR="004848BB" w:rsidRDefault="0072467E">
      <w:pPr>
        <w:pStyle w:val="ListParagraph"/>
        <w:numPr>
          <w:ilvl w:val="1"/>
          <w:numId w:val="26"/>
        </w:numPr>
        <w:tabs>
          <w:tab w:val="left" w:pos="1401"/>
          <w:tab w:val="left" w:pos="1402"/>
        </w:tabs>
        <w:ind w:left="1401"/>
        <w:jc w:val="left"/>
      </w:pPr>
      <w:r>
        <w:t>A panel constituted under this Part</w:t>
      </w:r>
      <w:r>
        <w:rPr>
          <w:spacing w:val="-4"/>
        </w:rPr>
        <w:t xml:space="preserve"> </w:t>
      </w:r>
      <w:r>
        <w:t>may:</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ind w:hanging="569"/>
      </w:pPr>
      <w:r>
        <w:t>make enquiries and inform itself in any manner that it thinks fit;</w:t>
      </w:r>
      <w:r>
        <w:rPr>
          <w:spacing w:val="-15"/>
        </w:rPr>
        <w:t xml:space="preserve"> </w:t>
      </w:r>
      <w:r>
        <w:t>and</w:t>
      </w:r>
    </w:p>
    <w:p w:rsidR="004848BB" w:rsidRDefault="004848BB">
      <w:pPr>
        <w:pStyle w:val="BodyText"/>
        <w:rPr>
          <w:sz w:val="21"/>
        </w:rPr>
      </w:pPr>
    </w:p>
    <w:p w:rsidR="004848BB" w:rsidRDefault="0072467E">
      <w:pPr>
        <w:pStyle w:val="ListParagraph"/>
        <w:numPr>
          <w:ilvl w:val="2"/>
          <w:numId w:val="26"/>
        </w:numPr>
        <w:tabs>
          <w:tab w:val="left" w:pos="2176"/>
          <w:tab w:val="left" w:pos="2177"/>
        </w:tabs>
        <w:ind w:hanging="569"/>
      </w:pPr>
      <w:r>
        <w:t>determine its own procedure;</w:t>
      </w:r>
      <w:r>
        <w:rPr>
          <w:spacing w:val="-4"/>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8" w:hanging="569"/>
        <w:jc w:val="both"/>
      </w:pPr>
      <w:r>
        <w:t>receive submissions, in any form, from the student, the relevant academic unit or any other person or body connected with the University;</w:t>
      </w:r>
      <w:r>
        <w:rPr>
          <w:spacing w:val="1"/>
        </w:rPr>
        <w:t xml:space="preserve"> </w:t>
      </w:r>
      <w:r>
        <w:t>and</w:t>
      </w:r>
    </w:p>
    <w:p w:rsidR="004848BB" w:rsidRDefault="004848BB">
      <w:pPr>
        <w:pStyle w:val="BodyText"/>
        <w:spacing w:before="9"/>
        <w:rPr>
          <w:sz w:val="20"/>
        </w:rPr>
      </w:pPr>
    </w:p>
    <w:p w:rsidR="004848BB" w:rsidRDefault="0072467E">
      <w:pPr>
        <w:pStyle w:val="ListParagraph"/>
        <w:numPr>
          <w:ilvl w:val="2"/>
          <w:numId w:val="26"/>
        </w:numPr>
        <w:tabs>
          <w:tab w:val="left" w:pos="2177"/>
        </w:tabs>
        <w:ind w:right="488" w:hanging="569"/>
        <w:jc w:val="both"/>
      </w:pPr>
      <w:r>
        <w:t>adjourn making a determination to allow the student additional time to</w:t>
      </w:r>
      <w:r>
        <w:rPr>
          <w:spacing w:val="-6"/>
        </w:rPr>
        <w:t xml:space="preserve"> </w:t>
      </w:r>
      <w:r>
        <w:t>comply</w:t>
      </w:r>
      <w:r>
        <w:rPr>
          <w:spacing w:val="-6"/>
        </w:rPr>
        <w:t xml:space="preserve"> </w:t>
      </w:r>
      <w:r>
        <w:t>with</w:t>
      </w:r>
      <w:r>
        <w:rPr>
          <w:spacing w:val="-4"/>
        </w:rPr>
        <w:t xml:space="preserve"> </w:t>
      </w:r>
      <w:r>
        <w:t>a</w:t>
      </w:r>
      <w:r>
        <w:rPr>
          <w:spacing w:val="-8"/>
        </w:rPr>
        <w:t xml:space="preserve"> </w:t>
      </w:r>
      <w:r>
        <w:t>requirement,</w:t>
      </w:r>
      <w:r>
        <w:rPr>
          <w:spacing w:val="-5"/>
        </w:rPr>
        <w:t xml:space="preserve"> </w:t>
      </w:r>
      <w:r>
        <w:t>to</w:t>
      </w:r>
      <w:r>
        <w:rPr>
          <w:spacing w:val="-6"/>
        </w:rPr>
        <w:t xml:space="preserve"> </w:t>
      </w:r>
      <w:r>
        <w:t>obtain</w:t>
      </w:r>
      <w:r>
        <w:rPr>
          <w:spacing w:val="-6"/>
        </w:rPr>
        <w:t xml:space="preserve"> </w:t>
      </w:r>
      <w:r>
        <w:t>further</w:t>
      </w:r>
      <w:r>
        <w:rPr>
          <w:spacing w:val="-4"/>
        </w:rPr>
        <w:t xml:space="preserve"> </w:t>
      </w:r>
      <w:r>
        <w:t>information</w:t>
      </w:r>
      <w:r>
        <w:rPr>
          <w:spacing w:val="-4"/>
        </w:rPr>
        <w:t xml:space="preserve"> </w:t>
      </w:r>
      <w:r>
        <w:t>or</w:t>
      </w:r>
      <w:r>
        <w:rPr>
          <w:spacing w:val="-8"/>
        </w:rPr>
        <w:t xml:space="preserve"> </w:t>
      </w:r>
      <w:r>
        <w:t>for</w:t>
      </w:r>
      <w:r>
        <w:rPr>
          <w:spacing w:val="-5"/>
        </w:rPr>
        <w:t xml:space="preserve"> </w:t>
      </w:r>
      <w:r>
        <w:t>any other reason that the panel considers appropriate;</w:t>
      </w:r>
      <w:r>
        <w:rPr>
          <w:spacing w:val="-7"/>
        </w:rPr>
        <w:t xml:space="preserve"> </w:t>
      </w:r>
      <w:r>
        <w:t>and</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
        <w:rPr>
          <w:sz w:val="18"/>
        </w:rPr>
      </w:pPr>
    </w:p>
    <w:p w:rsidR="004848BB" w:rsidRDefault="0072467E">
      <w:pPr>
        <w:ind w:right="18"/>
        <w:jc w:val="center"/>
        <w:rPr>
          <w:sz w:val="20"/>
        </w:rPr>
      </w:pPr>
      <w:r>
        <w:rPr>
          <w:sz w:val="20"/>
        </w:rPr>
        <w:t>48</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6"/>
          <w:tab w:val="left" w:pos="2177"/>
        </w:tabs>
        <w:spacing w:before="94"/>
        <w:ind w:right="490" w:hanging="569"/>
      </w:pPr>
      <w:proofErr w:type="gramStart"/>
      <w:r>
        <w:t>do</w:t>
      </w:r>
      <w:proofErr w:type="gramEnd"/>
      <w:r>
        <w:t xml:space="preserve"> any other thing necessary for, or in connection with, the carrying out of its</w:t>
      </w:r>
      <w:r>
        <w:rPr>
          <w:spacing w:val="-1"/>
        </w:rPr>
        <w:t xml:space="preserve"> </w:t>
      </w:r>
      <w:r>
        <w:t>functions.</w:t>
      </w:r>
    </w:p>
    <w:p w:rsidR="004848BB" w:rsidRDefault="004848BB">
      <w:pPr>
        <w:pStyle w:val="BodyText"/>
        <w:spacing w:before="10"/>
        <w:rPr>
          <w:sz w:val="20"/>
        </w:rPr>
      </w:pPr>
    </w:p>
    <w:p w:rsidR="004848BB" w:rsidRDefault="0072467E">
      <w:pPr>
        <w:pStyle w:val="ListParagraph"/>
        <w:numPr>
          <w:ilvl w:val="1"/>
          <w:numId w:val="26"/>
        </w:numPr>
        <w:tabs>
          <w:tab w:val="left" w:pos="1402"/>
        </w:tabs>
        <w:spacing w:before="1"/>
        <w:ind w:right="497" w:hanging="679"/>
        <w:jc w:val="both"/>
      </w:pPr>
      <w:r>
        <w:t>A panel is bound by the rules of natural justice but not by the rules of evidence.</w:t>
      </w:r>
    </w:p>
    <w:p w:rsidR="004848BB" w:rsidRDefault="004848BB">
      <w:pPr>
        <w:pStyle w:val="BodyText"/>
        <w:spacing w:before="7"/>
        <w:rPr>
          <w:sz w:val="20"/>
        </w:rPr>
      </w:pPr>
    </w:p>
    <w:p w:rsidR="004848BB" w:rsidRDefault="0072467E">
      <w:pPr>
        <w:pStyle w:val="ListParagraph"/>
        <w:numPr>
          <w:ilvl w:val="1"/>
          <w:numId w:val="26"/>
        </w:numPr>
        <w:tabs>
          <w:tab w:val="left" w:pos="1401"/>
          <w:tab w:val="left" w:pos="1402"/>
        </w:tabs>
        <w:spacing w:before="1"/>
        <w:ind w:left="1401"/>
        <w:jc w:val="left"/>
      </w:pPr>
      <w:r>
        <w:t>Nothing in this Part limits the powers of a panel under this</w:t>
      </w:r>
      <w:r>
        <w:rPr>
          <w:spacing w:val="-8"/>
        </w:rPr>
        <w:t xml:space="preserve"> </w:t>
      </w:r>
      <w:r>
        <w:t>section.</w:t>
      </w:r>
    </w:p>
    <w:p w:rsidR="004848BB" w:rsidRDefault="004848BB">
      <w:pPr>
        <w:pStyle w:val="BodyText"/>
        <w:spacing w:before="2"/>
        <w:rPr>
          <w:sz w:val="31"/>
        </w:rPr>
      </w:pPr>
    </w:p>
    <w:p w:rsidR="004848BB" w:rsidRDefault="0072467E">
      <w:pPr>
        <w:numPr>
          <w:ilvl w:val="0"/>
          <w:numId w:val="26"/>
        </w:numPr>
        <w:tabs>
          <w:tab w:val="left" w:pos="1401"/>
          <w:tab w:val="left" w:pos="1402"/>
        </w:tabs>
        <w:rPr>
          <w:b/>
        </w:rPr>
      </w:pPr>
      <w:r>
        <w:rPr>
          <w:b/>
        </w:rPr>
        <w:t>Giving of notices</w:t>
      </w:r>
    </w:p>
    <w:p w:rsidR="004848BB" w:rsidRDefault="004848BB">
      <w:pPr>
        <w:pStyle w:val="BodyText"/>
        <w:rPr>
          <w:b/>
          <w:sz w:val="21"/>
        </w:rPr>
      </w:pPr>
    </w:p>
    <w:p w:rsidR="004848BB" w:rsidRDefault="0072467E">
      <w:pPr>
        <w:pStyle w:val="ListParagraph"/>
        <w:numPr>
          <w:ilvl w:val="1"/>
          <w:numId w:val="26"/>
        </w:numPr>
        <w:tabs>
          <w:tab w:val="left" w:pos="1402"/>
        </w:tabs>
        <w:ind w:right="490" w:hanging="679"/>
        <w:jc w:val="both"/>
      </w:pPr>
      <w:r>
        <w:t>A notice required to be given to a student under this Part may be given personally</w:t>
      </w:r>
      <w:r>
        <w:t xml:space="preserve"> to the student or sent by post or email to the address or email address of the student in the records of the</w:t>
      </w:r>
      <w:r>
        <w:rPr>
          <w:spacing w:val="-9"/>
        </w:rPr>
        <w:t xml:space="preserve"> </w:t>
      </w:r>
      <w:r>
        <w:t>University.</w:t>
      </w:r>
    </w:p>
    <w:p w:rsidR="004848BB" w:rsidRDefault="004848BB">
      <w:pPr>
        <w:pStyle w:val="BodyText"/>
        <w:spacing w:before="1"/>
        <w:rPr>
          <w:sz w:val="21"/>
        </w:rPr>
      </w:pPr>
    </w:p>
    <w:p w:rsidR="004848BB" w:rsidRDefault="0072467E">
      <w:pPr>
        <w:pStyle w:val="ListParagraph"/>
        <w:numPr>
          <w:ilvl w:val="1"/>
          <w:numId w:val="26"/>
        </w:numPr>
        <w:tabs>
          <w:tab w:val="left" w:pos="1401"/>
          <w:tab w:val="left" w:pos="1402"/>
        </w:tabs>
        <w:ind w:left="1401"/>
        <w:jc w:val="left"/>
      </w:pPr>
      <w:r>
        <w:t>A notice is to be taken to have been</w:t>
      </w:r>
      <w:r>
        <w:rPr>
          <w:spacing w:val="-13"/>
        </w:rPr>
        <w:t xml:space="preserve"> </w:t>
      </w:r>
      <w:r>
        <w:t>given:</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for a notice given personally, on the date on which it is</w:t>
      </w:r>
      <w:r>
        <w:rPr>
          <w:spacing w:val="-13"/>
        </w:rPr>
        <w:t xml:space="preserve"> </w:t>
      </w:r>
      <w:r>
        <w:t>given;</w:t>
      </w:r>
    </w:p>
    <w:p w:rsidR="004848BB" w:rsidRDefault="004848BB">
      <w:pPr>
        <w:pStyle w:val="BodyText"/>
        <w:spacing w:before="9"/>
        <w:rPr>
          <w:sz w:val="20"/>
        </w:rPr>
      </w:pPr>
    </w:p>
    <w:p w:rsidR="004848BB" w:rsidRDefault="0072467E">
      <w:pPr>
        <w:pStyle w:val="ListParagraph"/>
        <w:numPr>
          <w:ilvl w:val="2"/>
          <w:numId w:val="26"/>
        </w:numPr>
        <w:tabs>
          <w:tab w:val="left" w:pos="2176"/>
          <w:tab w:val="left" w:pos="2177"/>
        </w:tabs>
        <w:ind w:hanging="569"/>
      </w:pPr>
      <w:r>
        <w:t>for a notice sent by email, on the date on which it is</w:t>
      </w:r>
      <w:r>
        <w:rPr>
          <w:spacing w:val="-7"/>
        </w:rPr>
        <w:t xml:space="preserve"> </w:t>
      </w:r>
      <w:r>
        <w:t>emailed;</w:t>
      </w:r>
    </w:p>
    <w:p w:rsidR="004848BB" w:rsidRDefault="004848BB">
      <w:pPr>
        <w:pStyle w:val="BodyText"/>
        <w:rPr>
          <w:sz w:val="21"/>
        </w:rPr>
      </w:pPr>
    </w:p>
    <w:p w:rsidR="004848BB" w:rsidRDefault="0072467E">
      <w:pPr>
        <w:pStyle w:val="ListParagraph"/>
        <w:numPr>
          <w:ilvl w:val="2"/>
          <w:numId w:val="26"/>
        </w:numPr>
        <w:tabs>
          <w:tab w:val="left" w:pos="2176"/>
          <w:tab w:val="left" w:pos="2177"/>
        </w:tabs>
        <w:ind w:right="494" w:hanging="569"/>
      </w:pPr>
      <w:r>
        <w:t>for a notice sent by pre-paid post within the country from where it was sent, 2 working days after the date on which it is</w:t>
      </w:r>
      <w:r>
        <w:rPr>
          <w:spacing w:val="-12"/>
        </w:rPr>
        <w:t xml:space="preserve"> </w:t>
      </w:r>
      <w:r>
        <w:t>posted;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right="492" w:hanging="569"/>
      </w:pPr>
      <w:r>
        <w:t>for a notice sent by pre-paid post outside the country from where it was sent, 5 working days after the date on which it is</w:t>
      </w:r>
      <w:r>
        <w:rPr>
          <w:spacing w:val="-12"/>
        </w:rPr>
        <w:t xml:space="preserve"> </w:t>
      </w:r>
      <w:r>
        <w:t>posted.</w:t>
      </w:r>
    </w:p>
    <w:p w:rsidR="004848BB" w:rsidRDefault="004848BB">
      <w:pPr>
        <w:pStyle w:val="BodyText"/>
        <w:spacing w:before="11"/>
        <w:rPr>
          <w:sz w:val="30"/>
        </w:rPr>
      </w:pPr>
    </w:p>
    <w:p w:rsidR="004848BB" w:rsidRDefault="0072467E">
      <w:pPr>
        <w:numPr>
          <w:ilvl w:val="0"/>
          <w:numId w:val="26"/>
        </w:numPr>
        <w:tabs>
          <w:tab w:val="left" w:pos="1401"/>
          <w:tab w:val="left" w:pos="1402"/>
        </w:tabs>
        <w:rPr>
          <w:b/>
        </w:rPr>
      </w:pPr>
      <w:r>
        <w:rPr>
          <w:b/>
        </w:rPr>
        <w:t>Transitional</w:t>
      </w:r>
      <w:r>
        <w:rPr>
          <w:b/>
          <w:spacing w:val="-2"/>
        </w:rPr>
        <w:t xml:space="preserve"> </w:t>
      </w:r>
      <w:r>
        <w:rPr>
          <w:b/>
        </w:rPr>
        <w:t>provision</w:t>
      </w:r>
    </w:p>
    <w:p w:rsidR="004848BB" w:rsidRDefault="004848BB">
      <w:pPr>
        <w:pStyle w:val="BodyText"/>
        <w:spacing w:before="2"/>
        <w:rPr>
          <w:b/>
          <w:sz w:val="21"/>
        </w:rPr>
      </w:pPr>
    </w:p>
    <w:p w:rsidR="004848BB" w:rsidRDefault="0072467E">
      <w:pPr>
        <w:pStyle w:val="BodyText"/>
        <w:ind w:left="1607" w:right="487"/>
        <w:jc w:val="both"/>
      </w:pPr>
      <w:r>
        <w:t>A milestone review or termination of enrolment procedure begun before the</w:t>
      </w:r>
      <w:r>
        <w:rPr>
          <w:spacing w:val="-9"/>
        </w:rPr>
        <w:t xml:space="preserve"> </w:t>
      </w:r>
      <w:r>
        <w:t>commencement</w:t>
      </w:r>
      <w:r>
        <w:rPr>
          <w:spacing w:val="-6"/>
        </w:rPr>
        <w:t xml:space="preserve"> </w:t>
      </w:r>
      <w:r>
        <w:t>of</w:t>
      </w:r>
      <w:r>
        <w:rPr>
          <w:spacing w:val="-7"/>
        </w:rPr>
        <w:t xml:space="preserve"> </w:t>
      </w:r>
      <w:r>
        <w:t>these</w:t>
      </w:r>
      <w:r>
        <w:rPr>
          <w:spacing w:val="-8"/>
        </w:rPr>
        <w:t xml:space="preserve"> </w:t>
      </w:r>
      <w:r>
        <w:t>reg</w:t>
      </w:r>
      <w:r>
        <w:t>ulations</w:t>
      </w:r>
      <w:r>
        <w:rPr>
          <w:spacing w:val="-6"/>
        </w:rPr>
        <w:t xml:space="preserve"> </w:t>
      </w:r>
      <w:r>
        <w:t>is</w:t>
      </w:r>
      <w:r>
        <w:rPr>
          <w:spacing w:val="-7"/>
        </w:rPr>
        <w:t xml:space="preserve"> </w:t>
      </w:r>
      <w:r>
        <w:t>to</w:t>
      </w:r>
      <w:r>
        <w:rPr>
          <w:spacing w:val="-8"/>
        </w:rPr>
        <w:t xml:space="preserve"> </w:t>
      </w:r>
      <w:r>
        <w:t>be</w:t>
      </w:r>
      <w:r>
        <w:rPr>
          <w:spacing w:val="-8"/>
        </w:rPr>
        <w:t xml:space="preserve"> </w:t>
      </w:r>
      <w:r>
        <w:t>continued</w:t>
      </w:r>
      <w:r>
        <w:rPr>
          <w:spacing w:val="-6"/>
        </w:rPr>
        <w:t xml:space="preserve"> </w:t>
      </w:r>
      <w:r>
        <w:t>and</w:t>
      </w:r>
      <w:r>
        <w:rPr>
          <w:spacing w:val="-8"/>
        </w:rPr>
        <w:t xml:space="preserve"> </w:t>
      </w:r>
      <w:r>
        <w:t>completed under the relevant regulations as in force at the time the procedure was begun.</w:t>
      </w:r>
    </w:p>
    <w:p w:rsidR="004848BB" w:rsidRDefault="004848BB">
      <w:pPr>
        <w:pStyle w:val="BodyText"/>
        <w:rPr>
          <w:sz w:val="24"/>
        </w:rPr>
      </w:pPr>
    </w:p>
    <w:p w:rsidR="004848BB" w:rsidRDefault="0072467E">
      <w:pPr>
        <w:pStyle w:val="Heading7"/>
      </w:pPr>
      <w:r>
        <w:t>Part 7—Higher Doctoral Degrees</w:t>
      </w:r>
    </w:p>
    <w:p w:rsidR="004848BB" w:rsidRDefault="004848BB">
      <w:pPr>
        <w:pStyle w:val="BodyText"/>
        <w:spacing w:before="2"/>
        <w:rPr>
          <w:b/>
          <w:sz w:val="31"/>
        </w:rPr>
      </w:pPr>
    </w:p>
    <w:p w:rsidR="004848BB" w:rsidRDefault="0072467E">
      <w:pPr>
        <w:numPr>
          <w:ilvl w:val="0"/>
          <w:numId w:val="26"/>
        </w:numPr>
        <w:tabs>
          <w:tab w:val="left" w:pos="1401"/>
          <w:tab w:val="left" w:pos="1402"/>
        </w:tabs>
        <w:rPr>
          <w:b/>
        </w:rPr>
      </w:pPr>
      <w:r>
        <w:rPr>
          <w:b/>
        </w:rPr>
        <w:t>Award of higher doctoral degrees</w:t>
      </w:r>
    </w:p>
    <w:p w:rsidR="004848BB" w:rsidRDefault="004848BB">
      <w:pPr>
        <w:pStyle w:val="BodyText"/>
        <w:rPr>
          <w:b/>
          <w:sz w:val="21"/>
        </w:rPr>
      </w:pPr>
    </w:p>
    <w:p w:rsidR="004848BB" w:rsidRDefault="0072467E">
      <w:pPr>
        <w:pStyle w:val="ListParagraph"/>
        <w:numPr>
          <w:ilvl w:val="1"/>
          <w:numId w:val="26"/>
        </w:numPr>
        <w:tabs>
          <w:tab w:val="left" w:pos="1402"/>
        </w:tabs>
        <w:ind w:right="495" w:hanging="679"/>
        <w:jc w:val="both"/>
      </w:pPr>
      <w:r>
        <w:t xml:space="preserve">A person may apply to the dean of the degree faculty for admission </w:t>
      </w:r>
      <w:r>
        <w:t>to a higher doctoral</w:t>
      </w:r>
      <w:r>
        <w:rPr>
          <w:spacing w:val="-3"/>
        </w:rPr>
        <w:t xml:space="preserve"> </w:t>
      </w:r>
      <w:r>
        <w:t>degree.</w:t>
      </w:r>
    </w:p>
    <w:p w:rsidR="004848BB" w:rsidRDefault="004848BB">
      <w:pPr>
        <w:pStyle w:val="BodyText"/>
        <w:spacing w:before="11"/>
        <w:rPr>
          <w:sz w:val="20"/>
        </w:rPr>
      </w:pPr>
    </w:p>
    <w:p w:rsidR="004848BB" w:rsidRDefault="0072467E">
      <w:pPr>
        <w:pStyle w:val="ListParagraph"/>
        <w:numPr>
          <w:ilvl w:val="1"/>
          <w:numId w:val="26"/>
        </w:numPr>
        <w:tabs>
          <w:tab w:val="left" w:pos="1402"/>
        </w:tabs>
        <w:ind w:right="494" w:hanging="679"/>
        <w:jc w:val="both"/>
      </w:pPr>
      <w:r>
        <w:t>An application must be accompanied by a copy of work being submitted for examination.</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8" w:hanging="679"/>
        <w:jc w:val="both"/>
      </w:pPr>
      <w:r>
        <w:t>On</w:t>
      </w:r>
      <w:r>
        <w:rPr>
          <w:spacing w:val="-9"/>
        </w:rPr>
        <w:t xml:space="preserve"> </w:t>
      </w:r>
      <w:r>
        <w:t>receipt</w:t>
      </w:r>
      <w:r>
        <w:rPr>
          <w:spacing w:val="-6"/>
        </w:rPr>
        <w:t xml:space="preserve"> </w:t>
      </w:r>
      <w:r>
        <w:t>of</w:t>
      </w:r>
      <w:r>
        <w:rPr>
          <w:spacing w:val="-5"/>
        </w:rPr>
        <w:t xml:space="preserve"> </w:t>
      </w:r>
      <w:r>
        <w:t>an</w:t>
      </w:r>
      <w:r>
        <w:rPr>
          <w:spacing w:val="-8"/>
        </w:rPr>
        <w:t xml:space="preserve"> </w:t>
      </w:r>
      <w:r>
        <w:t>application,</w:t>
      </w:r>
      <w:r>
        <w:rPr>
          <w:spacing w:val="-6"/>
        </w:rPr>
        <w:t xml:space="preserve"> </w:t>
      </w:r>
      <w:r>
        <w:t>the</w:t>
      </w:r>
      <w:r>
        <w:rPr>
          <w:spacing w:val="-9"/>
        </w:rPr>
        <w:t xml:space="preserve"> </w:t>
      </w:r>
      <w:r>
        <w:t>dean</w:t>
      </w:r>
      <w:r>
        <w:rPr>
          <w:spacing w:val="-11"/>
        </w:rPr>
        <w:t xml:space="preserve"> </w:t>
      </w:r>
      <w:r>
        <w:t>must</w:t>
      </w:r>
      <w:r>
        <w:rPr>
          <w:spacing w:val="-5"/>
        </w:rPr>
        <w:t xml:space="preserve"> </w:t>
      </w:r>
      <w:r>
        <w:t>appoint</w:t>
      </w:r>
      <w:r>
        <w:rPr>
          <w:spacing w:val="-8"/>
        </w:rPr>
        <w:t xml:space="preserve"> </w:t>
      </w:r>
      <w:r>
        <w:t>a</w:t>
      </w:r>
      <w:r>
        <w:rPr>
          <w:spacing w:val="-8"/>
        </w:rPr>
        <w:t xml:space="preserve"> </w:t>
      </w:r>
      <w:r>
        <w:t>higher</w:t>
      </w:r>
      <w:r>
        <w:rPr>
          <w:spacing w:val="-7"/>
        </w:rPr>
        <w:t xml:space="preserve"> </w:t>
      </w:r>
      <w:r>
        <w:t>doctoral</w:t>
      </w:r>
      <w:r>
        <w:rPr>
          <w:spacing w:val="-9"/>
        </w:rPr>
        <w:t xml:space="preserve"> </w:t>
      </w:r>
      <w:r>
        <w:t>degree committee</w:t>
      </w:r>
      <w:r>
        <w:rPr>
          <w:spacing w:val="-19"/>
        </w:rPr>
        <w:t xml:space="preserve"> </w:t>
      </w:r>
      <w:r>
        <w:t>to</w:t>
      </w:r>
      <w:r>
        <w:rPr>
          <w:spacing w:val="-14"/>
        </w:rPr>
        <w:t xml:space="preserve"> </w:t>
      </w:r>
      <w:r>
        <w:t>examine</w:t>
      </w:r>
      <w:r>
        <w:rPr>
          <w:spacing w:val="-16"/>
        </w:rPr>
        <w:t xml:space="preserve"> </w:t>
      </w:r>
      <w:r>
        <w:t>the</w:t>
      </w:r>
      <w:r>
        <w:rPr>
          <w:spacing w:val="-12"/>
        </w:rPr>
        <w:t xml:space="preserve"> </w:t>
      </w:r>
      <w:r>
        <w:t>work</w:t>
      </w:r>
      <w:r>
        <w:rPr>
          <w:spacing w:val="-13"/>
        </w:rPr>
        <w:t xml:space="preserve"> </w:t>
      </w:r>
      <w:r>
        <w:t>and</w:t>
      </w:r>
      <w:r>
        <w:rPr>
          <w:spacing w:val="-15"/>
        </w:rPr>
        <w:t xml:space="preserve"> </w:t>
      </w:r>
      <w:r>
        <w:t>determine</w:t>
      </w:r>
      <w:r>
        <w:rPr>
          <w:spacing w:val="-16"/>
        </w:rPr>
        <w:t xml:space="preserve"> </w:t>
      </w:r>
      <w:r>
        <w:t>whether</w:t>
      </w:r>
      <w:r>
        <w:rPr>
          <w:spacing w:val="-14"/>
        </w:rPr>
        <w:t xml:space="preserve"> </w:t>
      </w:r>
      <w:r>
        <w:t>or</w:t>
      </w:r>
      <w:r>
        <w:rPr>
          <w:spacing w:val="-15"/>
        </w:rPr>
        <w:t xml:space="preserve"> </w:t>
      </w:r>
      <w:r>
        <w:t>not</w:t>
      </w:r>
      <w:r>
        <w:rPr>
          <w:spacing w:val="-16"/>
        </w:rPr>
        <w:t xml:space="preserve"> </w:t>
      </w:r>
      <w:r>
        <w:t>the</w:t>
      </w:r>
      <w:r>
        <w:rPr>
          <w:spacing w:val="-15"/>
        </w:rPr>
        <w:t xml:space="preserve"> </w:t>
      </w:r>
      <w:r>
        <w:t>applicant is qualified for admission to the</w:t>
      </w:r>
      <w:r>
        <w:rPr>
          <w:spacing w:val="-5"/>
        </w:rPr>
        <w:t xml:space="preserve"> </w:t>
      </w:r>
      <w:r>
        <w:t>degree.</w:t>
      </w:r>
    </w:p>
    <w:p w:rsidR="004848BB" w:rsidRDefault="004848BB">
      <w:pPr>
        <w:pStyle w:val="BodyText"/>
        <w:spacing w:before="9"/>
        <w:rPr>
          <w:sz w:val="20"/>
        </w:rPr>
      </w:pPr>
    </w:p>
    <w:p w:rsidR="004848BB" w:rsidRDefault="0072467E">
      <w:pPr>
        <w:pStyle w:val="ListParagraph"/>
        <w:numPr>
          <w:ilvl w:val="1"/>
          <w:numId w:val="26"/>
        </w:numPr>
        <w:tabs>
          <w:tab w:val="left" w:pos="1401"/>
          <w:tab w:val="left" w:pos="1402"/>
        </w:tabs>
        <w:spacing w:before="1"/>
        <w:ind w:left="1401"/>
        <w:jc w:val="left"/>
      </w:pPr>
      <w:r>
        <w:t>A higher doctoral degree committee consists</w:t>
      </w:r>
      <w:r>
        <w:rPr>
          <w:spacing w:val="-5"/>
        </w:rPr>
        <w:t xml:space="preserve"> </w:t>
      </w:r>
      <w:r>
        <w:t>of:</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8"/>
        <w:rPr>
          <w:sz w:val="19"/>
        </w:rPr>
      </w:pPr>
    </w:p>
    <w:p w:rsidR="004848BB" w:rsidRDefault="0072467E">
      <w:pPr>
        <w:ind w:right="18"/>
        <w:jc w:val="center"/>
        <w:rPr>
          <w:sz w:val="20"/>
        </w:rPr>
      </w:pPr>
      <w:r>
        <w:rPr>
          <w:sz w:val="20"/>
        </w:rPr>
        <w:t>49</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ListParagraph"/>
        <w:numPr>
          <w:ilvl w:val="2"/>
          <w:numId w:val="26"/>
        </w:numPr>
        <w:tabs>
          <w:tab w:val="left" w:pos="2176"/>
          <w:tab w:val="left" w:pos="2177"/>
        </w:tabs>
        <w:spacing w:before="94"/>
        <w:ind w:right="492" w:hanging="569"/>
      </w:pPr>
      <w:r>
        <w:t>the dean of the degree faculty or his or her nominee, who is to be the chair of the committee;</w:t>
      </w:r>
      <w:r>
        <w:rPr>
          <w:spacing w:val="-2"/>
        </w:rPr>
        <w:t xml:space="preserve"> </w:t>
      </w:r>
      <w:r>
        <w:t>and</w:t>
      </w:r>
    </w:p>
    <w:p w:rsidR="004848BB" w:rsidRDefault="004848BB">
      <w:pPr>
        <w:pStyle w:val="BodyText"/>
        <w:spacing w:before="10"/>
        <w:rPr>
          <w:sz w:val="20"/>
        </w:rPr>
      </w:pPr>
    </w:p>
    <w:p w:rsidR="004848BB" w:rsidRDefault="0072467E">
      <w:pPr>
        <w:pStyle w:val="ListParagraph"/>
        <w:numPr>
          <w:ilvl w:val="2"/>
          <w:numId w:val="26"/>
        </w:numPr>
        <w:tabs>
          <w:tab w:val="left" w:pos="2176"/>
          <w:tab w:val="left" w:pos="2177"/>
        </w:tabs>
        <w:spacing w:before="1"/>
        <w:ind w:hanging="569"/>
      </w:pPr>
      <w:r>
        <w:t>the head of the relevant a</w:t>
      </w:r>
      <w:r>
        <w:t>cademic unit or his or her nominee;</w:t>
      </w:r>
      <w:r>
        <w:rPr>
          <w:spacing w:val="-4"/>
        </w:rPr>
        <w:t xml:space="preserve"> </w:t>
      </w:r>
      <w:r>
        <w:t>and</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spacing w:before="1"/>
        <w:ind w:right="489" w:hanging="569"/>
      </w:pPr>
      <w:proofErr w:type="gramStart"/>
      <w:r>
        <w:t>one</w:t>
      </w:r>
      <w:proofErr w:type="gramEnd"/>
      <w:r>
        <w:t xml:space="preserve"> additional member who, in the opinion of the dean, is appropriately qualified for</w:t>
      </w:r>
      <w:r>
        <w:rPr>
          <w:spacing w:val="-9"/>
        </w:rPr>
        <w:t xml:space="preserve"> </w:t>
      </w:r>
      <w:r>
        <w:t>appointment.</w:t>
      </w:r>
    </w:p>
    <w:p w:rsidR="004848BB" w:rsidRDefault="004848BB">
      <w:pPr>
        <w:pStyle w:val="BodyText"/>
        <w:spacing w:before="10"/>
        <w:rPr>
          <w:sz w:val="20"/>
        </w:rPr>
      </w:pPr>
    </w:p>
    <w:p w:rsidR="004848BB" w:rsidRDefault="0072467E">
      <w:pPr>
        <w:pStyle w:val="ListParagraph"/>
        <w:numPr>
          <w:ilvl w:val="1"/>
          <w:numId w:val="26"/>
        </w:numPr>
        <w:tabs>
          <w:tab w:val="left" w:pos="1402"/>
        </w:tabs>
        <w:ind w:right="487" w:hanging="679"/>
        <w:jc w:val="both"/>
      </w:pPr>
      <w:r>
        <w:t>An applicant is qualified for admission to a higher doctoral degree if the higher doctoral degree committee, by a unanimous or majority decision, determines that the work submitted by the applicant is worthy of such admission.</w:t>
      </w:r>
    </w:p>
    <w:p w:rsidR="004848BB" w:rsidRDefault="004848BB">
      <w:pPr>
        <w:pStyle w:val="BodyText"/>
        <w:spacing w:before="10"/>
        <w:rPr>
          <w:sz w:val="12"/>
        </w:rPr>
      </w:pPr>
    </w:p>
    <w:p w:rsidR="004848BB" w:rsidRDefault="004848BB">
      <w:pPr>
        <w:rPr>
          <w:sz w:val="12"/>
        </w:rPr>
        <w:sectPr w:rsidR="004848BB">
          <w:pgSz w:w="11910" w:h="16840"/>
          <w:pgMar w:top="1560" w:right="1320" w:bottom="280" w:left="1340" w:header="1216"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3"/>
        <w:rPr>
          <w:sz w:val="24"/>
        </w:rPr>
      </w:pPr>
    </w:p>
    <w:p w:rsidR="004848BB" w:rsidRDefault="0072467E">
      <w:pPr>
        <w:ind w:left="474"/>
        <w:rPr>
          <w:b/>
          <w:sz w:val="18"/>
        </w:rPr>
      </w:pPr>
      <w:r>
        <w:rPr>
          <w:b/>
          <w:sz w:val="18"/>
        </w:rPr>
        <w:t>Note</w:t>
      </w:r>
    </w:p>
    <w:p w:rsidR="004848BB" w:rsidRDefault="0072467E">
      <w:pPr>
        <w:pStyle w:val="ListParagraph"/>
        <w:numPr>
          <w:ilvl w:val="1"/>
          <w:numId w:val="26"/>
        </w:numPr>
        <w:tabs>
          <w:tab w:val="left" w:pos="487"/>
        </w:tabs>
        <w:spacing w:before="94"/>
        <w:ind w:left="692" w:right="486" w:hanging="679"/>
        <w:jc w:val="both"/>
      </w:pPr>
      <w:r>
        <w:rPr>
          <w:spacing w:val="1"/>
        </w:rPr>
        <w:br w:type="column"/>
      </w:r>
      <w:r>
        <w:t>The higher doctoral degree committee must give notice of a determination made by it to the applicant, the dean and the Graduate Research Committee.</w:t>
      </w:r>
    </w:p>
    <w:p w:rsidR="004848BB" w:rsidRDefault="004848BB">
      <w:pPr>
        <w:jc w:val="both"/>
        <w:sectPr w:rsidR="004848BB">
          <w:type w:val="continuous"/>
          <w:pgSz w:w="11910" w:h="16840"/>
          <w:pgMar w:top="0" w:right="1320" w:bottom="280" w:left="1340" w:header="720" w:footer="720" w:gutter="0"/>
          <w:cols w:num="2" w:space="720" w:equalWidth="0">
            <w:col w:w="875" w:space="40"/>
            <w:col w:w="8335"/>
          </w:cols>
        </w:sectPr>
      </w:pPr>
    </w:p>
    <w:p w:rsidR="004848BB" w:rsidRDefault="0072467E">
      <w:pPr>
        <w:spacing w:before="124"/>
        <w:ind w:left="474" w:right="402"/>
        <w:rPr>
          <w:sz w:val="18"/>
        </w:rPr>
      </w:pPr>
      <w:r>
        <w:rPr>
          <w:sz w:val="18"/>
        </w:rPr>
        <w:t>Under regulation 9(1</w:t>
      </w:r>
      <w:proofErr w:type="gramStart"/>
      <w:r>
        <w:rPr>
          <w:sz w:val="18"/>
        </w:rPr>
        <w:t>)(</w:t>
      </w:r>
      <w:proofErr w:type="gramEnd"/>
      <w:r>
        <w:rPr>
          <w:sz w:val="18"/>
        </w:rPr>
        <w:t>k) of the Monash University (Council) Regulations, the Coun</w:t>
      </w:r>
      <w:r>
        <w:rPr>
          <w:sz w:val="18"/>
        </w:rPr>
        <w:t>cil may confer a higher doctoral degree on a person admitted to that degree.</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2"/>
      </w:pPr>
    </w:p>
    <w:p w:rsidR="004848BB" w:rsidRDefault="0072467E">
      <w:pPr>
        <w:spacing w:before="93"/>
        <w:ind w:right="18"/>
        <w:jc w:val="center"/>
        <w:rPr>
          <w:sz w:val="20"/>
        </w:rPr>
      </w:pPr>
      <w:r>
        <w:rPr>
          <w:sz w:val="20"/>
        </w:rPr>
        <w:t>50</w:t>
      </w:r>
    </w:p>
    <w:p w:rsidR="004848BB" w:rsidRDefault="004848BB">
      <w:pPr>
        <w:jc w:val="center"/>
        <w:rPr>
          <w:sz w:val="20"/>
        </w:rPr>
        <w:sectPr w:rsidR="004848BB">
          <w:type w:val="continuous"/>
          <w:pgSz w:w="11910" w:h="16840"/>
          <w:pgMar w:top="0" w:right="1320" w:bottom="280" w:left="1340" w:header="720" w:footer="720" w:gutter="0"/>
          <w:cols w:space="720"/>
        </w:sectPr>
      </w:pPr>
    </w:p>
    <w:p w:rsidR="004848BB" w:rsidRDefault="004848BB">
      <w:pPr>
        <w:pStyle w:val="BodyText"/>
        <w:spacing w:before="6"/>
        <w:rPr>
          <w:sz w:val="12"/>
        </w:rPr>
      </w:pPr>
    </w:p>
    <w:p w:rsidR="004848BB" w:rsidRDefault="0072467E">
      <w:pPr>
        <w:spacing w:before="94"/>
        <w:ind w:right="20"/>
        <w:jc w:val="center"/>
        <w:rPr>
          <w:b/>
        </w:rPr>
      </w:pPr>
      <w:r>
        <w:rPr>
          <w:b/>
        </w:rPr>
        <w:t>DICTIONARY</w:t>
      </w:r>
    </w:p>
    <w:p w:rsidR="004848BB" w:rsidRDefault="004848BB">
      <w:pPr>
        <w:pStyle w:val="BodyText"/>
        <w:spacing w:before="11"/>
        <w:rPr>
          <w:b/>
          <w:sz w:val="20"/>
        </w:rPr>
      </w:pPr>
    </w:p>
    <w:p w:rsidR="004848BB" w:rsidRDefault="0072467E">
      <w:pPr>
        <w:pStyle w:val="BodyText"/>
        <w:ind w:left="1607" w:right="491"/>
        <w:jc w:val="both"/>
      </w:pPr>
      <w:r>
        <w:rPr>
          <w:b/>
          <w:i/>
        </w:rPr>
        <w:t xml:space="preserve">Academic Board </w:t>
      </w:r>
      <w:r>
        <w:t>means the Academic Board established by the Council under section 20 of the Act;</w:t>
      </w:r>
    </w:p>
    <w:p w:rsidR="004848BB" w:rsidRDefault="004848BB">
      <w:pPr>
        <w:pStyle w:val="BodyText"/>
        <w:spacing w:before="10"/>
        <w:rPr>
          <w:sz w:val="20"/>
        </w:rPr>
      </w:pPr>
    </w:p>
    <w:p w:rsidR="004848BB" w:rsidRDefault="0072467E">
      <w:pPr>
        <w:pStyle w:val="BodyText"/>
        <w:spacing w:before="1"/>
        <w:ind w:left="1607" w:right="492"/>
        <w:jc w:val="both"/>
      </w:pPr>
      <w:proofErr w:type="gramStart"/>
      <w:r>
        <w:rPr>
          <w:b/>
          <w:i/>
        </w:rPr>
        <w:t>academic</w:t>
      </w:r>
      <w:proofErr w:type="gramEnd"/>
      <w:r>
        <w:rPr>
          <w:b/>
          <w:i/>
        </w:rPr>
        <w:t xml:space="preserve"> staff </w:t>
      </w:r>
      <w:r>
        <w:t>means members of staff holding teaching or research appointments or appointments involving both teaching and research, whether on a full-time, part-time or sessional basis;</w:t>
      </w:r>
    </w:p>
    <w:p w:rsidR="004848BB" w:rsidRDefault="004848BB">
      <w:pPr>
        <w:pStyle w:val="BodyText"/>
        <w:spacing w:before="9"/>
        <w:rPr>
          <w:sz w:val="20"/>
        </w:rPr>
      </w:pPr>
    </w:p>
    <w:p w:rsidR="004848BB" w:rsidRDefault="0072467E">
      <w:pPr>
        <w:pStyle w:val="BodyText"/>
        <w:ind w:left="1607" w:right="491"/>
        <w:jc w:val="both"/>
      </w:pPr>
      <w:proofErr w:type="gramStart"/>
      <w:r>
        <w:rPr>
          <w:b/>
          <w:i/>
        </w:rPr>
        <w:t>academic</w:t>
      </w:r>
      <w:proofErr w:type="gramEnd"/>
      <w:r>
        <w:rPr>
          <w:b/>
          <w:i/>
        </w:rPr>
        <w:t xml:space="preserve"> unit </w:t>
      </w:r>
      <w:r>
        <w:t>means any of the following established by the Vice- C</w:t>
      </w:r>
      <w:r>
        <w:t>hancellor under regulation 7 of the Monash University (Vice-Chancellor) Regulations:</w:t>
      </w:r>
    </w:p>
    <w:p w:rsidR="004848BB" w:rsidRDefault="004848BB">
      <w:pPr>
        <w:pStyle w:val="BodyText"/>
        <w:spacing w:before="1"/>
        <w:rPr>
          <w:sz w:val="21"/>
        </w:rPr>
      </w:pPr>
    </w:p>
    <w:p w:rsidR="004848BB" w:rsidRDefault="0072467E">
      <w:pPr>
        <w:pStyle w:val="ListParagraph"/>
        <w:numPr>
          <w:ilvl w:val="2"/>
          <w:numId w:val="26"/>
        </w:numPr>
        <w:tabs>
          <w:tab w:val="left" w:pos="2176"/>
          <w:tab w:val="left" w:pos="2177"/>
        </w:tabs>
        <w:ind w:right="492" w:hanging="569"/>
      </w:pPr>
      <w:r>
        <w:t xml:space="preserve">a sub-faculty, school, department, </w:t>
      </w:r>
      <w:proofErr w:type="spellStart"/>
      <w:r>
        <w:t>centre</w:t>
      </w:r>
      <w:proofErr w:type="spellEnd"/>
      <w:r>
        <w:t>, institute or other unit into which a faculty is</w:t>
      </w:r>
      <w:r>
        <w:rPr>
          <w:spacing w:val="-3"/>
        </w:rPr>
        <w:t xml:space="preserve"> </w:t>
      </w:r>
      <w:r>
        <w:t>divided;</w:t>
      </w:r>
    </w:p>
    <w:p w:rsidR="004848BB" w:rsidRDefault="004848BB">
      <w:pPr>
        <w:pStyle w:val="BodyText"/>
        <w:spacing w:before="8"/>
        <w:rPr>
          <w:sz w:val="20"/>
        </w:rPr>
      </w:pPr>
    </w:p>
    <w:p w:rsidR="004848BB" w:rsidRDefault="0072467E">
      <w:pPr>
        <w:pStyle w:val="ListParagraph"/>
        <w:numPr>
          <w:ilvl w:val="2"/>
          <w:numId w:val="26"/>
        </w:numPr>
        <w:tabs>
          <w:tab w:val="left" w:pos="2176"/>
          <w:tab w:val="left" w:pos="2177"/>
        </w:tabs>
        <w:ind w:right="486" w:hanging="569"/>
      </w:pPr>
      <w:r>
        <w:t xml:space="preserve">a school, department, </w:t>
      </w:r>
      <w:proofErr w:type="spellStart"/>
      <w:r>
        <w:t>centre</w:t>
      </w:r>
      <w:proofErr w:type="spellEnd"/>
      <w:r>
        <w:t xml:space="preserve"> or institute established as a separate entity from a</w:t>
      </w:r>
      <w:r>
        <w:rPr>
          <w:spacing w:val="-7"/>
        </w:rPr>
        <w:t xml:space="preserve"> </w:t>
      </w:r>
      <w:r>
        <w:t>faculty;</w:t>
      </w:r>
    </w:p>
    <w:p w:rsidR="004848BB" w:rsidRDefault="004848BB">
      <w:pPr>
        <w:pStyle w:val="BodyText"/>
        <w:spacing w:before="8"/>
        <w:rPr>
          <w:sz w:val="20"/>
        </w:rPr>
      </w:pPr>
    </w:p>
    <w:p w:rsidR="004848BB" w:rsidRDefault="0072467E">
      <w:pPr>
        <w:ind w:left="1607"/>
      </w:pPr>
      <w:r>
        <w:rPr>
          <w:b/>
          <w:i/>
        </w:rPr>
        <w:t xml:space="preserve">Act </w:t>
      </w:r>
      <w:r>
        <w:t xml:space="preserve">means the </w:t>
      </w:r>
      <w:r>
        <w:rPr>
          <w:b/>
        </w:rPr>
        <w:t>Monash University Act 2009</w:t>
      </w:r>
      <w:r>
        <w:t>;</w:t>
      </w:r>
    </w:p>
    <w:p w:rsidR="004848BB" w:rsidRDefault="004848BB">
      <w:pPr>
        <w:pStyle w:val="BodyText"/>
        <w:spacing w:before="2"/>
        <w:rPr>
          <w:sz w:val="21"/>
        </w:rPr>
      </w:pPr>
    </w:p>
    <w:p w:rsidR="004848BB" w:rsidRDefault="0072467E">
      <w:pPr>
        <w:pStyle w:val="BodyText"/>
        <w:spacing w:before="1"/>
        <w:ind w:left="1607" w:right="487"/>
        <w:jc w:val="both"/>
      </w:pPr>
      <w:proofErr w:type="gramStart"/>
      <w:r>
        <w:rPr>
          <w:b/>
          <w:i/>
        </w:rPr>
        <w:t>admission</w:t>
      </w:r>
      <w:proofErr w:type="gramEnd"/>
      <w:r>
        <w:rPr>
          <w:b/>
          <w:i/>
          <w:spacing w:val="-7"/>
        </w:rPr>
        <w:t xml:space="preserve"> </w:t>
      </w:r>
      <w:r>
        <w:rPr>
          <w:b/>
          <w:i/>
        </w:rPr>
        <w:t>period</w:t>
      </w:r>
      <w:r>
        <w:rPr>
          <w:b/>
          <w:i/>
          <w:spacing w:val="-7"/>
        </w:rPr>
        <w:t xml:space="preserve"> </w:t>
      </w:r>
      <w:r>
        <w:t>means</w:t>
      </w:r>
      <w:r>
        <w:rPr>
          <w:spacing w:val="-6"/>
        </w:rPr>
        <w:t xml:space="preserve"> </w:t>
      </w:r>
      <w:r>
        <w:t>the</w:t>
      </w:r>
      <w:r>
        <w:rPr>
          <w:spacing w:val="-8"/>
        </w:rPr>
        <w:t xml:space="preserve"> </w:t>
      </w:r>
      <w:r>
        <w:t>period</w:t>
      </w:r>
      <w:r>
        <w:rPr>
          <w:spacing w:val="-7"/>
        </w:rPr>
        <w:t xml:space="preserve"> </w:t>
      </w:r>
      <w:r>
        <w:t>during</w:t>
      </w:r>
      <w:r>
        <w:rPr>
          <w:spacing w:val="-5"/>
        </w:rPr>
        <w:t xml:space="preserve"> </w:t>
      </w:r>
      <w:r>
        <w:t>which</w:t>
      </w:r>
      <w:r>
        <w:rPr>
          <w:spacing w:val="-4"/>
        </w:rPr>
        <w:t xml:space="preserve"> </w:t>
      </w:r>
      <w:r>
        <w:t>applicants</w:t>
      </w:r>
      <w:r>
        <w:rPr>
          <w:spacing w:val="-7"/>
        </w:rPr>
        <w:t xml:space="preserve"> </w:t>
      </w:r>
      <w:r>
        <w:t>are</w:t>
      </w:r>
      <w:r>
        <w:rPr>
          <w:spacing w:val="-8"/>
        </w:rPr>
        <w:t xml:space="preserve"> </w:t>
      </w:r>
      <w:r>
        <w:t>selected to</w:t>
      </w:r>
      <w:r>
        <w:rPr>
          <w:spacing w:val="-16"/>
        </w:rPr>
        <w:t xml:space="preserve"> </w:t>
      </w:r>
      <w:r>
        <w:t>begin</w:t>
      </w:r>
      <w:r>
        <w:rPr>
          <w:spacing w:val="-12"/>
        </w:rPr>
        <w:t xml:space="preserve"> </w:t>
      </w:r>
      <w:r>
        <w:t>study</w:t>
      </w:r>
      <w:r>
        <w:rPr>
          <w:spacing w:val="-15"/>
        </w:rPr>
        <w:t xml:space="preserve"> </w:t>
      </w:r>
      <w:r>
        <w:t>at</w:t>
      </w:r>
      <w:r>
        <w:rPr>
          <w:spacing w:val="-14"/>
        </w:rPr>
        <w:t xml:space="preserve"> </w:t>
      </w:r>
      <w:r>
        <w:t>the</w:t>
      </w:r>
      <w:r>
        <w:rPr>
          <w:spacing w:val="-15"/>
        </w:rPr>
        <w:t xml:space="preserve"> </w:t>
      </w:r>
      <w:r>
        <w:t>University</w:t>
      </w:r>
      <w:r>
        <w:rPr>
          <w:spacing w:val="-15"/>
        </w:rPr>
        <w:t xml:space="preserve"> </w:t>
      </w:r>
      <w:r>
        <w:t>in</w:t>
      </w:r>
      <w:r>
        <w:rPr>
          <w:spacing w:val="-15"/>
        </w:rPr>
        <w:t xml:space="preserve"> </w:t>
      </w:r>
      <w:r>
        <w:t>a</w:t>
      </w:r>
      <w:r>
        <w:rPr>
          <w:spacing w:val="-15"/>
        </w:rPr>
        <w:t xml:space="preserve"> </w:t>
      </w:r>
      <w:r>
        <w:t>standard</w:t>
      </w:r>
      <w:r>
        <w:rPr>
          <w:spacing w:val="-15"/>
        </w:rPr>
        <w:t xml:space="preserve"> </w:t>
      </w:r>
      <w:r>
        <w:t>intake</w:t>
      </w:r>
      <w:r>
        <w:rPr>
          <w:spacing w:val="-15"/>
        </w:rPr>
        <w:t xml:space="preserve"> </w:t>
      </w:r>
      <w:r>
        <w:t>(for</w:t>
      </w:r>
      <w:r>
        <w:rPr>
          <w:spacing w:val="-14"/>
        </w:rPr>
        <w:t xml:space="preserve"> </w:t>
      </w:r>
      <w:r>
        <w:t>example,</w:t>
      </w:r>
      <w:r>
        <w:rPr>
          <w:spacing w:val="-17"/>
        </w:rPr>
        <w:t xml:space="preserve"> </w:t>
      </w:r>
      <w:r>
        <w:t>semester</w:t>
      </w:r>
    </w:p>
    <w:p w:rsidR="004848BB" w:rsidRDefault="0072467E">
      <w:pPr>
        <w:pStyle w:val="BodyText"/>
        <w:spacing w:line="251" w:lineRule="exact"/>
        <w:ind w:left="1607"/>
      </w:pPr>
      <w:r>
        <w:t xml:space="preserve">1) </w:t>
      </w:r>
      <w:proofErr w:type="gramStart"/>
      <w:r>
        <w:t>in</w:t>
      </w:r>
      <w:proofErr w:type="gramEnd"/>
      <w:r>
        <w:t xml:space="preserve"> any given year;</w:t>
      </w:r>
    </w:p>
    <w:p w:rsidR="004848BB" w:rsidRDefault="004848BB">
      <w:pPr>
        <w:pStyle w:val="BodyText"/>
        <w:spacing w:before="11"/>
        <w:rPr>
          <w:sz w:val="20"/>
        </w:rPr>
      </w:pPr>
    </w:p>
    <w:p w:rsidR="004848BB" w:rsidRDefault="0072467E">
      <w:pPr>
        <w:pStyle w:val="BodyText"/>
        <w:ind w:left="1607" w:right="492"/>
        <w:jc w:val="both"/>
      </w:pPr>
      <w:r>
        <w:rPr>
          <w:b/>
          <w:i/>
        </w:rPr>
        <w:t xml:space="preserve">associate dean </w:t>
      </w:r>
      <w:r>
        <w:t>means the associate dean of the faculty who is responsible for coursework teaching programs or the person nominated by the dean as holding the closest equivalent position in the faculty;</w:t>
      </w:r>
    </w:p>
    <w:p w:rsidR="004848BB" w:rsidRDefault="004848BB">
      <w:pPr>
        <w:pStyle w:val="BodyText"/>
        <w:spacing w:before="10"/>
        <w:rPr>
          <w:sz w:val="20"/>
        </w:rPr>
      </w:pPr>
    </w:p>
    <w:p w:rsidR="004848BB" w:rsidRDefault="0072467E">
      <w:pPr>
        <w:ind w:left="1607"/>
      </w:pPr>
      <w:r>
        <w:rPr>
          <w:b/>
          <w:i/>
        </w:rPr>
        <w:t xml:space="preserve">Associate Dean Research Training </w:t>
      </w:r>
      <w:r>
        <w:t>means:</w:t>
      </w:r>
    </w:p>
    <w:p w:rsidR="004848BB" w:rsidRDefault="004848BB">
      <w:pPr>
        <w:pStyle w:val="BodyText"/>
        <w:spacing w:before="9"/>
        <w:rPr>
          <w:sz w:val="20"/>
        </w:rPr>
      </w:pPr>
    </w:p>
    <w:p w:rsidR="004848BB" w:rsidRDefault="0072467E">
      <w:pPr>
        <w:pStyle w:val="ListParagraph"/>
        <w:numPr>
          <w:ilvl w:val="0"/>
          <w:numId w:val="21"/>
        </w:numPr>
        <w:tabs>
          <w:tab w:val="left" w:pos="2177"/>
        </w:tabs>
        <w:ind w:right="490"/>
        <w:jc w:val="both"/>
      </w:pPr>
      <w:r>
        <w:t>in relation to a faculty, the person holding the position of Associate Dean Research Training or the person nominated by the dean as holding the closest equivalent position in the faculty;</w:t>
      </w:r>
      <w:r>
        <w:rPr>
          <w:spacing w:val="-3"/>
        </w:rPr>
        <w:t xml:space="preserve"> </w:t>
      </w:r>
      <w:r>
        <w:t>or</w:t>
      </w:r>
    </w:p>
    <w:p w:rsidR="004848BB" w:rsidRDefault="004848BB">
      <w:pPr>
        <w:pStyle w:val="BodyText"/>
        <w:rPr>
          <w:sz w:val="21"/>
        </w:rPr>
      </w:pPr>
    </w:p>
    <w:p w:rsidR="004848BB" w:rsidRDefault="0072467E">
      <w:pPr>
        <w:pStyle w:val="ListParagraph"/>
        <w:numPr>
          <w:ilvl w:val="0"/>
          <w:numId w:val="21"/>
        </w:numPr>
        <w:tabs>
          <w:tab w:val="left" w:pos="2177"/>
        </w:tabs>
        <w:ind w:right="488"/>
        <w:jc w:val="both"/>
      </w:pPr>
      <w:r>
        <w:t>in</w:t>
      </w:r>
      <w:r>
        <w:rPr>
          <w:spacing w:val="-6"/>
        </w:rPr>
        <w:t xml:space="preserve"> </w:t>
      </w:r>
      <w:r>
        <w:t>relation</w:t>
      </w:r>
      <w:r>
        <w:rPr>
          <w:spacing w:val="-5"/>
        </w:rPr>
        <w:t xml:space="preserve"> </w:t>
      </w:r>
      <w:r>
        <w:t>to</w:t>
      </w:r>
      <w:r>
        <w:rPr>
          <w:spacing w:val="-8"/>
        </w:rPr>
        <w:t xml:space="preserve"> </w:t>
      </w:r>
      <w:r>
        <w:t>an</w:t>
      </w:r>
      <w:r>
        <w:rPr>
          <w:spacing w:val="-6"/>
        </w:rPr>
        <w:t xml:space="preserve"> </w:t>
      </w:r>
      <w:r>
        <w:t>academic</w:t>
      </w:r>
      <w:r>
        <w:rPr>
          <w:spacing w:val="-5"/>
        </w:rPr>
        <w:t xml:space="preserve"> </w:t>
      </w:r>
      <w:r>
        <w:t>unit,</w:t>
      </w:r>
      <w:r>
        <w:rPr>
          <w:spacing w:val="-6"/>
        </w:rPr>
        <w:t xml:space="preserve"> </w:t>
      </w:r>
      <w:r>
        <w:t>the</w:t>
      </w:r>
      <w:r>
        <w:rPr>
          <w:spacing w:val="-6"/>
        </w:rPr>
        <w:t xml:space="preserve"> </w:t>
      </w:r>
      <w:r>
        <w:t>person</w:t>
      </w:r>
      <w:r>
        <w:rPr>
          <w:spacing w:val="-6"/>
        </w:rPr>
        <w:t xml:space="preserve"> </w:t>
      </w:r>
      <w:r>
        <w:t>nominated</w:t>
      </w:r>
      <w:r>
        <w:rPr>
          <w:spacing w:val="-6"/>
        </w:rPr>
        <w:t xml:space="preserve"> </w:t>
      </w:r>
      <w:r>
        <w:t>by</w:t>
      </w:r>
      <w:r>
        <w:rPr>
          <w:spacing w:val="-8"/>
        </w:rPr>
        <w:t xml:space="preserve"> </w:t>
      </w:r>
      <w:r>
        <w:t>the</w:t>
      </w:r>
      <w:r>
        <w:rPr>
          <w:spacing w:val="-6"/>
        </w:rPr>
        <w:t xml:space="preserve"> </w:t>
      </w:r>
      <w:r>
        <w:t>head</w:t>
      </w:r>
      <w:r>
        <w:rPr>
          <w:spacing w:val="-8"/>
        </w:rPr>
        <w:t xml:space="preserve"> </w:t>
      </w:r>
      <w:r>
        <w:t>of that</w:t>
      </w:r>
      <w:r>
        <w:rPr>
          <w:spacing w:val="-12"/>
        </w:rPr>
        <w:t xml:space="preserve"> </w:t>
      </w:r>
      <w:r>
        <w:t>academic</w:t>
      </w:r>
      <w:r>
        <w:rPr>
          <w:spacing w:val="-10"/>
        </w:rPr>
        <w:t xml:space="preserve"> </w:t>
      </w:r>
      <w:r>
        <w:t>unit</w:t>
      </w:r>
      <w:r>
        <w:rPr>
          <w:spacing w:val="-11"/>
        </w:rPr>
        <w:t xml:space="preserve"> </w:t>
      </w:r>
      <w:r>
        <w:t>to</w:t>
      </w:r>
      <w:r>
        <w:rPr>
          <w:spacing w:val="-15"/>
        </w:rPr>
        <w:t xml:space="preserve"> </w:t>
      </w:r>
      <w:r>
        <w:t>fulfil</w:t>
      </w:r>
      <w:r>
        <w:rPr>
          <w:spacing w:val="-14"/>
        </w:rPr>
        <w:t xml:space="preserve"> </w:t>
      </w:r>
      <w:r>
        <w:t>the</w:t>
      </w:r>
      <w:r>
        <w:rPr>
          <w:spacing w:val="-13"/>
        </w:rPr>
        <w:t xml:space="preserve"> </w:t>
      </w:r>
      <w:r>
        <w:t>responsibilities</w:t>
      </w:r>
      <w:r>
        <w:rPr>
          <w:spacing w:val="-10"/>
        </w:rPr>
        <w:t xml:space="preserve"> </w:t>
      </w:r>
      <w:r>
        <w:t>ordinarily</w:t>
      </w:r>
      <w:r>
        <w:rPr>
          <w:spacing w:val="-12"/>
        </w:rPr>
        <w:t xml:space="preserve"> </w:t>
      </w:r>
      <w:r>
        <w:t>performed</w:t>
      </w:r>
      <w:r>
        <w:rPr>
          <w:spacing w:val="-12"/>
        </w:rPr>
        <w:t xml:space="preserve"> </w:t>
      </w:r>
      <w:r>
        <w:t>by the Associate Dean Research Training in a</w:t>
      </w:r>
      <w:r>
        <w:rPr>
          <w:spacing w:val="-8"/>
        </w:rPr>
        <w:t xml:space="preserve"> </w:t>
      </w:r>
      <w:r>
        <w:t>faculty;</w:t>
      </w:r>
    </w:p>
    <w:p w:rsidR="004848BB" w:rsidRDefault="004848BB">
      <w:pPr>
        <w:pStyle w:val="BodyText"/>
        <w:spacing w:before="10"/>
        <w:rPr>
          <w:sz w:val="20"/>
        </w:rPr>
      </w:pPr>
    </w:p>
    <w:p w:rsidR="004848BB" w:rsidRDefault="0072467E">
      <w:pPr>
        <w:pStyle w:val="BodyText"/>
        <w:ind w:left="1607" w:right="491"/>
        <w:jc w:val="both"/>
      </w:pPr>
      <w:r>
        <w:rPr>
          <w:b/>
          <w:i/>
        </w:rPr>
        <w:t xml:space="preserve">ATAR </w:t>
      </w:r>
      <w:r>
        <w:t xml:space="preserve">means the Australian Tertiary Admission Rank of a person as calculated by a tertiary admissions </w:t>
      </w:r>
      <w:proofErr w:type="spellStart"/>
      <w:r>
        <w:t>centre</w:t>
      </w:r>
      <w:proofErr w:type="spellEnd"/>
      <w:r>
        <w:t xml:space="preserve"> or other </w:t>
      </w:r>
      <w:proofErr w:type="spellStart"/>
      <w:r>
        <w:t>authorised</w:t>
      </w:r>
      <w:proofErr w:type="spellEnd"/>
      <w:r>
        <w:t xml:space="preserve"> body;</w:t>
      </w:r>
    </w:p>
    <w:p w:rsidR="004848BB" w:rsidRDefault="004848BB">
      <w:pPr>
        <w:pStyle w:val="BodyText"/>
        <w:spacing w:before="11"/>
        <w:rPr>
          <w:sz w:val="20"/>
        </w:rPr>
      </w:pPr>
    </w:p>
    <w:p w:rsidR="004848BB" w:rsidRDefault="0072467E">
      <w:pPr>
        <w:ind w:left="1607"/>
      </w:pPr>
      <w:r>
        <w:rPr>
          <w:b/>
          <w:i/>
        </w:rPr>
        <w:t xml:space="preserve">Australian campus </w:t>
      </w:r>
      <w:r>
        <w:t>means a campus located within Australia;</w:t>
      </w:r>
    </w:p>
    <w:p w:rsidR="004848BB" w:rsidRDefault="004848BB">
      <w:pPr>
        <w:pStyle w:val="BodyText"/>
        <w:spacing w:before="9"/>
        <w:rPr>
          <w:sz w:val="20"/>
        </w:rPr>
      </w:pPr>
    </w:p>
    <w:p w:rsidR="004848BB" w:rsidRDefault="0072467E">
      <w:pPr>
        <w:pStyle w:val="BodyText"/>
        <w:ind w:left="1607" w:right="490"/>
        <w:jc w:val="both"/>
      </w:pPr>
      <w:proofErr w:type="gramStart"/>
      <w:r>
        <w:rPr>
          <w:b/>
          <w:i/>
        </w:rPr>
        <w:t>award</w:t>
      </w:r>
      <w:proofErr w:type="gramEnd"/>
      <w:r>
        <w:rPr>
          <w:b/>
          <w:i/>
        </w:rPr>
        <w:t xml:space="preserve"> </w:t>
      </w:r>
      <w:r>
        <w:t>means a degree, diploma, certificate or other award of the U</w:t>
      </w:r>
      <w:r>
        <w:t>niversity;</w:t>
      </w:r>
    </w:p>
    <w:p w:rsidR="004848BB" w:rsidRDefault="004848BB">
      <w:pPr>
        <w:pStyle w:val="BodyText"/>
        <w:spacing w:before="10"/>
        <w:rPr>
          <w:sz w:val="20"/>
        </w:rPr>
      </w:pPr>
    </w:p>
    <w:p w:rsidR="004848BB" w:rsidRDefault="0072467E">
      <w:pPr>
        <w:pStyle w:val="BodyText"/>
        <w:ind w:left="1607" w:right="493"/>
        <w:jc w:val="both"/>
      </w:pPr>
      <w:proofErr w:type="gramStart"/>
      <w:r>
        <w:rPr>
          <w:b/>
          <w:i/>
        </w:rPr>
        <w:t>campus</w:t>
      </w:r>
      <w:proofErr w:type="gramEnd"/>
      <w:r>
        <w:rPr>
          <w:b/>
          <w:i/>
          <w:spacing w:val="-15"/>
        </w:rPr>
        <w:t xml:space="preserve"> </w:t>
      </w:r>
      <w:r>
        <w:t>means</w:t>
      </w:r>
      <w:r>
        <w:rPr>
          <w:spacing w:val="-12"/>
        </w:rPr>
        <w:t xml:space="preserve"> </w:t>
      </w:r>
      <w:r>
        <w:t>a</w:t>
      </w:r>
      <w:r>
        <w:rPr>
          <w:spacing w:val="-14"/>
        </w:rPr>
        <w:t xml:space="preserve"> </w:t>
      </w:r>
      <w:r>
        <w:t>location</w:t>
      </w:r>
      <w:r>
        <w:rPr>
          <w:spacing w:val="-12"/>
        </w:rPr>
        <w:t xml:space="preserve"> </w:t>
      </w:r>
      <w:r>
        <w:t>declared</w:t>
      </w:r>
      <w:r>
        <w:rPr>
          <w:spacing w:val="-15"/>
        </w:rPr>
        <w:t xml:space="preserve"> </w:t>
      </w:r>
      <w:r>
        <w:t>to</w:t>
      </w:r>
      <w:r>
        <w:rPr>
          <w:spacing w:val="-14"/>
        </w:rPr>
        <w:t xml:space="preserve"> </w:t>
      </w:r>
      <w:r>
        <w:t>be</w:t>
      </w:r>
      <w:r>
        <w:rPr>
          <w:spacing w:val="-13"/>
        </w:rPr>
        <w:t xml:space="preserve"> </w:t>
      </w:r>
      <w:r>
        <w:t>a</w:t>
      </w:r>
      <w:r>
        <w:rPr>
          <w:spacing w:val="-15"/>
        </w:rPr>
        <w:t xml:space="preserve"> </w:t>
      </w:r>
      <w:r>
        <w:t>campus</w:t>
      </w:r>
      <w:r>
        <w:rPr>
          <w:spacing w:val="-11"/>
        </w:rPr>
        <w:t xml:space="preserve"> </w:t>
      </w:r>
      <w:r>
        <w:t>of</w:t>
      </w:r>
      <w:r>
        <w:rPr>
          <w:spacing w:val="-11"/>
        </w:rPr>
        <w:t xml:space="preserve"> </w:t>
      </w:r>
      <w:r>
        <w:t>the</w:t>
      </w:r>
      <w:r>
        <w:rPr>
          <w:spacing w:val="-15"/>
        </w:rPr>
        <w:t xml:space="preserve"> </w:t>
      </w:r>
      <w:r>
        <w:t>University</w:t>
      </w:r>
      <w:r>
        <w:rPr>
          <w:spacing w:val="-13"/>
        </w:rPr>
        <w:t xml:space="preserve"> </w:t>
      </w:r>
      <w:r>
        <w:t>under section 20 of the Monash University</w:t>
      </w:r>
      <w:r>
        <w:rPr>
          <w:spacing w:val="-3"/>
        </w:rPr>
        <w:t xml:space="preserve"> </w:t>
      </w:r>
      <w:r>
        <w:t>Statute;</w:t>
      </w:r>
    </w:p>
    <w:p w:rsidR="004848BB" w:rsidRDefault="004848BB">
      <w:pPr>
        <w:pStyle w:val="BodyText"/>
        <w:spacing w:before="11"/>
        <w:rPr>
          <w:sz w:val="20"/>
        </w:rPr>
      </w:pPr>
    </w:p>
    <w:p w:rsidR="004848BB" w:rsidRDefault="0072467E">
      <w:pPr>
        <w:pStyle w:val="BodyText"/>
        <w:ind w:left="1607" w:right="491"/>
        <w:jc w:val="both"/>
      </w:pPr>
      <w:proofErr w:type="spellStart"/>
      <w:proofErr w:type="gramStart"/>
      <w:r>
        <w:rPr>
          <w:b/>
          <w:i/>
        </w:rPr>
        <w:t>centre</w:t>
      </w:r>
      <w:proofErr w:type="spellEnd"/>
      <w:proofErr w:type="gramEnd"/>
      <w:r>
        <w:rPr>
          <w:b/>
          <w:i/>
        </w:rPr>
        <w:t xml:space="preserve"> </w:t>
      </w:r>
      <w:r>
        <w:t xml:space="preserve">means a </w:t>
      </w:r>
      <w:proofErr w:type="spellStart"/>
      <w:r>
        <w:t>centre</w:t>
      </w:r>
      <w:proofErr w:type="spellEnd"/>
      <w:r>
        <w:t xml:space="preserve"> established under the Monash University (Vice- Chancellor) Regulations;</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6"/>
        <w:rPr>
          <w:sz w:val="18"/>
        </w:rPr>
      </w:pPr>
    </w:p>
    <w:p w:rsidR="004848BB" w:rsidRDefault="0072467E">
      <w:pPr>
        <w:spacing w:before="93"/>
        <w:ind w:right="18"/>
        <w:jc w:val="center"/>
        <w:rPr>
          <w:sz w:val="20"/>
        </w:rPr>
      </w:pPr>
      <w:r>
        <w:rPr>
          <w:sz w:val="20"/>
        </w:rPr>
        <w:t>51</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92"/>
        <w:jc w:val="both"/>
      </w:pPr>
      <w:proofErr w:type="gramStart"/>
      <w:r>
        <w:rPr>
          <w:b/>
          <w:i/>
        </w:rPr>
        <w:t>collusion</w:t>
      </w:r>
      <w:proofErr w:type="gramEnd"/>
      <w:r>
        <w:rPr>
          <w:b/>
          <w:i/>
        </w:rPr>
        <w:t xml:space="preserve"> </w:t>
      </w:r>
      <w:r>
        <w:t xml:space="preserve">means </w:t>
      </w:r>
      <w:proofErr w:type="spellStart"/>
      <w:r>
        <w:t>unauthorised</w:t>
      </w:r>
      <w:proofErr w:type="spellEnd"/>
      <w:r>
        <w:t xml:space="preserve"> collaboration with another person on assessable oral, written or practical work;</w:t>
      </w:r>
    </w:p>
    <w:p w:rsidR="004848BB" w:rsidRDefault="004848BB">
      <w:pPr>
        <w:pStyle w:val="BodyText"/>
        <w:spacing w:before="10"/>
        <w:rPr>
          <w:sz w:val="20"/>
        </w:rPr>
      </w:pPr>
    </w:p>
    <w:p w:rsidR="004848BB" w:rsidRDefault="0072467E">
      <w:pPr>
        <w:pStyle w:val="BodyText"/>
        <w:spacing w:before="1"/>
        <w:ind w:left="1607" w:right="490"/>
        <w:jc w:val="both"/>
      </w:pPr>
      <w:r>
        <w:rPr>
          <w:b/>
          <w:i/>
        </w:rPr>
        <w:t>course</w:t>
      </w:r>
      <w:r>
        <w:rPr>
          <w:b/>
          <w:i/>
          <w:spacing w:val="-14"/>
        </w:rPr>
        <w:t xml:space="preserve"> </w:t>
      </w:r>
      <w:r>
        <w:rPr>
          <w:b/>
          <w:i/>
        </w:rPr>
        <w:t>of</w:t>
      </w:r>
      <w:r>
        <w:rPr>
          <w:b/>
          <w:i/>
          <w:spacing w:val="-14"/>
        </w:rPr>
        <w:t xml:space="preserve"> </w:t>
      </w:r>
      <w:r>
        <w:rPr>
          <w:b/>
          <w:i/>
        </w:rPr>
        <w:t>study</w:t>
      </w:r>
      <w:r>
        <w:rPr>
          <w:b/>
          <w:i/>
          <w:spacing w:val="-17"/>
        </w:rPr>
        <w:t xml:space="preserve"> </w:t>
      </w:r>
      <w:r>
        <w:t>means</w:t>
      </w:r>
      <w:r>
        <w:rPr>
          <w:spacing w:val="-18"/>
        </w:rPr>
        <w:t xml:space="preserve"> </w:t>
      </w:r>
      <w:r>
        <w:t>a</w:t>
      </w:r>
      <w:r>
        <w:rPr>
          <w:spacing w:val="-12"/>
        </w:rPr>
        <w:t xml:space="preserve"> </w:t>
      </w:r>
      <w:r>
        <w:t>number</w:t>
      </w:r>
      <w:r>
        <w:rPr>
          <w:spacing w:val="-14"/>
        </w:rPr>
        <w:t xml:space="preserve"> </w:t>
      </w:r>
      <w:r>
        <w:t>of</w:t>
      </w:r>
      <w:r>
        <w:rPr>
          <w:spacing w:val="-14"/>
        </w:rPr>
        <w:t xml:space="preserve"> </w:t>
      </w:r>
      <w:r>
        <w:t>units</w:t>
      </w:r>
      <w:r>
        <w:rPr>
          <w:spacing w:val="-15"/>
        </w:rPr>
        <w:t xml:space="preserve"> </w:t>
      </w:r>
      <w:r>
        <w:t>of</w:t>
      </w:r>
      <w:r>
        <w:rPr>
          <w:spacing w:val="-12"/>
        </w:rPr>
        <w:t xml:space="preserve"> </w:t>
      </w:r>
      <w:r>
        <w:t>study</w:t>
      </w:r>
      <w:r>
        <w:rPr>
          <w:spacing w:val="-15"/>
        </w:rPr>
        <w:t xml:space="preserve"> </w:t>
      </w:r>
      <w:r>
        <w:t>extending</w:t>
      </w:r>
      <w:r>
        <w:rPr>
          <w:spacing w:val="-11"/>
        </w:rPr>
        <w:t xml:space="preserve"> </w:t>
      </w:r>
      <w:r>
        <w:t>over</w:t>
      </w:r>
      <w:r>
        <w:rPr>
          <w:spacing w:val="-14"/>
        </w:rPr>
        <w:t xml:space="preserve"> </w:t>
      </w:r>
      <w:r>
        <w:t>a</w:t>
      </w:r>
      <w:r>
        <w:rPr>
          <w:spacing w:val="-15"/>
        </w:rPr>
        <w:t xml:space="preserve"> </w:t>
      </w:r>
      <w:r>
        <w:t>period of time leading to a degree or other</w:t>
      </w:r>
      <w:r>
        <w:rPr>
          <w:spacing w:val="1"/>
        </w:rPr>
        <w:t xml:space="preserve"> </w:t>
      </w:r>
      <w:r>
        <w:t>award;</w:t>
      </w:r>
    </w:p>
    <w:p w:rsidR="004848BB" w:rsidRDefault="004848BB">
      <w:pPr>
        <w:pStyle w:val="BodyText"/>
        <w:spacing w:before="7"/>
        <w:rPr>
          <w:sz w:val="20"/>
        </w:rPr>
      </w:pPr>
    </w:p>
    <w:p w:rsidR="004848BB" w:rsidRDefault="0072467E">
      <w:pPr>
        <w:pStyle w:val="BodyText"/>
        <w:spacing w:before="1"/>
        <w:ind w:left="1607" w:right="489"/>
        <w:jc w:val="both"/>
      </w:pPr>
      <w:proofErr w:type="gramStart"/>
      <w:r>
        <w:rPr>
          <w:b/>
          <w:i/>
        </w:rPr>
        <w:t>credit</w:t>
      </w:r>
      <w:proofErr w:type="gramEnd"/>
      <w:r>
        <w:rPr>
          <w:b/>
          <w:i/>
        </w:rPr>
        <w:t xml:space="preserve"> points </w:t>
      </w:r>
      <w:r>
        <w:t>means the number of credit points allocated to a unit of study, and required for completion of, a course of study;</w:t>
      </w:r>
    </w:p>
    <w:p w:rsidR="004848BB" w:rsidRDefault="004848BB">
      <w:pPr>
        <w:pStyle w:val="BodyText"/>
        <w:spacing w:before="10"/>
        <w:rPr>
          <w:sz w:val="20"/>
        </w:rPr>
      </w:pPr>
    </w:p>
    <w:p w:rsidR="004848BB" w:rsidRDefault="0072467E">
      <w:pPr>
        <w:pStyle w:val="BodyText"/>
        <w:ind w:left="1607" w:right="486"/>
        <w:jc w:val="both"/>
      </w:pPr>
      <w:proofErr w:type="gramStart"/>
      <w:r>
        <w:rPr>
          <w:b/>
          <w:i/>
        </w:rPr>
        <w:t>dean</w:t>
      </w:r>
      <w:proofErr w:type="gramEnd"/>
      <w:r>
        <w:rPr>
          <w:b/>
          <w:i/>
        </w:rPr>
        <w:t xml:space="preserve"> </w:t>
      </w:r>
      <w:r>
        <w:t>means dean of a faculty or sub-faculty appointed by the Vice- Chancellor under the Monash University (Council) Regulations;</w:t>
      </w:r>
    </w:p>
    <w:p w:rsidR="004848BB" w:rsidRDefault="004848BB">
      <w:pPr>
        <w:pStyle w:val="BodyText"/>
        <w:rPr>
          <w:sz w:val="21"/>
        </w:rPr>
      </w:pPr>
    </w:p>
    <w:p w:rsidR="004848BB" w:rsidRDefault="0072467E">
      <w:pPr>
        <w:pStyle w:val="BodyText"/>
        <w:ind w:left="1607" w:right="489"/>
        <w:jc w:val="both"/>
      </w:pPr>
      <w:proofErr w:type="gramStart"/>
      <w:r>
        <w:rPr>
          <w:b/>
          <w:i/>
        </w:rPr>
        <w:t>degree</w:t>
      </w:r>
      <w:proofErr w:type="gramEnd"/>
      <w:r>
        <w:rPr>
          <w:b/>
          <w:i/>
        </w:rPr>
        <w:t xml:space="preserve"> </w:t>
      </w:r>
      <w:r>
        <w:t>mea</w:t>
      </w:r>
      <w:r>
        <w:t xml:space="preserve">ns a course of study leading to an undergraduate, </w:t>
      </w:r>
      <w:proofErr w:type="spellStart"/>
      <w:r>
        <w:t>honours</w:t>
      </w:r>
      <w:proofErr w:type="spellEnd"/>
      <w:r>
        <w:t>, master’s or doctoral degree of the University;</w:t>
      </w:r>
    </w:p>
    <w:p w:rsidR="004848BB" w:rsidRDefault="004848BB">
      <w:pPr>
        <w:pStyle w:val="BodyText"/>
        <w:spacing w:before="10"/>
        <w:rPr>
          <w:sz w:val="20"/>
        </w:rPr>
      </w:pPr>
    </w:p>
    <w:p w:rsidR="004848BB" w:rsidRDefault="0072467E">
      <w:pPr>
        <w:pStyle w:val="BodyText"/>
        <w:ind w:left="1607" w:right="492"/>
        <w:jc w:val="both"/>
      </w:pPr>
      <w:proofErr w:type="gramStart"/>
      <w:r>
        <w:rPr>
          <w:b/>
          <w:i/>
        </w:rPr>
        <w:t>degree</w:t>
      </w:r>
      <w:proofErr w:type="gramEnd"/>
      <w:r>
        <w:rPr>
          <w:b/>
          <w:i/>
        </w:rPr>
        <w:t xml:space="preserve"> faculty</w:t>
      </w:r>
      <w:r>
        <w:t>, in relation to a degree or other award, means the faculty specified in a University handbook as being responsible for the degree or o</w:t>
      </w:r>
      <w:r>
        <w:t>ther award for the year for which the handbook is published;</w:t>
      </w:r>
    </w:p>
    <w:p w:rsidR="004848BB" w:rsidRDefault="004848BB">
      <w:pPr>
        <w:pStyle w:val="BodyText"/>
        <w:spacing w:before="9"/>
        <w:rPr>
          <w:sz w:val="20"/>
        </w:rPr>
      </w:pPr>
    </w:p>
    <w:p w:rsidR="004848BB" w:rsidRDefault="0072467E">
      <w:pPr>
        <w:pStyle w:val="BodyText"/>
        <w:spacing w:before="1"/>
        <w:ind w:left="1607" w:right="489"/>
        <w:jc w:val="both"/>
      </w:pPr>
      <w:proofErr w:type="gramStart"/>
      <w:r>
        <w:rPr>
          <w:b/>
          <w:i/>
        </w:rPr>
        <w:t>department</w:t>
      </w:r>
      <w:proofErr w:type="gramEnd"/>
      <w:r>
        <w:rPr>
          <w:b/>
          <w:i/>
        </w:rPr>
        <w:t xml:space="preserve"> </w:t>
      </w:r>
      <w:r>
        <w:t>means a department established under the Monash University (Vice-Chancellor) Regulations;</w:t>
      </w:r>
    </w:p>
    <w:p w:rsidR="004848BB" w:rsidRDefault="004848BB">
      <w:pPr>
        <w:pStyle w:val="BodyText"/>
        <w:spacing w:before="10"/>
        <w:rPr>
          <w:sz w:val="20"/>
        </w:rPr>
      </w:pPr>
    </w:p>
    <w:p w:rsidR="004848BB" w:rsidRDefault="0072467E">
      <w:pPr>
        <w:pStyle w:val="BodyText"/>
        <w:ind w:left="1607" w:right="490"/>
        <w:jc w:val="both"/>
      </w:pPr>
      <w:proofErr w:type="gramStart"/>
      <w:r>
        <w:rPr>
          <w:b/>
          <w:i/>
        </w:rPr>
        <w:t>double</w:t>
      </w:r>
      <w:proofErr w:type="gramEnd"/>
      <w:r>
        <w:rPr>
          <w:b/>
          <w:i/>
        </w:rPr>
        <w:t xml:space="preserve"> degree </w:t>
      </w:r>
      <w:r>
        <w:t>means a course of study specified in a University handbook as leading to 2 degrees;</w:t>
      </w:r>
    </w:p>
    <w:p w:rsidR="004848BB" w:rsidRDefault="004848BB">
      <w:pPr>
        <w:pStyle w:val="BodyText"/>
        <w:spacing w:before="10"/>
        <w:rPr>
          <w:sz w:val="20"/>
        </w:rPr>
      </w:pPr>
    </w:p>
    <w:p w:rsidR="004848BB" w:rsidRDefault="0072467E">
      <w:pPr>
        <w:spacing w:before="1"/>
        <w:ind w:left="1607" w:right="493"/>
        <w:jc w:val="both"/>
      </w:pPr>
      <w:proofErr w:type="gramStart"/>
      <w:r>
        <w:rPr>
          <w:b/>
          <w:i/>
        </w:rPr>
        <w:t>double</w:t>
      </w:r>
      <w:proofErr w:type="gramEnd"/>
      <w:r>
        <w:rPr>
          <w:b/>
          <w:i/>
        </w:rPr>
        <w:t xml:space="preserve"> degree student </w:t>
      </w:r>
      <w:r>
        <w:t>means a student who is undertaking a double degree;</w:t>
      </w:r>
    </w:p>
    <w:p w:rsidR="004848BB" w:rsidRDefault="004848BB">
      <w:pPr>
        <w:pStyle w:val="BodyText"/>
        <w:spacing w:before="10"/>
        <w:rPr>
          <w:sz w:val="20"/>
        </w:rPr>
      </w:pPr>
    </w:p>
    <w:p w:rsidR="004848BB" w:rsidRDefault="0072467E">
      <w:pPr>
        <w:pStyle w:val="BodyText"/>
        <w:ind w:left="1607" w:right="490"/>
        <w:jc w:val="both"/>
      </w:pPr>
      <w:r>
        <w:rPr>
          <w:b/>
          <w:i/>
        </w:rPr>
        <w:t>English medium</w:t>
      </w:r>
      <w:r>
        <w:t>, in relation to an educational institution, means the use of English as the language of instruction, communication and</w:t>
      </w:r>
      <w:r>
        <w:rPr>
          <w:spacing w:val="-38"/>
        </w:rPr>
        <w:t xml:space="preserve"> </w:t>
      </w:r>
      <w:r>
        <w:t>assessment for all aspects of study for the whole of the educational</w:t>
      </w:r>
      <w:r>
        <w:rPr>
          <w:spacing w:val="-11"/>
        </w:rPr>
        <w:t xml:space="preserve"> </w:t>
      </w:r>
      <w:r>
        <w:t>institution;</w:t>
      </w:r>
    </w:p>
    <w:p w:rsidR="004848BB" w:rsidRDefault="004848BB">
      <w:pPr>
        <w:pStyle w:val="BodyText"/>
        <w:spacing w:before="10"/>
        <w:rPr>
          <w:sz w:val="20"/>
        </w:rPr>
      </w:pPr>
    </w:p>
    <w:p w:rsidR="004848BB" w:rsidRDefault="0072467E">
      <w:pPr>
        <w:pStyle w:val="BodyText"/>
        <w:ind w:left="1607" w:right="491"/>
        <w:jc w:val="both"/>
      </w:pPr>
      <w:proofErr w:type="gramStart"/>
      <w:r>
        <w:rPr>
          <w:b/>
          <w:i/>
        </w:rPr>
        <w:t>examinations</w:t>
      </w:r>
      <w:proofErr w:type="gramEnd"/>
      <w:r>
        <w:rPr>
          <w:b/>
          <w:i/>
        </w:rPr>
        <w:t xml:space="preserve"> manager </w:t>
      </w:r>
      <w:r>
        <w:t>includes a supervisor and any ot</w:t>
      </w:r>
      <w:r>
        <w:t>her officer exercising the functions, powers or duties of the examinations manager;</w:t>
      </w:r>
    </w:p>
    <w:p w:rsidR="004848BB" w:rsidRDefault="004848BB">
      <w:pPr>
        <w:pStyle w:val="BodyText"/>
        <w:spacing w:before="10"/>
        <w:rPr>
          <w:sz w:val="20"/>
        </w:rPr>
      </w:pPr>
    </w:p>
    <w:p w:rsidR="004848BB" w:rsidRDefault="0072467E">
      <w:pPr>
        <w:pStyle w:val="BodyText"/>
        <w:ind w:left="1607" w:right="489"/>
        <w:jc w:val="both"/>
      </w:pPr>
      <w:proofErr w:type="gramStart"/>
      <w:r>
        <w:rPr>
          <w:b/>
          <w:i/>
        </w:rPr>
        <w:t>faculty</w:t>
      </w:r>
      <w:proofErr w:type="gramEnd"/>
      <w:r>
        <w:rPr>
          <w:b/>
          <w:i/>
        </w:rPr>
        <w:t xml:space="preserve"> </w:t>
      </w:r>
      <w:r>
        <w:t>means a faculty of the University established under the Monash University (Vice-Chancellor) Regulations and, in relation to a student, means:</w:t>
      </w:r>
    </w:p>
    <w:p w:rsidR="004848BB" w:rsidRDefault="004848BB">
      <w:pPr>
        <w:pStyle w:val="BodyText"/>
        <w:spacing w:before="10"/>
        <w:rPr>
          <w:sz w:val="20"/>
        </w:rPr>
      </w:pPr>
    </w:p>
    <w:p w:rsidR="004848BB" w:rsidRDefault="0072467E">
      <w:pPr>
        <w:pStyle w:val="ListParagraph"/>
        <w:numPr>
          <w:ilvl w:val="0"/>
          <w:numId w:val="20"/>
        </w:numPr>
        <w:tabs>
          <w:tab w:val="left" w:pos="2177"/>
        </w:tabs>
        <w:jc w:val="both"/>
      </w:pPr>
      <w:r>
        <w:t>the degree faculty;</w:t>
      </w:r>
      <w:r>
        <w:rPr>
          <w:spacing w:val="-1"/>
        </w:rPr>
        <w:t xml:space="preserve"> </w:t>
      </w:r>
      <w:r>
        <w:t>or</w:t>
      </w:r>
    </w:p>
    <w:p w:rsidR="004848BB" w:rsidRDefault="004848BB">
      <w:pPr>
        <w:pStyle w:val="BodyText"/>
        <w:spacing w:before="9"/>
        <w:rPr>
          <w:sz w:val="20"/>
        </w:rPr>
      </w:pPr>
    </w:p>
    <w:p w:rsidR="004848BB" w:rsidRDefault="0072467E">
      <w:pPr>
        <w:pStyle w:val="ListParagraph"/>
        <w:numPr>
          <w:ilvl w:val="0"/>
          <w:numId w:val="20"/>
        </w:numPr>
        <w:tabs>
          <w:tab w:val="left" w:pos="2177"/>
        </w:tabs>
        <w:spacing w:before="1"/>
        <w:jc w:val="both"/>
      </w:pPr>
      <w:r>
        <w:t>for a double degree student, the managing faculty;</w:t>
      </w:r>
      <w:r>
        <w:rPr>
          <w:spacing w:val="-8"/>
        </w:rPr>
        <w:t xml:space="preserve"> </w:t>
      </w:r>
      <w:r>
        <w:t>or</w:t>
      </w:r>
    </w:p>
    <w:p w:rsidR="004848BB" w:rsidRDefault="004848BB">
      <w:pPr>
        <w:pStyle w:val="BodyText"/>
        <w:spacing w:before="11"/>
        <w:rPr>
          <w:sz w:val="20"/>
        </w:rPr>
      </w:pPr>
    </w:p>
    <w:p w:rsidR="004848BB" w:rsidRDefault="0072467E">
      <w:pPr>
        <w:pStyle w:val="ListParagraph"/>
        <w:numPr>
          <w:ilvl w:val="0"/>
          <w:numId w:val="20"/>
        </w:numPr>
        <w:tabs>
          <w:tab w:val="left" w:pos="2176"/>
          <w:tab w:val="left" w:pos="2177"/>
        </w:tabs>
        <w:ind w:right="488"/>
      </w:pPr>
      <w:r>
        <w:t>for a student enrolled in a unit of study or a non-award study, the teaching</w:t>
      </w:r>
      <w:r>
        <w:rPr>
          <w:spacing w:val="-3"/>
        </w:rPr>
        <w:t xml:space="preserve"> </w:t>
      </w:r>
      <w:r>
        <w:t>faculty;</w:t>
      </w:r>
    </w:p>
    <w:p w:rsidR="004848BB" w:rsidRDefault="004848BB">
      <w:pPr>
        <w:pStyle w:val="BodyText"/>
        <w:spacing w:before="8"/>
        <w:rPr>
          <w:sz w:val="20"/>
        </w:rPr>
      </w:pPr>
    </w:p>
    <w:p w:rsidR="004848BB" w:rsidRDefault="0072467E">
      <w:pPr>
        <w:pStyle w:val="BodyText"/>
        <w:ind w:left="1607" w:right="494"/>
        <w:jc w:val="both"/>
      </w:pPr>
      <w:proofErr w:type="spellStart"/>
      <w:r>
        <w:rPr>
          <w:b/>
          <w:i/>
        </w:rPr>
        <w:t>Gippsland</w:t>
      </w:r>
      <w:proofErr w:type="spellEnd"/>
      <w:r>
        <w:rPr>
          <w:b/>
          <w:i/>
        </w:rPr>
        <w:t xml:space="preserve"> campus </w:t>
      </w:r>
      <w:r>
        <w:t xml:space="preserve">means the campus located at </w:t>
      </w:r>
      <w:proofErr w:type="spellStart"/>
      <w:r>
        <w:t>Northways</w:t>
      </w:r>
      <w:proofErr w:type="spellEnd"/>
      <w:r>
        <w:t xml:space="preserve"> Road, Churchill, Victoria and transferred to Federation</w:t>
      </w:r>
      <w:r>
        <w:t xml:space="preserve"> University Australia (formerly called the University of </w:t>
      </w:r>
      <w:proofErr w:type="spellStart"/>
      <w:r>
        <w:t>Ballarat</w:t>
      </w:r>
      <w:proofErr w:type="spellEnd"/>
      <w:r>
        <w:t>) on 1 January 2014;</w:t>
      </w:r>
    </w:p>
    <w:p w:rsidR="004848BB" w:rsidRDefault="004848BB">
      <w:pPr>
        <w:pStyle w:val="BodyText"/>
        <w:rPr>
          <w:sz w:val="21"/>
        </w:rPr>
      </w:pPr>
    </w:p>
    <w:p w:rsidR="004848BB" w:rsidRDefault="0072467E">
      <w:pPr>
        <w:pStyle w:val="BodyText"/>
        <w:ind w:left="1607" w:right="494"/>
        <w:jc w:val="both"/>
      </w:pPr>
      <w:r>
        <w:rPr>
          <w:b/>
          <w:i/>
        </w:rPr>
        <w:t xml:space="preserve">Graduate Research Committee </w:t>
      </w:r>
      <w:r>
        <w:t>means the committee (however designated) established in accordance with Part 4 of the Monash University (Vice-Chancellor) Regulations;</w:t>
      </w:r>
    </w:p>
    <w:p w:rsidR="004848BB" w:rsidRDefault="004848BB">
      <w:pPr>
        <w:pStyle w:val="BodyText"/>
        <w:rPr>
          <w:sz w:val="20"/>
        </w:rPr>
      </w:pPr>
    </w:p>
    <w:p w:rsidR="004848BB" w:rsidRDefault="004848BB">
      <w:pPr>
        <w:pStyle w:val="BodyText"/>
        <w:rPr>
          <w:sz w:val="20"/>
        </w:rPr>
      </w:pPr>
    </w:p>
    <w:p w:rsidR="004848BB" w:rsidRDefault="004848BB">
      <w:pPr>
        <w:pStyle w:val="BodyText"/>
        <w:spacing w:before="7"/>
        <w:rPr>
          <w:sz w:val="16"/>
        </w:rPr>
      </w:pPr>
    </w:p>
    <w:p w:rsidR="004848BB" w:rsidRDefault="0072467E">
      <w:pPr>
        <w:spacing w:before="93"/>
        <w:ind w:right="18"/>
        <w:jc w:val="center"/>
        <w:rPr>
          <w:sz w:val="20"/>
        </w:rPr>
      </w:pPr>
      <w:r>
        <w:rPr>
          <w:sz w:val="20"/>
        </w:rPr>
        <w:t>52</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90"/>
        <w:jc w:val="both"/>
      </w:pPr>
      <w:proofErr w:type="gramStart"/>
      <w:r>
        <w:rPr>
          <w:b/>
          <w:i/>
        </w:rPr>
        <w:t>head</w:t>
      </w:r>
      <w:proofErr w:type="gramEnd"/>
      <w:r>
        <w:t>,</w:t>
      </w:r>
      <w:r>
        <w:rPr>
          <w:spacing w:val="-4"/>
        </w:rPr>
        <w:t xml:space="preserve"> </w:t>
      </w:r>
      <w:r>
        <w:t>in</w:t>
      </w:r>
      <w:r>
        <w:rPr>
          <w:spacing w:val="-4"/>
        </w:rPr>
        <w:t xml:space="preserve"> </w:t>
      </w:r>
      <w:r>
        <w:t>relation</w:t>
      </w:r>
      <w:r>
        <w:rPr>
          <w:spacing w:val="-8"/>
        </w:rPr>
        <w:t xml:space="preserve"> </w:t>
      </w:r>
      <w:r>
        <w:t>to</w:t>
      </w:r>
      <w:r>
        <w:rPr>
          <w:spacing w:val="-4"/>
        </w:rPr>
        <w:t xml:space="preserve"> </w:t>
      </w:r>
      <w:r>
        <w:t>an</w:t>
      </w:r>
      <w:r>
        <w:rPr>
          <w:spacing w:val="-5"/>
        </w:rPr>
        <w:t xml:space="preserve"> </w:t>
      </w:r>
      <w:r>
        <w:t>academic</w:t>
      </w:r>
      <w:r>
        <w:rPr>
          <w:spacing w:val="-5"/>
        </w:rPr>
        <w:t xml:space="preserve"> </w:t>
      </w:r>
      <w:r>
        <w:t>unit,</w:t>
      </w:r>
      <w:r>
        <w:rPr>
          <w:spacing w:val="-5"/>
        </w:rPr>
        <w:t xml:space="preserve"> </w:t>
      </w:r>
      <w:r>
        <w:t>means</w:t>
      </w:r>
      <w:r>
        <w:rPr>
          <w:spacing w:val="-7"/>
        </w:rPr>
        <w:t xml:space="preserve"> </w:t>
      </w:r>
      <w:r>
        <w:t>the</w:t>
      </w:r>
      <w:r>
        <w:rPr>
          <w:spacing w:val="-6"/>
        </w:rPr>
        <w:t xml:space="preserve"> </w:t>
      </w:r>
      <w:r>
        <w:t>person</w:t>
      </w:r>
      <w:r>
        <w:rPr>
          <w:spacing w:val="-4"/>
        </w:rPr>
        <w:t xml:space="preserve"> </w:t>
      </w:r>
      <w:r>
        <w:t>appointed</w:t>
      </w:r>
      <w:r>
        <w:rPr>
          <w:spacing w:val="-7"/>
        </w:rPr>
        <w:t xml:space="preserve"> </w:t>
      </w:r>
      <w:r>
        <w:t>to</w:t>
      </w:r>
      <w:r>
        <w:rPr>
          <w:spacing w:val="-4"/>
        </w:rPr>
        <w:t xml:space="preserve"> </w:t>
      </w:r>
      <w:r>
        <w:t>lead and manage the</w:t>
      </w:r>
      <w:r>
        <w:rPr>
          <w:spacing w:val="-5"/>
        </w:rPr>
        <w:t xml:space="preserve"> </w:t>
      </w:r>
      <w:r>
        <w:t>unit;</w:t>
      </w:r>
    </w:p>
    <w:p w:rsidR="004848BB" w:rsidRDefault="004848BB">
      <w:pPr>
        <w:pStyle w:val="BodyText"/>
        <w:spacing w:before="10"/>
        <w:rPr>
          <w:sz w:val="20"/>
        </w:rPr>
      </w:pPr>
    </w:p>
    <w:p w:rsidR="004848BB" w:rsidRDefault="0072467E">
      <w:pPr>
        <w:spacing w:before="1"/>
        <w:ind w:left="1607" w:right="489"/>
        <w:jc w:val="both"/>
      </w:pPr>
      <w:proofErr w:type="gramStart"/>
      <w:r>
        <w:rPr>
          <w:b/>
          <w:i/>
        </w:rPr>
        <w:t>higher</w:t>
      </w:r>
      <w:proofErr w:type="gramEnd"/>
      <w:r>
        <w:rPr>
          <w:b/>
          <w:i/>
        </w:rPr>
        <w:t xml:space="preserve"> degree by research </w:t>
      </w:r>
      <w:r>
        <w:t>means a master’s by research or doctoral degree of the University;</w:t>
      </w:r>
    </w:p>
    <w:p w:rsidR="004848BB" w:rsidRDefault="004848BB">
      <w:pPr>
        <w:pStyle w:val="BodyText"/>
        <w:spacing w:before="7"/>
        <w:rPr>
          <w:sz w:val="20"/>
        </w:rPr>
      </w:pPr>
    </w:p>
    <w:p w:rsidR="004848BB" w:rsidRDefault="0072467E">
      <w:pPr>
        <w:pStyle w:val="BodyText"/>
        <w:spacing w:before="1"/>
        <w:ind w:left="1607" w:right="493"/>
        <w:jc w:val="both"/>
      </w:pPr>
      <w:proofErr w:type="gramStart"/>
      <w:r>
        <w:rPr>
          <w:b/>
          <w:i/>
        </w:rPr>
        <w:t>institute</w:t>
      </w:r>
      <w:proofErr w:type="gramEnd"/>
      <w:r>
        <w:rPr>
          <w:b/>
          <w:i/>
        </w:rPr>
        <w:t xml:space="preserve"> </w:t>
      </w:r>
      <w:r>
        <w:t>means an institute established under the Monash University (Vice-Chancellor) Regulations;</w:t>
      </w:r>
    </w:p>
    <w:p w:rsidR="004848BB" w:rsidRDefault="004848BB">
      <w:pPr>
        <w:pStyle w:val="BodyText"/>
        <w:spacing w:before="10"/>
        <w:rPr>
          <w:sz w:val="20"/>
        </w:rPr>
      </w:pPr>
    </w:p>
    <w:p w:rsidR="004848BB" w:rsidRDefault="0072467E">
      <w:pPr>
        <w:pStyle w:val="BodyText"/>
        <w:ind w:left="1607" w:right="490"/>
        <w:jc w:val="both"/>
      </w:pPr>
      <w:proofErr w:type="gramStart"/>
      <w:r>
        <w:rPr>
          <w:b/>
          <w:i/>
        </w:rPr>
        <w:t>international</w:t>
      </w:r>
      <w:proofErr w:type="gramEnd"/>
      <w:r>
        <w:rPr>
          <w:b/>
          <w:i/>
        </w:rPr>
        <w:t xml:space="preserve"> campus </w:t>
      </w:r>
      <w:r>
        <w:t>means a location outside Australia declared to be a campus of the University under section 20 of the Monash University Statute;</w:t>
      </w:r>
    </w:p>
    <w:p w:rsidR="004848BB" w:rsidRDefault="004848BB">
      <w:pPr>
        <w:pStyle w:val="BodyText"/>
        <w:spacing w:before="1"/>
        <w:rPr>
          <w:sz w:val="21"/>
        </w:rPr>
      </w:pPr>
    </w:p>
    <w:p w:rsidR="004848BB" w:rsidRDefault="0072467E">
      <w:pPr>
        <w:pStyle w:val="BodyText"/>
        <w:ind w:left="1607" w:right="491"/>
        <w:jc w:val="both"/>
      </w:pPr>
      <w:proofErr w:type="gramStart"/>
      <w:r>
        <w:rPr>
          <w:b/>
          <w:i/>
        </w:rPr>
        <w:t>international</w:t>
      </w:r>
      <w:proofErr w:type="gramEnd"/>
      <w:r>
        <w:rPr>
          <w:b/>
          <w:i/>
        </w:rPr>
        <w:t xml:space="preserve"> s</w:t>
      </w:r>
      <w:r>
        <w:rPr>
          <w:b/>
          <w:i/>
        </w:rPr>
        <w:t xml:space="preserve">tudent </w:t>
      </w:r>
      <w:r>
        <w:t>means a student holding a student visa for the purpose of undertaking a course of study in Australia;</w:t>
      </w:r>
    </w:p>
    <w:p w:rsidR="004848BB" w:rsidRDefault="004848BB">
      <w:pPr>
        <w:pStyle w:val="BodyText"/>
        <w:spacing w:before="8"/>
        <w:rPr>
          <w:sz w:val="20"/>
        </w:rPr>
      </w:pPr>
    </w:p>
    <w:p w:rsidR="004848BB" w:rsidRDefault="0072467E">
      <w:pPr>
        <w:pStyle w:val="BodyText"/>
        <w:ind w:left="1607" w:right="488"/>
        <w:jc w:val="both"/>
      </w:pPr>
      <w:r>
        <w:rPr>
          <w:b/>
          <w:i/>
        </w:rPr>
        <w:t xml:space="preserve">library materials </w:t>
      </w:r>
      <w:r>
        <w:t>means any information in the form of data, text, images or sound, including any document or electronic resources, that is in the possession of, managed, created or accessed by the university library for the use of students, members of staff and other perso</w:t>
      </w:r>
      <w:r>
        <w:t>ns for the purposes of study, research or teaching;</w:t>
      </w:r>
    </w:p>
    <w:p w:rsidR="004848BB" w:rsidRDefault="004848BB">
      <w:pPr>
        <w:pStyle w:val="BodyText"/>
        <w:spacing w:before="10"/>
        <w:rPr>
          <w:sz w:val="20"/>
        </w:rPr>
      </w:pPr>
    </w:p>
    <w:p w:rsidR="004848BB" w:rsidRDefault="0072467E">
      <w:pPr>
        <w:pStyle w:val="BodyText"/>
        <w:ind w:left="1607" w:right="490"/>
        <w:jc w:val="both"/>
      </w:pPr>
      <w:r>
        <w:rPr>
          <w:b/>
          <w:i/>
        </w:rPr>
        <w:t>managing faculty</w:t>
      </w:r>
      <w:r>
        <w:t>, in relation to a student undertaking a double degree, means</w:t>
      </w:r>
      <w:r>
        <w:rPr>
          <w:spacing w:val="-9"/>
        </w:rPr>
        <w:t xml:space="preserve"> </w:t>
      </w:r>
      <w:r>
        <w:t>the</w:t>
      </w:r>
      <w:r>
        <w:rPr>
          <w:spacing w:val="-11"/>
        </w:rPr>
        <w:t xml:space="preserve"> </w:t>
      </w:r>
      <w:r>
        <w:t>faculty</w:t>
      </w:r>
      <w:r>
        <w:rPr>
          <w:spacing w:val="-9"/>
        </w:rPr>
        <w:t xml:space="preserve"> </w:t>
      </w:r>
      <w:r>
        <w:t>specified</w:t>
      </w:r>
      <w:r>
        <w:rPr>
          <w:spacing w:val="-6"/>
        </w:rPr>
        <w:t xml:space="preserve"> </w:t>
      </w:r>
      <w:r>
        <w:t>in</w:t>
      </w:r>
      <w:r>
        <w:rPr>
          <w:spacing w:val="-8"/>
        </w:rPr>
        <w:t xml:space="preserve"> </w:t>
      </w:r>
      <w:r>
        <w:t>a</w:t>
      </w:r>
      <w:r>
        <w:rPr>
          <w:spacing w:val="-8"/>
        </w:rPr>
        <w:t xml:space="preserve"> </w:t>
      </w:r>
      <w:r>
        <w:t>University</w:t>
      </w:r>
      <w:r>
        <w:rPr>
          <w:spacing w:val="-7"/>
        </w:rPr>
        <w:t xml:space="preserve"> </w:t>
      </w:r>
      <w:r>
        <w:t>handbook</w:t>
      </w:r>
      <w:r>
        <w:rPr>
          <w:spacing w:val="-5"/>
        </w:rPr>
        <w:t xml:space="preserve"> </w:t>
      </w:r>
      <w:r>
        <w:t>as</w:t>
      </w:r>
      <w:r>
        <w:rPr>
          <w:spacing w:val="-8"/>
        </w:rPr>
        <w:t xml:space="preserve"> </w:t>
      </w:r>
      <w:r>
        <w:t>being</w:t>
      </w:r>
      <w:r>
        <w:rPr>
          <w:spacing w:val="-6"/>
        </w:rPr>
        <w:t xml:space="preserve"> </w:t>
      </w:r>
      <w:r>
        <w:t>responsible for the administration of that double degree for the year</w:t>
      </w:r>
      <w:r>
        <w:t xml:space="preserve"> for which the handbook is published;</w:t>
      </w:r>
    </w:p>
    <w:p w:rsidR="004848BB" w:rsidRDefault="004848BB">
      <w:pPr>
        <w:pStyle w:val="BodyText"/>
        <w:rPr>
          <w:sz w:val="21"/>
        </w:rPr>
      </w:pPr>
    </w:p>
    <w:p w:rsidR="004848BB" w:rsidRDefault="0072467E">
      <w:pPr>
        <w:pStyle w:val="BodyText"/>
        <w:ind w:left="1607" w:right="488"/>
        <w:jc w:val="both"/>
      </w:pPr>
      <w:r>
        <w:rPr>
          <w:b/>
          <w:i/>
        </w:rPr>
        <w:t>mature</w:t>
      </w:r>
      <w:r>
        <w:rPr>
          <w:b/>
          <w:i/>
          <w:spacing w:val="-6"/>
        </w:rPr>
        <w:t xml:space="preserve"> </w:t>
      </w:r>
      <w:r>
        <w:rPr>
          <w:b/>
          <w:i/>
        </w:rPr>
        <w:t>age</w:t>
      </w:r>
      <w:r>
        <w:rPr>
          <w:b/>
          <w:i/>
          <w:spacing w:val="-5"/>
        </w:rPr>
        <w:t xml:space="preserve"> </w:t>
      </w:r>
      <w:r>
        <w:rPr>
          <w:b/>
          <w:i/>
        </w:rPr>
        <w:t>applicant</w:t>
      </w:r>
      <w:r>
        <w:rPr>
          <w:b/>
          <w:i/>
          <w:spacing w:val="-4"/>
        </w:rPr>
        <w:t xml:space="preserve"> </w:t>
      </w:r>
      <w:r>
        <w:t>means</w:t>
      </w:r>
      <w:r>
        <w:rPr>
          <w:spacing w:val="-3"/>
        </w:rPr>
        <w:t xml:space="preserve"> </w:t>
      </w:r>
      <w:r>
        <w:t>an</w:t>
      </w:r>
      <w:r>
        <w:rPr>
          <w:spacing w:val="-6"/>
        </w:rPr>
        <w:t xml:space="preserve"> </w:t>
      </w:r>
      <w:r>
        <w:t>applicant</w:t>
      </w:r>
      <w:r>
        <w:rPr>
          <w:spacing w:val="-4"/>
        </w:rPr>
        <w:t xml:space="preserve"> </w:t>
      </w:r>
      <w:r>
        <w:t>who</w:t>
      </w:r>
      <w:r>
        <w:rPr>
          <w:spacing w:val="-3"/>
        </w:rPr>
        <w:t xml:space="preserve"> </w:t>
      </w:r>
      <w:r>
        <w:t>will</w:t>
      </w:r>
      <w:r>
        <w:rPr>
          <w:spacing w:val="-4"/>
        </w:rPr>
        <w:t xml:space="preserve"> </w:t>
      </w:r>
      <w:r>
        <w:t>have</w:t>
      </w:r>
      <w:r>
        <w:rPr>
          <w:spacing w:val="-3"/>
        </w:rPr>
        <w:t xml:space="preserve"> </w:t>
      </w:r>
      <w:r>
        <w:t>attained</w:t>
      </w:r>
      <w:r>
        <w:rPr>
          <w:spacing w:val="-5"/>
        </w:rPr>
        <w:t xml:space="preserve"> </w:t>
      </w:r>
      <w:r>
        <w:t>the</w:t>
      </w:r>
      <w:r>
        <w:rPr>
          <w:spacing w:val="-6"/>
        </w:rPr>
        <w:t xml:space="preserve"> </w:t>
      </w:r>
      <w:r>
        <w:t>age of 21 as at 1 January of the year of proposed entry to the University and who</w:t>
      </w:r>
      <w:r>
        <w:rPr>
          <w:spacing w:val="-9"/>
        </w:rPr>
        <w:t xml:space="preserve"> </w:t>
      </w:r>
      <w:r>
        <w:t>does</w:t>
      </w:r>
      <w:r>
        <w:rPr>
          <w:spacing w:val="-8"/>
        </w:rPr>
        <w:t xml:space="preserve"> </w:t>
      </w:r>
      <w:r>
        <w:t>not</w:t>
      </w:r>
      <w:r>
        <w:rPr>
          <w:spacing w:val="-8"/>
        </w:rPr>
        <w:t xml:space="preserve"> </w:t>
      </w:r>
      <w:r>
        <w:t>meet</w:t>
      </w:r>
      <w:r>
        <w:rPr>
          <w:spacing w:val="-7"/>
        </w:rPr>
        <w:t xml:space="preserve"> </w:t>
      </w:r>
      <w:r>
        <w:t>the</w:t>
      </w:r>
      <w:r>
        <w:rPr>
          <w:spacing w:val="-12"/>
        </w:rPr>
        <w:t xml:space="preserve"> </w:t>
      </w:r>
      <w:r>
        <w:t>entrance</w:t>
      </w:r>
      <w:r>
        <w:rPr>
          <w:spacing w:val="-10"/>
        </w:rPr>
        <w:t xml:space="preserve"> </w:t>
      </w:r>
      <w:r>
        <w:t>requirements</w:t>
      </w:r>
      <w:r>
        <w:rPr>
          <w:spacing w:val="-10"/>
        </w:rPr>
        <w:t xml:space="preserve"> </w:t>
      </w:r>
      <w:r>
        <w:t>or</w:t>
      </w:r>
      <w:r>
        <w:rPr>
          <w:spacing w:val="-10"/>
        </w:rPr>
        <w:t xml:space="preserve"> </w:t>
      </w:r>
      <w:r>
        <w:t>admission</w:t>
      </w:r>
      <w:r>
        <w:rPr>
          <w:spacing w:val="-8"/>
        </w:rPr>
        <w:t xml:space="preserve"> </w:t>
      </w:r>
      <w:r>
        <w:t>requirements;</w:t>
      </w:r>
    </w:p>
    <w:p w:rsidR="004848BB" w:rsidRDefault="004848BB">
      <w:pPr>
        <w:pStyle w:val="BodyText"/>
        <w:spacing w:before="9"/>
        <w:rPr>
          <w:sz w:val="20"/>
        </w:rPr>
      </w:pPr>
    </w:p>
    <w:p w:rsidR="004848BB" w:rsidRDefault="0072467E">
      <w:pPr>
        <w:ind w:left="1607" w:right="492"/>
        <w:jc w:val="both"/>
      </w:pPr>
      <w:proofErr w:type="gramStart"/>
      <w:r>
        <w:rPr>
          <w:b/>
          <w:i/>
        </w:rPr>
        <w:t>maximum</w:t>
      </w:r>
      <w:proofErr w:type="gramEnd"/>
      <w:r>
        <w:rPr>
          <w:b/>
          <w:i/>
        </w:rPr>
        <w:t xml:space="preserve"> period of enrolment </w:t>
      </w:r>
      <w:r>
        <w:t>means the period fixed by the University as the maximum time during which a course of study must be</w:t>
      </w:r>
      <w:r>
        <w:rPr>
          <w:spacing w:val="-20"/>
        </w:rPr>
        <w:t xml:space="preserve"> </w:t>
      </w:r>
      <w:r>
        <w:t>completed;</w:t>
      </w:r>
    </w:p>
    <w:p w:rsidR="004848BB" w:rsidRDefault="004848BB">
      <w:pPr>
        <w:pStyle w:val="BodyText"/>
        <w:spacing w:before="11"/>
        <w:rPr>
          <w:sz w:val="20"/>
        </w:rPr>
      </w:pPr>
    </w:p>
    <w:p w:rsidR="004848BB" w:rsidRDefault="0072467E">
      <w:pPr>
        <w:pStyle w:val="BodyText"/>
        <w:ind w:left="1607" w:right="495"/>
        <w:jc w:val="both"/>
      </w:pPr>
      <w:proofErr w:type="gramStart"/>
      <w:r>
        <w:rPr>
          <w:b/>
          <w:i/>
        </w:rPr>
        <w:t>non-award</w:t>
      </w:r>
      <w:proofErr w:type="gramEnd"/>
      <w:r>
        <w:rPr>
          <w:b/>
          <w:i/>
        </w:rPr>
        <w:t xml:space="preserve"> qualification </w:t>
      </w:r>
      <w:r>
        <w:t xml:space="preserve">means completion of a structured program of learning that does not lead to a qualification </w:t>
      </w:r>
      <w:proofErr w:type="spellStart"/>
      <w:r>
        <w:t>r</w:t>
      </w:r>
      <w:r>
        <w:t>ecognised</w:t>
      </w:r>
      <w:proofErr w:type="spellEnd"/>
      <w:r>
        <w:t xml:space="preserve"> by the</w:t>
      </w:r>
      <w:r>
        <w:rPr>
          <w:spacing w:val="-22"/>
        </w:rPr>
        <w:t xml:space="preserve"> </w:t>
      </w:r>
      <w:r>
        <w:t>University;</w:t>
      </w:r>
    </w:p>
    <w:p w:rsidR="004848BB" w:rsidRDefault="004848BB">
      <w:pPr>
        <w:pStyle w:val="BodyText"/>
        <w:spacing w:before="10"/>
        <w:rPr>
          <w:sz w:val="20"/>
        </w:rPr>
      </w:pPr>
    </w:p>
    <w:p w:rsidR="004848BB" w:rsidRDefault="0072467E">
      <w:pPr>
        <w:pStyle w:val="BodyText"/>
        <w:ind w:left="1607" w:right="494"/>
        <w:jc w:val="both"/>
      </w:pPr>
      <w:proofErr w:type="gramStart"/>
      <w:r>
        <w:rPr>
          <w:b/>
          <w:i/>
        </w:rPr>
        <w:t>non-award</w:t>
      </w:r>
      <w:proofErr w:type="gramEnd"/>
      <w:r>
        <w:rPr>
          <w:b/>
          <w:i/>
        </w:rPr>
        <w:t xml:space="preserve"> study </w:t>
      </w:r>
      <w:r>
        <w:t>means a unit of study that is not undertaken as part of a course of study;</w:t>
      </w:r>
    </w:p>
    <w:p w:rsidR="004848BB" w:rsidRDefault="004848BB">
      <w:pPr>
        <w:pStyle w:val="BodyText"/>
        <w:rPr>
          <w:sz w:val="21"/>
        </w:rPr>
      </w:pPr>
    </w:p>
    <w:p w:rsidR="004848BB" w:rsidRDefault="0072467E">
      <w:pPr>
        <w:ind w:left="1607" w:right="491"/>
        <w:jc w:val="both"/>
      </w:pPr>
      <w:r>
        <w:rPr>
          <w:b/>
          <w:i/>
        </w:rPr>
        <w:t xml:space="preserve">Open Universities Australia </w:t>
      </w:r>
      <w:r>
        <w:t>means Open Universities Australia Pty Ltd or any successor of that body;</w:t>
      </w:r>
    </w:p>
    <w:p w:rsidR="004848BB" w:rsidRDefault="004848BB">
      <w:pPr>
        <w:pStyle w:val="BodyText"/>
        <w:spacing w:before="8"/>
        <w:rPr>
          <w:sz w:val="20"/>
        </w:rPr>
      </w:pPr>
    </w:p>
    <w:p w:rsidR="004848BB" w:rsidRDefault="0072467E">
      <w:pPr>
        <w:pStyle w:val="BodyText"/>
        <w:ind w:left="1607" w:right="492"/>
        <w:jc w:val="both"/>
      </w:pPr>
      <w:proofErr w:type="gramStart"/>
      <w:r>
        <w:rPr>
          <w:b/>
          <w:i/>
        </w:rPr>
        <w:t>partner</w:t>
      </w:r>
      <w:proofErr w:type="gramEnd"/>
      <w:r>
        <w:rPr>
          <w:b/>
          <w:i/>
        </w:rPr>
        <w:t xml:space="preserve"> institution </w:t>
      </w:r>
      <w:r>
        <w:t>means an edu</w:t>
      </w:r>
      <w:r>
        <w:t>cational institution with which the University offers one or more joint degrees or other awards;</w:t>
      </w:r>
    </w:p>
    <w:p w:rsidR="004848BB" w:rsidRDefault="004848BB">
      <w:pPr>
        <w:pStyle w:val="BodyText"/>
        <w:spacing w:before="10"/>
        <w:rPr>
          <w:sz w:val="20"/>
        </w:rPr>
      </w:pPr>
    </w:p>
    <w:p w:rsidR="004848BB" w:rsidRDefault="0072467E">
      <w:pPr>
        <w:pStyle w:val="BodyText"/>
        <w:ind w:left="1607" w:right="493"/>
        <w:jc w:val="both"/>
      </w:pPr>
      <w:proofErr w:type="gramStart"/>
      <w:r>
        <w:rPr>
          <w:b/>
          <w:i/>
        </w:rPr>
        <w:t>plagiarism</w:t>
      </w:r>
      <w:proofErr w:type="gramEnd"/>
      <w:r>
        <w:rPr>
          <w:b/>
          <w:i/>
        </w:rPr>
        <w:t xml:space="preserve"> </w:t>
      </w:r>
      <w:r>
        <w:t>means taking and using another person’s ideas or manner of expressing them and passing them off as one’s own;</w:t>
      </w:r>
    </w:p>
    <w:p w:rsidR="004848BB" w:rsidRDefault="004848BB">
      <w:pPr>
        <w:pStyle w:val="BodyText"/>
        <w:spacing w:before="11"/>
        <w:rPr>
          <w:sz w:val="20"/>
        </w:rPr>
      </w:pPr>
    </w:p>
    <w:p w:rsidR="004848BB" w:rsidRDefault="0072467E">
      <w:pPr>
        <w:pStyle w:val="BodyText"/>
        <w:ind w:left="1607" w:right="495"/>
        <w:jc w:val="both"/>
      </w:pPr>
      <w:proofErr w:type="gramStart"/>
      <w:r>
        <w:rPr>
          <w:b/>
          <w:i/>
        </w:rPr>
        <w:t>relevant</w:t>
      </w:r>
      <w:proofErr w:type="gramEnd"/>
      <w:r>
        <w:rPr>
          <w:b/>
          <w:i/>
        </w:rPr>
        <w:t xml:space="preserve"> field </w:t>
      </w:r>
      <w:r>
        <w:t>means a field regarded by the Academic Board as relevant to the degree or other award to which admission is sought;</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4"/>
        <w:rPr>
          <w:sz w:val="18"/>
        </w:rPr>
      </w:pPr>
    </w:p>
    <w:p w:rsidR="004848BB" w:rsidRDefault="0072467E">
      <w:pPr>
        <w:spacing w:before="93"/>
        <w:ind w:right="18"/>
        <w:jc w:val="center"/>
        <w:rPr>
          <w:sz w:val="20"/>
        </w:rPr>
      </w:pPr>
      <w:r>
        <w:rPr>
          <w:sz w:val="20"/>
        </w:rPr>
        <w:t>53</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93"/>
        <w:jc w:val="both"/>
      </w:pPr>
      <w:proofErr w:type="gramStart"/>
      <w:r>
        <w:rPr>
          <w:b/>
          <w:i/>
        </w:rPr>
        <w:t>school</w:t>
      </w:r>
      <w:proofErr w:type="gramEnd"/>
      <w:r>
        <w:rPr>
          <w:b/>
          <w:i/>
        </w:rPr>
        <w:t xml:space="preserve"> </w:t>
      </w:r>
      <w:r>
        <w:t>means a school established under the Monash University (Vice- Chancellor) Regulations;</w:t>
      </w:r>
    </w:p>
    <w:p w:rsidR="004848BB" w:rsidRDefault="004848BB">
      <w:pPr>
        <w:pStyle w:val="BodyText"/>
        <w:spacing w:before="10"/>
        <w:rPr>
          <w:sz w:val="20"/>
        </w:rPr>
      </w:pPr>
    </w:p>
    <w:p w:rsidR="004848BB" w:rsidRDefault="0072467E">
      <w:pPr>
        <w:pStyle w:val="BodyText"/>
        <w:spacing w:before="1"/>
        <w:ind w:left="1607" w:right="490"/>
        <w:jc w:val="both"/>
      </w:pPr>
      <w:proofErr w:type="gramStart"/>
      <w:r>
        <w:rPr>
          <w:b/>
          <w:i/>
        </w:rPr>
        <w:t>secondary</w:t>
      </w:r>
      <w:proofErr w:type="gramEnd"/>
      <w:r>
        <w:rPr>
          <w:b/>
          <w:i/>
        </w:rPr>
        <w:t xml:space="preserve"> schooling </w:t>
      </w:r>
      <w:r>
        <w:t>means at least 4 years of the highest level of schooling before university leading to a university matriculation qualification;</w:t>
      </w:r>
    </w:p>
    <w:p w:rsidR="004848BB" w:rsidRDefault="004848BB">
      <w:pPr>
        <w:pStyle w:val="BodyText"/>
        <w:spacing w:before="9"/>
        <w:rPr>
          <w:sz w:val="20"/>
        </w:rPr>
      </w:pPr>
    </w:p>
    <w:p w:rsidR="004848BB" w:rsidRDefault="0072467E">
      <w:pPr>
        <w:pStyle w:val="BodyText"/>
        <w:ind w:left="1607" w:right="494"/>
        <w:jc w:val="both"/>
      </w:pPr>
      <w:proofErr w:type="gramStart"/>
      <w:r>
        <w:rPr>
          <w:b/>
          <w:i/>
        </w:rPr>
        <w:t>standard</w:t>
      </w:r>
      <w:proofErr w:type="gramEnd"/>
      <w:r>
        <w:rPr>
          <w:b/>
          <w:i/>
        </w:rPr>
        <w:t xml:space="preserve"> semester </w:t>
      </w:r>
      <w:r>
        <w:t>means semester 1 or semester 2 in any year as approved by the Academic Board from time to</w:t>
      </w:r>
      <w:r>
        <w:t xml:space="preserve"> time;</w:t>
      </w:r>
    </w:p>
    <w:p w:rsidR="004848BB" w:rsidRDefault="004848BB">
      <w:pPr>
        <w:pStyle w:val="BodyText"/>
        <w:spacing w:before="10"/>
        <w:rPr>
          <w:sz w:val="20"/>
        </w:rPr>
      </w:pPr>
    </w:p>
    <w:p w:rsidR="004848BB" w:rsidRDefault="0072467E">
      <w:pPr>
        <w:spacing w:before="1"/>
        <w:ind w:left="1607"/>
      </w:pPr>
      <w:proofErr w:type="gramStart"/>
      <w:r>
        <w:rPr>
          <w:b/>
          <w:i/>
        </w:rPr>
        <w:t>student</w:t>
      </w:r>
      <w:proofErr w:type="gramEnd"/>
      <w:r>
        <w:rPr>
          <w:b/>
          <w:i/>
        </w:rPr>
        <w:t xml:space="preserve"> </w:t>
      </w:r>
      <w:r>
        <w:t>means a person who:</w:t>
      </w:r>
    </w:p>
    <w:p w:rsidR="004848BB" w:rsidRDefault="004848BB">
      <w:pPr>
        <w:pStyle w:val="BodyText"/>
        <w:spacing w:before="9"/>
        <w:rPr>
          <w:sz w:val="20"/>
        </w:rPr>
      </w:pPr>
    </w:p>
    <w:p w:rsidR="004848BB" w:rsidRDefault="0072467E">
      <w:pPr>
        <w:pStyle w:val="ListParagraph"/>
        <w:numPr>
          <w:ilvl w:val="0"/>
          <w:numId w:val="20"/>
        </w:numPr>
        <w:tabs>
          <w:tab w:val="left" w:pos="2176"/>
          <w:tab w:val="left" w:pos="2177"/>
        </w:tabs>
      </w:pPr>
      <w:r>
        <w:t>is admitted to a course of study at the University;</w:t>
      </w:r>
      <w:r>
        <w:rPr>
          <w:spacing w:val="-7"/>
        </w:rPr>
        <w:t xml:space="preserve"> </w:t>
      </w:r>
      <w:r>
        <w:t>or</w:t>
      </w:r>
    </w:p>
    <w:p w:rsidR="004848BB" w:rsidRDefault="004848BB">
      <w:pPr>
        <w:pStyle w:val="BodyText"/>
        <w:rPr>
          <w:sz w:val="21"/>
        </w:rPr>
      </w:pPr>
    </w:p>
    <w:p w:rsidR="004848BB" w:rsidRDefault="0072467E">
      <w:pPr>
        <w:pStyle w:val="ListParagraph"/>
        <w:numPr>
          <w:ilvl w:val="0"/>
          <w:numId w:val="20"/>
        </w:numPr>
        <w:tabs>
          <w:tab w:val="left" w:pos="2177"/>
        </w:tabs>
        <w:ind w:right="489"/>
        <w:jc w:val="both"/>
      </w:pPr>
      <w:r>
        <w:t>is enrolled at the University in a non-award study or one or more units of study on an assessed or non-assessed basis and without admission to a course of study;</w:t>
      </w:r>
      <w:r>
        <w:rPr>
          <w:spacing w:val="-6"/>
        </w:rPr>
        <w:t xml:space="preserve"> </w:t>
      </w:r>
      <w:r>
        <w:t>or</w:t>
      </w:r>
    </w:p>
    <w:p w:rsidR="004848BB" w:rsidRDefault="004848BB">
      <w:pPr>
        <w:pStyle w:val="BodyText"/>
        <w:spacing w:before="9"/>
        <w:rPr>
          <w:sz w:val="20"/>
        </w:rPr>
      </w:pPr>
    </w:p>
    <w:p w:rsidR="004848BB" w:rsidRDefault="0072467E">
      <w:pPr>
        <w:pStyle w:val="ListParagraph"/>
        <w:numPr>
          <w:ilvl w:val="0"/>
          <w:numId w:val="20"/>
        </w:numPr>
        <w:tabs>
          <w:tab w:val="left" w:pos="2177"/>
        </w:tabs>
        <w:spacing w:before="1"/>
        <w:ind w:right="485"/>
        <w:jc w:val="both"/>
      </w:pPr>
      <w:r>
        <w:t>is</w:t>
      </w:r>
      <w:r>
        <w:rPr>
          <w:spacing w:val="-15"/>
        </w:rPr>
        <w:t xml:space="preserve"> </w:t>
      </w:r>
      <w:r>
        <w:t>pursuing</w:t>
      </w:r>
      <w:r>
        <w:rPr>
          <w:spacing w:val="-13"/>
        </w:rPr>
        <w:t xml:space="preserve"> </w:t>
      </w:r>
      <w:r>
        <w:t>a</w:t>
      </w:r>
      <w:r>
        <w:rPr>
          <w:spacing w:val="-16"/>
        </w:rPr>
        <w:t xml:space="preserve"> </w:t>
      </w:r>
      <w:r>
        <w:t>course</w:t>
      </w:r>
      <w:r>
        <w:rPr>
          <w:spacing w:val="-15"/>
        </w:rPr>
        <w:t xml:space="preserve"> </w:t>
      </w:r>
      <w:r>
        <w:t>of</w:t>
      </w:r>
      <w:r>
        <w:rPr>
          <w:spacing w:val="-13"/>
        </w:rPr>
        <w:t xml:space="preserve"> </w:t>
      </w:r>
      <w:r>
        <w:t>study</w:t>
      </w:r>
      <w:r>
        <w:rPr>
          <w:spacing w:val="-17"/>
        </w:rPr>
        <w:t xml:space="preserve"> </w:t>
      </w:r>
      <w:r>
        <w:t>or</w:t>
      </w:r>
      <w:r>
        <w:rPr>
          <w:spacing w:val="-13"/>
        </w:rPr>
        <w:t xml:space="preserve"> </w:t>
      </w:r>
      <w:r>
        <w:t>unit</w:t>
      </w:r>
      <w:r>
        <w:rPr>
          <w:spacing w:val="-14"/>
        </w:rPr>
        <w:t xml:space="preserve"> </w:t>
      </w:r>
      <w:r>
        <w:t>of</w:t>
      </w:r>
      <w:r>
        <w:rPr>
          <w:spacing w:val="-11"/>
        </w:rPr>
        <w:t xml:space="preserve"> </w:t>
      </w:r>
      <w:r>
        <w:t>study</w:t>
      </w:r>
      <w:r>
        <w:rPr>
          <w:spacing w:val="-17"/>
        </w:rPr>
        <w:t xml:space="preserve"> </w:t>
      </w:r>
      <w:r>
        <w:t>at</w:t>
      </w:r>
      <w:r>
        <w:rPr>
          <w:spacing w:val="-15"/>
        </w:rPr>
        <w:t xml:space="preserve"> </w:t>
      </w:r>
      <w:r>
        <w:t>the</w:t>
      </w:r>
      <w:r>
        <w:rPr>
          <w:spacing w:val="-18"/>
        </w:rPr>
        <w:t xml:space="preserve"> </w:t>
      </w:r>
      <w:r>
        <w:t>University</w:t>
      </w:r>
      <w:r>
        <w:rPr>
          <w:spacing w:val="-16"/>
        </w:rPr>
        <w:t xml:space="preserve"> </w:t>
      </w:r>
      <w:r>
        <w:t>through an exchange or study program or other arrangement between the University and another educational institution; or</w:t>
      </w:r>
    </w:p>
    <w:p w:rsidR="004848BB" w:rsidRDefault="004848BB">
      <w:pPr>
        <w:pStyle w:val="BodyText"/>
        <w:spacing w:before="9"/>
        <w:rPr>
          <w:sz w:val="20"/>
        </w:rPr>
      </w:pPr>
    </w:p>
    <w:p w:rsidR="004848BB" w:rsidRDefault="0072467E">
      <w:pPr>
        <w:pStyle w:val="ListParagraph"/>
        <w:numPr>
          <w:ilvl w:val="0"/>
          <w:numId w:val="20"/>
        </w:numPr>
        <w:tabs>
          <w:tab w:val="left" w:pos="2177"/>
        </w:tabs>
        <w:ind w:right="494"/>
        <w:jc w:val="both"/>
      </w:pPr>
      <w:r>
        <w:t>is engaged in a student mobility program involving the University</w:t>
      </w:r>
      <w:r>
        <w:t>, whether or not the program is credited towards a course of study or unit of study;</w:t>
      </w:r>
      <w:r>
        <w:rPr>
          <w:spacing w:val="5"/>
        </w:rPr>
        <w:t xml:space="preserve"> </w:t>
      </w:r>
      <w:r>
        <w:t>or</w:t>
      </w:r>
    </w:p>
    <w:p w:rsidR="004848BB" w:rsidRDefault="004848BB">
      <w:pPr>
        <w:pStyle w:val="BodyText"/>
        <w:spacing w:before="10"/>
        <w:rPr>
          <w:sz w:val="20"/>
        </w:rPr>
      </w:pPr>
    </w:p>
    <w:p w:rsidR="004848BB" w:rsidRDefault="0072467E">
      <w:pPr>
        <w:pStyle w:val="ListParagraph"/>
        <w:numPr>
          <w:ilvl w:val="0"/>
          <w:numId w:val="20"/>
        </w:numPr>
        <w:tabs>
          <w:tab w:val="left" w:pos="2177"/>
        </w:tabs>
        <w:ind w:right="491"/>
        <w:jc w:val="both"/>
      </w:pPr>
      <w:r>
        <w:t>has completed a course of study but on or to whom the relevant degree or award has not been conferred or awarded;</w:t>
      </w:r>
      <w:r>
        <w:rPr>
          <w:spacing w:val="-7"/>
        </w:rPr>
        <w:t xml:space="preserve"> </w:t>
      </w:r>
      <w:r>
        <w:t>or</w:t>
      </w:r>
    </w:p>
    <w:p w:rsidR="004848BB" w:rsidRDefault="004848BB">
      <w:pPr>
        <w:pStyle w:val="BodyText"/>
        <w:spacing w:before="10"/>
        <w:rPr>
          <w:sz w:val="20"/>
        </w:rPr>
      </w:pPr>
    </w:p>
    <w:p w:rsidR="004848BB" w:rsidRDefault="0072467E">
      <w:pPr>
        <w:pStyle w:val="ListParagraph"/>
        <w:numPr>
          <w:ilvl w:val="0"/>
          <w:numId w:val="20"/>
        </w:numPr>
        <w:tabs>
          <w:tab w:val="left" w:pos="2177"/>
        </w:tabs>
        <w:ind w:right="491"/>
        <w:jc w:val="both"/>
      </w:pPr>
      <w:r>
        <w:t>is on an intermission or has been suspended from,</w:t>
      </w:r>
      <w:r>
        <w:t xml:space="preserve"> or has deferred enrolment in, a course of study;</w:t>
      </w:r>
      <w:r>
        <w:rPr>
          <w:spacing w:val="-1"/>
        </w:rPr>
        <w:t xml:space="preserve"> </w:t>
      </w:r>
      <w:r>
        <w:t>or</w:t>
      </w:r>
    </w:p>
    <w:p w:rsidR="004848BB" w:rsidRDefault="004848BB">
      <w:pPr>
        <w:pStyle w:val="BodyText"/>
        <w:spacing w:before="11"/>
        <w:rPr>
          <w:sz w:val="20"/>
        </w:rPr>
      </w:pPr>
    </w:p>
    <w:p w:rsidR="004848BB" w:rsidRDefault="0072467E">
      <w:pPr>
        <w:pStyle w:val="ListParagraph"/>
        <w:numPr>
          <w:ilvl w:val="0"/>
          <w:numId w:val="20"/>
        </w:numPr>
        <w:tabs>
          <w:tab w:val="left" w:pos="2177"/>
        </w:tabs>
        <w:ind w:right="489"/>
        <w:jc w:val="both"/>
      </w:pPr>
      <w:r>
        <w:t>is enrolled in a course of study or one or more units of study offered by the University through Open Universities Australia or another educational institution; or</w:t>
      </w:r>
    </w:p>
    <w:p w:rsidR="004848BB" w:rsidRDefault="004848BB">
      <w:pPr>
        <w:pStyle w:val="BodyText"/>
        <w:spacing w:before="9"/>
        <w:rPr>
          <w:sz w:val="20"/>
        </w:rPr>
      </w:pPr>
    </w:p>
    <w:p w:rsidR="004848BB" w:rsidRDefault="0072467E">
      <w:pPr>
        <w:pStyle w:val="ListParagraph"/>
        <w:numPr>
          <w:ilvl w:val="0"/>
          <w:numId w:val="20"/>
        </w:numPr>
        <w:tabs>
          <w:tab w:val="left" w:pos="2177"/>
        </w:tabs>
        <w:ind w:right="494"/>
        <w:jc w:val="both"/>
      </w:pPr>
      <w:r>
        <w:t>has consented in writing to be bound as a student by the University statutes and University</w:t>
      </w:r>
      <w:r>
        <w:rPr>
          <w:spacing w:val="-4"/>
        </w:rPr>
        <w:t xml:space="preserve"> </w:t>
      </w:r>
      <w:r>
        <w:t>regulations;</w:t>
      </w:r>
    </w:p>
    <w:p w:rsidR="004848BB" w:rsidRDefault="004848BB">
      <w:pPr>
        <w:pStyle w:val="BodyText"/>
        <w:rPr>
          <w:sz w:val="21"/>
        </w:rPr>
      </w:pPr>
    </w:p>
    <w:p w:rsidR="004848BB" w:rsidRDefault="0072467E">
      <w:pPr>
        <w:pStyle w:val="BodyText"/>
        <w:ind w:left="1607" w:right="490"/>
        <w:jc w:val="both"/>
      </w:pPr>
      <w:proofErr w:type="gramStart"/>
      <w:r>
        <w:rPr>
          <w:b/>
          <w:i/>
        </w:rPr>
        <w:t>sub-faculty</w:t>
      </w:r>
      <w:proofErr w:type="gramEnd"/>
      <w:r>
        <w:rPr>
          <w:b/>
          <w:i/>
        </w:rPr>
        <w:t xml:space="preserve"> </w:t>
      </w:r>
      <w:r>
        <w:t>means a sub-faculty of a faculty established under the Monash University (Vice-Chancellor) Regulations;</w:t>
      </w:r>
    </w:p>
    <w:p w:rsidR="004848BB" w:rsidRDefault="004848BB">
      <w:pPr>
        <w:pStyle w:val="BodyText"/>
        <w:spacing w:before="10"/>
        <w:rPr>
          <w:sz w:val="20"/>
        </w:rPr>
      </w:pPr>
    </w:p>
    <w:p w:rsidR="004848BB" w:rsidRDefault="0072467E">
      <w:pPr>
        <w:ind w:left="1607" w:right="491"/>
        <w:jc w:val="both"/>
      </w:pPr>
      <w:proofErr w:type="gramStart"/>
      <w:r>
        <w:rPr>
          <w:b/>
          <w:i/>
        </w:rPr>
        <w:t>tangible</w:t>
      </w:r>
      <w:proofErr w:type="gramEnd"/>
      <w:r>
        <w:rPr>
          <w:b/>
          <w:i/>
        </w:rPr>
        <w:t xml:space="preserve"> contribution </w:t>
      </w:r>
      <w:r>
        <w:t>means evidence of outputs capable of academic assessment;</w:t>
      </w:r>
    </w:p>
    <w:p w:rsidR="004848BB" w:rsidRDefault="004848BB">
      <w:pPr>
        <w:pStyle w:val="BodyText"/>
        <w:spacing w:before="8"/>
        <w:rPr>
          <w:sz w:val="20"/>
        </w:rPr>
      </w:pPr>
    </w:p>
    <w:p w:rsidR="004848BB" w:rsidRDefault="0072467E">
      <w:pPr>
        <w:pStyle w:val="BodyText"/>
        <w:ind w:left="1607" w:right="487"/>
        <w:jc w:val="both"/>
      </w:pPr>
      <w:proofErr w:type="gramStart"/>
      <w:r>
        <w:rPr>
          <w:b/>
          <w:i/>
        </w:rPr>
        <w:t>teaching</w:t>
      </w:r>
      <w:proofErr w:type="gramEnd"/>
      <w:r>
        <w:rPr>
          <w:b/>
          <w:i/>
          <w:spacing w:val="-9"/>
        </w:rPr>
        <w:t xml:space="preserve"> </w:t>
      </w:r>
      <w:r>
        <w:rPr>
          <w:b/>
          <w:i/>
        </w:rPr>
        <w:t>faculty</w:t>
      </w:r>
      <w:r>
        <w:t>,</w:t>
      </w:r>
      <w:r>
        <w:rPr>
          <w:spacing w:val="-4"/>
        </w:rPr>
        <w:t xml:space="preserve"> </w:t>
      </w:r>
      <w:r>
        <w:t>in</w:t>
      </w:r>
      <w:r>
        <w:rPr>
          <w:spacing w:val="-8"/>
        </w:rPr>
        <w:t xml:space="preserve"> </w:t>
      </w:r>
      <w:r>
        <w:t>relation</w:t>
      </w:r>
      <w:r>
        <w:rPr>
          <w:spacing w:val="-6"/>
        </w:rPr>
        <w:t xml:space="preserve"> </w:t>
      </w:r>
      <w:r>
        <w:t>to</w:t>
      </w:r>
      <w:r>
        <w:rPr>
          <w:spacing w:val="-5"/>
        </w:rPr>
        <w:t xml:space="preserve"> </w:t>
      </w:r>
      <w:r>
        <w:t>a</w:t>
      </w:r>
      <w:r>
        <w:rPr>
          <w:spacing w:val="-8"/>
        </w:rPr>
        <w:t xml:space="preserve"> </w:t>
      </w:r>
      <w:r>
        <w:t>unit</w:t>
      </w:r>
      <w:r>
        <w:rPr>
          <w:spacing w:val="-6"/>
        </w:rPr>
        <w:t xml:space="preserve"> </w:t>
      </w:r>
      <w:r>
        <w:t>of</w:t>
      </w:r>
      <w:r>
        <w:rPr>
          <w:spacing w:val="-4"/>
        </w:rPr>
        <w:t xml:space="preserve"> </w:t>
      </w:r>
      <w:r>
        <w:t>study,</w:t>
      </w:r>
      <w:r>
        <w:rPr>
          <w:spacing w:val="-6"/>
        </w:rPr>
        <w:t xml:space="preserve"> </w:t>
      </w:r>
      <w:r>
        <w:t>means</w:t>
      </w:r>
      <w:r>
        <w:rPr>
          <w:spacing w:val="-5"/>
        </w:rPr>
        <w:t xml:space="preserve"> </w:t>
      </w:r>
      <w:r>
        <w:t>the</w:t>
      </w:r>
      <w:r>
        <w:rPr>
          <w:spacing w:val="-11"/>
        </w:rPr>
        <w:t xml:space="preserve"> </w:t>
      </w:r>
      <w:r>
        <w:t>faculty</w:t>
      </w:r>
      <w:r>
        <w:rPr>
          <w:spacing w:val="-5"/>
        </w:rPr>
        <w:t xml:space="preserve"> </w:t>
      </w:r>
      <w:r>
        <w:t>specified in a University handbook as being responsible for the teaching of that</w:t>
      </w:r>
      <w:r>
        <w:rPr>
          <w:spacing w:val="-28"/>
        </w:rPr>
        <w:t xml:space="preserve"> </w:t>
      </w:r>
      <w:r>
        <w:t>unit for the year for which the handbook is</w:t>
      </w:r>
      <w:r>
        <w:rPr>
          <w:spacing w:val="-6"/>
        </w:rPr>
        <w:t xml:space="preserve"> </w:t>
      </w:r>
      <w:r>
        <w:t>publ</w:t>
      </w:r>
      <w:r>
        <w:t>ished;</w:t>
      </w:r>
    </w:p>
    <w:p w:rsidR="004848BB" w:rsidRDefault="004848BB">
      <w:pPr>
        <w:pStyle w:val="BodyText"/>
        <w:spacing w:before="1"/>
        <w:rPr>
          <w:sz w:val="21"/>
        </w:rPr>
      </w:pPr>
    </w:p>
    <w:p w:rsidR="004848BB" w:rsidRDefault="0072467E">
      <w:pPr>
        <w:pStyle w:val="BodyText"/>
        <w:ind w:left="1607" w:right="490"/>
        <w:jc w:val="both"/>
      </w:pPr>
      <w:proofErr w:type="gramStart"/>
      <w:r>
        <w:rPr>
          <w:b/>
          <w:i/>
        </w:rPr>
        <w:t>teaching</w:t>
      </w:r>
      <w:proofErr w:type="gramEnd"/>
      <w:r>
        <w:rPr>
          <w:b/>
          <w:i/>
        </w:rPr>
        <w:t xml:space="preserve"> period</w:t>
      </w:r>
      <w:r>
        <w:t>, in relation to a unit of study, means the period</w:t>
      </w:r>
      <w:r>
        <w:rPr>
          <w:spacing w:val="-28"/>
        </w:rPr>
        <w:t xml:space="preserve"> </w:t>
      </w:r>
      <w:r>
        <w:t>occupied by the teaching of the</w:t>
      </w:r>
      <w:r>
        <w:rPr>
          <w:spacing w:val="-3"/>
        </w:rPr>
        <w:t xml:space="preserve"> </w:t>
      </w:r>
      <w:r>
        <w:t>unit;</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19"/>
        </w:rPr>
      </w:pPr>
    </w:p>
    <w:p w:rsidR="004848BB" w:rsidRDefault="0072467E">
      <w:pPr>
        <w:spacing w:before="93"/>
        <w:ind w:right="18"/>
        <w:jc w:val="center"/>
        <w:rPr>
          <w:sz w:val="20"/>
        </w:rPr>
      </w:pPr>
      <w:r>
        <w:rPr>
          <w:sz w:val="20"/>
        </w:rPr>
        <w:t>54</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spacing w:before="8"/>
        <w:rPr>
          <w:sz w:val="12"/>
        </w:rPr>
      </w:pPr>
    </w:p>
    <w:p w:rsidR="004848BB" w:rsidRDefault="0072467E">
      <w:pPr>
        <w:pStyle w:val="BodyText"/>
        <w:spacing w:before="94"/>
        <w:ind w:left="1607" w:right="491"/>
        <w:jc w:val="both"/>
      </w:pPr>
      <w:proofErr w:type="gramStart"/>
      <w:r>
        <w:rPr>
          <w:b/>
          <w:i/>
        </w:rPr>
        <w:t>unit</w:t>
      </w:r>
      <w:proofErr w:type="gramEnd"/>
      <w:r>
        <w:rPr>
          <w:b/>
          <w:i/>
        </w:rPr>
        <w:t xml:space="preserve"> of study </w:t>
      </w:r>
      <w:r>
        <w:t>means a component of a course of study that is taught and examined as a discrete entity but does not in</w:t>
      </w:r>
      <w:r>
        <w:t>clude a thesis or alternative research component for a higher degree by research;</w:t>
      </w:r>
    </w:p>
    <w:p w:rsidR="004848BB" w:rsidRDefault="004848BB">
      <w:pPr>
        <w:pStyle w:val="BodyText"/>
        <w:spacing w:before="9"/>
        <w:rPr>
          <w:sz w:val="20"/>
        </w:rPr>
      </w:pPr>
    </w:p>
    <w:p w:rsidR="004848BB" w:rsidRDefault="0072467E">
      <w:pPr>
        <w:pStyle w:val="BodyText"/>
        <w:spacing w:before="1"/>
        <w:ind w:left="1607" w:right="492"/>
        <w:jc w:val="both"/>
      </w:pPr>
      <w:r>
        <w:rPr>
          <w:b/>
          <w:i/>
        </w:rPr>
        <w:t xml:space="preserve">University handbook </w:t>
      </w:r>
      <w:r>
        <w:t>means a handbook published annually by the University specifying courses of study and units of study to or in which students may be admitted or enrolled during the year for which it is published;</w:t>
      </w:r>
    </w:p>
    <w:p w:rsidR="004848BB" w:rsidRDefault="004848BB">
      <w:pPr>
        <w:pStyle w:val="BodyText"/>
        <w:spacing w:before="10"/>
        <w:rPr>
          <w:sz w:val="20"/>
        </w:rPr>
      </w:pPr>
    </w:p>
    <w:p w:rsidR="004848BB" w:rsidRDefault="0072467E">
      <w:pPr>
        <w:pStyle w:val="BodyText"/>
        <w:spacing w:before="1"/>
        <w:ind w:left="1607" w:right="495"/>
        <w:jc w:val="both"/>
      </w:pPr>
      <w:proofErr w:type="gramStart"/>
      <w:r>
        <w:rPr>
          <w:b/>
          <w:i/>
        </w:rPr>
        <w:t>university</w:t>
      </w:r>
      <w:proofErr w:type="gramEnd"/>
      <w:r>
        <w:rPr>
          <w:b/>
          <w:i/>
          <w:spacing w:val="-13"/>
        </w:rPr>
        <w:t xml:space="preserve"> </w:t>
      </w:r>
      <w:r>
        <w:rPr>
          <w:b/>
          <w:i/>
        </w:rPr>
        <w:t>librarian</w:t>
      </w:r>
      <w:r>
        <w:rPr>
          <w:b/>
          <w:i/>
          <w:spacing w:val="-13"/>
        </w:rPr>
        <w:t xml:space="preserve"> </w:t>
      </w:r>
      <w:r>
        <w:t>means</w:t>
      </w:r>
      <w:r>
        <w:rPr>
          <w:spacing w:val="-11"/>
        </w:rPr>
        <w:t xml:space="preserve"> </w:t>
      </w:r>
      <w:r>
        <w:t>the</w:t>
      </w:r>
      <w:r>
        <w:rPr>
          <w:spacing w:val="-13"/>
        </w:rPr>
        <w:t xml:space="preserve"> </w:t>
      </w:r>
      <w:r>
        <w:t>staff</w:t>
      </w:r>
      <w:r>
        <w:rPr>
          <w:spacing w:val="-12"/>
        </w:rPr>
        <w:t xml:space="preserve"> </w:t>
      </w:r>
      <w:r>
        <w:t>member</w:t>
      </w:r>
      <w:r>
        <w:rPr>
          <w:spacing w:val="-12"/>
        </w:rPr>
        <w:t xml:space="preserve"> </w:t>
      </w:r>
      <w:r>
        <w:t>of</w:t>
      </w:r>
      <w:r>
        <w:rPr>
          <w:spacing w:val="-9"/>
        </w:rPr>
        <w:t xml:space="preserve"> </w:t>
      </w:r>
      <w:r>
        <w:t>the</w:t>
      </w:r>
      <w:r>
        <w:rPr>
          <w:spacing w:val="-11"/>
        </w:rPr>
        <w:t xml:space="preserve"> </w:t>
      </w:r>
      <w:r>
        <w:t>University</w:t>
      </w:r>
      <w:r>
        <w:rPr>
          <w:spacing w:val="-13"/>
        </w:rPr>
        <w:t xml:space="preserve"> </w:t>
      </w:r>
      <w:r>
        <w:t>responsible for the overall supervision and conduct of the university</w:t>
      </w:r>
      <w:r>
        <w:rPr>
          <w:spacing w:val="-8"/>
        </w:rPr>
        <w:t xml:space="preserve"> </w:t>
      </w:r>
      <w:r>
        <w:t>library;</w:t>
      </w:r>
    </w:p>
    <w:p w:rsidR="004848BB" w:rsidRDefault="004848BB">
      <w:pPr>
        <w:pStyle w:val="BodyText"/>
        <w:spacing w:before="10"/>
        <w:rPr>
          <w:sz w:val="20"/>
        </w:rPr>
      </w:pPr>
    </w:p>
    <w:p w:rsidR="004848BB" w:rsidRDefault="0072467E">
      <w:pPr>
        <w:spacing w:before="1"/>
        <w:ind w:left="1607" w:right="493"/>
        <w:jc w:val="both"/>
      </w:pPr>
      <w:proofErr w:type="gramStart"/>
      <w:r>
        <w:rPr>
          <w:b/>
          <w:i/>
        </w:rPr>
        <w:t>university</w:t>
      </w:r>
      <w:proofErr w:type="gramEnd"/>
      <w:r>
        <w:rPr>
          <w:b/>
          <w:i/>
          <w:spacing w:val="-8"/>
        </w:rPr>
        <w:t xml:space="preserve"> </w:t>
      </w:r>
      <w:r>
        <w:rPr>
          <w:b/>
          <w:i/>
        </w:rPr>
        <w:t>library</w:t>
      </w:r>
      <w:r>
        <w:rPr>
          <w:b/>
          <w:i/>
          <w:spacing w:val="-6"/>
        </w:rPr>
        <w:t xml:space="preserve"> </w:t>
      </w:r>
      <w:r>
        <w:t>means</w:t>
      </w:r>
      <w:r>
        <w:rPr>
          <w:spacing w:val="-5"/>
        </w:rPr>
        <w:t xml:space="preserve"> </w:t>
      </w:r>
      <w:r>
        <w:t>any</w:t>
      </w:r>
      <w:r>
        <w:rPr>
          <w:spacing w:val="-7"/>
        </w:rPr>
        <w:t xml:space="preserve"> </w:t>
      </w:r>
      <w:r>
        <w:t>physical</w:t>
      </w:r>
      <w:r>
        <w:rPr>
          <w:spacing w:val="-6"/>
        </w:rPr>
        <w:t xml:space="preserve"> </w:t>
      </w:r>
      <w:r>
        <w:t>or</w:t>
      </w:r>
      <w:r>
        <w:rPr>
          <w:spacing w:val="-5"/>
        </w:rPr>
        <w:t xml:space="preserve"> </w:t>
      </w:r>
      <w:r>
        <w:t>virtual</w:t>
      </w:r>
      <w:r>
        <w:rPr>
          <w:spacing w:val="-6"/>
        </w:rPr>
        <w:t xml:space="preserve"> </w:t>
      </w:r>
      <w:r>
        <w:t>space</w:t>
      </w:r>
      <w:r>
        <w:rPr>
          <w:spacing w:val="-5"/>
        </w:rPr>
        <w:t xml:space="preserve"> </w:t>
      </w:r>
      <w:r>
        <w:t>or</w:t>
      </w:r>
      <w:r>
        <w:rPr>
          <w:spacing w:val="-4"/>
        </w:rPr>
        <w:t xml:space="preserve"> </w:t>
      </w:r>
      <w:r>
        <w:t>system</w:t>
      </w:r>
      <w:r>
        <w:rPr>
          <w:spacing w:val="-4"/>
        </w:rPr>
        <w:t xml:space="preserve"> </w:t>
      </w:r>
      <w:r>
        <w:t>used</w:t>
      </w:r>
      <w:r>
        <w:rPr>
          <w:spacing w:val="-10"/>
        </w:rPr>
        <w:t xml:space="preserve"> </w:t>
      </w:r>
      <w:r>
        <w:t>for the purpose</w:t>
      </w:r>
      <w:r>
        <w:rPr>
          <w:spacing w:val="-1"/>
        </w:rPr>
        <w:t xml:space="preserve"> </w:t>
      </w:r>
      <w:r>
        <w:t>of:</w:t>
      </w:r>
    </w:p>
    <w:p w:rsidR="004848BB" w:rsidRDefault="004848BB">
      <w:pPr>
        <w:pStyle w:val="BodyText"/>
        <w:spacing w:before="7"/>
        <w:rPr>
          <w:sz w:val="20"/>
        </w:rPr>
      </w:pPr>
    </w:p>
    <w:p w:rsidR="004848BB" w:rsidRDefault="0072467E">
      <w:pPr>
        <w:pStyle w:val="ListParagraph"/>
        <w:numPr>
          <w:ilvl w:val="0"/>
          <w:numId w:val="19"/>
        </w:numPr>
        <w:tabs>
          <w:tab w:val="left" w:pos="2176"/>
          <w:tab w:val="left" w:pos="2177"/>
        </w:tabs>
        <w:spacing w:before="1"/>
      </w:pPr>
      <w:r>
        <w:t>holding, managing or providing access to library materials;</w:t>
      </w:r>
      <w:r>
        <w:rPr>
          <w:spacing w:val="-7"/>
        </w:rPr>
        <w:t xml:space="preserve"> </w:t>
      </w:r>
      <w:r>
        <w:t>or</w:t>
      </w:r>
    </w:p>
    <w:p w:rsidR="004848BB" w:rsidRDefault="004848BB">
      <w:pPr>
        <w:pStyle w:val="BodyText"/>
        <w:spacing w:before="11"/>
        <w:rPr>
          <w:sz w:val="20"/>
        </w:rPr>
      </w:pPr>
    </w:p>
    <w:p w:rsidR="004848BB" w:rsidRDefault="0072467E">
      <w:pPr>
        <w:pStyle w:val="ListParagraph"/>
        <w:numPr>
          <w:ilvl w:val="0"/>
          <w:numId w:val="19"/>
        </w:numPr>
        <w:tabs>
          <w:tab w:val="left" w:pos="2176"/>
          <w:tab w:val="left" w:pos="2177"/>
        </w:tabs>
        <w:ind w:right="495"/>
      </w:pPr>
      <w:r>
        <w:t xml:space="preserve">providing </w:t>
      </w:r>
      <w:r>
        <w:t xml:space="preserve">any services or offering or presenting any activities or </w:t>
      </w:r>
      <w:proofErr w:type="spellStart"/>
      <w:r>
        <w:t>programmes</w:t>
      </w:r>
      <w:proofErr w:type="spellEnd"/>
      <w:r>
        <w:t xml:space="preserve"> under the auspices of the university</w:t>
      </w:r>
      <w:r>
        <w:rPr>
          <w:spacing w:val="-7"/>
        </w:rPr>
        <w:t xml:space="preserve"> </w:t>
      </w:r>
      <w:r>
        <w:t>librarian;</w:t>
      </w:r>
    </w:p>
    <w:p w:rsidR="004848BB" w:rsidRDefault="004848BB">
      <w:pPr>
        <w:pStyle w:val="BodyText"/>
        <w:spacing w:before="10"/>
        <w:rPr>
          <w:sz w:val="20"/>
        </w:rPr>
      </w:pPr>
    </w:p>
    <w:p w:rsidR="004848BB" w:rsidRDefault="0072467E">
      <w:pPr>
        <w:pStyle w:val="BodyText"/>
        <w:spacing w:before="1"/>
        <w:ind w:left="1607"/>
      </w:pPr>
      <w:r>
        <w:rPr>
          <w:b/>
          <w:i/>
        </w:rPr>
        <w:t xml:space="preserve">VCE </w:t>
      </w:r>
      <w:r>
        <w:t>means the Victorian Certificate of Education;</w:t>
      </w:r>
    </w:p>
    <w:p w:rsidR="004848BB" w:rsidRDefault="004848BB">
      <w:pPr>
        <w:pStyle w:val="BodyText"/>
        <w:spacing w:before="8"/>
        <w:rPr>
          <w:sz w:val="20"/>
        </w:rPr>
      </w:pPr>
    </w:p>
    <w:p w:rsidR="004848BB" w:rsidRDefault="0072467E">
      <w:pPr>
        <w:pStyle w:val="BodyText"/>
        <w:spacing w:before="1"/>
        <w:ind w:left="1607" w:right="490"/>
        <w:jc w:val="both"/>
      </w:pPr>
      <w:r>
        <w:rPr>
          <w:b/>
          <w:i/>
        </w:rPr>
        <w:t xml:space="preserve">VCE aggregate score </w:t>
      </w:r>
      <w:r>
        <w:t>means the total of a student’s scaled study scores for</w:t>
      </w:r>
      <w:r>
        <w:rPr>
          <w:spacing w:val="-13"/>
        </w:rPr>
        <w:t xml:space="preserve"> </w:t>
      </w:r>
      <w:r>
        <w:t>VCE</w:t>
      </w:r>
      <w:r>
        <w:rPr>
          <w:spacing w:val="-14"/>
        </w:rPr>
        <w:t xml:space="preserve"> </w:t>
      </w:r>
      <w:r>
        <w:t>English</w:t>
      </w:r>
      <w:r>
        <w:rPr>
          <w:spacing w:val="-13"/>
        </w:rPr>
        <w:t xml:space="preserve"> </w:t>
      </w:r>
      <w:r>
        <w:t>and</w:t>
      </w:r>
      <w:r>
        <w:rPr>
          <w:spacing w:val="-13"/>
        </w:rPr>
        <w:t xml:space="preserve"> </w:t>
      </w:r>
      <w:r>
        <w:t>the</w:t>
      </w:r>
      <w:r>
        <w:rPr>
          <w:spacing w:val="-16"/>
        </w:rPr>
        <w:t xml:space="preserve"> </w:t>
      </w:r>
      <w:r>
        <w:t>student’s</w:t>
      </w:r>
      <w:r>
        <w:rPr>
          <w:spacing w:val="-12"/>
        </w:rPr>
        <w:t xml:space="preserve"> </w:t>
      </w:r>
      <w:r>
        <w:t>other</w:t>
      </w:r>
      <w:r>
        <w:rPr>
          <w:spacing w:val="-13"/>
        </w:rPr>
        <w:t xml:space="preserve"> </w:t>
      </w:r>
      <w:r>
        <w:t>3</w:t>
      </w:r>
      <w:r>
        <w:rPr>
          <w:spacing w:val="-16"/>
        </w:rPr>
        <w:t xml:space="preserve"> </w:t>
      </w:r>
      <w:r>
        <w:t>best</w:t>
      </w:r>
      <w:r>
        <w:rPr>
          <w:spacing w:val="-11"/>
        </w:rPr>
        <w:t xml:space="preserve"> </w:t>
      </w:r>
      <w:r>
        <w:t>VCE</w:t>
      </w:r>
      <w:r>
        <w:rPr>
          <w:spacing w:val="-14"/>
        </w:rPr>
        <w:t xml:space="preserve"> </w:t>
      </w:r>
      <w:r>
        <w:t>subjects,</w:t>
      </w:r>
      <w:r>
        <w:rPr>
          <w:spacing w:val="-15"/>
        </w:rPr>
        <w:t xml:space="preserve"> </w:t>
      </w:r>
      <w:r>
        <w:t>together</w:t>
      </w:r>
      <w:r>
        <w:rPr>
          <w:spacing w:val="-12"/>
        </w:rPr>
        <w:t xml:space="preserve"> </w:t>
      </w:r>
      <w:r>
        <w:t>with a 10% increment for the 5</w:t>
      </w:r>
      <w:proofErr w:type="spellStart"/>
      <w:r>
        <w:rPr>
          <w:position w:val="8"/>
          <w:sz w:val="14"/>
        </w:rPr>
        <w:t>th</w:t>
      </w:r>
      <w:proofErr w:type="spellEnd"/>
      <w:r>
        <w:rPr>
          <w:position w:val="8"/>
          <w:sz w:val="14"/>
        </w:rPr>
        <w:t xml:space="preserve"> </w:t>
      </w:r>
      <w:r>
        <w:t>subject and 6</w:t>
      </w:r>
      <w:proofErr w:type="spellStart"/>
      <w:r>
        <w:rPr>
          <w:position w:val="8"/>
          <w:sz w:val="14"/>
        </w:rPr>
        <w:t>th</w:t>
      </w:r>
      <w:proofErr w:type="spellEnd"/>
      <w:r>
        <w:rPr>
          <w:position w:val="8"/>
          <w:sz w:val="14"/>
        </w:rPr>
        <w:t xml:space="preserve"> </w:t>
      </w:r>
      <w:r>
        <w:t>subject, if any, or a university enhancement studies unit, used by the Victorian Tertiary Admissions Centre to calculate the student’s</w:t>
      </w:r>
      <w:r>
        <w:rPr>
          <w:spacing w:val="-5"/>
        </w:rPr>
        <w:t xml:space="preserve"> </w:t>
      </w:r>
      <w:r>
        <w:t>ATAR;</w:t>
      </w:r>
    </w:p>
    <w:p w:rsidR="004848BB" w:rsidRDefault="004848BB">
      <w:pPr>
        <w:pStyle w:val="BodyText"/>
        <w:spacing w:before="5"/>
        <w:rPr>
          <w:sz w:val="20"/>
        </w:rPr>
      </w:pPr>
    </w:p>
    <w:p w:rsidR="004848BB" w:rsidRDefault="0072467E">
      <w:pPr>
        <w:ind w:left="1607"/>
      </w:pPr>
      <w:proofErr w:type="gramStart"/>
      <w:r>
        <w:rPr>
          <w:b/>
          <w:i/>
        </w:rPr>
        <w:t>working</w:t>
      </w:r>
      <w:proofErr w:type="gramEnd"/>
      <w:r>
        <w:rPr>
          <w:b/>
          <w:i/>
        </w:rPr>
        <w:t xml:space="preserve"> day</w:t>
      </w:r>
      <w:r>
        <w:rPr>
          <w:b/>
          <w:i/>
        </w:rPr>
        <w:t xml:space="preserve"> </w:t>
      </w:r>
      <w:r>
        <w:t>means a day other than:</w:t>
      </w:r>
    </w:p>
    <w:p w:rsidR="004848BB" w:rsidRDefault="004848BB">
      <w:pPr>
        <w:pStyle w:val="BodyText"/>
        <w:spacing w:before="9"/>
        <w:rPr>
          <w:sz w:val="20"/>
        </w:rPr>
      </w:pPr>
    </w:p>
    <w:p w:rsidR="004848BB" w:rsidRDefault="0072467E">
      <w:pPr>
        <w:pStyle w:val="ListParagraph"/>
        <w:numPr>
          <w:ilvl w:val="0"/>
          <w:numId w:val="18"/>
        </w:numPr>
        <w:tabs>
          <w:tab w:val="left" w:pos="2176"/>
          <w:tab w:val="left" w:pos="2177"/>
        </w:tabs>
        <w:ind w:right="489"/>
      </w:pPr>
      <w:r>
        <w:t>a day that is a university holiday under Part 9 of the Monash University (Vice-Chancellor) Regulations;</w:t>
      </w:r>
      <w:r>
        <w:rPr>
          <w:spacing w:val="-1"/>
        </w:rPr>
        <w:t xml:space="preserve"> </w:t>
      </w:r>
      <w:r>
        <w:t>or</w:t>
      </w:r>
    </w:p>
    <w:p w:rsidR="004848BB" w:rsidRDefault="004848BB">
      <w:pPr>
        <w:pStyle w:val="BodyText"/>
        <w:spacing w:before="10"/>
        <w:rPr>
          <w:sz w:val="20"/>
        </w:rPr>
      </w:pPr>
    </w:p>
    <w:p w:rsidR="004848BB" w:rsidRDefault="0072467E">
      <w:pPr>
        <w:pStyle w:val="ListParagraph"/>
        <w:numPr>
          <w:ilvl w:val="0"/>
          <w:numId w:val="18"/>
        </w:numPr>
        <w:tabs>
          <w:tab w:val="left" w:pos="2177"/>
        </w:tabs>
        <w:ind w:right="488"/>
        <w:jc w:val="both"/>
      </w:pPr>
      <w:r>
        <w:t>in</w:t>
      </w:r>
      <w:r>
        <w:rPr>
          <w:spacing w:val="-8"/>
        </w:rPr>
        <w:t xml:space="preserve"> </w:t>
      </w:r>
      <w:r>
        <w:t>relation</w:t>
      </w:r>
      <w:r>
        <w:rPr>
          <w:spacing w:val="-7"/>
        </w:rPr>
        <w:t xml:space="preserve"> </w:t>
      </w:r>
      <w:r>
        <w:t>to</w:t>
      </w:r>
      <w:r>
        <w:rPr>
          <w:spacing w:val="-10"/>
        </w:rPr>
        <w:t xml:space="preserve"> </w:t>
      </w:r>
      <w:r>
        <w:t>an</w:t>
      </w:r>
      <w:r>
        <w:rPr>
          <w:spacing w:val="-7"/>
        </w:rPr>
        <w:t xml:space="preserve"> </w:t>
      </w:r>
      <w:r>
        <w:t>Australian</w:t>
      </w:r>
      <w:r>
        <w:rPr>
          <w:spacing w:val="-7"/>
        </w:rPr>
        <w:t xml:space="preserve"> </w:t>
      </w:r>
      <w:r>
        <w:t>campus,</w:t>
      </w:r>
      <w:r>
        <w:rPr>
          <w:spacing w:val="-7"/>
        </w:rPr>
        <w:t xml:space="preserve"> </w:t>
      </w:r>
      <w:r>
        <w:t>a</w:t>
      </w:r>
      <w:r>
        <w:rPr>
          <w:spacing w:val="-9"/>
        </w:rPr>
        <w:t xml:space="preserve"> </w:t>
      </w:r>
      <w:r>
        <w:t>Saturday</w:t>
      </w:r>
      <w:r>
        <w:rPr>
          <w:spacing w:val="-9"/>
        </w:rPr>
        <w:t xml:space="preserve"> </w:t>
      </w:r>
      <w:r>
        <w:t>or</w:t>
      </w:r>
      <w:r>
        <w:rPr>
          <w:spacing w:val="-9"/>
        </w:rPr>
        <w:t xml:space="preserve"> </w:t>
      </w:r>
      <w:r>
        <w:t>a</w:t>
      </w:r>
      <w:r>
        <w:rPr>
          <w:spacing w:val="-7"/>
        </w:rPr>
        <w:t xml:space="preserve"> </w:t>
      </w:r>
      <w:r>
        <w:t>Sunday</w:t>
      </w:r>
      <w:r>
        <w:rPr>
          <w:spacing w:val="-9"/>
        </w:rPr>
        <w:t xml:space="preserve"> </w:t>
      </w:r>
      <w:r>
        <w:t>or</w:t>
      </w:r>
      <w:r>
        <w:rPr>
          <w:spacing w:val="-7"/>
        </w:rPr>
        <w:t xml:space="preserve"> </w:t>
      </w:r>
      <w:r>
        <w:t>a</w:t>
      </w:r>
      <w:r>
        <w:rPr>
          <w:spacing w:val="-7"/>
        </w:rPr>
        <w:t xml:space="preserve"> </w:t>
      </w:r>
      <w:r>
        <w:t xml:space="preserve">day appointed as a public holiday in the whole of Victoria under the </w:t>
      </w:r>
      <w:r>
        <w:rPr>
          <w:b/>
        </w:rPr>
        <w:t>Public Holidays Act 1993</w:t>
      </w:r>
      <w:r>
        <w:t>;</w:t>
      </w:r>
      <w:r>
        <w:rPr>
          <w:spacing w:val="5"/>
        </w:rPr>
        <w:t xml:space="preserve"> </w:t>
      </w:r>
      <w:r>
        <w:t>or</w:t>
      </w:r>
    </w:p>
    <w:p w:rsidR="004848BB" w:rsidRDefault="004848BB">
      <w:pPr>
        <w:pStyle w:val="BodyText"/>
        <w:spacing w:before="10"/>
        <w:rPr>
          <w:sz w:val="20"/>
        </w:rPr>
      </w:pPr>
    </w:p>
    <w:p w:rsidR="004848BB" w:rsidRDefault="0072467E">
      <w:pPr>
        <w:pStyle w:val="ListParagraph"/>
        <w:numPr>
          <w:ilvl w:val="0"/>
          <w:numId w:val="18"/>
        </w:numPr>
        <w:tabs>
          <w:tab w:val="left" w:pos="2176"/>
          <w:tab w:val="left" w:pos="2177"/>
        </w:tabs>
        <w:ind w:right="490"/>
      </w:pPr>
      <w:r>
        <w:t>in relation to an international campus, a day that is a public holiday in the place where that campus is</w:t>
      </w:r>
      <w:r>
        <w:rPr>
          <w:spacing w:val="-4"/>
        </w:rPr>
        <w:t xml:space="preserve"> </w:t>
      </w:r>
      <w:r>
        <w:t>located;</w:t>
      </w:r>
    </w:p>
    <w:p w:rsidR="004848BB" w:rsidRDefault="004848BB">
      <w:pPr>
        <w:pStyle w:val="BodyText"/>
        <w:spacing w:before="11"/>
        <w:rPr>
          <w:sz w:val="20"/>
        </w:rPr>
      </w:pPr>
    </w:p>
    <w:p w:rsidR="004848BB" w:rsidRDefault="0072467E">
      <w:pPr>
        <w:pStyle w:val="BodyText"/>
        <w:ind w:left="1607"/>
        <w:jc w:val="both"/>
      </w:pPr>
      <w:proofErr w:type="gramStart"/>
      <w:r>
        <w:rPr>
          <w:b/>
          <w:i/>
        </w:rPr>
        <w:t>year</w:t>
      </w:r>
      <w:proofErr w:type="gramEnd"/>
      <w:r>
        <w:rPr>
          <w:b/>
          <w:i/>
        </w:rPr>
        <w:t xml:space="preserve"> </w:t>
      </w:r>
      <w:r>
        <w:t>means calendar year.</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2"/>
        <w:rPr>
          <w:sz w:val="16"/>
        </w:rPr>
      </w:pPr>
    </w:p>
    <w:p w:rsidR="004848BB" w:rsidRDefault="0072467E">
      <w:pPr>
        <w:spacing w:before="93"/>
        <w:ind w:right="18"/>
        <w:jc w:val="center"/>
        <w:rPr>
          <w:sz w:val="20"/>
        </w:rPr>
      </w:pPr>
      <w:r>
        <w:rPr>
          <w:sz w:val="20"/>
        </w:rPr>
        <w:t>55</w:t>
      </w:r>
    </w:p>
    <w:p w:rsidR="004848BB" w:rsidRDefault="004848BB">
      <w:pPr>
        <w:jc w:val="center"/>
        <w:rPr>
          <w:sz w:val="20"/>
        </w:rPr>
        <w:sectPr w:rsidR="004848BB">
          <w:pgSz w:w="11910" w:h="16840"/>
          <w:pgMar w:top="1560" w:right="1320" w:bottom="280" w:left="1340" w:header="1216" w:footer="0" w:gutter="0"/>
          <w:cols w:space="720"/>
        </w:sectPr>
      </w:pPr>
    </w:p>
    <w:p w:rsidR="004848BB" w:rsidRDefault="004848BB">
      <w:pPr>
        <w:pStyle w:val="BodyText"/>
        <w:rPr>
          <w:sz w:val="20"/>
        </w:rPr>
      </w:pPr>
    </w:p>
    <w:p w:rsidR="004848BB" w:rsidRDefault="004848BB">
      <w:pPr>
        <w:pStyle w:val="BodyText"/>
        <w:rPr>
          <w:sz w:val="23"/>
        </w:rPr>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5"/>
        <w:gridCol w:w="2717"/>
        <w:gridCol w:w="2715"/>
      </w:tblGrid>
      <w:tr w:rsidR="004848BB">
        <w:trPr>
          <w:trHeight w:val="460"/>
        </w:trPr>
        <w:tc>
          <w:tcPr>
            <w:tcW w:w="2715" w:type="dxa"/>
          </w:tcPr>
          <w:p w:rsidR="004848BB" w:rsidRDefault="0072467E">
            <w:pPr>
              <w:pStyle w:val="TableParagraph"/>
              <w:spacing w:line="227" w:lineRule="exact"/>
              <w:rPr>
                <w:rFonts w:ascii="Arial"/>
                <w:b/>
                <w:sz w:val="20"/>
              </w:rPr>
            </w:pPr>
            <w:r>
              <w:rPr>
                <w:rFonts w:ascii="Arial"/>
                <w:b/>
                <w:sz w:val="20"/>
              </w:rPr>
              <w:t>Amendment</w:t>
            </w:r>
          </w:p>
        </w:tc>
        <w:tc>
          <w:tcPr>
            <w:tcW w:w="2717" w:type="dxa"/>
          </w:tcPr>
          <w:p w:rsidR="004848BB" w:rsidRDefault="0072467E">
            <w:pPr>
              <w:pStyle w:val="TableParagraph"/>
              <w:spacing w:line="227" w:lineRule="exact"/>
              <w:rPr>
                <w:rFonts w:ascii="Arial"/>
                <w:b/>
                <w:sz w:val="20"/>
              </w:rPr>
            </w:pPr>
            <w:r>
              <w:rPr>
                <w:rFonts w:ascii="Arial"/>
                <w:b/>
                <w:sz w:val="20"/>
              </w:rPr>
              <w:t>Sections Amended</w:t>
            </w:r>
          </w:p>
        </w:tc>
        <w:tc>
          <w:tcPr>
            <w:tcW w:w="2715" w:type="dxa"/>
          </w:tcPr>
          <w:p w:rsidR="004848BB" w:rsidRDefault="0072467E">
            <w:pPr>
              <w:pStyle w:val="TableParagraph"/>
              <w:spacing w:line="230" w:lineRule="exact"/>
              <w:ind w:left="105"/>
              <w:rPr>
                <w:rFonts w:ascii="Arial"/>
                <w:b/>
                <w:sz w:val="20"/>
              </w:rPr>
            </w:pPr>
            <w:r>
              <w:rPr>
                <w:rFonts w:ascii="Arial"/>
                <w:b/>
                <w:sz w:val="20"/>
              </w:rPr>
              <w:t>Commencement Date (Promulgation)</w:t>
            </w:r>
          </w:p>
        </w:tc>
      </w:tr>
      <w:tr w:rsidR="004848BB">
        <w:trPr>
          <w:trHeight w:val="921"/>
        </w:trPr>
        <w:tc>
          <w:tcPr>
            <w:tcW w:w="2715" w:type="dxa"/>
          </w:tcPr>
          <w:p w:rsidR="004848BB" w:rsidRDefault="0072467E">
            <w:pPr>
              <w:pStyle w:val="TableParagraph"/>
              <w:spacing w:before="3" w:line="230" w:lineRule="exact"/>
              <w:ind w:right="932"/>
              <w:rPr>
                <w:rFonts w:ascii="Arial"/>
                <w:sz w:val="20"/>
              </w:rPr>
            </w:pPr>
            <w:r>
              <w:rPr>
                <w:rFonts w:ascii="Arial"/>
                <w:sz w:val="20"/>
              </w:rPr>
              <w:t>Monash University (Academic Board) Amendment No.1 Regulations</w:t>
            </w:r>
          </w:p>
        </w:tc>
        <w:tc>
          <w:tcPr>
            <w:tcW w:w="2717" w:type="dxa"/>
          </w:tcPr>
          <w:p w:rsidR="004848BB" w:rsidRDefault="0072467E">
            <w:pPr>
              <w:pStyle w:val="TableParagraph"/>
              <w:spacing w:line="229" w:lineRule="exact"/>
              <w:rPr>
                <w:rFonts w:ascii="Arial"/>
                <w:sz w:val="20"/>
              </w:rPr>
            </w:pPr>
            <w:r>
              <w:rPr>
                <w:rFonts w:ascii="Arial"/>
                <w:sz w:val="20"/>
              </w:rPr>
              <w:t>Regulations 4, 7, 11, 13,</w:t>
            </w:r>
          </w:p>
          <w:p w:rsidR="004848BB" w:rsidRDefault="0072467E">
            <w:pPr>
              <w:pStyle w:val="TableParagraph"/>
              <w:rPr>
                <w:rFonts w:ascii="Arial"/>
                <w:sz w:val="20"/>
              </w:rPr>
            </w:pPr>
            <w:r>
              <w:rPr>
                <w:rFonts w:ascii="Arial"/>
                <w:sz w:val="20"/>
              </w:rPr>
              <w:t>30, 31, 32, 36 and</w:t>
            </w:r>
          </w:p>
          <w:p w:rsidR="004848BB" w:rsidRDefault="0072467E">
            <w:pPr>
              <w:pStyle w:val="TableParagraph"/>
              <w:spacing w:before="1"/>
              <w:rPr>
                <w:rFonts w:ascii="Arial"/>
                <w:sz w:val="20"/>
              </w:rPr>
            </w:pPr>
            <w:r>
              <w:rPr>
                <w:rFonts w:ascii="Arial"/>
                <w:sz w:val="20"/>
              </w:rPr>
              <w:t>Dictionary</w:t>
            </w:r>
          </w:p>
        </w:tc>
        <w:tc>
          <w:tcPr>
            <w:tcW w:w="2715" w:type="dxa"/>
          </w:tcPr>
          <w:p w:rsidR="004848BB" w:rsidRDefault="0072467E">
            <w:pPr>
              <w:pStyle w:val="TableParagraph"/>
              <w:spacing w:line="229" w:lineRule="exact"/>
              <w:ind w:left="105"/>
              <w:rPr>
                <w:rFonts w:ascii="Arial"/>
                <w:sz w:val="20"/>
              </w:rPr>
            </w:pPr>
            <w:r>
              <w:rPr>
                <w:rFonts w:ascii="Arial"/>
                <w:sz w:val="20"/>
              </w:rPr>
              <w:t>25 August 2014</w:t>
            </w:r>
          </w:p>
        </w:tc>
      </w:tr>
      <w:tr w:rsidR="004848BB">
        <w:trPr>
          <w:trHeight w:val="916"/>
        </w:trPr>
        <w:tc>
          <w:tcPr>
            <w:tcW w:w="2715" w:type="dxa"/>
          </w:tcPr>
          <w:p w:rsidR="004848BB" w:rsidRDefault="0072467E">
            <w:pPr>
              <w:pStyle w:val="TableParagraph"/>
              <w:ind w:right="110"/>
              <w:rPr>
                <w:rFonts w:ascii="Arial"/>
                <w:sz w:val="20"/>
              </w:rPr>
            </w:pPr>
            <w:r>
              <w:rPr>
                <w:rFonts w:ascii="Arial"/>
                <w:sz w:val="20"/>
              </w:rPr>
              <w:t>Monash University (Academic Board) (Amendment No. 3 of 2014)</w:t>
            </w:r>
          </w:p>
          <w:p w:rsidR="004848BB" w:rsidRDefault="0072467E">
            <w:pPr>
              <w:pStyle w:val="TableParagraph"/>
              <w:spacing w:line="209" w:lineRule="exact"/>
              <w:rPr>
                <w:rFonts w:ascii="Arial"/>
                <w:sz w:val="20"/>
              </w:rPr>
            </w:pPr>
            <w:r>
              <w:rPr>
                <w:rFonts w:ascii="Arial"/>
                <w:sz w:val="20"/>
              </w:rPr>
              <w:t>Regulations</w:t>
            </w:r>
          </w:p>
        </w:tc>
        <w:tc>
          <w:tcPr>
            <w:tcW w:w="2717" w:type="dxa"/>
          </w:tcPr>
          <w:p w:rsidR="004848BB" w:rsidRDefault="0072467E">
            <w:pPr>
              <w:pStyle w:val="TableParagraph"/>
              <w:spacing w:line="228" w:lineRule="exact"/>
              <w:rPr>
                <w:rFonts w:ascii="Arial"/>
                <w:sz w:val="20"/>
              </w:rPr>
            </w:pPr>
            <w:r>
              <w:rPr>
                <w:rFonts w:ascii="Arial"/>
                <w:sz w:val="20"/>
              </w:rPr>
              <w:t>Regulations 4 and 31</w:t>
            </w:r>
          </w:p>
        </w:tc>
        <w:tc>
          <w:tcPr>
            <w:tcW w:w="2715" w:type="dxa"/>
          </w:tcPr>
          <w:p w:rsidR="004848BB" w:rsidRDefault="0072467E">
            <w:pPr>
              <w:pStyle w:val="TableParagraph"/>
              <w:spacing w:line="228" w:lineRule="exact"/>
              <w:ind w:left="105"/>
              <w:rPr>
                <w:rFonts w:ascii="Arial"/>
                <w:sz w:val="20"/>
              </w:rPr>
            </w:pPr>
            <w:r>
              <w:rPr>
                <w:rFonts w:ascii="Arial"/>
                <w:sz w:val="20"/>
              </w:rPr>
              <w:t>1 December 2014</w:t>
            </w:r>
          </w:p>
        </w:tc>
      </w:tr>
      <w:tr w:rsidR="004848BB">
        <w:trPr>
          <w:trHeight w:val="919"/>
        </w:trPr>
        <w:tc>
          <w:tcPr>
            <w:tcW w:w="2715" w:type="dxa"/>
          </w:tcPr>
          <w:p w:rsidR="004848BB" w:rsidRDefault="0072467E">
            <w:pPr>
              <w:pStyle w:val="TableParagraph"/>
              <w:ind w:right="110"/>
              <w:rPr>
                <w:rFonts w:ascii="Arial"/>
                <w:sz w:val="20"/>
              </w:rPr>
            </w:pPr>
            <w:r>
              <w:rPr>
                <w:rFonts w:ascii="Arial"/>
                <w:sz w:val="20"/>
              </w:rPr>
              <w:t>Monash University (Academic Board)</w:t>
            </w:r>
          </w:p>
          <w:p w:rsidR="004848BB" w:rsidRDefault="0072467E">
            <w:pPr>
              <w:pStyle w:val="TableParagraph"/>
              <w:spacing w:before="6" w:line="228" w:lineRule="exact"/>
              <w:ind w:right="110"/>
              <w:rPr>
                <w:rFonts w:ascii="Arial"/>
                <w:sz w:val="20"/>
              </w:rPr>
            </w:pPr>
            <w:r>
              <w:rPr>
                <w:rFonts w:ascii="Arial"/>
                <w:sz w:val="20"/>
              </w:rPr>
              <w:t>(Amendment No. 2 of 2014) Regulations</w:t>
            </w:r>
          </w:p>
        </w:tc>
        <w:tc>
          <w:tcPr>
            <w:tcW w:w="2717" w:type="dxa"/>
          </w:tcPr>
          <w:p w:rsidR="004848BB" w:rsidRDefault="0072467E">
            <w:pPr>
              <w:pStyle w:val="TableParagraph"/>
              <w:spacing w:line="229" w:lineRule="exact"/>
              <w:rPr>
                <w:rFonts w:ascii="Arial"/>
                <w:sz w:val="20"/>
              </w:rPr>
            </w:pPr>
            <w:r>
              <w:rPr>
                <w:rFonts w:ascii="Arial"/>
                <w:sz w:val="20"/>
              </w:rPr>
              <w:t>Regulations 42, 43, 48-58,</w:t>
            </w:r>
          </w:p>
          <w:p w:rsidR="004848BB" w:rsidRDefault="0072467E">
            <w:pPr>
              <w:pStyle w:val="TableParagraph"/>
              <w:rPr>
                <w:rFonts w:ascii="Arial"/>
                <w:sz w:val="20"/>
              </w:rPr>
            </w:pPr>
            <w:r>
              <w:rPr>
                <w:rFonts w:ascii="Arial"/>
                <w:sz w:val="20"/>
              </w:rPr>
              <w:t>and 61</w:t>
            </w:r>
          </w:p>
        </w:tc>
        <w:tc>
          <w:tcPr>
            <w:tcW w:w="2715" w:type="dxa"/>
          </w:tcPr>
          <w:p w:rsidR="004848BB" w:rsidRDefault="0072467E">
            <w:pPr>
              <w:pStyle w:val="TableParagraph"/>
              <w:spacing w:line="229" w:lineRule="exact"/>
              <w:ind w:left="105"/>
              <w:rPr>
                <w:rFonts w:ascii="Arial"/>
                <w:sz w:val="20"/>
              </w:rPr>
            </w:pPr>
            <w:r>
              <w:rPr>
                <w:rFonts w:ascii="Arial"/>
                <w:sz w:val="20"/>
              </w:rPr>
              <w:t>1 January 2015</w:t>
            </w:r>
          </w:p>
        </w:tc>
      </w:tr>
      <w:tr w:rsidR="004848BB">
        <w:trPr>
          <w:trHeight w:val="918"/>
        </w:trPr>
        <w:tc>
          <w:tcPr>
            <w:tcW w:w="2715" w:type="dxa"/>
          </w:tcPr>
          <w:p w:rsidR="004848BB" w:rsidRDefault="0072467E">
            <w:pPr>
              <w:pStyle w:val="TableParagraph"/>
              <w:spacing w:line="230" w:lineRule="exact"/>
              <w:ind w:right="298"/>
              <w:rPr>
                <w:rFonts w:ascii="Arial"/>
                <w:sz w:val="20"/>
              </w:rPr>
            </w:pPr>
            <w:r>
              <w:rPr>
                <w:rFonts w:ascii="Arial"/>
                <w:sz w:val="20"/>
              </w:rPr>
              <w:t>Monash University (Academic Board) Amendment No.1 of 2015 Regulations</w:t>
            </w:r>
          </w:p>
        </w:tc>
        <w:tc>
          <w:tcPr>
            <w:tcW w:w="2717" w:type="dxa"/>
          </w:tcPr>
          <w:p w:rsidR="004848BB" w:rsidRDefault="0072467E">
            <w:pPr>
              <w:pStyle w:val="TableParagraph"/>
              <w:spacing w:line="227" w:lineRule="exact"/>
              <w:rPr>
                <w:rFonts w:ascii="Arial"/>
                <w:sz w:val="20"/>
              </w:rPr>
            </w:pPr>
            <w:r>
              <w:rPr>
                <w:rFonts w:ascii="Arial"/>
                <w:sz w:val="20"/>
              </w:rPr>
              <w:t>Regulations 5, 7 and 9</w:t>
            </w:r>
          </w:p>
        </w:tc>
        <w:tc>
          <w:tcPr>
            <w:tcW w:w="2715" w:type="dxa"/>
          </w:tcPr>
          <w:p w:rsidR="004848BB" w:rsidRDefault="0072467E">
            <w:pPr>
              <w:pStyle w:val="TableParagraph"/>
              <w:spacing w:line="227" w:lineRule="exact"/>
              <w:ind w:left="105"/>
              <w:rPr>
                <w:rFonts w:ascii="Arial"/>
                <w:sz w:val="20"/>
              </w:rPr>
            </w:pPr>
            <w:r>
              <w:rPr>
                <w:rFonts w:ascii="Arial"/>
                <w:sz w:val="20"/>
              </w:rPr>
              <w:t>1 July 2015</w:t>
            </w:r>
          </w:p>
        </w:tc>
      </w:tr>
      <w:tr w:rsidR="004848BB">
        <w:trPr>
          <w:trHeight w:val="917"/>
        </w:trPr>
        <w:tc>
          <w:tcPr>
            <w:tcW w:w="2715" w:type="dxa"/>
          </w:tcPr>
          <w:p w:rsidR="004848BB" w:rsidRDefault="0072467E">
            <w:pPr>
              <w:pStyle w:val="TableParagraph"/>
              <w:ind w:right="110"/>
              <w:rPr>
                <w:rFonts w:ascii="Arial"/>
                <w:sz w:val="20"/>
              </w:rPr>
            </w:pPr>
            <w:r>
              <w:rPr>
                <w:rFonts w:ascii="Arial"/>
                <w:sz w:val="20"/>
              </w:rPr>
              <w:t>Monash University (Academic Board)</w:t>
            </w:r>
          </w:p>
          <w:p w:rsidR="004848BB" w:rsidRDefault="0072467E">
            <w:pPr>
              <w:pStyle w:val="TableParagraph"/>
              <w:spacing w:before="4" w:line="228" w:lineRule="exact"/>
              <w:ind w:right="298"/>
              <w:rPr>
                <w:rFonts w:ascii="Arial"/>
                <w:sz w:val="20"/>
              </w:rPr>
            </w:pPr>
            <w:r>
              <w:rPr>
                <w:rFonts w:ascii="Arial"/>
                <w:sz w:val="20"/>
              </w:rPr>
              <w:t>Amendment No.2 of 2015 Regulations</w:t>
            </w:r>
          </w:p>
        </w:tc>
        <w:tc>
          <w:tcPr>
            <w:tcW w:w="2717" w:type="dxa"/>
          </w:tcPr>
          <w:p w:rsidR="004848BB" w:rsidRDefault="0072467E">
            <w:pPr>
              <w:pStyle w:val="TableParagraph"/>
              <w:spacing w:line="228" w:lineRule="exact"/>
              <w:rPr>
                <w:rFonts w:ascii="Arial"/>
                <w:sz w:val="20"/>
              </w:rPr>
            </w:pPr>
            <w:r>
              <w:rPr>
                <w:rFonts w:ascii="Arial"/>
                <w:sz w:val="20"/>
              </w:rPr>
              <w:t>Regulation 22</w:t>
            </w:r>
          </w:p>
        </w:tc>
        <w:tc>
          <w:tcPr>
            <w:tcW w:w="2715" w:type="dxa"/>
          </w:tcPr>
          <w:p w:rsidR="004848BB" w:rsidRDefault="0072467E">
            <w:pPr>
              <w:pStyle w:val="TableParagraph"/>
              <w:spacing w:line="228" w:lineRule="exact"/>
              <w:ind w:left="105"/>
              <w:rPr>
                <w:rFonts w:ascii="Arial"/>
                <w:sz w:val="20"/>
              </w:rPr>
            </w:pPr>
            <w:r>
              <w:rPr>
                <w:rFonts w:ascii="Arial"/>
                <w:sz w:val="20"/>
              </w:rPr>
              <w:t>31 August 2015</w:t>
            </w:r>
          </w:p>
        </w:tc>
      </w:tr>
      <w:tr w:rsidR="004848BB">
        <w:trPr>
          <w:trHeight w:val="918"/>
        </w:trPr>
        <w:tc>
          <w:tcPr>
            <w:tcW w:w="2715" w:type="dxa"/>
          </w:tcPr>
          <w:p w:rsidR="004848BB" w:rsidRDefault="0072467E">
            <w:pPr>
              <w:pStyle w:val="TableParagraph"/>
              <w:spacing w:line="230" w:lineRule="exact"/>
              <w:ind w:right="298"/>
              <w:rPr>
                <w:rFonts w:ascii="Arial"/>
                <w:sz w:val="20"/>
              </w:rPr>
            </w:pPr>
            <w:r>
              <w:rPr>
                <w:rFonts w:ascii="Arial"/>
                <w:sz w:val="20"/>
              </w:rPr>
              <w:t>Monash University (Academic Board) Amendment No.1 of 2016 Regulations</w:t>
            </w:r>
          </w:p>
        </w:tc>
        <w:tc>
          <w:tcPr>
            <w:tcW w:w="2717" w:type="dxa"/>
          </w:tcPr>
          <w:p w:rsidR="004848BB" w:rsidRDefault="0072467E">
            <w:pPr>
              <w:pStyle w:val="TableParagraph"/>
              <w:spacing w:line="227" w:lineRule="exact"/>
              <w:rPr>
                <w:rFonts w:ascii="Arial"/>
                <w:sz w:val="20"/>
              </w:rPr>
            </w:pPr>
            <w:r>
              <w:rPr>
                <w:rFonts w:ascii="Arial"/>
                <w:sz w:val="20"/>
              </w:rPr>
              <w:t>Regulations 14-16, 21-22,</w:t>
            </w:r>
          </w:p>
          <w:p w:rsidR="004848BB" w:rsidRDefault="0072467E">
            <w:pPr>
              <w:pStyle w:val="TableParagraph"/>
              <w:rPr>
                <w:rFonts w:ascii="Arial"/>
                <w:sz w:val="20"/>
              </w:rPr>
            </w:pPr>
            <w:r>
              <w:rPr>
                <w:rFonts w:ascii="Arial"/>
                <w:sz w:val="20"/>
              </w:rPr>
              <w:t>and 24</w:t>
            </w:r>
          </w:p>
        </w:tc>
        <w:tc>
          <w:tcPr>
            <w:tcW w:w="2715" w:type="dxa"/>
          </w:tcPr>
          <w:p w:rsidR="004848BB" w:rsidRDefault="0072467E">
            <w:pPr>
              <w:pStyle w:val="TableParagraph"/>
              <w:spacing w:line="227" w:lineRule="exact"/>
              <w:ind w:left="105"/>
              <w:rPr>
                <w:rFonts w:ascii="Arial"/>
                <w:sz w:val="20"/>
              </w:rPr>
            </w:pPr>
            <w:r>
              <w:rPr>
                <w:rFonts w:ascii="Arial"/>
                <w:sz w:val="20"/>
              </w:rPr>
              <w:t>16 May 2016</w:t>
            </w:r>
          </w:p>
        </w:tc>
      </w:tr>
      <w:tr w:rsidR="004848BB">
        <w:trPr>
          <w:trHeight w:val="918"/>
        </w:trPr>
        <w:tc>
          <w:tcPr>
            <w:tcW w:w="2715" w:type="dxa"/>
          </w:tcPr>
          <w:p w:rsidR="004848BB" w:rsidRDefault="0072467E">
            <w:pPr>
              <w:pStyle w:val="TableParagraph"/>
              <w:ind w:right="110"/>
              <w:rPr>
                <w:rFonts w:ascii="Arial"/>
                <w:sz w:val="20"/>
              </w:rPr>
            </w:pPr>
            <w:r>
              <w:rPr>
                <w:rFonts w:ascii="Arial"/>
                <w:sz w:val="20"/>
              </w:rPr>
              <w:t>Monash University (Academic Board)</w:t>
            </w:r>
          </w:p>
          <w:p w:rsidR="004848BB" w:rsidRDefault="0072467E">
            <w:pPr>
              <w:pStyle w:val="TableParagraph"/>
              <w:spacing w:before="4" w:line="228" w:lineRule="exact"/>
              <w:ind w:right="298"/>
              <w:rPr>
                <w:rFonts w:ascii="Arial"/>
                <w:sz w:val="20"/>
              </w:rPr>
            </w:pPr>
            <w:r>
              <w:rPr>
                <w:rFonts w:ascii="Arial"/>
                <w:sz w:val="20"/>
              </w:rPr>
              <w:t>Amendment No.2 of 2016 Regulations</w:t>
            </w:r>
          </w:p>
        </w:tc>
        <w:tc>
          <w:tcPr>
            <w:tcW w:w="2717" w:type="dxa"/>
          </w:tcPr>
          <w:p w:rsidR="004848BB" w:rsidRDefault="0072467E">
            <w:pPr>
              <w:pStyle w:val="TableParagraph"/>
              <w:spacing w:line="228" w:lineRule="exact"/>
              <w:rPr>
                <w:rFonts w:ascii="Arial"/>
                <w:sz w:val="20"/>
              </w:rPr>
            </w:pPr>
            <w:r>
              <w:rPr>
                <w:rFonts w:ascii="Arial"/>
                <w:sz w:val="20"/>
              </w:rPr>
              <w:t>Regulation 5 and 37</w:t>
            </w:r>
          </w:p>
        </w:tc>
        <w:tc>
          <w:tcPr>
            <w:tcW w:w="2715" w:type="dxa"/>
          </w:tcPr>
          <w:p w:rsidR="004848BB" w:rsidRDefault="0072467E">
            <w:pPr>
              <w:pStyle w:val="TableParagraph"/>
              <w:spacing w:line="228" w:lineRule="exact"/>
              <w:ind w:left="105"/>
              <w:rPr>
                <w:rFonts w:ascii="Arial"/>
                <w:sz w:val="20"/>
              </w:rPr>
            </w:pPr>
            <w:r>
              <w:rPr>
                <w:rFonts w:ascii="Arial"/>
                <w:sz w:val="20"/>
              </w:rPr>
              <w:t>14 October 2016</w:t>
            </w:r>
          </w:p>
        </w:tc>
      </w:tr>
      <w:tr w:rsidR="004848BB">
        <w:trPr>
          <w:trHeight w:val="705"/>
        </w:trPr>
        <w:tc>
          <w:tcPr>
            <w:tcW w:w="2715" w:type="dxa"/>
          </w:tcPr>
          <w:p w:rsidR="004848BB" w:rsidRDefault="0072467E">
            <w:pPr>
              <w:pStyle w:val="TableParagraph"/>
              <w:spacing w:before="1" w:line="230" w:lineRule="exact"/>
              <w:ind w:right="298"/>
              <w:rPr>
                <w:rFonts w:ascii="Arial"/>
                <w:sz w:val="20"/>
              </w:rPr>
            </w:pPr>
            <w:r>
              <w:rPr>
                <w:rFonts w:ascii="Arial"/>
                <w:sz w:val="20"/>
              </w:rPr>
              <w:t>Monash University (Academic Board) Amendment No.3 of 2016</w:t>
            </w:r>
          </w:p>
        </w:tc>
        <w:tc>
          <w:tcPr>
            <w:tcW w:w="2717" w:type="dxa"/>
          </w:tcPr>
          <w:p w:rsidR="004848BB" w:rsidRDefault="0072467E">
            <w:pPr>
              <w:pStyle w:val="TableParagraph"/>
              <w:spacing w:line="227" w:lineRule="exact"/>
              <w:rPr>
                <w:rFonts w:ascii="Arial"/>
                <w:sz w:val="20"/>
              </w:rPr>
            </w:pPr>
            <w:r>
              <w:rPr>
                <w:rFonts w:ascii="Arial"/>
                <w:sz w:val="20"/>
              </w:rPr>
              <w:t>Regulation 5, 10, 11, 14,</w:t>
            </w:r>
          </w:p>
          <w:p w:rsidR="004848BB" w:rsidRDefault="0072467E">
            <w:pPr>
              <w:pStyle w:val="TableParagraph"/>
              <w:rPr>
                <w:rFonts w:ascii="Arial"/>
                <w:sz w:val="20"/>
              </w:rPr>
            </w:pPr>
            <w:r>
              <w:rPr>
                <w:rFonts w:ascii="Arial"/>
                <w:sz w:val="20"/>
              </w:rPr>
              <w:t>41, 42, 43, 44, 48, 50, 51,</w:t>
            </w:r>
          </w:p>
          <w:p w:rsidR="004848BB" w:rsidRDefault="0072467E">
            <w:pPr>
              <w:pStyle w:val="TableParagraph"/>
              <w:spacing w:before="1" w:line="227" w:lineRule="exact"/>
              <w:rPr>
                <w:rFonts w:ascii="Arial"/>
                <w:sz w:val="20"/>
              </w:rPr>
            </w:pPr>
            <w:r>
              <w:rPr>
                <w:rFonts w:ascii="Arial"/>
                <w:sz w:val="20"/>
              </w:rPr>
              <w:t>53, 54, 55</w:t>
            </w:r>
          </w:p>
        </w:tc>
        <w:tc>
          <w:tcPr>
            <w:tcW w:w="2715" w:type="dxa"/>
          </w:tcPr>
          <w:p w:rsidR="004848BB" w:rsidRDefault="0072467E">
            <w:pPr>
              <w:pStyle w:val="TableParagraph"/>
              <w:spacing w:line="227" w:lineRule="exact"/>
              <w:ind w:left="105"/>
              <w:rPr>
                <w:rFonts w:ascii="Arial"/>
                <w:sz w:val="20"/>
              </w:rPr>
            </w:pPr>
            <w:r>
              <w:rPr>
                <w:rFonts w:ascii="Arial"/>
                <w:sz w:val="20"/>
              </w:rPr>
              <w:t>10 January 2017</w:t>
            </w:r>
          </w:p>
        </w:tc>
      </w:tr>
      <w:tr w:rsidR="004848BB">
        <w:trPr>
          <w:trHeight w:val="710"/>
        </w:trPr>
        <w:tc>
          <w:tcPr>
            <w:tcW w:w="2715" w:type="dxa"/>
          </w:tcPr>
          <w:p w:rsidR="004848BB" w:rsidRDefault="0072467E">
            <w:pPr>
              <w:pStyle w:val="TableParagraph"/>
              <w:ind w:right="298"/>
              <w:rPr>
                <w:rFonts w:ascii="Arial"/>
                <w:sz w:val="20"/>
              </w:rPr>
            </w:pPr>
            <w:r>
              <w:rPr>
                <w:rFonts w:ascii="Arial"/>
                <w:sz w:val="20"/>
              </w:rPr>
              <w:t>Monash University (Academic Board) Amendment No.1 of 2017</w:t>
            </w:r>
          </w:p>
        </w:tc>
        <w:tc>
          <w:tcPr>
            <w:tcW w:w="2717" w:type="dxa"/>
          </w:tcPr>
          <w:p w:rsidR="004848BB" w:rsidRDefault="0072467E">
            <w:pPr>
              <w:pStyle w:val="TableParagraph"/>
              <w:spacing w:line="229" w:lineRule="exact"/>
              <w:rPr>
                <w:rFonts w:ascii="Arial"/>
                <w:sz w:val="20"/>
              </w:rPr>
            </w:pPr>
            <w:r>
              <w:rPr>
                <w:rFonts w:ascii="Arial"/>
                <w:sz w:val="20"/>
              </w:rPr>
              <w:t>Regulation 15(6)</w:t>
            </w:r>
          </w:p>
        </w:tc>
        <w:tc>
          <w:tcPr>
            <w:tcW w:w="2715" w:type="dxa"/>
          </w:tcPr>
          <w:p w:rsidR="004848BB" w:rsidRDefault="0072467E">
            <w:pPr>
              <w:pStyle w:val="TableParagraph"/>
              <w:spacing w:line="229" w:lineRule="exact"/>
              <w:ind w:left="105"/>
              <w:rPr>
                <w:rFonts w:ascii="Arial"/>
                <w:sz w:val="20"/>
              </w:rPr>
            </w:pPr>
            <w:r>
              <w:rPr>
                <w:rFonts w:ascii="Arial"/>
                <w:sz w:val="20"/>
              </w:rPr>
              <w:t>4 October 2017</w:t>
            </w:r>
          </w:p>
        </w:tc>
      </w:tr>
      <w:tr w:rsidR="004848BB">
        <w:trPr>
          <w:trHeight w:val="707"/>
        </w:trPr>
        <w:tc>
          <w:tcPr>
            <w:tcW w:w="2715" w:type="dxa"/>
          </w:tcPr>
          <w:p w:rsidR="004848BB" w:rsidRDefault="0072467E">
            <w:pPr>
              <w:pStyle w:val="TableParagraph"/>
              <w:ind w:right="932"/>
              <w:rPr>
                <w:rFonts w:ascii="Arial"/>
                <w:sz w:val="20"/>
              </w:rPr>
            </w:pPr>
            <w:r>
              <w:rPr>
                <w:rFonts w:ascii="Arial"/>
                <w:sz w:val="20"/>
              </w:rPr>
              <w:t>Monash University (Academic Board)</w:t>
            </w:r>
          </w:p>
          <w:p w:rsidR="004848BB" w:rsidRDefault="0072467E">
            <w:pPr>
              <w:pStyle w:val="TableParagraph"/>
              <w:spacing w:line="228" w:lineRule="exact"/>
              <w:rPr>
                <w:rFonts w:ascii="Arial"/>
                <w:sz w:val="20"/>
              </w:rPr>
            </w:pPr>
            <w:r>
              <w:rPr>
                <w:rFonts w:ascii="Arial"/>
                <w:sz w:val="20"/>
              </w:rPr>
              <w:t>Amendment No.1 of 2018</w:t>
            </w:r>
          </w:p>
        </w:tc>
        <w:tc>
          <w:tcPr>
            <w:tcW w:w="2717" w:type="dxa"/>
          </w:tcPr>
          <w:p w:rsidR="004848BB" w:rsidRDefault="0072467E">
            <w:pPr>
              <w:pStyle w:val="TableParagraph"/>
              <w:spacing w:line="229" w:lineRule="exact"/>
              <w:rPr>
                <w:rFonts w:ascii="Arial"/>
                <w:sz w:val="20"/>
              </w:rPr>
            </w:pPr>
            <w:r>
              <w:rPr>
                <w:rFonts w:ascii="Arial"/>
                <w:sz w:val="20"/>
              </w:rPr>
              <w:t>Regulation 23 and 33(4)</w:t>
            </w:r>
          </w:p>
        </w:tc>
        <w:tc>
          <w:tcPr>
            <w:tcW w:w="2715" w:type="dxa"/>
          </w:tcPr>
          <w:p w:rsidR="004848BB" w:rsidRDefault="0072467E">
            <w:pPr>
              <w:pStyle w:val="TableParagraph"/>
              <w:spacing w:line="229" w:lineRule="exact"/>
              <w:ind w:left="105"/>
              <w:rPr>
                <w:rFonts w:ascii="Arial"/>
                <w:sz w:val="20"/>
              </w:rPr>
            </w:pPr>
            <w:r>
              <w:rPr>
                <w:rFonts w:ascii="Arial"/>
                <w:sz w:val="20"/>
              </w:rPr>
              <w:t>25 May 2018</w:t>
            </w:r>
          </w:p>
        </w:tc>
      </w:tr>
      <w:tr w:rsidR="004848BB">
        <w:trPr>
          <w:trHeight w:val="708"/>
        </w:trPr>
        <w:tc>
          <w:tcPr>
            <w:tcW w:w="2715" w:type="dxa"/>
          </w:tcPr>
          <w:p w:rsidR="004848BB" w:rsidRDefault="0072467E">
            <w:pPr>
              <w:pStyle w:val="TableParagraph"/>
              <w:spacing w:line="229" w:lineRule="exact"/>
              <w:rPr>
                <w:rFonts w:ascii="Arial"/>
                <w:sz w:val="20"/>
              </w:rPr>
            </w:pPr>
            <w:r>
              <w:rPr>
                <w:rFonts w:ascii="Arial"/>
                <w:sz w:val="20"/>
              </w:rPr>
              <w:t>Monash University</w:t>
            </w:r>
          </w:p>
          <w:p w:rsidR="004848BB" w:rsidRDefault="0072467E">
            <w:pPr>
              <w:pStyle w:val="TableParagraph"/>
              <w:spacing w:before="3" w:line="237" w:lineRule="auto"/>
              <w:ind w:right="243"/>
              <w:rPr>
                <w:rFonts w:ascii="Arial"/>
                <w:sz w:val="20"/>
              </w:rPr>
            </w:pPr>
            <w:r>
              <w:rPr>
                <w:rFonts w:ascii="Arial"/>
                <w:sz w:val="20"/>
              </w:rPr>
              <w:t>(Academic Board) Amendment No. 2 of 2018</w:t>
            </w:r>
          </w:p>
        </w:tc>
        <w:tc>
          <w:tcPr>
            <w:tcW w:w="2717" w:type="dxa"/>
          </w:tcPr>
          <w:p w:rsidR="004848BB" w:rsidRDefault="0072467E">
            <w:pPr>
              <w:pStyle w:val="TableParagraph"/>
              <w:spacing w:line="229" w:lineRule="exact"/>
              <w:rPr>
                <w:rFonts w:ascii="Arial"/>
                <w:sz w:val="20"/>
              </w:rPr>
            </w:pPr>
            <w:r>
              <w:rPr>
                <w:rFonts w:ascii="Arial"/>
                <w:sz w:val="20"/>
              </w:rPr>
              <w:t>Regulation 9(6)</w:t>
            </w:r>
          </w:p>
        </w:tc>
        <w:tc>
          <w:tcPr>
            <w:tcW w:w="2715" w:type="dxa"/>
          </w:tcPr>
          <w:p w:rsidR="004848BB" w:rsidRDefault="0072467E">
            <w:pPr>
              <w:pStyle w:val="TableParagraph"/>
              <w:spacing w:line="229" w:lineRule="exact"/>
              <w:ind w:left="105"/>
              <w:rPr>
                <w:rFonts w:ascii="Arial"/>
                <w:sz w:val="20"/>
              </w:rPr>
            </w:pPr>
            <w:r>
              <w:rPr>
                <w:rFonts w:ascii="Arial"/>
                <w:sz w:val="20"/>
              </w:rPr>
              <w:t>16 November 2018</w:t>
            </w:r>
          </w:p>
        </w:tc>
      </w:tr>
    </w:tbl>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9"/>
        <w:rPr>
          <w:sz w:val="24"/>
        </w:rPr>
      </w:pPr>
    </w:p>
    <w:p w:rsidR="004848BB" w:rsidRDefault="0072467E">
      <w:pPr>
        <w:spacing w:before="93"/>
        <w:ind w:right="18"/>
        <w:jc w:val="center"/>
        <w:rPr>
          <w:sz w:val="20"/>
        </w:rPr>
      </w:pPr>
      <w:r>
        <w:rPr>
          <w:sz w:val="20"/>
        </w:rPr>
        <w:t>56</w:t>
      </w:r>
    </w:p>
    <w:p w:rsidR="004848BB" w:rsidRDefault="004848BB">
      <w:pPr>
        <w:jc w:val="center"/>
        <w:rPr>
          <w:sz w:val="20"/>
        </w:rPr>
        <w:sectPr w:rsidR="004848BB">
          <w:pgSz w:w="11910" w:h="16840"/>
          <w:pgMar w:top="1560" w:right="1320" w:bottom="280" w:left="1340" w:header="1216" w:footer="0" w:gutter="0"/>
          <w:cols w:space="720"/>
        </w:sectPr>
      </w:pPr>
    </w:p>
    <w:p w:rsidR="004848BB" w:rsidRDefault="0072467E">
      <w:pPr>
        <w:pStyle w:val="BodyText"/>
        <w:ind w:left="2017"/>
        <w:rPr>
          <w:sz w:val="20"/>
        </w:rPr>
      </w:pPr>
      <w:r>
        <w:rPr>
          <w:noProof/>
          <w:lang w:val="en-AU" w:eastAsia="en-AU"/>
        </w:rPr>
        <w:lastRenderedPageBreak/>
        <w:drawing>
          <wp:anchor distT="0" distB="0" distL="0" distR="0" simplePos="0" relativeHeight="251638784" behindDoc="0" locked="0" layoutInCell="1" allowOverlap="1">
            <wp:simplePos x="0" y="0"/>
            <wp:positionH relativeFrom="page">
              <wp:posOffset>8868370</wp:posOffset>
            </wp:positionH>
            <wp:positionV relativeFrom="page">
              <wp:posOffset>6913285</wp:posOffset>
            </wp:positionV>
            <wp:extent cx="298790" cy="3238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3" cstate="print"/>
                    <a:stretch>
                      <a:fillRect/>
                    </a:stretch>
                  </pic:blipFill>
                  <pic:spPr>
                    <a:xfrm>
                      <a:off x="0" y="0"/>
                      <a:ext cx="298790" cy="323850"/>
                    </a:xfrm>
                    <a:prstGeom prst="rect">
                      <a:avLst/>
                    </a:prstGeom>
                  </pic:spPr>
                </pic:pic>
              </a:graphicData>
            </a:graphic>
          </wp:anchor>
        </w:drawing>
      </w:r>
      <w:r>
        <w:pict>
          <v:group id="_x0000_s1148" style="position:absolute;left:0;text-align:left;margin-left:729.35pt;margin-top:567pt;width:70.1pt;height:16.15pt;z-index:251639808;mso-position-horizontal-relative:page;mso-position-vertical-relative:page" coordorigin="14587,11340" coordsize="1402,323">
            <v:shape id="_x0000_s1153" type="#_x0000_t75" style="position:absolute;left:14587;top:11340;width:198;height:264">
              <v:imagedata r:id="rId24" o:title=""/>
            </v:shape>
            <v:shape id="_x0000_s1152" type="#_x0000_t75" style="position:absolute;left:14825;top:11407;width:148;height:191">
              <v:imagedata r:id="rId25" o:title=""/>
            </v:shape>
            <v:line id="_x0000_s1151" style="position:absolute" from="15023,11411" to="15023,11597" strokecolor="#2d2925" strokeweight=".29456mm"/>
            <v:shape id="_x0000_s1150" style="position:absolute;left:15014;top:11354;width:646;height:248" coordorigin="15014,11355" coordsize="646,248" o:spt="100" adj="0,,0" path="m15031,11355r-17,l15014,11380r17,l15031,11355t184,56l15197,11411r-62,166l15070,11411r-19,l15126,11597r19,l15152,11577r63,-166m15388,11499r-1,-6l15386,11479r-4,-19l15374,11444r-3,-5l15371,11493r-131,l15247,11467r13,-23l15280,11428r26,-6l15333,11428r20,16l15366,11467r5,26l15371,11439r-7,-9l15354,11422r-2,-2l15338,11413r-15,-4l15306,11407r-16,2l15276,11413r-13,7l15251,11429r-12,16l15230,11463r-5,22l15223,11508r2,21l15230,11548r8,17l15249,11579r12,10l15274,11596r15,4l15306,11602r30,-5l15355,11587r5,-3l15377,11563r9,-29l15387,11532r-17,l15370,11534r-8,22l15348,11573r-19,10l15306,11587r-13,-1l15282,11582r-11,-5l15262,11569r-9,-12l15246,11543r-4,-17l15240,11508r,l15388,11508r,-4l15388,11499t117,-88l15504,11410r-22,3l15461,11420r-16,13l15434,11448r,-37l15418,11411r,186l15434,11597r,-101l15436,11478r4,-13l15446,11454r5,-6l15455,11444r15,-11l15484,11428r12,-1l15504,11427r1,l15505,11427r,-16m15659,11550r-5,-25l15640,11510r-21,-10l15593,11494r-5,-1l15568,11489r-18,-7l15538,11472r-4,-16l15538,11440r12,-10l15567,11424r18,-2l15601,11424r17,6l15632,11444r5,23l15637,11469r17,l15654,11467r-4,-26l15636,11423r-1,-1l15615,11411r-30,-4l15568,11408r-23,7l15526,11429r-9,27l15523,11480r16,16l15560,11504r21,5l15586,11510r21,5l15625,11522r13,10l15643,11550r-7,20l15621,11581r-19,5l15586,11587r-23,-4l15545,11573r-12,-17l15528,11535r-1,-2l15511,11533r,2l15517,11563r15,21l15556,11597r30,5l15605,11600r24,-6l15639,11587r11,-9l15659,11550e" fillcolor="#2d2925" stroked="f">
              <v:stroke joinstyle="round"/>
              <v:formulas/>
              <v:path arrowok="t" o:connecttype="segments"/>
            </v:shape>
            <v:shape id="_x0000_s1149" type="#_x0000_t75" style="position:absolute;left:15693;top:11354;width:296;height:309">
              <v:imagedata r:id="rId26" o:title=""/>
            </v:shape>
            <w10:wrap anchorx="page" anchory="page"/>
          </v:group>
        </w:pict>
      </w:r>
      <w:r>
        <w:pict>
          <v:group id="_x0000_s1144" style="position:absolute;left:0;text-align:left;margin-left:728.15pt;margin-top:544.15pt;width:101.25pt;height:17.75pt;z-index:251640832;mso-position-horizontal-relative:page;mso-position-vertical-relative:page" coordorigin="14563,10883" coordsize="2025,355">
            <v:shape id="_x0000_s1147" style="position:absolute;left:14563;top:10882;width:1432;height:354" coordorigin="14563,10883" coordsize="1432,354" o:spt="100" adj="0,,0" path="m14939,11227r-12,-2l14920,11220r-4,-9l14914,11194r,-259l14914,10895r6,-2l14939,10892r,-5l14862,10887r-110,260l14664,10942r-23,-55l14564,10887r,5l14575,10893r6,1l14584,10898r1,1l14586,10901r2,4l14588,10907r,3l14588,11194r-1,17l14583,11220r-8,5l14563,11227r,5l14637,11232r,-5l14625,11225r-8,-5l14613,11211r-1,-17l14612,10950r-1,-8l14616,10955r119,275l14742,11230r35,-83l14863,10947r4,-12l14866,10941r,253l14865,11211r-4,9l14853,11225r-12,2l14841,11232r98,l14939,11227t389,-165l15314,10986r-41,-56l15272,10929r,135l15263,11126r-25,47l15199,11202r-51,11l15101,11203r-41,-29l15031,11124r-12,-72l15029,10990r26,-47l15095,10914r52,-10l15199,10915r39,32l15264,10998r8,66l15272,10929r-41,-25l15216,10895r-63,-12l15074,10896r-59,40l14978,10992r-13,62l14978,11126r38,58l15073,11222r70,14l15207,11226r25,-13l15266,11194r44,-55l15328,11062t340,-175l15595,10887r,5l15614,10893r6,2l15620,11134r-155,-191l15420,10887r-66,l15354,10892r19,1l15378,10895r,299l15377,11211r-4,9l15366,11225r-12,2l15354,11232r74,l15428,11227r-12,-2l15408,11220r-4,-9l15403,11194r,-251l15423,10970r50,62l15636,11232r8,l15644,11134r,-239l15649,10893r19,-1l15668,10887t327,340l15984,11226r-4,-3l15972,11204r-32,-75l15931,11107r-53,-125l15878,11107r-114,l15782,11062r18,-46l15820,10966r19,46l15851,11042r11,27l15878,11107r,-125l15871,10966r-34,-79l15831,10887r-126,298l15700,11195r-4,10l15691,11214r-5,7l15681,11226r-4,l15673,11227r,5l15738,11232r,-5l15733,11227r-11,l15721,11217r,-4l15722,11211r1,-4l15727,11197r7,-17l15743,11157r12,-28l15886,11129r10,23l15904,11173r7,16l15916,11201r2,4l15921,11213r,13l15913,11227r-10,l15903,11232r92,l15995,11227e" fillcolor="#2d2925" stroked="f">
              <v:stroke joinstyle="round"/>
              <v:formulas/>
              <v:path arrowok="t" o:connecttype="segments"/>
            </v:shape>
            <v:shape id="_x0000_s1146" type="#_x0000_t75" style="position:absolute;left:16264;top:10887;width:324;height:345">
              <v:imagedata r:id="rId27" o:title=""/>
            </v:shape>
            <v:shape id="_x0000_s1145" style="position:absolute;left:16010;top:10883;width:208;height:354" coordorigin="16011,10883" coordsize="208,354" o:spt="100" adj="0,,0" path="m16016,11132r-5,l16012,11208r19,11l16054,11228r25,6l16106,11237r2,l16148,11229r23,-14l16103,11215r-16,-1l16073,11210r-12,-6l16050,11196r-19,-21l16022,11156r-5,-14l16016,11132xm16123,10883r-6,l16080,10889r-33,16l16022,10933r-10,40l16017,11001r14,24l16054,11046r32,19l16120,11081r27,16l16165,11118r7,30l16169,11169r-11,22l16137,11208r-34,7l16171,11215r12,-7l16209,11176r9,-43l16210,11091r-22,-28l16158,11043r-35,-18l16091,11009r-21,-15l16058,10978r-4,-21l16056,10940r10,-18l16083,10909r27,-6l16189,10903r,-3l16174,10894r-14,-5l16147,10886r-10,-1l16130,10884r-7,-1xm16189,10903r-65,l16136,10907r10,5l16167,10928r11,17l16184,10962r3,15l16192,10977r-3,-74xe" fillcolor="#2d2925" stroked="f">
              <v:stroke joinstyle="round"/>
              <v:formulas/>
              <v:path arrowok="t" o:connecttype="segments"/>
            </v:shape>
            <w10:wrap anchorx="page" anchory="page"/>
          </v:group>
        </w:pict>
      </w:r>
      <w:r>
        <w:rPr>
          <w:sz w:val="20"/>
        </w:rPr>
      </w:r>
      <w:r>
        <w:rPr>
          <w:sz w:val="20"/>
        </w:rPr>
        <w:pict>
          <v:group id="_x0000_s1142" style="width:600.55pt;height:300.3pt;mso-position-horizontal-relative:char;mso-position-vertical-relative:line" coordsize="12011,6006">
            <v:shape id="_x0000_s1143" style="position:absolute;width:12011;height:6006" coordsize="12011,6006" path="m12010,l,,6005,6005,12010,xe" fillcolor="#004c97" stroked="f">
              <v:path arrowok="t"/>
            </v:shape>
            <w10:anchorlock/>
          </v:group>
        </w:pict>
      </w:r>
    </w:p>
    <w:p w:rsidR="004848BB" w:rsidRDefault="004848BB">
      <w:pPr>
        <w:pStyle w:val="BodyText"/>
        <w:rPr>
          <w:sz w:val="20"/>
        </w:rPr>
      </w:pPr>
    </w:p>
    <w:p w:rsidR="004848BB" w:rsidRDefault="0072467E">
      <w:pPr>
        <w:tabs>
          <w:tab w:val="left" w:pos="7365"/>
        </w:tabs>
        <w:spacing w:before="215"/>
        <w:ind w:left="4749"/>
        <w:rPr>
          <w:sz w:val="185"/>
        </w:rPr>
      </w:pPr>
      <w:r>
        <w:pict>
          <v:shape id="_x0000_s1141" style="position:absolute;left:0;text-align:left;margin-left:327.9pt;margin-top:30.8pt;width:66.75pt;height:66.75pt;z-index:-251674624;mso-position-horizontal-relative:page" coordorigin="6558,616" coordsize="1335,1335" path="m7225,616r-78,5l7072,634r-72,21l6932,684r-64,36l6808,763r-55,48l6705,866r-43,60l6626,990r-29,68l6576,1130r-13,75l6558,1283r5,78l6576,1436r21,72l6626,1577r36,64l6705,1700r48,55l6808,1804r60,42l6932,1882r68,29l7072,1933r75,13l7225,1950r78,-4l7378,1933r72,-22l7519,1882r64,-36l7642,1804r55,-49l7746,1700r42,-59l7824,1577r29,-69l7875,1436r13,-75l7892,1283r-4,-78l7875,1130r-22,-72l7824,990r-36,-64l7746,866r-49,-55l7642,763r-59,-43l7519,684r-69,-29l7378,634r-75,-13l7225,616xe" fillcolor="#004c97" stroked="f">
            <v:path arrowok="t"/>
            <w10:wrap anchorx="page"/>
          </v:shape>
        </w:pict>
      </w:r>
      <w:bookmarkStart w:id="120" w:name="Monash_University_strategic-plan-print-v"/>
      <w:bookmarkEnd w:id="120"/>
      <w:r>
        <w:rPr>
          <w:color w:val="004C97"/>
          <w:sz w:val="185"/>
        </w:rPr>
        <w:t>F</w:t>
      </w:r>
      <w:r>
        <w:rPr>
          <w:color w:val="004C97"/>
          <w:sz w:val="185"/>
        </w:rPr>
        <w:tab/>
      </w:r>
      <w:r>
        <w:rPr>
          <w:color w:val="004C97"/>
          <w:spacing w:val="85"/>
          <w:sz w:val="185"/>
        </w:rPr>
        <w:t>CUS</w:t>
      </w:r>
    </w:p>
    <w:p w:rsidR="004848BB" w:rsidRDefault="004848BB">
      <w:pPr>
        <w:rPr>
          <w:sz w:val="185"/>
        </w:rPr>
        <w:sectPr w:rsidR="004848BB">
          <w:headerReference w:type="default" r:id="rId28"/>
          <w:pgSz w:w="17410" w:h="12480" w:orient="landscape"/>
          <w:pgMar w:top="0" w:right="600" w:bottom="280" w:left="680" w:header="0" w:footer="0" w:gutter="0"/>
          <w:cols w:space="720"/>
        </w:sectPr>
      </w:pPr>
    </w:p>
    <w:p w:rsidR="004848BB" w:rsidRDefault="0072467E">
      <w:pPr>
        <w:pStyle w:val="BodyText"/>
        <w:rPr>
          <w:sz w:val="20"/>
        </w:rPr>
      </w:pPr>
      <w:r>
        <w:lastRenderedPageBreak/>
        <w:pict>
          <v:rect id="_x0000_s1140" style="position:absolute;margin-left:0;margin-top:0;width:870.25pt;height:623.6pt;z-index:-251673600;mso-position-horizontal-relative:page;mso-position-vertical-relative:page" fillcolor="#004c97" stroked="f">
            <w10:wrap anchorx="page" anchory="page"/>
          </v:rect>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72467E">
      <w:pPr>
        <w:tabs>
          <w:tab w:val="left" w:pos="7651"/>
        </w:tabs>
        <w:spacing w:before="240" w:line="1815" w:lineRule="exact"/>
        <w:ind w:left="1384"/>
        <w:rPr>
          <w:sz w:val="160"/>
        </w:rPr>
      </w:pPr>
      <w:r>
        <w:rPr>
          <w:color w:val="FFFFFF"/>
          <w:spacing w:val="64"/>
          <w:sz w:val="160"/>
        </w:rPr>
        <w:t>FOCUS</w:t>
      </w:r>
      <w:r>
        <w:rPr>
          <w:color w:val="FFFFFF"/>
          <w:spacing w:val="64"/>
          <w:sz w:val="160"/>
        </w:rPr>
        <w:tab/>
      </w:r>
      <w:r>
        <w:rPr>
          <w:color w:val="FFFFFF"/>
          <w:spacing w:val="74"/>
          <w:sz w:val="160"/>
        </w:rPr>
        <w:t>MONASH</w:t>
      </w:r>
    </w:p>
    <w:p w:rsidR="004848BB" w:rsidRDefault="0072467E">
      <w:pPr>
        <w:spacing w:line="688" w:lineRule="exact"/>
        <w:ind w:left="7722"/>
        <w:rPr>
          <w:sz w:val="62"/>
        </w:rPr>
      </w:pPr>
      <w:r>
        <w:rPr>
          <w:color w:val="FFFFFF"/>
          <w:sz w:val="62"/>
        </w:rPr>
        <w:t>Strategic Plan</w:t>
      </w:r>
      <w:r>
        <w:rPr>
          <w:color w:val="FFFFFF"/>
          <w:spacing w:val="-52"/>
          <w:sz w:val="62"/>
        </w:rPr>
        <w:t xml:space="preserve"> </w:t>
      </w:r>
      <w:r>
        <w:rPr>
          <w:color w:val="FFFFFF"/>
          <w:spacing w:val="3"/>
          <w:sz w:val="62"/>
        </w:rPr>
        <w:t>2015–2020</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6"/>
        <w:rPr>
          <w:sz w:val="20"/>
        </w:rPr>
      </w:pPr>
    </w:p>
    <w:p w:rsidR="004848BB" w:rsidRDefault="0072467E">
      <w:pPr>
        <w:ind w:right="639"/>
        <w:jc w:val="right"/>
        <w:rPr>
          <w:sz w:val="16"/>
        </w:rPr>
      </w:pPr>
      <w:r>
        <w:pict>
          <v:shape id="_x0000_s1139" style="position:absolute;left:0;text-align:left;margin-left:353.6pt;margin-top:-67.6pt;width:185.3pt;height:92.65pt;z-index:-251672576;mso-position-horizontal-relative:page" coordorigin="7072,-1352" coordsize="3706,1853" path="m8925,-1352l7072,501r3706,l8925,-1352xe" stroked="f">
            <v:path arrowok="t"/>
            <w10:wrap anchorx="page"/>
          </v:shape>
        </w:pict>
      </w:r>
      <w:r>
        <w:rPr>
          <w:color w:val="FFFFFF"/>
          <w:w w:val="99"/>
          <w:sz w:val="16"/>
        </w:rPr>
        <w:t>2</w:t>
      </w:r>
    </w:p>
    <w:p w:rsidR="004848BB" w:rsidRDefault="004848BB">
      <w:pPr>
        <w:jc w:val="right"/>
        <w:rPr>
          <w:sz w:val="16"/>
        </w:rPr>
        <w:sectPr w:rsidR="004848BB">
          <w:headerReference w:type="default" r:id="rId29"/>
          <w:pgSz w:w="17410" w:h="12480" w:orient="landscape"/>
          <w:pgMar w:top="1160" w:right="600" w:bottom="0" w:left="680" w:header="0" w:footer="0" w:gutter="0"/>
          <w:cols w:space="720"/>
        </w:sectPr>
      </w:pPr>
    </w:p>
    <w:p w:rsidR="004848BB" w:rsidRDefault="0072467E">
      <w:pPr>
        <w:pStyle w:val="BodyText"/>
        <w:rPr>
          <w:sz w:val="20"/>
        </w:rPr>
      </w:pPr>
      <w:r>
        <w:lastRenderedPageBreak/>
        <w:pict>
          <v:group id="_x0000_s1136" style="position:absolute;margin-left:0;margin-top:39.4pt;width:870.25pt;height:544.9pt;z-index:-251671552;mso-position-horizontal-relative:page;mso-position-vertical-relative:page" coordorigin=",788" coordsize="17405,10898">
            <v:rect id="_x0000_s1138" style="position:absolute;top:793;width:17405;height:10886" fillcolor="#004c97" stroked="f"/>
            <v:shape id="_x0000_s1137" style="position:absolute;top:788;width:5449;height:10898" coordorigin=",788" coordsize="5449,10898" path="m,788l,11686,5449,6237,,788xe" fillcolor="#fda700" stroked="f">
              <v:path arrowok="t"/>
            </v:shape>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1"/>
        <w:rPr>
          <w:sz w:val="20"/>
        </w:rPr>
      </w:pPr>
    </w:p>
    <w:p w:rsidR="004848BB" w:rsidRDefault="0072467E">
      <w:pPr>
        <w:spacing w:before="467" w:line="177" w:lineRule="auto"/>
        <w:ind w:left="5159"/>
        <w:rPr>
          <w:sz w:val="151"/>
        </w:rPr>
      </w:pPr>
      <w:r>
        <w:rPr>
          <w:color w:val="FFFFFF"/>
          <w:w w:val="90"/>
          <w:sz w:val="151"/>
        </w:rPr>
        <w:t xml:space="preserve">Vice-Chancellor’s </w:t>
      </w:r>
      <w:r>
        <w:rPr>
          <w:color w:val="FFFFFF"/>
          <w:sz w:val="151"/>
        </w:rPr>
        <w:t>Introduction</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1"/>
        <w:rPr>
          <w:sz w:val="24"/>
        </w:rPr>
      </w:pPr>
    </w:p>
    <w:p w:rsidR="004848BB" w:rsidRDefault="0072467E">
      <w:pPr>
        <w:spacing w:before="104"/>
        <w:ind w:left="113"/>
        <w:rPr>
          <w:sz w:val="16"/>
        </w:rPr>
      </w:pPr>
      <w:r>
        <w:rPr>
          <w:color w:val="004C97"/>
          <w:w w:val="99"/>
          <w:sz w:val="16"/>
        </w:rPr>
        <w:t>4</w:t>
      </w:r>
    </w:p>
    <w:p w:rsidR="004848BB" w:rsidRDefault="004848BB">
      <w:pPr>
        <w:rPr>
          <w:sz w:val="16"/>
        </w:rPr>
        <w:sectPr w:rsidR="004848BB">
          <w:headerReference w:type="default" r:id="rId30"/>
          <w:pgSz w:w="17410" w:h="12480" w:orient="landscape"/>
          <w:pgMar w:top="1160" w:right="600" w:bottom="0" w:left="680" w:header="0"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3"/>
        <w:rPr>
          <w:sz w:val="29"/>
        </w:rPr>
      </w:pPr>
    </w:p>
    <w:p w:rsidR="004848BB" w:rsidRDefault="004848BB">
      <w:pPr>
        <w:rPr>
          <w:sz w:val="29"/>
        </w:rPr>
        <w:sectPr w:rsidR="004848BB">
          <w:headerReference w:type="default" r:id="rId31"/>
          <w:pgSz w:w="17410" w:h="12480" w:orient="landscape"/>
          <w:pgMar w:top="1160" w:right="600" w:bottom="0" w:left="680" w:header="0" w:footer="0" w:gutter="0"/>
          <w:cols w:space="720"/>
        </w:sectPr>
      </w:pPr>
    </w:p>
    <w:p w:rsidR="004848BB" w:rsidRDefault="0072467E">
      <w:pPr>
        <w:spacing w:before="106" w:line="271" w:lineRule="auto"/>
        <w:ind w:left="3682" w:right="-16"/>
        <w:rPr>
          <w:sz w:val="20"/>
        </w:rPr>
      </w:pPr>
      <w:r>
        <w:rPr>
          <w:color w:val="FFFFFF"/>
          <w:sz w:val="20"/>
        </w:rPr>
        <w:t xml:space="preserve">Over the last half century, Monash University has forged a path that reflects the ambitions of its beginnings and signals a thirst </w:t>
      </w:r>
      <w:r>
        <w:rPr>
          <w:color w:val="FFFFFF"/>
          <w:spacing w:val="-4"/>
          <w:sz w:val="20"/>
        </w:rPr>
        <w:t xml:space="preserve">for </w:t>
      </w:r>
      <w:r>
        <w:rPr>
          <w:color w:val="FFFFFF"/>
          <w:sz w:val="20"/>
        </w:rPr>
        <w:t>further challenge. Monash has evolved to meet “...the necessities of t</w:t>
      </w:r>
      <w:r>
        <w:rPr>
          <w:color w:val="FFFFFF"/>
          <w:sz w:val="20"/>
        </w:rPr>
        <w:t>he age” (Murray, 1958), as it was charged at its inception.</w:t>
      </w:r>
    </w:p>
    <w:p w:rsidR="004848BB" w:rsidRDefault="0072467E">
      <w:pPr>
        <w:spacing w:line="271" w:lineRule="auto"/>
        <w:ind w:left="3682" w:right="-16"/>
        <w:rPr>
          <w:sz w:val="20"/>
        </w:rPr>
      </w:pPr>
      <w:r>
        <w:rPr>
          <w:color w:val="FFFFFF"/>
          <w:sz w:val="20"/>
        </w:rPr>
        <w:t>In doing so, it has sought to develop its education and research on an international stage.</w:t>
      </w:r>
    </w:p>
    <w:p w:rsidR="004848BB" w:rsidRDefault="0072467E">
      <w:pPr>
        <w:spacing w:before="114" w:line="271" w:lineRule="auto"/>
        <w:ind w:left="3682" w:right="121"/>
        <w:rPr>
          <w:sz w:val="20"/>
        </w:rPr>
      </w:pPr>
      <w:r>
        <w:rPr>
          <w:color w:val="FFFFFF"/>
          <w:w w:val="95"/>
          <w:sz w:val="20"/>
        </w:rPr>
        <w:t xml:space="preserve">Monash exhibits the achievements and performance characteristic </w:t>
      </w:r>
      <w:r>
        <w:rPr>
          <w:color w:val="FFFFFF"/>
          <w:sz w:val="20"/>
        </w:rPr>
        <w:t xml:space="preserve">of a </w:t>
      </w:r>
      <w:r>
        <w:rPr>
          <w:color w:val="FFFFFF"/>
          <w:spacing w:val="3"/>
          <w:sz w:val="20"/>
        </w:rPr>
        <w:t xml:space="preserve">large, diverse </w:t>
      </w:r>
      <w:r>
        <w:rPr>
          <w:color w:val="FFFFFF"/>
          <w:spacing w:val="2"/>
          <w:sz w:val="20"/>
        </w:rPr>
        <w:t xml:space="preserve">research </w:t>
      </w:r>
      <w:r>
        <w:rPr>
          <w:color w:val="FFFFFF"/>
          <w:sz w:val="20"/>
        </w:rPr>
        <w:t>university.</w:t>
      </w:r>
      <w:r>
        <w:rPr>
          <w:color w:val="FFFFFF"/>
          <w:sz w:val="20"/>
        </w:rPr>
        <w:t xml:space="preserve"> It </w:t>
      </w:r>
      <w:r>
        <w:rPr>
          <w:color w:val="FFFFFF"/>
          <w:spacing w:val="3"/>
          <w:sz w:val="20"/>
        </w:rPr>
        <w:t xml:space="preserve">also displays </w:t>
      </w:r>
      <w:r>
        <w:rPr>
          <w:color w:val="FFFFFF"/>
          <w:spacing w:val="4"/>
          <w:sz w:val="20"/>
        </w:rPr>
        <w:t xml:space="preserve">some </w:t>
      </w:r>
      <w:r>
        <w:rPr>
          <w:color w:val="FFFFFF"/>
          <w:spacing w:val="-4"/>
          <w:sz w:val="20"/>
        </w:rPr>
        <w:t>distinctive</w:t>
      </w:r>
      <w:r>
        <w:rPr>
          <w:color w:val="FFFFFF"/>
          <w:spacing w:val="-19"/>
          <w:sz w:val="20"/>
        </w:rPr>
        <w:t xml:space="preserve"> </w:t>
      </w:r>
      <w:r>
        <w:rPr>
          <w:color w:val="FFFFFF"/>
          <w:spacing w:val="-4"/>
          <w:sz w:val="20"/>
        </w:rPr>
        <w:t>traits</w:t>
      </w:r>
      <w:r>
        <w:rPr>
          <w:color w:val="FFFFFF"/>
          <w:spacing w:val="-18"/>
          <w:sz w:val="20"/>
        </w:rPr>
        <w:t xml:space="preserve"> </w:t>
      </w:r>
      <w:r>
        <w:rPr>
          <w:color w:val="FFFFFF"/>
          <w:spacing w:val="-3"/>
          <w:sz w:val="20"/>
        </w:rPr>
        <w:t>that</w:t>
      </w:r>
      <w:r>
        <w:rPr>
          <w:color w:val="FFFFFF"/>
          <w:spacing w:val="-18"/>
          <w:sz w:val="20"/>
        </w:rPr>
        <w:t xml:space="preserve"> </w:t>
      </w:r>
      <w:r>
        <w:rPr>
          <w:color w:val="FFFFFF"/>
          <w:spacing w:val="-3"/>
          <w:sz w:val="20"/>
        </w:rPr>
        <w:t>have</w:t>
      </w:r>
      <w:r>
        <w:rPr>
          <w:color w:val="FFFFFF"/>
          <w:spacing w:val="-18"/>
          <w:sz w:val="20"/>
        </w:rPr>
        <w:t xml:space="preserve"> </w:t>
      </w:r>
      <w:r>
        <w:rPr>
          <w:color w:val="FFFFFF"/>
          <w:spacing w:val="-4"/>
          <w:sz w:val="20"/>
        </w:rPr>
        <w:t>resulted</w:t>
      </w:r>
      <w:r>
        <w:rPr>
          <w:color w:val="FFFFFF"/>
          <w:spacing w:val="-18"/>
          <w:sz w:val="20"/>
        </w:rPr>
        <w:t xml:space="preserve"> </w:t>
      </w:r>
      <w:r>
        <w:rPr>
          <w:color w:val="FFFFFF"/>
          <w:spacing w:val="-4"/>
          <w:sz w:val="20"/>
        </w:rPr>
        <w:t>from</w:t>
      </w:r>
      <w:r>
        <w:rPr>
          <w:color w:val="FFFFFF"/>
          <w:spacing w:val="-18"/>
          <w:sz w:val="20"/>
        </w:rPr>
        <w:t xml:space="preserve"> </w:t>
      </w:r>
      <w:r>
        <w:rPr>
          <w:color w:val="FFFFFF"/>
          <w:spacing w:val="-3"/>
          <w:sz w:val="20"/>
        </w:rPr>
        <w:t>the</w:t>
      </w:r>
      <w:r>
        <w:rPr>
          <w:color w:val="FFFFFF"/>
          <w:spacing w:val="-18"/>
          <w:sz w:val="20"/>
        </w:rPr>
        <w:t xml:space="preserve"> </w:t>
      </w:r>
      <w:r>
        <w:rPr>
          <w:color w:val="FFFFFF"/>
          <w:spacing w:val="-3"/>
          <w:sz w:val="20"/>
        </w:rPr>
        <w:t>path</w:t>
      </w:r>
      <w:r>
        <w:rPr>
          <w:color w:val="FFFFFF"/>
          <w:spacing w:val="-19"/>
          <w:sz w:val="20"/>
        </w:rPr>
        <w:t xml:space="preserve"> </w:t>
      </w:r>
      <w:r>
        <w:rPr>
          <w:color w:val="FFFFFF"/>
          <w:sz w:val="20"/>
        </w:rPr>
        <w:t>it</w:t>
      </w:r>
      <w:r>
        <w:rPr>
          <w:color w:val="FFFFFF"/>
          <w:spacing w:val="-18"/>
          <w:sz w:val="20"/>
        </w:rPr>
        <w:t xml:space="preserve"> </w:t>
      </w:r>
      <w:r>
        <w:rPr>
          <w:color w:val="FFFFFF"/>
          <w:spacing w:val="-3"/>
          <w:sz w:val="20"/>
        </w:rPr>
        <w:t>has</w:t>
      </w:r>
      <w:r>
        <w:rPr>
          <w:color w:val="FFFFFF"/>
          <w:spacing w:val="-18"/>
          <w:sz w:val="20"/>
        </w:rPr>
        <w:t xml:space="preserve"> </w:t>
      </w:r>
      <w:r>
        <w:rPr>
          <w:color w:val="FFFFFF"/>
          <w:spacing w:val="-4"/>
          <w:sz w:val="20"/>
        </w:rPr>
        <w:t>taken</w:t>
      </w:r>
      <w:r>
        <w:rPr>
          <w:color w:val="FFFFFF"/>
          <w:spacing w:val="-18"/>
          <w:sz w:val="20"/>
        </w:rPr>
        <w:t xml:space="preserve"> </w:t>
      </w:r>
      <w:r>
        <w:rPr>
          <w:color w:val="FFFFFF"/>
          <w:sz w:val="20"/>
        </w:rPr>
        <w:t>so</w:t>
      </w:r>
      <w:r>
        <w:rPr>
          <w:color w:val="FFFFFF"/>
          <w:spacing w:val="-18"/>
          <w:sz w:val="20"/>
        </w:rPr>
        <w:t xml:space="preserve"> </w:t>
      </w:r>
      <w:r>
        <w:rPr>
          <w:color w:val="FFFFFF"/>
          <w:spacing w:val="-8"/>
          <w:sz w:val="20"/>
        </w:rPr>
        <w:t xml:space="preserve">far. </w:t>
      </w:r>
      <w:r>
        <w:rPr>
          <w:color w:val="FFFFFF"/>
          <w:sz w:val="20"/>
        </w:rPr>
        <w:t xml:space="preserve">This strategy seeks to strengthen those achievements </w:t>
      </w:r>
      <w:r>
        <w:rPr>
          <w:color w:val="FFFFFF"/>
          <w:spacing w:val="2"/>
          <w:sz w:val="20"/>
        </w:rPr>
        <w:t xml:space="preserve">and </w:t>
      </w:r>
      <w:r>
        <w:rPr>
          <w:color w:val="FFFFFF"/>
          <w:sz w:val="20"/>
        </w:rPr>
        <w:t xml:space="preserve">performance to equip the University for a more competitive </w:t>
      </w:r>
      <w:r>
        <w:rPr>
          <w:color w:val="FFFFFF"/>
          <w:spacing w:val="2"/>
          <w:sz w:val="20"/>
        </w:rPr>
        <w:t xml:space="preserve">and </w:t>
      </w:r>
      <w:proofErr w:type="spellStart"/>
      <w:r>
        <w:rPr>
          <w:color w:val="FFFFFF"/>
          <w:sz w:val="20"/>
        </w:rPr>
        <w:t>globalised</w:t>
      </w:r>
      <w:proofErr w:type="spellEnd"/>
      <w:r>
        <w:rPr>
          <w:color w:val="FFFFFF"/>
          <w:sz w:val="20"/>
        </w:rPr>
        <w:t xml:space="preserve"> future. It also seeks to </w:t>
      </w:r>
      <w:proofErr w:type="spellStart"/>
      <w:r>
        <w:rPr>
          <w:color w:val="FFFFFF"/>
          <w:sz w:val="20"/>
        </w:rPr>
        <w:t>emphasise</w:t>
      </w:r>
      <w:proofErr w:type="spellEnd"/>
      <w:r>
        <w:rPr>
          <w:color w:val="FFFFFF"/>
          <w:sz w:val="20"/>
        </w:rPr>
        <w:t xml:space="preserve"> those traits that distinguish</w:t>
      </w:r>
      <w:r>
        <w:rPr>
          <w:color w:val="FFFFFF"/>
          <w:spacing w:val="-9"/>
          <w:sz w:val="20"/>
        </w:rPr>
        <w:t xml:space="preserve"> </w:t>
      </w:r>
      <w:r>
        <w:rPr>
          <w:color w:val="FFFFFF"/>
          <w:sz w:val="20"/>
        </w:rPr>
        <w:t>Monash</w:t>
      </w:r>
      <w:r>
        <w:rPr>
          <w:color w:val="FFFFFF"/>
          <w:spacing w:val="-8"/>
          <w:sz w:val="20"/>
        </w:rPr>
        <w:t xml:space="preserve"> </w:t>
      </w:r>
      <w:r>
        <w:rPr>
          <w:color w:val="FFFFFF"/>
          <w:sz w:val="20"/>
        </w:rPr>
        <w:t>from</w:t>
      </w:r>
      <w:r>
        <w:rPr>
          <w:color w:val="FFFFFF"/>
          <w:spacing w:val="-9"/>
          <w:sz w:val="20"/>
        </w:rPr>
        <w:t xml:space="preserve"> </w:t>
      </w:r>
      <w:r>
        <w:rPr>
          <w:color w:val="FFFFFF"/>
          <w:sz w:val="20"/>
        </w:rPr>
        <w:t>others</w:t>
      </w:r>
      <w:r>
        <w:rPr>
          <w:color w:val="FFFFFF"/>
          <w:spacing w:val="-8"/>
          <w:sz w:val="20"/>
        </w:rPr>
        <w:t xml:space="preserve"> </w:t>
      </w:r>
      <w:r>
        <w:rPr>
          <w:color w:val="FFFFFF"/>
          <w:sz w:val="20"/>
        </w:rPr>
        <w:t>and</w:t>
      </w:r>
      <w:r>
        <w:rPr>
          <w:color w:val="FFFFFF"/>
          <w:spacing w:val="-9"/>
          <w:sz w:val="20"/>
        </w:rPr>
        <w:t xml:space="preserve"> </w:t>
      </w:r>
      <w:r>
        <w:rPr>
          <w:color w:val="FFFFFF"/>
          <w:sz w:val="20"/>
        </w:rPr>
        <w:t>will</w:t>
      </w:r>
      <w:r>
        <w:rPr>
          <w:color w:val="FFFFFF"/>
          <w:spacing w:val="-8"/>
          <w:sz w:val="20"/>
        </w:rPr>
        <w:t xml:space="preserve"> </w:t>
      </w:r>
      <w:r>
        <w:rPr>
          <w:color w:val="FFFFFF"/>
          <w:sz w:val="20"/>
        </w:rPr>
        <w:t>reinforce</w:t>
      </w:r>
      <w:r>
        <w:rPr>
          <w:color w:val="FFFFFF"/>
          <w:spacing w:val="-8"/>
          <w:sz w:val="20"/>
        </w:rPr>
        <w:t xml:space="preserve"> </w:t>
      </w:r>
      <w:r>
        <w:rPr>
          <w:color w:val="FFFFFF"/>
          <w:sz w:val="20"/>
        </w:rPr>
        <w:t>the</w:t>
      </w:r>
      <w:r>
        <w:rPr>
          <w:color w:val="FFFFFF"/>
          <w:spacing w:val="-9"/>
          <w:sz w:val="20"/>
        </w:rPr>
        <w:t xml:space="preserve"> </w:t>
      </w:r>
      <w:r>
        <w:rPr>
          <w:color w:val="FFFFFF"/>
          <w:spacing w:val="-3"/>
          <w:sz w:val="20"/>
        </w:rPr>
        <w:t xml:space="preserve">University’s </w:t>
      </w:r>
      <w:r>
        <w:rPr>
          <w:color w:val="FFFFFF"/>
          <w:sz w:val="20"/>
        </w:rPr>
        <w:t>excellence for the betterment of its</w:t>
      </w:r>
      <w:r>
        <w:rPr>
          <w:color w:val="FFFFFF"/>
          <w:spacing w:val="11"/>
          <w:sz w:val="20"/>
        </w:rPr>
        <w:t xml:space="preserve"> </w:t>
      </w:r>
      <w:r>
        <w:rPr>
          <w:color w:val="FFFFFF"/>
          <w:spacing w:val="2"/>
          <w:sz w:val="20"/>
        </w:rPr>
        <w:t>communities.</w:t>
      </w:r>
    </w:p>
    <w:p w:rsidR="004848BB" w:rsidRDefault="0072467E">
      <w:pPr>
        <w:spacing w:before="114" w:line="271" w:lineRule="auto"/>
        <w:ind w:left="3682" w:right="670"/>
        <w:rPr>
          <w:sz w:val="20"/>
        </w:rPr>
      </w:pPr>
      <w:r>
        <w:rPr>
          <w:color w:val="FFFFFF"/>
          <w:sz w:val="20"/>
        </w:rPr>
        <w:t>At the heart of this strategy is a commitment to</w:t>
      </w:r>
      <w:r>
        <w:rPr>
          <w:color w:val="FFFFFF"/>
          <w:spacing w:val="-31"/>
          <w:sz w:val="20"/>
        </w:rPr>
        <w:t xml:space="preserve"> </w:t>
      </w:r>
      <w:r>
        <w:rPr>
          <w:color w:val="FFFFFF"/>
          <w:sz w:val="20"/>
        </w:rPr>
        <w:t>excellence measured by the</w:t>
      </w:r>
      <w:r>
        <w:rPr>
          <w:color w:val="FFFFFF"/>
          <w:sz w:val="20"/>
        </w:rPr>
        <w:t xml:space="preserve"> highest </w:t>
      </w:r>
      <w:r>
        <w:rPr>
          <w:color w:val="FFFFFF"/>
          <w:spacing w:val="2"/>
          <w:sz w:val="20"/>
        </w:rPr>
        <w:t>international</w:t>
      </w:r>
      <w:r>
        <w:rPr>
          <w:color w:val="FFFFFF"/>
          <w:spacing w:val="-4"/>
          <w:sz w:val="20"/>
        </w:rPr>
        <w:t xml:space="preserve"> </w:t>
      </w:r>
      <w:r>
        <w:rPr>
          <w:color w:val="FFFFFF"/>
          <w:sz w:val="20"/>
        </w:rPr>
        <w:t>standards.</w:t>
      </w:r>
    </w:p>
    <w:p w:rsidR="004848BB" w:rsidRDefault="0072467E">
      <w:pPr>
        <w:spacing w:before="114" w:line="271" w:lineRule="auto"/>
        <w:ind w:left="3682" w:right="-6"/>
        <w:rPr>
          <w:sz w:val="20"/>
        </w:rPr>
      </w:pPr>
      <w:r>
        <w:rPr>
          <w:color w:val="FFFFFF"/>
          <w:sz w:val="20"/>
        </w:rPr>
        <w:t xml:space="preserve">That excellence is enhanced through the truly </w:t>
      </w:r>
      <w:r>
        <w:rPr>
          <w:color w:val="FFFFFF"/>
          <w:spacing w:val="2"/>
          <w:sz w:val="20"/>
        </w:rPr>
        <w:t xml:space="preserve">international </w:t>
      </w:r>
      <w:r>
        <w:rPr>
          <w:color w:val="FFFFFF"/>
          <w:sz w:val="20"/>
        </w:rPr>
        <w:t>reach of</w:t>
      </w:r>
      <w:r>
        <w:rPr>
          <w:color w:val="FFFFFF"/>
          <w:spacing w:val="-16"/>
          <w:sz w:val="20"/>
        </w:rPr>
        <w:t xml:space="preserve"> </w:t>
      </w:r>
      <w:r>
        <w:rPr>
          <w:color w:val="FFFFFF"/>
          <w:sz w:val="20"/>
        </w:rPr>
        <w:t>Monash,</w:t>
      </w:r>
      <w:r>
        <w:rPr>
          <w:color w:val="FFFFFF"/>
          <w:spacing w:val="-15"/>
          <w:sz w:val="20"/>
        </w:rPr>
        <w:t xml:space="preserve"> </w:t>
      </w:r>
      <w:r>
        <w:rPr>
          <w:color w:val="FFFFFF"/>
          <w:sz w:val="20"/>
        </w:rPr>
        <w:t>its</w:t>
      </w:r>
      <w:r>
        <w:rPr>
          <w:color w:val="FFFFFF"/>
          <w:spacing w:val="-15"/>
          <w:sz w:val="20"/>
        </w:rPr>
        <w:t xml:space="preserve"> </w:t>
      </w:r>
      <w:r>
        <w:rPr>
          <w:color w:val="FFFFFF"/>
          <w:sz w:val="20"/>
        </w:rPr>
        <w:t>students,</w:t>
      </w:r>
      <w:r>
        <w:rPr>
          <w:color w:val="FFFFFF"/>
          <w:spacing w:val="-16"/>
          <w:sz w:val="20"/>
        </w:rPr>
        <w:t xml:space="preserve"> </w:t>
      </w:r>
      <w:r>
        <w:rPr>
          <w:color w:val="FFFFFF"/>
          <w:sz w:val="20"/>
        </w:rPr>
        <w:t>staff,</w:t>
      </w:r>
      <w:r>
        <w:rPr>
          <w:color w:val="FFFFFF"/>
          <w:spacing w:val="-15"/>
          <w:sz w:val="20"/>
        </w:rPr>
        <w:t xml:space="preserve"> </w:t>
      </w:r>
      <w:r>
        <w:rPr>
          <w:color w:val="FFFFFF"/>
          <w:sz w:val="20"/>
        </w:rPr>
        <w:t>campuses</w:t>
      </w:r>
      <w:r>
        <w:rPr>
          <w:color w:val="FFFFFF"/>
          <w:spacing w:val="-15"/>
          <w:sz w:val="20"/>
        </w:rPr>
        <w:t xml:space="preserve"> </w:t>
      </w:r>
      <w:r>
        <w:rPr>
          <w:color w:val="FFFFFF"/>
          <w:sz w:val="20"/>
        </w:rPr>
        <w:t>and</w:t>
      </w:r>
      <w:r>
        <w:rPr>
          <w:color w:val="FFFFFF"/>
          <w:spacing w:val="-15"/>
          <w:sz w:val="20"/>
        </w:rPr>
        <w:t xml:space="preserve"> </w:t>
      </w:r>
      <w:r>
        <w:rPr>
          <w:color w:val="FFFFFF"/>
          <w:sz w:val="20"/>
        </w:rPr>
        <w:t>partners,</w:t>
      </w:r>
      <w:r>
        <w:rPr>
          <w:color w:val="FFFFFF"/>
          <w:spacing w:val="-16"/>
          <w:sz w:val="20"/>
        </w:rPr>
        <w:t xml:space="preserve"> </w:t>
      </w:r>
      <w:r>
        <w:rPr>
          <w:color w:val="FFFFFF"/>
          <w:sz w:val="20"/>
        </w:rPr>
        <w:t>including</w:t>
      </w:r>
      <w:r>
        <w:rPr>
          <w:color w:val="FFFFFF"/>
          <w:spacing w:val="-15"/>
          <w:sz w:val="20"/>
        </w:rPr>
        <w:t xml:space="preserve"> </w:t>
      </w:r>
      <w:r>
        <w:rPr>
          <w:color w:val="FFFFFF"/>
          <w:sz w:val="20"/>
        </w:rPr>
        <w:t>its particular</w:t>
      </w:r>
      <w:r>
        <w:rPr>
          <w:color w:val="FFFFFF"/>
          <w:spacing w:val="-19"/>
          <w:sz w:val="20"/>
        </w:rPr>
        <w:t xml:space="preserve"> </w:t>
      </w:r>
      <w:r>
        <w:rPr>
          <w:color w:val="FFFFFF"/>
          <w:sz w:val="20"/>
        </w:rPr>
        <w:t>focus</w:t>
      </w:r>
      <w:r>
        <w:rPr>
          <w:color w:val="FFFFFF"/>
          <w:spacing w:val="-19"/>
          <w:sz w:val="20"/>
        </w:rPr>
        <w:t xml:space="preserve"> </w:t>
      </w:r>
      <w:r>
        <w:rPr>
          <w:color w:val="FFFFFF"/>
          <w:sz w:val="20"/>
        </w:rPr>
        <w:t>in</w:t>
      </w:r>
      <w:r>
        <w:rPr>
          <w:color w:val="FFFFFF"/>
          <w:spacing w:val="-18"/>
          <w:sz w:val="20"/>
        </w:rPr>
        <w:t xml:space="preserve"> </w:t>
      </w:r>
      <w:r>
        <w:rPr>
          <w:color w:val="FFFFFF"/>
          <w:sz w:val="20"/>
        </w:rPr>
        <w:t>the</w:t>
      </w:r>
      <w:r>
        <w:rPr>
          <w:color w:val="FFFFFF"/>
          <w:spacing w:val="-19"/>
          <w:sz w:val="20"/>
        </w:rPr>
        <w:t xml:space="preserve"> </w:t>
      </w:r>
      <w:r>
        <w:rPr>
          <w:color w:val="FFFFFF"/>
          <w:sz w:val="20"/>
        </w:rPr>
        <w:t>Asia-Pacific.</w:t>
      </w:r>
      <w:r>
        <w:rPr>
          <w:color w:val="FFFFFF"/>
          <w:spacing w:val="-19"/>
          <w:sz w:val="20"/>
        </w:rPr>
        <w:t xml:space="preserve"> </w:t>
      </w:r>
      <w:r>
        <w:rPr>
          <w:color w:val="FFFFFF"/>
          <w:sz w:val="20"/>
        </w:rPr>
        <w:t>It</w:t>
      </w:r>
      <w:r>
        <w:rPr>
          <w:color w:val="FFFFFF"/>
          <w:spacing w:val="-18"/>
          <w:sz w:val="20"/>
        </w:rPr>
        <w:t xml:space="preserve"> </w:t>
      </w:r>
      <w:r>
        <w:rPr>
          <w:color w:val="FFFFFF"/>
          <w:sz w:val="20"/>
        </w:rPr>
        <w:t>is</w:t>
      </w:r>
      <w:r>
        <w:rPr>
          <w:color w:val="FFFFFF"/>
          <w:spacing w:val="-19"/>
          <w:sz w:val="20"/>
        </w:rPr>
        <w:t xml:space="preserve"> </w:t>
      </w:r>
      <w:r>
        <w:rPr>
          <w:color w:val="FFFFFF"/>
          <w:sz w:val="20"/>
        </w:rPr>
        <w:t>enhanced</w:t>
      </w:r>
      <w:r>
        <w:rPr>
          <w:color w:val="FFFFFF"/>
          <w:spacing w:val="-19"/>
          <w:sz w:val="20"/>
        </w:rPr>
        <w:t xml:space="preserve"> </w:t>
      </w:r>
      <w:r>
        <w:rPr>
          <w:color w:val="FFFFFF"/>
          <w:sz w:val="20"/>
        </w:rPr>
        <w:t>by</w:t>
      </w:r>
      <w:r>
        <w:rPr>
          <w:color w:val="FFFFFF"/>
          <w:spacing w:val="-18"/>
          <w:sz w:val="20"/>
        </w:rPr>
        <w:t xml:space="preserve"> </w:t>
      </w:r>
      <w:r>
        <w:rPr>
          <w:color w:val="FFFFFF"/>
          <w:sz w:val="20"/>
        </w:rPr>
        <w:t>its</w:t>
      </w:r>
      <w:r>
        <w:rPr>
          <w:color w:val="FFFFFF"/>
          <w:spacing w:val="-19"/>
          <w:sz w:val="20"/>
        </w:rPr>
        <w:t xml:space="preserve"> </w:t>
      </w:r>
      <w:r>
        <w:rPr>
          <w:color w:val="FFFFFF"/>
          <w:spacing w:val="-2"/>
          <w:sz w:val="20"/>
        </w:rPr>
        <w:t xml:space="preserve">enterprising </w:t>
      </w:r>
      <w:r>
        <w:rPr>
          <w:color w:val="FFFFFF"/>
          <w:sz w:val="20"/>
        </w:rPr>
        <w:t xml:space="preserve">approach to partnerships and collaboration with industries </w:t>
      </w:r>
      <w:r>
        <w:rPr>
          <w:color w:val="FFFFFF"/>
          <w:spacing w:val="2"/>
          <w:sz w:val="20"/>
        </w:rPr>
        <w:t xml:space="preserve">and </w:t>
      </w:r>
      <w:r>
        <w:rPr>
          <w:color w:val="FFFFFF"/>
          <w:sz w:val="20"/>
        </w:rPr>
        <w:t>governments</w:t>
      </w:r>
      <w:r>
        <w:rPr>
          <w:color w:val="FFFFFF"/>
          <w:spacing w:val="-19"/>
          <w:sz w:val="20"/>
        </w:rPr>
        <w:t xml:space="preserve"> </w:t>
      </w:r>
      <w:r>
        <w:rPr>
          <w:color w:val="FFFFFF"/>
          <w:sz w:val="20"/>
        </w:rPr>
        <w:t>to</w:t>
      </w:r>
      <w:r>
        <w:rPr>
          <w:color w:val="FFFFFF"/>
          <w:spacing w:val="-18"/>
          <w:sz w:val="20"/>
        </w:rPr>
        <w:t xml:space="preserve"> </w:t>
      </w:r>
      <w:proofErr w:type="spellStart"/>
      <w:r>
        <w:rPr>
          <w:color w:val="FFFFFF"/>
          <w:sz w:val="20"/>
        </w:rPr>
        <w:t>maximise</w:t>
      </w:r>
      <w:proofErr w:type="spellEnd"/>
      <w:r>
        <w:rPr>
          <w:color w:val="FFFFFF"/>
          <w:spacing w:val="-19"/>
          <w:sz w:val="20"/>
        </w:rPr>
        <w:t xml:space="preserve"> </w:t>
      </w:r>
      <w:r>
        <w:rPr>
          <w:color w:val="FFFFFF"/>
          <w:sz w:val="20"/>
        </w:rPr>
        <w:t>the</w:t>
      </w:r>
      <w:r>
        <w:rPr>
          <w:color w:val="FFFFFF"/>
          <w:spacing w:val="-18"/>
          <w:sz w:val="20"/>
        </w:rPr>
        <w:t xml:space="preserve"> </w:t>
      </w:r>
      <w:r>
        <w:rPr>
          <w:color w:val="FFFFFF"/>
          <w:sz w:val="20"/>
        </w:rPr>
        <w:t>impact</w:t>
      </w:r>
      <w:r>
        <w:rPr>
          <w:color w:val="FFFFFF"/>
          <w:spacing w:val="-19"/>
          <w:sz w:val="20"/>
        </w:rPr>
        <w:t xml:space="preserve"> </w:t>
      </w:r>
      <w:r>
        <w:rPr>
          <w:color w:val="FFFFFF"/>
          <w:sz w:val="20"/>
        </w:rPr>
        <w:t>of</w:t>
      </w:r>
      <w:r>
        <w:rPr>
          <w:color w:val="FFFFFF"/>
          <w:spacing w:val="-18"/>
          <w:sz w:val="20"/>
        </w:rPr>
        <w:t xml:space="preserve"> </w:t>
      </w:r>
      <w:r>
        <w:rPr>
          <w:color w:val="FFFFFF"/>
          <w:sz w:val="20"/>
        </w:rPr>
        <w:t>its</w:t>
      </w:r>
      <w:r>
        <w:rPr>
          <w:color w:val="FFFFFF"/>
          <w:spacing w:val="-19"/>
          <w:sz w:val="20"/>
        </w:rPr>
        <w:t xml:space="preserve"> </w:t>
      </w:r>
      <w:r>
        <w:rPr>
          <w:color w:val="FFFFFF"/>
          <w:sz w:val="20"/>
        </w:rPr>
        <w:t>research</w:t>
      </w:r>
      <w:r>
        <w:rPr>
          <w:color w:val="FFFFFF"/>
          <w:spacing w:val="-18"/>
          <w:sz w:val="20"/>
        </w:rPr>
        <w:t xml:space="preserve"> </w:t>
      </w:r>
      <w:r>
        <w:rPr>
          <w:color w:val="FFFFFF"/>
          <w:sz w:val="20"/>
        </w:rPr>
        <w:t>and</w:t>
      </w:r>
      <w:r>
        <w:rPr>
          <w:color w:val="FFFFFF"/>
          <w:spacing w:val="-19"/>
          <w:sz w:val="20"/>
        </w:rPr>
        <w:t xml:space="preserve"> </w:t>
      </w:r>
      <w:r>
        <w:rPr>
          <w:color w:val="FFFFFF"/>
          <w:sz w:val="20"/>
        </w:rPr>
        <w:t>education. And it is enhanced by the inclusive approach the University takes to forming its student and staff</w:t>
      </w:r>
      <w:r>
        <w:rPr>
          <w:color w:val="FFFFFF"/>
          <w:spacing w:val="22"/>
          <w:sz w:val="20"/>
        </w:rPr>
        <w:t xml:space="preserve"> </w:t>
      </w:r>
      <w:r>
        <w:rPr>
          <w:color w:val="FFFFFF"/>
          <w:sz w:val="20"/>
        </w:rPr>
        <w:t>bodies.</w:t>
      </w:r>
    </w:p>
    <w:p w:rsidR="004848BB" w:rsidRDefault="0072467E">
      <w:pPr>
        <w:spacing w:before="114"/>
        <w:ind w:left="3682"/>
        <w:rPr>
          <w:sz w:val="20"/>
        </w:rPr>
      </w:pPr>
      <w:r>
        <w:rPr>
          <w:color w:val="FFFFFF"/>
          <w:sz w:val="20"/>
        </w:rPr>
        <w:t>To be truly international requires ambition. To make an impact</w:t>
      </w:r>
    </w:p>
    <w:p w:rsidR="004848BB" w:rsidRDefault="0072467E">
      <w:pPr>
        <w:spacing w:before="30" w:line="271" w:lineRule="auto"/>
        <w:ind w:left="3682" w:right="34"/>
        <w:rPr>
          <w:sz w:val="20"/>
        </w:rPr>
      </w:pPr>
      <w:proofErr w:type="gramStart"/>
      <w:r>
        <w:rPr>
          <w:color w:val="FFFFFF"/>
          <w:sz w:val="20"/>
        </w:rPr>
        <w:t>on</w:t>
      </w:r>
      <w:proofErr w:type="gramEnd"/>
      <w:r>
        <w:rPr>
          <w:color w:val="FFFFFF"/>
          <w:spacing w:val="-16"/>
          <w:sz w:val="20"/>
        </w:rPr>
        <w:t xml:space="preserve"> </w:t>
      </w:r>
      <w:r>
        <w:rPr>
          <w:color w:val="FFFFFF"/>
          <w:sz w:val="20"/>
        </w:rPr>
        <w:t>the</w:t>
      </w:r>
      <w:r>
        <w:rPr>
          <w:color w:val="FFFFFF"/>
          <w:spacing w:val="-15"/>
          <w:sz w:val="20"/>
        </w:rPr>
        <w:t xml:space="preserve"> </w:t>
      </w:r>
      <w:r>
        <w:rPr>
          <w:color w:val="FFFFFF"/>
          <w:sz w:val="20"/>
        </w:rPr>
        <w:t>world</w:t>
      </w:r>
      <w:r>
        <w:rPr>
          <w:color w:val="FFFFFF"/>
          <w:spacing w:val="-16"/>
          <w:sz w:val="20"/>
        </w:rPr>
        <w:t xml:space="preserve"> </w:t>
      </w:r>
      <w:r>
        <w:rPr>
          <w:color w:val="FFFFFF"/>
          <w:sz w:val="20"/>
        </w:rPr>
        <w:t>through</w:t>
      </w:r>
      <w:r>
        <w:rPr>
          <w:color w:val="FFFFFF"/>
          <w:spacing w:val="-15"/>
          <w:sz w:val="20"/>
        </w:rPr>
        <w:t xml:space="preserve"> </w:t>
      </w:r>
      <w:r>
        <w:rPr>
          <w:color w:val="FFFFFF"/>
          <w:sz w:val="20"/>
        </w:rPr>
        <w:t>collaboration</w:t>
      </w:r>
      <w:r>
        <w:rPr>
          <w:color w:val="FFFFFF"/>
          <w:spacing w:val="-15"/>
          <w:sz w:val="20"/>
        </w:rPr>
        <w:t xml:space="preserve"> </w:t>
      </w:r>
      <w:r>
        <w:rPr>
          <w:color w:val="FFFFFF"/>
          <w:sz w:val="20"/>
        </w:rPr>
        <w:t>with</w:t>
      </w:r>
      <w:r>
        <w:rPr>
          <w:color w:val="FFFFFF"/>
          <w:spacing w:val="-16"/>
          <w:sz w:val="20"/>
        </w:rPr>
        <w:t xml:space="preserve"> </w:t>
      </w:r>
      <w:r>
        <w:rPr>
          <w:color w:val="FFFFFF"/>
          <w:sz w:val="20"/>
        </w:rPr>
        <w:t>others</w:t>
      </w:r>
      <w:r>
        <w:rPr>
          <w:color w:val="FFFFFF"/>
          <w:spacing w:val="-15"/>
          <w:sz w:val="20"/>
        </w:rPr>
        <w:t xml:space="preserve"> </w:t>
      </w:r>
      <w:r>
        <w:rPr>
          <w:color w:val="FFFFFF"/>
          <w:sz w:val="20"/>
        </w:rPr>
        <w:t>requires</w:t>
      </w:r>
      <w:r>
        <w:rPr>
          <w:color w:val="FFFFFF"/>
          <w:spacing w:val="-15"/>
          <w:sz w:val="20"/>
        </w:rPr>
        <w:t xml:space="preserve"> </w:t>
      </w:r>
      <w:r>
        <w:rPr>
          <w:color w:val="FFFFFF"/>
          <w:sz w:val="20"/>
        </w:rPr>
        <w:t>openness. As</w:t>
      </w:r>
      <w:r>
        <w:rPr>
          <w:color w:val="FFFFFF"/>
          <w:spacing w:val="-22"/>
          <w:sz w:val="20"/>
        </w:rPr>
        <w:t xml:space="preserve"> </w:t>
      </w:r>
      <w:r>
        <w:rPr>
          <w:color w:val="FFFFFF"/>
          <w:sz w:val="20"/>
        </w:rPr>
        <w:t>a</w:t>
      </w:r>
      <w:r>
        <w:rPr>
          <w:color w:val="FFFFFF"/>
          <w:spacing w:val="-22"/>
          <w:sz w:val="20"/>
        </w:rPr>
        <w:t xml:space="preserve"> </w:t>
      </w:r>
      <w:r>
        <w:rPr>
          <w:color w:val="FFFFFF"/>
          <w:spacing w:val="-3"/>
          <w:sz w:val="20"/>
        </w:rPr>
        <w:t>great</w:t>
      </w:r>
      <w:r>
        <w:rPr>
          <w:color w:val="FFFFFF"/>
          <w:spacing w:val="-22"/>
          <w:sz w:val="20"/>
        </w:rPr>
        <w:t xml:space="preserve"> </w:t>
      </w:r>
      <w:r>
        <w:rPr>
          <w:color w:val="FFFFFF"/>
          <w:spacing w:val="-4"/>
          <w:sz w:val="20"/>
        </w:rPr>
        <w:t>university,</w:t>
      </w:r>
      <w:r>
        <w:rPr>
          <w:color w:val="FFFFFF"/>
          <w:spacing w:val="-22"/>
          <w:sz w:val="20"/>
        </w:rPr>
        <w:t xml:space="preserve"> </w:t>
      </w:r>
      <w:r>
        <w:rPr>
          <w:color w:val="FFFFFF"/>
          <w:sz w:val="20"/>
        </w:rPr>
        <w:t>we</w:t>
      </w:r>
      <w:r>
        <w:rPr>
          <w:color w:val="FFFFFF"/>
          <w:spacing w:val="-22"/>
          <w:sz w:val="20"/>
        </w:rPr>
        <w:t xml:space="preserve"> </w:t>
      </w:r>
      <w:proofErr w:type="spellStart"/>
      <w:r>
        <w:rPr>
          <w:color w:val="FFFFFF"/>
          <w:spacing w:val="-3"/>
          <w:sz w:val="20"/>
        </w:rPr>
        <w:t>recognise</w:t>
      </w:r>
      <w:proofErr w:type="spellEnd"/>
      <w:r>
        <w:rPr>
          <w:color w:val="FFFFFF"/>
          <w:spacing w:val="-22"/>
          <w:sz w:val="20"/>
        </w:rPr>
        <w:t xml:space="preserve"> </w:t>
      </w:r>
      <w:r>
        <w:rPr>
          <w:color w:val="FFFFFF"/>
          <w:sz w:val="20"/>
        </w:rPr>
        <w:t>our</w:t>
      </w:r>
      <w:r>
        <w:rPr>
          <w:color w:val="FFFFFF"/>
          <w:spacing w:val="-22"/>
          <w:sz w:val="20"/>
        </w:rPr>
        <w:t xml:space="preserve"> </w:t>
      </w:r>
      <w:r>
        <w:rPr>
          <w:color w:val="FFFFFF"/>
          <w:sz w:val="20"/>
        </w:rPr>
        <w:t>obligation</w:t>
      </w:r>
      <w:r>
        <w:rPr>
          <w:color w:val="FFFFFF"/>
          <w:spacing w:val="-22"/>
          <w:sz w:val="20"/>
        </w:rPr>
        <w:t xml:space="preserve"> </w:t>
      </w:r>
      <w:r>
        <w:rPr>
          <w:color w:val="FFFFFF"/>
          <w:sz w:val="20"/>
        </w:rPr>
        <w:t>not</w:t>
      </w:r>
      <w:r>
        <w:rPr>
          <w:color w:val="FFFFFF"/>
          <w:spacing w:val="-22"/>
          <w:sz w:val="20"/>
        </w:rPr>
        <w:t xml:space="preserve"> </w:t>
      </w:r>
      <w:r>
        <w:rPr>
          <w:color w:val="FFFFFF"/>
          <w:sz w:val="20"/>
        </w:rPr>
        <w:t>only</w:t>
      </w:r>
      <w:r>
        <w:rPr>
          <w:color w:val="FFFFFF"/>
          <w:spacing w:val="-22"/>
          <w:sz w:val="20"/>
        </w:rPr>
        <w:t xml:space="preserve"> </w:t>
      </w:r>
      <w:r>
        <w:rPr>
          <w:color w:val="FFFFFF"/>
          <w:sz w:val="20"/>
        </w:rPr>
        <w:t>to</w:t>
      </w:r>
      <w:r>
        <w:rPr>
          <w:color w:val="FFFFFF"/>
          <w:spacing w:val="-22"/>
          <w:sz w:val="20"/>
        </w:rPr>
        <w:t xml:space="preserve"> </w:t>
      </w:r>
      <w:r>
        <w:rPr>
          <w:color w:val="FFFFFF"/>
          <w:spacing w:val="-5"/>
          <w:sz w:val="20"/>
        </w:rPr>
        <w:t xml:space="preserve">develop </w:t>
      </w:r>
      <w:r>
        <w:rPr>
          <w:color w:val="FFFFFF"/>
          <w:sz w:val="20"/>
        </w:rPr>
        <w:t>talent</w:t>
      </w:r>
      <w:r>
        <w:rPr>
          <w:color w:val="FFFFFF"/>
          <w:spacing w:val="-16"/>
          <w:sz w:val="20"/>
        </w:rPr>
        <w:t xml:space="preserve"> </w:t>
      </w:r>
      <w:r>
        <w:rPr>
          <w:color w:val="FFFFFF"/>
          <w:sz w:val="20"/>
        </w:rPr>
        <w:t>in</w:t>
      </w:r>
      <w:r>
        <w:rPr>
          <w:color w:val="FFFFFF"/>
          <w:spacing w:val="-16"/>
          <w:sz w:val="20"/>
        </w:rPr>
        <w:t xml:space="preserve"> </w:t>
      </w:r>
      <w:r>
        <w:rPr>
          <w:color w:val="FFFFFF"/>
          <w:sz w:val="20"/>
        </w:rPr>
        <w:t>individuals</w:t>
      </w:r>
      <w:r>
        <w:rPr>
          <w:color w:val="FFFFFF"/>
          <w:spacing w:val="-15"/>
          <w:sz w:val="20"/>
        </w:rPr>
        <w:t xml:space="preserve"> </w:t>
      </w:r>
      <w:r>
        <w:rPr>
          <w:color w:val="FFFFFF"/>
          <w:sz w:val="20"/>
        </w:rPr>
        <w:t>but</w:t>
      </w:r>
      <w:r>
        <w:rPr>
          <w:color w:val="FFFFFF"/>
          <w:spacing w:val="-16"/>
          <w:sz w:val="20"/>
        </w:rPr>
        <w:t xml:space="preserve"> </w:t>
      </w:r>
      <w:r>
        <w:rPr>
          <w:color w:val="FFFFFF"/>
          <w:sz w:val="20"/>
        </w:rPr>
        <w:t>to</w:t>
      </w:r>
      <w:r>
        <w:rPr>
          <w:color w:val="FFFFFF"/>
          <w:spacing w:val="-15"/>
          <w:sz w:val="20"/>
        </w:rPr>
        <w:t xml:space="preserve"> </w:t>
      </w:r>
      <w:r>
        <w:rPr>
          <w:color w:val="FFFFFF"/>
          <w:sz w:val="20"/>
        </w:rPr>
        <w:t>actively</w:t>
      </w:r>
      <w:r>
        <w:rPr>
          <w:color w:val="FFFFFF"/>
          <w:spacing w:val="-16"/>
          <w:sz w:val="20"/>
        </w:rPr>
        <w:t xml:space="preserve"> </w:t>
      </w:r>
      <w:r>
        <w:rPr>
          <w:color w:val="FFFFFF"/>
          <w:sz w:val="20"/>
        </w:rPr>
        <w:t>seek</w:t>
      </w:r>
      <w:r>
        <w:rPr>
          <w:color w:val="FFFFFF"/>
          <w:spacing w:val="-16"/>
          <w:sz w:val="20"/>
        </w:rPr>
        <w:t xml:space="preserve"> </w:t>
      </w:r>
      <w:r>
        <w:rPr>
          <w:color w:val="FFFFFF"/>
          <w:sz w:val="20"/>
        </w:rPr>
        <w:t>talent</w:t>
      </w:r>
      <w:r>
        <w:rPr>
          <w:color w:val="FFFFFF"/>
          <w:spacing w:val="-15"/>
          <w:sz w:val="20"/>
        </w:rPr>
        <w:t xml:space="preserve"> </w:t>
      </w:r>
      <w:r>
        <w:rPr>
          <w:color w:val="FFFFFF"/>
          <w:sz w:val="20"/>
        </w:rPr>
        <w:t>wherever</w:t>
      </w:r>
      <w:r>
        <w:rPr>
          <w:color w:val="FFFFFF"/>
          <w:spacing w:val="-16"/>
          <w:sz w:val="20"/>
        </w:rPr>
        <w:t xml:space="preserve"> </w:t>
      </w:r>
      <w:r>
        <w:rPr>
          <w:color w:val="FFFFFF"/>
          <w:sz w:val="20"/>
        </w:rPr>
        <w:t>it</w:t>
      </w:r>
      <w:r>
        <w:rPr>
          <w:color w:val="FFFFFF"/>
          <w:spacing w:val="-15"/>
          <w:sz w:val="20"/>
        </w:rPr>
        <w:t xml:space="preserve"> </w:t>
      </w:r>
      <w:r>
        <w:rPr>
          <w:color w:val="FFFFFF"/>
          <w:sz w:val="20"/>
        </w:rPr>
        <w:t>may</w:t>
      </w:r>
      <w:r>
        <w:rPr>
          <w:color w:val="FFFFFF"/>
          <w:spacing w:val="-16"/>
          <w:sz w:val="20"/>
        </w:rPr>
        <w:t xml:space="preserve"> </w:t>
      </w:r>
      <w:r>
        <w:rPr>
          <w:color w:val="FFFFFF"/>
          <w:sz w:val="20"/>
        </w:rPr>
        <w:t xml:space="preserve">lie. </w:t>
      </w:r>
      <w:r>
        <w:rPr>
          <w:color w:val="FFFFFF"/>
          <w:spacing w:val="-12"/>
          <w:sz w:val="20"/>
        </w:rPr>
        <w:t>To</w:t>
      </w:r>
      <w:r>
        <w:rPr>
          <w:color w:val="FFFFFF"/>
          <w:spacing w:val="-8"/>
          <w:sz w:val="20"/>
        </w:rPr>
        <w:t xml:space="preserve"> </w:t>
      </w:r>
      <w:r>
        <w:rPr>
          <w:color w:val="FFFFFF"/>
          <w:sz w:val="20"/>
        </w:rPr>
        <w:t>be</w:t>
      </w:r>
      <w:r>
        <w:rPr>
          <w:color w:val="FFFFFF"/>
          <w:spacing w:val="-8"/>
          <w:sz w:val="20"/>
        </w:rPr>
        <w:t xml:space="preserve"> </w:t>
      </w:r>
      <w:r>
        <w:rPr>
          <w:color w:val="FFFFFF"/>
          <w:sz w:val="20"/>
        </w:rPr>
        <w:t>inclusive</w:t>
      </w:r>
      <w:r>
        <w:rPr>
          <w:color w:val="FFFFFF"/>
          <w:spacing w:val="-8"/>
          <w:sz w:val="20"/>
        </w:rPr>
        <w:t xml:space="preserve"> </w:t>
      </w:r>
      <w:r>
        <w:rPr>
          <w:color w:val="FFFFFF"/>
          <w:sz w:val="20"/>
        </w:rPr>
        <w:t>of</w:t>
      </w:r>
      <w:r>
        <w:rPr>
          <w:color w:val="FFFFFF"/>
          <w:spacing w:val="-8"/>
          <w:sz w:val="20"/>
        </w:rPr>
        <w:t xml:space="preserve"> </w:t>
      </w:r>
      <w:r>
        <w:rPr>
          <w:color w:val="FFFFFF"/>
          <w:sz w:val="20"/>
        </w:rPr>
        <w:t>all</w:t>
      </w:r>
      <w:r>
        <w:rPr>
          <w:color w:val="FFFFFF"/>
          <w:spacing w:val="-8"/>
          <w:sz w:val="20"/>
        </w:rPr>
        <w:t xml:space="preserve"> </w:t>
      </w:r>
      <w:r>
        <w:rPr>
          <w:color w:val="FFFFFF"/>
          <w:sz w:val="20"/>
        </w:rPr>
        <w:t>is</w:t>
      </w:r>
      <w:r>
        <w:rPr>
          <w:color w:val="FFFFFF"/>
          <w:spacing w:val="-7"/>
          <w:sz w:val="20"/>
        </w:rPr>
        <w:t xml:space="preserve"> </w:t>
      </w:r>
      <w:r>
        <w:rPr>
          <w:color w:val="FFFFFF"/>
          <w:sz w:val="20"/>
        </w:rPr>
        <w:t>part</w:t>
      </w:r>
      <w:r>
        <w:rPr>
          <w:color w:val="FFFFFF"/>
          <w:spacing w:val="-8"/>
          <w:sz w:val="20"/>
        </w:rPr>
        <w:t xml:space="preserve"> </w:t>
      </w:r>
      <w:r>
        <w:rPr>
          <w:color w:val="FFFFFF"/>
          <w:sz w:val="20"/>
        </w:rPr>
        <w:t>of</w:t>
      </w:r>
      <w:r>
        <w:rPr>
          <w:color w:val="FFFFFF"/>
          <w:spacing w:val="-8"/>
          <w:sz w:val="20"/>
        </w:rPr>
        <w:t xml:space="preserve"> </w:t>
      </w:r>
      <w:r>
        <w:rPr>
          <w:color w:val="FFFFFF"/>
          <w:sz w:val="20"/>
        </w:rPr>
        <w:t>our</w:t>
      </w:r>
      <w:r>
        <w:rPr>
          <w:color w:val="FFFFFF"/>
          <w:spacing w:val="-8"/>
          <w:sz w:val="20"/>
        </w:rPr>
        <w:t xml:space="preserve"> </w:t>
      </w:r>
      <w:r>
        <w:rPr>
          <w:color w:val="FFFFFF"/>
          <w:sz w:val="20"/>
        </w:rPr>
        <w:t>commitment</w:t>
      </w:r>
      <w:r>
        <w:rPr>
          <w:color w:val="FFFFFF"/>
          <w:spacing w:val="-8"/>
          <w:sz w:val="20"/>
        </w:rPr>
        <w:t xml:space="preserve"> </w:t>
      </w:r>
      <w:r>
        <w:rPr>
          <w:color w:val="FFFFFF"/>
          <w:sz w:val="20"/>
        </w:rPr>
        <w:t>to</w:t>
      </w:r>
      <w:r>
        <w:rPr>
          <w:color w:val="FFFFFF"/>
          <w:spacing w:val="-7"/>
          <w:sz w:val="20"/>
        </w:rPr>
        <w:t xml:space="preserve"> </w:t>
      </w:r>
      <w:r>
        <w:rPr>
          <w:color w:val="FFFFFF"/>
          <w:sz w:val="20"/>
        </w:rPr>
        <w:t>excellence.</w:t>
      </w:r>
    </w:p>
    <w:p w:rsidR="004848BB" w:rsidRDefault="0072467E">
      <w:pPr>
        <w:spacing w:before="106" w:line="271" w:lineRule="auto"/>
        <w:ind w:left="388" w:right="386"/>
        <w:rPr>
          <w:sz w:val="20"/>
        </w:rPr>
      </w:pPr>
      <w:r>
        <w:br w:type="column"/>
      </w:r>
      <w:r>
        <w:rPr>
          <w:color w:val="FFFFFF"/>
          <w:sz w:val="20"/>
        </w:rPr>
        <w:t xml:space="preserve">To enable this international, enterprising and inclusive University to fulfil its vision for excellence, we must ensure that our finances remain robust, that our workforce is optimally shaped and that we act responsibly in relation to our environment. The </w:t>
      </w:r>
      <w:r>
        <w:rPr>
          <w:color w:val="FFFFFF"/>
          <w:sz w:val="20"/>
        </w:rPr>
        <w:t>great research challenges of our age are social and environmental ones, and we must practice what we preach.</w:t>
      </w:r>
    </w:p>
    <w:p w:rsidR="004848BB" w:rsidRDefault="0072467E">
      <w:pPr>
        <w:spacing w:before="114" w:line="271" w:lineRule="auto"/>
        <w:ind w:left="388" w:right="584"/>
        <w:rPr>
          <w:sz w:val="20"/>
        </w:rPr>
      </w:pPr>
      <w:r>
        <w:rPr>
          <w:color w:val="FFFFFF"/>
          <w:sz w:val="20"/>
        </w:rPr>
        <w:t>Institutional</w:t>
      </w:r>
      <w:r>
        <w:rPr>
          <w:color w:val="FFFFFF"/>
          <w:spacing w:val="-28"/>
          <w:sz w:val="20"/>
        </w:rPr>
        <w:t xml:space="preserve"> </w:t>
      </w:r>
      <w:r>
        <w:rPr>
          <w:color w:val="FFFFFF"/>
          <w:sz w:val="20"/>
        </w:rPr>
        <w:t>sustainability</w:t>
      </w:r>
      <w:r>
        <w:rPr>
          <w:color w:val="FFFFFF"/>
          <w:spacing w:val="-28"/>
          <w:sz w:val="20"/>
        </w:rPr>
        <w:t xml:space="preserve"> </w:t>
      </w:r>
      <w:r>
        <w:rPr>
          <w:color w:val="FFFFFF"/>
          <w:sz w:val="20"/>
        </w:rPr>
        <w:t>also</w:t>
      </w:r>
      <w:r>
        <w:rPr>
          <w:color w:val="FFFFFF"/>
          <w:spacing w:val="-27"/>
          <w:sz w:val="20"/>
        </w:rPr>
        <w:t xml:space="preserve"> </w:t>
      </w:r>
      <w:r>
        <w:rPr>
          <w:color w:val="FFFFFF"/>
          <w:sz w:val="20"/>
        </w:rPr>
        <w:t>involves</w:t>
      </w:r>
      <w:r>
        <w:rPr>
          <w:color w:val="FFFFFF"/>
          <w:spacing w:val="-28"/>
          <w:sz w:val="20"/>
        </w:rPr>
        <w:t xml:space="preserve"> </w:t>
      </w:r>
      <w:r>
        <w:rPr>
          <w:color w:val="FFFFFF"/>
          <w:sz w:val="20"/>
        </w:rPr>
        <w:t>making</w:t>
      </w:r>
      <w:r>
        <w:rPr>
          <w:color w:val="FFFFFF"/>
          <w:spacing w:val="-28"/>
          <w:sz w:val="20"/>
        </w:rPr>
        <w:t xml:space="preserve"> </w:t>
      </w:r>
      <w:r>
        <w:rPr>
          <w:color w:val="FFFFFF"/>
          <w:sz w:val="20"/>
        </w:rPr>
        <w:t>sure</w:t>
      </w:r>
      <w:r>
        <w:rPr>
          <w:color w:val="FFFFFF"/>
          <w:spacing w:val="-27"/>
          <w:sz w:val="20"/>
        </w:rPr>
        <w:t xml:space="preserve"> </w:t>
      </w:r>
      <w:r>
        <w:rPr>
          <w:color w:val="FFFFFF"/>
          <w:sz w:val="20"/>
        </w:rPr>
        <w:t>that</w:t>
      </w:r>
      <w:r>
        <w:rPr>
          <w:color w:val="FFFFFF"/>
          <w:spacing w:val="-28"/>
          <w:sz w:val="20"/>
        </w:rPr>
        <w:t xml:space="preserve"> </w:t>
      </w:r>
      <w:r>
        <w:rPr>
          <w:color w:val="FFFFFF"/>
          <w:sz w:val="20"/>
        </w:rPr>
        <w:t>the</w:t>
      </w:r>
      <w:r>
        <w:rPr>
          <w:color w:val="FFFFFF"/>
          <w:spacing w:val="-28"/>
          <w:sz w:val="20"/>
        </w:rPr>
        <w:t xml:space="preserve"> </w:t>
      </w:r>
      <w:r>
        <w:rPr>
          <w:color w:val="FFFFFF"/>
          <w:spacing w:val="-4"/>
          <w:sz w:val="20"/>
        </w:rPr>
        <w:t xml:space="preserve">shape </w:t>
      </w:r>
      <w:r>
        <w:rPr>
          <w:color w:val="FFFFFF"/>
          <w:sz w:val="20"/>
        </w:rPr>
        <w:t>of</w:t>
      </w:r>
      <w:r>
        <w:rPr>
          <w:color w:val="FFFFFF"/>
          <w:spacing w:val="-15"/>
          <w:sz w:val="20"/>
        </w:rPr>
        <w:t xml:space="preserve"> </w:t>
      </w:r>
      <w:r>
        <w:rPr>
          <w:color w:val="FFFFFF"/>
          <w:sz w:val="20"/>
        </w:rPr>
        <w:t>the</w:t>
      </w:r>
      <w:r>
        <w:rPr>
          <w:color w:val="FFFFFF"/>
          <w:spacing w:val="-15"/>
          <w:sz w:val="20"/>
        </w:rPr>
        <w:t xml:space="preserve"> </w:t>
      </w:r>
      <w:r>
        <w:rPr>
          <w:color w:val="FFFFFF"/>
          <w:sz w:val="20"/>
        </w:rPr>
        <w:t>University</w:t>
      </w:r>
      <w:r>
        <w:rPr>
          <w:color w:val="FFFFFF"/>
          <w:spacing w:val="-14"/>
          <w:sz w:val="20"/>
        </w:rPr>
        <w:t xml:space="preserve"> </w:t>
      </w:r>
      <w:r>
        <w:rPr>
          <w:color w:val="FFFFFF"/>
          <w:sz w:val="20"/>
        </w:rPr>
        <w:t>supports</w:t>
      </w:r>
      <w:r>
        <w:rPr>
          <w:color w:val="FFFFFF"/>
          <w:spacing w:val="-15"/>
          <w:sz w:val="20"/>
        </w:rPr>
        <w:t xml:space="preserve"> </w:t>
      </w:r>
      <w:r>
        <w:rPr>
          <w:color w:val="FFFFFF"/>
          <w:sz w:val="20"/>
        </w:rPr>
        <w:t>its</w:t>
      </w:r>
      <w:r>
        <w:rPr>
          <w:color w:val="FFFFFF"/>
          <w:spacing w:val="-14"/>
          <w:sz w:val="20"/>
        </w:rPr>
        <w:t xml:space="preserve"> </w:t>
      </w:r>
      <w:r>
        <w:rPr>
          <w:color w:val="FFFFFF"/>
          <w:sz w:val="20"/>
        </w:rPr>
        <w:t>goals:</w:t>
      </w:r>
      <w:r>
        <w:rPr>
          <w:color w:val="FFFFFF"/>
          <w:spacing w:val="-15"/>
          <w:sz w:val="20"/>
        </w:rPr>
        <w:t xml:space="preserve"> </w:t>
      </w:r>
      <w:r>
        <w:rPr>
          <w:color w:val="FFFFFF"/>
          <w:sz w:val="20"/>
        </w:rPr>
        <w:t>that</w:t>
      </w:r>
      <w:r>
        <w:rPr>
          <w:color w:val="FFFFFF"/>
          <w:spacing w:val="-15"/>
          <w:sz w:val="20"/>
        </w:rPr>
        <w:t xml:space="preserve"> </w:t>
      </w:r>
      <w:r>
        <w:rPr>
          <w:color w:val="FFFFFF"/>
          <w:sz w:val="20"/>
        </w:rPr>
        <w:t>each</w:t>
      </w:r>
      <w:r>
        <w:rPr>
          <w:color w:val="FFFFFF"/>
          <w:spacing w:val="-14"/>
          <w:sz w:val="20"/>
        </w:rPr>
        <w:t xml:space="preserve"> </w:t>
      </w:r>
      <w:r>
        <w:rPr>
          <w:color w:val="FFFFFF"/>
          <w:sz w:val="20"/>
        </w:rPr>
        <w:t>campus</w:t>
      </w:r>
      <w:r>
        <w:rPr>
          <w:color w:val="FFFFFF"/>
          <w:spacing w:val="-15"/>
          <w:sz w:val="20"/>
        </w:rPr>
        <w:t xml:space="preserve"> </w:t>
      </w:r>
      <w:r>
        <w:rPr>
          <w:color w:val="FFFFFF"/>
          <w:sz w:val="20"/>
        </w:rPr>
        <w:t>contributes appropriat</w:t>
      </w:r>
      <w:r>
        <w:rPr>
          <w:color w:val="FFFFFF"/>
          <w:sz w:val="20"/>
        </w:rPr>
        <w:t xml:space="preserve">ely, that we have the right proportions of students at </w:t>
      </w:r>
      <w:r>
        <w:rPr>
          <w:color w:val="FFFFFF"/>
          <w:spacing w:val="3"/>
          <w:sz w:val="20"/>
        </w:rPr>
        <w:t xml:space="preserve">each level </w:t>
      </w:r>
      <w:r>
        <w:rPr>
          <w:color w:val="FFFFFF"/>
          <w:spacing w:val="2"/>
          <w:sz w:val="20"/>
        </w:rPr>
        <w:t xml:space="preserve">and across </w:t>
      </w:r>
      <w:r>
        <w:rPr>
          <w:color w:val="FFFFFF"/>
          <w:spacing w:val="3"/>
          <w:sz w:val="20"/>
        </w:rPr>
        <w:t xml:space="preserve">faculties </w:t>
      </w:r>
      <w:r>
        <w:rPr>
          <w:color w:val="FFFFFF"/>
          <w:spacing w:val="2"/>
          <w:sz w:val="20"/>
        </w:rPr>
        <w:t xml:space="preserve">and </w:t>
      </w:r>
      <w:r>
        <w:rPr>
          <w:color w:val="FFFFFF"/>
          <w:spacing w:val="3"/>
          <w:sz w:val="20"/>
        </w:rPr>
        <w:t xml:space="preserve">courses. Implicit </w:t>
      </w:r>
      <w:r>
        <w:rPr>
          <w:color w:val="FFFFFF"/>
          <w:sz w:val="20"/>
        </w:rPr>
        <w:t xml:space="preserve">in </w:t>
      </w:r>
      <w:r>
        <w:rPr>
          <w:color w:val="FFFFFF"/>
          <w:spacing w:val="3"/>
          <w:sz w:val="20"/>
        </w:rPr>
        <w:t xml:space="preserve">this </w:t>
      </w:r>
      <w:r>
        <w:rPr>
          <w:color w:val="FFFFFF"/>
          <w:spacing w:val="4"/>
          <w:sz w:val="20"/>
        </w:rPr>
        <w:t xml:space="preserve">is </w:t>
      </w:r>
      <w:r>
        <w:rPr>
          <w:color w:val="FFFFFF"/>
          <w:sz w:val="20"/>
        </w:rPr>
        <w:t xml:space="preserve">the notion of focused growth: in the long-term interests of </w:t>
      </w:r>
      <w:r>
        <w:rPr>
          <w:color w:val="FFFFFF"/>
          <w:spacing w:val="2"/>
          <w:sz w:val="20"/>
        </w:rPr>
        <w:t xml:space="preserve">the </w:t>
      </w:r>
      <w:r>
        <w:rPr>
          <w:color w:val="FFFFFF"/>
          <w:sz w:val="20"/>
        </w:rPr>
        <w:t xml:space="preserve">institution, we should not become larger in every element, </w:t>
      </w:r>
      <w:r>
        <w:rPr>
          <w:color w:val="FFFFFF"/>
          <w:spacing w:val="2"/>
          <w:sz w:val="20"/>
        </w:rPr>
        <w:t xml:space="preserve">but </w:t>
      </w:r>
      <w:r>
        <w:rPr>
          <w:color w:val="FFFFFF"/>
          <w:spacing w:val="3"/>
          <w:sz w:val="20"/>
        </w:rPr>
        <w:t>should in</w:t>
      </w:r>
      <w:r>
        <w:rPr>
          <w:color w:val="FFFFFF"/>
          <w:spacing w:val="3"/>
          <w:sz w:val="20"/>
        </w:rPr>
        <w:t xml:space="preserve">stead target </w:t>
      </w:r>
      <w:r>
        <w:rPr>
          <w:color w:val="FFFFFF"/>
          <w:spacing w:val="2"/>
          <w:sz w:val="20"/>
        </w:rPr>
        <w:t xml:space="preserve">growth </w:t>
      </w:r>
      <w:r>
        <w:rPr>
          <w:color w:val="FFFFFF"/>
          <w:sz w:val="20"/>
        </w:rPr>
        <w:t xml:space="preserve">to </w:t>
      </w:r>
      <w:r>
        <w:rPr>
          <w:color w:val="FFFFFF"/>
          <w:spacing w:val="3"/>
          <w:sz w:val="20"/>
        </w:rPr>
        <w:t xml:space="preserve">those </w:t>
      </w:r>
      <w:r>
        <w:rPr>
          <w:color w:val="FFFFFF"/>
          <w:spacing w:val="2"/>
          <w:sz w:val="20"/>
        </w:rPr>
        <w:t xml:space="preserve">areas </w:t>
      </w:r>
      <w:r>
        <w:rPr>
          <w:color w:val="FFFFFF"/>
          <w:spacing w:val="3"/>
          <w:sz w:val="20"/>
        </w:rPr>
        <w:t xml:space="preserve">that support </w:t>
      </w:r>
      <w:r>
        <w:rPr>
          <w:color w:val="FFFFFF"/>
          <w:spacing w:val="4"/>
          <w:sz w:val="20"/>
        </w:rPr>
        <w:t xml:space="preserve">our </w:t>
      </w:r>
      <w:r>
        <w:rPr>
          <w:color w:val="FFFFFF"/>
          <w:sz w:val="20"/>
        </w:rPr>
        <w:t>long-term</w:t>
      </w:r>
      <w:r>
        <w:rPr>
          <w:color w:val="FFFFFF"/>
          <w:spacing w:val="4"/>
          <w:sz w:val="20"/>
        </w:rPr>
        <w:t xml:space="preserve"> </w:t>
      </w:r>
      <w:r>
        <w:rPr>
          <w:color w:val="FFFFFF"/>
          <w:sz w:val="20"/>
        </w:rPr>
        <w:t>ambitions.</w:t>
      </w:r>
    </w:p>
    <w:p w:rsidR="004848BB" w:rsidRDefault="0072467E">
      <w:pPr>
        <w:spacing w:before="114"/>
        <w:ind w:left="388"/>
        <w:rPr>
          <w:sz w:val="20"/>
        </w:rPr>
      </w:pPr>
      <w:r>
        <w:rPr>
          <w:color w:val="FFFFFF"/>
          <w:sz w:val="20"/>
        </w:rPr>
        <w:t>On its own, Monash is great; by reaching out to the community</w:t>
      </w:r>
    </w:p>
    <w:p w:rsidR="004848BB" w:rsidRDefault="0072467E">
      <w:pPr>
        <w:spacing w:before="30" w:line="271" w:lineRule="auto"/>
        <w:ind w:left="388" w:right="690"/>
        <w:rPr>
          <w:sz w:val="20"/>
        </w:rPr>
      </w:pPr>
      <w:r>
        <w:rPr>
          <w:color w:val="FFFFFF"/>
          <w:sz w:val="20"/>
        </w:rPr>
        <w:t xml:space="preserve">– </w:t>
      </w:r>
      <w:proofErr w:type="gramStart"/>
      <w:r>
        <w:rPr>
          <w:color w:val="FFFFFF"/>
          <w:sz w:val="20"/>
        </w:rPr>
        <w:t>by</w:t>
      </w:r>
      <w:proofErr w:type="gramEnd"/>
      <w:r>
        <w:rPr>
          <w:color w:val="FFFFFF"/>
          <w:sz w:val="20"/>
        </w:rPr>
        <w:t xml:space="preserve"> being international, enterprising and inclusive – we will be truly exceptional.</w:t>
      </w:r>
    </w:p>
    <w:p w:rsidR="004848BB" w:rsidRDefault="004848BB">
      <w:pPr>
        <w:pStyle w:val="BodyText"/>
        <w:rPr>
          <w:sz w:val="24"/>
        </w:rPr>
      </w:pPr>
    </w:p>
    <w:p w:rsidR="004848BB" w:rsidRDefault="004848BB">
      <w:pPr>
        <w:pStyle w:val="BodyText"/>
        <w:rPr>
          <w:sz w:val="24"/>
        </w:rPr>
      </w:pPr>
    </w:p>
    <w:p w:rsidR="004848BB" w:rsidRDefault="004848BB">
      <w:pPr>
        <w:pStyle w:val="BodyText"/>
        <w:rPr>
          <w:sz w:val="24"/>
        </w:rPr>
      </w:pPr>
    </w:p>
    <w:p w:rsidR="004848BB" w:rsidRDefault="0072467E">
      <w:pPr>
        <w:spacing w:before="191"/>
        <w:ind w:left="377"/>
        <w:rPr>
          <w:b/>
          <w:sz w:val="20"/>
        </w:rPr>
      </w:pPr>
      <w:r>
        <w:rPr>
          <w:b/>
          <w:color w:val="FFFFFF"/>
          <w:sz w:val="20"/>
        </w:rPr>
        <w:t>Professor Margaret Gardner AO</w:t>
      </w:r>
    </w:p>
    <w:p w:rsidR="004848BB" w:rsidRDefault="0072467E">
      <w:pPr>
        <w:spacing w:before="30"/>
        <w:ind w:left="377"/>
        <w:rPr>
          <w:sz w:val="20"/>
        </w:rPr>
      </w:pPr>
      <w:r>
        <w:rPr>
          <w:color w:val="FFFFFF"/>
          <w:sz w:val="20"/>
        </w:rPr>
        <w:t>President and Vice-Chancellor</w:t>
      </w:r>
    </w:p>
    <w:p w:rsidR="004848BB" w:rsidRDefault="004848BB">
      <w:pPr>
        <w:rPr>
          <w:sz w:val="20"/>
        </w:rPr>
        <w:sectPr w:rsidR="004848BB">
          <w:type w:val="continuous"/>
          <w:pgSz w:w="17410" w:h="12480" w:orient="landscape"/>
          <w:pgMar w:top="0" w:right="600" w:bottom="280" w:left="680" w:header="720" w:footer="720" w:gutter="0"/>
          <w:cols w:num="2" w:space="720" w:equalWidth="0">
            <w:col w:w="9466" w:space="40"/>
            <w:col w:w="6624"/>
          </w:cols>
        </w:sectPr>
      </w:pPr>
    </w:p>
    <w:p w:rsidR="004848BB" w:rsidRDefault="0072467E">
      <w:pPr>
        <w:pStyle w:val="BodyText"/>
        <w:rPr>
          <w:sz w:val="20"/>
        </w:rPr>
      </w:pPr>
      <w:r>
        <w:pict>
          <v:group id="_x0000_s1133" style="position:absolute;margin-left:0;margin-top:39.7pt;width:870.25pt;height:544.3pt;z-index:-251670528;mso-position-horizontal-relative:page;mso-position-vertical-relative:page" coordorigin=",794" coordsize="17405,10886">
            <v:rect id="_x0000_s1135" style="position:absolute;top:793;width:17405;height:10886" fillcolor="#004c97" stroked="f"/>
            <v:shape id="_x0000_s1134" type="#_x0000_t75" style="position:absolute;left:10510;top:7297;width:3119;height:633">
              <v:imagedata r:id="rId32" o:title=""/>
            </v:shape>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19"/>
        </w:rPr>
      </w:pPr>
    </w:p>
    <w:p w:rsidR="004848BB" w:rsidRDefault="0072467E">
      <w:pPr>
        <w:spacing w:before="105"/>
        <w:ind w:right="186"/>
        <w:jc w:val="right"/>
        <w:rPr>
          <w:sz w:val="16"/>
        </w:rPr>
      </w:pPr>
      <w:r>
        <w:rPr>
          <w:color w:val="004C97"/>
          <w:w w:val="99"/>
          <w:sz w:val="16"/>
        </w:rPr>
        <w:t>5</w:t>
      </w:r>
    </w:p>
    <w:p w:rsidR="004848BB" w:rsidRDefault="004848BB">
      <w:pPr>
        <w:jc w:val="right"/>
        <w:rPr>
          <w:sz w:val="16"/>
        </w:rPr>
        <w:sectPr w:rsidR="004848BB">
          <w:type w:val="continuous"/>
          <w:pgSz w:w="17410" w:h="12480" w:orient="landscape"/>
          <w:pgMar w:top="0" w:right="600" w:bottom="280" w:left="680" w:header="720" w:footer="720" w:gutter="0"/>
          <w:cols w:space="720"/>
        </w:sectPr>
      </w:pPr>
    </w:p>
    <w:p w:rsidR="004848BB" w:rsidRDefault="0072467E">
      <w:pPr>
        <w:pStyle w:val="BodyText"/>
        <w:rPr>
          <w:sz w:val="20"/>
        </w:rPr>
      </w:pPr>
      <w:r>
        <w:lastRenderedPageBreak/>
        <w:pict>
          <v:group id="_x0000_s1130" style="position:absolute;margin-left:0;margin-top:39.4pt;width:870.25pt;height:544.9pt;z-index:-251669504;mso-position-horizontal-relative:page;mso-position-vertical-relative:page" coordorigin=",788" coordsize="17405,10898">
            <v:rect id="_x0000_s1132" style="position:absolute;top:793;width:17405;height:10886" fillcolor="#00263d" stroked="f"/>
            <v:shape id="_x0000_s1131" style="position:absolute;top:788;width:5449;height:10898" coordorigin=",788" coordsize="5449,10898" path="m,788l,11686,5449,6237,,788xe" fillcolor="#004c97" stroked="f">
              <v:path arrowok="t"/>
            </v:shape>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72467E">
      <w:pPr>
        <w:pStyle w:val="Heading1"/>
        <w:spacing w:before="241"/>
        <w:ind w:left="5868"/>
      </w:pPr>
      <w:r>
        <w:rPr>
          <w:color w:val="FDA700"/>
          <w:w w:val="95"/>
        </w:rPr>
        <w:t>Mission</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8"/>
        </w:rPr>
      </w:pPr>
    </w:p>
    <w:p w:rsidR="004848BB" w:rsidRDefault="0072467E">
      <w:pPr>
        <w:spacing w:before="105"/>
        <w:ind w:left="113"/>
        <w:rPr>
          <w:sz w:val="16"/>
        </w:rPr>
      </w:pPr>
      <w:r>
        <w:rPr>
          <w:color w:val="004C97"/>
          <w:w w:val="99"/>
          <w:sz w:val="16"/>
        </w:rPr>
        <w:t>6</w:t>
      </w:r>
    </w:p>
    <w:p w:rsidR="004848BB" w:rsidRDefault="004848BB">
      <w:pPr>
        <w:rPr>
          <w:sz w:val="16"/>
        </w:rPr>
        <w:sectPr w:rsidR="004848BB">
          <w:headerReference w:type="default" r:id="rId33"/>
          <w:pgSz w:w="17410" w:h="12480" w:orient="landscape"/>
          <w:pgMar w:top="1160" w:right="600" w:bottom="0" w:left="680" w:header="0" w:footer="0" w:gutter="0"/>
          <w:cols w:space="720"/>
        </w:sectPr>
      </w:pPr>
    </w:p>
    <w:p w:rsidR="004848BB" w:rsidRDefault="0072467E">
      <w:pPr>
        <w:pStyle w:val="BodyText"/>
        <w:rPr>
          <w:sz w:val="20"/>
        </w:rPr>
      </w:pPr>
      <w:r>
        <w:lastRenderedPageBreak/>
        <w:pict>
          <v:group id="_x0000_s1127" style="position:absolute;margin-left:0;margin-top:39.7pt;width:870.25pt;height:544.3pt;z-index:-251668480;mso-position-horizontal-relative:page;mso-position-vertical-relative:page" coordorigin=",794" coordsize="17405,10886">
            <v:rect id="_x0000_s1129" style="position:absolute;top:793;width:17405;height:10886" fillcolor="#00263d" stroked="f"/>
            <v:shape id="_x0000_s1128" style="position:absolute;left:2610;top:4195;width:12184;height:4101" coordorigin="2610,4195" coordsize="12184,4101" o:spt="100" adj="0,,0" path="m3022,4741r-219,l2807,4667r10,-72l2836,4527r28,-58l2903,4422r51,-30l3019,4381r,-186l2945,4201r-66,18l2820,4247r-50,38l2726,4332r-36,54l2661,4447r-22,67l2623,4586r-9,76l2610,4741r,412l3022,5153r,-412m3702,4741r-219,l3486,4667r10,-72l3515,4527r28,-58l3582,4422r51,-30l3698,4381r,-186l3624,4201r-66,18l3500,4247r-51,38l3406,4332r-37,54l3340,4447r-22,67l3302,4586r-9,76l3290,4741r,412l3702,5153r,-412m14115,7338r-412,l13703,7750r219,l13919,7824r-10,72l13890,7964r-28,58l13823,8069r-52,30l13707,8110r,186l13781,8290r66,-18l13905,8244r51,-38l13999,8159r36,-54l14065,8044r22,-67l14103,7905r9,-76l14115,7750r,-412m14794,7338r-412,l14382,7750r219,l14598,7824r-10,72l14569,7964r-28,58l14502,8069r-51,30l14386,8110r,186l14460,8290r66,-18l14584,8244r51,-38l14678,8159r37,-54l14744,8044r22,-67l14782,7905r9,-76l14794,7750r,-412e" fillcolor="#004c97" stroked="f">
              <v:stroke joinstyle="round"/>
              <v:formulas/>
              <v:path arrowok="t" o:connecttype="segments"/>
            </v:shape>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72467E">
      <w:pPr>
        <w:spacing w:before="268"/>
        <w:ind w:left="3302" w:right="3236" w:hanging="77"/>
        <w:rPr>
          <w:sz w:val="54"/>
        </w:rPr>
      </w:pPr>
      <w:r>
        <w:rPr>
          <w:color w:val="FFFFFF"/>
          <w:spacing w:val="7"/>
          <w:sz w:val="54"/>
        </w:rPr>
        <w:t xml:space="preserve">Through </w:t>
      </w:r>
      <w:r>
        <w:rPr>
          <w:color w:val="FFFFFF"/>
          <w:spacing w:val="8"/>
          <w:sz w:val="54"/>
        </w:rPr>
        <w:t xml:space="preserve">excellent </w:t>
      </w:r>
      <w:r>
        <w:rPr>
          <w:color w:val="FFFFFF"/>
          <w:spacing w:val="6"/>
          <w:sz w:val="54"/>
        </w:rPr>
        <w:t xml:space="preserve">research </w:t>
      </w:r>
      <w:r>
        <w:rPr>
          <w:color w:val="FFFFFF"/>
          <w:spacing w:val="10"/>
          <w:sz w:val="54"/>
        </w:rPr>
        <w:t xml:space="preserve">and </w:t>
      </w:r>
      <w:r>
        <w:rPr>
          <w:color w:val="FFFFFF"/>
          <w:spacing w:val="-6"/>
          <w:sz w:val="54"/>
        </w:rPr>
        <w:t xml:space="preserve">education, </w:t>
      </w:r>
      <w:r>
        <w:rPr>
          <w:color w:val="FFFFFF"/>
          <w:spacing w:val="-5"/>
          <w:sz w:val="54"/>
        </w:rPr>
        <w:t xml:space="preserve">Monash will </w:t>
      </w:r>
      <w:r>
        <w:rPr>
          <w:color w:val="FFFFFF"/>
          <w:spacing w:val="-11"/>
          <w:sz w:val="54"/>
        </w:rPr>
        <w:t xml:space="preserve">discover, </w:t>
      </w:r>
      <w:r>
        <w:rPr>
          <w:color w:val="FFFFFF"/>
          <w:spacing w:val="-6"/>
          <w:sz w:val="54"/>
        </w:rPr>
        <w:t xml:space="preserve">teach </w:t>
      </w:r>
      <w:r>
        <w:rPr>
          <w:color w:val="FFFFFF"/>
          <w:sz w:val="54"/>
        </w:rPr>
        <w:t xml:space="preserve">and collaborate with partners to meet </w:t>
      </w:r>
      <w:r>
        <w:rPr>
          <w:color w:val="FFFFFF"/>
          <w:spacing w:val="-8"/>
          <w:sz w:val="54"/>
        </w:rPr>
        <w:t xml:space="preserve">the </w:t>
      </w:r>
      <w:r>
        <w:rPr>
          <w:color w:val="FFFFFF"/>
          <w:spacing w:val="-10"/>
          <w:sz w:val="54"/>
        </w:rPr>
        <w:t xml:space="preserve">challenges </w:t>
      </w:r>
      <w:r>
        <w:rPr>
          <w:color w:val="FFFFFF"/>
          <w:spacing w:val="-6"/>
          <w:sz w:val="54"/>
        </w:rPr>
        <w:t xml:space="preserve">of </w:t>
      </w:r>
      <w:r>
        <w:rPr>
          <w:color w:val="FFFFFF"/>
          <w:spacing w:val="-8"/>
          <w:sz w:val="54"/>
        </w:rPr>
        <w:t xml:space="preserve">the age </w:t>
      </w:r>
      <w:r>
        <w:rPr>
          <w:color w:val="FFFFFF"/>
          <w:spacing w:val="-6"/>
          <w:sz w:val="54"/>
        </w:rPr>
        <w:t xml:space="preserve">in </w:t>
      </w:r>
      <w:r>
        <w:rPr>
          <w:color w:val="FFFFFF"/>
          <w:spacing w:val="-10"/>
          <w:sz w:val="54"/>
        </w:rPr>
        <w:t xml:space="preserve">service </w:t>
      </w:r>
      <w:r>
        <w:rPr>
          <w:color w:val="FFFFFF"/>
          <w:spacing w:val="-11"/>
          <w:sz w:val="54"/>
        </w:rPr>
        <w:t xml:space="preserve">of </w:t>
      </w:r>
      <w:r>
        <w:rPr>
          <w:color w:val="FFFFFF"/>
          <w:sz w:val="54"/>
        </w:rPr>
        <w:t>national and international</w:t>
      </w:r>
      <w:r>
        <w:rPr>
          <w:color w:val="FFFFFF"/>
          <w:spacing w:val="128"/>
          <w:sz w:val="54"/>
        </w:rPr>
        <w:t xml:space="preserve"> </w:t>
      </w:r>
      <w:r>
        <w:rPr>
          <w:color w:val="FFFFFF"/>
          <w:sz w:val="54"/>
        </w:rPr>
        <w:t>communities.</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8"/>
        <w:rPr>
          <w:sz w:val="16"/>
        </w:rPr>
      </w:pPr>
    </w:p>
    <w:p w:rsidR="004848BB" w:rsidRDefault="0072467E">
      <w:pPr>
        <w:spacing w:before="105"/>
        <w:ind w:right="186"/>
        <w:jc w:val="right"/>
        <w:rPr>
          <w:sz w:val="16"/>
        </w:rPr>
      </w:pPr>
      <w:r>
        <w:rPr>
          <w:color w:val="004C97"/>
          <w:w w:val="99"/>
          <w:sz w:val="16"/>
        </w:rPr>
        <w:t>7</w:t>
      </w:r>
    </w:p>
    <w:p w:rsidR="004848BB" w:rsidRDefault="004848BB">
      <w:pPr>
        <w:jc w:val="right"/>
        <w:rPr>
          <w:sz w:val="16"/>
        </w:rPr>
        <w:sectPr w:rsidR="004848BB">
          <w:headerReference w:type="default" r:id="rId34"/>
          <w:pgSz w:w="17410" w:h="12480" w:orient="landscape"/>
          <w:pgMar w:top="1160" w:right="600" w:bottom="0" w:left="680" w:header="0" w:footer="0" w:gutter="0"/>
          <w:cols w:space="720"/>
        </w:sectPr>
      </w:pPr>
    </w:p>
    <w:p w:rsidR="004848BB" w:rsidRDefault="0072467E">
      <w:pPr>
        <w:pStyle w:val="BodyText"/>
        <w:rPr>
          <w:sz w:val="20"/>
        </w:rPr>
      </w:pPr>
      <w:r>
        <w:lastRenderedPageBreak/>
        <w:pict>
          <v:rect id="_x0000_s1126" style="position:absolute;margin-left:0;margin-top:39.7pt;width:870.25pt;height:544.25pt;z-index:-251667456;mso-position-horizontal-relative:page;mso-position-vertical-relative:page" fillcolor="#00263d" stroked="f">
            <w10:wrap anchorx="page" anchory="page"/>
          </v:rect>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3"/>
        <w:rPr>
          <w:sz w:val="23"/>
        </w:rPr>
      </w:pPr>
    </w:p>
    <w:p w:rsidR="004848BB" w:rsidRDefault="0072467E">
      <w:pPr>
        <w:pStyle w:val="Heading1"/>
      </w:pPr>
      <w:r>
        <w:rPr>
          <w:color w:val="FDA700"/>
        </w:rPr>
        <w:t>Vision</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17"/>
        </w:rPr>
      </w:pPr>
    </w:p>
    <w:p w:rsidR="004848BB" w:rsidRDefault="0072467E">
      <w:pPr>
        <w:spacing w:before="105"/>
        <w:ind w:left="113"/>
        <w:rPr>
          <w:sz w:val="16"/>
        </w:rPr>
      </w:pPr>
      <w:r>
        <w:rPr>
          <w:color w:val="004C97"/>
          <w:w w:val="99"/>
          <w:sz w:val="16"/>
        </w:rPr>
        <w:t>8</w:t>
      </w:r>
    </w:p>
    <w:p w:rsidR="004848BB" w:rsidRDefault="004848BB">
      <w:pPr>
        <w:rPr>
          <w:sz w:val="16"/>
        </w:rPr>
        <w:sectPr w:rsidR="004848BB">
          <w:headerReference w:type="default" r:id="rId35"/>
          <w:pgSz w:w="17410" w:h="12480" w:orient="landscape"/>
          <w:pgMar w:top="1160" w:right="600" w:bottom="0" w:left="680" w:header="0" w:footer="0" w:gutter="0"/>
          <w:cols w:space="720"/>
        </w:sectPr>
      </w:pPr>
    </w:p>
    <w:p w:rsidR="004848BB" w:rsidRDefault="0072467E">
      <w:pPr>
        <w:pStyle w:val="BodyText"/>
        <w:rPr>
          <w:sz w:val="20"/>
        </w:rPr>
      </w:pPr>
      <w:r>
        <w:lastRenderedPageBreak/>
        <w:pict>
          <v:group id="_x0000_s1122" style="position:absolute;margin-left:0;margin-top:39.7pt;width:686.1pt;height:544.3pt;z-index:-251666432;mso-position-horizontal-relative:page;mso-position-vertical-relative:page" coordorigin=",794" coordsize="13722,10886">
            <v:shape id="_x0000_s1125" style="position:absolute;top:793;width:13722;height:10886" coordorigin=",794" coordsize="13722,10886" path="m13721,6235l8281,794r-4,3l8277,794,,794,,11679r8277,l13721,6235e" fillcolor="#00263d" stroked="f">
              <v:path arrowok="t"/>
            </v:shape>
            <v:line id="_x0000_s1124" style="position:absolute" from="2438,3978" to="8481,3978" strokecolor="white" strokeweight="1.0001mm"/>
            <v:line id="_x0000_s1123" style="position:absolute" from="2438,8607" to="8481,8607" strokecolor="white" strokeweight=".25011mm"/>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2"/>
        <w:rPr>
          <w:sz w:val="26"/>
        </w:rPr>
      </w:pPr>
    </w:p>
    <w:p w:rsidR="004848BB" w:rsidRDefault="0072467E">
      <w:pPr>
        <w:pStyle w:val="Heading9"/>
        <w:spacing w:before="107" w:line="261" w:lineRule="auto"/>
        <w:ind w:left="1757" w:right="8843"/>
      </w:pPr>
      <w:r>
        <w:rPr>
          <w:color w:val="FFFFFF"/>
        </w:rPr>
        <w:t>Monash will strive to achieve excellence in research and education, built through a deep and extensive engagement with the world, to serve the good of our communities and environment.</w:t>
      </w:r>
    </w:p>
    <w:p w:rsidR="004848BB" w:rsidRDefault="0072467E">
      <w:pPr>
        <w:spacing w:before="110" w:line="261" w:lineRule="auto"/>
        <w:ind w:left="1757" w:right="8853"/>
        <w:rPr>
          <w:sz w:val="24"/>
        </w:rPr>
      </w:pPr>
      <w:r>
        <w:rPr>
          <w:color w:val="FFFFFF"/>
          <w:sz w:val="24"/>
        </w:rPr>
        <w:t>Underpinned</w:t>
      </w:r>
      <w:r>
        <w:rPr>
          <w:color w:val="FFFFFF"/>
          <w:spacing w:val="-26"/>
          <w:sz w:val="24"/>
        </w:rPr>
        <w:t xml:space="preserve"> </w:t>
      </w:r>
      <w:r>
        <w:rPr>
          <w:color w:val="FFFFFF"/>
          <w:sz w:val="24"/>
        </w:rPr>
        <w:t>by</w:t>
      </w:r>
      <w:r>
        <w:rPr>
          <w:color w:val="FFFFFF"/>
          <w:spacing w:val="-26"/>
          <w:sz w:val="24"/>
        </w:rPr>
        <w:t xml:space="preserve"> </w:t>
      </w:r>
      <w:r>
        <w:rPr>
          <w:color w:val="FFFFFF"/>
          <w:sz w:val="24"/>
        </w:rPr>
        <w:t>deep</w:t>
      </w:r>
      <w:r>
        <w:rPr>
          <w:color w:val="FFFFFF"/>
          <w:spacing w:val="-26"/>
          <w:sz w:val="24"/>
        </w:rPr>
        <w:t xml:space="preserve"> </w:t>
      </w:r>
      <w:r>
        <w:rPr>
          <w:color w:val="FFFFFF"/>
          <w:sz w:val="24"/>
        </w:rPr>
        <w:t>and</w:t>
      </w:r>
      <w:r>
        <w:rPr>
          <w:color w:val="FFFFFF"/>
          <w:spacing w:val="-25"/>
          <w:sz w:val="24"/>
        </w:rPr>
        <w:t xml:space="preserve"> </w:t>
      </w:r>
      <w:r>
        <w:rPr>
          <w:color w:val="FFFFFF"/>
          <w:sz w:val="24"/>
        </w:rPr>
        <w:t>enduring</w:t>
      </w:r>
      <w:r>
        <w:rPr>
          <w:color w:val="FFFFFF"/>
          <w:spacing w:val="-26"/>
          <w:sz w:val="24"/>
        </w:rPr>
        <w:t xml:space="preserve"> </w:t>
      </w:r>
      <w:r>
        <w:rPr>
          <w:color w:val="FFFFFF"/>
          <w:sz w:val="24"/>
        </w:rPr>
        <w:t>relationships</w:t>
      </w:r>
      <w:r>
        <w:rPr>
          <w:color w:val="FFFFFF"/>
          <w:spacing w:val="-26"/>
          <w:sz w:val="24"/>
        </w:rPr>
        <w:t xml:space="preserve"> </w:t>
      </w:r>
      <w:r>
        <w:rPr>
          <w:color w:val="FFFFFF"/>
          <w:spacing w:val="-4"/>
          <w:sz w:val="24"/>
        </w:rPr>
        <w:t xml:space="preserve">with </w:t>
      </w:r>
      <w:r>
        <w:rPr>
          <w:color w:val="FFFFFF"/>
          <w:sz w:val="24"/>
        </w:rPr>
        <w:t xml:space="preserve">partners in </w:t>
      </w:r>
      <w:r>
        <w:rPr>
          <w:color w:val="FFFFFF"/>
          <w:spacing w:val="-3"/>
          <w:sz w:val="24"/>
        </w:rPr>
        <w:t xml:space="preserve">industry, </w:t>
      </w:r>
      <w:r>
        <w:rPr>
          <w:color w:val="FFFFFF"/>
          <w:sz w:val="24"/>
        </w:rPr>
        <w:t xml:space="preserve">government, non-governmental </w:t>
      </w:r>
      <w:proofErr w:type="spellStart"/>
      <w:r>
        <w:rPr>
          <w:color w:val="FFFFFF"/>
          <w:sz w:val="24"/>
        </w:rPr>
        <w:t>organisations</w:t>
      </w:r>
      <w:proofErr w:type="spellEnd"/>
      <w:r>
        <w:rPr>
          <w:color w:val="FFFFFF"/>
          <w:spacing w:val="-32"/>
          <w:sz w:val="24"/>
        </w:rPr>
        <w:t xml:space="preserve"> </w:t>
      </w:r>
      <w:r>
        <w:rPr>
          <w:color w:val="FFFFFF"/>
          <w:sz w:val="24"/>
        </w:rPr>
        <w:t>and</w:t>
      </w:r>
      <w:r>
        <w:rPr>
          <w:color w:val="FFFFFF"/>
          <w:spacing w:val="-31"/>
          <w:sz w:val="24"/>
        </w:rPr>
        <w:t xml:space="preserve"> </w:t>
      </w:r>
      <w:r>
        <w:rPr>
          <w:color w:val="FFFFFF"/>
          <w:sz w:val="24"/>
        </w:rPr>
        <w:t>other</w:t>
      </w:r>
      <w:r>
        <w:rPr>
          <w:color w:val="FFFFFF"/>
          <w:spacing w:val="-31"/>
          <w:sz w:val="24"/>
        </w:rPr>
        <w:t xml:space="preserve"> </w:t>
      </w:r>
      <w:r>
        <w:rPr>
          <w:color w:val="FFFFFF"/>
          <w:sz w:val="24"/>
        </w:rPr>
        <w:t>universities,</w:t>
      </w:r>
      <w:r>
        <w:rPr>
          <w:color w:val="FFFFFF"/>
          <w:spacing w:val="-32"/>
          <w:sz w:val="24"/>
        </w:rPr>
        <w:t xml:space="preserve"> </w:t>
      </w:r>
      <w:r>
        <w:rPr>
          <w:color w:val="FFFFFF"/>
          <w:sz w:val="24"/>
        </w:rPr>
        <w:t>our</w:t>
      </w:r>
      <w:r>
        <w:rPr>
          <w:color w:val="FFFFFF"/>
          <w:spacing w:val="-31"/>
          <w:sz w:val="24"/>
        </w:rPr>
        <w:t xml:space="preserve"> </w:t>
      </w:r>
      <w:r>
        <w:rPr>
          <w:color w:val="FFFFFF"/>
          <w:sz w:val="24"/>
        </w:rPr>
        <w:t>research</w:t>
      </w:r>
      <w:r>
        <w:rPr>
          <w:color w:val="FFFFFF"/>
          <w:spacing w:val="-31"/>
          <w:sz w:val="24"/>
        </w:rPr>
        <w:t xml:space="preserve"> </w:t>
      </w:r>
      <w:r>
        <w:rPr>
          <w:color w:val="FFFFFF"/>
          <w:sz w:val="24"/>
        </w:rPr>
        <w:t>will solve</w:t>
      </w:r>
      <w:r>
        <w:rPr>
          <w:color w:val="FFFFFF"/>
          <w:spacing w:val="-12"/>
          <w:sz w:val="24"/>
        </w:rPr>
        <w:t xml:space="preserve"> </w:t>
      </w:r>
      <w:r>
        <w:rPr>
          <w:color w:val="FFFFFF"/>
          <w:sz w:val="24"/>
        </w:rPr>
        <w:t>grand</w:t>
      </w:r>
      <w:r>
        <w:rPr>
          <w:color w:val="FFFFFF"/>
          <w:spacing w:val="-11"/>
          <w:sz w:val="24"/>
        </w:rPr>
        <w:t xml:space="preserve"> </w:t>
      </w:r>
      <w:r>
        <w:rPr>
          <w:color w:val="FFFFFF"/>
          <w:sz w:val="24"/>
        </w:rPr>
        <w:t>challenges</w:t>
      </w:r>
      <w:r>
        <w:rPr>
          <w:color w:val="FFFFFF"/>
          <w:spacing w:val="-11"/>
          <w:sz w:val="24"/>
        </w:rPr>
        <w:t xml:space="preserve"> </w:t>
      </w:r>
      <w:r>
        <w:rPr>
          <w:color w:val="FFFFFF"/>
          <w:sz w:val="24"/>
        </w:rPr>
        <w:t>and</w:t>
      </w:r>
      <w:r>
        <w:rPr>
          <w:color w:val="FFFFFF"/>
          <w:spacing w:val="-11"/>
          <w:sz w:val="24"/>
        </w:rPr>
        <w:t xml:space="preserve"> </w:t>
      </w:r>
      <w:r>
        <w:rPr>
          <w:color w:val="FFFFFF"/>
          <w:sz w:val="24"/>
        </w:rPr>
        <w:t>set</w:t>
      </w:r>
      <w:r>
        <w:rPr>
          <w:color w:val="FFFFFF"/>
          <w:spacing w:val="-12"/>
          <w:sz w:val="24"/>
        </w:rPr>
        <w:t xml:space="preserve"> </w:t>
      </w:r>
      <w:r>
        <w:rPr>
          <w:color w:val="FFFFFF"/>
          <w:sz w:val="24"/>
        </w:rPr>
        <w:t>global</w:t>
      </w:r>
      <w:r>
        <w:rPr>
          <w:color w:val="FFFFFF"/>
          <w:spacing w:val="-11"/>
          <w:sz w:val="24"/>
        </w:rPr>
        <w:t xml:space="preserve"> </w:t>
      </w:r>
      <w:r>
        <w:rPr>
          <w:color w:val="FFFFFF"/>
          <w:sz w:val="24"/>
        </w:rPr>
        <w:t>agendas.</w:t>
      </w:r>
    </w:p>
    <w:p w:rsidR="004848BB" w:rsidRDefault="0072467E">
      <w:pPr>
        <w:spacing w:before="110" w:line="261" w:lineRule="auto"/>
        <w:ind w:left="1757" w:right="8335"/>
        <w:rPr>
          <w:sz w:val="24"/>
        </w:rPr>
      </w:pPr>
      <w:r>
        <w:rPr>
          <w:color w:val="FFFFFF"/>
          <w:sz w:val="24"/>
        </w:rPr>
        <w:t>Our education will be infused with internationalism and enterprise. It will seek out and embrace the talented, without</w:t>
      </w:r>
      <w:r>
        <w:rPr>
          <w:color w:val="FFFFFF"/>
          <w:spacing w:val="-15"/>
          <w:sz w:val="24"/>
        </w:rPr>
        <w:t xml:space="preserve"> </w:t>
      </w:r>
      <w:r>
        <w:rPr>
          <w:color w:val="FFFFFF"/>
          <w:sz w:val="24"/>
        </w:rPr>
        <w:t>regard</w:t>
      </w:r>
      <w:r>
        <w:rPr>
          <w:color w:val="FFFFFF"/>
          <w:spacing w:val="-15"/>
          <w:sz w:val="24"/>
        </w:rPr>
        <w:t xml:space="preserve"> </w:t>
      </w:r>
      <w:r>
        <w:rPr>
          <w:color w:val="FFFFFF"/>
          <w:sz w:val="24"/>
        </w:rPr>
        <w:t>to</w:t>
      </w:r>
      <w:r>
        <w:rPr>
          <w:color w:val="FFFFFF"/>
          <w:spacing w:val="-15"/>
          <w:sz w:val="24"/>
        </w:rPr>
        <w:t xml:space="preserve"> </w:t>
      </w:r>
      <w:r>
        <w:rPr>
          <w:color w:val="FFFFFF"/>
          <w:sz w:val="24"/>
        </w:rPr>
        <w:t>their</w:t>
      </w:r>
      <w:r>
        <w:rPr>
          <w:color w:val="FFFFFF"/>
          <w:spacing w:val="-15"/>
          <w:sz w:val="24"/>
        </w:rPr>
        <w:t xml:space="preserve"> </w:t>
      </w:r>
      <w:r>
        <w:rPr>
          <w:color w:val="FFFFFF"/>
          <w:sz w:val="24"/>
        </w:rPr>
        <w:t>social</w:t>
      </w:r>
      <w:r>
        <w:rPr>
          <w:color w:val="FFFFFF"/>
          <w:spacing w:val="-14"/>
          <w:sz w:val="24"/>
        </w:rPr>
        <w:t xml:space="preserve"> </w:t>
      </w:r>
      <w:r>
        <w:rPr>
          <w:color w:val="FFFFFF"/>
          <w:sz w:val="24"/>
        </w:rPr>
        <w:t>or</w:t>
      </w:r>
      <w:r>
        <w:rPr>
          <w:color w:val="FFFFFF"/>
          <w:spacing w:val="-15"/>
          <w:sz w:val="24"/>
        </w:rPr>
        <w:t xml:space="preserve"> </w:t>
      </w:r>
      <w:r>
        <w:rPr>
          <w:color w:val="FFFFFF"/>
          <w:sz w:val="24"/>
        </w:rPr>
        <w:t>economic</w:t>
      </w:r>
      <w:r>
        <w:rPr>
          <w:color w:val="FFFFFF"/>
          <w:spacing w:val="-15"/>
          <w:sz w:val="24"/>
        </w:rPr>
        <w:t xml:space="preserve"> </w:t>
      </w:r>
      <w:r>
        <w:rPr>
          <w:color w:val="FFFFFF"/>
          <w:spacing w:val="-3"/>
          <w:sz w:val="24"/>
        </w:rPr>
        <w:t>circumstances.</w:t>
      </w:r>
    </w:p>
    <w:p w:rsidR="004848BB" w:rsidRDefault="0072467E">
      <w:pPr>
        <w:spacing w:before="111" w:line="261" w:lineRule="auto"/>
        <w:ind w:left="1757" w:right="8335"/>
        <w:rPr>
          <w:sz w:val="24"/>
        </w:rPr>
      </w:pPr>
      <w:r>
        <w:rPr>
          <w:color w:val="FFFFFF"/>
          <w:sz w:val="24"/>
        </w:rPr>
        <w:t>Our</w:t>
      </w:r>
      <w:r>
        <w:rPr>
          <w:color w:val="FFFFFF"/>
          <w:spacing w:val="-17"/>
          <w:sz w:val="24"/>
        </w:rPr>
        <w:t xml:space="preserve"> </w:t>
      </w:r>
      <w:r>
        <w:rPr>
          <w:color w:val="FFFFFF"/>
          <w:sz w:val="24"/>
        </w:rPr>
        <w:t>staff</w:t>
      </w:r>
      <w:r>
        <w:rPr>
          <w:color w:val="FFFFFF"/>
          <w:spacing w:val="-16"/>
          <w:sz w:val="24"/>
        </w:rPr>
        <w:t xml:space="preserve"> </w:t>
      </w:r>
      <w:r>
        <w:rPr>
          <w:color w:val="FFFFFF"/>
          <w:sz w:val="24"/>
        </w:rPr>
        <w:t>and</w:t>
      </w:r>
      <w:r>
        <w:rPr>
          <w:color w:val="FFFFFF"/>
          <w:spacing w:val="-17"/>
          <w:sz w:val="24"/>
        </w:rPr>
        <w:t xml:space="preserve"> </w:t>
      </w:r>
      <w:r>
        <w:rPr>
          <w:color w:val="FFFFFF"/>
          <w:sz w:val="24"/>
        </w:rPr>
        <w:t>students</w:t>
      </w:r>
      <w:r>
        <w:rPr>
          <w:color w:val="FFFFFF"/>
          <w:spacing w:val="-16"/>
          <w:sz w:val="24"/>
        </w:rPr>
        <w:t xml:space="preserve"> </w:t>
      </w:r>
      <w:r>
        <w:rPr>
          <w:color w:val="FFFFFF"/>
          <w:sz w:val="24"/>
        </w:rPr>
        <w:t>will</w:t>
      </w:r>
      <w:r>
        <w:rPr>
          <w:color w:val="FFFFFF"/>
          <w:spacing w:val="-16"/>
          <w:sz w:val="24"/>
        </w:rPr>
        <w:t xml:space="preserve"> </w:t>
      </w:r>
      <w:r>
        <w:rPr>
          <w:color w:val="FFFFFF"/>
          <w:sz w:val="24"/>
        </w:rPr>
        <w:t>reflect</w:t>
      </w:r>
      <w:r>
        <w:rPr>
          <w:color w:val="FFFFFF"/>
          <w:spacing w:val="-17"/>
          <w:sz w:val="24"/>
        </w:rPr>
        <w:t xml:space="preserve"> </w:t>
      </w:r>
      <w:r>
        <w:rPr>
          <w:color w:val="FFFFFF"/>
          <w:sz w:val="24"/>
        </w:rPr>
        <w:t>the</w:t>
      </w:r>
      <w:r>
        <w:rPr>
          <w:color w:val="FFFFFF"/>
          <w:spacing w:val="-16"/>
          <w:sz w:val="24"/>
        </w:rPr>
        <w:t xml:space="preserve"> </w:t>
      </w:r>
      <w:r>
        <w:rPr>
          <w:color w:val="FFFFFF"/>
          <w:sz w:val="24"/>
        </w:rPr>
        <w:t>world</w:t>
      </w:r>
      <w:r>
        <w:rPr>
          <w:color w:val="FFFFFF"/>
          <w:spacing w:val="-17"/>
          <w:sz w:val="24"/>
        </w:rPr>
        <w:t xml:space="preserve"> </w:t>
      </w:r>
      <w:r>
        <w:rPr>
          <w:color w:val="FFFFFF"/>
          <w:sz w:val="24"/>
        </w:rPr>
        <w:t>we</w:t>
      </w:r>
      <w:r>
        <w:rPr>
          <w:color w:val="FFFFFF"/>
          <w:spacing w:val="-16"/>
          <w:sz w:val="24"/>
        </w:rPr>
        <w:t xml:space="preserve"> </w:t>
      </w:r>
      <w:r>
        <w:rPr>
          <w:color w:val="FFFFFF"/>
          <w:sz w:val="24"/>
        </w:rPr>
        <w:t>are</w:t>
      </w:r>
      <w:r>
        <w:rPr>
          <w:color w:val="FFFFFF"/>
          <w:spacing w:val="-16"/>
          <w:sz w:val="24"/>
        </w:rPr>
        <w:t xml:space="preserve"> </w:t>
      </w:r>
      <w:r>
        <w:rPr>
          <w:color w:val="FFFFFF"/>
          <w:spacing w:val="-3"/>
          <w:sz w:val="24"/>
        </w:rPr>
        <w:t xml:space="preserve">working </w:t>
      </w:r>
      <w:r>
        <w:rPr>
          <w:color w:val="FFFFFF"/>
          <w:sz w:val="24"/>
        </w:rPr>
        <w:t>towards:</w:t>
      </w:r>
      <w:r>
        <w:rPr>
          <w:color w:val="FFFFFF"/>
          <w:spacing w:val="-20"/>
          <w:sz w:val="24"/>
        </w:rPr>
        <w:t xml:space="preserve"> </w:t>
      </w:r>
      <w:r>
        <w:rPr>
          <w:color w:val="FFFFFF"/>
          <w:sz w:val="24"/>
        </w:rPr>
        <w:t>diverse,</w:t>
      </w:r>
      <w:r>
        <w:rPr>
          <w:color w:val="FFFFFF"/>
          <w:spacing w:val="-20"/>
          <w:sz w:val="24"/>
        </w:rPr>
        <w:t xml:space="preserve"> </w:t>
      </w:r>
      <w:r>
        <w:rPr>
          <w:color w:val="FFFFFF"/>
          <w:sz w:val="24"/>
        </w:rPr>
        <w:t>inclusive,</w:t>
      </w:r>
      <w:r>
        <w:rPr>
          <w:color w:val="FFFFFF"/>
          <w:spacing w:val="-19"/>
          <w:sz w:val="24"/>
        </w:rPr>
        <w:t xml:space="preserve"> </w:t>
      </w:r>
      <w:r>
        <w:rPr>
          <w:color w:val="FFFFFF"/>
          <w:sz w:val="24"/>
        </w:rPr>
        <w:t>innovative</w:t>
      </w:r>
      <w:r>
        <w:rPr>
          <w:color w:val="FFFFFF"/>
          <w:spacing w:val="-20"/>
          <w:sz w:val="24"/>
        </w:rPr>
        <w:t xml:space="preserve"> </w:t>
      </w:r>
      <w:r>
        <w:rPr>
          <w:color w:val="FFFFFF"/>
          <w:sz w:val="24"/>
        </w:rPr>
        <w:t>and</w:t>
      </w:r>
      <w:r>
        <w:rPr>
          <w:color w:val="FFFFFF"/>
          <w:spacing w:val="-20"/>
          <w:sz w:val="24"/>
        </w:rPr>
        <w:t xml:space="preserve"> </w:t>
      </w:r>
      <w:r>
        <w:rPr>
          <w:color w:val="FFFFFF"/>
          <w:sz w:val="24"/>
        </w:rPr>
        <w:t>sustainable.</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8"/>
        <w:rPr>
          <w:sz w:val="18"/>
        </w:rPr>
      </w:pPr>
    </w:p>
    <w:p w:rsidR="004848BB" w:rsidRDefault="0072467E">
      <w:pPr>
        <w:spacing w:before="105"/>
        <w:ind w:right="186"/>
        <w:jc w:val="right"/>
        <w:rPr>
          <w:sz w:val="16"/>
        </w:rPr>
      </w:pPr>
      <w:r>
        <w:rPr>
          <w:color w:val="004C97"/>
          <w:w w:val="99"/>
          <w:sz w:val="16"/>
        </w:rPr>
        <w:t>9</w:t>
      </w:r>
    </w:p>
    <w:p w:rsidR="004848BB" w:rsidRDefault="004848BB">
      <w:pPr>
        <w:jc w:val="right"/>
        <w:rPr>
          <w:sz w:val="16"/>
        </w:rPr>
        <w:sectPr w:rsidR="004848BB">
          <w:headerReference w:type="default" r:id="rId36"/>
          <w:pgSz w:w="17410" w:h="12480" w:orient="landscape"/>
          <w:pgMar w:top="780" w:right="600" w:bottom="0" w:left="680" w:header="0" w:footer="0" w:gutter="0"/>
          <w:cols w:space="720"/>
        </w:sectPr>
      </w:pPr>
    </w:p>
    <w:p w:rsidR="004848BB" w:rsidRDefault="0072467E">
      <w:pPr>
        <w:pStyle w:val="BodyText"/>
        <w:rPr>
          <w:sz w:val="20"/>
        </w:rPr>
      </w:pPr>
      <w:r>
        <w:lastRenderedPageBreak/>
        <w:pict>
          <v:polyline id="_x0000_s1121" style="position:absolute;z-index:-251665408;mso-position-horizontal-relative:page;mso-position-vertical-relative:page" points="0,1017.3pt,788.05pt,1017.3pt,870.25pt,895.1pt" coordorigin=",8951" coordsize="17405,2445" filled="f" strokecolor="#fda700" strokeweight="9.99983mm">
            <v:path arrowok="t"/>
            <w10:wrap anchorx="page" anchory="page"/>
          </v:polyline>
        </w:pict>
      </w:r>
    </w:p>
    <w:p w:rsidR="004848BB" w:rsidRDefault="004848BB">
      <w:pPr>
        <w:pStyle w:val="BodyText"/>
        <w:rPr>
          <w:sz w:val="20"/>
        </w:rPr>
      </w:pPr>
    </w:p>
    <w:p w:rsidR="004848BB" w:rsidRDefault="004848BB">
      <w:pPr>
        <w:pStyle w:val="BodyText"/>
        <w:spacing w:before="10"/>
      </w:pPr>
    </w:p>
    <w:p w:rsidR="004848BB" w:rsidRDefault="0072467E">
      <w:pPr>
        <w:spacing w:before="645" w:line="187" w:lineRule="auto"/>
        <w:ind w:left="1572"/>
        <w:rPr>
          <w:sz w:val="266"/>
        </w:rPr>
      </w:pPr>
      <w:r>
        <w:rPr>
          <w:color w:val="004C97"/>
          <w:sz w:val="266"/>
        </w:rPr>
        <w:t xml:space="preserve">Monash guiding </w:t>
      </w:r>
      <w:r>
        <w:rPr>
          <w:color w:val="004C97"/>
          <w:w w:val="90"/>
          <w:sz w:val="266"/>
        </w:rPr>
        <w:t>principles</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7"/>
        <w:rPr>
          <w:sz w:val="28"/>
        </w:rPr>
      </w:pPr>
    </w:p>
    <w:p w:rsidR="004848BB" w:rsidRDefault="0072467E">
      <w:pPr>
        <w:spacing w:before="104"/>
        <w:ind w:left="113"/>
        <w:rPr>
          <w:sz w:val="16"/>
        </w:rPr>
      </w:pPr>
      <w:r>
        <w:rPr>
          <w:color w:val="004C97"/>
          <w:sz w:val="16"/>
        </w:rPr>
        <w:t>10</w:t>
      </w:r>
    </w:p>
    <w:p w:rsidR="004848BB" w:rsidRDefault="004848BB">
      <w:pPr>
        <w:rPr>
          <w:sz w:val="16"/>
        </w:rPr>
        <w:sectPr w:rsidR="004848BB">
          <w:headerReference w:type="default" r:id="rId37"/>
          <w:pgSz w:w="17410" w:h="12480" w:orient="landscape"/>
          <w:pgMar w:top="1160" w:right="600" w:bottom="0" w:left="680" w:header="0" w:footer="0" w:gutter="0"/>
          <w:cols w:space="720"/>
        </w:sectPr>
      </w:pPr>
    </w:p>
    <w:p w:rsidR="004848BB" w:rsidRDefault="0072467E">
      <w:pPr>
        <w:pStyle w:val="BodyText"/>
        <w:rPr>
          <w:sz w:val="20"/>
        </w:rPr>
      </w:pPr>
      <w:r>
        <w:lastRenderedPageBreak/>
        <w:pict>
          <v:group id="_x0000_s1116" style="position:absolute;margin-left:-14.15pt;margin-top:39.7pt;width:884.45pt;height:544.3pt;z-index:-251664384;mso-position-horizontal-relative:page;mso-position-vertical-relative:page" coordorigin="-283,794" coordsize="17689,10886">
            <v:rect id="_x0000_s1120" style="position:absolute;left:7941;top:793;width:9464;height:10886" fillcolor="#004c97" stroked="f"/>
            <v:shape id="_x0000_s1119" style="position:absolute;top:2494;width:8032;height:6457" coordorigin=",2494" coordsize="8032,6457" path="m,8951l4343,2494r1688,l8031,2494e" filled="f" strokecolor="#fda700" strokeweight="9.99983mm">
              <v:path arrowok="t"/>
            </v:shape>
            <v:line id="_x0000_s1118" style="position:absolute" from="9241,3289" to="15205,3289" strokecolor="#fda700" strokeweight="1.0001mm"/>
            <v:shape id="_x0000_s1117" style="position:absolute;left:7941;top:2005;width:504;height:990" coordorigin="7941,2006" coordsize="504,990" path="m7950,2006r-9,8l7941,2987r9,8l8444,2500,7950,2006xe" fillcolor="#fda700" stroked="f">
              <v:path arrowok="t"/>
            </v:shape>
            <w10:wrap anchorx="page" anchory="page"/>
          </v:group>
        </w:pict>
      </w:r>
    </w:p>
    <w:p w:rsidR="004848BB" w:rsidRDefault="004848BB">
      <w:pPr>
        <w:pStyle w:val="BodyText"/>
        <w:spacing w:before="4"/>
      </w:pPr>
    </w:p>
    <w:p w:rsidR="004848BB" w:rsidRDefault="0072467E">
      <w:pPr>
        <w:pStyle w:val="Heading9"/>
        <w:spacing w:before="107" w:line="261" w:lineRule="auto"/>
        <w:ind w:left="8566" w:right="1777" w:hanging="32"/>
      </w:pPr>
      <w:r>
        <w:rPr>
          <w:color w:val="FFFFFF"/>
        </w:rPr>
        <w:t xml:space="preserve">The </w:t>
      </w:r>
      <w:r>
        <w:rPr>
          <w:color w:val="FFFFFF"/>
          <w:spacing w:val="-3"/>
        </w:rPr>
        <w:t xml:space="preserve">following principles will underpin </w:t>
      </w:r>
      <w:r>
        <w:rPr>
          <w:color w:val="FFFFFF"/>
        </w:rPr>
        <w:t xml:space="preserve">the </w:t>
      </w:r>
      <w:r>
        <w:rPr>
          <w:color w:val="FFFFFF"/>
          <w:spacing w:val="-3"/>
        </w:rPr>
        <w:t>actions and decisions</w:t>
      </w:r>
      <w:r>
        <w:rPr>
          <w:color w:val="FFFFFF"/>
          <w:spacing w:val="-23"/>
        </w:rPr>
        <w:t xml:space="preserve"> </w:t>
      </w:r>
      <w:r>
        <w:rPr>
          <w:color w:val="FFFFFF"/>
        </w:rPr>
        <w:t>of</w:t>
      </w:r>
      <w:r>
        <w:rPr>
          <w:color w:val="FFFFFF"/>
          <w:spacing w:val="-23"/>
        </w:rPr>
        <w:t xml:space="preserve"> </w:t>
      </w:r>
      <w:r>
        <w:rPr>
          <w:color w:val="FFFFFF"/>
        </w:rPr>
        <w:t>the</w:t>
      </w:r>
      <w:r>
        <w:rPr>
          <w:color w:val="FFFFFF"/>
          <w:spacing w:val="-22"/>
        </w:rPr>
        <w:t xml:space="preserve"> </w:t>
      </w:r>
      <w:r>
        <w:rPr>
          <w:color w:val="FFFFFF"/>
          <w:spacing w:val="-5"/>
        </w:rPr>
        <w:t>University.</w:t>
      </w:r>
      <w:r>
        <w:rPr>
          <w:color w:val="FFFFFF"/>
          <w:spacing w:val="-23"/>
        </w:rPr>
        <w:t xml:space="preserve"> </w:t>
      </w:r>
      <w:r>
        <w:rPr>
          <w:color w:val="FFFFFF"/>
          <w:spacing w:val="-3"/>
        </w:rPr>
        <w:t>They</w:t>
      </w:r>
      <w:r>
        <w:rPr>
          <w:color w:val="FFFFFF"/>
          <w:spacing w:val="-22"/>
        </w:rPr>
        <w:t xml:space="preserve"> </w:t>
      </w:r>
      <w:r>
        <w:rPr>
          <w:color w:val="FFFFFF"/>
          <w:spacing w:val="-3"/>
        </w:rPr>
        <w:t>will</w:t>
      </w:r>
      <w:r>
        <w:rPr>
          <w:color w:val="FFFFFF"/>
          <w:spacing w:val="-23"/>
        </w:rPr>
        <w:t xml:space="preserve"> </w:t>
      </w:r>
      <w:r>
        <w:rPr>
          <w:color w:val="FFFFFF"/>
        </w:rPr>
        <w:t>be</w:t>
      </w:r>
      <w:r>
        <w:rPr>
          <w:color w:val="FFFFFF"/>
          <w:spacing w:val="-22"/>
        </w:rPr>
        <w:t xml:space="preserve"> </w:t>
      </w:r>
      <w:r>
        <w:rPr>
          <w:color w:val="FFFFFF"/>
          <w:spacing w:val="-3"/>
        </w:rPr>
        <w:t>evident</w:t>
      </w:r>
      <w:r>
        <w:rPr>
          <w:color w:val="FFFFFF"/>
          <w:spacing w:val="-23"/>
        </w:rPr>
        <w:t xml:space="preserve"> </w:t>
      </w:r>
      <w:r>
        <w:rPr>
          <w:color w:val="FFFFFF"/>
        </w:rPr>
        <w:t>in</w:t>
      </w:r>
      <w:r>
        <w:rPr>
          <w:color w:val="FFFFFF"/>
          <w:spacing w:val="-23"/>
        </w:rPr>
        <w:t xml:space="preserve"> </w:t>
      </w:r>
      <w:r>
        <w:rPr>
          <w:color w:val="FFFFFF"/>
          <w:spacing w:val="-3"/>
        </w:rPr>
        <w:t xml:space="preserve">both </w:t>
      </w:r>
      <w:r>
        <w:rPr>
          <w:color w:val="FFFFFF"/>
        </w:rPr>
        <w:t>the</w:t>
      </w:r>
      <w:r>
        <w:rPr>
          <w:color w:val="FFFFFF"/>
          <w:spacing w:val="-18"/>
        </w:rPr>
        <w:t xml:space="preserve"> </w:t>
      </w:r>
      <w:r>
        <w:rPr>
          <w:color w:val="FFFFFF"/>
        </w:rPr>
        <w:t>way</w:t>
      </w:r>
      <w:r>
        <w:rPr>
          <w:color w:val="FFFFFF"/>
          <w:spacing w:val="-17"/>
        </w:rPr>
        <w:t xml:space="preserve"> </w:t>
      </w:r>
      <w:r>
        <w:rPr>
          <w:color w:val="FFFFFF"/>
        </w:rPr>
        <w:t>we</w:t>
      </w:r>
      <w:r>
        <w:rPr>
          <w:color w:val="FFFFFF"/>
          <w:spacing w:val="-18"/>
        </w:rPr>
        <w:t xml:space="preserve"> </w:t>
      </w:r>
      <w:r>
        <w:rPr>
          <w:color w:val="FFFFFF"/>
          <w:spacing w:val="-4"/>
        </w:rPr>
        <w:t>treat</w:t>
      </w:r>
      <w:r>
        <w:rPr>
          <w:color w:val="FFFFFF"/>
          <w:spacing w:val="-17"/>
        </w:rPr>
        <w:t xml:space="preserve"> </w:t>
      </w:r>
      <w:r>
        <w:rPr>
          <w:color w:val="FFFFFF"/>
          <w:spacing w:val="-3"/>
        </w:rPr>
        <w:t>each</w:t>
      </w:r>
      <w:r>
        <w:rPr>
          <w:color w:val="FFFFFF"/>
          <w:spacing w:val="-17"/>
        </w:rPr>
        <w:t xml:space="preserve"> </w:t>
      </w:r>
      <w:r>
        <w:rPr>
          <w:color w:val="FFFFFF"/>
          <w:spacing w:val="-3"/>
        </w:rPr>
        <w:t>other</w:t>
      </w:r>
      <w:r>
        <w:rPr>
          <w:color w:val="FFFFFF"/>
          <w:spacing w:val="-18"/>
        </w:rPr>
        <w:t xml:space="preserve"> </w:t>
      </w:r>
      <w:r>
        <w:rPr>
          <w:color w:val="FFFFFF"/>
        </w:rPr>
        <w:t>and</w:t>
      </w:r>
      <w:r>
        <w:rPr>
          <w:color w:val="FFFFFF"/>
          <w:spacing w:val="-17"/>
        </w:rPr>
        <w:t xml:space="preserve"> </w:t>
      </w:r>
      <w:r>
        <w:rPr>
          <w:color w:val="FFFFFF"/>
        </w:rPr>
        <w:t>in</w:t>
      </w:r>
      <w:r>
        <w:rPr>
          <w:color w:val="FFFFFF"/>
          <w:spacing w:val="-17"/>
        </w:rPr>
        <w:t xml:space="preserve"> </w:t>
      </w:r>
      <w:r>
        <w:rPr>
          <w:color w:val="FFFFFF"/>
        </w:rPr>
        <w:t>the</w:t>
      </w:r>
      <w:r>
        <w:rPr>
          <w:color w:val="FFFFFF"/>
          <w:spacing w:val="-18"/>
        </w:rPr>
        <w:t xml:space="preserve"> </w:t>
      </w:r>
      <w:r>
        <w:rPr>
          <w:color w:val="FFFFFF"/>
        </w:rPr>
        <w:t>way</w:t>
      </w:r>
      <w:r>
        <w:rPr>
          <w:color w:val="FFFFFF"/>
          <w:spacing w:val="-17"/>
        </w:rPr>
        <w:t xml:space="preserve"> </w:t>
      </w:r>
      <w:r>
        <w:rPr>
          <w:color w:val="FFFFFF"/>
        </w:rPr>
        <w:t>we</w:t>
      </w:r>
      <w:r>
        <w:rPr>
          <w:color w:val="FFFFFF"/>
          <w:spacing w:val="-17"/>
        </w:rPr>
        <w:t xml:space="preserve"> </w:t>
      </w:r>
      <w:r>
        <w:rPr>
          <w:color w:val="FFFFFF"/>
          <w:spacing w:val="-3"/>
        </w:rPr>
        <w:t>conduct ourselves with external</w:t>
      </w:r>
      <w:r>
        <w:rPr>
          <w:color w:val="FFFFFF"/>
          <w:spacing w:val="-18"/>
        </w:rPr>
        <w:t xml:space="preserve"> </w:t>
      </w:r>
      <w:r>
        <w:rPr>
          <w:color w:val="FFFFFF"/>
          <w:spacing w:val="-3"/>
        </w:rPr>
        <w:t>partners.</w:t>
      </w:r>
    </w:p>
    <w:p w:rsidR="004848BB" w:rsidRDefault="004848BB">
      <w:pPr>
        <w:pStyle w:val="BodyText"/>
        <w:rPr>
          <w:sz w:val="20"/>
        </w:rPr>
      </w:pPr>
    </w:p>
    <w:p w:rsidR="004848BB" w:rsidRDefault="004848BB">
      <w:pPr>
        <w:pStyle w:val="BodyText"/>
        <w:spacing w:before="9"/>
        <w:rPr>
          <w:sz w:val="28"/>
        </w:rPr>
      </w:pPr>
    </w:p>
    <w:p w:rsidR="004848BB" w:rsidRDefault="0072467E">
      <w:pPr>
        <w:spacing w:before="104"/>
        <w:ind w:left="8560"/>
        <w:rPr>
          <w:sz w:val="32"/>
        </w:rPr>
      </w:pPr>
      <w:r>
        <w:rPr>
          <w:color w:val="FDA700"/>
          <w:w w:val="105"/>
          <w:sz w:val="32"/>
        </w:rPr>
        <w:t>Discovery</w:t>
      </w:r>
    </w:p>
    <w:p w:rsidR="004848BB" w:rsidRDefault="0072467E">
      <w:pPr>
        <w:spacing w:before="121" w:line="261" w:lineRule="auto"/>
        <w:ind w:left="8560" w:right="2535"/>
        <w:rPr>
          <w:sz w:val="24"/>
        </w:rPr>
      </w:pPr>
      <w:r>
        <w:rPr>
          <w:color w:val="FFFFFF"/>
          <w:spacing w:val="-3"/>
          <w:sz w:val="24"/>
        </w:rPr>
        <w:t>We</w:t>
      </w:r>
      <w:r>
        <w:rPr>
          <w:color w:val="FFFFFF"/>
          <w:spacing w:val="-23"/>
          <w:sz w:val="24"/>
        </w:rPr>
        <w:t xml:space="preserve"> </w:t>
      </w:r>
      <w:r>
        <w:rPr>
          <w:color w:val="FFFFFF"/>
          <w:sz w:val="24"/>
        </w:rPr>
        <w:t>nurture</w:t>
      </w:r>
      <w:r>
        <w:rPr>
          <w:color w:val="FFFFFF"/>
          <w:spacing w:val="-23"/>
          <w:sz w:val="24"/>
        </w:rPr>
        <w:t xml:space="preserve"> </w:t>
      </w:r>
      <w:r>
        <w:rPr>
          <w:color w:val="FFFFFF"/>
          <w:sz w:val="24"/>
        </w:rPr>
        <w:t>curiosity</w:t>
      </w:r>
      <w:r>
        <w:rPr>
          <w:color w:val="FFFFFF"/>
          <w:spacing w:val="-23"/>
          <w:sz w:val="24"/>
        </w:rPr>
        <w:t xml:space="preserve"> </w:t>
      </w:r>
      <w:r>
        <w:rPr>
          <w:color w:val="FFFFFF"/>
          <w:sz w:val="24"/>
        </w:rPr>
        <w:t>and</w:t>
      </w:r>
      <w:r>
        <w:rPr>
          <w:color w:val="FFFFFF"/>
          <w:spacing w:val="-23"/>
          <w:sz w:val="24"/>
        </w:rPr>
        <w:t xml:space="preserve"> </w:t>
      </w:r>
      <w:r>
        <w:rPr>
          <w:color w:val="FFFFFF"/>
          <w:sz w:val="24"/>
        </w:rPr>
        <w:t>innovation</w:t>
      </w:r>
      <w:r>
        <w:rPr>
          <w:color w:val="FFFFFF"/>
          <w:spacing w:val="-23"/>
          <w:sz w:val="24"/>
        </w:rPr>
        <w:t xml:space="preserve"> </w:t>
      </w:r>
      <w:r>
        <w:rPr>
          <w:color w:val="FFFFFF"/>
          <w:sz w:val="24"/>
        </w:rPr>
        <w:t>in</w:t>
      </w:r>
      <w:r>
        <w:rPr>
          <w:color w:val="FFFFFF"/>
          <w:spacing w:val="-23"/>
          <w:sz w:val="24"/>
        </w:rPr>
        <w:t xml:space="preserve"> </w:t>
      </w:r>
      <w:r>
        <w:rPr>
          <w:color w:val="FFFFFF"/>
          <w:sz w:val="24"/>
        </w:rPr>
        <w:t>the</w:t>
      </w:r>
      <w:r>
        <w:rPr>
          <w:color w:val="FFFFFF"/>
          <w:spacing w:val="-23"/>
          <w:sz w:val="24"/>
        </w:rPr>
        <w:t xml:space="preserve"> </w:t>
      </w:r>
      <w:r>
        <w:rPr>
          <w:color w:val="FFFFFF"/>
          <w:spacing w:val="-3"/>
          <w:sz w:val="24"/>
        </w:rPr>
        <w:t xml:space="preserve">pursuit </w:t>
      </w:r>
      <w:r>
        <w:rPr>
          <w:color w:val="FFFFFF"/>
          <w:sz w:val="24"/>
        </w:rPr>
        <w:t>of new</w:t>
      </w:r>
      <w:r>
        <w:rPr>
          <w:color w:val="FFFFFF"/>
          <w:spacing w:val="-2"/>
          <w:sz w:val="24"/>
        </w:rPr>
        <w:t xml:space="preserve"> </w:t>
      </w:r>
      <w:r>
        <w:rPr>
          <w:color w:val="FFFFFF"/>
          <w:sz w:val="24"/>
        </w:rPr>
        <w:t>knowledge.</w:t>
      </w:r>
    </w:p>
    <w:p w:rsidR="004848BB" w:rsidRDefault="0072467E">
      <w:pPr>
        <w:spacing w:before="190"/>
        <w:ind w:left="8560"/>
        <w:rPr>
          <w:sz w:val="32"/>
        </w:rPr>
      </w:pPr>
      <w:r>
        <w:rPr>
          <w:color w:val="FDA700"/>
          <w:w w:val="105"/>
          <w:sz w:val="32"/>
        </w:rPr>
        <w:t>Ambition</w:t>
      </w:r>
    </w:p>
    <w:p w:rsidR="004848BB" w:rsidRDefault="0072467E">
      <w:pPr>
        <w:spacing w:before="120" w:line="261" w:lineRule="auto"/>
        <w:ind w:left="8560" w:right="2009"/>
        <w:rPr>
          <w:sz w:val="24"/>
        </w:rPr>
      </w:pPr>
      <w:r>
        <w:rPr>
          <w:color w:val="FFFFFF"/>
          <w:spacing w:val="-3"/>
          <w:sz w:val="24"/>
        </w:rPr>
        <w:t xml:space="preserve">We </w:t>
      </w:r>
      <w:r>
        <w:rPr>
          <w:color w:val="FFFFFF"/>
          <w:sz w:val="24"/>
        </w:rPr>
        <w:t xml:space="preserve">aim to be outstanding in all we do, constantly </w:t>
      </w:r>
      <w:r>
        <w:rPr>
          <w:color w:val="FFFFFF"/>
          <w:spacing w:val="-5"/>
          <w:sz w:val="24"/>
        </w:rPr>
        <w:t>pushing</w:t>
      </w:r>
      <w:r>
        <w:rPr>
          <w:color w:val="FFFFFF"/>
          <w:spacing w:val="-28"/>
          <w:sz w:val="24"/>
        </w:rPr>
        <w:t xml:space="preserve"> </w:t>
      </w:r>
      <w:r>
        <w:rPr>
          <w:color w:val="FFFFFF"/>
          <w:spacing w:val="-5"/>
          <w:sz w:val="24"/>
        </w:rPr>
        <w:t>ourselves</w:t>
      </w:r>
      <w:r>
        <w:rPr>
          <w:color w:val="FFFFFF"/>
          <w:spacing w:val="-28"/>
          <w:sz w:val="24"/>
        </w:rPr>
        <w:t xml:space="preserve"> </w:t>
      </w:r>
      <w:r>
        <w:rPr>
          <w:color w:val="FFFFFF"/>
          <w:spacing w:val="-4"/>
          <w:sz w:val="24"/>
        </w:rPr>
        <w:t>both</w:t>
      </w:r>
      <w:r>
        <w:rPr>
          <w:color w:val="FFFFFF"/>
          <w:spacing w:val="-28"/>
          <w:sz w:val="24"/>
        </w:rPr>
        <w:t xml:space="preserve"> </w:t>
      </w:r>
      <w:r>
        <w:rPr>
          <w:color w:val="FFFFFF"/>
          <w:spacing w:val="-3"/>
          <w:sz w:val="24"/>
        </w:rPr>
        <w:t>to</w:t>
      </w:r>
      <w:r>
        <w:rPr>
          <w:color w:val="FFFFFF"/>
          <w:spacing w:val="-27"/>
          <w:sz w:val="24"/>
        </w:rPr>
        <w:t xml:space="preserve"> </w:t>
      </w:r>
      <w:r>
        <w:rPr>
          <w:color w:val="FFFFFF"/>
          <w:spacing w:val="-5"/>
          <w:sz w:val="24"/>
        </w:rPr>
        <w:t>improve</w:t>
      </w:r>
      <w:r>
        <w:rPr>
          <w:color w:val="FFFFFF"/>
          <w:spacing w:val="-28"/>
          <w:sz w:val="24"/>
        </w:rPr>
        <w:t xml:space="preserve"> </w:t>
      </w:r>
      <w:r>
        <w:rPr>
          <w:color w:val="FFFFFF"/>
          <w:spacing w:val="-4"/>
          <w:sz w:val="24"/>
        </w:rPr>
        <w:t>our</w:t>
      </w:r>
      <w:r>
        <w:rPr>
          <w:color w:val="FFFFFF"/>
          <w:spacing w:val="-28"/>
          <w:sz w:val="24"/>
        </w:rPr>
        <w:t xml:space="preserve"> </w:t>
      </w:r>
      <w:r>
        <w:rPr>
          <w:color w:val="FFFFFF"/>
          <w:spacing w:val="-5"/>
          <w:sz w:val="24"/>
        </w:rPr>
        <w:t>performance</w:t>
      </w:r>
      <w:r>
        <w:rPr>
          <w:color w:val="FFFFFF"/>
          <w:spacing w:val="-27"/>
          <w:sz w:val="24"/>
        </w:rPr>
        <w:t xml:space="preserve"> </w:t>
      </w:r>
      <w:r>
        <w:rPr>
          <w:color w:val="FFFFFF"/>
          <w:spacing w:val="-5"/>
          <w:sz w:val="24"/>
        </w:rPr>
        <w:t xml:space="preserve">and </w:t>
      </w:r>
      <w:r>
        <w:rPr>
          <w:color w:val="FFFFFF"/>
          <w:sz w:val="24"/>
        </w:rPr>
        <w:t>deepen</w:t>
      </w:r>
      <w:r>
        <w:rPr>
          <w:color w:val="FFFFFF"/>
          <w:spacing w:val="-27"/>
          <w:sz w:val="24"/>
        </w:rPr>
        <w:t xml:space="preserve"> </w:t>
      </w:r>
      <w:r>
        <w:rPr>
          <w:color w:val="FFFFFF"/>
          <w:sz w:val="24"/>
        </w:rPr>
        <w:t>our</w:t>
      </w:r>
      <w:r>
        <w:rPr>
          <w:color w:val="FFFFFF"/>
          <w:spacing w:val="-26"/>
          <w:sz w:val="24"/>
        </w:rPr>
        <w:t xml:space="preserve"> </w:t>
      </w:r>
      <w:r>
        <w:rPr>
          <w:color w:val="FFFFFF"/>
          <w:sz w:val="24"/>
        </w:rPr>
        <w:t>understanding</w:t>
      </w:r>
      <w:r>
        <w:rPr>
          <w:color w:val="FFFFFF"/>
          <w:spacing w:val="-26"/>
          <w:sz w:val="24"/>
        </w:rPr>
        <w:t xml:space="preserve"> </w:t>
      </w:r>
      <w:r>
        <w:rPr>
          <w:color w:val="FFFFFF"/>
          <w:sz w:val="24"/>
        </w:rPr>
        <w:t>of</w:t>
      </w:r>
      <w:r>
        <w:rPr>
          <w:color w:val="FFFFFF"/>
          <w:spacing w:val="-26"/>
          <w:sz w:val="24"/>
        </w:rPr>
        <w:t xml:space="preserve"> </w:t>
      </w:r>
      <w:r>
        <w:rPr>
          <w:color w:val="FFFFFF"/>
          <w:sz w:val="24"/>
        </w:rPr>
        <w:t>what</w:t>
      </w:r>
      <w:r>
        <w:rPr>
          <w:color w:val="FFFFFF"/>
          <w:spacing w:val="-26"/>
          <w:sz w:val="24"/>
        </w:rPr>
        <w:t xml:space="preserve"> </w:t>
      </w:r>
      <w:r>
        <w:rPr>
          <w:color w:val="FFFFFF"/>
          <w:sz w:val="24"/>
        </w:rPr>
        <w:t>excellence</w:t>
      </w:r>
      <w:r>
        <w:rPr>
          <w:color w:val="FFFFFF"/>
          <w:spacing w:val="-26"/>
          <w:sz w:val="24"/>
        </w:rPr>
        <w:t xml:space="preserve"> </w:t>
      </w:r>
      <w:r>
        <w:rPr>
          <w:color w:val="FFFFFF"/>
          <w:sz w:val="24"/>
        </w:rPr>
        <w:t>means.</w:t>
      </w:r>
    </w:p>
    <w:p w:rsidR="004848BB" w:rsidRDefault="0072467E">
      <w:pPr>
        <w:spacing w:before="190"/>
        <w:ind w:left="8560"/>
        <w:rPr>
          <w:sz w:val="32"/>
        </w:rPr>
      </w:pPr>
      <w:r>
        <w:rPr>
          <w:color w:val="FDA700"/>
          <w:w w:val="105"/>
          <w:sz w:val="32"/>
        </w:rPr>
        <w:t>Respect</w:t>
      </w:r>
    </w:p>
    <w:p w:rsidR="004848BB" w:rsidRDefault="0072467E">
      <w:pPr>
        <w:spacing w:before="120" w:line="261" w:lineRule="auto"/>
        <w:ind w:left="8560" w:right="2987"/>
        <w:rPr>
          <w:sz w:val="24"/>
        </w:rPr>
      </w:pPr>
      <w:r>
        <w:rPr>
          <w:color w:val="FFFFFF"/>
          <w:spacing w:val="-3"/>
          <w:sz w:val="24"/>
        </w:rPr>
        <w:t>We</w:t>
      </w:r>
      <w:r>
        <w:rPr>
          <w:color w:val="FFFFFF"/>
          <w:spacing w:val="-27"/>
          <w:sz w:val="24"/>
        </w:rPr>
        <w:t xml:space="preserve"> </w:t>
      </w:r>
      <w:r>
        <w:rPr>
          <w:color w:val="FFFFFF"/>
          <w:sz w:val="24"/>
        </w:rPr>
        <w:t>act</w:t>
      </w:r>
      <w:r>
        <w:rPr>
          <w:color w:val="FFFFFF"/>
          <w:spacing w:val="-26"/>
          <w:sz w:val="24"/>
        </w:rPr>
        <w:t xml:space="preserve"> </w:t>
      </w:r>
      <w:r>
        <w:rPr>
          <w:color w:val="FFFFFF"/>
          <w:spacing w:val="-3"/>
          <w:sz w:val="24"/>
        </w:rPr>
        <w:t>ethically,</w:t>
      </w:r>
      <w:r>
        <w:rPr>
          <w:color w:val="FFFFFF"/>
          <w:spacing w:val="-27"/>
          <w:sz w:val="24"/>
        </w:rPr>
        <w:t xml:space="preserve"> </w:t>
      </w:r>
      <w:r>
        <w:rPr>
          <w:color w:val="FFFFFF"/>
          <w:spacing w:val="-4"/>
          <w:sz w:val="24"/>
        </w:rPr>
        <w:t>fairly,</w:t>
      </w:r>
      <w:r>
        <w:rPr>
          <w:color w:val="FFFFFF"/>
          <w:spacing w:val="-26"/>
          <w:sz w:val="24"/>
        </w:rPr>
        <w:t xml:space="preserve"> </w:t>
      </w:r>
      <w:r>
        <w:rPr>
          <w:color w:val="FFFFFF"/>
          <w:sz w:val="24"/>
        </w:rPr>
        <w:t>transparently</w:t>
      </w:r>
      <w:r>
        <w:rPr>
          <w:color w:val="FFFFFF"/>
          <w:spacing w:val="-26"/>
          <w:sz w:val="24"/>
        </w:rPr>
        <w:t xml:space="preserve"> </w:t>
      </w:r>
      <w:r>
        <w:rPr>
          <w:color w:val="FFFFFF"/>
          <w:sz w:val="24"/>
        </w:rPr>
        <w:t>and</w:t>
      </w:r>
      <w:r>
        <w:rPr>
          <w:color w:val="FFFFFF"/>
          <w:spacing w:val="-27"/>
          <w:sz w:val="24"/>
        </w:rPr>
        <w:t xml:space="preserve"> </w:t>
      </w:r>
      <w:r>
        <w:rPr>
          <w:color w:val="FFFFFF"/>
          <w:spacing w:val="-4"/>
          <w:sz w:val="24"/>
        </w:rPr>
        <w:t xml:space="preserve">with </w:t>
      </w:r>
      <w:r>
        <w:rPr>
          <w:color w:val="FFFFFF"/>
          <w:sz w:val="24"/>
        </w:rPr>
        <w:t>generosity of</w:t>
      </w:r>
      <w:r>
        <w:rPr>
          <w:color w:val="FFFFFF"/>
          <w:spacing w:val="-4"/>
          <w:sz w:val="24"/>
        </w:rPr>
        <w:t xml:space="preserve"> </w:t>
      </w:r>
      <w:r>
        <w:rPr>
          <w:color w:val="FFFFFF"/>
          <w:sz w:val="24"/>
        </w:rPr>
        <w:t>spirit.</w:t>
      </w:r>
    </w:p>
    <w:p w:rsidR="004848BB" w:rsidRDefault="0072467E">
      <w:pPr>
        <w:spacing w:before="190"/>
        <w:ind w:left="8560"/>
        <w:rPr>
          <w:sz w:val="32"/>
        </w:rPr>
      </w:pPr>
      <w:r>
        <w:rPr>
          <w:color w:val="FDA700"/>
          <w:sz w:val="32"/>
        </w:rPr>
        <w:t>Openness</w:t>
      </w:r>
    </w:p>
    <w:p w:rsidR="004848BB" w:rsidRDefault="0072467E">
      <w:pPr>
        <w:spacing w:before="121" w:line="261" w:lineRule="auto"/>
        <w:ind w:left="8560" w:right="1994"/>
        <w:rPr>
          <w:sz w:val="24"/>
        </w:rPr>
      </w:pPr>
      <w:r>
        <w:rPr>
          <w:color w:val="FFFFFF"/>
          <w:spacing w:val="-3"/>
          <w:sz w:val="24"/>
        </w:rPr>
        <w:t xml:space="preserve">We </w:t>
      </w:r>
      <w:r>
        <w:rPr>
          <w:color w:val="FFFFFF"/>
          <w:sz w:val="24"/>
        </w:rPr>
        <w:t>seek out new ideas and opportunities, share our knowledge</w:t>
      </w:r>
      <w:r>
        <w:rPr>
          <w:color w:val="FFFFFF"/>
          <w:spacing w:val="-30"/>
          <w:sz w:val="24"/>
        </w:rPr>
        <w:t xml:space="preserve"> </w:t>
      </w:r>
      <w:r>
        <w:rPr>
          <w:color w:val="FFFFFF"/>
          <w:spacing w:val="-4"/>
          <w:sz w:val="24"/>
        </w:rPr>
        <w:t>widely,</w:t>
      </w:r>
      <w:r>
        <w:rPr>
          <w:color w:val="FFFFFF"/>
          <w:spacing w:val="-30"/>
          <w:sz w:val="24"/>
        </w:rPr>
        <w:t xml:space="preserve"> </w:t>
      </w:r>
      <w:proofErr w:type="gramStart"/>
      <w:r>
        <w:rPr>
          <w:color w:val="FFFFFF"/>
          <w:sz w:val="24"/>
        </w:rPr>
        <w:t>embrace</w:t>
      </w:r>
      <w:proofErr w:type="gramEnd"/>
      <w:r>
        <w:rPr>
          <w:color w:val="FFFFFF"/>
          <w:spacing w:val="-29"/>
          <w:sz w:val="24"/>
        </w:rPr>
        <w:t xml:space="preserve"> </w:t>
      </w:r>
      <w:r>
        <w:rPr>
          <w:color w:val="FFFFFF"/>
          <w:sz w:val="24"/>
        </w:rPr>
        <w:t>differing</w:t>
      </w:r>
      <w:r>
        <w:rPr>
          <w:color w:val="FFFFFF"/>
          <w:spacing w:val="-30"/>
          <w:sz w:val="24"/>
        </w:rPr>
        <w:t xml:space="preserve"> </w:t>
      </w:r>
      <w:r>
        <w:rPr>
          <w:color w:val="FFFFFF"/>
          <w:sz w:val="24"/>
        </w:rPr>
        <w:t>perspectives</w:t>
      </w:r>
      <w:r>
        <w:rPr>
          <w:color w:val="FFFFFF"/>
          <w:spacing w:val="-29"/>
          <w:sz w:val="24"/>
        </w:rPr>
        <w:t xml:space="preserve"> </w:t>
      </w:r>
      <w:r>
        <w:rPr>
          <w:color w:val="FFFFFF"/>
          <w:spacing w:val="-6"/>
          <w:sz w:val="24"/>
        </w:rPr>
        <w:t xml:space="preserve">and </w:t>
      </w:r>
      <w:r>
        <w:rPr>
          <w:color w:val="FFFFFF"/>
          <w:sz w:val="24"/>
        </w:rPr>
        <w:t>work to build enduring</w:t>
      </w:r>
      <w:r>
        <w:rPr>
          <w:color w:val="FFFFFF"/>
          <w:spacing w:val="-12"/>
          <w:sz w:val="24"/>
        </w:rPr>
        <w:t xml:space="preserve"> </w:t>
      </w:r>
      <w:r>
        <w:rPr>
          <w:color w:val="FFFFFF"/>
          <w:sz w:val="24"/>
        </w:rPr>
        <w:t>collaborations.</w:t>
      </w:r>
    </w:p>
    <w:p w:rsidR="004848BB" w:rsidRDefault="0072467E">
      <w:pPr>
        <w:spacing w:before="189"/>
        <w:ind w:left="8560"/>
        <w:rPr>
          <w:sz w:val="32"/>
        </w:rPr>
      </w:pPr>
      <w:r>
        <w:rPr>
          <w:color w:val="FDA700"/>
          <w:w w:val="105"/>
          <w:sz w:val="32"/>
        </w:rPr>
        <w:t>Service</w:t>
      </w:r>
    </w:p>
    <w:p w:rsidR="004848BB" w:rsidRDefault="0072467E">
      <w:pPr>
        <w:spacing w:before="121" w:line="261" w:lineRule="auto"/>
        <w:ind w:left="8560" w:right="2652"/>
        <w:rPr>
          <w:sz w:val="24"/>
        </w:rPr>
      </w:pPr>
      <w:r>
        <w:rPr>
          <w:color w:val="FFFFFF"/>
          <w:spacing w:val="-3"/>
          <w:sz w:val="24"/>
        </w:rPr>
        <w:t>We</w:t>
      </w:r>
      <w:r>
        <w:rPr>
          <w:color w:val="FFFFFF"/>
          <w:spacing w:val="-22"/>
          <w:sz w:val="24"/>
        </w:rPr>
        <w:t xml:space="preserve"> </w:t>
      </w:r>
      <w:r>
        <w:rPr>
          <w:color w:val="FFFFFF"/>
          <w:sz w:val="24"/>
        </w:rPr>
        <w:t>act</w:t>
      </w:r>
      <w:r>
        <w:rPr>
          <w:color w:val="FFFFFF"/>
          <w:spacing w:val="-22"/>
          <w:sz w:val="24"/>
        </w:rPr>
        <w:t xml:space="preserve"> </w:t>
      </w:r>
      <w:r>
        <w:rPr>
          <w:color w:val="FFFFFF"/>
          <w:sz w:val="24"/>
        </w:rPr>
        <w:t>inclusively</w:t>
      </w:r>
      <w:r>
        <w:rPr>
          <w:color w:val="FFFFFF"/>
          <w:spacing w:val="-21"/>
          <w:sz w:val="24"/>
        </w:rPr>
        <w:t xml:space="preserve"> </w:t>
      </w:r>
      <w:r>
        <w:rPr>
          <w:color w:val="FFFFFF"/>
          <w:sz w:val="24"/>
        </w:rPr>
        <w:t>and</w:t>
      </w:r>
      <w:r>
        <w:rPr>
          <w:color w:val="FFFFFF"/>
          <w:spacing w:val="-22"/>
          <w:sz w:val="24"/>
        </w:rPr>
        <w:t xml:space="preserve"> </w:t>
      </w:r>
      <w:r>
        <w:rPr>
          <w:color w:val="FFFFFF"/>
          <w:spacing w:val="-3"/>
          <w:sz w:val="24"/>
        </w:rPr>
        <w:t>responsively,</w:t>
      </w:r>
      <w:r>
        <w:rPr>
          <w:color w:val="FFFFFF"/>
          <w:spacing w:val="-22"/>
          <w:sz w:val="24"/>
        </w:rPr>
        <w:t xml:space="preserve"> </w:t>
      </w:r>
      <w:r>
        <w:rPr>
          <w:color w:val="FFFFFF"/>
          <w:sz w:val="24"/>
        </w:rPr>
        <w:t>and</w:t>
      </w:r>
      <w:r>
        <w:rPr>
          <w:color w:val="FFFFFF"/>
          <w:spacing w:val="-21"/>
          <w:sz w:val="24"/>
        </w:rPr>
        <w:t xml:space="preserve"> </w:t>
      </w:r>
      <w:r>
        <w:rPr>
          <w:color w:val="FFFFFF"/>
          <w:sz w:val="24"/>
        </w:rPr>
        <w:t>orient our</w:t>
      </w:r>
      <w:r>
        <w:rPr>
          <w:color w:val="FFFFFF"/>
          <w:spacing w:val="-16"/>
          <w:sz w:val="24"/>
        </w:rPr>
        <w:t xml:space="preserve"> </w:t>
      </w:r>
      <w:r>
        <w:rPr>
          <w:color w:val="FFFFFF"/>
          <w:sz w:val="24"/>
        </w:rPr>
        <w:t>research</w:t>
      </w:r>
      <w:r>
        <w:rPr>
          <w:color w:val="FFFFFF"/>
          <w:spacing w:val="-16"/>
          <w:sz w:val="24"/>
        </w:rPr>
        <w:t xml:space="preserve"> </w:t>
      </w:r>
      <w:r>
        <w:rPr>
          <w:color w:val="FFFFFF"/>
          <w:sz w:val="24"/>
        </w:rPr>
        <w:t>and</w:t>
      </w:r>
      <w:r>
        <w:rPr>
          <w:color w:val="FFFFFF"/>
          <w:spacing w:val="-16"/>
          <w:sz w:val="24"/>
        </w:rPr>
        <w:t xml:space="preserve"> </w:t>
      </w:r>
      <w:r>
        <w:rPr>
          <w:color w:val="FFFFFF"/>
          <w:sz w:val="24"/>
        </w:rPr>
        <w:t>education</w:t>
      </w:r>
      <w:r>
        <w:rPr>
          <w:color w:val="FFFFFF"/>
          <w:spacing w:val="-16"/>
          <w:sz w:val="24"/>
        </w:rPr>
        <w:t xml:space="preserve"> </w:t>
      </w:r>
      <w:r>
        <w:rPr>
          <w:color w:val="FFFFFF"/>
          <w:sz w:val="24"/>
        </w:rPr>
        <w:t>to</w:t>
      </w:r>
      <w:r>
        <w:rPr>
          <w:color w:val="FFFFFF"/>
          <w:spacing w:val="-16"/>
          <w:sz w:val="24"/>
        </w:rPr>
        <w:t xml:space="preserve"> </w:t>
      </w:r>
      <w:r>
        <w:rPr>
          <w:color w:val="FFFFFF"/>
          <w:sz w:val="24"/>
        </w:rPr>
        <w:t>the</w:t>
      </w:r>
      <w:r>
        <w:rPr>
          <w:color w:val="FFFFFF"/>
          <w:spacing w:val="-16"/>
          <w:sz w:val="24"/>
        </w:rPr>
        <w:t xml:space="preserve"> </w:t>
      </w:r>
      <w:r>
        <w:rPr>
          <w:color w:val="FFFFFF"/>
          <w:sz w:val="24"/>
        </w:rPr>
        <w:t>benefit</w:t>
      </w:r>
      <w:r>
        <w:rPr>
          <w:color w:val="FFFFFF"/>
          <w:spacing w:val="-16"/>
          <w:sz w:val="24"/>
        </w:rPr>
        <w:t xml:space="preserve"> </w:t>
      </w:r>
      <w:r>
        <w:rPr>
          <w:color w:val="FFFFFF"/>
          <w:sz w:val="24"/>
        </w:rPr>
        <w:t>of</w:t>
      </w:r>
      <w:r>
        <w:rPr>
          <w:color w:val="FFFFFF"/>
          <w:spacing w:val="-16"/>
          <w:sz w:val="24"/>
        </w:rPr>
        <w:t xml:space="preserve"> </w:t>
      </w:r>
      <w:r>
        <w:rPr>
          <w:color w:val="FFFFFF"/>
          <w:spacing w:val="-6"/>
          <w:sz w:val="24"/>
        </w:rPr>
        <w:t xml:space="preserve">the </w:t>
      </w:r>
      <w:r>
        <w:rPr>
          <w:color w:val="FFFFFF"/>
          <w:sz w:val="24"/>
        </w:rPr>
        <w:t>whole</w:t>
      </w:r>
      <w:r>
        <w:rPr>
          <w:color w:val="FFFFFF"/>
          <w:spacing w:val="-1"/>
          <w:sz w:val="24"/>
        </w:rPr>
        <w:t xml:space="preserve"> </w:t>
      </w:r>
      <w:r>
        <w:rPr>
          <w:color w:val="FFFFFF"/>
          <w:spacing w:val="-3"/>
          <w:sz w:val="24"/>
        </w:rPr>
        <w:t>community.</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4"/>
        <w:rPr>
          <w:sz w:val="17"/>
        </w:rPr>
      </w:pPr>
    </w:p>
    <w:p w:rsidR="004848BB" w:rsidRDefault="0072467E">
      <w:pPr>
        <w:spacing w:before="105"/>
        <w:ind w:right="184"/>
        <w:jc w:val="right"/>
        <w:rPr>
          <w:sz w:val="16"/>
        </w:rPr>
      </w:pPr>
      <w:r>
        <w:rPr>
          <w:color w:val="004C97"/>
          <w:sz w:val="16"/>
        </w:rPr>
        <w:t>11</w:t>
      </w:r>
    </w:p>
    <w:p w:rsidR="004848BB" w:rsidRDefault="004848BB">
      <w:pPr>
        <w:jc w:val="right"/>
        <w:rPr>
          <w:sz w:val="16"/>
        </w:rPr>
        <w:sectPr w:rsidR="004848BB">
          <w:headerReference w:type="default" r:id="rId38"/>
          <w:pgSz w:w="17410" w:h="12480" w:orient="landscape"/>
          <w:pgMar w:top="1160" w:right="600" w:bottom="0" w:left="680" w:header="0" w:footer="0" w:gutter="0"/>
          <w:cols w:space="720"/>
        </w:sectPr>
      </w:pPr>
    </w:p>
    <w:p w:rsidR="004848BB" w:rsidRDefault="0072467E">
      <w:pPr>
        <w:pStyle w:val="BodyText"/>
        <w:rPr>
          <w:sz w:val="20"/>
        </w:rPr>
      </w:pPr>
      <w:r>
        <w:lastRenderedPageBreak/>
        <w:pict>
          <v:rect id="_x0000_s1115" style="position:absolute;margin-left:0;margin-top:39.7pt;width:870.25pt;height:544.25pt;z-index:-251663360;mso-position-horizontal-relative:page;mso-position-vertical-relative:page" fillcolor="#004c97" stroked="f">
            <w10:wrap anchorx="page" anchory="page"/>
          </v:rect>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17"/>
        </w:rPr>
      </w:pPr>
    </w:p>
    <w:p w:rsidR="004848BB" w:rsidRDefault="0072467E">
      <w:pPr>
        <w:pStyle w:val="Heading1"/>
        <w:ind w:left="4070"/>
      </w:pPr>
      <w:r>
        <w:rPr>
          <w:color w:val="FFFFFF"/>
        </w:rPr>
        <w:t>Goals</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8"/>
        <w:rPr>
          <w:sz w:val="23"/>
        </w:rPr>
      </w:pPr>
    </w:p>
    <w:p w:rsidR="004848BB" w:rsidRDefault="0072467E">
      <w:pPr>
        <w:spacing w:before="105"/>
        <w:ind w:left="113"/>
        <w:rPr>
          <w:sz w:val="16"/>
        </w:rPr>
      </w:pPr>
      <w:r>
        <w:rPr>
          <w:color w:val="004C97"/>
          <w:sz w:val="16"/>
        </w:rPr>
        <w:t>12</w:t>
      </w:r>
    </w:p>
    <w:p w:rsidR="004848BB" w:rsidRDefault="004848BB">
      <w:pPr>
        <w:rPr>
          <w:sz w:val="16"/>
        </w:rPr>
        <w:sectPr w:rsidR="004848BB">
          <w:headerReference w:type="default" r:id="rId39"/>
          <w:pgSz w:w="17410" w:h="12480" w:orient="landscape"/>
          <w:pgMar w:top="1160" w:right="600" w:bottom="0" w:left="680" w:header="0" w:footer="0" w:gutter="0"/>
          <w:cols w:space="720"/>
        </w:sectPr>
      </w:pPr>
    </w:p>
    <w:p w:rsidR="004848BB" w:rsidRDefault="0072467E">
      <w:pPr>
        <w:pStyle w:val="BodyText"/>
        <w:rPr>
          <w:sz w:val="20"/>
        </w:rPr>
      </w:pPr>
      <w:r>
        <w:lastRenderedPageBreak/>
        <w:pict>
          <v:group id="_x0000_s1112" style="position:absolute;margin-left:0;margin-top:39.7pt;width:870.25pt;height:544.3pt;z-index:-251662336;mso-position-horizontal-relative:page;mso-position-vertical-relative:page" coordorigin=",794" coordsize="17405,10886">
            <v:rect id="_x0000_s1114" style="position:absolute;top:793;width:17405;height:10886" fillcolor="#004c97" stroked="f"/>
            <v:line id="_x0000_s1113" style="position:absolute" from="7483,3350" to="14641,3350" strokecolor="#fda700" strokeweight="1.0001mm"/>
            <w10:wrap anchorx="page" anchory="page"/>
          </v:group>
        </w:pict>
      </w:r>
    </w:p>
    <w:p w:rsidR="004848BB" w:rsidRDefault="004848BB">
      <w:pPr>
        <w:pStyle w:val="BodyText"/>
        <w:rPr>
          <w:sz w:val="20"/>
        </w:rPr>
      </w:pPr>
    </w:p>
    <w:p w:rsidR="004848BB" w:rsidRDefault="004848BB">
      <w:pPr>
        <w:pStyle w:val="BodyText"/>
        <w:spacing w:before="11"/>
        <w:rPr>
          <w:sz w:val="26"/>
        </w:rPr>
      </w:pPr>
    </w:p>
    <w:p w:rsidR="004848BB" w:rsidRDefault="0072467E">
      <w:pPr>
        <w:spacing w:before="97"/>
        <w:ind w:left="6798"/>
        <w:rPr>
          <w:sz w:val="101"/>
        </w:rPr>
      </w:pPr>
      <w:r>
        <w:rPr>
          <w:color w:val="FDA700"/>
          <w:sz w:val="101"/>
        </w:rPr>
        <w:t>Monash will</w:t>
      </w:r>
      <w:r>
        <w:rPr>
          <w:color w:val="FDA700"/>
          <w:spacing w:val="-70"/>
          <w:sz w:val="101"/>
        </w:rPr>
        <w:t xml:space="preserve"> </w:t>
      </w:r>
      <w:r>
        <w:rPr>
          <w:color w:val="FDA700"/>
          <w:sz w:val="101"/>
        </w:rPr>
        <w:t>be:</w:t>
      </w:r>
    </w:p>
    <w:p w:rsidR="004848BB" w:rsidRDefault="004848BB">
      <w:pPr>
        <w:pStyle w:val="BodyText"/>
        <w:rPr>
          <w:sz w:val="20"/>
        </w:rPr>
      </w:pPr>
    </w:p>
    <w:p w:rsidR="004848BB" w:rsidRDefault="004848BB">
      <w:pPr>
        <w:pStyle w:val="BodyText"/>
        <w:rPr>
          <w:sz w:val="20"/>
        </w:rPr>
      </w:pPr>
    </w:p>
    <w:p w:rsidR="004848BB" w:rsidRDefault="0072467E">
      <w:pPr>
        <w:pStyle w:val="Heading3"/>
        <w:spacing w:before="269"/>
      </w:pPr>
      <w:r>
        <w:rPr>
          <w:color w:val="FDA700"/>
        </w:rPr>
        <w:t>Excellent</w:t>
      </w:r>
    </w:p>
    <w:p w:rsidR="004848BB" w:rsidRDefault="0072467E">
      <w:pPr>
        <w:pStyle w:val="Heading9"/>
        <w:spacing w:before="121" w:line="261" w:lineRule="auto"/>
        <w:ind w:left="6798" w:right="2535"/>
      </w:pPr>
      <w:r>
        <w:rPr>
          <w:color w:val="FFFFFF"/>
          <w:spacing w:val="-15"/>
        </w:rPr>
        <w:t>To</w:t>
      </w:r>
      <w:r>
        <w:rPr>
          <w:color w:val="FFFFFF"/>
          <w:spacing w:val="-31"/>
        </w:rPr>
        <w:t xml:space="preserve"> </w:t>
      </w:r>
      <w:r>
        <w:rPr>
          <w:color w:val="FFFFFF"/>
          <w:spacing w:val="-3"/>
        </w:rPr>
        <w:t>undertake</w:t>
      </w:r>
      <w:r>
        <w:rPr>
          <w:color w:val="FFFFFF"/>
          <w:spacing w:val="-30"/>
        </w:rPr>
        <w:t xml:space="preserve"> </w:t>
      </w:r>
      <w:r>
        <w:rPr>
          <w:color w:val="FFFFFF"/>
          <w:spacing w:val="-4"/>
        </w:rPr>
        <w:t>research</w:t>
      </w:r>
      <w:r>
        <w:rPr>
          <w:color w:val="FFFFFF"/>
          <w:spacing w:val="-31"/>
        </w:rPr>
        <w:t xml:space="preserve"> </w:t>
      </w:r>
      <w:r>
        <w:rPr>
          <w:color w:val="FFFFFF"/>
        </w:rPr>
        <w:t>and</w:t>
      </w:r>
      <w:r>
        <w:rPr>
          <w:color w:val="FFFFFF"/>
          <w:spacing w:val="-30"/>
        </w:rPr>
        <w:t xml:space="preserve"> </w:t>
      </w:r>
      <w:r>
        <w:rPr>
          <w:color w:val="FFFFFF"/>
          <w:spacing w:val="-3"/>
        </w:rPr>
        <w:t>education</w:t>
      </w:r>
      <w:r>
        <w:rPr>
          <w:color w:val="FFFFFF"/>
          <w:spacing w:val="-31"/>
        </w:rPr>
        <w:t xml:space="preserve"> </w:t>
      </w:r>
      <w:r>
        <w:rPr>
          <w:color w:val="FFFFFF"/>
        </w:rPr>
        <w:t>of</w:t>
      </w:r>
      <w:r>
        <w:rPr>
          <w:color w:val="FFFFFF"/>
          <w:spacing w:val="-30"/>
        </w:rPr>
        <w:t xml:space="preserve"> </w:t>
      </w:r>
      <w:r>
        <w:rPr>
          <w:color w:val="FFFFFF"/>
        </w:rPr>
        <w:t>the</w:t>
      </w:r>
      <w:r>
        <w:rPr>
          <w:color w:val="FFFFFF"/>
          <w:spacing w:val="-31"/>
        </w:rPr>
        <w:t xml:space="preserve"> </w:t>
      </w:r>
      <w:r>
        <w:rPr>
          <w:color w:val="FFFFFF"/>
          <w:spacing w:val="-3"/>
        </w:rPr>
        <w:t>highest</w:t>
      </w:r>
      <w:r>
        <w:rPr>
          <w:color w:val="FFFFFF"/>
          <w:spacing w:val="-30"/>
        </w:rPr>
        <w:t xml:space="preserve"> </w:t>
      </w:r>
      <w:r>
        <w:rPr>
          <w:color w:val="FFFFFF"/>
          <w:spacing w:val="-3"/>
        </w:rPr>
        <w:t>international quality</w:t>
      </w:r>
      <w:r>
        <w:rPr>
          <w:color w:val="FFFFFF"/>
          <w:spacing w:val="-14"/>
        </w:rPr>
        <w:t xml:space="preserve"> </w:t>
      </w:r>
      <w:r>
        <w:rPr>
          <w:color w:val="FFFFFF"/>
        </w:rPr>
        <w:t>that</w:t>
      </w:r>
      <w:r>
        <w:rPr>
          <w:color w:val="FFFFFF"/>
          <w:spacing w:val="-8"/>
        </w:rPr>
        <w:t xml:space="preserve"> </w:t>
      </w:r>
      <w:r>
        <w:rPr>
          <w:color w:val="FFFFFF"/>
        </w:rPr>
        <w:t>addresses</w:t>
      </w:r>
      <w:r>
        <w:rPr>
          <w:color w:val="FFFFFF"/>
          <w:spacing w:val="-9"/>
        </w:rPr>
        <w:t xml:space="preserve"> </w:t>
      </w:r>
      <w:r>
        <w:rPr>
          <w:color w:val="FFFFFF"/>
        </w:rPr>
        <w:t>the</w:t>
      </w:r>
      <w:r>
        <w:rPr>
          <w:color w:val="FFFFFF"/>
          <w:spacing w:val="-9"/>
        </w:rPr>
        <w:t xml:space="preserve"> </w:t>
      </w:r>
      <w:r>
        <w:rPr>
          <w:color w:val="FFFFFF"/>
        </w:rPr>
        <w:t>great</w:t>
      </w:r>
      <w:r>
        <w:rPr>
          <w:color w:val="FFFFFF"/>
          <w:spacing w:val="-9"/>
        </w:rPr>
        <w:t xml:space="preserve"> </w:t>
      </w:r>
      <w:r>
        <w:rPr>
          <w:color w:val="FFFFFF"/>
        </w:rPr>
        <w:t>challenges</w:t>
      </w:r>
      <w:r>
        <w:rPr>
          <w:color w:val="FFFFFF"/>
          <w:spacing w:val="-9"/>
        </w:rPr>
        <w:t xml:space="preserve"> </w:t>
      </w:r>
      <w:r>
        <w:rPr>
          <w:color w:val="FFFFFF"/>
        </w:rPr>
        <w:t>of</w:t>
      </w:r>
      <w:r>
        <w:rPr>
          <w:color w:val="FFFFFF"/>
          <w:spacing w:val="-8"/>
        </w:rPr>
        <w:t xml:space="preserve"> </w:t>
      </w:r>
      <w:r>
        <w:rPr>
          <w:color w:val="FFFFFF"/>
        </w:rPr>
        <w:t>the</w:t>
      </w:r>
      <w:r>
        <w:rPr>
          <w:color w:val="FFFFFF"/>
          <w:spacing w:val="-9"/>
        </w:rPr>
        <w:t xml:space="preserve"> </w:t>
      </w:r>
      <w:r>
        <w:rPr>
          <w:color w:val="FFFFFF"/>
        </w:rPr>
        <w:t>age.</w:t>
      </w:r>
    </w:p>
    <w:p w:rsidR="004848BB" w:rsidRDefault="0072467E">
      <w:pPr>
        <w:spacing w:before="190"/>
        <w:ind w:left="6798"/>
        <w:rPr>
          <w:b/>
          <w:sz w:val="32"/>
        </w:rPr>
      </w:pPr>
      <w:r>
        <w:rPr>
          <w:b/>
          <w:color w:val="FDA700"/>
          <w:sz w:val="32"/>
        </w:rPr>
        <w:t>International</w:t>
      </w:r>
    </w:p>
    <w:p w:rsidR="004848BB" w:rsidRDefault="0072467E">
      <w:pPr>
        <w:spacing w:before="120" w:line="261" w:lineRule="auto"/>
        <w:ind w:left="6798" w:right="2145"/>
        <w:jc w:val="both"/>
        <w:rPr>
          <w:sz w:val="24"/>
        </w:rPr>
      </w:pPr>
      <w:r>
        <w:rPr>
          <w:color w:val="FFFFFF"/>
          <w:spacing w:val="-14"/>
          <w:sz w:val="24"/>
        </w:rPr>
        <w:t>To</w:t>
      </w:r>
      <w:r>
        <w:rPr>
          <w:color w:val="FFFFFF"/>
          <w:spacing w:val="-21"/>
          <w:sz w:val="24"/>
        </w:rPr>
        <w:t xml:space="preserve"> </w:t>
      </w:r>
      <w:r>
        <w:rPr>
          <w:color w:val="FFFFFF"/>
          <w:sz w:val="24"/>
        </w:rPr>
        <w:t>build</w:t>
      </w:r>
      <w:r>
        <w:rPr>
          <w:color w:val="FFFFFF"/>
          <w:spacing w:val="-20"/>
          <w:sz w:val="24"/>
        </w:rPr>
        <w:t xml:space="preserve"> </w:t>
      </w:r>
      <w:r>
        <w:rPr>
          <w:color w:val="FFFFFF"/>
          <w:sz w:val="24"/>
        </w:rPr>
        <w:t>the</w:t>
      </w:r>
      <w:r>
        <w:rPr>
          <w:color w:val="FFFFFF"/>
          <w:spacing w:val="-20"/>
          <w:sz w:val="24"/>
        </w:rPr>
        <w:t xml:space="preserve"> </w:t>
      </w:r>
      <w:r>
        <w:rPr>
          <w:color w:val="FFFFFF"/>
          <w:sz w:val="24"/>
        </w:rPr>
        <w:t>strength,</w:t>
      </w:r>
      <w:r>
        <w:rPr>
          <w:color w:val="FFFFFF"/>
          <w:spacing w:val="-20"/>
          <w:sz w:val="24"/>
        </w:rPr>
        <w:t xml:space="preserve"> </w:t>
      </w:r>
      <w:r>
        <w:rPr>
          <w:color w:val="FFFFFF"/>
          <w:sz w:val="24"/>
        </w:rPr>
        <w:t>networks</w:t>
      </w:r>
      <w:r>
        <w:rPr>
          <w:color w:val="FFFFFF"/>
          <w:spacing w:val="-20"/>
          <w:sz w:val="24"/>
        </w:rPr>
        <w:t xml:space="preserve"> </w:t>
      </w:r>
      <w:r>
        <w:rPr>
          <w:color w:val="FFFFFF"/>
          <w:sz w:val="24"/>
        </w:rPr>
        <w:t>and</w:t>
      </w:r>
      <w:r>
        <w:rPr>
          <w:color w:val="FFFFFF"/>
          <w:spacing w:val="-20"/>
          <w:sz w:val="24"/>
        </w:rPr>
        <w:t xml:space="preserve"> </w:t>
      </w:r>
      <w:r>
        <w:rPr>
          <w:color w:val="FFFFFF"/>
          <w:sz w:val="24"/>
        </w:rPr>
        <w:t>scale</w:t>
      </w:r>
      <w:r>
        <w:rPr>
          <w:color w:val="FFFFFF"/>
          <w:spacing w:val="-21"/>
          <w:sz w:val="24"/>
        </w:rPr>
        <w:t xml:space="preserve"> </w:t>
      </w:r>
      <w:r>
        <w:rPr>
          <w:color w:val="FFFFFF"/>
          <w:sz w:val="24"/>
        </w:rPr>
        <w:t>of</w:t>
      </w:r>
      <w:r>
        <w:rPr>
          <w:color w:val="FFFFFF"/>
          <w:spacing w:val="-20"/>
          <w:sz w:val="24"/>
        </w:rPr>
        <w:t xml:space="preserve"> </w:t>
      </w:r>
      <w:r>
        <w:rPr>
          <w:color w:val="FFFFFF"/>
          <w:sz w:val="24"/>
        </w:rPr>
        <w:t>our</w:t>
      </w:r>
      <w:r>
        <w:rPr>
          <w:color w:val="FFFFFF"/>
          <w:spacing w:val="-20"/>
          <w:sz w:val="24"/>
        </w:rPr>
        <w:t xml:space="preserve"> </w:t>
      </w:r>
      <w:r>
        <w:rPr>
          <w:color w:val="FFFFFF"/>
          <w:sz w:val="24"/>
        </w:rPr>
        <w:t>international</w:t>
      </w:r>
      <w:r>
        <w:rPr>
          <w:color w:val="FFFFFF"/>
          <w:spacing w:val="-20"/>
          <w:sz w:val="24"/>
        </w:rPr>
        <w:t xml:space="preserve"> </w:t>
      </w:r>
      <w:r>
        <w:rPr>
          <w:color w:val="FFFFFF"/>
          <w:spacing w:val="-4"/>
          <w:sz w:val="24"/>
        </w:rPr>
        <w:t xml:space="preserve">research </w:t>
      </w:r>
      <w:r>
        <w:rPr>
          <w:color w:val="FFFFFF"/>
          <w:sz w:val="24"/>
        </w:rPr>
        <w:t>and</w:t>
      </w:r>
      <w:r>
        <w:rPr>
          <w:color w:val="FFFFFF"/>
          <w:spacing w:val="-21"/>
          <w:sz w:val="24"/>
        </w:rPr>
        <w:t xml:space="preserve"> </w:t>
      </w:r>
      <w:r>
        <w:rPr>
          <w:color w:val="FFFFFF"/>
          <w:sz w:val="24"/>
        </w:rPr>
        <w:t>education</w:t>
      </w:r>
      <w:r>
        <w:rPr>
          <w:color w:val="FFFFFF"/>
          <w:spacing w:val="-20"/>
          <w:sz w:val="24"/>
        </w:rPr>
        <w:t xml:space="preserve"> </w:t>
      </w:r>
      <w:r>
        <w:rPr>
          <w:color w:val="FFFFFF"/>
          <w:sz w:val="24"/>
        </w:rPr>
        <w:t>across</w:t>
      </w:r>
      <w:r>
        <w:rPr>
          <w:color w:val="FFFFFF"/>
          <w:spacing w:val="-20"/>
          <w:sz w:val="24"/>
        </w:rPr>
        <w:t xml:space="preserve"> </w:t>
      </w:r>
      <w:r>
        <w:rPr>
          <w:color w:val="FFFFFF"/>
          <w:sz w:val="24"/>
        </w:rPr>
        <w:t>campuses</w:t>
      </w:r>
      <w:r>
        <w:rPr>
          <w:color w:val="FFFFFF"/>
          <w:spacing w:val="-20"/>
          <w:sz w:val="24"/>
        </w:rPr>
        <w:t xml:space="preserve"> </w:t>
      </w:r>
      <w:r>
        <w:rPr>
          <w:color w:val="FFFFFF"/>
          <w:sz w:val="24"/>
        </w:rPr>
        <w:t>and</w:t>
      </w:r>
      <w:r>
        <w:rPr>
          <w:color w:val="FFFFFF"/>
          <w:spacing w:val="-20"/>
          <w:sz w:val="24"/>
        </w:rPr>
        <w:t xml:space="preserve"> </w:t>
      </w:r>
      <w:r>
        <w:rPr>
          <w:color w:val="FFFFFF"/>
          <w:sz w:val="24"/>
        </w:rPr>
        <w:t>faculties</w:t>
      </w:r>
      <w:r>
        <w:rPr>
          <w:color w:val="FFFFFF"/>
          <w:spacing w:val="-20"/>
          <w:sz w:val="24"/>
        </w:rPr>
        <w:t xml:space="preserve"> </w:t>
      </w:r>
      <w:r>
        <w:rPr>
          <w:color w:val="FFFFFF"/>
          <w:sz w:val="24"/>
        </w:rPr>
        <w:t>to</w:t>
      </w:r>
      <w:r>
        <w:rPr>
          <w:color w:val="FFFFFF"/>
          <w:spacing w:val="-20"/>
          <w:sz w:val="24"/>
        </w:rPr>
        <w:t xml:space="preserve"> </w:t>
      </w:r>
      <w:r>
        <w:rPr>
          <w:color w:val="FFFFFF"/>
          <w:sz w:val="24"/>
        </w:rPr>
        <w:t>ensure</w:t>
      </w:r>
      <w:r>
        <w:rPr>
          <w:color w:val="FFFFFF"/>
          <w:spacing w:val="-20"/>
          <w:sz w:val="24"/>
        </w:rPr>
        <w:t xml:space="preserve"> </w:t>
      </w:r>
      <w:r>
        <w:rPr>
          <w:color w:val="FFFFFF"/>
          <w:sz w:val="24"/>
        </w:rPr>
        <w:t>they</w:t>
      </w:r>
      <w:r>
        <w:rPr>
          <w:color w:val="FFFFFF"/>
          <w:spacing w:val="-20"/>
          <w:sz w:val="24"/>
        </w:rPr>
        <w:t xml:space="preserve"> </w:t>
      </w:r>
      <w:r>
        <w:rPr>
          <w:color w:val="FFFFFF"/>
          <w:spacing w:val="-4"/>
          <w:sz w:val="24"/>
        </w:rPr>
        <w:t xml:space="preserve">respond </w:t>
      </w:r>
      <w:r>
        <w:rPr>
          <w:color w:val="FFFFFF"/>
          <w:sz w:val="24"/>
        </w:rPr>
        <w:t>to</w:t>
      </w:r>
      <w:r>
        <w:rPr>
          <w:color w:val="FFFFFF"/>
          <w:spacing w:val="-6"/>
          <w:sz w:val="24"/>
        </w:rPr>
        <w:t xml:space="preserve"> </w:t>
      </w:r>
      <w:r>
        <w:rPr>
          <w:color w:val="FFFFFF"/>
          <w:sz w:val="24"/>
        </w:rPr>
        <w:t>the</w:t>
      </w:r>
      <w:r>
        <w:rPr>
          <w:color w:val="FFFFFF"/>
          <w:spacing w:val="-6"/>
          <w:sz w:val="24"/>
        </w:rPr>
        <w:t xml:space="preserve"> </w:t>
      </w:r>
      <w:r>
        <w:rPr>
          <w:color w:val="FFFFFF"/>
          <w:sz w:val="24"/>
        </w:rPr>
        <w:t>issues</w:t>
      </w:r>
      <w:r>
        <w:rPr>
          <w:color w:val="FFFFFF"/>
          <w:spacing w:val="-5"/>
          <w:sz w:val="24"/>
        </w:rPr>
        <w:t xml:space="preserve"> </w:t>
      </w:r>
      <w:r>
        <w:rPr>
          <w:color w:val="FFFFFF"/>
          <w:sz w:val="24"/>
        </w:rPr>
        <w:t>and</w:t>
      </w:r>
      <w:r>
        <w:rPr>
          <w:color w:val="FFFFFF"/>
          <w:spacing w:val="-6"/>
          <w:sz w:val="24"/>
        </w:rPr>
        <w:t xml:space="preserve"> </w:t>
      </w:r>
      <w:r>
        <w:rPr>
          <w:color w:val="FFFFFF"/>
          <w:sz w:val="24"/>
        </w:rPr>
        <w:t>opportunities</w:t>
      </w:r>
      <w:r>
        <w:rPr>
          <w:color w:val="FFFFFF"/>
          <w:spacing w:val="-5"/>
          <w:sz w:val="24"/>
        </w:rPr>
        <w:t xml:space="preserve"> </w:t>
      </w:r>
      <w:r>
        <w:rPr>
          <w:color w:val="FFFFFF"/>
          <w:sz w:val="24"/>
        </w:rPr>
        <w:t>of</w:t>
      </w:r>
      <w:r>
        <w:rPr>
          <w:color w:val="FFFFFF"/>
          <w:spacing w:val="-6"/>
          <w:sz w:val="24"/>
        </w:rPr>
        <w:t xml:space="preserve"> </w:t>
      </w:r>
      <w:r>
        <w:rPr>
          <w:color w:val="FFFFFF"/>
          <w:sz w:val="24"/>
        </w:rPr>
        <w:t>our</w:t>
      </w:r>
      <w:r>
        <w:rPr>
          <w:color w:val="FFFFFF"/>
          <w:spacing w:val="-5"/>
          <w:sz w:val="24"/>
        </w:rPr>
        <w:t xml:space="preserve"> </w:t>
      </w:r>
      <w:r>
        <w:rPr>
          <w:color w:val="FFFFFF"/>
          <w:sz w:val="24"/>
        </w:rPr>
        <w:t>region</w:t>
      </w:r>
      <w:r>
        <w:rPr>
          <w:color w:val="FFFFFF"/>
          <w:spacing w:val="-6"/>
          <w:sz w:val="24"/>
        </w:rPr>
        <w:t xml:space="preserve"> </w:t>
      </w:r>
      <w:r>
        <w:rPr>
          <w:color w:val="FFFFFF"/>
          <w:sz w:val="24"/>
        </w:rPr>
        <w:t>and</w:t>
      </w:r>
      <w:r>
        <w:rPr>
          <w:color w:val="FFFFFF"/>
          <w:spacing w:val="-5"/>
          <w:sz w:val="24"/>
        </w:rPr>
        <w:t xml:space="preserve"> </w:t>
      </w:r>
      <w:r>
        <w:rPr>
          <w:color w:val="FFFFFF"/>
          <w:sz w:val="24"/>
        </w:rPr>
        <w:t>the</w:t>
      </w:r>
      <w:r>
        <w:rPr>
          <w:color w:val="FFFFFF"/>
          <w:spacing w:val="-6"/>
          <w:sz w:val="24"/>
        </w:rPr>
        <w:t xml:space="preserve"> </w:t>
      </w:r>
      <w:r>
        <w:rPr>
          <w:color w:val="FFFFFF"/>
          <w:sz w:val="24"/>
        </w:rPr>
        <w:t>world.</w:t>
      </w:r>
    </w:p>
    <w:p w:rsidR="004848BB" w:rsidRDefault="0072467E">
      <w:pPr>
        <w:spacing w:before="189"/>
        <w:ind w:left="6798"/>
        <w:rPr>
          <w:b/>
          <w:sz w:val="32"/>
        </w:rPr>
      </w:pPr>
      <w:r>
        <w:rPr>
          <w:b/>
          <w:color w:val="FDA700"/>
          <w:sz w:val="32"/>
        </w:rPr>
        <w:t>Enterprising</w:t>
      </w:r>
    </w:p>
    <w:p w:rsidR="004848BB" w:rsidRDefault="0072467E">
      <w:pPr>
        <w:spacing w:before="121" w:line="261" w:lineRule="auto"/>
        <w:ind w:left="6798" w:right="2167"/>
        <w:rPr>
          <w:sz w:val="24"/>
        </w:rPr>
      </w:pPr>
      <w:r>
        <w:rPr>
          <w:color w:val="FFFFFF"/>
          <w:spacing w:val="-14"/>
          <w:sz w:val="24"/>
        </w:rPr>
        <w:t xml:space="preserve">To </w:t>
      </w:r>
      <w:r>
        <w:rPr>
          <w:color w:val="FFFFFF"/>
          <w:sz w:val="24"/>
        </w:rPr>
        <w:t xml:space="preserve">build enduring partnerships with </w:t>
      </w:r>
      <w:r>
        <w:rPr>
          <w:color w:val="FFFFFF"/>
          <w:spacing w:val="-3"/>
          <w:sz w:val="24"/>
        </w:rPr>
        <w:t xml:space="preserve">industry, </w:t>
      </w:r>
      <w:r>
        <w:rPr>
          <w:color w:val="FFFFFF"/>
          <w:sz w:val="24"/>
        </w:rPr>
        <w:t xml:space="preserve">government and other </w:t>
      </w:r>
      <w:proofErr w:type="spellStart"/>
      <w:r>
        <w:rPr>
          <w:color w:val="FFFFFF"/>
          <w:sz w:val="24"/>
        </w:rPr>
        <w:t>organisations</w:t>
      </w:r>
      <w:proofErr w:type="spellEnd"/>
      <w:r>
        <w:rPr>
          <w:color w:val="FFFFFF"/>
          <w:sz w:val="24"/>
        </w:rPr>
        <w:t xml:space="preserve"> that will enrich our ability to innovate, to infuse our </w:t>
      </w:r>
      <w:r>
        <w:rPr>
          <w:color w:val="FFFFFF"/>
          <w:spacing w:val="-5"/>
          <w:sz w:val="24"/>
        </w:rPr>
        <w:t>students</w:t>
      </w:r>
      <w:r>
        <w:rPr>
          <w:color w:val="FFFFFF"/>
          <w:spacing w:val="-32"/>
          <w:sz w:val="24"/>
        </w:rPr>
        <w:t xml:space="preserve"> </w:t>
      </w:r>
      <w:r>
        <w:rPr>
          <w:color w:val="FFFFFF"/>
          <w:spacing w:val="-4"/>
          <w:sz w:val="24"/>
        </w:rPr>
        <w:t>and</w:t>
      </w:r>
      <w:r>
        <w:rPr>
          <w:color w:val="FFFFFF"/>
          <w:spacing w:val="-32"/>
          <w:sz w:val="24"/>
        </w:rPr>
        <w:t xml:space="preserve"> </w:t>
      </w:r>
      <w:r>
        <w:rPr>
          <w:color w:val="FFFFFF"/>
          <w:spacing w:val="-5"/>
          <w:sz w:val="24"/>
        </w:rPr>
        <w:t>staff</w:t>
      </w:r>
      <w:r>
        <w:rPr>
          <w:color w:val="FFFFFF"/>
          <w:spacing w:val="-32"/>
          <w:sz w:val="24"/>
        </w:rPr>
        <w:t xml:space="preserve"> </w:t>
      </w:r>
      <w:r>
        <w:rPr>
          <w:color w:val="FFFFFF"/>
          <w:spacing w:val="-4"/>
          <w:sz w:val="24"/>
        </w:rPr>
        <w:t>with</w:t>
      </w:r>
      <w:r>
        <w:rPr>
          <w:color w:val="FFFFFF"/>
          <w:spacing w:val="-32"/>
          <w:sz w:val="24"/>
        </w:rPr>
        <w:t xml:space="preserve"> </w:t>
      </w:r>
      <w:r>
        <w:rPr>
          <w:color w:val="FFFFFF"/>
          <w:spacing w:val="-5"/>
          <w:sz w:val="24"/>
        </w:rPr>
        <w:t>enterprising</w:t>
      </w:r>
      <w:r>
        <w:rPr>
          <w:color w:val="FFFFFF"/>
          <w:spacing w:val="-32"/>
          <w:sz w:val="24"/>
        </w:rPr>
        <w:t xml:space="preserve"> </w:t>
      </w:r>
      <w:r>
        <w:rPr>
          <w:color w:val="FFFFFF"/>
          <w:spacing w:val="-5"/>
          <w:sz w:val="24"/>
        </w:rPr>
        <w:t>capabilities</w:t>
      </w:r>
      <w:r>
        <w:rPr>
          <w:color w:val="FFFFFF"/>
          <w:spacing w:val="-32"/>
          <w:sz w:val="24"/>
        </w:rPr>
        <w:t xml:space="preserve"> </w:t>
      </w:r>
      <w:r>
        <w:rPr>
          <w:color w:val="FFFFFF"/>
          <w:spacing w:val="-4"/>
          <w:sz w:val="24"/>
        </w:rPr>
        <w:t>and</w:t>
      </w:r>
      <w:r>
        <w:rPr>
          <w:color w:val="FFFFFF"/>
          <w:spacing w:val="-32"/>
          <w:sz w:val="24"/>
        </w:rPr>
        <w:t xml:space="preserve"> </w:t>
      </w:r>
      <w:r>
        <w:rPr>
          <w:color w:val="FFFFFF"/>
          <w:spacing w:val="-5"/>
          <w:sz w:val="24"/>
        </w:rPr>
        <w:t>provide</w:t>
      </w:r>
      <w:r>
        <w:rPr>
          <w:color w:val="FFFFFF"/>
          <w:spacing w:val="-31"/>
          <w:sz w:val="24"/>
        </w:rPr>
        <w:t xml:space="preserve"> </w:t>
      </w:r>
      <w:r>
        <w:rPr>
          <w:color w:val="FFFFFF"/>
          <w:spacing w:val="-5"/>
          <w:sz w:val="24"/>
        </w:rPr>
        <w:t xml:space="preserve">opportunities </w:t>
      </w:r>
      <w:r>
        <w:rPr>
          <w:color w:val="FFFFFF"/>
          <w:sz w:val="24"/>
        </w:rPr>
        <w:t>to</w:t>
      </w:r>
      <w:r>
        <w:rPr>
          <w:color w:val="FFFFFF"/>
          <w:spacing w:val="-15"/>
          <w:sz w:val="24"/>
        </w:rPr>
        <w:t xml:space="preserve"> </w:t>
      </w:r>
      <w:r>
        <w:rPr>
          <w:color w:val="FFFFFF"/>
          <w:sz w:val="24"/>
        </w:rPr>
        <w:t>apply</w:t>
      </w:r>
      <w:r>
        <w:rPr>
          <w:color w:val="FFFFFF"/>
          <w:spacing w:val="-15"/>
          <w:sz w:val="24"/>
        </w:rPr>
        <w:t xml:space="preserve"> </w:t>
      </w:r>
      <w:r>
        <w:rPr>
          <w:color w:val="FFFFFF"/>
          <w:sz w:val="24"/>
        </w:rPr>
        <w:t>our</w:t>
      </w:r>
      <w:r>
        <w:rPr>
          <w:color w:val="FFFFFF"/>
          <w:spacing w:val="-14"/>
          <w:sz w:val="24"/>
        </w:rPr>
        <w:t xml:space="preserve"> </w:t>
      </w:r>
      <w:r>
        <w:rPr>
          <w:color w:val="FFFFFF"/>
          <w:sz w:val="24"/>
        </w:rPr>
        <w:t>research</w:t>
      </w:r>
      <w:r>
        <w:rPr>
          <w:color w:val="FFFFFF"/>
          <w:spacing w:val="-15"/>
          <w:sz w:val="24"/>
        </w:rPr>
        <w:t xml:space="preserve"> </w:t>
      </w:r>
      <w:r>
        <w:rPr>
          <w:color w:val="FFFFFF"/>
          <w:sz w:val="24"/>
        </w:rPr>
        <w:t>to</w:t>
      </w:r>
      <w:r>
        <w:rPr>
          <w:color w:val="FFFFFF"/>
          <w:spacing w:val="-14"/>
          <w:sz w:val="24"/>
        </w:rPr>
        <w:t xml:space="preserve"> </w:t>
      </w:r>
      <w:r>
        <w:rPr>
          <w:color w:val="FFFFFF"/>
          <w:sz w:val="24"/>
        </w:rPr>
        <w:t>make</w:t>
      </w:r>
      <w:r>
        <w:rPr>
          <w:color w:val="FFFFFF"/>
          <w:spacing w:val="-15"/>
          <w:sz w:val="24"/>
        </w:rPr>
        <w:t xml:space="preserve"> </w:t>
      </w:r>
      <w:r>
        <w:rPr>
          <w:color w:val="FFFFFF"/>
          <w:sz w:val="24"/>
        </w:rPr>
        <w:t>a</w:t>
      </w:r>
      <w:r>
        <w:rPr>
          <w:color w:val="FFFFFF"/>
          <w:spacing w:val="-14"/>
          <w:sz w:val="24"/>
        </w:rPr>
        <w:t xml:space="preserve"> </w:t>
      </w:r>
      <w:r>
        <w:rPr>
          <w:color w:val="FFFFFF"/>
          <w:sz w:val="24"/>
        </w:rPr>
        <w:t>significant</w:t>
      </w:r>
      <w:r>
        <w:rPr>
          <w:color w:val="FFFFFF"/>
          <w:spacing w:val="-15"/>
          <w:sz w:val="24"/>
        </w:rPr>
        <w:t xml:space="preserve"> </w:t>
      </w:r>
      <w:r>
        <w:rPr>
          <w:color w:val="FFFFFF"/>
          <w:sz w:val="24"/>
        </w:rPr>
        <w:t>impact</w:t>
      </w:r>
      <w:r>
        <w:rPr>
          <w:color w:val="FFFFFF"/>
          <w:spacing w:val="-14"/>
          <w:sz w:val="24"/>
        </w:rPr>
        <w:t xml:space="preserve"> </w:t>
      </w:r>
      <w:r>
        <w:rPr>
          <w:color w:val="FFFFFF"/>
          <w:sz w:val="24"/>
        </w:rPr>
        <w:t>for</w:t>
      </w:r>
      <w:r>
        <w:rPr>
          <w:color w:val="FFFFFF"/>
          <w:spacing w:val="-15"/>
          <w:sz w:val="24"/>
        </w:rPr>
        <w:t xml:space="preserve"> </w:t>
      </w:r>
      <w:r>
        <w:rPr>
          <w:color w:val="FFFFFF"/>
          <w:sz w:val="24"/>
        </w:rPr>
        <w:t>the</w:t>
      </w:r>
      <w:r>
        <w:rPr>
          <w:color w:val="FFFFFF"/>
          <w:spacing w:val="-14"/>
          <w:sz w:val="24"/>
        </w:rPr>
        <w:t xml:space="preserve"> </w:t>
      </w:r>
      <w:r>
        <w:rPr>
          <w:color w:val="FFFFFF"/>
          <w:sz w:val="24"/>
        </w:rPr>
        <w:t>betterment of our</w:t>
      </w:r>
      <w:r>
        <w:rPr>
          <w:color w:val="FFFFFF"/>
          <w:spacing w:val="-2"/>
          <w:sz w:val="24"/>
        </w:rPr>
        <w:t xml:space="preserve"> </w:t>
      </w:r>
      <w:r>
        <w:rPr>
          <w:color w:val="FFFFFF"/>
          <w:sz w:val="24"/>
        </w:rPr>
        <w:t>communities.</w:t>
      </w:r>
    </w:p>
    <w:p w:rsidR="004848BB" w:rsidRDefault="0072467E">
      <w:pPr>
        <w:spacing w:before="188"/>
        <w:ind w:left="6798"/>
        <w:rPr>
          <w:b/>
          <w:sz w:val="32"/>
        </w:rPr>
      </w:pPr>
      <w:r>
        <w:rPr>
          <w:b/>
          <w:color w:val="FDA700"/>
          <w:sz w:val="32"/>
        </w:rPr>
        <w:t>Inclusive</w:t>
      </w:r>
    </w:p>
    <w:p w:rsidR="004848BB" w:rsidRDefault="0072467E">
      <w:pPr>
        <w:spacing w:before="120" w:line="261" w:lineRule="auto"/>
        <w:ind w:left="6798" w:right="2160"/>
        <w:rPr>
          <w:sz w:val="24"/>
        </w:rPr>
      </w:pPr>
      <w:r>
        <w:rPr>
          <w:color w:val="FFFFFF"/>
          <w:spacing w:val="-15"/>
          <w:sz w:val="24"/>
        </w:rPr>
        <w:t>To</w:t>
      </w:r>
      <w:r>
        <w:rPr>
          <w:color w:val="FFFFFF"/>
          <w:spacing w:val="-20"/>
          <w:sz w:val="24"/>
        </w:rPr>
        <w:t xml:space="preserve"> </w:t>
      </w:r>
      <w:r>
        <w:rPr>
          <w:color w:val="FFFFFF"/>
          <w:spacing w:val="-3"/>
          <w:sz w:val="24"/>
        </w:rPr>
        <w:t>seek</w:t>
      </w:r>
      <w:r>
        <w:rPr>
          <w:color w:val="FFFFFF"/>
          <w:spacing w:val="-19"/>
          <w:sz w:val="24"/>
        </w:rPr>
        <w:t xml:space="preserve"> </w:t>
      </w:r>
      <w:r>
        <w:rPr>
          <w:color w:val="FFFFFF"/>
          <w:spacing w:val="-3"/>
          <w:sz w:val="24"/>
        </w:rPr>
        <w:t>talented</w:t>
      </w:r>
      <w:r>
        <w:rPr>
          <w:color w:val="FFFFFF"/>
          <w:spacing w:val="-20"/>
          <w:sz w:val="24"/>
        </w:rPr>
        <w:t xml:space="preserve"> </w:t>
      </w:r>
      <w:r>
        <w:rPr>
          <w:color w:val="FFFFFF"/>
          <w:spacing w:val="-3"/>
          <w:sz w:val="24"/>
        </w:rPr>
        <w:t>students</w:t>
      </w:r>
      <w:r>
        <w:rPr>
          <w:color w:val="FFFFFF"/>
          <w:spacing w:val="-19"/>
          <w:sz w:val="24"/>
        </w:rPr>
        <w:t xml:space="preserve"> </w:t>
      </w:r>
      <w:r>
        <w:rPr>
          <w:color w:val="FFFFFF"/>
          <w:sz w:val="24"/>
        </w:rPr>
        <w:t>and</w:t>
      </w:r>
      <w:r>
        <w:rPr>
          <w:color w:val="FFFFFF"/>
          <w:spacing w:val="-20"/>
          <w:sz w:val="24"/>
        </w:rPr>
        <w:t xml:space="preserve"> </w:t>
      </w:r>
      <w:r>
        <w:rPr>
          <w:color w:val="FFFFFF"/>
          <w:spacing w:val="-4"/>
          <w:sz w:val="24"/>
        </w:rPr>
        <w:t>staff,</w:t>
      </w:r>
      <w:r>
        <w:rPr>
          <w:color w:val="FFFFFF"/>
          <w:spacing w:val="-19"/>
          <w:sz w:val="24"/>
        </w:rPr>
        <w:t xml:space="preserve"> </w:t>
      </w:r>
      <w:r>
        <w:rPr>
          <w:color w:val="FFFFFF"/>
          <w:spacing w:val="-4"/>
          <w:sz w:val="24"/>
        </w:rPr>
        <w:t>irrespective</w:t>
      </w:r>
      <w:r>
        <w:rPr>
          <w:color w:val="FFFFFF"/>
          <w:spacing w:val="-20"/>
          <w:sz w:val="24"/>
        </w:rPr>
        <w:t xml:space="preserve"> </w:t>
      </w:r>
      <w:r>
        <w:rPr>
          <w:color w:val="FFFFFF"/>
          <w:sz w:val="24"/>
        </w:rPr>
        <w:t>of</w:t>
      </w:r>
      <w:r>
        <w:rPr>
          <w:color w:val="FFFFFF"/>
          <w:spacing w:val="-19"/>
          <w:sz w:val="24"/>
        </w:rPr>
        <w:t xml:space="preserve"> </w:t>
      </w:r>
      <w:r>
        <w:rPr>
          <w:color w:val="FFFFFF"/>
          <w:spacing w:val="-3"/>
          <w:sz w:val="24"/>
        </w:rPr>
        <w:t>social</w:t>
      </w:r>
      <w:r>
        <w:rPr>
          <w:color w:val="FFFFFF"/>
          <w:spacing w:val="-19"/>
          <w:sz w:val="24"/>
        </w:rPr>
        <w:t xml:space="preserve"> </w:t>
      </w:r>
      <w:r>
        <w:rPr>
          <w:color w:val="FFFFFF"/>
          <w:sz w:val="24"/>
        </w:rPr>
        <w:t>or</w:t>
      </w:r>
      <w:r>
        <w:rPr>
          <w:color w:val="FFFFFF"/>
          <w:spacing w:val="-20"/>
          <w:sz w:val="24"/>
        </w:rPr>
        <w:t xml:space="preserve"> </w:t>
      </w:r>
      <w:r>
        <w:rPr>
          <w:color w:val="FFFFFF"/>
          <w:spacing w:val="-3"/>
          <w:sz w:val="24"/>
        </w:rPr>
        <w:t xml:space="preserve">economic </w:t>
      </w:r>
      <w:r>
        <w:rPr>
          <w:color w:val="FFFFFF"/>
          <w:spacing w:val="-5"/>
          <w:sz w:val="24"/>
        </w:rPr>
        <w:t>circumstances</w:t>
      </w:r>
      <w:r>
        <w:rPr>
          <w:color w:val="FFFFFF"/>
          <w:spacing w:val="-23"/>
          <w:sz w:val="24"/>
        </w:rPr>
        <w:t xml:space="preserve"> </w:t>
      </w:r>
      <w:r>
        <w:rPr>
          <w:color w:val="FFFFFF"/>
          <w:spacing w:val="-4"/>
          <w:sz w:val="24"/>
        </w:rPr>
        <w:t>and</w:t>
      </w:r>
      <w:r>
        <w:rPr>
          <w:color w:val="FFFFFF"/>
          <w:spacing w:val="-23"/>
          <w:sz w:val="24"/>
        </w:rPr>
        <w:t xml:space="preserve"> </w:t>
      </w:r>
      <w:r>
        <w:rPr>
          <w:color w:val="FFFFFF"/>
          <w:spacing w:val="-4"/>
          <w:sz w:val="24"/>
        </w:rPr>
        <w:t>build</w:t>
      </w:r>
      <w:r>
        <w:rPr>
          <w:color w:val="FFFFFF"/>
          <w:spacing w:val="-22"/>
          <w:sz w:val="24"/>
        </w:rPr>
        <w:t xml:space="preserve"> </w:t>
      </w:r>
      <w:r>
        <w:rPr>
          <w:color w:val="FFFFFF"/>
          <w:sz w:val="24"/>
        </w:rPr>
        <w:t>a</w:t>
      </w:r>
      <w:r>
        <w:rPr>
          <w:color w:val="FFFFFF"/>
          <w:spacing w:val="-23"/>
          <w:sz w:val="24"/>
        </w:rPr>
        <w:t xml:space="preserve"> </w:t>
      </w:r>
      <w:r>
        <w:rPr>
          <w:color w:val="FFFFFF"/>
          <w:spacing w:val="-5"/>
          <w:sz w:val="24"/>
        </w:rPr>
        <w:t>connected</w:t>
      </w:r>
      <w:r>
        <w:rPr>
          <w:color w:val="FFFFFF"/>
          <w:spacing w:val="-22"/>
          <w:sz w:val="24"/>
        </w:rPr>
        <w:t xml:space="preserve"> </w:t>
      </w:r>
      <w:r>
        <w:rPr>
          <w:color w:val="FFFFFF"/>
          <w:spacing w:val="-5"/>
          <w:sz w:val="24"/>
        </w:rPr>
        <w:t>community</w:t>
      </w:r>
      <w:r>
        <w:rPr>
          <w:color w:val="FFFFFF"/>
          <w:spacing w:val="-23"/>
          <w:sz w:val="24"/>
        </w:rPr>
        <w:t xml:space="preserve"> </w:t>
      </w:r>
      <w:r>
        <w:rPr>
          <w:color w:val="FFFFFF"/>
          <w:spacing w:val="-3"/>
          <w:sz w:val="24"/>
        </w:rPr>
        <w:t>of</w:t>
      </w:r>
      <w:r>
        <w:rPr>
          <w:color w:val="FFFFFF"/>
          <w:spacing w:val="-22"/>
          <w:sz w:val="24"/>
        </w:rPr>
        <w:t xml:space="preserve"> </w:t>
      </w:r>
      <w:r>
        <w:rPr>
          <w:color w:val="FFFFFF"/>
          <w:spacing w:val="-5"/>
          <w:sz w:val="24"/>
        </w:rPr>
        <w:t>students</w:t>
      </w:r>
      <w:r>
        <w:rPr>
          <w:color w:val="FFFFFF"/>
          <w:spacing w:val="-23"/>
          <w:sz w:val="24"/>
        </w:rPr>
        <w:t xml:space="preserve"> </w:t>
      </w:r>
      <w:r>
        <w:rPr>
          <w:color w:val="FFFFFF"/>
          <w:spacing w:val="-4"/>
          <w:sz w:val="24"/>
        </w:rPr>
        <w:t>and</w:t>
      </w:r>
      <w:r>
        <w:rPr>
          <w:color w:val="FFFFFF"/>
          <w:spacing w:val="-22"/>
          <w:sz w:val="24"/>
        </w:rPr>
        <w:t xml:space="preserve"> </w:t>
      </w:r>
      <w:r>
        <w:rPr>
          <w:color w:val="FFFFFF"/>
          <w:spacing w:val="-5"/>
          <w:sz w:val="24"/>
        </w:rPr>
        <w:t>staff</w:t>
      </w:r>
      <w:r>
        <w:rPr>
          <w:color w:val="FFFFFF"/>
          <w:spacing w:val="-23"/>
          <w:sz w:val="24"/>
        </w:rPr>
        <w:t xml:space="preserve"> </w:t>
      </w:r>
      <w:r>
        <w:rPr>
          <w:color w:val="FFFFFF"/>
          <w:spacing w:val="-5"/>
          <w:sz w:val="24"/>
        </w:rPr>
        <w:t xml:space="preserve">in </w:t>
      </w:r>
      <w:r>
        <w:rPr>
          <w:color w:val="FFFFFF"/>
          <w:sz w:val="24"/>
        </w:rPr>
        <w:t>a</w:t>
      </w:r>
      <w:r>
        <w:rPr>
          <w:color w:val="FFFFFF"/>
          <w:spacing w:val="-22"/>
          <w:sz w:val="24"/>
        </w:rPr>
        <w:t xml:space="preserve"> </w:t>
      </w:r>
      <w:r>
        <w:rPr>
          <w:color w:val="FFFFFF"/>
          <w:spacing w:val="-3"/>
          <w:sz w:val="24"/>
        </w:rPr>
        <w:t>diverse</w:t>
      </w:r>
      <w:r>
        <w:rPr>
          <w:color w:val="FFFFFF"/>
          <w:spacing w:val="-21"/>
          <w:sz w:val="24"/>
        </w:rPr>
        <w:t xml:space="preserve"> </w:t>
      </w:r>
      <w:r>
        <w:rPr>
          <w:color w:val="FFFFFF"/>
          <w:spacing w:val="-3"/>
          <w:sz w:val="24"/>
        </w:rPr>
        <w:t>University</w:t>
      </w:r>
      <w:r>
        <w:rPr>
          <w:color w:val="FFFFFF"/>
          <w:spacing w:val="-21"/>
          <w:sz w:val="24"/>
        </w:rPr>
        <w:t xml:space="preserve"> </w:t>
      </w:r>
      <w:r>
        <w:rPr>
          <w:color w:val="FFFFFF"/>
          <w:spacing w:val="-3"/>
          <w:sz w:val="24"/>
        </w:rPr>
        <w:t>that</w:t>
      </w:r>
      <w:r>
        <w:rPr>
          <w:color w:val="FFFFFF"/>
          <w:spacing w:val="-21"/>
          <w:sz w:val="24"/>
        </w:rPr>
        <w:t xml:space="preserve"> </w:t>
      </w:r>
      <w:r>
        <w:rPr>
          <w:color w:val="FFFFFF"/>
          <w:sz w:val="24"/>
        </w:rPr>
        <w:t>is</w:t>
      </w:r>
      <w:r>
        <w:rPr>
          <w:color w:val="FFFFFF"/>
          <w:spacing w:val="-21"/>
          <w:sz w:val="24"/>
        </w:rPr>
        <w:t xml:space="preserve"> </w:t>
      </w:r>
      <w:r>
        <w:rPr>
          <w:color w:val="FFFFFF"/>
          <w:spacing w:val="-3"/>
          <w:sz w:val="24"/>
        </w:rPr>
        <w:t>deeply</w:t>
      </w:r>
      <w:r>
        <w:rPr>
          <w:color w:val="FFFFFF"/>
          <w:spacing w:val="-21"/>
          <w:sz w:val="24"/>
        </w:rPr>
        <w:t xml:space="preserve"> </w:t>
      </w:r>
      <w:r>
        <w:rPr>
          <w:color w:val="FFFFFF"/>
          <w:spacing w:val="-3"/>
          <w:sz w:val="24"/>
        </w:rPr>
        <w:t>engaged</w:t>
      </w:r>
      <w:r>
        <w:rPr>
          <w:color w:val="FFFFFF"/>
          <w:spacing w:val="-21"/>
          <w:sz w:val="24"/>
        </w:rPr>
        <w:t xml:space="preserve"> </w:t>
      </w:r>
      <w:r>
        <w:rPr>
          <w:color w:val="FFFFFF"/>
          <w:spacing w:val="-3"/>
          <w:sz w:val="24"/>
        </w:rPr>
        <w:t>with</w:t>
      </w:r>
      <w:r>
        <w:rPr>
          <w:color w:val="FFFFFF"/>
          <w:spacing w:val="-21"/>
          <w:sz w:val="24"/>
        </w:rPr>
        <w:t xml:space="preserve"> </w:t>
      </w:r>
      <w:r>
        <w:rPr>
          <w:color w:val="FFFFFF"/>
          <w:sz w:val="24"/>
        </w:rPr>
        <w:t>the</w:t>
      </w:r>
      <w:r>
        <w:rPr>
          <w:color w:val="FFFFFF"/>
          <w:spacing w:val="-21"/>
          <w:sz w:val="24"/>
        </w:rPr>
        <w:t xml:space="preserve"> </w:t>
      </w:r>
      <w:r>
        <w:rPr>
          <w:color w:val="FFFFFF"/>
          <w:spacing w:val="-3"/>
          <w:sz w:val="24"/>
        </w:rPr>
        <w:t>wider</w:t>
      </w:r>
      <w:r>
        <w:rPr>
          <w:color w:val="FFFFFF"/>
          <w:spacing w:val="-21"/>
          <w:sz w:val="24"/>
        </w:rPr>
        <w:t xml:space="preserve"> </w:t>
      </w:r>
      <w:r>
        <w:rPr>
          <w:color w:val="FFFFFF"/>
          <w:spacing w:val="-5"/>
          <w:sz w:val="24"/>
        </w:rPr>
        <w:t>community.</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72467E">
      <w:pPr>
        <w:ind w:right="184"/>
        <w:jc w:val="right"/>
        <w:rPr>
          <w:sz w:val="16"/>
        </w:rPr>
      </w:pPr>
      <w:r>
        <w:rPr>
          <w:color w:val="004C97"/>
          <w:sz w:val="16"/>
        </w:rPr>
        <w:t>13</w:t>
      </w:r>
    </w:p>
    <w:p w:rsidR="004848BB" w:rsidRDefault="004848BB">
      <w:pPr>
        <w:jc w:val="right"/>
        <w:rPr>
          <w:sz w:val="16"/>
        </w:rPr>
        <w:sectPr w:rsidR="004848BB">
          <w:headerReference w:type="default" r:id="rId40"/>
          <w:pgSz w:w="17410" w:h="12480" w:orient="landscape"/>
          <w:pgMar w:top="1160" w:right="600" w:bottom="0" w:left="680" w:header="0" w:footer="0" w:gutter="0"/>
          <w:cols w:space="720"/>
        </w:sectPr>
      </w:pPr>
    </w:p>
    <w:p w:rsidR="004848BB" w:rsidRDefault="0072467E">
      <w:pPr>
        <w:pStyle w:val="BodyText"/>
        <w:rPr>
          <w:sz w:val="20"/>
        </w:rPr>
      </w:pPr>
      <w:r>
        <w:lastRenderedPageBreak/>
        <w:pict>
          <v:group id="_x0000_s1109" style="position:absolute;margin-left:0;margin-top:39.7pt;width:870.25pt;height:544.3pt;z-index:-251661312;mso-position-horizontal-relative:page;mso-position-vertical-relative:page" coordorigin=",794" coordsize="17405,10886">
            <v:rect id="_x0000_s1111" style="position:absolute;top:793;width:17405;height:10886" fillcolor="#004c97" stroked="f"/>
            <v:shape id="_x0000_s1110" style="position:absolute;left:3457;top:7244;width:8869;height:4435" coordorigin="3458,7244" coordsize="8869,4435" path="m7892,7244l3458,11679r8868,l7892,7244xe" fillcolor="#fda700" stroked="f">
              <v:path arrowok="t"/>
            </v:shape>
            <w10:wrap anchorx="page" anchory="page"/>
          </v:group>
        </w:pict>
      </w:r>
    </w:p>
    <w:p w:rsidR="004848BB" w:rsidRDefault="0072467E">
      <w:pPr>
        <w:spacing w:before="267"/>
        <w:ind w:left="1375"/>
        <w:rPr>
          <w:sz w:val="370"/>
        </w:rPr>
      </w:pPr>
      <w:r>
        <w:rPr>
          <w:color w:val="FFFFFF"/>
          <w:w w:val="90"/>
          <w:sz w:val="370"/>
        </w:rPr>
        <w:t>Excellent</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9"/>
        <w:rPr>
          <w:sz w:val="16"/>
        </w:rPr>
      </w:pPr>
    </w:p>
    <w:p w:rsidR="004848BB" w:rsidRDefault="0072467E">
      <w:pPr>
        <w:spacing w:before="105"/>
        <w:ind w:left="113"/>
        <w:rPr>
          <w:sz w:val="16"/>
        </w:rPr>
      </w:pPr>
      <w:r>
        <w:rPr>
          <w:color w:val="004C97"/>
          <w:sz w:val="16"/>
        </w:rPr>
        <w:t>14</w:t>
      </w:r>
    </w:p>
    <w:p w:rsidR="004848BB" w:rsidRDefault="004848BB">
      <w:pPr>
        <w:rPr>
          <w:sz w:val="16"/>
        </w:rPr>
        <w:sectPr w:rsidR="004848BB">
          <w:headerReference w:type="default" r:id="rId41"/>
          <w:pgSz w:w="17410" w:h="12480" w:orient="landscape"/>
          <w:pgMar w:top="1160" w:right="600" w:bottom="0" w:left="680" w:header="0"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rPr>
          <w:sz w:val="20"/>
        </w:rPr>
        <w:sectPr w:rsidR="004848BB">
          <w:headerReference w:type="default" r:id="rId42"/>
          <w:pgSz w:w="17410" w:h="12480" w:orient="landscape"/>
          <w:pgMar w:top="1160" w:right="600" w:bottom="0" w:left="680" w:header="0" w:footer="0" w:gutter="0"/>
          <w:cols w:space="720"/>
        </w:sectPr>
      </w:pPr>
    </w:p>
    <w:p w:rsidR="004848BB" w:rsidRDefault="0072467E">
      <w:pPr>
        <w:pStyle w:val="Heading3"/>
        <w:spacing w:before="285"/>
        <w:ind w:left="4336"/>
      </w:pPr>
      <w:r>
        <w:rPr>
          <w:color w:val="FFFFFF"/>
        </w:rPr>
        <w:t>Priorities</w:t>
      </w:r>
    </w:p>
    <w:p w:rsidR="004848BB" w:rsidRDefault="0072467E">
      <w:pPr>
        <w:pStyle w:val="Heading5"/>
        <w:spacing w:before="211"/>
        <w:ind w:left="4284"/>
      </w:pPr>
      <w:r>
        <w:rPr>
          <w:color w:val="FDA700"/>
        </w:rPr>
        <w:t>Excellent research</w:t>
      </w:r>
    </w:p>
    <w:p w:rsidR="004848BB" w:rsidRDefault="0072467E">
      <w:pPr>
        <w:pStyle w:val="BodyText"/>
        <w:spacing w:before="103" w:line="247" w:lineRule="auto"/>
        <w:ind w:left="4286" w:right="195" w:hanging="2"/>
      </w:pPr>
      <w:r>
        <w:rPr>
          <w:color w:val="FFFFFF"/>
        </w:rPr>
        <w:t>We</w:t>
      </w:r>
      <w:r>
        <w:rPr>
          <w:color w:val="FFFFFF"/>
          <w:spacing w:val="-23"/>
        </w:rPr>
        <w:t xml:space="preserve"> </w:t>
      </w:r>
      <w:r>
        <w:rPr>
          <w:color w:val="FFFFFF"/>
        </w:rPr>
        <w:t>will</w:t>
      </w:r>
      <w:r>
        <w:rPr>
          <w:color w:val="FFFFFF"/>
          <w:spacing w:val="-22"/>
        </w:rPr>
        <w:t xml:space="preserve"> </w:t>
      </w:r>
      <w:r>
        <w:rPr>
          <w:color w:val="FFFFFF"/>
        </w:rPr>
        <w:t>maintain</w:t>
      </w:r>
      <w:r>
        <w:rPr>
          <w:color w:val="FFFFFF"/>
          <w:spacing w:val="-22"/>
        </w:rPr>
        <w:t xml:space="preserve"> </w:t>
      </w:r>
      <w:r>
        <w:rPr>
          <w:color w:val="FFFFFF"/>
        </w:rPr>
        <w:t>and</w:t>
      </w:r>
      <w:r>
        <w:rPr>
          <w:color w:val="FFFFFF"/>
          <w:spacing w:val="-22"/>
        </w:rPr>
        <w:t xml:space="preserve"> </w:t>
      </w:r>
      <w:r>
        <w:rPr>
          <w:color w:val="FFFFFF"/>
        </w:rPr>
        <w:t>strengthen</w:t>
      </w:r>
      <w:r>
        <w:rPr>
          <w:color w:val="FFFFFF"/>
          <w:spacing w:val="-22"/>
        </w:rPr>
        <w:t xml:space="preserve"> </w:t>
      </w:r>
      <w:r>
        <w:rPr>
          <w:color w:val="FFFFFF"/>
        </w:rPr>
        <w:t>the strategies</w:t>
      </w:r>
      <w:r>
        <w:rPr>
          <w:color w:val="FFFFFF"/>
          <w:spacing w:val="-29"/>
        </w:rPr>
        <w:t xml:space="preserve"> </w:t>
      </w:r>
      <w:r>
        <w:rPr>
          <w:color w:val="FFFFFF"/>
        </w:rPr>
        <w:t>that</w:t>
      </w:r>
      <w:r>
        <w:rPr>
          <w:color w:val="FFFFFF"/>
          <w:spacing w:val="-29"/>
        </w:rPr>
        <w:t xml:space="preserve"> </w:t>
      </w:r>
      <w:r>
        <w:rPr>
          <w:color w:val="FFFFFF"/>
        </w:rPr>
        <w:t>have</w:t>
      </w:r>
      <w:r>
        <w:rPr>
          <w:color w:val="FFFFFF"/>
          <w:spacing w:val="-28"/>
        </w:rPr>
        <w:t xml:space="preserve"> </w:t>
      </w:r>
      <w:r>
        <w:rPr>
          <w:color w:val="FFFFFF"/>
        </w:rPr>
        <w:t>proven</w:t>
      </w:r>
      <w:r>
        <w:rPr>
          <w:color w:val="FFFFFF"/>
          <w:spacing w:val="-29"/>
        </w:rPr>
        <w:t xml:space="preserve"> </w:t>
      </w:r>
      <w:r>
        <w:rPr>
          <w:color w:val="FFFFFF"/>
          <w:spacing w:val="-3"/>
        </w:rPr>
        <w:t xml:space="preserve">effective </w:t>
      </w:r>
      <w:r>
        <w:rPr>
          <w:color w:val="FFFFFF"/>
          <w:w w:val="95"/>
        </w:rPr>
        <w:t xml:space="preserve">in enhancing research performance. </w:t>
      </w:r>
      <w:r>
        <w:rPr>
          <w:color w:val="FFFFFF"/>
          <w:spacing w:val="-4"/>
        </w:rPr>
        <w:t xml:space="preserve">Our </w:t>
      </w:r>
      <w:r>
        <w:rPr>
          <w:color w:val="FFFFFF"/>
          <w:spacing w:val="-5"/>
        </w:rPr>
        <w:t xml:space="preserve">excellence </w:t>
      </w:r>
      <w:r>
        <w:rPr>
          <w:color w:val="FFFFFF"/>
          <w:spacing w:val="-3"/>
        </w:rPr>
        <w:t xml:space="preserve">in </w:t>
      </w:r>
      <w:r>
        <w:rPr>
          <w:color w:val="FFFFFF"/>
          <w:spacing w:val="-4"/>
        </w:rPr>
        <w:t xml:space="preserve">this </w:t>
      </w:r>
      <w:r>
        <w:rPr>
          <w:color w:val="FFFFFF"/>
          <w:spacing w:val="-5"/>
        </w:rPr>
        <w:t xml:space="preserve">area </w:t>
      </w:r>
      <w:r>
        <w:rPr>
          <w:color w:val="FFFFFF"/>
          <w:spacing w:val="-4"/>
        </w:rPr>
        <w:t xml:space="preserve">will </w:t>
      </w:r>
      <w:r>
        <w:rPr>
          <w:color w:val="FFFFFF"/>
          <w:spacing w:val="-5"/>
        </w:rPr>
        <w:t>be distinguished</w:t>
      </w:r>
      <w:r>
        <w:rPr>
          <w:color w:val="FFFFFF"/>
          <w:spacing w:val="-11"/>
        </w:rPr>
        <w:t xml:space="preserve"> </w:t>
      </w:r>
      <w:r>
        <w:rPr>
          <w:color w:val="FFFFFF"/>
          <w:spacing w:val="-5"/>
        </w:rPr>
        <w:t>by:</w:t>
      </w:r>
    </w:p>
    <w:p w:rsidR="004848BB" w:rsidRDefault="0072467E">
      <w:pPr>
        <w:pStyle w:val="ListParagraph"/>
        <w:numPr>
          <w:ilvl w:val="0"/>
          <w:numId w:val="1"/>
        </w:numPr>
        <w:tabs>
          <w:tab w:val="left" w:pos="4508"/>
        </w:tabs>
        <w:spacing w:before="167" w:line="247" w:lineRule="auto"/>
        <w:ind w:hanging="225"/>
      </w:pPr>
      <w:r>
        <w:rPr>
          <w:color w:val="FFFFFF"/>
          <w:spacing w:val="-4"/>
        </w:rPr>
        <w:t xml:space="preserve">Talent: </w:t>
      </w:r>
      <w:r>
        <w:rPr>
          <w:color w:val="FFFFFF"/>
        </w:rPr>
        <w:t>World-class research requires world-class talent. We will develop</w:t>
      </w:r>
      <w:r>
        <w:rPr>
          <w:color w:val="FFFFFF"/>
          <w:spacing w:val="-26"/>
        </w:rPr>
        <w:t xml:space="preserve"> </w:t>
      </w:r>
      <w:r>
        <w:rPr>
          <w:color w:val="FFFFFF"/>
        </w:rPr>
        <w:t>and</w:t>
      </w:r>
      <w:r>
        <w:rPr>
          <w:color w:val="FFFFFF"/>
          <w:spacing w:val="-25"/>
        </w:rPr>
        <w:t xml:space="preserve"> </w:t>
      </w:r>
      <w:r>
        <w:rPr>
          <w:color w:val="FFFFFF"/>
        </w:rPr>
        <w:t>recruit</w:t>
      </w:r>
      <w:r>
        <w:rPr>
          <w:color w:val="FFFFFF"/>
          <w:spacing w:val="-25"/>
        </w:rPr>
        <w:t xml:space="preserve"> </w:t>
      </w:r>
      <w:r>
        <w:rPr>
          <w:color w:val="FFFFFF"/>
          <w:spacing w:val="-2"/>
        </w:rPr>
        <w:t xml:space="preserve">high-performing </w:t>
      </w:r>
      <w:r>
        <w:rPr>
          <w:color w:val="FFFFFF"/>
        </w:rPr>
        <w:t>researchers</w:t>
      </w:r>
      <w:r>
        <w:rPr>
          <w:color w:val="FFFFFF"/>
          <w:spacing w:val="-32"/>
        </w:rPr>
        <w:t xml:space="preserve"> </w:t>
      </w:r>
      <w:r>
        <w:rPr>
          <w:color w:val="FFFFFF"/>
        </w:rPr>
        <w:t>and</w:t>
      </w:r>
      <w:r>
        <w:rPr>
          <w:color w:val="FFFFFF"/>
          <w:spacing w:val="-32"/>
        </w:rPr>
        <w:t xml:space="preserve"> </w:t>
      </w:r>
      <w:r>
        <w:rPr>
          <w:color w:val="FFFFFF"/>
        </w:rPr>
        <w:t>graduate</w:t>
      </w:r>
      <w:r>
        <w:rPr>
          <w:color w:val="FFFFFF"/>
          <w:spacing w:val="-32"/>
        </w:rPr>
        <w:t xml:space="preserve"> </w:t>
      </w:r>
      <w:r>
        <w:rPr>
          <w:color w:val="FFFFFF"/>
        </w:rPr>
        <w:t>research students from across the</w:t>
      </w:r>
      <w:r>
        <w:rPr>
          <w:color w:val="FFFFFF"/>
          <w:spacing w:val="-27"/>
        </w:rPr>
        <w:t xml:space="preserve"> </w:t>
      </w:r>
      <w:r>
        <w:rPr>
          <w:color w:val="FFFFFF"/>
        </w:rPr>
        <w:t>globe.</w:t>
      </w:r>
    </w:p>
    <w:p w:rsidR="004848BB" w:rsidRDefault="0072467E">
      <w:pPr>
        <w:pStyle w:val="ListParagraph"/>
        <w:numPr>
          <w:ilvl w:val="0"/>
          <w:numId w:val="1"/>
        </w:numPr>
        <w:tabs>
          <w:tab w:val="left" w:pos="4508"/>
        </w:tabs>
        <w:spacing w:before="111" w:line="247" w:lineRule="auto"/>
        <w:ind w:left="4515" w:right="20" w:hanging="224"/>
      </w:pPr>
      <w:r>
        <w:rPr>
          <w:color w:val="FFFFFF"/>
          <w:spacing w:val="-3"/>
        </w:rPr>
        <w:t>Focus:</w:t>
      </w:r>
      <w:r>
        <w:rPr>
          <w:color w:val="FFFFFF"/>
          <w:spacing w:val="-20"/>
        </w:rPr>
        <w:t xml:space="preserve"> </w:t>
      </w:r>
      <w:r>
        <w:rPr>
          <w:color w:val="FFFFFF"/>
          <w:spacing w:val="-4"/>
        </w:rPr>
        <w:t>We</w:t>
      </w:r>
      <w:r>
        <w:rPr>
          <w:color w:val="FFFFFF"/>
          <w:spacing w:val="-19"/>
        </w:rPr>
        <w:t xml:space="preserve"> </w:t>
      </w:r>
      <w:r>
        <w:rPr>
          <w:color w:val="FFFFFF"/>
          <w:spacing w:val="-3"/>
        </w:rPr>
        <w:t>will</w:t>
      </w:r>
      <w:r>
        <w:rPr>
          <w:color w:val="FFFFFF"/>
          <w:spacing w:val="-19"/>
        </w:rPr>
        <w:t xml:space="preserve"> </w:t>
      </w:r>
      <w:r>
        <w:rPr>
          <w:color w:val="FFFFFF"/>
          <w:spacing w:val="-3"/>
        </w:rPr>
        <w:t>invest</w:t>
      </w:r>
      <w:r>
        <w:rPr>
          <w:color w:val="FFFFFF"/>
          <w:spacing w:val="-19"/>
        </w:rPr>
        <w:t xml:space="preserve"> </w:t>
      </w:r>
      <w:r>
        <w:rPr>
          <w:color w:val="FFFFFF"/>
        </w:rPr>
        <w:t>in</w:t>
      </w:r>
      <w:r>
        <w:rPr>
          <w:color w:val="FFFFFF"/>
          <w:spacing w:val="-19"/>
        </w:rPr>
        <w:t xml:space="preserve"> </w:t>
      </w:r>
      <w:r>
        <w:rPr>
          <w:color w:val="FFFFFF"/>
          <w:spacing w:val="-4"/>
        </w:rPr>
        <w:t>areas</w:t>
      </w:r>
      <w:r>
        <w:rPr>
          <w:color w:val="FFFFFF"/>
          <w:spacing w:val="-19"/>
        </w:rPr>
        <w:t xml:space="preserve"> </w:t>
      </w:r>
      <w:r>
        <w:rPr>
          <w:color w:val="FFFFFF"/>
          <w:spacing w:val="-4"/>
        </w:rPr>
        <w:t xml:space="preserve">where </w:t>
      </w:r>
      <w:r>
        <w:rPr>
          <w:color w:val="FFFFFF"/>
          <w:spacing w:val="-3"/>
        </w:rPr>
        <w:t>Monash</w:t>
      </w:r>
      <w:r>
        <w:rPr>
          <w:color w:val="FFFFFF"/>
          <w:spacing w:val="-21"/>
        </w:rPr>
        <w:t xml:space="preserve"> </w:t>
      </w:r>
      <w:r>
        <w:rPr>
          <w:color w:val="FFFFFF"/>
        </w:rPr>
        <w:t>has</w:t>
      </w:r>
      <w:r>
        <w:rPr>
          <w:color w:val="FFFFFF"/>
          <w:spacing w:val="-20"/>
        </w:rPr>
        <w:t xml:space="preserve"> </w:t>
      </w:r>
      <w:r>
        <w:rPr>
          <w:color w:val="FFFFFF"/>
        </w:rPr>
        <w:t>or</w:t>
      </w:r>
      <w:r>
        <w:rPr>
          <w:color w:val="FFFFFF"/>
          <w:spacing w:val="-20"/>
        </w:rPr>
        <w:t xml:space="preserve"> </w:t>
      </w:r>
      <w:r>
        <w:rPr>
          <w:color w:val="FFFFFF"/>
        </w:rPr>
        <w:t>is</w:t>
      </w:r>
      <w:r>
        <w:rPr>
          <w:color w:val="FFFFFF"/>
          <w:spacing w:val="-21"/>
        </w:rPr>
        <w:t xml:space="preserve"> </w:t>
      </w:r>
      <w:r>
        <w:rPr>
          <w:color w:val="FFFFFF"/>
          <w:spacing w:val="-3"/>
        </w:rPr>
        <w:t>capable</w:t>
      </w:r>
      <w:r>
        <w:rPr>
          <w:color w:val="FFFFFF"/>
          <w:spacing w:val="-20"/>
        </w:rPr>
        <w:t xml:space="preserve"> </w:t>
      </w:r>
      <w:r>
        <w:rPr>
          <w:color w:val="FFFFFF"/>
        </w:rPr>
        <w:t>of</w:t>
      </w:r>
      <w:r>
        <w:rPr>
          <w:color w:val="FFFFFF"/>
          <w:spacing w:val="-20"/>
        </w:rPr>
        <w:t xml:space="preserve"> </w:t>
      </w:r>
      <w:r>
        <w:rPr>
          <w:color w:val="FFFFFF"/>
          <w:spacing w:val="-3"/>
        </w:rPr>
        <w:t xml:space="preserve">having impact </w:t>
      </w:r>
      <w:r>
        <w:rPr>
          <w:color w:val="FFFFFF"/>
        </w:rPr>
        <w:t xml:space="preserve">and </w:t>
      </w:r>
      <w:r>
        <w:rPr>
          <w:color w:val="FFFFFF"/>
          <w:spacing w:val="-4"/>
        </w:rPr>
        <w:t xml:space="preserve">research </w:t>
      </w:r>
      <w:r>
        <w:rPr>
          <w:color w:val="FFFFFF"/>
          <w:spacing w:val="-3"/>
        </w:rPr>
        <w:t>expertise of high international</w:t>
      </w:r>
      <w:r>
        <w:rPr>
          <w:color w:val="FFFFFF"/>
          <w:spacing w:val="-17"/>
        </w:rPr>
        <w:t xml:space="preserve"> </w:t>
      </w:r>
      <w:r>
        <w:rPr>
          <w:color w:val="FFFFFF"/>
          <w:spacing w:val="-3"/>
        </w:rPr>
        <w:t>standing.</w:t>
      </w:r>
    </w:p>
    <w:p w:rsidR="004848BB" w:rsidRDefault="0072467E">
      <w:pPr>
        <w:pStyle w:val="ListParagraph"/>
        <w:numPr>
          <w:ilvl w:val="0"/>
          <w:numId w:val="1"/>
        </w:numPr>
        <w:tabs>
          <w:tab w:val="left" w:pos="4508"/>
        </w:tabs>
        <w:spacing w:before="111" w:line="247" w:lineRule="auto"/>
        <w:ind w:left="4516" w:right="143" w:hanging="228"/>
      </w:pPr>
      <w:r>
        <w:rPr>
          <w:color w:val="FFFFFF"/>
        </w:rPr>
        <w:t>Infrastructure: We will invest in and</w:t>
      </w:r>
      <w:r>
        <w:rPr>
          <w:color w:val="FFFFFF"/>
          <w:spacing w:val="-28"/>
        </w:rPr>
        <w:t xml:space="preserve"> </w:t>
      </w:r>
      <w:r>
        <w:rPr>
          <w:color w:val="FFFFFF"/>
        </w:rPr>
        <w:t>maintain</w:t>
      </w:r>
      <w:r>
        <w:rPr>
          <w:color w:val="FFFFFF"/>
          <w:spacing w:val="-28"/>
        </w:rPr>
        <w:t xml:space="preserve"> </w:t>
      </w:r>
      <w:r>
        <w:rPr>
          <w:color w:val="FFFFFF"/>
        </w:rPr>
        <w:t>world-class</w:t>
      </w:r>
      <w:r>
        <w:rPr>
          <w:color w:val="FFFFFF"/>
          <w:spacing w:val="-27"/>
        </w:rPr>
        <w:t xml:space="preserve"> </w:t>
      </w:r>
      <w:r>
        <w:rPr>
          <w:color w:val="FFFFFF"/>
          <w:spacing w:val="-4"/>
        </w:rPr>
        <w:t xml:space="preserve">research </w:t>
      </w:r>
      <w:r>
        <w:rPr>
          <w:color w:val="FFFFFF"/>
        </w:rPr>
        <w:t>infrastructure that aligns</w:t>
      </w:r>
      <w:r>
        <w:rPr>
          <w:color w:val="FFFFFF"/>
          <w:spacing w:val="-24"/>
        </w:rPr>
        <w:t xml:space="preserve"> </w:t>
      </w:r>
      <w:r>
        <w:rPr>
          <w:color w:val="FFFFFF"/>
        </w:rPr>
        <w:t>with</w:t>
      </w:r>
    </w:p>
    <w:p w:rsidR="004848BB" w:rsidRDefault="0072467E">
      <w:pPr>
        <w:pStyle w:val="BodyText"/>
        <w:spacing w:line="247" w:lineRule="auto"/>
        <w:ind w:left="4516" w:right="398" w:hanging="1"/>
      </w:pPr>
      <w:proofErr w:type="gramStart"/>
      <w:r>
        <w:rPr>
          <w:color w:val="FFFFFF"/>
        </w:rPr>
        <w:t>our</w:t>
      </w:r>
      <w:proofErr w:type="gramEnd"/>
      <w:r>
        <w:rPr>
          <w:color w:val="FFFFFF"/>
        </w:rPr>
        <w:t xml:space="preserve"> research priorities and supports engagement with our research partners.</w:t>
      </w:r>
    </w:p>
    <w:p w:rsidR="004848BB" w:rsidRDefault="0072467E">
      <w:pPr>
        <w:pStyle w:val="ListParagraph"/>
        <w:numPr>
          <w:ilvl w:val="0"/>
          <w:numId w:val="1"/>
        </w:numPr>
        <w:tabs>
          <w:tab w:val="left" w:pos="4508"/>
        </w:tabs>
        <w:spacing w:before="110" w:line="247" w:lineRule="auto"/>
        <w:ind w:left="4513" w:right="14" w:hanging="225"/>
      </w:pPr>
      <w:proofErr w:type="spellStart"/>
      <w:r>
        <w:rPr>
          <w:color w:val="FFFFFF"/>
          <w:spacing w:val="3"/>
        </w:rPr>
        <w:t>Interdisciplinarity</w:t>
      </w:r>
      <w:proofErr w:type="spellEnd"/>
      <w:r>
        <w:rPr>
          <w:color w:val="FFFFFF"/>
          <w:spacing w:val="3"/>
        </w:rPr>
        <w:t xml:space="preserve">: </w:t>
      </w:r>
      <w:r>
        <w:rPr>
          <w:color w:val="FFFFFF"/>
        </w:rPr>
        <w:t xml:space="preserve">We </w:t>
      </w:r>
      <w:r>
        <w:rPr>
          <w:color w:val="FFFFFF"/>
          <w:spacing w:val="3"/>
        </w:rPr>
        <w:t xml:space="preserve">will </w:t>
      </w:r>
      <w:r>
        <w:rPr>
          <w:color w:val="FFFFFF"/>
          <w:spacing w:val="4"/>
        </w:rPr>
        <w:t xml:space="preserve">foster </w:t>
      </w:r>
      <w:r>
        <w:rPr>
          <w:color w:val="FFFFFF"/>
          <w:spacing w:val="2"/>
        </w:rPr>
        <w:t xml:space="preserve">research </w:t>
      </w:r>
      <w:r>
        <w:rPr>
          <w:color w:val="FFFFFF"/>
          <w:spacing w:val="3"/>
        </w:rPr>
        <w:t xml:space="preserve">that leverages </w:t>
      </w:r>
      <w:r>
        <w:rPr>
          <w:color w:val="FFFFFF"/>
          <w:spacing w:val="4"/>
        </w:rPr>
        <w:t xml:space="preserve">the </w:t>
      </w:r>
      <w:r>
        <w:rPr>
          <w:color w:val="FFFFFF"/>
          <w:spacing w:val="2"/>
        </w:rPr>
        <w:t xml:space="preserve">breadth </w:t>
      </w:r>
      <w:r>
        <w:rPr>
          <w:color w:val="FFFFFF"/>
        </w:rPr>
        <w:t xml:space="preserve">of </w:t>
      </w:r>
      <w:r>
        <w:rPr>
          <w:color w:val="FFFFFF"/>
          <w:spacing w:val="2"/>
        </w:rPr>
        <w:t xml:space="preserve">our </w:t>
      </w:r>
      <w:r>
        <w:rPr>
          <w:color w:val="FFFFFF"/>
          <w:spacing w:val="3"/>
        </w:rPr>
        <w:t xml:space="preserve">expertise, </w:t>
      </w:r>
      <w:r>
        <w:rPr>
          <w:color w:val="FFFFFF"/>
          <w:spacing w:val="4"/>
        </w:rPr>
        <w:t xml:space="preserve">bringing </w:t>
      </w:r>
      <w:r>
        <w:rPr>
          <w:color w:val="FFFFFF"/>
        </w:rPr>
        <w:t>together disciplines to tackle</w:t>
      </w:r>
      <w:r>
        <w:rPr>
          <w:color w:val="FFFFFF"/>
          <w:spacing w:val="-26"/>
        </w:rPr>
        <w:t xml:space="preserve"> </w:t>
      </w:r>
      <w:r>
        <w:rPr>
          <w:color w:val="FFFFFF"/>
        </w:rPr>
        <w:t xml:space="preserve">major </w:t>
      </w:r>
      <w:r>
        <w:rPr>
          <w:color w:val="FFFFFF"/>
          <w:spacing w:val="2"/>
        </w:rPr>
        <w:t>research</w:t>
      </w:r>
      <w:r>
        <w:rPr>
          <w:color w:val="FFFFFF"/>
          <w:spacing w:val="4"/>
        </w:rPr>
        <w:t xml:space="preserve"> challenges.</w:t>
      </w:r>
    </w:p>
    <w:p w:rsidR="004848BB" w:rsidRDefault="0072467E">
      <w:pPr>
        <w:pStyle w:val="BodyText"/>
        <w:rPr>
          <w:sz w:val="38"/>
        </w:rPr>
      </w:pPr>
      <w:r>
        <w:br w:type="column"/>
      </w:r>
    </w:p>
    <w:p w:rsidR="004848BB" w:rsidRDefault="004848BB">
      <w:pPr>
        <w:pStyle w:val="BodyText"/>
        <w:spacing w:before="1"/>
        <w:rPr>
          <w:sz w:val="37"/>
        </w:rPr>
      </w:pPr>
    </w:p>
    <w:p w:rsidR="004848BB" w:rsidRDefault="0072467E">
      <w:pPr>
        <w:pStyle w:val="Heading5"/>
        <w:ind w:left="283"/>
      </w:pPr>
      <w:r>
        <w:rPr>
          <w:color w:val="FDA700"/>
        </w:rPr>
        <w:t>Excellent education</w:t>
      </w:r>
    </w:p>
    <w:p w:rsidR="004848BB" w:rsidRDefault="0072467E">
      <w:pPr>
        <w:pStyle w:val="BodyText"/>
        <w:spacing w:before="104" w:line="247" w:lineRule="auto"/>
        <w:ind w:left="284" w:right="152" w:hanging="2"/>
      </w:pPr>
      <w:r>
        <w:rPr>
          <w:color w:val="FFFFFF"/>
          <w:spacing w:val="-5"/>
        </w:rPr>
        <w:t xml:space="preserve">We </w:t>
      </w:r>
      <w:r>
        <w:rPr>
          <w:color w:val="FFFFFF"/>
          <w:spacing w:val="-4"/>
        </w:rPr>
        <w:t xml:space="preserve">will work </w:t>
      </w:r>
      <w:r>
        <w:rPr>
          <w:color w:val="FFFFFF"/>
          <w:spacing w:val="-3"/>
        </w:rPr>
        <w:t xml:space="preserve">to </w:t>
      </w:r>
      <w:r>
        <w:rPr>
          <w:color w:val="FFFFFF"/>
          <w:spacing w:val="-5"/>
        </w:rPr>
        <w:t xml:space="preserve">ensure </w:t>
      </w:r>
      <w:r>
        <w:rPr>
          <w:color w:val="FFFFFF"/>
          <w:spacing w:val="-4"/>
        </w:rPr>
        <w:t xml:space="preserve">our </w:t>
      </w:r>
      <w:r>
        <w:rPr>
          <w:color w:val="FFFFFF"/>
          <w:spacing w:val="-5"/>
        </w:rPr>
        <w:t xml:space="preserve">curricula are highly relevant. We </w:t>
      </w:r>
      <w:r>
        <w:rPr>
          <w:color w:val="FFFFFF"/>
          <w:spacing w:val="-4"/>
        </w:rPr>
        <w:t xml:space="preserve">will </w:t>
      </w:r>
      <w:r>
        <w:rPr>
          <w:color w:val="FFFFFF"/>
          <w:spacing w:val="-5"/>
        </w:rPr>
        <w:t xml:space="preserve">also transform </w:t>
      </w:r>
      <w:r>
        <w:rPr>
          <w:color w:val="FFFFFF"/>
          <w:spacing w:val="-4"/>
        </w:rPr>
        <w:t xml:space="preserve">our </w:t>
      </w:r>
      <w:r>
        <w:rPr>
          <w:color w:val="FFFFFF"/>
          <w:spacing w:val="-5"/>
        </w:rPr>
        <w:t xml:space="preserve">pedagogy </w:t>
      </w:r>
      <w:r>
        <w:rPr>
          <w:color w:val="FFFFFF"/>
          <w:spacing w:val="-3"/>
        </w:rPr>
        <w:t xml:space="preserve">to </w:t>
      </w:r>
      <w:r>
        <w:rPr>
          <w:color w:val="FFFFFF"/>
          <w:spacing w:val="-5"/>
        </w:rPr>
        <w:t xml:space="preserve">reflect the </w:t>
      </w:r>
      <w:r>
        <w:rPr>
          <w:color w:val="FFFFFF"/>
          <w:spacing w:val="-4"/>
        </w:rPr>
        <w:t>best</w:t>
      </w:r>
      <w:r>
        <w:rPr>
          <w:color w:val="FFFFFF"/>
          <w:spacing w:val="-29"/>
        </w:rPr>
        <w:t xml:space="preserve"> </w:t>
      </w:r>
      <w:r>
        <w:rPr>
          <w:color w:val="FFFFFF"/>
          <w:spacing w:val="-5"/>
        </w:rPr>
        <w:t>available</w:t>
      </w:r>
      <w:r>
        <w:rPr>
          <w:color w:val="FFFFFF"/>
          <w:spacing w:val="-28"/>
        </w:rPr>
        <w:t xml:space="preserve"> </w:t>
      </w:r>
      <w:r>
        <w:rPr>
          <w:color w:val="FFFFFF"/>
          <w:spacing w:val="-5"/>
        </w:rPr>
        <w:t>thinking</w:t>
      </w:r>
      <w:r>
        <w:rPr>
          <w:color w:val="FFFFFF"/>
          <w:spacing w:val="-29"/>
        </w:rPr>
        <w:t xml:space="preserve"> </w:t>
      </w:r>
      <w:r>
        <w:rPr>
          <w:color w:val="FFFFFF"/>
          <w:spacing w:val="-4"/>
        </w:rPr>
        <w:t>and</w:t>
      </w:r>
      <w:r>
        <w:rPr>
          <w:color w:val="FFFFFF"/>
          <w:spacing w:val="-28"/>
        </w:rPr>
        <w:t xml:space="preserve"> </w:t>
      </w:r>
      <w:r>
        <w:rPr>
          <w:color w:val="FFFFFF"/>
          <w:spacing w:val="-5"/>
        </w:rPr>
        <w:t>incorporate appropriate</w:t>
      </w:r>
      <w:r>
        <w:rPr>
          <w:color w:val="FFFFFF"/>
          <w:spacing w:val="-39"/>
        </w:rPr>
        <w:t xml:space="preserve"> </w:t>
      </w:r>
      <w:r>
        <w:rPr>
          <w:color w:val="FFFFFF"/>
          <w:spacing w:val="-7"/>
        </w:rPr>
        <w:t>technology.</w:t>
      </w:r>
      <w:r>
        <w:rPr>
          <w:color w:val="FFFFFF"/>
          <w:spacing w:val="-39"/>
        </w:rPr>
        <w:t xml:space="preserve"> </w:t>
      </w:r>
      <w:r>
        <w:rPr>
          <w:color w:val="FFFFFF"/>
          <w:spacing w:val="-4"/>
        </w:rPr>
        <w:t>Our</w:t>
      </w:r>
      <w:r>
        <w:rPr>
          <w:color w:val="FFFFFF"/>
          <w:spacing w:val="-39"/>
        </w:rPr>
        <w:t xml:space="preserve"> </w:t>
      </w:r>
      <w:r>
        <w:rPr>
          <w:color w:val="FFFFFF"/>
          <w:spacing w:val="-5"/>
        </w:rPr>
        <w:t xml:space="preserve">excellence </w:t>
      </w:r>
      <w:r>
        <w:rPr>
          <w:color w:val="FFFFFF"/>
          <w:spacing w:val="-3"/>
        </w:rPr>
        <w:t>in</w:t>
      </w:r>
      <w:r>
        <w:rPr>
          <w:color w:val="FFFFFF"/>
          <w:spacing w:val="-18"/>
        </w:rPr>
        <w:t xml:space="preserve"> </w:t>
      </w:r>
      <w:r>
        <w:rPr>
          <w:color w:val="FFFFFF"/>
          <w:spacing w:val="-4"/>
        </w:rPr>
        <w:t>this</w:t>
      </w:r>
      <w:r>
        <w:rPr>
          <w:color w:val="FFFFFF"/>
          <w:spacing w:val="-17"/>
        </w:rPr>
        <w:t xml:space="preserve"> </w:t>
      </w:r>
      <w:r>
        <w:rPr>
          <w:color w:val="FFFFFF"/>
          <w:spacing w:val="-5"/>
        </w:rPr>
        <w:t>area</w:t>
      </w:r>
      <w:r>
        <w:rPr>
          <w:color w:val="FFFFFF"/>
          <w:spacing w:val="-18"/>
        </w:rPr>
        <w:t xml:space="preserve"> </w:t>
      </w:r>
      <w:r>
        <w:rPr>
          <w:color w:val="FFFFFF"/>
          <w:spacing w:val="-4"/>
        </w:rPr>
        <w:t>will</w:t>
      </w:r>
      <w:r>
        <w:rPr>
          <w:color w:val="FFFFFF"/>
          <w:spacing w:val="-17"/>
        </w:rPr>
        <w:t xml:space="preserve"> </w:t>
      </w:r>
      <w:r>
        <w:rPr>
          <w:color w:val="FFFFFF"/>
          <w:spacing w:val="-3"/>
        </w:rPr>
        <w:t>be</w:t>
      </w:r>
      <w:r>
        <w:rPr>
          <w:color w:val="FFFFFF"/>
          <w:spacing w:val="-18"/>
        </w:rPr>
        <w:t xml:space="preserve"> </w:t>
      </w:r>
      <w:r>
        <w:rPr>
          <w:color w:val="FFFFFF"/>
          <w:spacing w:val="-5"/>
        </w:rPr>
        <w:t>distinguished</w:t>
      </w:r>
      <w:r>
        <w:rPr>
          <w:color w:val="FFFFFF"/>
          <w:spacing w:val="-17"/>
        </w:rPr>
        <w:t xml:space="preserve"> </w:t>
      </w:r>
      <w:r>
        <w:rPr>
          <w:color w:val="FFFFFF"/>
          <w:spacing w:val="-5"/>
        </w:rPr>
        <w:t>by:</w:t>
      </w:r>
    </w:p>
    <w:p w:rsidR="004848BB" w:rsidRDefault="0072467E">
      <w:pPr>
        <w:pStyle w:val="ListParagraph"/>
        <w:numPr>
          <w:ilvl w:val="0"/>
          <w:numId w:val="17"/>
        </w:numPr>
        <w:tabs>
          <w:tab w:val="left" w:pos="507"/>
        </w:tabs>
        <w:spacing w:before="166" w:line="247" w:lineRule="auto"/>
        <w:ind w:hanging="223"/>
      </w:pPr>
      <w:r>
        <w:rPr>
          <w:color w:val="FFFFFF"/>
          <w:spacing w:val="-10"/>
        </w:rPr>
        <w:t xml:space="preserve">Talent: </w:t>
      </w:r>
      <w:r>
        <w:rPr>
          <w:color w:val="FFFFFF"/>
          <w:spacing w:val="-7"/>
        </w:rPr>
        <w:t xml:space="preserve">World-class education </w:t>
      </w:r>
      <w:r>
        <w:rPr>
          <w:color w:val="FFFFFF"/>
          <w:spacing w:val="-8"/>
        </w:rPr>
        <w:t xml:space="preserve">requires </w:t>
      </w:r>
      <w:r>
        <w:rPr>
          <w:color w:val="FFFFFF"/>
          <w:spacing w:val="-7"/>
        </w:rPr>
        <w:t>world-class</w:t>
      </w:r>
      <w:r>
        <w:rPr>
          <w:color w:val="FFFFFF"/>
          <w:spacing w:val="-29"/>
        </w:rPr>
        <w:t xml:space="preserve"> </w:t>
      </w:r>
      <w:r>
        <w:rPr>
          <w:color w:val="FFFFFF"/>
          <w:spacing w:val="-6"/>
        </w:rPr>
        <w:t>talent.</w:t>
      </w:r>
      <w:r>
        <w:rPr>
          <w:color w:val="FFFFFF"/>
          <w:spacing w:val="-29"/>
        </w:rPr>
        <w:t xml:space="preserve"> </w:t>
      </w:r>
      <w:r>
        <w:rPr>
          <w:color w:val="FFFFFF"/>
          <w:spacing w:val="-6"/>
        </w:rPr>
        <w:t>We</w:t>
      </w:r>
      <w:r>
        <w:rPr>
          <w:color w:val="FFFFFF"/>
          <w:spacing w:val="-29"/>
        </w:rPr>
        <w:t xml:space="preserve"> </w:t>
      </w:r>
      <w:r>
        <w:rPr>
          <w:color w:val="FFFFFF"/>
          <w:spacing w:val="-6"/>
        </w:rPr>
        <w:t>will</w:t>
      </w:r>
      <w:r>
        <w:rPr>
          <w:color w:val="FFFFFF"/>
          <w:spacing w:val="-29"/>
        </w:rPr>
        <w:t xml:space="preserve"> </w:t>
      </w:r>
      <w:r>
        <w:rPr>
          <w:color w:val="FFFFFF"/>
          <w:spacing w:val="-6"/>
        </w:rPr>
        <w:t>develop</w:t>
      </w:r>
      <w:r>
        <w:rPr>
          <w:color w:val="FFFFFF"/>
          <w:spacing w:val="-29"/>
        </w:rPr>
        <w:t xml:space="preserve"> </w:t>
      </w:r>
      <w:r>
        <w:rPr>
          <w:color w:val="FFFFFF"/>
          <w:spacing w:val="-7"/>
        </w:rPr>
        <w:t xml:space="preserve">and </w:t>
      </w:r>
      <w:proofErr w:type="spellStart"/>
      <w:r>
        <w:rPr>
          <w:color w:val="FFFFFF"/>
          <w:spacing w:val="-7"/>
        </w:rPr>
        <w:t>recognise</w:t>
      </w:r>
      <w:proofErr w:type="spellEnd"/>
      <w:r>
        <w:rPr>
          <w:color w:val="FFFFFF"/>
          <w:spacing w:val="-7"/>
        </w:rPr>
        <w:t xml:space="preserve"> education excellence and ensure</w:t>
      </w:r>
      <w:r>
        <w:rPr>
          <w:color w:val="FFFFFF"/>
          <w:spacing w:val="-25"/>
        </w:rPr>
        <w:t xml:space="preserve"> </w:t>
      </w:r>
      <w:r>
        <w:rPr>
          <w:color w:val="FFFFFF"/>
          <w:spacing w:val="-6"/>
        </w:rPr>
        <w:t>that</w:t>
      </w:r>
      <w:r>
        <w:rPr>
          <w:color w:val="FFFFFF"/>
          <w:spacing w:val="-24"/>
        </w:rPr>
        <w:t xml:space="preserve"> </w:t>
      </w:r>
      <w:r>
        <w:rPr>
          <w:color w:val="FFFFFF"/>
          <w:spacing w:val="-4"/>
        </w:rPr>
        <w:t>we</w:t>
      </w:r>
      <w:r>
        <w:rPr>
          <w:color w:val="FFFFFF"/>
          <w:spacing w:val="-25"/>
        </w:rPr>
        <w:t xml:space="preserve"> </w:t>
      </w:r>
      <w:r>
        <w:rPr>
          <w:color w:val="FFFFFF"/>
          <w:spacing w:val="-6"/>
        </w:rPr>
        <w:t>have</w:t>
      </w:r>
      <w:r>
        <w:rPr>
          <w:color w:val="FFFFFF"/>
          <w:spacing w:val="-24"/>
        </w:rPr>
        <w:t xml:space="preserve"> </w:t>
      </w:r>
      <w:r>
        <w:rPr>
          <w:color w:val="FFFFFF"/>
          <w:spacing w:val="-7"/>
        </w:rPr>
        <w:t>roles</w:t>
      </w:r>
      <w:r>
        <w:rPr>
          <w:color w:val="FFFFFF"/>
          <w:spacing w:val="-25"/>
        </w:rPr>
        <w:t xml:space="preserve"> </w:t>
      </w:r>
      <w:r>
        <w:rPr>
          <w:color w:val="FFFFFF"/>
          <w:spacing w:val="-6"/>
        </w:rPr>
        <w:t>that</w:t>
      </w:r>
      <w:r>
        <w:rPr>
          <w:color w:val="FFFFFF"/>
          <w:spacing w:val="-24"/>
        </w:rPr>
        <w:t xml:space="preserve"> </w:t>
      </w:r>
      <w:r>
        <w:rPr>
          <w:color w:val="FFFFFF"/>
          <w:spacing w:val="-7"/>
        </w:rPr>
        <w:t>support innovation</w:t>
      </w:r>
      <w:r>
        <w:rPr>
          <w:color w:val="FFFFFF"/>
          <w:spacing w:val="-34"/>
        </w:rPr>
        <w:t xml:space="preserve"> </w:t>
      </w:r>
      <w:r>
        <w:rPr>
          <w:color w:val="FFFFFF"/>
          <w:spacing w:val="-4"/>
        </w:rPr>
        <w:t>in</w:t>
      </w:r>
      <w:r>
        <w:rPr>
          <w:color w:val="FFFFFF"/>
          <w:spacing w:val="-33"/>
        </w:rPr>
        <w:t xml:space="preserve"> </w:t>
      </w:r>
      <w:r>
        <w:rPr>
          <w:color w:val="FFFFFF"/>
          <w:spacing w:val="-7"/>
        </w:rPr>
        <w:t>curriculum</w:t>
      </w:r>
      <w:r>
        <w:rPr>
          <w:color w:val="FFFFFF"/>
          <w:spacing w:val="-34"/>
        </w:rPr>
        <w:t xml:space="preserve"> </w:t>
      </w:r>
      <w:r>
        <w:rPr>
          <w:color w:val="FFFFFF"/>
          <w:spacing w:val="-5"/>
        </w:rPr>
        <w:t>and</w:t>
      </w:r>
      <w:r>
        <w:rPr>
          <w:color w:val="FFFFFF"/>
          <w:spacing w:val="-34"/>
        </w:rPr>
        <w:t xml:space="preserve"> </w:t>
      </w:r>
      <w:r>
        <w:rPr>
          <w:color w:val="FFFFFF"/>
          <w:spacing w:val="-9"/>
        </w:rPr>
        <w:t>pedagogy.</w:t>
      </w:r>
    </w:p>
    <w:p w:rsidR="004848BB" w:rsidRDefault="0072467E">
      <w:pPr>
        <w:pStyle w:val="ListParagraph"/>
        <w:numPr>
          <w:ilvl w:val="0"/>
          <w:numId w:val="17"/>
        </w:numPr>
        <w:tabs>
          <w:tab w:val="left" w:pos="507"/>
        </w:tabs>
        <w:spacing w:before="111" w:line="247" w:lineRule="auto"/>
        <w:ind w:left="510" w:right="564" w:hanging="220"/>
      </w:pPr>
      <w:r>
        <w:rPr>
          <w:color w:val="FFFFFF"/>
          <w:spacing w:val="-6"/>
        </w:rPr>
        <w:t xml:space="preserve">Focus </w:t>
      </w:r>
      <w:r>
        <w:rPr>
          <w:color w:val="FFFFFF"/>
          <w:spacing w:val="-4"/>
        </w:rPr>
        <w:t xml:space="preserve">on </w:t>
      </w:r>
      <w:r>
        <w:rPr>
          <w:color w:val="FFFFFF"/>
          <w:spacing w:val="-6"/>
        </w:rPr>
        <w:t xml:space="preserve">student </w:t>
      </w:r>
      <w:r>
        <w:rPr>
          <w:color w:val="FFFFFF"/>
          <w:spacing w:val="-7"/>
        </w:rPr>
        <w:t xml:space="preserve">outcomes: </w:t>
      </w:r>
      <w:r>
        <w:rPr>
          <w:color w:val="FFFFFF"/>
          <w:spacing w:val="-6"/>
        </w:rPr>
        <w:t>We</w:t>
      </w:r>
      <w:r>
        <w:rPr>
          <w:color w:val="FFFFFF"/>
          <w:spacing w:val="-30"/>
        </w:rPr>
        <w:t xml:space="preserve"> </w:t>
      </w:r>
      <w:r>
        <w:rPr>
          <w:color w:val="FFFFFF"/>
          <w:spacing w:val="-6"/>
        </w:rPr>
        <w:t>will</w:t>
      </w:r>
      <w:r>
        <w:rPr>
          <w:color w:val="FFFFFF"/>
          <w:spacing w:val="-29"/>
        </w:rPr>
        <w:t xml:space="preserve"> </w:t>
      </w:r>
      <w:r>
        <w:rPr>
          <w:color w:val="FFFFFF"/>
          <w:spacing w:val="-7"/>
        </w:rPr>
        <w:t>increase</w:t>
      </w:r>
      <w:r>
        <w:rPr>
          <w:color w:val="FFFFFF"/>
          <w:spacing w:val="-29"/>
        </w:rPr>
        <w:t xml:space="preserve"> </w:t>
      </w:r>
      <w:r>
        <w:rPr>
          <w:color w:val="FFFFFF"/>
          <w:spacing w:val="-5"/>
        </w:rPr>
        <w:t>our</w:t>
      </w:r>
      <w:r>
        <w:rPr>
          <w:color w:val="FFFFFF"/>
          <w:spacing w:val="-29"/>
        </w:rPr>
        <w:t xml:space="preserve"> </w:t>
      </w:r>
      <w:r>
        <w:rPr>
          <w:color w:val="FFFFFF"/>
          <w:spacing w:val="-6"/>
        </w:rPr>
        <w:t>focus</w:t>
      </w:r>
      <w:r>
        <w:rPr>
          <w:color w:val="FFFFFF"/>
          <w:spacing w:val="-29"/>
        </w:rPr>
        <w:t xml:space="preserve"> </w:t>
      </w:r>
      <w:r>
        <w:rPr>
          <w:color w:val="FFFFFF"/>
          <w:spacing w:val="-4"/>
        </w:rPr>
        <w:t>on</w:t>
      </w:r>
      <w:r>
        <w:rPr>
          <w:color w:val="FFFFFF"/>
          <w:spacing w:val="-29"/>
        </w:rPr>
        <w:t xml:space="preserve"> </w:t>
      </w:r>
      <w:r>
        <w:rPr>
          <w:color w:val="FFFFFF"/>
          <w:spacing w:val="-7"/>
        </w:rPr>
        <w:t xml:space="preserve">the </w:t>
      </w:r>
      <w:r>
        <w:rPr>
          <w:color w:val="FFFFFF"/>
          <w:spacing w:val="-6"/>
        </w:rPr>
        <w:t>outputs</w:t>
      </w:r>
      <w:r>
        <w:rPr>
          <w:color w:val="FFFFFF"/>
          <w:spacing w:val="-21"/>
        </w:rPr>
        <w:t xml:space="preserve"> </w:t>
      </w:r>
      <w:r>
        <w:rPr>
          <w:color w:val="FFFFFF"/>
          <w:spacing w:val="-4"/>
        </w:rPr>
        <w:t>as</w:t>
      </w:r>
      <w:r>
        <w:rPr>
          <w:color w:val="FFFFFF"/>
          <w:spacing w:val="-20"/>
        </w:rPr>
        <w:t xml:space="preserve"> </w:t>
      </w:r>
      <w:r>
        <w:rPr>
          <w:color w:val="FFFFFF"/>
          <w:spacing w:val="-6"/>
        </w:rPr>
        <w:t>well</w:t>
      </w:r>
      <w:r>
        <w:rPr>
          <w:color w:val="FFFFFF"/>
          <w:spacing w:val="-21"/>
        </w:rPr>
        <w:t xml:space="preserve"> </w:t>
      </w:r>
      <w:r>
        <w:rPr>
          <w:color w:val="FFFFFF"/>
          <w:spacing w:val="-4"/>
        </w:rPr>
        <w:t>as</w:t>
      </w:r>
      <w:r>
        <w:rPr>
          <w:color w:val="FFFFFF"/>
          <w:spacing w:val="-20"/>
        </w:rPr>
        <w:t xml:space="preserve"> </w:t>
      </w:r>
      <w:r>
        <w:rPr>
          <w:color w:val="FFFFFF"/>
          <w:spacing w:val="-5"/>
        </w:rPr>
        <w:t>the</w:t>
      </w:r>
      <w:r>
        <w:rPr>
          <w:color w:val="FFFFFF"/>
          <w:spacing w:val="-21"/>
        </w:rPr>
        <w:t xml:space="preserve"> </w:t>
      </w:r>
      <w:r>
        <w:rPr>
          <w:color w:val="FFFFFF"/>
          <w:spacing w:val="-6"/>
        </w:rPr>
        <w:t>inputs</w:t>
      </w:r>
      <w:r>
        <w:rPr>
          <w:color w:val="FFFFFF"/>
          <w:spacing w:val="-20"/>
        </w:rPr>
        <w:t xml:space="preserve"> </w:t>
      </w:r>
      <w:r>
        <w:rPr>
          <w:color w:val="FFFFFF"/>
          <w:spacing w:val="-7"/>
        </w:rPr>
        <w:t>of</w:t>
      </w:r>
    </w:p>
    <w:p w:rsidR="004848BB" w:rsidRDefault="0072467E">
      <w:pPr>
        <w:pStyle w:val="BodyText"/>
        <w:spacing w:line="247" w:lineRule="auto"/>
        <w:ind w:left="514" w:right="146"/>
      </w:pPr>
      <w:proofErr w:type="gramStart"/>
      <w:r>
        <w:rPr>
          <w:color w:val="FFFFFF"/>
          <w:spacing w:val="-7"/>
        </w:rPr>
        <w:t>education</w:t>
      </w:r>
      <w:proofErr w:type="gramEnd"/>
      <w:r>
        <w:rPr>
          <w:color w:val="FFFFFF"/>
          <w:spacing w:val="-7"/>
        </w:rPr>
        <w:t xml:space="preserve">, including retention, timely completion, career </w:t>
      </w:r>
      <w:r>
        <w:rPr>
          <w:color w:val="FFFFFF"/>
          <w:spacing w:val="-6"/>
        </w:rPr>
        <w:t xml:space="preserve">success </w:t>
      </w:r>
      <w:r>
        <w:rPr>
          <w:color w:val="FFFFFF"/>
          <w:spacing w:val="-5"/>
        </w:rPr>
        <w:t xml:space="preserve">and </w:t>
      </w:r>
      <w:r>
        <w:rPr>
          <w:color w:val="FFFFFF"/>
          <w:spacing w:val="-7"/>
        </w:rPr>
        <w:t>the enhancement</w:t>
      </w:r>
      <w:r>
        <w:rPr>
          <w:color w:val="FFFFFF"/>
          <w:spacing w:val="-34"/>
        </w:rPr>
        <w:t xml:space="preserve"> </w:t>
      </w:r>
      <w:r>
        <w:rPr>
          <w:color w:val="FFFFFF"/>
          <w:spacing w:val="-4"/>
        </w:rPr>
        <w:t>of</w:t>
      </w:r>
      <w:r>
        <w:rPr>
          <w:color w:val="FFFFFF"/>
          <w:spacing w:val="-34"/>
        </w:rPr>
        <w:t xml:space="preserve"> </w:t>
      </w:r>
      <w:r>
        <w:rPr>
          <w:color w:val="FFFFFF"/>
          <w:spacing w:val="-5"/>
        </w:rPr>
        <w:t>our</w:t>
      </w:r>
      <w:r>
        <w:rPr>
          <w:color w:val="FFFFFF"/>
          <w:spacing w:val="-34"/>
        </w:rPr>
        <w:t xml:space="preserve"> </w:t>
      </w:r>
      <w:r>
        <w:rPr>
          <w:color w:val="FFFFFF"/>
          <w:spacing w:val="-7"/>
        </w:rPr>
        <w:t>graduates’</w:t>
      </w:r>
      <w:r>
        <w:rPr>
          <w:color w:val="FFFFFF"/>
          <w:spacing w:val="-34"/>
        </w:rPr>
        <w:t xml:space="preserve"> </w:t>
      </w:r>
      <w:r>
        <w:rPr>
          <w:color w:val="FFFFFF"/>
          <w:spacing w:val="-7"/>
        </w:rPr>
        <w:t>skills.</w:t>
      </w:r>
    </w:p>
    <w:p w:rsidR="004848BB" w:rsidRDefault="0072467E">
      <w:pPr>
        <w:pStyle w:val="ListParagraph"/>
        <w:numPr>
          <w:ilvl w:val="0"/>
          <w:numId w:val="17"/>
        </w:numPr>
        <w:tabs>
          <w:tab w:val="left" w:pos="507"/>
        </w:tabs>
        <w:spacing w:before="110" w:line="247" w:lineRule="auto"/>
        <w:ind w:left="510" w:right="37" w:hanging="223"/>
      </w:pPr>
      <w:r>
        <w:rPr>
          <w:color w:val="FFFFFF"/>
          <w:spacing w:val="-6"/>
        </w:rPr>
        <w:t xml:space="preserve">Learning </w:t>
      </w:r>
      <w:r>
        <w:rPr>
          <w:color w:val="FFFFFF"/>
          <w:spacing w:val="-5"/>
        </w:rPr>
        <w:t xml:space="preserve">and </w:t>
      </w:r>
      <w:r>
        <w:rPr>
          <w:color w:val="FFFFFF"/>
          <w:spacing w:val="-7"/>
        </w:rPr>
        <w:t xml:space="preserve">teaching </w:t>
      </w:r>
      <w:r>
        <w:rPr>
          <w:color w:val="FFFFFF"/>
          <w:spacing w:val="-8"/>
        </w:rPr>
        <w:t xml:space="preserve">environment: </w:t>
      </w:r>
      <w:r>
        <w:rPr>
          <w:color w:val="FFFFFF"/>
          <w:spacing w:val="-6"/>
        </w:rPr>
        <w:t xml:space="preserve">We will support </w:t>
      </w:r>
      <w:r>
        <w:rPr>
          <w:color w:val="FFFFFF"/>
          <w:spacing w:val="-5"/>
        </w:rPr>
        <w:t xml:space="preserve">the </w:t>
      </w:r>
      <w:r>
        <w:rPr>
          <w:color w:val="FFFFFF"/>
          <w:spacing w:val="-6"/>
        </w:rPr>
        <w:t xml:space="preserve">best </w:t>
      </w:r>
      <w:r>
        <w:rPr>
          <w:color w:val="FFFFFF"/>
          <w:spacing w:val="-4"/>
        </w:rPr>
        <w:t xml:space="preserve">in </w:t>
      </w:r>
      <w:r>
        <w:rPr>
          <w:color w:val="FFFFFF"/>
          <w:spacing w:val="-7"/>
        </w:rPr>
        <w:t xml:space="preserve">pedagogy </w:t>
      </w:r>
      <w:r>
        <w:rPr>
          <w:color w:val="FFFFFF"/>
          <w:spacing w:val="-5"/>
        </w:rPr>
        <w:t xml:space="preserve">and </w:t>
      </w:r>
      <w:r>
        <w:rPr>
          <w:color w:val="FFFFFF"/>
          <w:spacing w:val="-7"/>
        </w:rPr>
        <w:t xml:space="preserve">flexible delivery </w:t>
      </w:r>
      <w:r>
        <w:rPr>
          <w:color w:val="FFFFFF"/>
          <w:spacing w:val="-8"/>
        </w:rPr>
        <w:t xml:space="preserve">through </w:t>
      </w:r>
      <w:r>
        <w:rPr>
          <w:color w:val="FFFFFF"/>
          <w:spacing w:val="-7"/>
        </w:rPr>
        <w:t xml:space="preserve">contemporary technologies and </w:t>
      </w:r>
      <w:r>
        <w:rPr>
          <w:color w:val="FFFFFF"/>
          <w:spacing w:val="-6"/>
        </w:rPr>
        <w:t xml:space="preserve">learning spaces </w:t>
      </w:r>
      <w:r>
        <w:rPr>
          <w:color w:val="FFFFFF"/>
          <w:spacing w:val="-5"/>
        </w:rPr>
        <w:t xml:space="preserve">and </w:t>
      </w:r>
      <w:r>
        <w:rPr>
          <w:color w:val="FFFFFF"/>
          <w:spacing w:val="-8"/>
        </w:rPr>
        <w:t xml:space="preserve">effective </w:t>
      </w:r>
      <w:r>
        <w:rPr>
          <w:color w:val="FFFFFF"/>
          <w:spacing w:val="-7"/>
        </w:rPr>
        <w:t xml:space="preserve">management </w:t>
      </w:r>
      <w:r>
        <w:rPr>
          <w:color w:val="FFFFFF"/>
          <w:spacing w:val="-4"/>
        </w:rPr>
        <w:t xml:space="preserve">of </w:t>
      </w:r>
      <w:r>
        <w:rPr>
          <w:color w:val="FFFFFF"/>
          <w:spacing w:val="-5"/>
        </w:rPr>
        <w:t>our</w:t>
      </w:r>
      <w:r>
        <w:rPr>
          <w:color w:val="FFFFFF"/>
          <w:spacing w:val="-42"/>
        </w:rPr>
        <w:t xml:space="preserve"> </w:t>
      </w:r>
      <w:r>
        <w:rPr>
          <w:color w:val="FFFFFF"/>
          <w:spacing w:val="-7"/>
        </w:rPr>
        <w:t>education.</w:t>
      </w:r>
    </w:p>
    <w:p w:rsidR="004848BB" w:rsidRDefault="0072467E">
      <w:pPr>
        <w:spacing w:before="316" w:line="247" w:lineRule="auto"/>
        <w:ind w:left="573" w:right="445"/>
        <w:rPr>
          <w:sz w:val="32"/>
        </w:rPr>
      </w:pPr>
      <w:r>
        <w:br w:type="column"/>
      </w:r>
      <w:r>
        <w:rPr>
          <w:color w:val="FDA700"/>
          <w:spacing w:val="-18"/>
          <w:sz w:val="32"/>
        </w:rPr>
        <w:t xml:space="preserve">To </w:t>
      </w:r>
      <w:r>
        <w:rPr>
          <w:color w:val="FDA700"/>
          <w:sz w:val="32"/>
        </w:rPr>
        <w:t xml:space="preserve">undertake </w:t>
      </w:r>
      <w:r>
        <w:rPr>
          <w:color w:val="FDA700"/>
          <w:spacing w:val="-5"/>
          <w:sz w:val="32"/>
        </w:rPr>
        <w:t xml:space="preserve">research </w:t>
      </w:r>
      <w:r>
        <w:rPr>
          <w:color w:val="FDA700"/>
          <w:sz w:val="32"/>
        </w:rPr>
        <w:t>and education of highest international quality that addresses the great challenges of the</w:t>
      </w:r>
      <w:r>
        <w:rPr>
          <w:color w:val="FDA700"/>
          <w:spacing w:val="1"/>
          <w:sz w:val="32"/>
        </w:rPr>
        <w:t xml:space="preserve"> </w:t>
      </w:r>
      <w:r>
        <w:rPr>
          <w:color w:val="FDA700"/>
          <w:sz w:val="32"/>
        </w:rPr>
        <w:t>age.</w:t>
      </w:r>
    </w:p>
    <w:p w:rsidR="004848BB" w:rsidRDefault="004848BB">
      <w:pPr>
        <w:spacing w:line="247" w:lineRule="auto"/>
        <w:rPr>
          <w:sz w:val="32"/>
        </w:rPr>
        <w:sectPr w:rsidR="004848BB">
          <w:type w:val="continuous"/>
          <w:pgSz w:w="17410" w:h="12480" w:orient="landscape"/>
          <w:pgMar w:top="0" w:right="600" w:bottom="280" w:left="680" w:header="720" w:footer="720" w:gutter="0"/>
          <w:cols w:num="3" w:space="720" w:equalWidth="0">
            <w:col w:w="7894" w:space="40"/>
            <w:col w:w="3973" w:space="39"/>
            <w:col w:w="4184"/>
          </w:cols>
        </w:sectPr>
      </w:pPr>
    </w:p>
    <w:p w:rsidR="004848BB" w:rsidRDefault="0072467E">
      <w:pPr>
        <w:pStyle w:val="BodyText"/>
        <w:rPr>
          <w:sz w:val="20"/>
        </w:rPr>
      </w:pPr>
      <w:r>
        <w:pict>
          <v:group id="_x0000_s1103" style="position:absolute;margin-left:0;margin-top:4.75pt;width:870.25pt;height:579.2pt;z-index:-251660288;mso-position-horizontal-relative:page;mso-position-vertical-relative:page" coordorigin=",95" coordsize="17405,11584">
            <v:rect id="_x0000_s1108" style="position:absolute;top:793;width:17405;height:10886" fillcolor="#004c97" stroked="f"/>
            <v:line id="_x0000_s1107" style="position:absolute" from="13199,2457" to="16498,2457" strokecolor="#fda700" strokeweight="1.0001mm"/>
            <v:line id="_x0000_s1106" style="position:absolute" from="13199,5089" to="16498,5089" strokecolor="#fda700" strokeweight=".25011mm"/>
            <v:line id="_x0000_s1105" style="position:absolute" from="5013,2456" to="6369,2456" strokecolor="white" strokeweight="1.0001mm"/>
            <v:shape id="_x0000_s1104" style="position:absolute;left:5012;top:95;width:1357;height:1357" coordorigin="5013,95" coordsize="1357,1357" path="m5688,95l5013,770r681,682l6369,777,5688,95xe" stroked="f">
              <v:path arrowok="t"/>
            </v:shape>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6"/>
        </w:rPr>
      </w:pPr>
    </w:p>
    <w:p w:rsidR="004848BB" w:rsidRDefault="0072467E">
      <w:pPr>
        <w:spacing w:before="105"/>
        <w:ind w:right="184"/>
        <w:jc w:val="right"/>
        <w:rPr>
          <w:sz w:val="16"/>
        </w:rPr>
      </w:pPr>
      <w:r>
        <w:rPr>
          <w:color w:val="004C97"/>
          <w:sz w:val="16"/>
        </w:rPr>
        <w:t>15</w:t>
      </w:r>
    </w:p>
    <w:p w:rsidR="004848BB" w:rsidRDefault="004848BB">
      <w:pPr>
        <w:jc w:val="right"/>
        <w:rPr>
          <w:sz w:val="16"/>
        </w:rPr>
        <w:sectPr w:rsidR="004848BB">
          <w:type w:val="continuous"/>
          <w:pgSz w:w="17410" w:h="12480" w:orient="landscape"/>
          <w:pgMar w:top="0" w:right="600" w:bottom="280" w:left="680" w:header="720" w:footer="720" w:gutter="0"/>
          <w:cols w:space="720"/>
        </w:sectPr>
      </w:pPr>
    </w:p>
    <w:p w:rsidR="004848BB" w:rsidRDefault="0072467E">
      <w:pPr>
        <w:pStyle w:val="BodyText"/>
        <w:rPr>
          <w:sz w:val="20"/>
        </w:rPr>
      </w:pPr>
      <w:r>
        <w:pict>
          <v:group id="_x0000_s1097" style="position:absolute;margin-left:-14.15pt;margin-top:39.7pt;width:884.45pt;height:583.95pt;z-index:-251659264;mso-position-horizontal-relative:page;mso-position-vertical-relative:page" coordorigin="-283,794" coordsize="17689,11679">
            <v:rect id="_x0000_s1102" style="position:absolute;top:793;width:17405;height:10886" fillcolor="#004c97" stroked="f"/>
            <v:shape id="_x0000_s1101" style="position:absolute;left:12360;top:9972;width:3701;height:1851" coordorigin="12361,9972" coordsize="3701,1851" path="m16061,11823r-1,-77l16055,11671r-8,-75l16037,11523r-13,-73l16007,11378r-19,-71l15967,11238r-24,-68l15916,11102r-30,-65l15855,10972r-35,-63l15784,10848r-39,-60l15704,10730r-43,-57l15616,10619r-47,-53l15519,10514r-51,-49l15415,10418r-55,-45l15304,10329r-59,-41l15186,10250r-62,-37l15061,10179r-64,-32l14931,10118r-67,-27l14796,10067r-70,-22l14656,10026r-72,-16l14511,9997r-74,-11l14363,9979r-76,-5l14211,9972r-76,2l14059,9979r-74,7l13911,9997r-73,13l13766,10026r-70,19l13626,10067r-68,24l13491,10118r-66,29l13361,10179r-63,34l13236,10250r-60,38l13118,10329r-56,44l13007,10418r-53,47l12903,10514r-50,52l12806,10619r-45,54l12718,10730r-41,58l12638,10848r-37,61l12567,10972r-32,65l12506,11102r-27,68l12455,11238r-22,69l12414,11378r-16,72l12385,11523r-11,73l12367,11671r-5,75l12361,11823e" filled="f" strokecolor="#fda700" strokeweight="9.99983mm">
              <v:path arrowok="t"/>
            </v:shape>
            <v:shape id="_x0000_s1100" style="position:absolute;left:4733;top:7411;width:8566;height:4283" coordorigin="4734,7411" coordsize="8566,4283" path="m13299,11694r,-76l13297,11542r-4,-75l13289,11391r-6,-74l13276,11242r-9,-74l13258,11095r-11,-74l13235,10948r-14,-72l13207,10804r-16,-72l13174,10661r-18,-70l13137,10520r-21,-69l13095,10382r-23,-69l13048,10245r-25,-68l12997,10110r-27,-66l12942,9978r-30,-66l12882,9847r-32,-64l12818,9720r-33,-63l12750,9594r-35,-62l12678,9471r-37,-60l12602,9351r-39,-59l12523,9234r-42,-58l12439,9119r-43,-56l12352,9007r-45,-54l12261,8899r-46,-53l12167,8793r-48,-51l12070,8691r-50,-50l11969,8592r-52,-49l11865,8496r-53,-47l11758,8403r-55,-45l11648,8314r-57,-43l11534,8229r-57,-41l11418,8148r-59,-40l11300,8070r-61,-38l11178,7996r-62,-36l11054,7926r-63,-33l10927,7860r-64,-31l10798,7798r-65,-29l10667,7741r-67,-27l10533,7688r-67,-25l10398,7639r-69,-23l10260,7594r-70,-20l10120,7555r-71,-18l9978,7520r-71,-16l9835,7489r-73,-13l9689,7464r-73,-11l9542,7443r-74,-8l9394,7428r-75,-6l9244,7417r-76,-3l9093,7412r-77,-1l8940,7412r-75,2l8789,7417r-75,5l8639,7428r-74,7l8491,7443r-74,10l8344,7464r-73,12l8198,7489r-72,15l8055,7520r-71,17l7913,7555r-70,19l7773,7594r-69,22l7635,7639r-68,24l7500,7688r-68,26l7366,7741r-66,28l7235,7798r-65,31l7106,7860r-64,33l6979,7926r-62,34l6855,7996r-61,36l6733,8070r-59,38l6615,8148r-59,40l6498,8229r-56,42l6385,8314r-55,44l6275,8403r-54,46l6168,8496r-52,47l6064,8592r-51,49l5963,8691r-49,51l5866,8793r-48,53l5771,8899r-45,54l5681,9007r-44,56l5594,9119r-42,57l5510,9234r-40,58l5431,9351r-39,60l5355,9471r-37,61l5283,9594r-35,63l5215,9720r-33,63l5151,9847r-30,65l5091,9978r-28,66l5036,10110r-26,67l4985,10245r-24,68l4938,10382r-21,69l4896,10520r-19,71l4859,10661r-17,71l4826,10804r-14,72l4798,10948r-12,73l4775,11095r-9,73l4757,11242r-7,75l4744,11391r-4,76l4736,11542r-2,76l4734,11694e" filled="f" strokecolor="white" strokeweight="9.99983mm">
              <v:path arrowok="t"/>
            </v:shape>
            <v:shape id="_x0000_s1099" style="position:absolute;top:6352;width:10400;height:5470" coordorigin=",6353" coordsize="10400,5470" path="m10399,11823r,-76l10397,11671r-2,-76l10391,11520r-4,-75l10381,11370r-7,-74l10367,11222r-9,-74l10349,11074r-11,-73l10327,10928r-13,-72l10301,10783r-15,-72l10271,10640r-16,-71l10238,10498r-18,-71l10201,10357r-20,-70l10160,10218r-22,-69l10116,10080r-23,-68l10068,9944r-25,-67l10017,9810r-27,-67l9963,9677r-29,-66l9905,9546r-31,-65l9843,9417r-31,-64l9779,9290r-33,-63l9711,9165r-35,-62l9641,9042r-37,-61l9567,8920r-38,-59l9490,8801r-40,-58l9410,8684r-41,-57l9327,8570r-42,-57l9242,8457r-44,-55l9153,8347r-45,-54l9062,8239r-47,-53l8968,8134r-48,-52l8871,8031r-49,-51l8772,7930r-50,-49l8671,7832r-52,-48l8566,7737r-53,-47l8460,7644r-55,-45l8351,7555r-56,-44l8239,7468r-56,-43l8126,7383r-58,-41l8010,7302r-59,-40l7892,7224r-60,-38l7772,7148r-61,-36l7649,7076r-62,-35l7525,7007r-63,-34l7399,6941r-64,-32l7271,6878r-65,-30l7141,6818r-66,-28l7009,6762r-66,-27l6876,6709r-68,-25l6740,6660r-68,-24l6604,6614r-69,-22l6465,6571r-70,-19l6325,6533r-70,-19l6184,6497r-71,-16l6041,6466r-72,-14l5897,6438r-73,-12l5751,6414r-73,-10l5604,6394r-73,-8l5456,6378r-74,-7l5307,6366r-75,-5l5157,6358r-76,-3l5006,6353r-76,l4854,6353r-76,2l4702,6358r-75,3l4552,6366r-75,5l4403,6378r-74,8l4255,6394r-74,10l4108,6414r-73,12l3962,6438r-72,14l3818,6466r-71,15l3675,6497r-70,17l3534,6533r-70,19l3394,6571r-69,21l3256,6614r-69,22l3119,6660r-68,24l2984,6709r-67,26l2850,6762r-66,28l2718,6818r-65,30l2588,6878r-64,31l2460,6941r-63,32l2334,7007r-62,34l2210,7076r-61,36l2088,7148r-61,38l1967,7224r-59,38l1849,7302r-58,40l1734,7383r-58,42l1620,7468r-56,43l1509,7555r-55,44l1400,7644r-54,46l1293,7737r-53,47l1189,7832r-52,49l1087,7930r-50,50l988,8031r-49,51l891,8134r-47,52l797,8239r-46,54l706,8347r-45,55l618,8457r-44,56l532,8570r-42,57l449,8684r-40,59l369,8801r-38,60l292,8920r-37,61l219,9042r-36,61l148,9165r-34,62l80,9290r-32,63l16,9417,,9450e" filled="f" strokecolor="#fda700" strokeweight="9.99983mm">
              <v:path arrowok="t"/>
            </v:shape>
            <v:rect id="_x0000_s1098" style="position:absolute;left:2263;top:11678;width:15142;height:794" stroked="f"/>
            <w10:wrap anchorx="page" anchory="page"/>
          </v:group>
        </w:pict>
      </w:r>
    </w:p>
    <w:p w:rsidR="004848BB" w:rsidRDefault="004848BB">
      <w:pPr>
        <w:pStyle w:val="BodyText"/>
        <w:rPr>
          <w:sz w:val="20"/>
        </w:rPr>
      </w:pPr>
    </w:p>
    <w:p w:rsidR="004848BB" w:rsidRDefault="004848BB">
      <w:pPr>
        <w:pStyle w:val="BodyText"/>
        <w:spacing w:before="6"/>
        <w:rPr>
          <w:sz w:val="19"/>
        </w:rPr>
      </w:pPr>
    </w:p>
    <w:p w:rsidR="004848BB" w:rsidRDefault="0072467E">
      <w:pPr>
        <w:spacing w:before="98"/>
        <w:ind w:left="567"/>
        <w:rPr>
          <w:sz w:val="304"/>
        </w:rPr>
      </w:pPr>
      <w:r>
        <w:rPr>
          <w:color w:val="FFFFFF"/>
          <w:w w:val="90"/>
          <w:sz w:val="304"/>
        </w:rPr>
        <w:t>International</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1"/>
        <w:rPr>
          <w:sz w:val="17"/>
        </w:rPr>
      </w:pPr>
    </w:p>
    <w:p w:rsidR="004848BB" w:rsidRDefault="0072467E">
      <w:pPr>
        <w:spacing w:before="105"/>
        <w:ind w:left="113"/>
        <w:rPr>
          <w:sz w:val="16"/>
        </w:rPr>
      </w:pPr>
      <w:r>
        <w:rPr>
          <w:color w:val="004C97"/>
          <w:sz w:val="16"/>
        </w:rPr>
        <w:t>16</w:t>
      </w:r>
    </w:p>
    <w:p w:rsidR="004848BB" w:rsidRDefault="004848BB">
      <w:pPr>
        <w:rPr>
          <w:sz w:val="16"/>
        </w:rPr>
        <w:sectPr w:rsidR="004848BB">
          <w:headerReference w:type="default" r:id="rId43"/>
          <w:pgSz w:w="17410" w:h="12480" w:orient="landscape"/>
          <w:pgMar w:top="1160" w:right="600" w:bottom="0" w:left="680" w:header="0"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8"/>
        <w:rPr>
          <w:sz w:val="26"/>
        </w:rPr>
      </w:pPr>
    </w:p>
    <w:p w:rsidR="004848BB" w:rsidRDefault="004848BB">
      <w:pPr>
        <w:rPr>
          <w:sz w:val="26"/>
        </w:rPr>
        <w:sectPr w:rsidR="004848BB">
          <w:headerReference w:type="default" r:id="rId44"/>
          <w:pgSz w:w="17410" w:h="12480" w:orient="landscape"/>
          <w:pgMar w:top="1160" w:right="600" w:bottom="0" w:left="680" w:header="0" w:footer="0" w:gutter="0"/>
          <w:cols w:space="720"/>
        </w:sectPr>
      </w:pPr>
    </w:p>
    <w:p w:rsidR="004848BB" w:rsidRDefault="0072467E">
      <w:pPr>
        <w:pStyle w:val="Heading4"/>
        <w:spacing w:before="150" w:line="247" w:lineRule="auto"/>
        <w:ind w:left="510" w:right="38"/>
      </w:pPr>
      <w:r>
        <w:rPr>
          <w:color w:val="FDA700"/>
          <w:spacing w:val="-18"/>
        </w:rPr>
        <w:t xml:space="preserve">To </w:t>
      </w:r>
      <w:r>
        <w:rPr>
          <w:color w:val="FDA700"/>
        </w:rPr>
        <w:t xml:space="preserve">build the strength, networks and scale of our international research and education across campuses and faculties to ensure they </w:t>
      </w:r>
      <w:r>
        <w:rPr>
          <w:color w:val="FDA700"/>
          <w:spacing w:val="-4"/>
        </w:rPr>
        <w:t xml:space="preserve">respond </w:t>
      </w:r>
      <w:r>
        <w:rPr>
          <w:color w:val="FDA700"/>
        </w:rPr>
        <w:t>to the issues and opportunities of our region and the</w:t>
      </w:r>
      <w:r>
        <w:rPr>
          <w:color w:val="FDA700"/>
          <w:spacing w:val="8"/>
        </w:rPr>
        <w:t xml:space="preserve"> </w:t>
      </w:r>
      <w:r>
        <w:rPr>
          <w:color w:val="FDA700"/>
        </w:rPr>
        <w:t>world.</w:t>
      </w:r>
    </w:p>
    <w:p w:rsidR="004848BB" w:rsidRDefault="0072467E">
      <w:pPr>
        <w:spacing w:before="112"/>
        <w:ind w:left="510"/>
        <w:rPr>
          <w:b/>
          <w:sz w:val="32"/>
        </w:rPr>
      </w:pPr>
      <w:r>
        <w:br w:type="column"/>
      </w:r>
      <w:r>
        <w:rPr>
          <w:b/>
          <w:color w:val="FFFFFF"/>
          <w:sz w:val="32"/>
        </w:rPr>
        <w:t>Priorities</w:t>
      </w:r>
    </w:p>
    <w:p w:rsidR="004848BB" w:rsidRDefault="0072467E">
      <w:pPr>
        <w:pStyle w:val="Heading5"/>
        <w:spacing w:before="222"/>
        <w:ind w:left="510"/>
      </w:pPr>
      <w:r>
        <w:rPr>
          <w:color w:val="FDA700"/>
        </w:rPr>
        <w:t>International research</w:t>
      </w:r>
    </w:p>
    <w:p w:rsidR="004848BB" w:rsidRDefault="0072467E">
      <w:pPr>
        <w:pStyle w:val="BodyText"/>
        <w:spacing w:before="104" w:line="247" w:lineRule="auto"/>
        <w:ind w:left="517" w:right="-14" w:hanging="7"/>
      </w:pPr>
      <w:r>
        <w:rPr>
          <w:color w:val="FFFFFF"/>
        </w:rPr>
        <w:t xml:space="preserve">We will build our international partnerships and offshore </w:t>
      </w:r>
      <w:r>
        <w:rPr>
          <w:color w:val="FFFFFF"/>
          <w:spacing w:val="-3"/>
        </w:rPr>
        <w:t xml:space="preserve">campuses </w:t>
      </w:r>
      <w:r>
        <w:rPr>
          <w:color w:val="FFFFFF"/>
        </w:rPr>
        <w:t>into a global research network.</w:t>
      </w:r>
    </w:p>
    <w:p w:rsidR="004848BB" w:rsidRDefault="0072467E">
      <w:pPr>
        <w:pStyle w:val="ListParagraph"/>
        <w:numPr>
          <w:ilvl w:val="1"/>
          <w:numId w:val="17"/>
        </w:numPr>
        <w:tabs>
          <w:tab w:val="left" w:pos="734"/>
        </w:tabs>
        <w:spacing w:before="168" w:line="247" w:lineRule="auto"/>
        <w:ind w:hanging="227"/>
      </w:pPr>
      <w:r>
        <w:rPr>
          <w:color w:val="FFFFFF"/>
        </w:rPr>
        <w:t>We will identify areas of collaboration across our networks and pay particular attention to linkages</w:t>
      </w:r>
      <w:r>
        <w:rPr>
          <w:color w:val="FFFFFF"/>
          <w:spacing w:val="-28"/>
        </w:rPr>
        <w:t xml:space="preserve"> </w:t>
      </w:r>
      <w:r>
        <w:rPr>
          <w:color w:val="FFFFFF"/>
        </w:rPr>
        <w:t>between</w:t>
      </w:r>
      <w:r>
        <w:rPr>
          <w:color w:val="FFFFFF"/>
          <w:spacing w:val="-27"/>
        </w:rPr>
        <w:t xml:space="preserve"> </w:t>
      </w:r>
      <w:r>
        <w:rPr>
          <w:color w:val="FFFFFF"/>
        </w:rPr>
        <w:t>higher</w:t>
      </w:r>
      <w:r>
        <w:rPr>
          <w:color w:val="FFFFFF"/>
          <w:spacing w:val="-28"/>
        </w:rPr>
        <w:t xml:space="preserve"> </w:t>
      </w:r>
      <w:r>
        <w:rPr>
          <w:color w:val="FFFFFF"/>
        </w:rPr>
        <w:t>degree</w:t>
      </w:r>
      <w:r>
        <w:rPr>
          <w:color w:val="FFFFFF"/>
          <w:spacing w:val="-27"/>
        </w:rPr>
        <w:t xml:space="preserve"> </w:t>
      </w:r>
      <w:r>
        <w:rPr>
          <w:color w:val="FFFFFF"/>
        </w:rPr>
        <w:t>by research</w:t>
      </w:r>
      <w:r>
        <w:rPr>
          <w:color w:val="FFFFFF"/>
          <w:spacing w:val="-32"/>
        </w:rPr>
        <w:t xml:space="preserve"> </w:t>
      </w:r>
      <w:r>
        <w:rPr>
          <w:color w:val="FFFFFF"/>
        </w:rPr>
        <w:t>students</w:t>
      </w:r>
      <w:r>
        <w:rPr>
          <w:color w:val="FFFFFF"/>
          <w:spacing w:val="-31"/>
        </w:rPr>
        <w:t xml:space="preserve"> </w:t>
      </w:r>
      <w:r>
        <w:rPr>
          <w:color w:val="FFFFFF"/>
        </w:rPr>
        <w:t>and</w:t>
      </w:r>
      <w:r>
        <w:rPr>
          <w:color w:val="FFFFFF"/>
          <w:spacing w:val="-32"/>
        </w:rPr>
        <w:t xml:space="preserve"> </w:t>
      </w:r>
      <w:r>
        <w:rPr>
          <w:color w:val="FFFFFF"/>
          <w:spacing w:val="-2"/>
        </w:rPr>
        <w:t>supervisors.</w:t>
      </w:r>
    </w:p>
    <w:p w:rsidR="004848BB" w:rsidRDefault="0072467E">
      <w:pPr>
        <w:pStyle w:val="ListParagraph"/>
        <w:numPr>
          <w:ilvl w:val="1"/>
          <w:numId w:val="17"/>
        </w:numPr>
        <w:tabs>
          <w:tab w:val="left" w:pos="767"/>
        </w:tabs>
        <w:spacing w:before="111" w:line="247" w:lineRule="auto"/>
        <w:ind w:left="774" w:right="495" w:hanging="257"/>
      </w:pPr>
      <w:r>
        <w:rPr>
          <w:color w:val="FFFFFF"/>
        </w:rPr>
        <w:t>All offshore campuses and partnerships</w:t>
      </w:r>
      <w:r>
        <w:rPr>
          <w:color w:val="FFFFFF"/>
          <w:spacing w:val="-20"/>
        </w:rPr>
        <w:t xml:space="preserve"> </w:t>
      </w:r>
      <w:r>
        <w:rPr>
          <w:color w:val="FFFFFF"/>
        </w:rPr>
        <w:t>will</w:t>
      </w:r>
      <w:r>
        <w:rPr>
          <w:color w:val="FFFFFF"/>
          <w:spacing w:val="-19"/>
        </w:rPr>
        <w:t xml:space="preserve"> </w:t>
      </w:r>
      <w:r>
        <w:rPr>
          <w:color w:val="FFFFFF"/>
        </w:rPr>
        <w:t>contribute</w:t>
      </w:r>
      <w:r>
        <w:rPr>
          <w:color w:val="FFFFFF"/>
          <w:spacing w:val="-20"/>
        </w:rPr>
        <w:t xml:space="preserve"> </w:t>
      </w:r>
      <w:r>
        <w:rPr>
          <w:color w:val="FFFFFF"/>
          <w:spacing w:val="-8"/>
        </w:rPr>
        <w:t xml:space="preserve">to </w:t>
      </w:r>
      <w:r>
        <w:rPr>
          <w:color w:val="FFFFFF"/>
        </w:rPr>
        <w:t>our research</w:t>
      </w:r>
      <w:r>
        <w:rPr>
          <w:color w:val="FFFFFF"/>
          <w:spacing w:val="-26"/>
        </w:rPr>
        <w:t xml:space="preserve"> </w:t>
      </w:r>
      <w:r>
        <w:rPr>
          <w:color w:val="FFFFFF"/>
        </w:rPr>
        <w:t>performance.</w:t>
      </w:r>
    </w:p>
    <w:p w:rsidR="004848BB" w:rsidRDefault="0072467E">
      <w:pPr>
        <w:pStyle w:val="ListParagraph"/>
        <w:numPr>
          <w:ilvl w:val="1"/>
          <w:numId w:val="17"/>
        </w:numPr>
        <w:tabs>
          <w:tab w:val="left" w:pos="734"/>
        </w:tabs>
        <w:spacing w:before="112" w:line="247" w:lineRule="auto"/>
        <w:ind w:right="311" w:hanging="227"/>
      </w:pPr>
      <w:r>
        <w:rPr>
          <w:color w:val="FFFFFF"/>
        </w:rPr>
        <w:t>We</w:t>
      </w:r>
      <w:r>
        <w:rPr>
          <w:color w:val="FFFFFF"/>
          <w:spacing w:val="-24"/>
        </w:rPr>
        <w:t xml:space="preserve"> </w:t>
      </w:r>
      <w:r>
        <w:rPr>
          <w:color w:val="FFFFFF"/>
        </w:rPr>
        <w:t>will</w:t>
      </w:r>
      <w:r>
        <w:rPr>
          <w:color w:val="FFFFFF"/>
          <w:spacing w:val="-24"/>
        </w:rPr>
        <w:t xml:space="preserve"> </w:t>
      </w:r>
      <w:r>
        <w:rPr>
          <w:color w:val="FFFFFF"/>
        </w:rPr>
        <w:t>develop</w:t>
      </w:r>
      <w:r>
        <w:rPr>
          <w:color w:val="FFFFFF"/>
          <w:spacing w:val="-24"/>
        </w:rPr>
        <w:t xml:space="preserve"> </w:t>
      </w:r>
      <w:r>
        <w:rPr>
          <w:color w:val="FFFFFF"/>
        </w:rPr>
        <w:t>our</w:t>
      </w:r>
      <w:r>
        <w:rPr>
          <w:color w:val="FFFFFF"/>
          <w:spacing w:val="-23"/>
        </w:rPr>
        <w:t xml:space="preserve"> </w:t>
      </w:r>
      <w:r>
        <w:rPr>
          <w:color w:val="FFFFFF"/>
        </w:rPr>
        <w:t>institutional alliances with key international university</w:t>
      </w:r>
      <w:r>
        <w:rPr>
          <w:color w:val="FFFFFF"/>
          <w:spacing w:val="-25"/>
        </w:rPr>
        <w:t xml:space="preserve"> </w:t>
      </w:r>
      <w:r>
        <w:rPr>
          <w:color w:val="FFFFFF"/>
        </w:rPr>
        <w:t>partners</w:t>
      </w:r>
      <w:r>
        <w:rPr>
          <w:color w:val="FFFFFF"/>
          <w:spacing w:val="-25"/>
        </w:rPr>
        <w:t xml:space="preserve"> </w:t>
      </w:r>
      <w:r>
        <w:rPr>
          <w:color w:val="FFFFFF"/>
        </w:rPr>
        <w:t>to</w:t>
      </w:r>
      <w:r>
        <w:rPr>
          <w:color w:val="FFFFFF"/>
          <w:spacing w:val="-24"/>
        </w:rPr>
        <w:t xml:space="preserve"> </w:t>
      </w:r>
      <w:r>
        <w:rPr>
          <w:color w:val="FFFFFF"/>
        </w:rPr>
        <w:t>further</w:t>
      </w:r>
      <w:r>
        <w:rPr>
          <w:color w:val="FFFFFF"/>
          <w:spacing w:val="-25"/>
        </w:rPr>
        <w:t xml:space="preserve"> </w:t>
      </w:r>
      <w:r>
        <w:rPr>
          <w:color w:val="FFFFFF"/>
          <w:spacing w:val="-5"/>
        </w:rPr>
        <w:t xml:space="preserve">the </w:t>
      </w:r>
      <w:r>
        <w:rPr>
          <w:color w:val="FFFFFF"/>
        </w:rPr>
        <w:t>opportunities for international research and</w:t>
      </w:r>
      <w:r>
        <w:rPr>
          <w:color w:val="FFFFFF"/>
          <w:spacing w:val="-11"/>
        </w:rPr>
        <w:t xml:space="preserve"> </w:t>
      </w:r>
      <w:r>
        <w:rPr>
          <w:color w:val="FFFFFF"/>
        </w:rPr>
        <w:t>education.</w:t>
      </w:r>
    </w:p>
    <w:p w:rsidR="004848BB" w:rsidRDefault="0072467E">
      <w:pPr>
        <w:pStyle w:val="BodyText"/>
        <w:rPr>
          <w:sz w:val="38"/>
        </w:rPr>
      </w:pPr>
      <w:r>
        <w:br w:type="column"/>
      </w:r>
    </w:p>
    <w:p w:rsidR="004848BB" w:rsidRDefault="0072467E">
      <w:pPr>
        <w:pStyle w:val="Heading5"/>
        <w:spacing w:before="265"/>
        <w:ind w:left="345"/>
      </w:pPr>
      <w:r>
        <w:rPr>
          <w:color w:val="FDA700"/>
        </w:rPr>
        <w:t>International education</w:t>
      </w:r>
    </w:p>
    <w:p w:rsidR="004848BB" w:rsidRDefault="0072467E">
      <w:pPr>
        <w:pStyle w:val="BodyText"/>
        <w:spacing w:before="104" w:line="247" w:lineRule="auto"/>
        <w:ind w:left="349" w:right="68" w:hanging="5"/>
      </w:pPr>
      <w:r>
        <w:rPr>
          <w:color w:val="FFFFFF"/>
          <w:spacing w:val="-5"/>
        </w:rPr>
        <w:t xml:space="preserve">We </w:t>
      </w:r>
      <w:r>
        <w:rPr>
          <w:color w:val="FFFFFF"/>
          <w:spacing w:val="-4"/>
        </w:rPr>
        <w:t xml:space="preserve">will </w:t>
      </w:r>
      <w:r>
        <w:rPr>
          <w:color w:val="FFFFFF"/>
          <w:spacing w:val="-5"/>
        </w:rPr>
        <w:t xml:space="preserve">ensure </w:t>
      </w:r>
      <w:r>
        <w:rPr>
          <w:color w:val="FFFFFF"/>
          <w:spacing w:val="-4"/>
        </w:rPr>
        <w:t xml:space="preserve">that our </w:t>
      </w:r>
      <w:r>
        <w:rPr>
          <w:color w:val="FFFFFF"/>
          <w:spacing w:val="-5"/>
        </w:rPr>
        <w:t xml:space="preserve">students graduate </w:t>
      </w:r>
      <w:r>
        <w:rPr>
          <w:color w:val="FFFFFF"/>
          <w:spacing w:val="-4"/>
        </w:rPr>
        <w:t xml:space="preserve">with </w:t>
      </w:r>
      <w:r>
        <w:rPr>
          <w:color w:val="FFFFFF"/>
          <w:spacing w:val="-3"/>
        </w:rPr>
        <w:t xml:space="preserve">an </w:t>
      </w:r>
      <w:r>
        <w:rPr>
          <w:color w:val="FFFFFF"/>
          <w:spacing w:val="-5"/>
        </w:rPr>
        <w:t xml:space="preserve">international outlook </w:t>
      </w:r>
      <w:r>
        <w:rPr>
          <w:color w:val="FFFFFF"/>
          <w:spacing w:val="-4"/>
        </w:rPr>
        <w:t xml:space="preserve">and </w:t>
      </w:r>
      <w:r>
        <w:rPr>
          <w:color w:val="FFFFFF"/>
          <w:spacing w:val="-5"/>
        </w:rPr>
        <w:t xml:space="preserve">capabilities </w:t>
      </w:r>
      <w:r>
        <w:rPr>
          <w:color w:val="FFFFFF"/>
          <w:spacing w:val="-4"/>
        </w:rPr>
        <w:t xml:space="preserve">that </w:t>
      </w:r>
      <w:r>
        <w:rPr>
          <w:color w:val="FFFFFF"/>
          <w:spacing w:val="-5"/>
        </w:rPr>
        <w:t xml:space="preserve">reflect the international character </w:t>
      </w:r>
      <w:r>
        <w:rPr>
          <w:color w:val="FFFFFF"/>
          <w:spacing w:val="-3"/>
        </w:rPr>
        <w:t xml:space="preserve">of </w:t>
      </w:r>
      <w:r>
        <w:rPr>
          <w:color w:val="FFFFFF"/>
          <w:spacing w:val="-4"/>
        </w:rPr>
        <w:t xml:space="preserve">the </w:t>
      </w:r>
      <w:r>
        <w:rPr>
          <w:color w:val="FFFFFF"/>
          <w:spacing w:val="-5"/>
        </w:rPr>
        <w:t xml:space="preserve">University </w:t>
      </w:r>
      <w:r>
        <w:rPr>
          <w:color w:val="FFFFFF"/>
          <w:spacing w:val="-4"/>
        </w:rPr>
        <w:t>and</w:t>
      </w:r>
      <w:r>
        <w:rPr>
          <w:color w:val="FFFFFF"/>
          <w:spacing w:val="-23"/>
        </w:rPr>
        <w:t xml:space="preserve"> </w:t>
      </w:r>
      <w:r>
        <w:rPr>
          <w:color w:val="FFFFFF"/>
          <w:spacing w:val="-6"/>
        </w:rPr>
        <w:t>prepare</w:t>
      </w:r>
      <w:r>
        <w:rPr>
          <w:color w:val="FFFFFF"/>
          <w:spacing w:val="-22"/>
        </w:rPr>
        <w:t xml:space="preserve"> </w:t>
      </w:r>
      <w:r>
        <w:rPr>
          <w:color w:val="FFFFFF"/>
          <w:spacing w:val="-4"/>
        </w:rPr>
        <w:t>them</w:t>
      </w:r>
      <w:r>
        <w:rPr>
          <w:color w:val="FFFFFF"/>
          <w:spacing w:val="-22"/>
        </w:rPr>
        <w:t xml:space="preserve"> </w:t>
      </w:r>
      <w:r>
        <w:rPr>
          <w:color w:val="FFFFFF"/>
          <w:spacing w:val="-4"/>
        </w:rPr>
        <w:t>for</w:t>
      </w:r>
      <w:r>
        <w:rPr>
          <w:color w:val="FFFFFF"/>
          <w:spacing w:val="-22"/>
        </w:rPr>
        <w:t xml:space="preserve"> </w:t>
      </w:r>
      <w:r>
        <w:rPr>
          <w:color w:val="FFFFFF"/>
        </w:rPr>
        <w:t>a</w:t>
      </w:r>
      <w:r>
        <w:rPr>
          <w:color w:val="FFFFFF"/>
          <w:spacing w:val="-22"/>
        </w:rPr>
        <w:t xml:space="preserve"> </w:t>
      </w:r>
      <w:proofErr w:type="spellStart"/>
      <w:r>
        <w:rPr>
          <w:color w:val="FFFFFF"/>
          <w:spacing w:val="-5"/>
        </w:rPr>
        <w:t>globalised</w:t>
      </w:r>
      <w:proofErr w:type="spellEnd"/>
      <w:r>
        <w:rPr>
          <w:color w:val="FFFFFF"/>
          <w:spacing w:val="-22"/>
        </w:rPr>
        <w:t xml:space="preserve"> </w:t>
      </w:r>
      <w:r>
        <w:rPr>
          <w:color w:val="FFFFFF"/>
          <w:spacing w:val="-5"/>
        </w:rPr>
        <w:t>world.</w:t>
      </w:r>
    </w:p>
    <w:p w:rsidR="004848BB" w:rsidRDefault="0072467E">
      <w:pPr>
        <w:pStyle w:val="ListParagraph"/>
        <w:numPr>
          <w:ilvl w:val="0"/>
          <w:numId w:val="16"/>
        </w:numPr>
        <w:tabs>
          <w:tab w:val="left" w:pos="569"/>
        </w:tabs>
        <w:spacing w:before="167" w:line="247" w:lineRule="auto"/>
        <w:ind w:right="378" w:hanging="223"/>
      </w:pPr>
      <w:r>
        <w:rPr>
          <w:color w:val="FFFFFF"/>
        </w:rPr>
        <w:t>We</w:t>
      </w:r>
      <w:r>
        <w:rPr>
          <w:color w:val="FFFFFF"/>
          <w:spacing w:val="-25"/>
        </w:rPr>
        <w:t xml:space="preserve"> </w:t>
      </w:r>
      <w:r>
        <w:rPr>
          <w:color w:val="FFFFFF"/>
        </w:rPr>
        <w:t>will</w:t>
      </w:r>
      <w:r>
        <w:rPr>
          <w:color w:val="FFFFFF"/>
          <w:spacing w:val="-24"/>
        </w:rPr>
        <w:t xml:space="preserve"> </w:t>
      </w:r>
      <w:r>
        <w:rPr>
          <w:color w:val="FFFFFF"/>
        </w:rPr>
        <w:t>diversify</w:t>
      </w:r>
      <w:r>
        <w:rPr>
          <w:color w:val="FFFFFF"/>
          <w:spacing w:val="-24"/>
        </w:rPr>
        <w:t xml:space="preserve"> </w:t>
      </w:r>
      <w:r>
        <w:rPr>
          <w:color w:val="FFFFFF"/>
        </w:rPr>
        <w:t>the</w:t>
      </w:r>
      <w:r>
        <w:rPr>
          <w:color w:val="FFFFFF"/>
          <w:spacing w:val="-25"/>
        </w:rPr>
        <w:t xml:space="preserve"> </w:t>
      </w:r>
      <w:r>
        <w:rPr>
          <w:color w:val="FFFFFF"/>
        </w:rPr>
        <w:t>countries</w:t>
      </w:r>
      <w:r>
        <w:rPr>
          <w:color w:val="FFFFFF"/>
          <w:spacing w:val="-24"/>
        </w:rPr>
        <w:t xml:space="preserve"> </w:t>
      </w:r>
      <w:r>
        <w:rPr>
          <w:color w:val="FFFFFF"/>
          <w:spacing w:val="-5"/>
        </w:rPr>
        <w:t xml:space="preserve">from </w:t>
      </w:r>
      <w:r>
        <w:rPr>
          <w:color w:val="FFFFFF"/>
        </w:rPr>
        <w:t>which we recruit students</w:t>
      </w:r>
      <w:r>
        <w:rPr>
          <w:color w:val="FFFFFF"/>
          <w:spacing w:val="-22"/>
        </w:rPr>
        <w:t xml:space="preserve"> </w:t>
      </w:r>
      <w:r>
        <w:rPr>
          <w:color w:val="FFFFFF"/>
        </w:rPr>
        <w:t>and</w:t>
      </w:r>
    </w:p>
    <w:p w:rsidR="004848BB" w:rsidRDefault="0072467E">
      <w:pPr>
        <w:pStyle w:val="BodyText"/>
        <w:spacing w:line="252" w:lineRule="exact"/>
        <w:ind w:left="574"/>
      </w:pPr>
      <w:proofErr w:type="gramStart"/>
      <w:r>
        <w:rPr>
          <w:color w:val="FFFFFF"/>
        </w:rPr>
        <w:t>the</w:t>
      </w:r>
      <w:proofErr w:type="gramEnd"/>
      <w:r>
        <w:rPr>
          <w:color w:val="FFFFFF"/>
        </w:rPr>
        <w:t xml:space="preserve"> courses those students study.</w:t>
      </w:r>
    </w:p>
    <w:p w:rsidR="004848BB" w:rsidRDefault="0072467E">
      <w:pPr>
        <w:pStyle w:val="ListParagraph"/>
        <w:numPr>
          <w:ilvl w:val="0"/>
          <w:numId w:val="16"/>
        </w:numPr>
        <w:tabs>
          <w:tab w:val="left" w:pos="569"/>
        </w:tabs>
        <w:spacing w:before="121" w:line="247" w:lineRule="auto"/>
        <w:ind w:left="576" w:right="444" w:hanging="224"/>
      </w:pPr>
      <w:r>
        <w:rPr>
          <w:color w:val="FFFFFF"/>
        </w:rPr>
        <w:t>We</w:t>
      </w:r>
      <w:r>
        <w:rPr>
          <w:color w:val="FFFFFF"/>
          <w:spacing w:val="-16"/>
        </w:rPr>
        <w:t xml:space="preserve"> </w:t>
      </w:r>
      <w:r>
        <w:rPr>
          <w:color w:val="FFFFFF"/>
        </w:rPr>
        <w:t>will</w:t>
      </w:r>
      <w:r>
        <w:rPr>
          <w:color w:val="FFFFFF"/>
          <w:spacing w:val="-16"/>
        </w:rPr>
        <w:t xml:space="preserve"> </w:t>
      </w:r>
      <w:r>
        <w:rPr>
          <w:color w:val="FFFFFF"/>
        </w:rPr>
        <w:t>work</w:t>
      </w:r>
      <w:r>
        <w:rPr>
          <w:color w:val="FFFFFF"/>
          <w:spacing w:val="-16"/>
        </w:rPr>
        <w:t xml:space="preserve"> </w:t>
      </w:r>
      <w:r>
        <w:rPr>
          <w:color w:val="FFFFFF"/>
        </w:rPr>
        <w:t>with</w:t>
      </w:r>
      <w:r>
        <w:rPr>
          <w:color w:val="FFFFFF"/>
          <w:spacing w:val="-16"/>
        </w:rPr>
        <w:t xml:space="preserve"> </w:t>
      </w:r>
      <w:r>
        <w:rPr>
          <w:color w:val="FFFFFF"/>
        </w:rPr>
        <w:t>our</w:t>
      </w:r>
      <w:r>
        <w:rPr>
          <w:color w:val="FFFFFF"/>
          <w:spacing w:val="-16"/>
        </w:rPr>
        <w:t xml:space="preserve"> </w:t>
      </w:r>
      <w:r>
        <w:rPr>
          <w:color w:val="FFFFFF"/>
        </w:rPr>
        <w:t>institutional partners</w:t>
      </w:r>
      <w:r>
        <w:rPr>
          <w:color w:val="FFFFFF"/>
          <w:spacing w:val="-22"/>
        </w:rPr>
        <w:t xml:space="preserve"> </w:t>
      </w:r>
      <w:r>
        <w:rPr>
          <w:color w:val="FFFFFF"/>
        </w:rPr>
        <w:t>and</w:t>
      </w:r>
      <w:r>
        <w:rPr>
          <w:color w:val="FFFFFF"/>
          <w:spacing w:val="-21"/>
        </w:rPr>
        <w:t xml:space="preserve"> </w:t>
      </w:r>
      <w:r>
        <w:rPr>
          <w:color w:val="FFFFFF"/>
        </w:rPr>
        <w:t>others</w:t>
      </w:r>
      <w:r>
        <w:rPr>
          <w:color w:val="FFFFFF"/>
          <w:spacing w:val="-21"/>
        </w:rPr>
        <w:t xml:space="preserve"> </w:t>
      </w:r>
      <w:r>
        <w:rPr>
          <w:color w:val="FFFFFF"/>
        </w:rPr>
        <w:t>to</w:t>
      </w:r>
      <w:r>
        <w:rPr>
          <w:color w:val="FFFFFF"/>
          <w:spacing w:val="-21"/>
        </w:rPr>
        <w:t xml:space="preserve"> </w:t>
      </w:r>
      <w:r>
        <w:rPr>
          <w:color w:val="FFFFFF"/>
        </w:rPr>
        <w:t xml:space="preserve">encourage </w:t>
      </w:r>
      <w:r>
        <w:rPr>
          <w:color w:val="FFFFFF"/>
          <w:spacing w:val="-5"/>
        </w:rPr>
        <w:t xml:space="preserve">greater student </w:t>
      </w:r>
      <w:r>
        <w:rPr>
          <w:color w:val="FFFFFF"/>
          <w:spacing w:val="-7"/>
        </w:rPr>
        <w:t xml:space="preserve">mobility, </w:t>
      </w:r>
      <w:r>
        <w:rPr>
          <w:color w:val="FFFFFF"/>
          <w:spacing w:val="-5"/>
        </w:rPr>
        <w:t xml:space="preserve">physical </w:t>
      </w:r>
      <w:r>
        <w:rPr>
          <w:color w:val="FFFFFF"/>
          <w:spacing w:val="2"/>
        </w:rPr>
        <w:t xml:space="preserve">and </w:t>
      </w:r>
      <w:r>
        <w:rPr>
          <w:color w:val="FFFFFF"/>
          <w:spacing w:val="3"/>
        </w:rPr>
        <w:t xml:space="preserve">virtual, </w:t>
      </w:r>
      <w:r>
        <w:rPr>
          <w:color w:val="FFFFFF"/>
          <w:spacing w:val="2"/>
        </w:rPr>
        <w:t xml:space="preserve">and </w:t>
      </w:r>
      <w:r>
        <w:rPr>
          <w:color w:val="FFFFFF"/>
          <w:spacing w:val="3"/>
        </w:rPr>
        <w:t xml:space="preserve">increase </w:t>
      </w:r>
      <w:r>
        <w:rPr>
          <w:color w:val="FFFFFF"/>
        </w:rPr>
        <w:t>interaction between students from different</w:t>
      </w:r>
      <w:r>
        <w:rPr>
          <w:color w:val="FFFFFF"/>
          <w:spacing w:val="-9"/>
        </w:rPr>
        <w:t xml:space="preserve"> </w:t>
      </w:r>
      <w:r>
        <w:rPr>
          <w:color w:val="FFFFFF"/>
        </w:rPr>
        <w:t>countries.</w:t>
      </w:r>
    </w:p>
    <w:p w:rsidR="004848BB" w:rsidRDefault="0072467E">
      <w:pPr>
        <w:pStyle w:val="ListParagraph"/>
        <w:numPr>
          <w:ilvl w:val="0"/>
          <w:numId w:val="16"/>
        </w:numPr>
        <w:tabs>
          <w:tab w:val="left" w:pos="569"/>
        </w:tabs>
        <w:spacing w:before="110" w:line="247" w:lineRule="auto"/>
        <w:ind w:left="574" w:right="215" w:hanging="225"/>
      </w:pPr>
      <w:r>
        <w:rPr>
          <w:color w:val="FFFFFF"/>
          <w:spacing w:val="-5"/>
        </w:rPr>
        <w:t xml:space="preserve">We </w:t>
      </w:r>
      <w:r>
        <w:rPr>
          <w:color w:val="FFFFFF"/>
          <w:spacing w:val="-4"/>
        </w:rPr>
        <w:t xml:space="preserve">will </w:t>
      </w:r>
      <w:r>
        <w:rPr>
          <w:color w:val="FFFFFF"/>
          <w:spacing w:val="-5"/>
        </w:rPr>
        <w:t xml:space="preserve">ensure </w:t>
      </w:r>
      <w:r>
        <w:rPr>
          <w:color w:val="FFFFFF"/>
          <w:spacing w:val="-4"/>
        </w:rPr>
        <w:t xml:space="preserve">that both </w:t>
      </w:r>
      <w:r>
        <w:rPr>
          <w:color w:val="FFFFFF"/>
          <w:spacing w:val="-5"/>
        </w:rPr>
        <w:t xml:space="preserve">the curriculum </w:t>
      </w:r>
      <w:r>
        <w:rPr>
          <w:color w:val="FFFFFF"/>
          <w:spacing w:val="-4"/>
        </w:rPr>
        <w:t xml:space="preserve">and </w:t>
      </w:r>
      <w:r>
        <w:rPr>
          <w:color w:val="FFFFFF"/>
          <w:spacing w:val="-5"/>
        </w:rPr>
        <w:t xml:space="preserve">pedagogy inculcate </w:t>
      </w:r>
      <w:r>
        <w:rPr>
          <w:color w:val="FFFFFF"/>
          <w:spacing w:val="-4"/>
        </w:rPr>
        <w:t xml:space="preserve">the </w:t>
      </w:r>
      <w:r>
        <w:rPr>
          <w:color w:val="FFFFFF"/>
          <w:spacing w:val="-5"/>
        </w:rPr>
        <w:t xml:space="preserve">intercultural competence </w:t>
      </w:r>
      <w:r>
        <w:rPr>
          <w:color w:val="FFFFFF"/>
          <w:spacing w:val="-4"/>
        </w:rPr>
        <w:t>t</w:t>
      </w:r>
      <w:r>
        <w:rPr>
          <w:color w:val="FFFFFF"/>
          <w:spacing w:val="-4"/>
        </w:rPr>
        <w:t xml:space="preserve">hat </w:t>
      </w:r>
      <w:r>
        <w:rPr>
          <w:color w:val="FFFFFF"/>
          <w:spacing w:val="-5"/>
        </w:rPr>
        <w:t xml:space="preserve">will </w:t>
      </w:r>
      <w:r>
        <w:rPr>
          <w:color w:val="FFFFFF"/>
          <w:spacing w:val="-3"/>
        </w:rPr>
        <w:t>be</w:t>
      </w:r>
      <w:r>
        <w:rPr>
          <w:color w:val="FFFFFF"/>
          <w:spacing w:val="-24"/>
        </w:rPr>
        <w:t xml:space="preserve"> </w:t>
      </w:r>
      <w:r>
        <w:rPr>
          <w:color w:val="FFFFFF"/>
        </w:rPr>
        <w:t>a</w:t>
      </w:r>
      <w:r>
        <w:rPr>
          <w:color w:val="FFFFFF"/>
          <w:spacing w:val="-24"/>
        </w:rPr>
        <w:t xml:space="preserve"> </w:t>
      </w:r>
      <w:r>
        <w:rPr>
          <w:color w:val="FFFFFF"/>
          <w:spacing w:val="-5"/>
        </w:rPr>
        <w:t>hallmark</w:t>
      </w:r>
      <w:r>
        <w:rPr>
          <w:color w:val="FFFFFF"/>
          <w:spacing w:val="-23"/>
        </w:rPr>
        <w:t xml:space="preserve"> </w:t>
      </w:r>
      <w:r>
        <w:rPr>
          <w:color w:val="FFFFFF"/>
          <w:spacing w:val="-3"/>
        </w:rPr>
        <w:t>of</w:t>
      </w:r>
      <w:r>
        <w:rPr>
          <w:color w:val="FFFFFF"/>
          <w:spacing w:val="-24"/>
        </w:rPr>
        <w:t xml:space="preserve"> </w:t>
      </w:r>
      <w:r>
        <w:rPr>
          <w:color w:val="FFFFFF"/>
        </w:rPr>
        <w:t>a</w:t>
      </w:r>
      <w:r>
        <w:rPr>
          <w:color w:val="FFFFFF"/>
          <w:spacing w:val="-23"/>
        </w:rPr>
        <w:t xml:space="preserve"> </w:t>
      </w:r>
      <w:r>
        <w:rPr>
          <w:color w:val="FFFFFF"/>
          <w:spacing w:val="-5"/>
        </w:rPr>
        <w:t>Monash</w:t>
      </w:r>
      <w:r>
        <w:rPr>
          <w:color w:val="FFFFFF"/>
          <w:spacing w:val="-24"/>
        </w:rPr>
        <w:t xml:space="preserve"> </w:t>
      </w:r>
      <w:r>
        <w:rPr>
          <w:color w:val="FFFFFF"/>
          <w:spacing w:val="-5"/>
        </w:rPr>
        <w:t>education.</w:t>
      </w:r>
    </w:p>
    <w:p w:rsidR="004848BB" w:rsidRDefault="004848BB">
      <w:pPr>
        <w:spacing w:line="247" w:lineRule="auto"/>
        <w:sectPr w:rsidR="004848BB">
          <w:type w:val="continuous"/>
          <w:pgSz w:w="17410" w:h="12480" w:orient="landscape"/>
          <w:pgMar w:top="0" w:right="600" w:bottom="280" w:left="680" w:header="720" w:footer="720" w:gutter="0"/>
          <w:cols w:num="3" w:space="720" w:equalWidth="0">
            <w:col w:w="5755" w:space="2072"/>
            <w:col w:w="4058" w:space="40"/>
            <w:col w:w="4205"/>
          </w:cols>
        </w:sectPr>
      </w:pPr>
    </w:p>
    <w:p w:rsidR="004848BB" w:rsidRDefault="0072467E">
      <w:pPr>
        <w:pStyle w:val="BodyText"/>
        <w:rPr>
          <w:sz w:val="20"/>
        </w:rPr>
      </w:pPr>
      <w:r>
        <w:pict>
          <v:group id="_x0000_s1091" style="position:absolute;margin-left:0;margin-top:4.75pt;width:870.25pt;height:579.2pt;z-index:-251658240;mso-position-horizontal-relative:page;mso-position-vertical-relative:page" coordorigin=",95" coordsize="17405,11584">
            <v:rect id="_x0000_s1096" style="position:absolute;top:793;width:17405;height:10886" fillcolor="#004c97" stroked="f"/>
            <v:line id="_x0000_s1095" style="position:absolute" from="9014,2356" to="10371,2356" strokecolor="white" strokeweight="1.0001mm"/>
            <v:shape id="_x0000_s1094" style="position:absolute;left:9014;top:95;width:1357;height:1357" coordorigin="9014,95" coordsize="1357,1357" path="m9689,95l9014,770r682,682l10371,777,9689,95xe" stroked="f">
              <v:path arrowok="t"/>
            </v:shape>
            <v:line id="_x0000_s1093" style="position:absolute" from="1191,2367" to="6406,2367" strokecolor="#fda700" strokeweight="1.0001mm"/>
            <v:line id="_x0000_s1092" style="position:absolute" from="1191,5000" to="6406,5000" strokecolor="#fda700" strokeweight=".25011mm"/>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21"/>
        </w:rPr>
      </w:pPr>
    </w:p>
    <w:p w:rsidR="004848BB" w:rsidRDefault="0072467E">
      <w:pPr>
        <w:spacing w:before="105"/>
        <w:ind w:right="184"/>
        <w:jc w:val="right"/>
        <w:rPr>
          <w:sz w:val="16"/>
        </w:rPr>
      </w:pPr>
      <w:r>
        <w:rPr>
          <w:color w:val="004C97"/>
          <w:sz w:val="16"/>
        </w:rPr>
        <w:t>17</w:t>
      </w:r>
    </w:p>
    <w:p w:rsidR="004848BB" w:rsidRDefault="004848BB">
      <w:pPr>
        <w:jc w:val="right"/>
        <w:rPr>
          <w:sz w:val="16"/>
        </w:rPr>
        <w:sectPr w:rsidR="004848BB">
          <w:type w:val="continuous"/>
          <w:pgSz w:w="17410" w:h="12480" w:orient="landscape"/>
          <w:pgMar w:top="0" w:right="600" w:bottom="280" w:left="680" w:header="720" w:footer="720" w:gutter="0"/>
          <w:cols w:space="720"/>
        </w:sectPr>
      </w:pPr>
    </w:p>
    <w:p w:rsidR="004848BB" w:rsidRDefault="0072467E">
      <w:pPr>
        <w:pStyle w:val="BodyText"/>
        <w:rPr>
          <w:sz w:val="20"/>
        </w:rPr>
      </w:pPr>
      <w:r>
        <w:pict>
          <v:group id="_x0000_s1088" style="position:absolute;margin-left:0;margin-top:39.7pt;width:870.25pt;height:544.3pt;z-index:-251657216;mso-position-horizontal-relative:page;mso-position-vertical-relative:page" coordorigin=",794" coordsize="17405,10886">
            <v:rect id="_x0000_s1090" style="position:absolute;top:793;width:17405;height:10886" fillcolor="#004c97" stroked="f"/>
            <v:shape id="_x0000_s1089" style="position:absolute;left:780;top:793;width:1937;height:10886" coordorigin="780,794" coordsize="1937,10886" o:spt="100" adj="0,,0" path="m2716,10718r-1936,l780,11679r1936,l2716,10718t,-2670l780,8048r,1937l2716,9985r,-1937m2716,5268r-1936,l780,7205r1936,l2716,5268t,-2779l780,2489r,1936l2716,4425r,-1936m2716,794r-1936,l780,1754r1936,l2716,794e" fillcolor="#fda700" stroked="f">
              <v:stroke joinstyle="round"/>
              <v:formulas/>
              <v:path arrowok="t" o:connecttype="segments"/>
            </v:shape>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72467E">
      <w:pPr>
        <w:spacing w:before="270"/>
        <w:ind w:left="2704"/>
        <w:rPr>
          <w:sz w:val="272"/>
        </w:rPr>
      </w:pPr>
      <w:r>
        <w:rPr>
          <w:color w:val="FFFFFF"/>
          <w:w w:val="90"/>
          <w:sz w:val="272"/>
        </w:rPr>
        <w:t>Enterprising</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7"/>
        <w:rPr>
          <w:sz w:val="23"/>
        </w:rPr>
      </w:pPr>
    </w:p>
    <w:p w:rsidR="004848BB" w:rsidRDefault="0072467E">
      <w:pPr>
        <w:ind w:left="113"/>
        <w:rPr>
          <w:sz w:val="16"/>
        </w:rPr>
      </w:pPr>
      <w:r>
        <w:rPr>
          <w:color w:val="004C97"/>
          <w:sz w:val="16"/>
        </w:rPr>
        <w:t>18</w:t>
      </w:r>
    </w:p>
    <w:p w:rsidR="004848BB" w:rsidRDefault="004848BB">
      <w:pPr>
        <w:rPr>
          <w:sz w:val="16"/>
        </w:rPr>
        <w:sectPr w:rsidR="004848BB">
          <w:headerReference w:type="default" r:id="rId45"/>
          <w:pgSz w:w="17410" w:h="12480" w:orient="landscape"/>
          <w:pgMar w:top="1160" w:right="600" w:bottom="0" w:left="680" w:header="0"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4"/>
        <w:rPr>
          <w:sz w:val="20"/>
        </w:rPr>
      </w:pPr>
    </w:p>
    <w:p w:rsidR="004848BB" w:rsidRDefault="004848BB">
      <w:pPr>
        <w:rPr>
          <w:sz w:val="20"/>
        </w:rPr>
        <w:sectPr w:rsidR="004848BB">
          <w:headerReference w:type="default" r:id="rId46"/>
          <w:pgSz w:w="17410" w:h="12480" w:orient="landscape"/>
          <w:pgMar w:top="1160" w:right="600" w:bottom="0" w:left="680" w:header="0" w:footer="0" w:gutter="0"/>
          <w:cols w:space="720"/>
        </w:sectPr>
      </w:pPr>
    </w:p>
    <w:p w:rsidR="004848BB" w:rsidRDefault="0072467E">
      <w:pPr>
        <w:pStyle w:val="Heading4"/>
        <w:spacing w:before="136" w:line="247" w:lineRule="auto"/>
        <w:ind w:left="567" w:right="322"/>
      </w:pPr>
      <w:r>
        <w:rPr>
          <w:color w:val="FDA700"/>
          <w:spacing w:val="-18"/>
        </w:rPr>
        <w:t xml:space="preserve">To </w:t>
      </w:r>
      <w:r>
        <w:rPr>
          <w:color w:val="FDA700"/>
        </w:rPr>
        <w:t xml:space="preserve">build enduring partnerships with </w:t>
      </w:r>
      <w:r>
        <w:rPr>
          <w:color w:val="FDA700"/>
          <w:spacing w:val="-3"/>
        </w:rPr>
        <w:t xml:space="preserve">industry, </w:t>
      </w:r>
      <w:r>
        <w:rPr>
          <w:color w:val="FDA700"/>
        </w:rPr>
        <w:t xml:space="preserve">government and other </w:t>
      </w:r>
      <w:proofErr w:type="spellStart"/>
      <w:r>
        <w:rPr>
          <w:color w:val="FDA700"/>
        </w:rPr>
        <w:t>organisations</w:t>
      </w:r>
      <w:proofErr w:type="spellEnd"/>
      <w:r>
        <w:rPr>
          <w:color w:val="FDA700"/>
        </w:rPr>
        <w:t xml:space="preserve"> that will enrich our ability to innovate, to infuse our students and staff</w:t>
      </w:r>
      <w:r>
        <w:rPr>
          <w:color w:val="FDA700"/>
          <w:spacing w:val="74"/>
        </w:rPr>
        <w:t xml:space="preserve"> </w:t>
      </w:r>
      <w:r>
        <w:rPr>
          <w:color w:val="FDA700"/>
          <w:spacing w:val="-5"/>
        </w:rPr>
        <w:t>with</w:t>
      </w:r>
    </w:p>
    <w:p w:rsidR="004848BB" w:rsidRDefault="0072467E">
      <w:pPr>
        <w:spacing w:before="5" w:line="247" w:lineRule="auto"/>
        <w:ind w:left="567" w:right="2"/>
        <w:rPr>
          <w:sz w:val="32"/>
        </w:rPr>
      </w:pPr>
      <w:proofErr w:type="gramStart"/>
      <w:r>
        <w:rPr>
          <w:color w:val="FDA700"/>
          <w:sz w:val="32"/>
        </w:rPr>
        <w:t>enterprising</w:t>
      </w:r>
      <w:proofErr w:type="gramEnd"/>
      <w:r>
        <w:rPr>
          <w:color w:val="FDA700"/>
          <w:sz w:val="32"/>
        </w:rPr>
        <w:t xml:space="preserve"> </w:t>
      </w:r>
      <w:r>
        <w:rPr>
          <w:color w:val="FDA700"/>
          <w:spacing w:val="-7"/>
          <w:sz w:val="32"/>
        </w:rPr>
        <w:t xml:space="preserve">capabilities </w:t>
      </w:r>
      <w:r>
        <w:rPr>
          <w:color w:val="FDA700"/>
          <w:spacing w:val="-5"/>
          <w:sz w:val="32"/>
        </w:rPr>
        <w:t xml:space="preserve">and </w:t>
      </w:r>
      <w:r>
        <w:rPr>
          <w:color w:val="FDA700"/>
          <w:spacing w:val="-8"/>
          <w:sz w:val="32"/>
        </w:rPr>
        <w:t xml:space="preserve">provide </w:t>
      </w:r>
      <w:r>
        <w:rPr>
          <w:color w:val="FDA700"/>
          <w:spacing w:val="-7"/>
          <w:sz w:val="32"/>
        </w:rPr>
        <w:t xml:space="preserve">opportunities </w:t>
      </w:r>
      <w:r>
        <w:rPr>
          <w:color w:val="FDA700"/>
          <w:sz w:val="32"/>
        </w:rPr>
        <w:t xml:space="preserve">to apply our research to make a significant impact for </w:t>
      </w:r>
      <w:r>
        <w:rPr>
          <w:color w:val="FDA700"/>
          <w:spacing w:val="-6"/>
          <w:sz w:val="32"/>
        </w:rPr>
        <w:t xml:space="preserve">the </w:t>
      </w:r>
      <w:r>
        <w:rPr>
          <w:color w:val="FDA700"/>
          <w:sz w:val="32"/>
        </w:rPr>
        <w:t>betterment of our co</w:t>
      </w:r>
      <w:r>
        <w:rPr>
          <w:color w:val="FDA700"/>
          <w:sz w:val="32"/>
        </w:rPr>
        <w:t>mmunities.</w:t>
      </w:r>
    </w:p>
    <w:p w:rsidR="004848BB" w:rsidRDefault="0072467E">
      <w:pPr>
        <w:spacing w:before="112"/>
        <w:ind w:left="567"/>
        <w:rPr>
          <w:b/>
          <w:sz w:val="32"/>
        </w:rPr>
      </w:pPr>
      <w:r>
        <w:br w:type="column"/>
      </w:r>
      <w:r>
        <w:rPr>
          <w:b/>
          <w:color w:val="FFFFFF"/>
          <w:sz w:val="32"/>
        </w:rPr>
        <w:t>Priorities</w:t>
      </w:r>
    </w:p>
    <w:p w:rsidR="004848BB" w:rsidRDefault="0072467E">
      <w:pPr>
        <w:pStyle w:val="Heading5"/>
        <w:spacing w:before="210"/>
        <w:ind w:left="567"/>
      </w:pPr>
      <w:r>
        <w:rPr>
          <w:color w:val="FDA700"/>
        </w:rPr>
        <w:t>Enterprising research</w:t>
      </w:r>
    </w:p>
    <w:p w:rsidR="004848BB" w:rsidRDefault="0072467E">
      <w:pPr>
        <w:pStyle w:val="BodyText"/>
        <w:spacing w:before="104" w:line="247" w:lineRule="auto"/>
        <w:ind w:left="569" w:right="208" w:hanging="2"/>
      </w:pPr>
      <w:r>
        <w:rPr>
          <w:color w:val="FFFFFF"/>
        </w:rPr>
        <w:t>We</w:t>
      </w:r>
      <w:r>
        <w:rPr>
          <w:color w:val="FFFFFF"/>
          <w:spacing w:val="-20"/>
        </w:rPr>
        <w:t xml:space="preserve"> </w:t>
      </w:r>
      <w:r>
        <w:rPr>
          <w:color w:val="FFFFFF"/>
        </w:rPr>
        <w:t>will</w:t>
      </w:r>
      <w:r>
        <w:rPr>
          <w:color w:val="FFFFFF"/>
          <w:spacing w:val="-19"/>
        </w:rPr>
        <w:t xml:space="preserve"> </w:t>
      </w:r>
      <w:r>
        <w:rPr>
          <w:color w:val="FFFFFF"/>
        </w:rPr>
        <w:t>build</w:t>
      </w:r>
      <w:r>
        <w:rPr>
          <w:color w:val="FFFFFF"/>
          <w:spacing w:val="-19"/>
        </w:rPr>
        <w:t xml:space="preserve"> </w:t>
      </w:r>
      <w:r>
        <w:rPr>
          <w:color w:val="FFFFFF"/>
        </w:rPr>
        <w:t>deep</w:t>
      </w:r>
      <w:r>
        <w:rPr>
          <w:color w:val="FFFFFF"/>
          <w:spacing w:val="-19"/>
        </w:rPr>
        <w:t xml:space="preserve"> </w:t>
      </w:r>
      <w:r>
        <w:rPr>
          <w:color w:val="FFFFFF"/>
        </w:rPr>
        <w:t>partnerships</w:t>
      </w:r>
      <w:r>
        <w:rPr>
          <w:color w:val="FFFFFF"/>
          <w:spacing w:val="-19"/>
        </w:rPr>
        <w:t xml:space="preserve"> </w:t>
      </w:r>
      <w:r>
        <w:rPr>
          <w:color w:val="FFFFFF"/>
          <w:spacing w:val="-5"/>
        </w:rPr>
        <w:t xml:space="preserve">with </w:t>
      </w:r>
      <w:proofErr w:type="spellStart"/>
      <w:r>
        <w:rPr>
          <w:color w:val="FFFFFF"/>
        </w:rPr>
        <w:t>organisations</w:t>
      </w:r>
      <w:proofErr w:type="spellEnd"/>
      <w:r>
        <w:rPr>
          <w:color w:val="FFFFFF"/>
          <w:spacing w:val="-27"/>
        </w:rPr>
        <w:t xml:space="preserve"> </w:t>
      </w:r>
      <w:r>
        <w:rPr>
          <w:color w:val="FFFFFF"/>
        </w:rPr>
        <w:t>that</w:t>
      </w:r>
      <w:r>
        <w:rPr>
          <w:color w:val="FFFFFF"/>
          <w:spacing w:val="-27"/>
        </w:rPr>
        <w:t xml:space="preserve"> </w:t>
      </w:r>
      <w:r>
        <w:rPr>
          <w:color w:val="FFFFFF"/>
        </w:rPr>
        <w:t>have</w:t>
      </w:r>
      <w:r>
        <w:rPr>
          <w:color w:val="FFFFFF"/>
          <w:spacing w:val="-27"/>
        </w:rPr>
        <w:t xml:space="preserve"> </w:t>
      </w:r>
      <w:r>
        <w:rPr>
          <w:color w:val="FFFFFF"/>
        </w:rPr>
        <w:t>the</w:t>
      </w:r>
      <w:r>
        <w:rPr>
          <w:color w:val="FFFFFF"/>
          <w:spacing w:val="-26"/>
        </w:rPr>
        <w:t xml:space="preserve"> </w:t>
      </w:r>
      <w:r>
        <w:rPr>
          <w:color w:val="FFFFFF"/>
        </w:rPr>
        <w:t>national and international reach necessary to address major</w:t>
      </w:r>
      <w:r>
        <w:rPr>
          <w:color w:val="FFFFFF"/>
          <w:spacing w:val="-19"/>
        </w:rPr>
        <w:t xml:space="preserve"> </w:t>
      </w:r>
      <w:r>
        <w:rPr>
          <w:color w:val="FFFFFF"/>
        </w:rPr>
        <w:t>challenges</w:t>
      </w:r>
    </w:p>
    <w:p w:rsidR="004848BB" w:rsidRDefault="0072467E">
      <w:pPr>
        <w:pStyle w:val="BodyText"/>
        <w:spacing w:line="247" w:lineRule="auto"/>
        <w:ind w:left="572" w:right="506"/>
      </w:pPr>
      <w:proofErr w:type="gramStart"/>
      <w:r>
        <w:rPr>
          <w:color w:val="FFFFFF"/>
        </w:rPr>
        <w:t>and</w:t>
      </w:r>
      <w:proofErr w:type="gramEnd"/>
      <w:r>
        <w:rPr>
          <w:color w:val="FFFFFF"/>
        </w:rPr>
        <w:t xml:space="preserve"> have impact across </w:t>
      </w:r>
      <w:r>
        <w:rPr>
          <w:color w:val="FFFFFF"/>
          <w:spacing w:val="-4"/>
        </w:rPr>
        <w:t xml:space="preserve">regions </w:t>
      </w:r>
      <w:r>
        <w:rPr>
          <w:color w:val="FFFFFF"/>
        </w:rPr>
        <w:t>and populations.</w:t>
      </w:r>
    </w:p>
    <w:p w:rsidR="004848BB" w:rsidRDefault="0072467E">
      <w:pPr>
        <w:pStyle w:val="ListParagraph"/>
        <w:numPr>
          <w:ilvl w:val="1"/>
          <w:numId w:val="16"/>
        </w:numPr>
        <w:tabs>
          <w:tab w:val="left" w:pos="791"/>
        </w:tabs>
        <w:spacing w:before="166" w:line="247" w:lineRule="auto"/>
        <w:ind w:right="914" w:hanging="226"/>
        <w:jc w:val="both"/>
      </w:pPr>
      <w:r>
        <w:rPr>
          <w:color w:val="FFFFFF"/>
        </w:rPr>
        <w:t>We</w:t>
      </w:r>
      <w:r>
        <w:rPr>
          <w:color w:val="FFFFFF"/>
          <w:spacing w:val="-33"/>
        </w:rPr>
        <w:t xml:space="preserve"> </w:t>
      </w:r>
      <w:r>
        <w:rPr>
          <w:color w:val="FFFFFF"/>
        </w:rPr>
        <w:t>will</w:t>
      </w:r>
      <w:r>
        <w:rPr>
          <w:color w:val="FFFFFF"/>
          <w:spacing w:val="-32"/>
        </w:rPr>
        <w:t xml:space="preserve"> </w:t>
      </w:r>
      <w:r>
        <w:rPr>
          <w:color w:val="FFFFFF"/>
        </w:rPr>
        <w:t>ensure</w:t>
      </w:r>
      <w:r>
        <w:rPr>
          <w:color w:val="FFFFFF"/>
          <w:spacing w:val="-32"/>
        </w:rPr>
        <w:t xml:space="preserve"> </w:t>
      </w:r>
      <w:r>
        <w:rPr>
          <w:color w:val="FFFFFF"/>
        </w:rPr>
        <w:t>our</w:t>
      </w:r>
      <w:r>
        <w:rPr>
          <w:color w:val="FFFFFF"/>
          <w:spacing w:val="-32"/>
        </w:rPr>
        <w:t xml:space="preserve"> </w:t>
      </w:r>
      <w:r>
        <w:rPr>
          <w:color w:val="FFFFFF"/>
        </w:rPr>
        <w:t>internal structures</w:t>
      </w:r>
      <w:r>
        <w:rPr>
          <w:color w:val="FFFFFF"/>
          <w:spacing w:val="-16"/>
        </w:rPr>
        <w:t xml:space="preserve"> </w:t>
      </w:r>
      <w:r>
        <w:rPr>
          <w:color w:val="FFFFFF"/>
        </w:rPr>
        <w:t>make</w:t>
      </w:r>
      <w:r>
        <w:rPr>
          <w:color w:val="FFFFFF"/>
          <w:spacing w:val="-16"/>
        </w:rPr>
        <w:t xml:space="preserve"> </w:t>
      </w:r>
      <w:r>
        <w:rPr>
          <w:color w:val="FFFFFF"/>
        </w:rPr>
        <w:t>it</w:t>
      </w:r>
      <w:r>
        <w:rPr>
          <w:color w:val="FFFFFF"/>
          <w:spacing w:val="-16"/>
        </w:rPr>
        <w:t xml:space="preserve"> </w:t>
      </w:r>
      <w:r>
        <w:rPr>
          <w:color w:val="FFFFFF"/>
        </w:rPr>
        <w:t>easy</w:t>
      </w:r>
      <w:r>
        <w:rPr>
          <w:color w:val="FFFFFF"/>
          <w:spacing w:val="-15"/>
        </w:rPr>
        <w:t xml:space="preserve"> </w:t>
      </w:r>
      <w:r>
        <w:rPr>
          <w:color w:val="FFFFFF"/>
        </w:rPr>
        <w:t>to collaborate with</w:t>
      </w:r>
      <w:r>
        <w:rPr>
          <w:color w:val="FFFFFF"/>
          <w:spacing w:val="-8"/>
        </w:rPr>
        <w:t xml:space="preserve"> </w:t>
      </w:r>
      <w:r>
        <w:rPr>
          <w:color w:val="FFFFFF"/>
        </w:rPr>
        <w:t>us.</w:t>
      </w:r>
    </w:p>
    <w:p w:rsidR="004848BB" w:rsidRDefault="0072467E">
      <w:pPr>
        <w:pStyle w:val="ListParagraph"/>
        <w:numPr>
          <w:ilvl w:val="1"/>
          <w:numId w:val="16"/>
        </w:numPr>
        <w:tabs>
          <w:tab w:val="left" w:pos="791"/>
        </w:tabs>
        <w:spacing w:before="112" w:line="247" w:lineRule="auto"/>
        <w:ind w:hanging="224"/>
      </w:pPr>
      <w:r>
        <w:rPr>
          <w:color w:val="FFFFFF"/>
        </w:rPr>
        <w:t>We</w:t>
      </w:r>
      <w:r>
        <w:rPr>
          <w:color w:val="FFFFFF"/>
          <w:spacing w:val="-25"/>
        </w:rPr>
        <w:t xml:space="preserve"> </w:t>
      </w:r>
      <w:r>
        <w:rPr>
          <w:color w:val="FFFFFF"/>
        </w:rPr>
        <w:t>will</w:t>
      </w:r>
      <w:r>
        <w:rPr>
          <w:color w:val="FFFFFF"/>
          <w:spacing w:val="-24"/>
        </w:rPr>
        <w:t xml:space="preserve"> </w:t>
      </w:r>
      <w:r>
        <w:rPr>
          <w:color w:val="FFFFFF"/>
        </w:rPr>
        <w:t>foster</w:t>
      </w:r>
      <w:r>
        <w:rPr>
          <w:color w:val="FFFFFF"/>
          <w:spacing w:val="-25"/>
        </w:rPr>
        <w:t xml:space="preserve"> </w:t>
      </w:r>
      <w:r>
        <w:rPr>
          <w:color w:val="FFFFFF"/>
        </w:rPr>
        <w:t>a</w:t>
      </w:r>
      <w:r>
        <w:rPr>
          <w:color w:val="FFFFFF"/>
          <w:spacing w:val="-24"/>
        </w:rPr>
        <w:t xml:space="preserve"> </w:t>
      </w:r>
      <w:r>
        <w:rPr>
          <w:color w:val="FFFFFF"/>
        </w:rPr>
        <w:t>culture</w:t>
      </w:r>
      <w:r>
        <w:rPr>
          <w:color w:val="FFFFFF"/>
          <w:spacing w:val="-24"/>
        </w:rPr>
        <w:t xml:space="preserve"> </w:t>
      </w:r>
      <w:r>
        <w:rPr>
          <w:color w:val="FFFFFF"/>
        </w:rPr>
        <w:t>of</w:t>
      </w:r>
      <w:r>
        <w:rPr>
          <w:color w:val="FFFFFF"/>
          <w:spacing w:val="-25"/>
        </w:rPr>
        <w:t xml:space="preserve"> </w:t>
      </w:r>
      <w:r>
        <w:rPr>
          <w:color w:val="FFFFFF"/>
        </w:rPr>
        <w:t>innovation and align incentives to encourage engagement</w:t>
      </w:r>
      <w:r>
        <w:rPr>
          <w:color w:val="FFFFFF"/>
          <w:spacing w:val="-30"/>
        </w:rPr>
        <w:t xml:space="preserve"> </w:t>
      </w:r>
      <w:r>
        <w:rPr>
          <w:color w:val="FFFFFF"/>
        </w:rPr>
        <w:t>with</w:t>
      </w:r>
      <w:r>
        <w:rPr>
          <w:color w:val="FFFFFF"/>
          <w:spacing w:val="-29"/>
        </w:rPr>
        <w:t xml:space="preserve"> </w:t>
      </w:r>
      <w:r>
        <w:rPr>
          <w:color w:val="FFFFFF"/>
        </w:rPr>
        <w:t>external</w:t>
      </w:r>
      <w:r>
        <w:rPr>
          <w:color w:val="FFFFFF"/>
          <w:spacing w:val="-29"/>
        </w:rPr>
        <w:t xml:space="preserve"> </w:t>
      </w:r>
      <w:r>
        <w:rPr>
          <w:color w:val="FFFFFF"/>
        </w:rPr>
        <w:t>partners.</w:t>
      </w:r>
    </w:p>
    <w:p w:rsidR="004848BB" w:rsidRDefault="0072467E">
      <w:pPr>
        <w:pStyle w:val="ListParagraph"/>
        <w:numPr>
          <w:ilvl w:val="1"/>
          <w:numId w:val="16"/>
        </w:numPr>
        <w:tabs>
          <w:tab w:val="left" w:pos="791"/>
        </w:tabs>
        <w:spacing w:before="112" w:line="247" w:lineRule="auto"/>
        <w:ind w:right="408" w:hanging="227"/>
      </w:pPr>
      <w:r>
        <w:rPr>
          <w:color w:val="FFFFFF"/>
        </w:rPr>
        <w:t>We will support the translation of our fundamental research</w:t>
      </w:r>
      <w:r>
        <w:rPr>
          <w:color w:val="FFFFFF"/>
          <w:spacing w:val="-34"/>
        </w:rPr>
        <w:t xml:space="preserve"> </w:t>
      </w:r>
      <w:r>
        <w:rPr>
          <w:color w:val="FFFFFF"/>
          <w:spacing w:val="-4"/>
        </w:rPr>
        <w:t xml:space="preserve">to </w:t>
      </w:r>
      <w:r>
        <w:rPr>
          <w:color w:val="FFFFFF"/>
        </w:rPr>
        <w:t>increase its</w:t>
      </w:r>
      <w:r>
        <w:rPr>
          <w:color w:val="FFFFFF"/>
          <w:spacing w:val="5"/>
        </w:rPr>
        <w:t xml:space="preserve"> </w:t>
      </w:r>
      <w:r>
        <w:rPr>
          <w:color w:val="FFFFFF"/>
        </w:rPr>
        <w:t>impact.</w:t>
      </w:r>
    </w:p>
    <w:p w:rsidR="004848BB" w:rsidRDefault="0072467E">
      <w:pPr>
        <w:pStyle w:val="BodyText"/>
        <w:rPr>
          <w:sz w:val="38"/>
        </w:rPr>
      </w:pPr>
      <w:r>
        <w:br w:type="column"/>
      </w:r>
    </w:p>
    <w:p w:rsidR="004848BB" w:rsidRDefault="0072467E">
      <w:pPr>
        <w:pStyle w:val="Heading5"/>
        <w:spacing w:before="253"/>
      </w:pPr>
      <w:r>
        <w:rPr>
          <w:color w:val="FDA700"/>
        </w:rPr>
        <w:t>Enterprising education</w:t>
      </w:r>
    </w:p>
    <w:p w:rsidR="004848BB" w:rsidRDefault="0072467E">
      <w:pPr>
        <w:pStyle w:val="BodyText"/>
        <w:spacing w:before="104" w:line="247" w:lineRule="auto"/>
        <w:ind w:left="286" w:right="1755" w:hanging="5"/>
      </w:pPr>
      <w:r>
        <w:rPr>
          <w:color w:val="FFFFFF"/>
        </w:rPr>
        <w:t>We will engage deeply with government, industry and alumni to ensure</w:t>
      </w:r>
      <w:r>
        <w:rPr>
          <w:color w:val="FFFFFF"/>
          <w:spacing w:val="-21"/>
        </w:rPr>
        <w:t xml:space="preserve"> </w:t>
      </w:r>
      <w:r>
        <w:rPr>
          <w:color w:val="FFFFFF"/>
        </w:rPr>
        <w:t>that</w:t>
      </w:r>
      <w:r>
        <w:rPr>
          <w:color w:val="FFFFFF"/>
          <w:spacing w:val="-20"/>
        </w:rPr>
        <w:t xml:space="preserve"> </w:t>
      </w:r>
      <w:r>
        <w:rPr>
          <w:color w:val="FFFFFF"/>
        </w:rPr>
        <w:t>the</w:t>
      </w:r>
      <w:r>
        <w:rPr>
          <w:color w:val="FFFFFF"/>
          <w:spacing w:val="-20"/>
        </w:rPr>
        <w:t xml:space="preserve"> </w:t>
      </w:r>
      <w:r>
        <w:rPr>
          <w:color w:val="FFFFFF"/>
        </w:rPr>
        <w:t>skills</w:t>
      </w:r>
      <w:r>
        <w:rPr>
          <w:color w:val="FFFFFF"/>
          <w:spacing w:val="-20"/>
        </w:rPr>
        <w:t xml:space="preserve"> </w:t>
      </w:r>
      <w:r>
        <w:rPr>
          <w:color w:val="FFFFFF"/>
        </w:rPr>
        <w:t>Monash</w:t>
      </w:r>
      <w:r>
        <w:rPr>
          <w:color w:val="FFFFFF"/>
          <w:spacing w:val="-20"/>
        </w:rPr>
        <w:t xml:space="preserve"> </w:t>
      </w:r>
      <w:r>
        <w:rPr>
          <w:color w:val="FFFFFF"/>
          <w:spacing w:val="-3"/>
        </w:rPr>
        <w:t xml:space="preserve">students </w:t>
      </w:r>
      <w:r>
        <w:rPr>
          <w:color w:val="FFFFFF"/>
        </w:rPr>
        <w:t>learn prepare them for a successful and varied</w:t>
      </w:r>
      <w:r>
        <w:rPr>
          <w:color w:val="FFFFFF"/>
          <w:spacing w:val="-4"/>
        </w:rPr>
        <w:t xml:space="preserve"> career.</w:t>
      </w:r>
    </w:p>
    <w:p w:rsidR="004848BB" w:rsidRDefault="0072467E">
      <w:pPr>
        <w:pStyle w:val="ListParagraph"/>
        <w:numPr>
          <w:ilvl w:val="0"/>
          <w:numId w:val="15"/>
        </w:numPr>
        <w:tabs>
          <w:tab w:val="left" w:pos="506"/>
        </w:tabs>
        <w:spacing w:before="167" w:line="247" w:lineRule="auto"/>
        <w:ind w:right="1814" w:hanging="226"/>
      </w:pPr>
      <w:r>
        <w:rPr>
          <w:color w:val="FFFFFF"/>
        </w:rPr>
        <w:t>We will make direct engagement between</w:t>
      </w:r>
      <w:r>
        <w:rPr>
          <w:color w:val="FFFFFF"/>
          <w:spacing w:val="-17"/>
        </w:rPr>
        <w:t xml:space="preserve"> </w:t>
      </w:r>
      <w:r>
        <w:rPr>
          <w:color w:val="FFFFFF"/>
        </w:rPr>
        <w:t>students</w:t>
      </w:r>
      <w:r>
        <w:rPr>
          <w:color w:val="FFFFFF"/>
          <w:spacing w:val="-16"/>
        </w:rPr>
        <w:t xml:space="preserve"> </w:t>
      </w:r>
      <w:r>
        <w:rPr>
          <w:color w:val="FFFFFF"/>
        </w:rPr>
        <w:t>and</w:t>
      </w:r>
      <w:r>
        <w:rPr>
          <w:color w:val="FFFFFF"/>
          <w:spacing w:val="-16"/>
        </w:rPr>
        <w:t xml:space="preserve"> </w:t>
      </w:r>
      <w:r>
        <w:rPr>
          <w:color w:val="FFFFFF"/>
        </w:rPr>
        <w:t>industry</w:t>
      </w:r>
      <w:r>
        <w:rPr>
          <w:color w:val="FFFFFF"/>
          <w:spacing w:val="-16"/>
        </w:rPr>
        <w:t xml:space="preserve"> </w:t>
      </w:r>
      <w:r>
        <w:rPr>
          <w:color w:val="FFFFFF"/>
          <w:spacing w:val="-5"/>
        </w:rPr>
        <w:t xml:space="preserve">and </w:t>
      </w:r>
      <w:r>
        <w:rPr>
          <w:color w:val="FFFFFF"/>
        </w:rPr>
        <w:t>government partners – including projects and internships – a hallmark of a Monash</w:t>
      </w:r>
      <w:r>
        <w:rPr>
          <w:color w:val="FFFFFF"/>
          <w:spacing w:val="-46"/>
        </w:rPr>
        <w:t xml:space="preserve"> </w:t>
      </w:r>
      <w:r>
        <w:rPr>
          <w:color w:val="FFFFFF"/>
        </w:rPr>
        <w:t>education.</w:t>
      </w:r>
    </w:p>
    <w:p w:rsidR="004848BB" w:rsidRDefault="0072467E">
      <w:pPr>
        <w:pStyle w:val="ListParagraph"/>
        <w:numPr>
          <w:ilvl w:val="0"/>
          <w:numId w:val="15"/>
        </w:numPr>
        <w:tabs>
          <w:tab w:val="left" w:pos="506"/>
        </w:tabs>
        <w:spacing w:before="110" w:line="247" w:lineRule="auto"/>
        <w:ind w:left="514" w:right="1787" w:hanging="225"/>
      </w:pPr>
      <w:r>
        <w:rPr>
          <w:color w:val="FFFFFF"/>
        </w:rPr>
        <w:t>We will draw upon our research strengths and our partnerships to initiate</w:t>
      </w:r>
      <w:r>
        <w:rPr>
          <w:color w:val="FFFFFF"/>
          <w:spacing w:val="-19"/>
        </w:rPr>
        <w:t xml:space="preserve"> </w:t>
      </w:r>
      <w:r>
        <w:rPr>
          <w:color w:val="FFFFFF"/>
        </w:rPr>
        <w:t>a</w:t>
      </w:r>
      <w:r>
        <w:rPr>
          <w:color w:val="FFFFFF"/>
          <w:spacing w:val="-19"/>
        </w:rPr>
        <w:t xml:space="preserve"> </w:t>
      </w:r>
      <w:r>
        <w:rPr>
          <w:color w:val="FFFFFF"/>
        </w:rPr>
        <w:t>systematic</w:t>
      </w:r>
      <w:r>
        <w:rPr>
          <w:color w:val="FFFFFF"/>
          <w:spacing w:val="-18"/>
        </w:rPr>
        <w:t xml:space="preserve"> </w:t>
      </w:r>
      <w:r>
        <w:rPr>
          <w:color w:val="FFFFFF"/>
        </w:rPr>
        <w:t>process</w:t>
      </w:r>
      <w:r>
        <w:rPr>
          <w:color w:val="FFFFFF"/>
          <w:spacing w:val="-19"/>
        </w:rPr>
        <w:t xml:space="preserve"> </w:t>
      </w:r>
      <w:r>
        <w:rPr>
          <w:color w:val="FFFFFF"/>
        </w:rPr>
        <w:t>to</w:t>
      </w:r>
      <w:r>
        <w:rPr>
          <w:color w:val="FFFFFF"/>
          <w:spacing w:val="-18"/>
        </w:rPr>
        <w:t xml:space="preserve"> </w:t>
      </w:r>
      <w:r>
        <w:rPr>
          <w:color w:val="FFFFFF"/>
          <w:spacing w:val="-5"/>
        </w:rPr>
        <w:t xml:space="preserve">help </w:t>
      </w:r>
      <w:r>
        <w:rPr>
          <w:color w:val="FFFFFF"/>
        </w:rPr>
        <w:t>shape</w:t>
      </w:r>
      <w:r>
        <w:rPr>
          <w:color w:val="FFFFFF"/>
          <w:spacing w:val="-20"/>
        </w:rPr>
        <w:t xml:space="preserve"> </w:t>
      </w:r>
      <w:r>
        <w:rPr>
          <w:color w:val="FFFFFF"/>
        </w:rPr>
        <w:t>the</w:t>
      </w:r>
      <w:r>
        <w:rPr>
          <w:color w:val="FFFFFF"/>
          <w:spacing w:val="-19"/>
        </w:rPr>
        <w:t xml:space="preserve"> </w:t>
      </w:r>
      <w:r>
        <w:rPr>
          <w:color w:val="FFFFFF"/>
        </w:rPr>
        <w:t>professions</w:t>
      </w:r>
      <w:r>
        <w:rPr>
          <w:color w:val="FFFFFF"/>
          <w:spacing w:val="-19"/>
        </w:rPr>
        <w:t xml:space="preserve"> </w:t>
      </w:r>
      <w:r>
        <w:rPr>
          <w:color w:val="FFFFFF"/>
        </w:rPr>
        <w:t>of</w:t>
      </w:r>
      <w:r>
        <w:rPr>
          <w:color w:val="FFFFFF"/>
          <w:spacing w:val="-20"/>
        </w:rPr>
        <w:t xml:space="preserve"> </w:t>
      </w:r>
      <w:r>
        <w:rPr>
          <w:color w:val="FFFFFF"/>
        </w:rPr>
        <w:t>the</w:t>
      </w:r>
      <w:r>
        <w:rPr>
          <w:color w:val="FFFFFF"/>
          <w:spacing w:val="-19"/>
        </w:rPr>
        <w:t xml:space="preserve"> </w:t>
      </w:r>
      <w:r>
        <w:rPr>
          <w:color w:val="FFFFFF"/>
        </w:rPr>
        <w:t>future.</w:t>
      </w:r>
    </w:p>
    <w:p w:rsidR="004848BB" w:rsidRDefault="0072467E">
      <w:pPr>
        <w:pStyle w:val="ListParagraph"/>
        <w:numPr>
          <w:ilvl w:val="0"/>
          <w:numId w:val="15"/>
        </w:numPr>
        <w:tabs>
          <w:tab w:val="left" w:pos="506"/>
        </w:tabs>
        <w:spacing w:before="111" w:line="247" w:lineRule="auto"/>
        <w:ind w:left="512" w:right="1782" w:hanging="226"/>
      </w:pPr>
      <w:r>
        <w:rPr>
          <w:color w:val="FFFFFF"/>
        </w:rPr>
        <w:t>We will connect student skills development, both undergraduate and postgraduate, to practical issues</w:t>
      </w:r>
      <w:r>
        <w:rPr>
          <w:color w:val="FFFFFF"/>
          <w:spacing w:val="-23"/>
        </w:rPr>
        <w:t xml:space="preserve"> </w:t>
      </w:r>
      <w:r>
        <w:rPr>
          <w:color w:val="FFFFFF"/>
        </w:rPr>
        <w:t>and</w:t>
      </w:r>
      <w:r>
        <w:rPr>
          <w:color w:val="FFFFFF"/>
          <w:spacing w:val="-22"/>
        </w:rPr>
        <w:t xml:space="preserve"> </w:t>
      </w:r>
      <w:r>
        <w:rPr>
          <w:color w:val="FFFFFF"/>
        </w:rPr>
        <w:t>provide</w:t>
      </w:r>
      <w:r>
        <w:rPr>
          <w:color w:val="FFFFFF"/>
          <w:spacing w:val="-23"/>
        </w:rPr>
        <w:t xml:space="preserve"> </w:t>
      </w:r>
      <w:r>
        <w:rPr>
          <w:color w:val="FFFFFF"/>
        </w:rPr>
        <w:t>opportunities</w:t>
      </w:r>
      <w:r>
        <w:rPr>
          <w:color w:val="FFFFFF"/>
          <w:spacing w:val="-22"/>
        </w:rPr>
        <w:t xml:space="preserve"> </w:t>
      </w:r>
      <w:r>
        <w:rPr>
          <w:color w:val="FFFFFF"/>
          <w:spacing w:val="-5"/>
        </w:rPr>
        <w:t xml:space="preserve">for </w:t>
      </w:r>
      <w:r>
        <w:rPr>
          <w:color w:val="FFFFFF"/>
        </w:rPr>
        <w:t>students</w:t>
      </w:r>
      <w:r>
        <w:rPr>
          <w:color w:val="FFFFFF"/>
          <w:spacing w:val="-26"/>
        </w:rPr>
        <w:t xml:space="preserve"> </w:t>
      </w:r>
      <w:r>
        <w:rPr>
          <w:color w:val="FFFFFF"/>
        </w:rPr>
        <w:t>to</w:t>
      </w:r>
      <w:r>
        <w:rPr>
          <w:color w:val="FFFFFF"/>
          <w:spacing w:val="-26"/>
        </w:rPr>
        <w:t xml:space="preserve"> </w:t>
      </w:r>
      <w:r>
        <w:rPr>
          <w:color w:val="FFFFFF"/>
        </w:rPr>
        <w:t>develop</w:t>
      </w:r>
      <w:r>
        <w:rPr>
          <w:color w:val="FFFFFF"/>
          <w:spacing w:val="-26"/>
        </w:rPr>
        <w:t xml:space="preserve"> </w:t>
      </w:r>
      <w:r>
        <w:rPr>
          <w:color w:val="FFFFFF"/>
        </w:rPr>
        <w:t>their</w:t>
      </w:r>
      <w:r>
        <w:rPr>
          <w:color w:val="FFFFFF"/>
          <w:spacing w:val="-26"/>
        </w:rPr>
        <w:t xml:space="preserve"> </w:t>
      </w:r>
      <w:r>
        <w:rPr>
          <w:color w:val="FFFFFF"/>
        </w:rPr>
        <w:t>leadership and entrepreneurial skills and business models for commercial and not-for-profit</w:t>
      </w:r>
      <w:r>
        <w:rPr>
          <w:color w:val="FFFFFF"/>
          <w:spacing w:val="-9"/>
        </w:rPr>
        <w:t xml:space="preserve"> </w:t>
      </w:r>
      <w:r>
        <w:rPr>
          <w:color w:val="FFFFFF"/>
        </w:rPr>
        <w:t>venture</w:t>
      </w:r>
      <w:r>
        <w:rPr>
          <w:color w:val="FFFFFF"/>
        </w:rPr>
        <w:t>s.</w:t>
      </w:r>
    </w:p>
    <w:p w:rsidR="004848BB" w:rsidRDefault="004848BB">
      <w:pPr>
        <w:spacing w:line="247" w:lineRule="auto"/>
        <w:sectPr w:rsidR="004848BB">
          <w:type w:val="continuous"/>
          <w:pgSz w:w="17410" w:h="12480" w:orient="landscape"/>
          <w:pgMar w:top="0" w:right="600" w:bottom="280" w:left="680" w:header="720" w:footer="720" w:gutter="0"/>
          <w:cols w:num="3" w:space="720" w:equalWidth="0">
            <w:col w:w="5646" w:space="589"/>
            <w:col w:w="4177" w:space="39"/>
            <w:col w:w="5679"/>
          </w:cols>
        </w:sectPr>
      </w:pPr>
    </w:p>
    <w:p w:rsidR="004848BB" w:rsidRDefault="0072467E">
      <w:pPr>
        <w:pStyle w:val="BodyText"/>
        <w:rPr>
          <w:sz w:val="20"/>
        </w:rPr>
      </w:pPr>
      <w:r>
        <w:pict>
          <v:group id="_x0000_s1082" style="position:absolute;margin-left:0;margin-top:4.8pt;width:870.25pt;height:579.2pt;z-index:-251656192;mso-position-horizontal-relative:page;mso-position-vertical-relative:page" coordorigin=",96" coordsize="17405,11584">
            <v:rect id="_x0000_s1087" style="position:absolute;top:793;width:17405;height:10886" fillcolor="#004c97" stroked="f"/>
            <v:shape id="_x0000_s1086" style="position:absolute;left:7478;top:95;width:1357;height:1357" coordorigin="7478,96" coordsize="1357,1357" path="m8153,96l7478,771r682,681l8835,777,8153,96xe" stroked="f">
              <v:path arrowok="t"/>
            </v:shape>
            <v:line id="_x0000_s1085" style="position:absolute" from="7478,2050" to="8912,2050" strokecolor="white" strokeweight="1.0001mm"/>
            <v:line id="_x0000_s1084" style="position:absolute" from="1247,2051" to="6293,2051" strokecolor="#fda700" strokeweight="1.0001mm"/>
            <v:line id="_x0000_s1083" style="position:absolute" from="1247,5823" to="6293,5823" strokecolor="#fda700" strokeweight=".25011mm"/>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4"/>
        <w:rPr>
          <w:sz w:val="18"/>
        </w:rPr>
      </w:pPr>
    </w:p>
    <w:p w:rsidR="004848BB" w:rsidRDefault="0072467E">
      <w:pPr>
        <w:spacing w:before="105"/>
        <w:ind w:right="184"/>
        <w:jc w:val="right"/>
        <w:rPr>
          <w:sz w:val="16"/>
        </w:rPr>
      </w:pPr>
      <w:r>
        <w:rPr>
          <w:color w:val="004C97"/>
          <w:sz w:val="16"/>
        </w:rPr>
        <w:t>19</w:t>
      </w:r>
    </w:p>
    <w:p w:rsidR="004848BB" w:rsidRDefault="004848BB">
      <w:pPr>
        <w:jc w:val="right"/>
        <w:rPr>
          <w:sz w:val="16"/>
        </w:rPr>
        <w:sectPr w:rsidR="004848BB">
          <w:type w:val="continuous"/>
          <w:pgSz w:w="17410" w:h="12480" w:orient="landscape"/>
          <w:pgMar w:top="0" w:right="600" w:bottom="280" w:left="680" w:header="720" w:footer="720" w:gutter="0"/>
          <w:cols w:space="720"/>
        </w:sectPr>
      </w:pPr>
    </w:p>
    <w:p w:rsidR="004848BB" w:rsidRDefault="0072467E">
      <w:pPr>
        <w:pStyle w:val="BodyText"/>
        <w:rPr>
          <w:sz w:val="20"/>
        </w:rPr>
      </w:pPr>
      <w:r>
        <w:pict>
          <v:group id="_x0000_s1077" style="position:absolute;margin-left:0;margin-top:0;width:870.25pt;height:632.8pt;z-index:-251655168;mso-position-horizontal-relative:page;mso-position-vertical-relative:page" coordsize="17405,12656">
            <v:rect id="_x0000_s1081" style="position:absolute;top:793;width:17405;height:10886" fillcolor="#004c97" stroked="f"/>
            <v:shape id="_x0000_s1080" style="position:absolute;left:1021;top:330;width:3999;height:7997" coordorigin="1021,331" coordsize="3999,7997" path="m5020,331r-76,l4868,333r-75,4l4718,342r-75,6l4569,356r-74,9l4422,375r-73,12l4277,399r-72,15l4133,429r-71,17l3992,464r-70,19l3852,504r-69,21l3715,548r-68,24l3580,598r-67,26l3447,652r-66,29l3316,711r-64,31l3188,774r-63,33l3063,841r-62,36l2941,913r-61,37l2821,989r-59,39l2704,1069r-57,41l2590,1153r-55,43l2480,1241r-55,45l2372,1333r-52,47l2268,1428r-51,49l2167,1527r-49,51l2070,1629r-47,53l1977,1735r-46,54l1887,1844r-44,56l1801,1956r-42,57l1719,2072r-40,58l1641,2190r-38,60l1567,2311r-35,62l1497,2435r-33,63l1432,2561r-31,65l1371,2691r-29,65l1315,2822r-27,67l1263,2956r-24,68l1216,3093r-22,69l1174,3231r-20,70l1136,3372r-16,71l1104,3514r-14,72l1077,3659r-12,73l1055,3805r-9,74l1039,3953r-7,74l1027,4102r-3,75l1022,4253r-1,76l1022,4405r2,76l1027,4556r5,75l1039,4705r7,75l1055,4853r10,74l1077,4999r13,73l1104,5144r16,71l1136,5286r18,71l1174,5427r20,69l1216,5565r23,69l1263,5702r25,67l1315,5836r27,66l1371,5967r30,65l1432,6097r32,63l1497,6223r35,62l1567,6347r36,61l1641,6468r38,60l1719,6587r40,58l1801,6702r42,56l1887,6814r44,55l1977,6923r46,53l2070,7029r48,52l2167,7131r50,50l2268,7230r52,48l2372,7326r53,46l2480,7417r55,45l2590,7505r57,43l2704,7589r58,41l2821,7669r59,39l2941,7745r60,37l3063,7817r62,34l3188,7884r64,33l3316,7948r65,29l3447,8006r66,28l3580,8060r67,26l3715,8110r68,23l3852,8154r70,21l3992,8194r70,18l4133,8229r72,15l4277,8259r72,13l4422,8283r73,10l4569,8302r74,8l4718,8316r75,5l4868,8325r76,2l5020,8327e" filled="f" strokecolor="white" strokeweight="11.6632mm">
              <v:path arrowok="t"/>
            </v:shape>
            <v:shape id="_x0000_s1079" style="position:absolute;left:2251;top:4327;width:3999;height:7997" coordorigin="2252,4328" coordsize="3999,7997" path="m2252,4328r76,1l2403,4331r75,3l2553,4339r75,6l2702,4353r74,9l2849,4372r73,12l2994,4397r72,14l3138,4426r71,17l3279,4461r70,19l3419,4501r69,22l3556,4546r68,24l3692,4595r66,26l3824,4649r66,29l3955,4708r64,31l4083,4771r63,33l4208,4838r62,36l4331,4910r60,38l4450,4986r59,40l4567,5066r57,42l4681,5150r56,44l4792,5238r54,45l4899,5330r52,47l5003,5425r51,49l5104,5524r49,51l5201,5626r47,53l5294,5732r46,54l5384,5841r44,56l5470,5953r42,58l5552,6069r40,59l5630,6187r38,60l5704,6308r35,62l5774,6432r33,63l5839,6559r31,64l5900,6688r29,65l5956,6820r27,66l6008,6954r24,67l6055,7090r22,69l6097,7228r20,70l6135,7369r16,71l6167,7511r14,72l6194,7656r12,73l6216,7802r9,74l6233,7950r6,74l6244,8099r3,76l6249,8250r1,76l6249,8402r-2,76l6244,8553r-5,75l6233,8703r-8,74l6216,8850r-10,74l6194,8997r-13,72l6167,9141r-16,72l6135,9284r-18,70l6097,9424r-20,70l6055,9563r-23,68l6008,9699r-25,67l5956,9833r-27,66l5900,9965r-30,65l5839,10094r-32,63l5774,10220r-35,63l5704,10344r-36,61l5630,10465r-38,60l5552,10584r-40,58l5470,10699r-42,57l5384,10811r-44,55l5294,10920r-46,54l5201,11026r-48,52l5104,11129r-50,49l5003,11227r-52,49l4899,11323r-53,46l4792,11414r-55,45l4681,11502r-57,43l4567,11586r-58,41l4450,11666r-59,39l4331,11742r-61,37l4208,11814r-62,34l4083,11882r-64,32l3955,11945r-65,30l3824,12003r-66,28l3692,12058r-68,25l3556,12107r-68,23l3419,12152r-70,20l3279,12191r-70,18l3138,12226r-72,16l2994,12256r-72,13l2849,12280r-73,11l2702,12300r-74,7l2553,12313r-75,5l2403,12322r-75,2l2252,12325e" filled="f" strokecolor="#fda700" strokeweight="11.6632mm">
              <v:path arrowok="t"/>
            </v:shape>
            <v:rect id="_x0000_s1078" style="position:absolute;left:2012;top:11678;width:9033;height:794" stroked="f"/>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3"/>
        <w:rPr>
          <w:sz w:val="20"/>
        </w:rPr>
      </w:pPr>
    </w:p>
    <w:p w:rsidR="004848BB" w:rsidRDefault="0072467E">
      <w:pPr>
        <w:spacing w:before="99"/>
        <w:ind w:left="6401"/>
        <w:rPr>
          <w:sz w:val="274"/>
        </w:rPr>
      </w:pPr>
      <w:r>
        <w:rPr>
          <w:color w:val="FFFFFF"/>
          <w:w w:val="90"/>
          <w:sz w:val="274"/>
        </w:rPr>
        <w:t>Inclusive</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
        <w:rPr>
          <w:sz w:val="27"/>
        </w:rPr>
      </w:pPr>
    </w:p>
    <w:p w:rsidR="004848BB" w:rsidRDefault="0072467E">
      <w:pPr>
        <w:spacing w:before="105"/>
        <w:ind w:left="113"/>
        <w:rPr>
          <w:sz w:val="16"/>
        </w:rPr>
      </w:pPr>
      <w:r>
        <w:rPr>
          <w:color w:val="004C97"/>
          <w:sz w:val="16"/>
        </w:rPr>
        <w:t>20</w:t>
      </w:r>
    </w:p>
    <w:p w:rsidR="004848BB" w:rsidRDefault="004848BB">
      <w:pPr>
        <w:rPr>
          <w:sz w:val="16"/>
        </w:rPr>
        <w:sectPr w:rsidR="004848BB">
          <w:headerReference w:type="default" r:id="rId47"/>
          <w:pgSz w:w="17410" w:h="12480" w:orient="landscape"/>
          <w:pgMar w:top="1160" w:right="600" w:bottom="0" w:left="680" w:header="0"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
        <w:rPr>
          <w:sz w:val="20"/>
        </w:rPr>
      </w:pPr>
    </w:p>
    <w:p w:rsidR="004848BB" w:rsidRDefault="004848BB">
      <w:pPr>
        <w:rPr>
          <w:sz w:val="20"/>
        </w:rPr>
        <w:sectPr w:rsidR="004848BB">
          <w:headerReference w:type="default" r:id="rId48"/>
          <w:pgSz w:w="17410" w:h="12480" w:orient="landscape"/>
          <w:pgMar w:top="1160" w:right="600" w:bottom="0" w:left="680" w:header="0" w:footer="0" w:gutter="0"/>
          <w:cols w:space="720"/>
        </w:sectPr>
      </w:pPr>
    </w:p>
    <w:p w:rsidR="004848BB" w:rsidRDefault="0072467E">
      <w:pPr>
        <w:pStyle w:val="Heading4"/>
        <w:spacing w:before="139" w:line="247" w:lineRule="auto"/>
        <w:ind w:left="573"/>
      </w:pPr>
      <w:r>
        <w:rPr>
          <w:color w:val="FDA700"/>
          <w:spacing w:val="-18"/>
        </w:rPr>
        <w:t xml:space="preserve">To </w:t>
      </w:r>
      <w:r>
        <w:rPr>
          <w:color w:val="FDA700"/>
        </w:rPr>
        <w:t xml:space="preserve">seek talented students </w:t>
      </w:r>
      <w:r>
        <w:rPr>
          <w:color w:val="FDA700"/>
          <w:spacing w:val="-6"/>
        </w:rPr>
        <w:t xml:space="preserve">and </w:t>
      </w:r>
      <w:r>
        <w:rPr>
          <w:color w:val="FDA700"/>
        </w:rPr>
        <w:t>staff, irrespective of social or economic circumstances and build a connected</w:t>
      </w:r>
      <w:r>
        <w:rPr>
          <w:color w:val="FDA700"/>
          <w:spacing w:val="83"/>
        </w:rPr>
        <w:t xml:space="preserve"> </w:t>
      </w:r>
      <w:r>
        <w:rPr>
          <w:color w:val="FDA700"/>
        </w:rPr>
        <w:t>community</w:t>
      </w:r>
    </w:p>
    <w:p w:rsidR="004848BB" w:rsidRDefault="0072467E">
      <w:pPr>
        <w:spacing w:before="4" w:line="247" w:lineRule="auto"/>
        <w:ind w:left="573" w:right="38"/>
        <w:jc w:val="both"/>
        <w:rPr>
          <w:sz w:val="32"/>
        </w:rPr>
      </w:pPr>
      <w:proofErr w:type="gramStart"/>
      <w:r>
        <w:rPr>
          <w:color w:val="FDA700"/>
          <w:sz w:val="32"/>
        </w:rPr>
        <w:t>of</w:t>
      </w:r>
      <w:proofErr w:type="gramEnd"/>
      <w:r>
        <w:rPr>
          <w:color w:val="FDA700"/>
          <w:sz w:val="32"/>
        </w:rPr>
        <w:t xml:space="preserve"> students and staff in a diverse university that is deeply engaged with the wider community.</w:t>
      </w:r>
    </w:p>
    <w:p w:rsidR="004848BB" w:rsidRDefault="0072467E">
      <w:pPr>
        <w:spacing w:before="112"/>
        <w:ind w:left="576"/>
        <w:rPr>
          <w:b/>
          <w:sz w:val="32"/>
        </w:rPr>
      </w:pPr>
      <w:r>
        <w:br w:type="column"/>
      </w:r>
      <w:r>
        <w:rPr>
          <w:b/>
          <w:color w:val="FFFFFF"/>
          <w:sz w:val="32"/>
        </w:rPr>
        <w:t>Priorities</w:t>
      </w:r>
    </w:p>
    <w:p w:rsidR="004848BB" w:rsidRDefault="0072467E">
      <w:pPr>
        <w:pStyle w:val="Heading5"/>
        <w:spacing w:before="213"/>
        <w:ind w:left="576"/>
      </w:pPr>
      <w:r>
        <w:rPr>
          <w:color w:val="FDA700"/>
        </w:rPr>
        <w:t>Inclusive education</w:t>
      </w:r>
    </w:p>
    <w:p w:rsidR="004848BB" w:rsidRDefault="0072467E">
      <w:pPr>
        <w:pStyle w:val="BodyText"/>
        <w:spacing w:before="104" w:line="247" w:lineRule="auto"/>
        <w:ind w:left="578" w:right="-10" w:firstLine="1"/>
      </w:pPr>
      <w:r>
        <w:rPr>
          <w:color w:val="FFFFFF"/>
        </w:rPr>
        <w:t>In order to ensure we are educating the m</w:t>
      </w:r>
      <w:r>
        <w:rPr>
          <w:color w:val="FFFFFF"/>
        </w:rPr>
        <w:t>ost talented students, we will develop</w:t>
      </w:r>
      <w:r>
        <w:rPr>
          <w:color w:val="FFFFFF"/>
          <w:spacing w:val="-22"/>
        </w:rPr>
        <w:t xml:space="preserve"> </w:t>
      </w:r>
      <w:r>
        <w:rPr>
          <w:color w:val="FFFFFF"/>
        </w:rPr>
        <w:t>and</w:t>
      </w:r>
      <w:r>
        <w:rPr>
          <w:color w:val="FFFFFF"/>
          <w:spacing w:val="-21"/>
        </w:rPr>
        <w:t xml:space="preserve"> </w:t>
      </w:r>
      <w:r>
        <w:rPr>
          <w:color w:val="FFFFFF"/>
        </w:rPr>
        <w:t>employ</w:t>
      </w:r>
      <w:r>
        <w:rPr>
          <w:color w:val="FFFFFF"/>
          <w:spacing w:val="-21"/>
        </w:rPr>
        <w:t xml:space="preserve"> </w:t>
      </w:r>
      <w:r>
        <w:rPr>
          <w:color w:val="FFFFFF"/>
        </w:rPr>
        <w:t>a</w:t>
      </w:r>
      <w:r>
        <w:rPr>
          <w:color w:val="FFFFFF"/>
          <w:spacing w:val="-22"/>
        </w:rPr>
        <w:t xml:space="preserve"> </w:t>
      </w:r>
      <w:r>
        <w:rPr>
          <w:color w:val="FFFFFF"/>
        </w:rPr>
        <w:t>highly</w:t>
      </w:r>
      <w:r>
        <w:rPr>
          <w:color w:val="FFFFFF"/>
          <w:spacing w:val="-21"/>
        </w:rPr>
        <w:t xml:space="preserve"> </w:t>
      </w:r>
      <w:r>
        <w:rPr>
          <w:color w:val="FFFFFF"/>
        </w:rPr>
        <w:t>targeted admissions program including pathways,</w:t>
      </w:r>
      <w:r>
        <w:rPr>
          <w:color w:val="FFFFFF"/>
          <w:spacing w:val="-28"/>
        </w:rPr>
        <w:t xml:space="preserve"> </w:t>
      </w:r>
      <w:r>
        <w:rPr>
          <w:color w:val="FFFFFF"/>
        </w:rPr>
        <w:t>transition</w:t>
      </w:r>
      <w:r>
        <w:rPr>
          <w:color w:val="FFFFFF"/>
          <w:spacing w:val="-27"/>
        </w:rPr>
        <w:t xml:space="preserve"> </w:t>
      </w:r>
      <w:r>
        <w:rPr>
          <w:color w:val="FFFFFF"/>
        </w:rPr>
        <w:t>approaches,</w:t>
      </w:r>
      <w:r>
        <w:rPr>
          <w:color w:val="FFFFFF"/>
          <w:spacing w:val="-27"/>
        </w:rPr>
        <w:t xml:space="preserve"> </w:t>
      </w:r>
      <w:r>
        <w:rPr>
          <w:color w:val="FFFFFF"/>
          <w:spacing w:val="-5"/>
        </w:rPr>
        <w:t xml:space="preserve">and </w:t>
      </w:r>
      <w:r>
        <w:rPr>
          <w:color w:val="FFFFFF"/>
        </w:rPr>
        <w:t>quotas</w:t>
      </w:r>
      <w:r>
        <w:rPr>
          <w:color w:val="FFFFFF"/>
          <w:spacing w:val="-17"/>
        </w:rPr>
        <w:t xml:space="preserve"> </w:t>
      </w:r>
      <w:r>
        <w:rPr>
          <w:color w:val="FFFFFF"/>
        </w:rPr>
        <w:t>and</w:t>
      </w:r>
      <w:r>
        <w:rPr>
          <w:color w:val="FFFFFF"/>
          <w:spacing w:val="-16"/>
        </w:rPr>
        <w:t xml:space="preserve"> </w:t>
      </w:r>
      <w:r>
        <w:rPr>
          <w:color w:val="FFFFFF"/>
        </w:rPr>
        <w:t>scholarships</w:t>
      </w:r>
      <w:r>
        <w:rPr>
          <w:color w:val="FFFFFF"/>
          <w:spacing w:val="-16"/>
        </w:rPr>
        <w:t xml:space="preserve"> </w:t>
      </w:r>
      <w:r>
        <w:rPr>
          <w:color w:val="FFFFFF"/>
        </w:rPr>
        <w:t>for</w:t>
      </w:r>
      <w:r>
        <w:rPr>
          <w:color w:val="FFFFFF"/>
          <w:spacing w:val="-16"/>
        </w:rPr>
        <w:t xml:space="preserve"> </w:t>
      </w:r>
      <w:r>
        <w:rPr>
          <w:color w:val="FFFFFF"/>
        </w:rPr>
        <w:t>students from disadvantaged backgrounds to increase access and</w:t>
      </w:r>
      <w:r>
        <w:rPr>
          <w:color w:val="FFFFFF"/>
          <w:spacing w:val="-18"/>
        </w:rPr>
        <w:t xml:space="preserve"> </w:t>
      </w:r>
      <w:r>
        <w:rPr>
          <w:color w:val="FFFFFF"/>
        </w:rPr>
        <w:t>success.</w:t>
      </w:r>
    </w:p>
    <w:p w:rsidR="004848BB" w:rsidRDefault="0072467E">
      <w:pPr>
        <w:pStyle w:val="Heading5"/>
        <w:spacing w:before="166" w:line="223" w:lineRule="auto"/>
        <w:ind w:left="581" w:right="1402" w:hanging="9"/>
      </w:pPr>
      <w:r>
        <w:rPr>
          <w:color w:val="FDA700"/>
        </w:rPr>
        <w:t>Connection and belonging</w:t>
      </w:r>
    </w:p>
    <w:p w:rsidR="004848BB" w:rsidRDefault="0072467E">
      <w:pPr>
        <w:pStyle w:val="BodyText"/>
        <w:spacing w:before="108" w:line="247" w:lineRule="auto"/>
        <w:ind w:left="578" w:right="140" w:hanging="2"/>
      </w:pPr>
      <w:r>
        <w:rPr>
          <w:color w:val="FFFFFF"/>
        </w:rPr>
        <w:t>We need to support a superb experience for students and staff that enhances cohesion in a diverse community.</w:t>
      </w:r>
    </w:p>
    <w:p w:rsidR="004848BB" w:rsidRDefault="0072467E">
      <w:pPr>
        <w:pStyle w:val="ListParagraph"/>
        <w:numPr>
          <w:ilvl w:val="1"/>
          <w:numId w:val="15"/>
        </w:numPr>
        <w:tabs>
          <w:tab w:val="left" w:pos="800"/>
        </w:tabs>
        <w:spacing w:before="167"/>
        <w:jc w:val="left"/>
      </w:pPr>
      <w:r>
        <w:rPr>
          <w:color w:val="FFFFFF"/>
        </w:rPr>
        <w:t>We will offer a broad range</w:t>
      </w:r>
      <w:r>
        <w:rPr>
          <w:color w:val="FFFFFF"/>
          <w:spacing w:val="-43"/>
        </w:rPr>
        <w:t xml:space="preserve"> </w:t>
      </w:r>
      <w:r>
        <w:rPr>
          <w:color w:val="FFFFFF"/>
        </w:rPr>
        <w:t>of</w:t>
      </w:r>
    </w:p>
    <w:p w:rsidR="004848BB" w:rsidRDefault="0072467E">
      <w:pPr>
        <w:pStyle w:val="BodyText"/>
        <w:spacing w:before="7" w:line="247" w:lineRule="auto"/>
        <w:ind w:left="808" w:right="140" w:hanging="1"/>
      </w:pPr>
      <w:proofErr w:type="gramStart"/>
      <w:r>
        <w:rPr>
          <w:color w:val="FFFFFF"/>
        </w:rPr>
        <w:t>co-curricular</w:t>
      </w:r>
      <w:proofErr w:type="gramEnd"/>
      <w:r>
        <w:rPr>
          <w:color w:val="FFFFFF"/>
        </w:rPr>
        <w:t xml:space="preserve"> activities to </w:t>
      </w:r>
      <w:r>
        <w:rPr>
          <w:color w:val="FFFFFF"/>
          <w:spacing w:val="-3"/>
        </w:rPr>
        <w:t xml:space="preserve">develop </w:t>
      </w:r>
      <w:r>
        <w:rPr>
          <w:color w:val="FFFFFF"/>
        </w:rPr>
        <w:t xml:space="preserve">student talents and </w:t>
      </w:r>
      <w:r>
        <w:rPr>
          <w:color w:val="FFFFFF"/>
          <w:spacing w:val="-3"/>
        </w:rPr>
        <w:t>community.</w:t>
      </w:r>
    </w:p>
    <w:p w:rsidR="004848BB" w:rsidRDefault="0072467E">
      <w:pPr>
        <w:pStyle w:val="ListParagraph"/>
        <w:numPr>
          <w:ilvl w:val="1"/>
          <w:numId w:val="15"/>
        </w:numPr>
        <w:tabs>
          <w:tab w:val="left" w:pos="800"/>
        </w:tabs>
        <w:spacing w:before="113" w:line="247" w:lineRule="auto"/>
        <w:ind w:left="803" w:right="468" w:hanging="220"/>
        <w:jc w:val="left"/>
      </w:pPr>
      <w:r>
        <w:rPr>
          <w:color w:val="FFFFFF"/>
        </w:rPr>
        <w:t>We</w:t>
      </w:r>
      <w:r>
        <w:rPr>
          <w:color w:val="FFFFFF"/>
          <w:spacing w:val="-21"/>
        </w:rPr>
        <w:t xml:space="preserve"> </w:t>
      </w:r>
      <w:r>
        <w:rPr>
          <w:color w:val="FFFFFF"/>
        </w:rPr>
        <w:t>will</w:t>
      </w:r>
      <w:r>
        <w:rPr>
          <w:color w:val="FFFFFF"/>
          <w:spacing w:val="-20"/>
        </w:rPr>
        <w:t xml:space="preserve"> </w:t>
      </w:r>
      <w:r>
        <w:rPr>
          <w:color w:val="FFFFFF"/>
        </w:rPr>
        <w:t>develop</w:t>
      </w:r>
      <w:r>
        <w:rPr>
          <w:color w:val="FFFFFF"/>
          <w:spacing w:val="-20"/>
        </w:rPr>
        <w:t xml:space="preserve"> </w:t>
      </w:r>
      <w:r>
        <w:rPr>
          <w:color w:val="FFFFFF"/>
        </w:rPr>
        <w:t>and</w:t>
      </w:r>
      <w:r>
        <w:rPr>
          <w:color w:val="FFFFFF"/>
          <w:spacing w:val="-20"/>
        </w:rPr>
        <w:t xml:space="preserve"> </w:t>
      </w:r>
      <w:r>
        <w:rPr>
          <w:color w:val="FFFFFF"/>
        </w:rPr>
        <w:t>reinforce student communities through increasing</w:t>
      </w:r>
      <w:r>
        <w:rPr>
          <w:color w:val="FFFFFF"/>
          <w:spacing w:val="-31"/>
        </w:rPr>
        <w:t xml:space="preserve"> </w:t>
      </w:r>
      <w:r>
        <w:rPr>
          <w:color w:val="FFFFFF"/>
        </w:rPr>
        <w:t>opportunities</w:t>
      </w:r>
      <w:r>
        <w:rPr>
          <w:color w:val="FFFFFF"/>
          <w:spacing w:val="-30"/>
        </w:rPr>
        <w:t xml:space="preserve"> </w:t>
      </w:r>
      <w:r>
        <w:rPr>
          <w:color w:val="FFFFFF"/>
        </w:rPr>
        <w:t>to</w:t>
      </w:r>
      <w:r>
        <w:rPr>
          <w:color w:val="FFFFFF"/>
          <w:spacing w:val="-31"/>
        </w:rPr>
        <w:t xml:space="preserve"> </w:t>
      </w:r>
      <w:r>
        <w:rPr>
          <w:color w:val="FFFFFF"/>
          <w:spacing w:val="-3"/>
        </w:rPr>
        <w:t xml:space="preserve">live </w:t>
      </w:r>
      <w:r>
        <w:rPr>
          <w:color w:val="FFFFFF"/>
        </w:rPr>
        <w:t>on campus or participate in virtual</w:t>
      </w:r>
      <w:r>
        <w:rPr>
          <w:color w:val="FFFFFF"/>
          <w:spacing w:val="-3"/>
        </w:rPr>
        <w:t xml:space="preserve"> </w:t>
      </w:r>
      <w:r>
        <w:rPr>
          <w:color w:val="FFFFFF"/>
        </w:rPr>
        <w:t>colleges.</w:t>
      </w:r>
    </w:p>
    <w:p w:rsidR="004848BB" w:rsidRDefault="0072467E">
      <w:pPr>
        <w:pStyle w:val="ListParagraph"/>
        <w:numPr>
          <w:ilvl w:val="1"/>
          <w:numId w:val="15"/>
        </w:numPr>
        <w:tabs>
          <w:tab w:val="left" w:pos="800"/>
        </w:tabs>
        <w:spacing w:before="110" w:line="247" w:lineRule="auto"/>
        <w:ind w:left="805" w:right="159" w:hanging="224"/>
        <w:jc w:val="left"/>
      </w:pPr>
      <w:r>
        <w:rPr>
          <w:color w:val="FFFFFF"/>
        </w:rPr>
        <w:t>We will foster in our students a sense</w:t>
      </w:r>
      <w:r>
        <w:rPr>
          <w:color w:val="FFFFFF"/>
          <w:spacing w:val="-20"/>
        </w:rPr>
        <w:t xml:space="preserve"> </w:t>
      </w:r>
      <w:r>
        <w:rPr>
          <w:color w:val="FFFFFF"/>
        </w:rPr>
        <w:t>of</w:t>
      </w:r>
      <w:r>
        <w:rPr>
          <w:color w:val="FFFFFF"/>
          <w:spacing w:val="-20"/>
        </w:rPr>
        <w:t xml:space="preserve"> </w:t>
      </w:r>
      <w:r>
        <w:rPr>
          <w:color w:val="FFFFFF"/>
        </w:rPr>
        <w:t>responsibility</w:t>
      </w:r>
      <w:r>
        <w:rPr>
          <w:color w:val="FFFFFF"/>
          <w:spacing w:val="-20"/>
        </w:rPr>
        <w:t xml:space="preserve"> </w:t>
      </w:r>
      <w:r>
        <w:rPr>
          <w:color w:val="FFFFFF"/>
        </w:rPr>
        <w:t>to</w:t>
      </w:r>
      <w:r>
        <w:rPr>
          <w:color w:val="FFFFFF"/>
          <w:spacing w:val="-19"/>
        </w:rPr>
        <w:t xml:space="preserve"> </w:t>
      </w:r>
      <w:r>
        <w:rPr>
          <w:color w:val="FFFFFF"/>
        </w:rPr>
        <w:t>change the</w:t>
      </w:r>
      <w:r>
        <w:rPr>
          <w:color w:val="FFFFFF"/>
          <w:spacing w:val="-9"/>
        </w:rPr>
        <w:t xml:space="preserve"> </w:t>
      </w:r>
      <w:r>
        <w:rPr>
          <w:color w:val="FFFFFF"/>
        </w:rPr>
        <w:t>world</w:t>
      </w:r>
      <w:r>
        <w:rPr>
          <w:color w:val="FFFFFF"/>
          <w:spacing w:val="-9"/>
        </w:rPr>
        <w:t xml:space="preserve"> </w:t>
      </w:r>
      <w:r>
        <w:rPr>
          <w:color w:val="FFFFFF"/>
        </w:rPr>
        <w:t>for</w:t>
      </w:r>
      <w:r>
        <w:rPr>
          <w:color w:val="FFFFFF"/>
          <w:spacing w:val="-9"/>
        </w:rPr>
        <w:t xml:space="preserve"> </w:t>
      </w:r>
      <w:r>
        <w:rPr>
          <w:color w:val="FFFFFF"/>
        </w:rPr>
        <w:t>the</w:t>
      </w:r>
      <w:r>
        <w:rPr>
          <w:color w:val="FFFFFF"/>
          <w:spacing w:val="-9"/>
        </w:rPr>
        <w:t xml:space="preserve"> </w:t>
      </w:r>
      <w:r>
        <w:rPr>
          <w:color w:val="FFFFFF"/>
        </w:rPr>
        <w:t>better</w:t>
      </w:r>
      <w:r>
        <w:rPr>
          <w:color w:val="FFFFFF"/>
          <w:spacing w:val="-8"/>
        </w:rPr>
        <w:t xml:space="preserve"> </w:t>
      </w:r>
      <w:r>
        <w:rPr>
          <w:color w:val="FFFFFF"/>
        </w:rPr>
        <w:t>and</w:t>
      </w:r>
      <w:r>
        <w:rPr>
          <w:color w:val="FFFFFF"/>
          <w:spacing w:val="-9"/>
        </w:rPr>
        <w:t xml:space="preserve"> </w:t>
      </w:r>
      <w:r>
        <w:rPr>
          <w:color w:val="FFFFFF"/>
          <w:spacing w:val="-4"/>
        </w:rPr>
        <w:t xml:space="preserve">equip </w:t>
      </w:r>
      <w:r>
        <w:rPr>
          <w:color w:val="FFFFFF"/>
        </w:rPr>
        <w:t>them with the skills to do</w:t>
      </w:r>
      <w:r>
        <w:rPr>
          <w:color w:val="FFFFFF"/>
          <w:spacing w:val="-22"/>
        </w:rPr>
        <w:t xml:space="preserve"> </w:t>
      </w:r>
      <w:r>
        <w:rPr>
          <w:color w:val="FFFFFF"/>
        </w:rPr>
        <w:t>so.</w:t>
      </w:r>
    </w:p>
    <w:p w:rsidR="004848BB" w:rsidRDefault="0072467E">
      <w:pPr>
        <w:pStyle w:val="BodyText"/>
        <w:rPr>
          <w:sz w:val="26"/>
        </w:rPr>
      </w:pPr>
      <w:r>
        <w:br w:type="column"/>
      </w:r>
    </w:p>
    <w:p w:rsidR="004848BB" w:rsidRDefault="004848BB">
      <w:pPr>
        <w:pStyle w:val="BodyText"/>
        <w:spacing w:before="8"/>
        <w:rPr>
          <w:sz w:val="35"/>
        </w:rPr>
      </w:pPr>
    </w:p>
    <w:p w:rsidR="004848BB" w:rsidRDefault="0072467E">
      <w:pPr>
        <w:pStyle w:val="ListParagraph"/>
        <w:numPr>
          <w:ilvl w:val="1"/>
          <w:numId w:val="15"/>
        </w:numPr>
        <w:tabs>
          <w:tab w:val="left" w:pos="555"/>
        </w:tabs>
        <w:spacing w:line="247" w:lineRule="auto"/>
        <w:ind w:left="560" w:right="1276" w:hanging="225"/>
        <w:jc w:val="left"/>
      </w:pPr>
      <w:r>
        <w:rPr>
          <w:color w:val="FFFFFF"/>
        </w:rPr>
        <w:t>We</w:t>
      </w:r>
      <w:r>
        <w:rPr>
          <w:color w:val="FFFFFF"/>
          <w:spacing w:val="-19"/>
        </w:rPr>
        <w:t xml:space="preserve"> </w:t>
      </w:r>
      <w:r>
        <w:rPr>
          <w:color w:val="FFFFFF"/>
        </w:rPr>
        <w:t>will</w:t>
      </w:r>
      <w:r>
        <w:rPr>
          <w:color w:val="FFFFFF"/>
          <w:spacing w:val="-18"/>
        </w:rPr>
        <w:t xml:space="preserve"> </w:t>
      </w:r>
      <w:r>
        <w:rPr>
          <w:color w:val="FFFFFF"/>
        </w:rPr>
        <w:t>encourage</w:t>
      </w:r>
      <w:r>
        <w:rPr>
          <w:color w:val="FFFFFF"/>
          <w:spacing w:val="-19"/>
        </w:rPr>
        <w:t xml:space="preserve"> </w:t>
      </w:r>
      <w:r>
        <w:rPr>
          <w:color w:val="FFFFFF"/>
        </w:rPr>
        <w:t>student</w:t>
      </w:r>
      <w:r>
        <w:rPr>
          <w:color w:val="FFFFFF"/>
          <w:spacing w:val="-18"/>
        </w:rPr>
        <w:t xml:space="preserve"> </w:t>
      </w:r>
      <w:r>
        <w:rPr>
          <w:color w:val="FFFFFF"/>
        </w:rPr>
        <w:t>and</w:t>
      </w:r>
      <w:r>
        <w:rPr>
          <w:color w:val="FFFFFF"/>
          <w:spacing w:val="-19"/>
        </w:rPr>
        <w:t xml:space="preserve"> </w:t>
      </w:r>
      <w:r>
        <w:rPr>
          <w:color w:val="FFFFFF"/>
          <w:spacing w:val="-6"/>
        </w:rPr>
        <w:t xml:space="preserve">staff </w:t>
      </w:r>
      <w:r>
        <w:rPr>
          <w:color w:val="FFFFFF"/>
        </w:rPr>
        <w:t xml:space="preserve">interaction and innovation through effective digital environments and through well-planned campuses </w:t>
      </w:r>
      <w:r>
        <w:rPr>
          <w:color w:val="FFFFFF"/>
          <w:spacing w:val="3"/>
        </w:rPr>
        <w:t xml:space="preserve">featuring formal </w:t>
      </w:r>
      <w:r>
        <w:rPr>
          <w:color w:val="FFFFFF"/>
          <w:spacing w:val="2"/>
        </w:rPr>
        <w:t xml:space="preserve">and </w:t>
      </w:r>
      <w:r>
        <w:rPr>
          <w:color w:val="FFFFFF"/>
          <w:spacing w:val="4"/>
        </w:rPr>
        <w:t xml:space="preserve">informal </w:t>
      </w:r>
      <w:r>
        <w:rPr>
          <w:color w:val="FFFFFF"/>
        </w:rPr>
        <w:t>spaces that create</w:t>
      </w:r>
      <w:r>
        <w:rPr>
          <w:color w:val="FFFFFF"/>
          <w:spacing w:val="-13"/>
        </w:rPr>
        <w:t xml:space="preserve"> </w:t>
      </w:r>
      <w:r>
        <w:rPr>
          <w:color w:val="FFFFFF"/>
        </w:rPr>
        <w:t>vibrant,</w:t>
      </w:r>
    </w:p>
    <w:p w:rsidR="004848BB" w:rsidRDefault="0072467E">
      <w:pPr>
        <w:pStyle w:val="BodyText"/>
        <w:spacing w:line="250" w:lineRule="exact"/>
        <w:ind w:left="560"/>
      </w:pPr>
      <w:proofErr w:type="gramStart"/>
      <w:r>
        <w:rPr>
          <w:color w:val="FFFFFF"/>
        </w:rPr>
        <w:t>thriving</w:t>
      </w:r>
      <w:proofErr w:type="gramEnd"/>
      <w:r>
        <w:rPr>
          <w:color w:val="FFFFFF"/>
        </w:rPr>
        <w:t xml:space="preserve"> social and cultural life.</w:t>
      </w:r>
    </w:p>
    <w:p w:rsidR="004848BB" w:rsidRDefault="0072467E">
      <w:pPr>
        <w:pStyle w:val="Heading5"/>
        <w:spacing w:before="159"/>
        <w:ind w:left="331"/>
      </w:pPr>
      <w:r>
        <w:rPr>
          <w:color w:val="FDA700"/>
        </w:rPr>
        <w:t>Embracing alumni</w:t>
      </w:r>
    </w:p>
    <w:p w:rsidR="004848BB" w:rsidRDefault="0072467E">
      <w:pPr>
        <w:pStyle w:val="BodyText"/>
        <w:spacing w:before="103" w:line="247" w:lineRule="auto"/>
        <w:ind w:left="338" w:right="1610" w:hanging="18"/>
      </w:pPr>
      <w:r>
        <w:rPr>
          <w:color w:val="FFFFFF"/>
        </w:rPr>
        <w:t xml:space="preserve">Alumni have much to offer to </w:t>
      </w:r>
      <w:r>
        <w:rPr>
          <w:color w:val="FFFFFF"/>
          <w:spacing w:val="-4"/>
        </w:rPr>
        <w:t xml:space="preserve">help </w:t>
      </w:r>
      <w:r>
        <w:rPr>
          <w:color w:val="FFFFFF"/>
        </w:rPr>
        <w:t>us build a stronger University.</w:t>
      </w:r>
    </w:p>
    <w:p w:rsidR="004848BB" w:rsidRDefault="0072467E">
      <w:pPr>
        <w:pStyle w:val="BodyText"/>
        <w:spacing w:line="247" w:lineRule="auto"/>
        <w:ind w:left="336" w:right="1404" w:hanging="5"/>
      </w:pPr>
      <w:r>
        <w:rPr>
          <w:color w:val="FFFFFF"/>
        </w:rPr>
        <w:t>We will work to foster mutually beneficial</w:t>
      </w:r>
      <w:r>
        <w:rPr>
          <w:color w:val="FFFFFF"/>
          <w:spacing w:val="-24"/>
        </w:rPr>
        <w:t xml:space="preserve"> </w:t>
      </w:r>
      <w:r>
        <w:rPr>
          <w:color w:val="FFFFFF"/>
        </w:rPr>
        <w:t>relationships</w:t>
      </w:r>
      <w:r>
        <w:rPr>
          <w:color w:val="FFFFFF"/>
          <w:spacing w:val="-24"/>
        </w:rPr>
        <w:t xml:space="preserve"> </w:t>
      </w:r>
      <w:r>
        <w:rPr>
          <w:color w:val="FFFFFF"/>
        </w:rPr>
        <w:t>with</w:t>
      </w:r>
      <w:r>
        <w:rPr>
          <w:color w:val="FFFFFF"/>
          <w:spacing w:val="-24"/>
        </w:rPr>
        <w:t xml:space="preserve"> </w:t>
      </w:r>
      <w:r>
        <w:rPr>
          <w:color w:val="FFFFFF"/>
        </w:rPr>
        <w:t>them</w:t>
      </w:r>
      <w:r>
        <w:rPr>
          <w:color w:val="FFFFFF"/>
          <w:spacing w:val="-24"/>
        </w:rPr>
        <w:t xml:space="preserve"> </w:t>
      </w:r>
      <w:r>
        <w:rPr>
          <w:color w:val="FFFFFF"/>
        </w:rPr>
        <w:t>by building</w:t>
      </w:r>
      <w:r>
        <w:rPr>
          <w:color w:val="FFFFFF"/>
          <w:spacing w:val="-19"/>
        </w:rPr>
        <w:t xml:space="preserve"> </w:t>
      </w:r>
      <w:r>
        <w:rPr>
          <w:color w:val="FFFFFF"/>
        </w:rPr>
        <w:t>a</w:t>
      </w:r>
      <w:r>
        <w:rPr>
          <w:color w:val="FFFFFF"/>
          <w:spacing w:val="-18"/>
        </w:rPr>
        <w:t xml:space="preserve"> </w:t>
      </w:r>
      <w:r>
        <w:rPr>
          <w:color w:val="FFFFFF"/>
        </w:rPr>
        <w:t>global</w:t>
      </w:r>
      <w:r>
        <w:rPr>
          <w:color w:val="FFFFFF"/>
          <w:spacing w:val="-18"/>
        </w:rPr>
        <w:t xml:space="preserve"> </w:t>
      </w:r>
      <w:r>
        <w:rPr>
          <w:color w:val="FFFFFF"/>
        </w:rPr>
        <w:t>alumni</w:t>
      </w:r>
      <w:r>
        <w:rPr>
          <w:color w:val="FFFFFF"/>
          <w:spacing w:val="-18"/>
        </w:rPr>
        <w:t xml:space="preserve"> </w:t>
      </w:r>
      <w:r>
        <w:rPr>
          <w:color w:val="FFFFFF"/>
        </w:rPr>
        <w:t>network</w:t>
      </w:r>
      <w:r>
        <w:rPr>
          <w:color w:val="FFFFFF"/>
          <w:spacing w:val="-18"/>
        </w:rPr>
        <w:t xml:space="preserve"> </w:t>
      </w:r>
      <w:r>
        <w:rPr>
          <w:color w:val="FFFFFF"/>
          <w:spacing w:val="-4"/>
        </w:rPr>
        <w:t xml:space="preserve">that </w:t>
      </w:r>
      <w:r>
        <w:rPr>
          <w:color w:val="FFFFFF"/>
          <w:spacing w:val="-5"/>
        </w:rPr>
        <w:t>leverages</w:t>
      </w:r>
      <w:r>
        <w:rPr>
          <w:color w:val="FFFFFF"/>
          <w:spacing w:val="-44"/>
        </w:rPr>
        <w:t xml:space="preserve"> </w:t>
      </w:r>
      <w:r>
        <w:rPr>
          <w:color w:val="FFFFFF"/>
          <w:spacing w:val="-4"/>
        </w:rPr>
        <w:t>their</w:t>
      </w:r>
      <w:r>
        <w:rPr>
          <w:color w:val="FFFFFF"/>
          <w:spacing w:val="-43"/>
        </w:rPr>
        <w:t xml:space="preserve"> </w:t>
      </w:r>
      <w:r>
        <w:rPr>
          <w:color w:val="FFFFFF"/>
          <w:spacing w:val="-5"/>
        </w:rPr>
        <w:t>expertise,</w:t>
      </w:r>
      <w:r>
        <w:rPr>
          <w:color w:val="FFFFFF"/>
          <w:spacing w:val="-43"/>
        </w:rPr>
        <w:t xml:space="preserve"> </w:t>
      </w:r>
      <w:r>
        <w:rPr>
          <w:color w:val="FFFFFF"/>
          <w:spacing w:val="-5"/>
        </w:rPr>
        <w:t xml:space="preserve">perspectives </w:t>
      </w:r>
      <w:r>
        <w:rPr>
          <w:color w:val="FFFFFF"/>
        </w:rPr>
        <w:t>and</w:t>
      </w:r>
      <w:r>
        <w:rPr>
          <w:color w:val="FFFFFF"/>
          <w:spacing w:val="-1"/>
        </w:rPr>
        <w:t xml:space="preserve"> </w:t>
      </w:r>
      <w:r>
        <w:rPr>
          <w:color w:val="FFFFFF"/>
        </w:rPr>
        <w:t>connections.</w:t>
      </w:r>
    </w:p>
    <w:p w:rsidR="004848BB" w:rsidRDefault="0072467E">
      <w:pPr>
        <w:pStyle w:val="Heading5"/>
        <w:spacing w:before="168" w:line="223" w:lineRule="auto"/>
        <w:ind w:left="336" w:right="2156" w:hanging="6"/>
      </w:pPr>
      <w:r>
        <w:rPr>
          <w:color w:val="FDA700"/>
        </w:rPr>
        <w:t>Public outreach and understanding</w:t>
      </w:r>
    </w:p>
    <w:p w:rsidR="004848BB" w:rsidRDefault="0072467E">
      <w:pPr>
        <w:pStyle w:val="BodyText"/>
        <w:spacing w:before="107" w:line="247" w:lineRule="auto"/>
        <w:ind w:left="335" w:right="1545" w:hanging="5"/>
      </w:pPr>
      <w:r>
        <w:rPr>
          <w:color w:val="FFFFFF"/>
        </w:rPr>
        <w:t>We will draw the wider community into dialogue with us by building on and expanding our proactive contribution to public discourse.</w:t>
      </w:r>
    </w:p>
    <w:p w:rsidR="004848BB" w:rsidRDefault="0072467E">
      <w:pPr>
        <w:pStyle w:val="BodyText"/>
        <w:spacing w:line="247" w:lineRule="auto"/>
        <w:ind w:left="333" w:right="1259" w:hanging="2"/>
      </w:pPr>
      <w:r>
        <w:rPr>
          <w:color w:val="FFFFFF"/>
          <w:spacing w:val="-4"/>
        </w:rPr>
        <w:t xml:space="preserve">We </w:t>
      </w:r>
      <w:r>
        <w:rPr>
          <w:color w:val="FFFFFF"/>
          <w:spacing w:val="-3"/>
        </w:rPr>
        <w:t xml:space="preserve">will open </w:t>
      </w:r>
      <w:r>
        <w:rPr>
          <w:color w:val="FFFFFF"/>
        </w:rPr>
        <w:t xml:space="preserve">the </w:t>
      </w:r>
      <w:r>
        <w:rPr>
          <w:color w:val="FFFFFF"/>
          <w:spacing w:val="-3"/>
        </w:rPr>
        <w:t xml:space="preserve">life </w:t>
      </w:r>
      <w:r>
        <w:rPr>
          <w:color w:val="FFFFFF"/>
        </w:rPr>
        <w:t xml:space="preserve">of our </w:t>
      </w:r>
      <w:r>
        <w:rPr>
          <w:color w:val="FFFFFF"/>
          <w:spacing w:val="-3"/>
        </w:rPr>
        <w:t xml:space="preserve">campuses </w:t>
      </w:r>
      <w:r>
        <w:rPr>
          <w:color w:val="FFFFFF"/>
        </w:rPr>
        <w:t xml:space="preserve">to the </w:t>
      </w:r>
      <w:r>
        <w:rPr>
          <w:color w:val="FFFFFF"/>
          <w:spacing w:val="-4"/>
        </w:rPr>
        <w:t xml:space="preserve">surrounding </w:t>
      </w:r>
      <w:r>
        <w:rPr>
          <w:color w:val="FFFFFF"/>
          <w:spacing w:val="-3"/>
        </w:rPr>
        <w:t xml:space="preserve">community </w:t>
      </w:r>
      <w:r>
        <w:rPr>
          <w:color w:val="FFFFFF"/>
          <w:spacing w:val="-4"/>
        </w:rPr>
        <w:t xml:space="preserve">through </w:t>
      </w:r>
      <w:r>
        <w:rPr>
          <w:color w:val="FFFFFF"/>
          <w:spacing w:val="-3"/>
        </w:rPr>
        <w:t>high quality ar</w:t>
      </w:r>
      <w:r>
        <w:rPr>
          <w:color w:val="FFFFFF"/>
          <w:spacing w:val="-3"/>
        </w:rPr>
        <w:t xml:space="preserve">ts </w:t>
      </w:r>
      <w:r>
        <w:rPr>
          <w:color w:val="FFFFFF"/>
        </w:rPr>
        <w:t xml:space="preserve">and </w:t>
      </w:r>
      <w:r>
        <w:rPr>
          <w:color w:val="FFFFFF"/>
          <w:spacing w:val="-3"/>
        </w:rPr>
        <w:t xml:space="preserve">sports </w:t>
      </w:r>
      <w:r>
        <w:rPr>
          <w:color w:val="FFFFFF"/>
          <w:spacing w:val="-4"/>
        </w:rPr>
        <w:t>precincts.</w:t>
      </w:r>
    </w:p>
    <w:p w:rsidR="004848BB" w:rsidRDefault="004848BB">
      <w:pPr>
        <w:spacing w:line="247" w:lineRule="auto"/>
        <w:sectPr w:rsidR="004848BB">
          <w:type w:val="continuous"/>
          <w:pgSz w:w="17410" w:h="12480" w:orient="landscape"/>
          <w:pgMar w:top="0" w:right="600" w:bottom="280" w:left="680" w:header="720" w:footer="720" w:gutter="0"/>
          <w:cols w:num="3" w:space="720" w:equalWidth="0">
            <w:col w:w="5315" w:space="1426"/>
            <w:col w:w="4138" w:space="39"/>
            <w:col w:w="5212"/>
          </w:cols>
        </w:sectPr>
      </w:pPr>
    </w:p>
    <w:p w:rsidR="004848BB" w:rsidRDefault="0072467E">
      <w:pPr>
        <w:pStyle w:val="BodyText"/>
        <w:rPr>
          <w:sz w:val="20"/>
        </w:rPr>
      </w:pPr>
      <w:r>
        <w:pict>
          <v:group id="_x0000_s1071" style="position:absolute;margin-left:0;margin-top:4.75pt;width:870.25pt;height:579.2pt;z-index:-251654144;mso-position-horizontal-relative:page;mso-position-vertical-relative:page" coordorigin=",95" coordsize="17405,11584">
            <v:rect id="_x0000_s1076" style="position:absolute;top:793;width:17405;height:10886" fillcolor="#004c97" stroked="f"/>
            <v:line id="_x0000_s1075" style="position:absolute" from="1254,2051" to="6113,2051" strokecolor="#fda700" strokeweight="1.0001mm"/>
            <v:line id="_x0000_s1074" style="position:absolute" from="1254,5064" to="6113,5064" strokecolor="#fda700" strokeweight=".25011mm"/>
            <v:shape id="_x0000_s1073" style="position:absolute;left:7993;top:95;width:1357;height:1357" coordorigin="7994,95" coordsize="1357,1357" path="m8669,95l7994,770r681,682l9350,777,8669,95xe" stroked="f">
              <v:path arrowok="t"/>
            </v:shape>
            <v:line id="_x0000_s1072" style="position:absolute" from="7994,2050" to="9235,2050" strokecolor="white" strokeweight="1.0001mm"/>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4"/>
      </w:pPr>
    </w:p>
    <w:p w:rsidR="004848BB" w:rsidRDefault="0072467E">
      <w:pPr>
        <w:ind w:right="184"/>
        <w:jc w:val="right"/>
        <w:rPr>
          <w:sz w:val="16"/>
        </w:rPr>
      </w:pPr>
      <w:r>
        <w:rPr>
          <w:color w:val="004C97"/>
          <w:sz w:val="16"/>
        </w:rPr>
        <w:t>21</w:t>
      </w:r>
    </w:p>
    <w:p w:rsidR="004848BB" w:rsidRDefault="004848BB">
      <w:pPr>
        <w:jc w:val="right"/>
        <w:rPr>
          <w:sz w:val="16"/>
        </w:rPr>
        <w:sectPr w:rsidR="004848BB">
          <w:type w:val="continuous"/>
          <w:pgSz w:w="17410" w:h="12480" w:orient="landscape"/>
          <w:pgMar w:top="0" w:right="600" w:bottom="280" w:left="680" w:header="720" w:footer="720" w:gutter="0"/>
          <w:cols w:space="720"/>
        </w:sectPr>
      </w:pPr>
    </w:p>
    <w:p w:rsidR="004848BB" w:rsidRDefault="0072467E">
      <w:pPr>
        <w:pStyle w:val="BodyText"/>
        <w:rPr>
          <w:sz w:val="20"/>
        </w:rPr>
      </w:pPr>
      <w:r>
        <w:pict>
          <v:group id="_x0000_s1068" style="position:absolute;margin-left:0;margin-top:39.4pt;width:870.25pt;height:544.9pt;z-index:-251653120;mso-position-horizontal-relative:page;mso-position-vertical-relative:page" coordorigin=",788" coordsize="17405,10898">
            <v:rect id="_x0000_s1070" style="position:absolute;top:793;width:17405;height:10886" fillcolor="#00263d" stroked="f"/>
            <v:shape id="_x0000_s1069" style="position:absolute;top:788;width:5449;height:10898" coordorigin=",788" coordsize="5449,10898" path="m,788l,11686,5449,6237,,788xe" fillcolor="#004c97" stroked="f">
              <v:path arrowok="t"/>
            </v:shape>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6"/>
        <w:rPr>
          <w:sz w:val="24"/>
        </w:rPr>
      </w:pPr>
    </w:p>
    <w:p w:rsidR="004848BB" w:rsidRDefault="0072467E">
      <w:pPr>
        <w:spacing w:before="620" w:line="189" w:lineRule="auto"/>
        <w:ind w:left="5178"/>
        <w:rPr>
          <w:sz w:val="266"/>
        </w:rPr>
      </w:pPr>
      <w:r>
        <w:rPr>
          <w:color w:val="FFFFFF"/>
          <w:w w:val="95"/>
          <w:sz w:val="266"/>
        </w:rPr>
        <w:t xml:space="preserve">Enabling </w:t>
      </w:r>
      <w:r>
        <w:rPr>
          <w:color w:val="FFFFFF"/>
          <w:w w:val="90"/>
          <w:sz w:val="266"/>
        </w:rPr>
        <w:t>elements</w: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4"/>
        <w:rPr>
          <w:sz w:val="20"/>
        </w:rPr>
      </w:pPr>
    </w:p>
    <w:p w:rsidR="004848BB" w:rsidRDefault="0072467E">
      <w:pPr>
        <w:ind w:left="113"/>
        <w:rPr>
          <w:sz w:val="16"/>
        </w:rPr>
      </w:pPr>
      <w:r>
        <w:rPr>
          <w:color w:val="004C97"/>
          <w:sz w:val="16"/>
        </w:rPr>
        <w:t>22</w:t>
      </w:r>
    </w:p>
    <w:p w:rsidR="004848BB" w:rsidRDefault="004848BB">
      <w:pPr>
        <w:rPr>
          <w:sz w:val="16"/>
        </w:rPr>
        <w:sectPr w:rsidR="004848BB">
          <w:headerReference w:type="default" r:id="rId49"/>
          <w:pgSz w:w="17410" w:h="12480" w:orient="landscape"/>
          <w:pgMar w:top="1160" w:right="600" w:bottom="0" w:left="680" w:header="0" w:footer="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10"/>
        <w:rPr>
          <w:sz w:val="21"/>
        </w:rPr>
      </w:pPr>
    </w:p>
    <w:p w:rsidR="004848BB" w:rsidRDefault="0072467E">
      <w:pPr>
        <w:pStyle w:val="Heading4"/>
        <w:spacing w:before="105" w:line="247" w:lineRule="auto"/>
        <w:ind w:left="3455" w:right="912"/>
      </w:pPr>
      <w:r>
        <w:rPr>
          <w:color w:val="FDA700"/>
        </w:rPr>
        <w:t xml:space="preserve">If we are to fulfil the major goals laid out in this </w:t>
      </w:r>
      <w:r>
        <w:rPr>
          <w:color w:val="FDA700"/>
          <w:spacing w:val="-3"/>
        </w:rPr>
        <w:t xml:space="preserve">strategy, </w:t>
      </w:r>
      <w:r>
        <w:rPr>
          <w:color w:val="FDA700"/>
        </w:rPr>
        <w:t xml:space="preserve">the University itself </w:t>
      </w:r>
      <w:proofErr w:type="gramStart"/>
      <w:r>
        <w:rPr>
          <w:color w:val="FDA700"/>
        </w:rPr>
        <w:t>must  be</w:t>
      </w:r>
      <w:proofErr w:type="gramEnd"/>
      <w:r>
        <w:rPr>
          <w:color w:val="FDA700"/>
        </w:rPr>
        <w:t xml:space="preserve"> </w:t>
      </w:r>
      <w:r>
        <w:rPr>
          <w:color w:val="FDA700"/>
          <w:spacing w:val="-3"/>
        </w:rPr>
        <w:t xml:space="preserve">healthy. </w:t>
      </w:r>
      <w:r>
        <w:rPr>
          <w:color w:val="FDA700"/>
          <w:spacing w:val="-10"/>
        </w:rPr>
        <w:t xml:space="preserve">We </w:t>
      </w:r>
      <w:r>
        <w:rPr>
          <w:color w:val="FDA700"/>
        </w:rPr>
        <w:t xml:space="preserve">will ensure that the University supports and draws the best from its people, that it is financially and environmentally sustainable, and that we reflect </w:t>
      </w:r>
      <w:r>
        <w:rPr>
          <w:color w:val="FDA700"/>
          <w:spacing w:val="-6"/>
        </w:rPr>
        <w:t xml:space="preserve">our </w:t>
      </w:r>
      <w:r>
        <w:rPr>
          <w:color w:val="FDA700"/>
        </w:rPr>
        <w:t>values and the level of our ambition in the way we</w:t>
      </w:r>
      <w:r>
        <w:rPr>
          <w:color w:val="FDA700"/>
          <w:spacing w:val="13"/>
        </w:rPr>
        <w:t xml:space="preserve"> </w:t>
      </w:r>
      <w:r>
        <w:rPr>
          <w:color w:val="FDA700"/>
        </w:rPr>
        <w:t>operate.</w:t>
      </w:r>
    </w:p>
    <w:p w:rsidR="004848BB" w:rsidRDefault="004848BB">
      <w:pPr>
        <w:pStyle w:val="BodyText"/>
        <w:rPr>
          <w:sz w:val="20"/>
        </w:rPr>
      </w:pPr>
    </w:p>
    <w:p w:rsidR="004848BB" w:rsidRDefault="004848BB">
      <w:pPr>
        <w:pStyle w:val="BodyText"/>
        <w:spacing w:before="5"/>
        <w:rPr>
          <w:sz w:val="23"/>
        </w:rPr>
      </w:pPr>
    </w:p>
    <w:p w:rsidR="004848BB" w:rsidRDefault="004848BB">
      <w:pPr>
        <w:rPr>
          <w:sz w:val="23"/>
        </w:rPr>
        <w:sectPr w:rsidR="004848BB">
          <w:headerReference w:type="default" r:id="rId50"/>
          <w:pgSz w:w="17410" w:h="12480" w:orient="landscape"/>
          <w:pgMar w:top="1160" w:right="600" w:bottom="0" w:left="680" w:header="0" w:footer="0" w:gutter="0"/>
          <w:cols w:space="720"/>
        </w:sectPr>
      </w:pPr>
    </w:p>
    <w:p w:rsidR="004848BB" w:rsidRDefault="0072467E">
      <w:pPr>
        <w:spacing w:before="112"/>
        <w:ind w:left="3455"/>
        <w:rPr>
          <w:b/>
          <w:sz w:val="32"/>
        </w:rPr>
      </w:pPr>
      <w:r>
        <w:rPr>
          <w:b/>
          <w:color w:val="FDA700"/>
          <w:sz w:val="32"/>
        </w:rPr>
        <w:t>Staf</w:t>
      </w:r>
      <w:r>
        <w:rPr>
          <w:b/>
          <w:color w:val="FDA700"/>
          <w:sz w:val="32"/>
        </w:rPr>
        <w:t>f</w:t>
      </w:r>
    </w:p>
    <w:p w:rsidR="004848BB" w:rsidRDefault="0072467E">
      <w:pPr>
        <w:pStyle w:val="BodyText"/>
        <w:spacing w:before="119" w:line="266" w:lineRule="auto"/>
        <w:ind w:left="3455" w:right="785"/>
      </w:pPr>
      <w:r>
        <w:rPr>
          <w:color w:val="FFFFFF"/>
        </w:rPr>
        <w:t>We</w:t>
      </w:r>
      <w:r>
        <w:rPr>
          <w:color w:val="FFFFFF"/>
          <w:spacing w:val="-16"/>
        </w:rPr>
        <w:t xml:space="preserve"> </w:t>
      </w:r>
      <w:r>
        <w:rPr>
          <w:color w:val="FFFFFF"/>
        </w:rPr>
        <w:t>will</w:t>
      </w:r>
      <w:r>
        <w:rPr>
          <w:color w:val="FFFFFF"/>
          <w:spacing w:val="-15"/>
        </w:rPr>
        <w:t xml:space="preserve"> </w:t>
      </w:r>
      <w:r>
        <w:rPr>
          <w:color w:val="FFFFFF"/>
        </w:rPr>
        <w:t>continue</w:t>
      </w:r>
      <w:r>
        <w:rPr>
          <w:color w:val="FFFFFF"/>
          <w:spacing w:val="-15"/>
        </w:rPr>
        <w:t xml:space="preserve"> </w:t>
      </w:r>
      <w:r>
        <w:rPr>
          <w:color w:val="FFFFFF"/>
        </w:rPr>
        <w:t>to</w:t>
      </w:r>
      <w:r>
        <w:rPr>
          <w:color w:val="FFFFFF"/>
          <w:spacing w:val="-15"/>
        </w:rPr>
        <w:t xml:space="preserve"> </w:t>
      </w:r>
      <w:r>
        <w:rPr>
          <w:color w:val="FFFFFF"/>
        </w:rPr>
        <w:t>attract,</w:t>
      </w:r>
      <w:r>
        <w:rPr>
          <w:color w:val="FFFFFF"/>
          <w:spacing w:val="-15"/>
        </w:rPr>
        <w:t xml:space="preserve"> </w:t>
      </w:r>
      <w:r>
        <w:rPr>
          <w:color w:val="FFFFFF"/>
        </w:rPr>
        <w:t>develop</w:t>
      </w:r>
      <w:r>
        <w:rPr>
          <w:color w:val="FFFFFF"/>
          <w:spacing w:val="-15"/>
        </w:rPr>
        <w:t xml:space="preserve"> </w:t>
      </w:r>
      <w:r>
        <w:rPr>
          <w:color w:val="FFFFFF"/>
        </w:rPr>
        <w:t>and</w:t>
      </w:r>
      <w:r>
        <w:rPr>
          <w:color w:val="FFFFFF"/>
          <w:spacing w:val="-15"/>
        </w:rPr>
        <w:t xml:space="preserve"> </w:t>
      </w:r>
      <w:r>
        <w:rPr>
          <w:color w:val="FFFFFF"/>
        </w:rPr>
        <w:t>retain</w:t>
      </w:r>
      <w:r>
        <w:rPr>
          <w:color w:val="FFFFFF"/>
          <w:spacing w:val="-15"/>
        </w:rPr>
        <w:t xml:space="preserve"> </w:t>
      </w:r>
      <w:r>
        <w:rPr>
          <w:color w:val="FFFFFF"/>
        </w:rPr>
        <w:t>the</w:t>
      </w:r>
      <w:r>
        <w:rPr>
          <w:color w:val="FFFFFF"/>
          <w:spacing w:val="-15"/>
        </w:rPr>
        <w:t xml:space="preserve"> </w:t>
      </w:r>
      <w:r>
        <w:rPr>
          <w:color w:val="FFFFFF"/>
          <w:spacing w:val="-4"/>
        </w:rPr>
        <w:t xml:space="preserve">best </w:t>
      </w:r>
      <w:r>
        <w:rPr>
          <w:color w:val="FFFFFF"/>
        </w:rPr>
        <w:t>academic and professional staff and support them to achieve</w:t>
      </w:r>
      <w:r>
        <w:rPr>
          <w:color w:val="FFFFFF"/>
          <w:spacing w:val="-2"/>
        </w:rPr>
        <w:t xml:space="preserve"> </w:t>
      </w:r>
      <w:r>
        <w:rPr>
          <w:color w:val="FFFFFF"/>
        </w:rPr>
        <w:t>excellence.</w:t>
      </w:r>
    </w:p>
    <w:p w:rsidR="004848BB" w:rsidRDefault="0072467E">
      <w:pPr>
        <w:pStyle w:val="ListParagraph"/>
        <w:numPr>
          <w:ilvl w:val="2"/>
          <w:numId w:val="15"/>
        </w:numPr>
        <w:tabs>
          <w:tab w:val="left" w:pos="3693"/>
        </w:tabs>
        <w:spacing w:before="111" w:line="266" w:lineRule="auto"/>
      </w:pPr>
      <w:r>
        <w:rPr>
          <w:color w:val="FFFFFF"/>
        </w:rPr>
        <w:t>Strengthen the academy: We will continue to support our academic staff (including our sessional staff) to develop, ensuring</w:t>
      </w:r>
      <w:r>
        <w:rPr>
          <w:color w:val="FFFFFF"/>
          <w:spacing w:val="-23"/>
        </w:rPr>
        <w:t xml:space="preserve"> </w:t>
      </w:r>
      <w:r>
        <w:rPr>
          <w:color w:val="FFFFFF"/>
        </w:rPr>
        <w:t>recognition</w:t>
      </w:r>
      <w:r>
        <w:rPr>
          <w:color w:val="FFFFFF"/>
          <w:spacing w:val="-23"/>
        </w:rPr>
        <w:t xml:space="preserve"> </w:t>
      </w:r>
      <w:r>
        <w:rPr>
          <w:color w:val="FFFFFF"/>
        </w:rPr>
        <w:t>and</w:t>
      </w:r>
      <w:r>
        <w:rPr>
          <w:color w:val="FFFFFF"/>
          <w:spacing w:val="-23"/>
        </w:rPr>
        <w:t xml:space="preserve"> </w:t>
      </w:r>
      <w:r>
        <w:rPr>
          <w:color w:val="FFFFFF"/>
        </w:rPr>
        <w:t>reward</w:t>
      </w:r>
      <w:r>
        <w:rPr>
          <w:color w:val="FFFFFF"/>
          <w:spacing w:val="-23"/>
        </w:rPr>
        <w:t xml:space="preserve"> </w:t>
      </w:r>
      <w:r>
        <w:rPr>
          <w:color w:val="FFFFFF"/>
        </w:rPr>
        <w:t>for</w:t>
      </w:r>
      <w:r>
        <w:rPr>
          <w:color w:val="FFFFFF"/>
          <w:spacing w:val="-23"/>
        </w:rPr>
        <w:t xml:space="preserve"> </w:t>
      </w:r>
      <w:r>
        <w:rPr>
          <w:color w:val="FFFFFF"/>
        </w:rPr>
        <w:t>education</w:t>
      </w:r>
      <w:r>
        <w:rPr>
          <w:color w:val="FFFFFF"/>
          <w:spacing w:val="-23"/>
        </w:rPr>
        <w:t xml:space="preserve"> </w:t>
      </w:r>
      <w:r>
        <w:rPr>
          <w:color w:val="FFFFFF"/>
        </w:rPr>
        <w:t>and</w:t>
      </w:r>
      <w:r>
        <w:rPr>
          <w:color w:val="FFFFFF"/>
          <w:spacing w:val="-23"/>
        </w:rPr>
        <w:t xml:space="preserve"> </w:t>
      </w:r>
      <w:r>
        <w:rPr>
          <w:color w:val="FFFFFF"/>
          <w:spacing w:val="-4"/>
        </w:rPr>
        <w:t>research.</w:t>
      </w:r>
    </w:p>
    <w:p w:rsidR="004848BB" w:rsidRDefault="0072467E">
      <w:pPr>
        <w:pStyle w:val="ListParagraph"/>
        <w:numPr>
          <w:ilvl w:val="2"/>
          <w:numId w:val="15"/>
        </w:numPr>
        <w:tabs>
          <w:tab w:val="left" w:pos="3705"/>
        </w:tabs>
        <w:spacing w:before="111" w:line="266" w:lineRule="auto"/>
        <w:ind w:left="3704" w:right="297" w:hanging="249"/>
      </w:pPr>
      <w:r>
        <w:rPr>
          <w:color w:val="FFFFFF"/>
          <w:spacing w:val="-3"/>
        </w:rPr>
        <w:t xml:space="preserve">Build </w:t>
      </w:r>
      <w:r>
        <w:rPr>
          <w:color w:val="FFFFFF"/>
        </w:rPr>
        <w:t xml:space="preserve">a </w:t>
      </w:r>
      <w:r>
        <w:rPr>
          <w:color w:val="FFFFFF"/>
          <w:spacing w:val="-3"/>
        </w:rPr>
        <w:t xml:space="preserve">contemporary </w:t>
      </w:r>
      <w:r>
        <w:rPr>
          <w:color w:val="FFFFFF"/>
          <w:spacing w:val="-4"/>
        </w:rPr>
        <w:t xml:space="preserve">professional workforce: We </w:t>
      </w:r>
      <w:r>
        <w:rPr>
          <w:color w:val="FFFFFF"/>
          <w:spacing w:val="-3"/>
        </w:rPr>
        <w:t xml:space="preserve">will </w:t>
      </w:r>
      <w:r>
        <w:rPr>
          <w:color w:val="FFFFFF"/>
        </w:rPr>
        <w:t>support</w:t>
      </w:r>
      <w:r>
        <w:rPr>
          <w:color w:val="FFFFFF"/>
          <w:spacing w:val="-18"/>
        </w:rPr>
        <w:t xml:space="preserve"> </w:t>
      </w:r>
      <w:r>
        <w:rPr>
          <w:color w:val="FFFFFF"/>
        </w:rPr>
        <w:t>initiatives</w:t>
      </w:r>
      <w:r>
        <w:rPr>
          <w:color w:val="FFFFFF"/>
          <w:spacing w:val="-18"/>
        </w:rPr>
        <w:t xml:space="preserve"> </w:t>
      </w:r>
      <w:r>
        <w:rPr>
          <w:color w:val="FFFFFF"/>
        </w:rPr>
        <w:t>to</w:t>
      </w:r>
      <w:r>
        <w:rPr>
          <w:color w:val="FFFFFF"/>
          <w:spacing w:val="-18"/>
        </w:rPr>
        <w:t xml:space="preserve"> </w:t>
      </w:r>
      <w:r>
        <w:rPr>
          <w:color w:val="FFFFFF"/>
        </w:rPr>
        <w:t>foster</w:t>
      </w:r>
      <w:r>
        <w:rPr>
          <w:color w:val="FFFFFF"/>
          <w:spacing w:val="-18"/>
        </w:rPr>
        <w:t xml:space="preserve"> </w:t>
      </w:r>
      <w:r>
        <w:rPr>
          <w:color w:val="FFFFFF"/>
        </w:rPr>
        <w:t>a</w:t>
      </w:r>
      <w:r>
        <w:rPr>
          <w:color w:val="FFFFFF"/>
          <w:spacing w:val="-17"/>
        </w:rPr>
        <w:t xml:space="preserve"> </w:t>
      </w:r>
      <w:r>
        <w:rPr>
          <w:color w:val="FFFFFF"/>
        </w:rPr>
        <w:t>skilled</w:t>
      </w:r>
      <w:r>
        <w:rPr>
          <w:color w:val="FFFFFF"/>
          <w:spacing w:val="-18"/>
        </w:rPr>
        <w:t xml:space="preserve"> </w:t>
      </w:r>
      <w:r>
        <w:rPr>
          <w:color w:val="FFFFFF"/>
        </w:rPr>
        <w:t>workforce</w:t>
      </w:r>
      <w:r>
        <w:rPr>
          <w:color w:val="FFFFFF"/>
          <w:spacing w:val="-18"/>
        </w:rPr>
        <w:t xml:space="preserve"> </w:t>
      </w:r>
      <w:r>
        <w:rPr>
          <w:color w:val="FFFFFF"/>
        </w:rPr>
        <w:t>that</w:t>
      </w:r>
      <w:r>
        <w:rPr>
          <w:color w:val="FFFFFF"/>
          <w:spacing w:val="-18"/>
        </w:rPr>
        <w:t xml:space="preserve"> </w:t>
      </w:r>
      <w:r>
        <w:rPr>
          <w:color w:val="FFFFFF"/>
        </w:rPr>
        <w:t>is</w:t>
      </w:r>
      <w:r>
        <w:rPr>
          <w:color w:val="FFFFFF"/>
          <w:spacing w:val="-17"/>
        </w:rPr>
        <w:t xml:space="preserve"> </w:t>
      </w:r>
      <w:r>
        <w:rPr>
          <w:color w:val="FFFFFF"/>
          <w:spacing w:val="-4"/>
        </w:rPr>
        <w:t>able</w:t>
      </w:r>
    </w:p>
    <w:p w:rsidR="004848BB" w:rsidRDefault="0072467E">
      <w:pPr>
        <w:pStyle w:val="BodyText"/>
        <w:spacing w:line="266" w:lineRule="auto"/>
        <w:ind w:left="3704" w:right="15"/>
      </w:pPr>
      <w:proofErr w:type="gramStart"/>
      <w:r>
        <w:rPr>
          <w:color w:val="FFFFFF"/>
        </w:rPr>
        <w:t>to</w:t>
      </w:r>
      <w:proofErr w:type="gramEnd"/>
      <w:r>
        <w:rPr>
          <w:color w:val="FFFFFF"/>
          <w:spacing w:val="-17"/>
        </w:rPr>
        <w:t xml:space="preserve"> </w:t>
      </w:r>
      <w:r>
        <w:rPr>
          <w:color w:val="FFFFFF"/>
        </w:rPr>
        <w:t>respond</w:t>
      </w:r>
      <w:r>
        <w:rPr>
          <w:color w:val="FFFFFF"/>
          <w:spacing w:val="-16"/>
        </w:rPr>
        <w:t xml:space="preserve"> </w:t>
      </w:r>
      <w:r>
        <w:rPr>
          <w:color w:val="FFFFFF"/>
        </w:rPr>
        <w:t>to</w:t>
      </w:r>
      <w:r>
        <w:rPr>
          <w:color w:val="FFFFFF"/>
          <w:spacing w:val="-16"/>
        </w:rPr>
        <w:t xml:space="preserve"> </w:t>
      </w:r>
      <w:r>
        <w:rPr>
          <w:color w:val="FFFFFF"/>
        </w:rPr>
        <w:t>the</w:t>
      </w:r>
      <w:r>
        <w:rPr>
          <w:color w:val="FFFFFF"/>
          <w:spacing w:val="-16"/>
        </w:rPr>
        <w:t xml:space="preserve"> </w:t>
      </w:r>
      <w:r>
        <w:rPr>
          <w:color w:val="FFFFFF"/>
          <w:spacing w:val="-3"/>
        </w:rPr>
        <w:t>University’s</w:t>
      </w:r>
      <w:r>
        <w:rPr>
          <w:color w:val="FFFFFF"/>
          <w:spacing w:val="-16"/>
        </w:rPr>
        <w:t xml:space="preserve"> </w:t>
      </w:r>
      <w:r>
        <w:rPr>
          <w:color w:val="FFFFFF"/>
        </w:rPr>
        <w:t>needs</w:t>
      </w:r>
      <w:r>
        <w:rPr>
          <w:color w:val="FFFFFF"/>
          <w:spacing w:val="-17"/>
        </w:rPr>
        <w:t xml:space="preserve"> </w:t>
      </w:r>
      <w:r>
        <w:rPr>
          <w:color w:val="FFFFFF"/>
        </w:rPr>
        <w:t>and</w:t>
      </w:r>
      <w:r>
        <w:rPr>
          <w:color w:val="FFFFFF"/>
          <w:spacing w:val="-16"/>
        </w:rPr>
        <w:t xml:space="preserve"> </w:t>
      </w:r>
      <w:r>
        <w:rPr>
          <w:color w:val="FFFFFF"/>
        </w:rPr>
        <w:t>priorities</w:t>
      </w:r>
      <w:r>
        <w:rPr>
          <w:color w:val="FFFFFF"/>
          <w:spacing w:val="-16"/>
        </w:rPr>
        <w:t xml:space="preserve"> </w:t>
      </w:r>
      <w:r>
        <w:rPr>
          <w:color w:val="FFFFFF"/>
        </w:rPr>
        <w:t>and</w:t>
      </w:r>
      <w:r>
        <w:rPr>
          <w:color w:val="FFFFFF"/>
          <w:spacing w:val="-16"/>
        </w:rPr>
        <w:t xml:space="preserve"> </w:t>
      </w:r>
      <w:r>
        <w:rPr>
          <w:color w:val="FFFFFF"/>
          <w:spacing w:val="-4"/>
        </w:rPr>
        <w:t xml:space="preserve">offers </w:t>
      </w:r>
      <w:r>
        <w:rPr>
          <w:color w:val="FFFFFF"/>
        </w:rPr>
        <w:t>clear and attractive career</w:t>
      </w:r>
      <w:r>
        <w:rPr>
          <w:color w:val="FFFFFF"/>
          <w:spacing w:val="-9"/>
        </w:rPr>
        <w:t xml:space="preserve"> </w:t>
      </w:r>
      <w:r>
        <w:rPr>
          <w:color w:val="FFFFFF"/>
        </w:rPr>
        <w:t>paths.</w:t>
      </w:r>
    </w:p>
    <w:p w:rsidR="004848BB" w:rsidRDefault="0072467E">
      <w:pPr>
        <w:pStyle w:val="ListParagraph"/>
        <w:numPr>
          <w:ilvl w:val="2"/>
          <w:numId w:val="15"/>
        </w:numPr>
        <w:tabs>
          <w:tab w:val="left" w:pos="3693"/>
        </w:tabs>
        <w:spacing w:before="110" w:line="266" w:lineRule="auto"/>
        <w:ind w:right="68"/>
      </w:pPr>
      <w:r>
        <w:rPr>
          <w:color w:val="FFFFFF"/>
        </w:rPr>
        <w:t>Shape the workforce profile: We will review the way we research and teach and the ways in which academic and professional staff work to undertake and support these activities</w:t>
      </w:r>
      <w:r>
        <w:rPr>
          <w:color w:val="FFFFFF"/>
          <w:spacing w:val="-21"/>
        </w:rPr>
        <w:t xml:space="preserve"> </w:t>
      </w:r>
      <w:r>
        <w:rPr>
          <w:color w:val="FFFFFF"/>
        </w:rPr>
        <w:t>and</w:t>
      </w:r>
      <w:r>
        <w:rPr>
          <w:color w:val="FFFFFF"/>
          <w:spacing w:val="-20"/>
        </w:rPr>
        <w:t xml:space="preserve"> </w:t>
      </w:r>
      <w:r>
        <w:rPr>
          <w:color w:val="FFFFFF"/>
        </w:rPr>
        <w:t>we</w:t>
      </w:r>
      <w:r>
        <w:rPr>
          <w:color w:val="FFFFFF"/>
          <w:spacing w:val="-20"/>
        </w:rPr>
        <w:t xml:space="preserve"> </w:t>
      </w:r>
      <w:r>
        <w:rPr>
          <w:color w:val="FFFFFF"/>
        </w:rPr>
        <w:t>will</w:t>
      </w:r>
      <w:r>
        <w:rPr>
          <w:color w:val="FFFFFF"/>
          <w:spacing w:val="-21"/>
        </w:rPr>
        <w:t xml:space="preserve"> </w:t>
      </w:r>
      <w:r>
        <w:rPr>
          <w:color w:val="FFFFFF"/>
        </w:rPr>
        <w:t>work</w:t>
      </w:r>
      <w:r>
        <w:rPr>
          <w:color w:val="FFFFFF"/>
          <w:spacing w:val="-20"/>
        </w:rPr>
        <w:t xml:space="preserve"> </w:t>
      </w:r>
      <w:r>
        <w:rPr>
          <w:color w:val="FFFFFF"/>
        </w:rPr>
        <w:t>to</w:t>
      </w:r>
      <w:r>
        <w:rPr>
          <w:color w:val="FFFFFF"/>
          <w:spacing w:val="-20"/>
        </w:rPr>
        <w:t xml:space="preserve"> </w:t>
      </w:r>
      <w:r>
        <w:rPr>
          <w:color w:val="FFFFFF"/>
        </w:rPr>
        <w:t>achieve</w:t>
      </w:r>
      <w:r>
        <w:rPr>
          <w:color w:val="FFFFFF"/>
          <w:spacing w:val="-21"/>
        </w:rPr>
        <w:t xml:space="preserve"> </w:t>
      </w:r>
      <w:r>
        <w:rPr>
          <w:color w:val="FFFFFF"/>
        </w:rPr>
        <w:t>an</w:t>
      </w:r>
      <w:r>
        <w:rPr>
          <w:color w:val="FFFFFF"/>
          <w:spacing w:val="-20"/>
        </w:rPr>
        <w:t xml:space="preserve"> </w:t>
      </w:r>
      <w:r>
        <w:rPr>
          <w:color w:val="FFFFFF"/>
        </w:rPr>
        <w:t>equity</w:t>
      </w:r>
      <w:r>
        <w:rPr>
          <w:color w:val="FFFFFF"/>
          <w:spacing w:val="-20"/>
        </w:rPr>
        <w:t xml:space="preserve"> </w:t>
      </w:r>
      <w:r>
        <w:rPr>
          <w:color w:val="FFFFFF"/>
        </w:rPr>
        <w:t>and</w:t>
      </w:r>
      <w:r>
        <w:rPr>
          <w:color w:val="FFFFFF"/>
          <w:spacing w:val="-21"/>
        </w:rPr>
        <w:t xml:space="preserve"> </w:t>
      </w:r>
      <w:r>
        <w:rPr>
          <w:color w:val="FFFFFF"/>
        </w:rPr>
        <w:t>dive</w:t>
      </w:r>
      <w:r>
        <w:rPr>
          <w:color w:val="FFFFFF"/>
        </w:rPr>
        <w:t>rsity in</w:t>
      </w:r>
      <w:r>
        <w:rPr>
          <w:color w:val="FFFFFF"/>
          <w:spacing w:val="-19"/>
        </w:rPr>
        <w:t xml:space="preserve"> </w:t>
      </w:r>
      <w:r>
        <w:rPr>
          <w:color w:val="FFFFFF"/>
        </w:rPr>
        <w:t>our</w:t>
      </w:r>
      <w:r>
        <w:rPr>
          <w:color w:val="FFFFFF"/>
          <w:spacing w:val="-18"/>
        </w:rPr>
        <w:t xml:space="preserve"> </w:t>
      </w:r>
      <w:r>
        <w:rPr>
          <w:color w:val="FFFFFF"/>
          <w:spacing w:val="-4"/>
        </w:rPr>
        <w:t>workforce</w:t>
      </w:r>
      <w:r>
        <w:rPr>
          <w:color w:val="FFFFFF"/>
          <w:spacing w:val="-18"/>
        </w:rPr>
        <w:t xml:space="preserve"> </w:t>
      </w:r>
      <w:r>
        <w:rPr>
          <w:color w:val="FFFFFF"/>
          <w:spacing w:val="-3"/>
        </w:rPr>
        <w:t>that</w:t>
      </w:r>
      <w:r>
        <w:rPr>
          <w:color w:val="FFFFFF"/>
          <w:spacing w:val="-18"/>
        </w:rPr>
        <w:t xml:space="preserve"> </w:t>
      </w:r>
      <w:r>
        <w:rPr>
          <w:color w:val="FFFFFF"/>
          <w:spacing w:val="-4"/>
        </w:rPr>
        <w:t>reflects</w:t>
      </w:r>
      <w:r>
        <w:rPr>
          <w:color w:val="FFFFFF"/>
          <w:spacing w:val="-18"/>
        </w:rPr>
        <w:t xml:space="preserve"> </w:t>
      </w:r>
      <w:r>
        <w:rPr>
          <w:color w:val="FFFFFF"/>
        </w:rPr>
        <w:t>the</w:t>
      </w:r>
      <w:r>
        <w:rPr>
          <w:color w:val="FFFFFF"/>
          <w:spacing w:val="-18"/>
        </w:rPr>
        <w:t xml:space="preserve"> </w:t>
      </w:r>
      <w:r>
        <w:rPr>
          <w:color w:val="FFFFFF"/>
          <w:spacing w:val="-3"/>
        </w:rPr>
        <w:t>equity</w:t>
      </w:r>
      <w:r>
        <w:rPr>
          <w:color w:val="FFFFFF"/>
          <w:spacing w:val="-18"/>
        </w:rPr>
        <w:t xml:space="preserve"> </w:t>
      </w:r>
      <w:r>
        <w:rPr>
          <w:color w:val="FFFFFF"/>
        </w:rPr>
        <w:t>and</w:t>
      </w:r>
      <w:r>
        <w:rPr>
          <w:color w:val="FFFFFF"/>
          <w:spacing w:val="-18"/>
        </w:rPr>
        <w:t xml:space="preserve"> </w:t>
      </w:r>
      <w:r>
        <w:rPr>
          <w:color w:val="FFFFFF"/>
          <w:spacing w:val="-3"/>
        </w:rPr>
        <w:t>diversity</w:t>
      </w:r>
      <w:r>
        <w:rPr>
          <w:color w:val="FFFFFF"/>
          <w:spacing w:val="-18"/>
        </w:rPr>
        <w:t xml:space="preserve"> </w:t>
      </w:r>
      <w:r>
        <w:rPr>
          <w:color w:val="FFFFFF"/>
        </w:rPr>
        <w:t>we</w:t>
      </w:r>
      <w:r>
        <w:rPr>
          <w:color w:val="FFFFFF"/>
          <w:spacing w:val="-18"/>
        </w:rPr>
        <w:t xml:space="preserve"> </w:t>
      </w:r>
      <w:r>
        <w:rPr>
          <w:color w:val="FFFFFF"/>
          <w:spacing w:val="-3"/>
        </w:rPr>
        <w:t xml:space="preserve">aim </w:t>
      </w:r>
      <w:r>
        <w:rPr>
          <w:color w:val="FFFFFF"/>
        </w:rPr>
        <w:t>for in our</w:t>
      </w:r>
      <w:r>
        <w:rPr>
          <w:color w:val="FFFFFF"/>
          <w:spacing w:val="-2"/>
        </w:rPr>
        <w:t xml:space="preserve"> </w:t>
      </w:r>
      <w:r>
        <w:rPr>
          <w:color w:val="FFFFFF"/>
        </w:rPr>
        <w:t>students.</w:t>
      </w:r>
    </w:p>
    <w:p w:rsidR="004848BB" w:rsidRDefault="0072467E">
      <w:pPr>
        <w:pStyle w:val="ListParagraph"/>
        <w:numPr>
          <w:ilvl w:val="2"/>
          <w:numId w:val="15"/>
        </w:numPr>
        <w:tabs>
          <w:tab w:val="left" w:pos="3705"/>
        </w:tabs>
        <w:spacing w:before="109" w:line="266" w:lineRule="auto"/>
        <w:ind w:left="3704" w:right="573" w:hanging="249"/>
      </w:pPr>
      <w:r>
        <w:rPr>
          <w:color w:val="FFFFFF"/>
        </w:rPr>
        <w:t>Leadership:</w:t>
      </w:r>
      <w:r>
        <w:rPr>
          <w:color w:val="FFFFFF"/>
          <w:spacing w:val="-19"/>
        </w:rPr>
        <w:t xml:space="preserve"> </w:t>
      </w:r>
      <w:r>
        <w:rPr>
          <w:color w:val="FFFFFF"/>
        </w:rPr>
        <w:t>We</w:t>
      </w:r>
      <w:r>
        <w:rPr>
          <w:color w:val="FFFFFF"/>
          <w:spacing w:val="-19"/>
        </w:rPr>
        <w:t xml:space="preserve"> </w:t>
      </w:r>
      <w:r>
        <w:rPr>
          <w:color w:val="FFFFFF"/>
        </w:rPr>
        <w:t>will</w:t>
      </w:r>
      <w:r>
        <w:rPr>
          <w:color w:val="FFFFFF"/>
          <w:spacing w:val="-19"/>
        </w:rPr>
        <w:t xml:space="preserve"> </w:t>
      </w:r>
      <w:r>
        <w:rPr>
          <w:color w:val="FFFFFF"/>
        </w:rPr>
        <w:t>develop</w:t>
      </w:r>
      <w:r>
        <w:rPr>
          <w:color w:val="FFFFFF"/>
          <w:spacing w:val="-19"/>
        </w:rPr>
        <w:t xml:space="preserve"> </w:t>
      </w:r>
      <w:r>
        <w:rPr>
          <w:color w:val="FFFFFF"/>
        </w:rPr>
        <w:t>effective</w:t>
      </w:r>
      <w:r>
        <w:rPr>
          <w:color w:val="FFFFFF"/>
          <w:spacing w:val="-19"/>
        </w:rPr>
        <w:t xml:space="preserve"> </w:t>
      </w:r>
      <w:r>
        <w:rPr>
          <w:color w:val="FFFFFF"/>
        </w:rPr>
        <w:t>leaders</w:t>
      </w:r>
      <w:r>
        <w:rPr>
          <w:color w:val="FFFFFF"/>
          <w:spacing w:val="-18"/>
        </w:rPr>
        <w:t xml:space="preserve"> </w:t>
      </w:r>
      <w:r>
        <w:rPr>
          <w:color w:val="FFFFFF"/>
          <w:spacing w:val="-3"/>
        </w:rPr>
        <w:t xml:space="preserve">capable </w:t>
      </w:r>
      <w:r>
        <w:rPr>
          <w:color w:val="FFFFFF"/>
        </w:rPr>
        <w:t>of identifying and recruiting talent and of creating an environment in which it will</w:t>
      </w:r>
      <w:r>
        <w:rPr>
          <w:color w:val="FFFFFF"/>
          <w:spacing w:val="-17"/>
        </w:rPr>
        <w:t xml:space="preserve"> </w:t>
      </w:r>
      <w:r>
        <w:rPr>
          <w:color w:val="FFFFFF"/>
        </w:rPr>
        <w:t>thrive.</w:t>
      </w:r>
    </w:p>
    <w:p w:rsidR="004848BB" w:rsidRDefault="0072467E">
      <w:pPr>
        <w:spacing w:before="112"/>
        <w:ind w:left="264"/>
        <w:rPr>
          <w:b/>
          <w:sz w:val="32"/>
        </w:rPr>
      </w:pPr>
      <w:r>
        <w:br w:type="column"/>
      </w:r>
      <w:r>
        <w:rPr>
          <w:b/>
          <w:color w:val="FDA700"/>
          <w:sz w:val="32"/>
        </w:rPr>
        <w:t>Sustainability</w:t>
      </w:r>
    </w:p>
    <w:p w:rsidR="004848BB" w:rsidRDefault="0072467E">
      <w:pPr>
        <w:pStyle w:val="BodyText"/>
        <w:spacing w:before="119" w:line="266" w:lineRule="auto"/>
        <w:ind w:left="264" w:right="855"/>
      </w:pPr>
      <w:r>
        <w:rPr>
          <w:color w:val="FFFFFF"/>
        </w:rPr>
        <w:t>Each</w:t>
      </w:r>
      <w:r>
        <w:rPr>
          <w:color w:val="FFFFFF"/>
          <w:spacing w:val="-20"/>
        </w:rPr>
        <w:t xml:space="preserve"> </w:t>
      </w:r>
      <w:r>
        <w:rPr>
          <w:color w:val="FFFFFF"/>
        </w:rPr>
        <w:t>campus</w:t>
      </w:r>
      <w:r>
        <w:rPr>
          <w:color w:val="FFFFFF"/>
          <w:spacing w:val="-19"/>
        </w:rPr>
        <w:t xml:space="preserve"> </w:t>
      </w:r>
      <w:r>
        <w:rPr>
          <w:color w:val="FFFFFF"/>
        </w:rPr>
        <w:t>and</w:t>
      </w:r>
      <w:r>
        <w:rPr>
          <w:color w:val="FFFFFF"/>
          <w:spacing w:val="-19"/>
        </w:rPr>
        <w:t xml:space="preserve"> </w:t>
      </w:r>
      <w:r>
        <w:rPr>
          <w:color w:val="FFFFFF"/>
        </w:rPr>
        <w:t>major</w:t>
      </w:r>
      <w:r>
        <w:rPr>
          <w:color w:val="FFFFFF"/>
          <w:spacing w:val="-20"/>
        </w:rPr>
        <w:t xml:space="preserve"> </w:t>
      </w:r>
      <w:r>
        <w:rPr>
          <w:color w:val="FFFFFF"/>
        </w:rPr>
        <w:t>program</w:t>
      </w:r>
      <w:r>
        <w:rPr>
          <w:color w:val="FFFFFF"/>
          <w:spacing w:val="-19"/>
        </w:rPr>
        <w:t xml:space="preserve"> </w:t>
      </w:r>
      <w:r>
        <w:rPr>
          <w:color w:val="FFFFFF"/>
        </w:rPr>
        <w:t>must</w:t>
      </w:r>
      <w:r>
        <w:rPr>
          <w:color w:val="FFFFFF"/>
          <w:spacing w:val="-19"/>
        </w:rPr>
        <w:t xml:space="preserve"> </w:t>
      </w:r>
      <w:r>
        <w:rPr>
          <w:color w:val="FFFFFF"/>
        </w:rPr>
        <w:t>be</w:t>
      </w:r>
      <w:r>
        <w:rPr>
          <w:color w:val="FFFFFF"/>
          <w:spacing w:val="-20"/>
        </w:rPr>
        <w:t xml:space="preserve"> </w:t>
      </w:r>
      <w:r>
        <w:rPr>
          <w:color w:val="FFFFFF"/>
          <w:spacing w:val="-4"/>
        </w:rPr>
        <w:t xml:space="preserve">environmentally, </w:t>
      </w:r>
      <w:r>
        <w:rPr>
          <w:color w:val="FFFFFF"/>
        </w:rPr>
        <w:t>socially and financially</w:t>
      </w:r>
      <w:r>
        <w:rPr>
          <w:color w:val="FFFFFF"/>
          <w:spacing w:val="-12"/>
        </w:rPr>
        <w:t xml:space="preserve"> </w:t>
      </w:r>
      <w:r>
        <w:rPr>
          <w:color w:val="FFFFFF"/>
        </w:rPr>
        <w:t>sustainable.</w:t>
      </w:r>
    </w:p>
    <w:p w:rsidR="004848BB" w:rsidRDefault="0072467E">
      <w:pPr>
        <w:pStyle w:val="ListParagraph"/>
        <w:numPr>
          <w:ilvl w:val="0"/>
          <w:numId w:val="14"/>
        </w:numPr>
        <w:tabs>
          <w:tab w:val="left" w:pos="501"/>
        </w:tabs>
        <w:spacing w:before="169"/>
        <w:ind w:hanging="236"/>
      </w:pPr>
      <w:r>
        <w:rPr>
          <w:color w:val="FFFFFF"/>
          <w:spacing w:val="-5"/>
        </w:rPr>
        <w:t>Our</w:t>
      </w:r>
      <w:r>
        <w:rPr>
          <w:color w:val="FFFFFF"/>
          <w:spacing w:val="-23"/>
        </w:rPr>
        <w:t xml:space="preserve"> </w:t>
      </w:r>
      <w:r>
        <w:rPr>
          <w:color w:val="FFFFFF"/>
          <w:spacing w:val="-7"/>
        </w:rPr>
        <w:t>campuses</w:t>
      </w:r>
      <w:r>
        <w:rPr>
          <w:color w:val="FFFFFF"/>
          <w:spacing w:val="-23"/>
        </w:rPr>
        <w:t xml:space="preserve"> </w:t>
      </w:r>
      <w:r>
        <w:rPr>
          <w:color w:val="FFFFFF"/>
          <w:spacing w:val="-6"/>
        </w:rPr>
        <w:t>will</w:t>
      </w:r>
      <w:r>
        <w:rPr>
          <w:color w:val="FFFFFF"/>
          <w:spacing w:val="-23"/>
        </w:rPr>
        <w:t xml:space="preserve"> </w:t>
      </w:r>
      <w:r>
        <w:rPr>
          <w:color w:val="FFFFFF"/>
          <w:spacing w:val="-6"/>
        </w:rPr>
        <w:t>become</w:t>
      </w:r>
      <w:r>
        <w:rPr>
          <w:color w:val="FFFFFF"/>
          <w:spacing w:val="-23"/>
        </w:rPr>
        <w:t xml:space="preserve"> </w:t>
      </w:r>
      <w:r>
        <w:rPr>
          <w:color w:val="FFFFFF"/>
          <w:spacing w:val="-7"/>
        </w:rPr>
        <w:t>exemplars</w:t>
      </w:r>
      <w:r>
        <w:rPr>
          <w:color w:val="FFFFFF"/>
          <w:spacing w:val="-23"/>
        </w:rPr>
        <w:t xml:space="preserve"> </w:t>
      </w:r>
      <w:r>
        <w:rPr>
          <w:color w:val="FFFFFF"/>
          <w:spacing w:val="-4"/>
        </w:rPr>
        <w:t>of</w:t>
      </w:r>
      <w:r>
        <w:rPr>
          <w:color w:val="FFFFFF"/>
          <w:spacing w:val="-23"/>
        </w:rPr>
        <w:t xml:space="preserve"> </w:t>
      </w:r>
      <w:r>
        <w:rPr>
          <w:color w:val="FFFFFF"/>
          <w:spacing w:val="-7"/>
        </w:rPr>
        <w:t>environmental</w:t>
      </w:r>
      <w:r>
        <w:rPr>
          <w:color w:val="FFFFFF"/>
          <w:spacing w:val="-23"/>
        </w:rPr>
        <w:t xml:space="preserve"> </w:t>
      </w:r>
      <w:r>
        <w:rPr>
          <w:color w:val="FFFFFF"/>
          <w:spacing w:val="-7"/>
        </w:rPr>
        <w:t>practice.</w:t>
      </w:r>
    </w:p>
    <w:p w:rsidR="004848BB" w:rsidRDefault="0072467E">
      <w:pPr>
        <w:pStyle w:val="ListParagraph"/>
        <w:numPr>
          <w:ilvl w:val="0"/>
          <w:numId w:val="14"/>
        </w:numPr>
        <w:tabs>
          <w:tab w:val="left" w:pos="513"/>
        </w:tabs>
        <w:spacing w:before="140" w:line="266" w:lineRule="auto"/>
        <w:ind w:left="512" w:right="849" w:hanging="248"/>
      </w:pPr>
      <w:r>
        <w:rPr>
          <w:color w:val="FFFFFF"/>
        </w:rPr>
        <w:t>We</w:t>
      </w:r>
      <w:r>
        <w:rPr>
          <w:color w:val="FFFFFF"/>
          <w:spacing w:val="-14"/>
        </w:rPr>
        <w:t xml:space="preserve"> </w:t>
      </w:r>
      <w:r>
        <w:rPr>
          <w:color w:val="FFFFFF"/>
        </w:rPr>
        <w:t>will</w:t>
      </w:r>
      <w:r>
        <w:rPr>
          <w:color w:val="FFFFFF"/>
          <w:spacing w:val="-13"/>
        </w:rPr>
        <w:t xml:space="preserve"> </w:t>
      </w:r>
      <w:r>
        <w:rPr>
          <w:color w:val="FFFFFF"/>
        </w:rPr>
        <w:t>attain</w:t>
      </w:r>
      <w:r>
        <w:rPr>
          <w:color w:val="FFFFFF"/>
          <w:spacing w:val="-13"/>
        </w:rPr>
        <w:t xml:space="preserve"> </w:t>
      </w:r>
      <w:r>
        <w:rPr>
          <w:color w:val="FFFFFF"/>
        </w:rPr>
        <w:t>a</w:t>
      </w:r>
      <w:r>
        <w:rPr>
          <w:color w:val="FFFFFF"/>
          <w:spacing w:val="-14"/>
        </w:rPr>
        <w:t xml:space="preserve"> </w:t>
      </w:r>
      <w:r>
        <w:rPr>
          <w:color w:val="FFFFFF"/>
        </w:rPr>
        <w:t>core</w:t>
      </w:r>
      <w:r>
        <w:rPr>
          <w:color w:val="FFFFFF"/>
          <w:spacing w:val="-13"/>
        </w:rPr>
        <w:t xml:space="preserve"> </w:t>
      </w:r>
      <w:r>
        <w:rPr>
          <w:color w:val="FFFFFF"/>
        </w:rPr>
        <w:t>operating</w:t>
      </w:r>
      <w:r>
        <w:rPr>
          <w:color w:val="FFFFFF"/>
          <w:spacing w:val="-13"/>
        </w:rPr>
        <w:t xml:space="preserve"> </w:t>
      </w:r>
      <w:r>
        <w:rPr>
          <w:color w:val="FFFFFF"/>
        </w:rPr>
        <w:t>surplus</w:t>
      </w:r>
      <w:r>
        <w:rPr>
          <w:color w:val="FFFFFF"/>
          <w:spacing w:val="-14"/>
        </w:rPr>
        <w:t xml:space="preserve"> </w:t>
      </w:r>
      <w:r>
        <w:rPr>
          <w:color w:val="FFFFFF"/>
        </w:rPr>
        <w:t>that</w:t>
      </w:r>
      <w:r>
        <w:rPr>
          <w:color w:val="FFFFFF"/>
          <w:spacing w:val="-13"/>
        </w:rPr>
        <w:t xml:space="preserve"> </w:t>
      </w:r>
      <w:r>
        <w:rPr>
          <w:color w:val="FFFFFF"/>
        </w:rPr>
        <w:t>allows</w:t>
      </w:r>
      <w:r>
        <w:rPr>
          <w:color w:val="FFFFFF"/>
          <w:spacing w:val="-13"/>
        </w:rPr>
        <w:t xml:space="preserve"> </w:t>
      </w:r>
      <w:r>
        <w:rPr>
          <w:color w:val="FFFFFF"/>
        </w:rPr>
        <w:t>us</w:t>
      </w:r>
      <w:r>
        <w:rPr>
          <w:color w:val="FFFFFF"/>
          <w:spacing w:val="-13"/>
        </w:rPr>
        <w:t xml:space="preserve"> </w:t>
      </w:r>
      <w:r>
        <w:rPr>
          <w:color w:val="FFFFFF"/>
        </w:rPr>
        <w:t>to invest</w:t>
      </w:r>
      <w:r>
        <w:rPr>
          <w:color w:val="FFFFFF"/>
          <w:spacing w:val="-27"/>
        </w:rPr>
        <w:t xml:space="preserve"> </w:t>
      </w:r>
      <w:r>
        <w:rPr>
          <w:color w:val="FFFFFF"/>
        </w:rPr>
        <w:t>in</w:t>
      </w:r>
      <w:r>
        <w:rPr>
          <w:color w:val="FFFFFF"/>
          <w:spacing w:val="-26"/>
        </w:rPr>
        <w:t xml:space="preserve"> </w:t>
      </w:r>
      <w:r>
        <w:rPr>
          <w:color w:val="FFFFFF"/>
        </w:rPr>
        <w:t>our</w:t>
      </w:r>
      <w:r>
        <w:rPr>
          <w:color w:val="FFFFFF"/>
          <w:spacing w:val="-27"/>
        </w:rPr>
        <w:t xml:space="preserve"> </w:t>
      </w:r>
      <w:r>
        <w:rPr>
          <w:color w:val="FFFFFF"/>
        </w:rPr>
        <w:t>future.</w:t>
      </w:r>
      <w:r>
        <w:rPr>
          <w:color w:val="FFFFFF"/>
          <w:spacing w:val="-26"/>
        </w:rPr>
        <w:t xml:space="preserve"> </w:t>
      </w:r>
      <w:r>
        <w:rPr>
          <w:color w:val="FFFFFF"/>
        </w:rPr>
        <w:t>This</w:t>
      </w:r>
      <w:r>
        <w:rPr>
          <w:color w:val="FFFFFF"/>
          <w:spacing w:val="-26"/>
        </w:rPr>
        <w:t xml:space="preserve"> </w:t>
      </w:r>
      <w:r>
        <w:rPr>
          <w:color w:val="FFFFFF"/>
        </w:rPr>
        <w:t>will</w:t>
      </w:r>
      <w:r>
        <w:rPr>
          <w:color w:val="FFFFFF"/>
          <w:spacing w:val="-27"/>
        </w:rPr>
        <w:t xml:space="preserve"> </w:t>
      </w:r>
      <w:r>
        <w:rPr>
          <w:color w:val="FFFFFF"/>
        </w:rPr>
        <w:t>require</w:t>
      </w:r>
      <w:r>
        <w:rPr>
          <w:color w:val="FFFFFF"/>
          <w:spacing w:val="-26"/>
        </w:rPr>
        <w:t xml:space="preserve"> </w:t>
      </w:r>
      <w:r>
        <w:rPr>
          <w:color w:val="FFFFFF"/>
        </w:rPr>
        <w:t>effective</w:t>
      </w:r>
      <w:r>
        <w:rPr>
          <w:color w:val="FFFFFF"/>
          <w:spacing w:val="-26"/>
        </w:rPr>
        <w:t xml:space="preserve"> </w:t>
      </w:r>
      <w:r>
        <w:rPr>
          <w:color w:val="FFFFFF"/>
        </w:rPr>
        <w:t>and</w:t>
      </w:r>
      <w:r>
        <w:rPr>
          <w:color w:val="FFFFFF"/>
          <w:spacing w:val="-27"/>
        </w:rPr>
        <w:t xml:space="preserve"> </w:t>
      </w:r>
      <w:r>
        <w:rPr>
          <w:color w:val="FFFFFF"/>
          <w:spacing w:val="-3"/>
        </w:rPr>
        <w:t xml:space="preserve">efficient </w:t>
      </w:r>
      <w:r>
        <w:rPr>
          <w:color w:val="FFFFFF"/>
        </w:rPr>
        <w:t>use</w:t>
      </w:r>
      <w:r>
        <w:rPr>
          <w:color w:val="FFFFFF"/>
          <w:spacing w:val="-18"/>
        </w:rPr>
        <w:t xml:space="preserve"> </w:t>
      </w:r>
      <w:r>
        <w:rPr>
          <w:color w:val="FFFFFF"/>
        </w:rPr>
        <w:t>of</w:t>
      </w:r>
      <w:r>
        <w:rPr>
          <w:color w:val="FFFFFF"/>
          <w:spacing w:val="-18"/>
        </w:rPr>
        <w:t xml:space="preserve"> </w:t>
      </w:r>
      <w:r>
        <w:rPr>
          <w:color w:val="FFFFFF"/>
        </w:rPr>
        <w:t>resources,</w:t>
      </w:r>
      <w:r>
        <w:rPr>
          <w:color w:val="FFFFFF"/>
          <w:spacing w:val="-18"/>
        </w:rPr>
        <w:t xml:space="preserve"> </w:t>
      </w:r>
      <w:r>
        <w:rPr>
          <w:color w:val="FFFFFF"/>
        </w:rPr>
        <w:t>as</w:t>
      </w:r>
      <w:r>
        <w:rPr>
          <w:color w:val="FFFFFF"/>
          <w:spacing w:val="-18"/>
        </w:rPr>
        <w:t xml:space="preserve"> </w:t>
      </w:r>
      <w:r>
        <w:rPr>
          <w:color w:val="FFFFFF"/>
        </w:rPr>
        <w:t>well</w:t>
      </w:r>
      <w:r>
        <w:rPr>
          <w:color w:val="FFFFFF"/>
          <w:spacing w:val="-18"/>
        </w:rPr>
        <w:t xml:space="preserve"> </w:t>
      </w:r>
      <w:r>
        <w:rPr>
          <w:color w:val="FFFFFF"/>
        </w:rPr>
        <w:t>as</w:t>
      </w:r>
      <w:r>
        <w:rPr>
          <w:color w:val="FFFFFF"/>
          <w:spacing w:val="-17"/>
        </w:rPr>
        <w:t xml:space="preserve"> </w:t>
      </w:r>
      <w:r>
        <w:rPr>
          <w:color w:val="FFFFFF"/>
        </w:rPr>
        <w:t>the</w:t>
      </w:r>
      <w:r>
        <w:rPr>
          <w:color w:val="FFFFFF"/>
          <w:spacing w:val="-18"/>
        </w:rPr>
        <w:t xml:space="preserve"> </w:t>
      </w:r>
      <w:r>
        <w:rPr>
          <w:color w:val="FFFFFF"/>
        </w:rPr>
        <w:t>ability</w:t>
      </w:r>
      <w:r>
        <w:rPr>
          <w:color w:val="FFFFFF"/>
          <w:spacing w:val="-18"/>
        </w:rPr>
        <w:t xml:space="preserve"> </w:t>
      </w:r>
      <w:r>
        <w:rPr>
          <w:color w:val="FFFFFF"/>
        </w:rPr>
        <w:t>to</w:t>
      </w:r>
      <w:r>
        <w:rPr>
          <w:color w:val="FFFFFF"/>
          <w:spacing w:val="-18"/>
        </w:rPr>
        <w:t xml:space="preserve"> </w:t>
      </w:r>
      <w:r>
        <w:rPr>
          <w:color w:val="FFFFFF"/>
        </w:rPr>
        <w:t>generate</w:t>
      </w:r>
      <w:r>
        <w:rPr>
          <w:color w:val="FFFFFF"/>
          <w:spacing w:val="-18"/>
        </w:rPr>
        <w:t xml:space="preserve"> </w:t>
      </w:r>
      <w:r>
        <w:rPr>
          <w:color w:val="FFFFFF"/>
        </w:rPr>
        <w:t>funds from new sources, including</w:t>
      </w:r>
      <w:r>
        <w:rPr>
          <w:color w:val="FFFFFF"/>
          <w:spacing w:val="-20"/>
        </w:rPr>
        <w:t xml:space="preserve"> </w:t>
      </w:r>
      <w:r>
        <w:rPr>
          <w:color w:val="FFFFFF"/>
        </w:rPr>
        <w:t>philanthropy.</w:t>
      </w:r>
    </w:p>
    <w:p w:rsidR="004848BB" w:rsidRDefault="0072467E">
      <w:pPr>
        <w:pStyle w:val="ListParagraph"/>
        <w:numPr>
          <w:ilvl w:val="0"/>
          <w:numId w:val="14"/>
        </w:numPr>
        <w:tabs>
          <w:tab w:val="left" w:pos="501"/>
        </w:tabs>
        <w:spacing w:before="110" w:line="266" w:lineRule="auto"/>
        <w:ind w:right="487" w:hanging="236"/>
      </w:pPr>
      <w:r>
        <w:rPr>
          <w:color w:val="FFFFFF"/>
          <w:spacing w:val="-4"/>
        </w:rPr>
        <w:t xml:space="preserve">We </w:t>
      </w:r>
      <w:r>
        <w:rPr>
          <w:color w:val="FFFFFF"/>
          <w:spacing w:val="-3"/>
        </w:rPr>
        <w:t xml:space="preserve">will focus </w:t>
      </w:r>
      <w:r>
        <w:rPr>
          <w:color w:val="FFFFFF"/>
          <w:spacing w:val="-4"/>
        </w:rPr>
        <w:t xml:space="preserve">growth </w:t>
      </w:r>
      <w:r>
        <w:rPr>
          <w:color w:val="FFFFFF"/>
        </w:rPr>
        <w:t xml:space="preserve">in </w:t>
      </w:r>
      <w:r>
        <w:rPr>
          <w:color w:val="FFFFFF"/>
          <w:spacing w:val="-3"/>
        </w:rPr>
        <w:t xml:space="preserve">those </w:t>
      </w:r>
      <w:r>
        <w:rPr>
          <w:color w:val="FFFFFF"/>
          <w:spacing w:val="-4"/>
        </w:rPr>
        <w:t xml:space="preserve">areas </w:t>
      </w:r>
      <w:r>
        <w:rPr>
          <w:color w:val="FFFFFF"/>
          <w:spacing w:val="-3"/>
        </w:rPr>
        <w:t xml:space="preserve">that best support the goals articulated </w:t>
      </w:r>
      <w:r>
        <w:rPr>
          <w:color w:val="FFFFFF"/>
        </w:rPr>
        <w:t xml:space="preserve">in </w:t>
      </w:r>
      <w:r>
        <w:rPr>
          <w:color w:val="FFFFFF"/>
          <w:spacing w:val="-3"/>
        </w:rPr>
        <w:t xml:space="preserve">this plan. This will involve </w:t>
      </w:r>
      <w:r>
        <w:rPr>
          <w:color w:val="FFFFFF"/>
          <w:spacing w:val="-4"/>
        </w:rPr>
        <w:t xml:space="preserve">growing </w:t>
      </w:r>
      <w:r>
        <w:rPr>
          <w:color w:val="FFFFFF"/>
          <w:spacing w:val="-3"/>
        </w:rPr>
        <w:t>the number</w:t>
      </w:r>
      <w:r>
        <w:rPr>
          <w:color w:val="FFFFFF"/>
          <w:spacing w:val="-20"/>
        </w:rPr>
        <w:t xml:space="preserve"> </w:t>
      </w:r>
      <w:r>
        <w:rPr>
          <w:color w:val="FFFFFF"/>
        </w:rPr>
        <w:t>of</w:t>
      </w:r>
      <w:r>
        <w:rPr>
          <w:color w:val="FFFFFF"/>
          <w:spacing w:val="-19"/>
        </w:rPr>
        <w:t xml:space="preserve"> </w:t>
      </w:r>
      <w:r>
        <w:rPr>
          <w:color w:val="FFFFFF"/>
          <w:spacing w:val="-3"/>
        </w:rPr>
        <w:t>graduate</w:t>
      </w:r>
      <w:r>
        <w:rPr>
          <w:color w:val="FFFFFF"/>
          <w:spacing w:val="-19"/>
        </w:rPr>
        <w:t xml:space="preserve"> </w:t>
      </w:r>
      <w:r>
        <w:rPr>
          <w:color w:val="FFFFFF"/>
          <w:spacing w:val="-3"/>
        </w:rPr>
        <w:t>students,</w:t>
      </w:r>
      <w:r>
        <w:rPr>
          <w:color w:val="FFFFFF"/>
          <w:spacing w:val="-19"/>
        </w:rPr>
        <w:t xml:space="preserve"> </w:t>
      </w:r>
      <w:r>
        <w:rPr>
          <w:color w:val="FFFFFF"/>
          <w:spacing w:val="-3"/>
        </w:rPr>
        <w:t>both</w:t>
      </w:r>
      <w:r>
        <w:rPr>
          <w:color w:val="FFFFFF"/>
          <w:spacing w:val="-19"/>
        </w:rPr>
        <w:t xml:space="preserve"> </w:t>
      </w:r>
      <w:r>
        <w:rPr>
          <w:color w:val="FFFFFF"/>
          <w:spacing w:val="-4"/>
        </w:rPr>
        <w:t>research</w:t>
      </w:r>
      <w:r>
        <w:rPr>
          <w:color w:val="FFFFFF"/>
          <w:spacing w:val="-19"/>
        </w:rPr>
        <w:t xml:space="preserve"> </w:t>
      </w:r>
      <w:r>
        <w:rPr>
          <w:color w:val="FFFFFF"/>
        </w:rPr>
        <w:t>and</w:t>
      </w:r>
      <w:r>
        <w:rPr>
          <w:color w:val="FFFFFF"/>
          <w:spacing w:val="-19"/>
        </w:rPr>
        <w:t xml:space="preserve"> </w:t>
      </w:r>
      <w:r>
        <w:rPr>
          <w:color w:val="FFFFFF"/>
          <w:spacing w:val="-3"/>
        </w:rPr>
        <w:t xml:space="preserve">coursework, </w:t>
      </w:r>
      <w:r>
        <w:rPr>
          <w:color w:val="FFFFFF"/>
        </w:rPr>
        <w:t xml:space="preserve">to </w:t>
      </w:r>
      <w:r>
        <w:rPr>
          <w:color w:val="FFFFFF"/>
          <w:spacing w:val="-3"/>
        </w:rPr>
        <w:t xml:space="preserve">enhance </w:t>
      </w:r>
      <w:r>
        <w:rPr>
          <w:color w:val="FFFFFF"/>
        </w:rPr>
        <w:t xml:space="preserve">our </w:t>
      </w:r>
      <w:r>
        <w:rPr>
          <w:color w:val="FFFFFF"/>
          <w:spacing w:val="-4"/>
        </w:rPr>
        <w:t xml:space="preserve">research </w:t>
      </w:r>
      <w:r>
        <w:rPr>
          <w:color w:val="FFFFFF"/>
        </w:rPr>
        <w:t xml:space="preserve">and </w:t>
      </w:r>
      <w:r>
        <w:rPr>
          <w:color w:val="FFFFFF"/>
          <w:spacing w:val="-4"/>
        </w:rPr>
        <w:t xml:space="preserve">respond </w:t>
      </w:r>
      <w:r>
        <w:rPr>
          <w:color w:val="FFFFFF"/>
        </w:rPr>
        <w:t xml:space="preserve">to the </w:t>
      </w:r>
      <w:r>
        <w:rPr>
          <w:color w:val="FFFFFF"/>
          <w:spacing w:val="-3"/>
        </w:rPr>
        <w:t>demands for lifelong</w:t>
      </w:r>
      <w:r>
        <w:rPr>
          <w:color w:val="FFFFFF"/>
          <w:spacing w:val="-19"/>
        </w:rPr>
        <w:t xml:space="preserve"> </w:t>
      </w:r>
      <w:r>
        <w:rPr>
          <w:color w:val="FFFFFF"/>
          <w:spacing w:val="-3"/>
        </w:rPr>
        <w:t>learning.</w:t>
      </w:r>
      <w:r>
        <w:rPr>
          <w:color w:val="FFFFFF"/>
          <w:spacing w:val="-18"/>
        </w:rPr>
        <w:t xml:space="preserve"> </w:t>
      </w:r>
      <w:r>
        <w:rPr>
          <w:color w:val="FFFFFF"/>
        </w:rPr>
        <w:t>It</w:t>
      </w:r>
      <w:r>
        <w:rPr>
          <w:color w:val="FFFFFF"/>
          <w:spacing w:val="-18"/>
        </w:rPr>
        <w:t xml:space="preserve"> </w:t>
      </w:r>
      <w:r>
        <w:rPr>
          <w:color w:val="FFFFFF"/>
          <w:spacing w:val="-3"/>
        </w:rPr>
        <w:t>will</w:t>
      </w:r>
      <w:r>
        <w:rPr>
          <w:color w:val="FFFFFF"/>
          <w:spacing w:val="-18"/>
        </w:rPr>
        <w:t xml:space="preserve"> </w:t>
      </w:r>
      <w:r>
        <w:rPr>
          <w:color w:val="FFFFFF"/>
          <w:spacing w:val="-3"/>
        </w:rPr>
        <w:t>also</w:t>
      </w:r>
      <w:r>
        <w:rPr>
          <w:color w:val="FFFFFF"/>
          <w:spacing w:val="-18"/>
        </w:rPr>
        <w:t xml:space="preserve"> </w:t>
      </w:r>
      <w:r>
        <w:rPr>
          <w:color w:val="FFFFFF"/>
          <w:spacing w:val="-3"/>
        </w:rPr>
        <w:t>involve</w:t>
      </w:r>
      <w:r>
        <w:rPr>
          <w:color w:val="FFFFFF"/>
          <w:spacing w:val="-18"/>
        </w:rPr>
        <w:t xml:space="preserve"> </w:t>
      </w:r>
      <w:r>
        <w:rPr>
          <w:color w:val="FFFFFF"/>
          <w:spacing w:val="-4"/>
        </w:rPr>
        <w:t>growing</w:t>
      </w:r>
      <w:r>
        <w:rPr>
          <w:color w:val="FFFFFF"/>
          <w:spacing w:val="-18"/>
        </w:rPr>
        <w:t xml:space="preserve"> </w:t>
      </w:r>
      <w:r>
        <w:rPr>
          <w:color w:val="FFFFFF"/>
        </w:rPr>
        <w:t>the</w:t>
      </w:r>
      <w:r>
        <w:rPr>
          <w:color w:val="FFFFFF"/>
          <w:spacing w:val="-18"/>
        </w:rPr>
        <w:t xml:space="preserve"> </w:t>
      </w:r>
      <w:r>
        <w:rPr>
          <w:color w:val="FFFFFF"/>
          <w:spacing w:val="-3"/>
        </w:rPr>
        <w:t>diversity</w:t>
      </w:r>
      <w:r>
        <w:rPr>
          <w:color w:val="FFFFFF"/>
          <w:spacing w:val="-19"/>
        </w:rPr>
        <w:t xml:space="preserve"> </w:t>
      </w:r>
      <w:r>
        <w:rPr>
          <w:color w:val="FFFFFF"/>
          <w:spacing w:val="-3"/>
        </w:rPr>
        <w:t>of</w:t>
      </w:r>
    </w:p>
    <w:p w:rsidR="004848BB" w:rsidRDefault="0072467E">
      <w:pPr>
        <w:pStyle w:val="BodyText"/>
        <w:spacing w:line="266" w:lineRule="auto"/>
        <w:ind w:left="500" w:right="855"/>
      </w:pPr>
      <w:proofErr w:type="gramStart"/>
      <w:r>
        <w:rPr>
          <w:color w:val="FFFFFF"/>
        </w:rPr>
        <w:t>our</w:t>
      </w:r>
      <w:proofErr w:type="gramEnd"/>
      <w:r>
        <w:rPr>
          <w:color w:val="FFFFFF"/>
          <w:spacing w:val="-23"/>
        </w:rPr>
        <w:t xml:space="preserve"> </w:t>
      </w:r>
      <w:r>
        <w:rPr>
          <w:color w:val="FFFFFF"/>
          <w:spacing w:val="-3"/>
        </w:rPr>
        <w:t>cohorts</w:t>
      </w:r>
      <w:r>
        <w:rPr>
          <w:color w:val="FFFFFF"/>
          <w:spacing w:val="-23"/>
        </w:rPr>
        <w:t xml:space="preserve"> </w:t>
      </w:r>
      <w:r>
        <w:rPr>
          <w:color w:val="FFFFFF"/>
        </w:rPr>
        <w:t>of</w:t>
      </w:r>
      <w:r>
        <w:rPr>
          <w:color w:val="FFFFFF"/>
          <w:spacing w:val="-23"/>
        </w:rPr>
        <w:t xml:space="preserve"> </w:t>
      </w:r>
      <w:r>
        <w:rPr>
          <w:color w:val="FFFFFF"/>
          <w:spacing w:val="-3"/>
        </w:rPr>
        <w:t>international</w:t>
      </w:r>
      <w:r>
        <w:rPr>
          <w:color w:val="FFFFFF"/>
          <w:spacing w:val="-23"/>
        </w:rPr>
        <w:t xml:space="preserve"> </w:t>
      </w:r>
      <w:r>
        <w:rPr>
          <w:color w:val="FFFFFF"/>
          <w:spacing w:val="-3"/>
        </w:rPr>
        <w:t>students.</w:t>
      </w:r>
      <w:r>
        <w:rPr>
          <w:color w:val="FFFFFF"/>
          <w:spacing w:val="-23"/>
        </w:rPr>
        <w:t xml:space="preserve"> </w:t>
      </w:r>
      <w:r>
        <w:rPr>
          <w:color w:val="FFFFFF"/>
          <w:spacing w:val="-3"/>
        </w:rPr>
        <w:t>Some</w:t>
      </w:r>
      <w:r>
        <w:rPr>
          <w:color w:val="FFFFFF"/>
          <w:spacing w:val="-23"/>
        </w:rPr>
        <w:t xml:space="preserve"> </w:t>
      </w:r>
      <w:r>
        <w:rPr>
          <w:color w:val="FFFFFF"/>
        </w:rPr>
        <w:t>of</w:t>
      </w:r>
      <w:r>
        <w:rPr>
          <w:color w:val="FFFFFF"/>
          <w:spacing w:val="-23"/>
        </w:rPr>
        <w:t xml:space="preserve"> </w:t>
      </w:r>
      <w:r>
        <w:rPr>
          <w:color w:val="FFFFFF"/>
        </w:rPr>
        <w:t>our</w:t>
      </w:r>
      <w:r>
        <w:rPr>
          <w:color w:val="FFFFFF"/>
          <w:spacing w:val="-23"/>
        </w:rPr>
        <w:t xml:space="preserve"> </w:t>
      </w:r>
      <w:r>
        <w:rPr>
          <w:color w:val="FFFFFF"/>
          <w:spacing w:val="-3"/>
        </w:rPr>
        <w:t>smaller campuses</w:t>
      </w:r>
      <w:r>
        <w:rPr>
          <w:color w:val="FFFFFF"/>
          <w:spacing w:val="-15"/>
        </w:rPr>
        <w:t xml:space="preserve"> </w:t>
      </w:r>
      <w:r>
        <w:rPr>
          <w:color w:val="FFFFFF"/>
          <w:spacing w:val="-3"/>
        </w:rPr>
        <w:t>have</w:t>
      </w:r>
      <w:r>
        <w:rPr>
          <w:color w:val="FFFFFF"/>
          <w:spacing w:val="-15"/>
        </w:rPr>
        <w:t xml:space="preserve"> </w:t>
      </w:r>
      <w:r>
        <w:rPr>
          <w:color w:val="FFFFFF"/>
          <w:spacing w:val="-4"/>
        </w:rPr>
        <w:t>room</w:t>
      </w:r>
      <w:r>
        <w:rPr>
          <w:color w:val="FFFFFF"/>
          <w:spacing w:val="-14"/>
        </w:rPr>
        <w:t xml:space="preserve"> </w:t>
      </w:r>
      <w:r>
        <w:rPr>
          <w:color w:val="FFFFFF"/>
        </w:rPr>
        <w:t>to</w:t>
      </w:r>
      <w:r>
        <w:rPr>
          <w:color w:val="FFFFFF"/>
          <w:spacing w:val="-15"/>
        </w:rPr>
        <w:t xml:space="preserve"> </w:t>
      </w:r>
      <w:r>
        <w:rPr>
          <w:color w:val="FFFFFF"/>
          <w:spacing w:val="-6"/>
        </w:rPr>
        <w:t>grow,</w:t>
      </w:r>
      <w:r>
        <w:rPr>
          <w:color w:val="FFFFFF"/>
          <w:spacing w:val="-15"/>
        </w:rPr>
        <w:t xml:space="preserve"> </w:t>
      </w:r>
      <w:r>
        <w:rPr>
          <w:color w:val="FFFFFF"/>
          <w:spacing w:val="-3"/>
        </w:rPr>
        <w:t>which</w:t>
      </w:r>
      <w:r>
        <w:rPr>
          <w:color w:val="FFFFFF"/>
          <w:spacing w:val="-14"/>
        </w:rPr>
        <w:t xml:space="preserve"> </w:t>
      </w:r>
      <w:r>
        <w:rPr>
          <w:color w:val="FFFFFF"/>
          <w:spacing w:val="-3"/>
        </w:rPr>
        <w:t>will</w:t>
      </w:r>
      <w:r>
        <w:rPr>
          <w:color w:val="FFFFFF"/>
          <w:spacing w:val="-15"/>
        </w:rPr>
        <w:t xml:space="preserve"> </w:t>
      </w:r>
      <w:r>
        <w:rPr>
          <w:color w:val="FFFFFF"/>
        </w:rPr>
        <w:t>be</w:t>
      </w:r>
      <w:r>
        <w:rPr>
          <w:color w:val="FFFFFF"/>
          <w:spacing w:val="-15"/>
        </w:rPr>
        <w:t xml:space="preserve"> </w:t>
      </w:r>
      <w:r>
        <w:rPr>
          <w:color w:val="FFFFFF"/>
          <w:spacing w:val="-3"/>
        </w:rPr>
        <w:t>achieved</w:t>
      </w:r>
      <w:r>
        <w:rPr>
          <w:color w:val="FFFFFF"/>
          <w:spacing w:val="-14"/>
        </w:rPr>
        <w:t xml:space="preserve"> </w:t>
      </w:r>
      <w:r>
        <w:rPr>
          <w:color w:val="FFFFFF"/>
          <w:spacing w:val="-3"/>
        </w:rPr>
        <w:t>by building</w:t>
      </w:r>
      <w:r>
        <w:rPr>
          <w:color w:val="FFFFFF"/>
          <w:spacing w:val="-15"/>
        </w:rPr>
        <w:t xml:space="preserve"> </w:t>
      </w:r>
      <w:r>
        <w:rPr>
          <w:color w:val="FFFFFF"/>
          <w:spacing w:val="-4"/>
        </w:rPr>
        <w:t>areas</w:t>
      </w:r>
      <w:r>
        <w:rPr>
          <w:color w:val="FFFFFF"/>
          <w:spacing w:val="-14"/>
        </w:rPr>
        <w:t xml:space="preserve"> </w:t>
      </w:r>
      <w:r>
        <w:rPr>
          <w:color w:val="FFFFFF"/>
        </w:rPr>
        <w:t>of</w:t>
      </w:r>
      <w:r>
        <w:rPr>
          <w:color w:val="FFFFFF"/>
          <w:spacing w:val="-14"/>
        </w:rPr>
        <w:t xml:space="preserve"> </w:t>
      </w:r>
      <w:proofErr w:type="spellStart"/>
      <w:r>
        <w:rPr>
          <w:color w:val="FFFFFF"/>
          <w:spacing w:val="-3"/>
        </w:rPr>
        <w:t>specialisation</w:t>
      </w:r>
      <w:proofErr w:type="spellEnd"/>
      <w:r>
        <w:rPr>
          <w:color w:val="FFFFFF"/>
          <w:spacing w:val="-14"/>
        </w:rPr>
        <w:t xml:space="preserve"> </w:t>
      </w:r>
      <w:r>
        <w:rPr>
          <w:color w:val="FFFFFF"/>
        </w:rPr>
        <w:t>on</w:t>
      </w:r>
      <w:r>
        <w:rPr>
          <w:color w:val="FFFFFF"/>
          <w:spacing w:val="-14"/>
        </w:rPr>
        <w:t xml:space="preserve"> </w:t>
      </w:r>
      <w:r>
        <w:rPr>
          <w:color w:val="FFFFFF"/>
          <w:spacing w:val="-3"/>
        </w:rPr>
        <w:t>those</w:t>
      </w:r>
      <w:r>
        <w:rPr>
          <w:color w:val="FFFFFF"/>
          <w:spacing w:val="-14"/>
        </w:rPr>
        <w:t xml:space="preserve"> </w:t>
      </w:r>
      <w:r>
        <w:rPr>
          <w:color w:val="FFFFFF"/>
          <w:spacing w:val="-3"/>
        </w:rPr>
        <w:t>campuses.</w:t>
      </w:r>
    </w:p>
    <w:p w:rsidR="004848BB" w:rsidRDefault="0072467E">
      <w:pPr>
        <w:pStyle w:val="ListParagraph"/>
        <w:numPr>
          <w:ilvl w:val="0"/>
          <w:numId w:val="14"/>
        </w:numPr>
        <w:tabs>
          <w:tab w:val="left" w:pos="513"/>
        </w:tabs>
        <w:spacing w:before="107" w:line="266" w:lineRule="auto"/>
        <w:ind w:left="512" w:right="710" w:hanging="248"/>
      </w:pPr>
      <w:r>
        <w:rPr>
          <w:color w:val="FFFFFF"/>
        </w:rPr>
        <w:t>We</w:t>
      </w:r>
      <w:r>
        <w:rPr>
          <w:color w:val="FFFFFF"/>
          <w:spacing w:val="-22"/>
        </w:rPr>
        <w:t xml:space="preserve"> </w:t>
      </w:r>
      <w:r>
        <w:rPr>
          <w:color w:val="FFFFFF"/>
        </w:rPr>
        <w:t>will</w:t>
      </w:r>
      <w:r>
        <w:rPr>
          <w:color w:val="FFFFFF"/>
          <w:spacing w:val="-21"/>
        </w:rPr>
        <w:t xml:space="preserve"> </w:t>
      </w:r>
      <w:r>
        <w:rPr>
          <w:color w:val="FFFFFF"/>
        </w:rPr>
        <w:t>ensure</w:t>
      </w:r>
      <w:r>
        <w:rPr>
          <w:color w:val="FFFFFF"/>
          <w:spacing w:val="-21"/>
        </w:rPr>
        <w:t xml:space="preserve"> </w:t>
      </w:r>
      <w:r>
        <w:rPr>
          <w:color w:val="FFFFFF"/>
        </w:rPr>
        <w:t>that</w:t>
      </w:r>
      <w:r>
        <w:rPr>
          <w:color w:val="FFFFFF"/>
          <w:spacing w:val="-21"/>
        </w:rPr>
        <w:t xml:space="preserve"> </w:t>
      </w:r>
      <w:r>
        <w:rPr>
          <w:color w:val="FFFFFF"/>
        </w:rPr>
        <w:t>our</w:t>
      </w:r>
      <w:r>
        <w:rPr>
          <w:color w:val="FFFFFF"/>
          <w:spacing w:val="-22"/>
        </w:rPr>
        <w:t xml:space="preserve"> </w:t>
      </w:r>
      <w:r>
        <w:rPr>
          <w:color w:val="FFFFFF"/>
        </w:rPr>
        <w:t>campuses</w:t>
      </w:r>
      <w:r>
        <w:rPr>
          <w:color w:val="FFFFFF"/>
          <w:spacing w:val="-21"/>
        </w:rPr>
        <w:t xml:space="preserve"> </w:t>
      </w:r>
      <w:r>
        <w:rPr>
          <w:color w:val="FFFFFF"/>
        </w:rPr>
        <w:t>and</w:t>
      </w:r>
      <w:r>
        <w:rPr>
          <w:color w:val="FFFFFF"/>
          <w:spacing w:val="-21"/>
        </w:rPr>
        <w:t xml:space="preserve"> </w:t>
      </w:r>
      <w:r>
        <w:rPr>
          <w:color w:val="FFFFFF"/>
        </w:rPr>
        <w:t>presences</w:t>
      </w:r>
      <w:r>
        <w:rPr>
          <w:color w:val="FFFFFF"/>
          <w:spacing w:val="-21"/>
        </w:rPr>
        <w:t xml:space="preserve"> </w:t>
      </w:r>
      <w:r>
        <w:rPr>
          <w:color w:val="FFFFFF"/>
          <w:spacing w:val="-4"/>
        </w:rPr>
        <w:t xml:space="preserve">offshore </w:t>
      </w:r>
      <w:r>
        <w:rPr>
          <w:color w:val="FFFFFF"/>
        </w:rPr>
        <w:t>are financially</w:t>
      </w:r>
      <w:r>
        <w:rPr>
          <w:color w:val="FFFFFF"/>
          <w:spacing w:val="-6"/>
        </w:rPr>
        <w:t xml:space="preserve"> </w:t>
      </w:r>
      <w:r>
        <w:rPr>
          <w:color w:val="FFFFFF"/>
        </w:rPr>
        <w:t>sustainable.</w:t>
      </w:r>
    </w:p>
    <w:p w:rsidR="004848BB" w:rsidRDefault="004848BB">
      <w:pPr>
        <w:spacing w:line="266" w:lineRule="auto"/>
        <w:sectPr w:rsidR="004848BB">
          <w:type w:val="continuous"/>
          <w:pgSz w:w="17410" w:h="12480" w:orient="landscape"/>
          <w:pgMar w:top="0" w:right="600" w:bottom="280" w:left="680" w:header="720" w:footer="720" w:gutter="0"/>
          <w:cols w:num="2" w:space="720" w:equalWidth="0">
            <w:col w:w="9391" w:space="40"/>
            <w:col w:w="6699"/>
          </w:cols>
        </w:sectPr>
      </w:pPr>
    </w:p>
    <w:p w:rsidR="004848BB" w:rsidRDefault="0072467E">
      <w:pPr>
        <w:pStyle w:val="BodyText"/>
        <w:rPr>
          <w:sz w:val="20"/>
        </w:rPr>
      </w:pPr>
      <w:r>
        <w:pict>
          <v:group id="_x0000_s1064" style="position:absolute;margin-left:0;margin-top:39.7pt;width:870.25pt;height:544.3pt;z-index:-251652096;mso-position-horizontal-relative:page;mso-position-vertical-relative:page" coordorigin=",794" coordsize="17405,10886">
            <v:rect id="_x0000_s1067" style="position:absolute;top:793;width:17405;height:10886" fillcolor="#00263d" stroked="f"/>
            <v:line id="_x0000_s1066" style="position:absolute" from="4136,2037" to="16291,2037" strokecolor="#fda700" strokeweight="1.0001mm"/>
            <v:line id="_x0000_s1065" style="position:absolute" from="4136,3910" to="16291,3910" strokecolor="#fda700" strokeweight=".25011mm"/>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3"/>
        <w:rPr>
          <w:sz w:val="29"/>
        </w:rPr>
      </w:pPr>
    </w:p>
    <w:p w:rsidR="004848BB" w:rsidRDefault="0072467E">
      <w:pPr>
        <w:spacing w:before="105"/>
        <w:ind w:right="184"/>
        <w:jc w:val="right"/>
        <w:rPr>
          <w:sz w:val="16"/>
        </w:rPr>
      </w:pPr>
      <w:r>
        <w:rPr>
          <w:color w:val="004C97"/>
          <w:sz w:val="16"/>
        </w:rPr>
        <w:t>23</w:t>
      </w:r>
    </w:p>
    <w:p w:rsidR="004848BB" w:rsidRDefault="004848BB">
      <w:pPr>
        <w:jc w:val="right"/>
        <w:rPr>
          <w:sz w:val="16"/>
        </w:rPr>
        <w:sectPr w:rsidR="004848BB">
          <w:type w:val="continuous"/>
          <w:pgSz w:w="17410" w:h="12480" w:orient="landscape"/>
          <w:pgMar w:top="0" w:right="600" w:bottom="280" w:left="680" w:header="720" w:footer="72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72467E">
      <w:pPr>
        <w:pStyle w:val="Heading2"/>
        <w:ind w:left="3571"/>
      </w:pPr>
      <w:r>
        <w:rPr>
          <w:color w:val="FFFFFF"/>
        </w:rPr>
        <w:t>I</w:t>
      </w:r>
      <w:r>
        <w:rPr>
          <w:color w:val="FFFFFF"/>
          <w:u w:val="single" w:color="FDA700"/>
        </w:rPr>
        <w:t>ndicators</w:t>
      </w:r>
    </w:p>
    <w:p w:rsidR="004848BB" w:rsidRDefault="004848BB">
      <w:pPr>
        <w:pStyle w:val="BodyText"/>
        <w:rPr>
          <w:sz w:val="20"/>
        </w:rPr>
      </w:pPr>
    </w:p>
    <w:p w:rsidR="004848BB" w:rsidRDefault="004848BB">
      <w:pPr>
        <w:rPr>
          <w:sz w:val="20"/>
        </w:rPr>
        <w:sectPr w:rsidR="004848BB">
          <w:headerReference w:type="default" r:id="rId51"/>
          <w:pgSz w:w="17410" w:h="12480" w:orient="landscape"/>
          <w:pgMar w:top="1160" w:right="600" w:bottom="0" w:left="680" w:header="0" w:footer="0" w:gutter="0"/>
          <w:cols w:space="720"/>
        </w:sectPr>
      </w:pPr>
    </w:p>
    <w:p w:rsidR="004848BB" w:rsidRDefault="004848BB">
      <w:pPr>
        <w:pStyle w:val="BodyText"/>
        <w:spacing w:before="8"/>
        <w:rPr>
          <w:sz w:val="19"/>
        </w:rPr>
      </w:pPr>
    </w:p>
    <w:p w:rsidR="004848BB" w:rsidRDefault="0072467E">
      <w:pPr>
        <w:ind w:left="3699"/>
        <w:rPr>
          <w:b/>
          <w:sz w:val="20"/>
        </w:rPr>
      </w:pPr>
      <w:r>
        <w:rPr>
          <w:b/>
          <w:color w:val="FDA700"/>
          <w:sz w:val="20"/>
        </w:rPr>
        <w:t>The Strategic Plan will be underpinned by:</w:t>
      </w:r>
    </w:p>
    <w:p w:rsidR="004848BB" w:rsidRDefault="0072467E">
      <w:pPr>
        <w:pStyle w:val="ListParagraph"/>
        <w:numPr>
          <w:ilvl w:val="1"/>
          <w:numId w:val="14"/>
        </w:numPr>
        <w:tabs>
          <w:tab w:val="left" w:pos="3904"/>
        </w:tabs>
        <w:spacing w:before="159"/>
        <w:ind w:hanging="222"/>
        <w:jc w:val="left"/>
        <w:rPr>
          <w:sz w:val="20"/>
        </w:rPr>
      </w:pPr>
      <w:r>
        <w:rPr>
          <w:color w:val="FFFFFF"/>
          <w:spacing w:val="-4"/>
          <w:sz w:val="20"/>
        </w:rPr>
        <w:t>Delivering</w:t>
      </w:r>
      <w:r>
        <w:rPr>
          <w:color w:val="FFFFFF"/>
          <w:spacing w:val="-26"/>
          <w:sz w:val="20"/>
        </w:rPr>
        <w:t xml:space="preserve"> </w:t>
      </w:r>
      <w:r>
        <w:rPr>
          <w:color w:val="FFFFFF"/>
          <w:sz w:val="20"/>
        </w:rPr>
        <w:t>an</w:t>
      </w:r>
      <w:r>
        <w:rPr>
          <w:color w:val="FFFFFF"/>
          <w:spacing w:val="-25"/>
          <w:sz w:val="20"/>
        </w:rPr>
        <w:t xml:space="preserve"> </w:t>
      </w:r>
      <w:r>
        <w:rPr>
          <w:color w:val="FFFFFF"/>
          <w:spacing w:val="-4"/>
          <w:sz w:val="20"/>
        </w:rPr>
        <w:t>annual</w:t>
      </w:r>
      <w:r>
        <w:rPr>
          <w:color w:val="FFFFFF"/>
          <w:spacing w:val="-25"/>
          <w:sz w:val="20"/>
        </w:rPr>
        <w:t xml:space="preserve"> </w:t>
      </w:r>
      <w:r>
        <w:rPr>
          <w:color w:val="FFFFFF"/>
          <w:spacing w:val="-4"/>
          <w:sz w:val="20"/>
        </w:rPr>
        <w:t>core</w:t>
      </w:r>
      <w:r>
        <w:rPr>
          <w:color w:val="FFFFFF"/>
          <w:spacing w:val="-25"/>
          <w:sz w:val="20"/>
        </w:rPr>
        <w:t xml:space="preserve"> </w:t>
      </w:r>
      <w:r>
        <w:rPr>
          <w:color w:val="FFFFFF"/>
          <w:spacing w:val="-4"/>
          <w:sz w:val="20"/>
        </w:rPr>
        <w:t>operating</w:t>
      </w:r>
      <w:r>
        <w:rPr>
          <w:color w:val="FFFFFF"/>
          <w:spacing w:val="-25"/>
          <w:sz w:val="20"/>
        </w:rPr>
        <w:t xml:space="preserve"> </w:t>
      </w:r>
      <w:r>
        <w:rPr>
          <w:color w:val="FFFFFF"/>
          <w:spacing w:val="-4"/>
          <w:sz w:val="20"/>
        </w:rPr>
        <w:t>margin</w:t>
      </w:r>
      <w:r>
        <w:rPr>
          <w:color w:val="FFFFFF"/>
          <w:spacing w:val="-25"/>
          <w:sz w:val="20"/>
        </w:rPr>
        <w:t xml:space="preserve"> </w:t>
      </w:r>
      <w:r>
        <w:rPr>
          <w:color w:val="FFFFFF"/>
          <w:sz w:val="20"/>
        </w:rPr>
        <w:t>of</w:t>
      </w:r>
      <w:r>
        <w:rPr>
          <w:color w:val="FFFFFF"/>
          <w:spacing w:val="-25"/>
          <w:sz w:val="20"/>
        </w:rPr>
        <w:t xml:space="preserve"> </w:t>
      </w:r>
      <w:r>
        <w:rPr>
          <w:color w:val="FFFFFF"/>
          <w:sz w:val="20"/>
        </w:rPr>
        <w:t>5</w:t>
      </w:r>
      <w:r>
        <w:rPr>
          <w:color w:val="FFFFFF"/>
          <w:spacing w:val="-25"/>
          <w:sz w:val="20"/>
        </w:rPr>
        <w:t xml:space="preserve"> </w:t>
      </w:r>
      <w:r>
        <w:rPr>
          <w:color w:val="FFFFFF"/>
          <w:spacing w:val="-3"/>
          <w:sz w:val="20"/>
        </w:rPr>
        <w:t>per</w:t>
      </w:r>
      <w:r>
        <w:rPr>
          <w:color w:val="FFFFFF"/>
          <w:spacing w:val="-25"/>
          <w:sz w:val="20"/>
        </w:rPr>
        <w:t xml:space="preserve"> </w:t>
      </w:r>
      <w:r>
        <w:rPr>
          <w:color w:val="FFFFFF"/>
          <w:spacing w:val="-8"/>
          <w:sz w:val="20"/>
        </w:rPr>
        <w:t>cent.</w:t>
      </w:r>
    </w:p>
    <w:p w:rsidR="004848BB" w:rsidRDefault="0072467E">
      <w:pPr>
        <w:pStyle w:val="ListParagraph"/>
        <w:numPr>
          <w:ilvl w:val="1"/>
          <w:numId w:val="14"/>
        </w:numPr>
        <w:tabs>
          <w:tab w:val="left" w:pos="3925"/>
        </w:tabs>
        <w:spacing w:before="134" w:line="261" w:lineRule="auto"/>
        <w:ind w:left="3931" w:right="1072" w:hanging="229"/>
        <w:jc w:val="left"/>
        <w:rPr>
          <w:sz w:val="20"/>
        </w:rPr>
      </w:pPr>
      <w:r>
        <w:rPr>
          <w:color w:val="FFFFFF"/>
          <w:sz w:val="20"/>
        </w:rPr>
        <w:t>Sustaining</w:t>
      </w:r>
      <w:r>
        <w:rPr>
          <w:color w:val="FFFFFF"/>
          <w:spacing w:val="-21"/>
          <w:sz w:val="20"/>
        </w:rPr>
        <w:t xml:space="preserve"> </w:t>
      </w:r>
      <w:r>
        <w:rPr>
          <w:color w:val="FFFFFF"/>
          <w:sz w:val="20"/>
        </w:rPr>
        <w:t>the</w:t>
      </w:r>
      <w:r>
        <w:rPr>
          <w:color w:val="FFFFFF"/>
          <w:spacing w:val="-20"/>
          <w:sz w:val="20"/>
        </w:rPr>
        <w:t xml:space="preserve"> </w:t>
      </w:r>
      <w:r>
        <w:rPr>
          <w:color w:val="FFFFFF"/>
          <w:sz w:val="20"/>
        </w:rPr>
        <w:t>current</w:t>
      </w:r>
      <w:r>
        <w:rPr>
          <w:color w:val="FFFFFF"/>
          <w:spacing w:val="-20"/>
          <w:sz w:val="20"/>
        </w:rPr>
        <w:t xml:space="preserve"> </w:t>
      </w:r>
      <w:r>
        <w:rPr>
          <w:color w:val="FFFFFF"/>
          <w:sz w:val="20"/>
        </w:rPr>
        <w:t>strong</w:t>
      </w:r>
      <w:r>
        <w:rPr>
          <w:color w:val="FFFFFF"/>
          <w:spacing w:val="-20"/>
          <w:sz w:val="20"/>
        </w:rPr>
        <w:t xml:space="preserve"> </w:t>
      </w:r>
      <w:r>
        <w:rPr>
          <w:color w:val="FFFFFF"/>
          <w:sz w:val="20"/>
        </w:rPr>
        <w:t>credit</w:t>
      </w:r>
      <w:r>
        <w:rPr>
          <w:color w:val="FFFFFF"/>
          <w:spacing w:val="-20"/>
          <w:sz w:val="20"/>
        </w:rPr>
        <w:t xml:space="preserve"> </w:t>
      </w:r>
      <w:r>
        <w:rPr>
          <w:color w:val="FFFFFF"/>
          <w:spacing w:val="-3"/>
          <w:sz w:val="20"/>
        </w:rPr>
        <w:t xml:space="preserve">rating </w:t>
      </w:r>
      <w:r>
        <w:rPr>
          <w:color w:val="FFFFFF"/>
          <w:sz w:val="20"/>
        </w:rPr>
        <w:t>of Monash</w:t>
      </w:r>
      <w:r>
        <w:rPr>
          <w:color w:val="FFFFFF"/>
          <w:spacing w:val="-6"/>
          <w:sz w:val="20"/>
        </w:rPr>
        <w:t xml:space="preserve"> </w:t>
      </w:r>
      <w:r>
        <w:rPr>
          <w:color w:val="FFFFFF"/>
          <w:sz w:val="20"/>
        </w:rPr>
        <w:t>University.</w:t>
      </w:r>
    </w:p>
    <w:p w:rsidR="004848BB" w:rsidRDefault="0072467E">
      <w:pPr>
        <w:pStyle w:val="ListParagraph"/>
        <w:numPr>
          <w:ilvl w:val="1"/>
          <w:numId w:val="14"/>
        </w:numPr>
        <w:tabs>
          <w:tab w:val="left" w:pos="3928"/>
        </w:tabs>
        <w:spacing w:before="112" w:line="261" w:lineRule="auto"/>
        <w:ind w:left="3936" w:right="565" w:hanging="231"/>
        <w:jc w:val="left"/>
        <w:rPr>
          <w:sz w:val="20"/>
        </w:rPr>
      </w:pPr>
      <w:r>
        <w:rPr>
          <w:color w:val="FFFFFF"/>
          <w:sz w:val="20"/>
        </w:rPr>
        <w:t>Maintaining</w:t>
      </w:r>
      <w:r>
        <w:rPr>
          <w:color w:val="FFFFFF"/>
          <w:spacing w:val="-27"/>
          <w:sz w:val="20"/>
        </w:rPr>
        <w:t xml:space="preserve"> </w:t>
      </w:r>
      <w:r>
        <w:rPr>
          <w:color w:val="FFFFFF"/>
          <w:sz w:val="20"/>
        </w:rPr>
        <w:t>an</w:t>
      </w:r>
      <w:r>
        <w:rPr>
          <w:color w:val="FFFFFF"/>
          <w:spacing w:val="-27"/>
          <w:sz w:val="20"/>
        </w:rPr>
        <w:t xml:space="preserve"> </w:t>
      </w:r>
      <w:r>
        <w:rPr>
          <w:color w:val="FFFFFF"/>
          <w:sz w:val="20"/>
        </w:rPr>
        <w:t>engaged,</w:t>
      </w:r>
      <w:r>
        <w:rPr>
          <w:color w:val="FFFFFF"/>
          <w:spacing w:val="-26"/>
          <w:sz w:val="20"/>
        </w:rPr>
        <w:t xml:space="preserve"> </w:t>
      </w:r>
      <w:r>
        <w:rPr>
          <w:color w:val="FFFFFF"/>
          <w:sz w:val="20"/>
        </w:rPr>
        <w:t>effective,</w:t>
      </w:r>
      <w:r>
        <w:rPr>
          <w:color w:val="FFFFFF"/>
          <w:spacing w:val="-27"/>
          <w:sz w:val="20"/>
        </w:rPr>
        <w:t xml:space="preserve"> </w:t>
      </w:r>
      <w:r>
        <w:rPr>
          <w:color w:val="FFFFFF"/>
          <w:sz w:val="20"/>
        </w:rPr>
        <w:t>and</w:t>
      </w:r>
      <w:r>
        <w:rPr>
          <w:color w:val="FFFFFF"/>
          <w:spacing w:val="-27"/>
          <w:sz w:val="20"/>
        </w:rPr>
        <w:t xml:space="preserve"> </w:t>
      </w:r>
      <w:r>
        <w:rPr>
          <w:color w:val="FFFFFF"/>
          <w:spacing w:val="-3"/>
          <w:sz w:val="20"/>
        </w:rPr>
        <w:t xml:space="preserve">talented </w:t>
      </w:r>
      <w:r>
        <w:rPr>
          <w:color w:val="FFFFFF"/>
          <w:sz w:val="20"/>
        </w:rPr>
        <w:t>workforce and</w:t>
      </w:r>
      <w:r>
        <w:rPr>
          <w:color w:val="FFFFFF"/>
          <w:spacing w:val="-4"/>
          <w:sz w:val="20"/>
        </w:rPr>
        <w:t xml:space="preserve"> </w:t>
      </w:r>
      <w:r>
        <w:rPr>
          <w:color w:val="FFFFFF"/>
          <w:sz w:val="20"/>
        </w:rPr>
        <w:t>leadership.</w:t>
      </w:r>
    </w:p>
    <w:p w:rsidR="004848BB" w:rsidRDefault="0072467E">
      <w:pPr>
        <w:pStyle w:val="BodyText"/>
        <w:rPr>
          <w:sz w:val="24"/>
        </w:rPr>
      </w:pPr>
      <w:r>
        <w:br w:type="column"/>
      </w:r>
    </w:p>
    <w:p w:rsidR="004848BB" w:rsidRDefault="004848BB">
      <w:pPr>
        <w:pStyle w:val="BodyText"/>
        <w:spacing w:before="6"/>
        <w:rPr>
          <w:sz w:val="29"/>
        </w:rPr>
      </w:pPr>
    </w:p>
    <w:p w:rsidR="004848BB" w:rsidRDefault="0072467E">
      <w:pPr>
        <w:pStyle w:val="ListParagraph"/>
        <w:numPr>
          <w:ilvl w:val="1"/>
          <w:numId w:val="14"/>
        </w:numPr>
        <w:tabs>
          <w:tab w:val="left" w:pos="606"/>
        </w:tabs>
        <w:spacing w:line="261" w:lineRule="auto"/>
        <w:ind w:left="616" w:right="2295" w:hanging="234"/>
        <w:jc w:val="left"/>
        <w:rPr>
          <w:sz w:val="20"/>
        </w:rPr>
      </w:pPr>
      <w:r>
        <w:rPr>
          <w:color w:val="FFFFFF"/>
          <w:sz w:val="20"/>
        </w:rPr>
        <w:t>Investing,</w:t>
      </w:r>
      <w:r>
        <w:rPr>
          <w:color w:val="FFFFFF"/>
          <w:spacing w:val="-20"/>
          <w:sz w:val="20"/>
        </w:rPr>
        <w:t xml:space="preserve"> </w:t>
      </w:r>
      <w:r>
        <w:rPr>
          <w:color w:val="FFFFFF"/>
          <w:sz w:val="20"/>
        </w:rPr>
        <w:t>over</w:t>
      </w:r>
      <w:r>
        <w:rPr>
          <w:color w:val="FFFFFF"/>
          <w:spacing w:val="-20"/>
          <w:sz w:val="20"/>
        </w:rPr>
        <w:t xml:space="preserve"> </w:t>
      </w:r>
      <w:r>
        <w:rPr>
          <w:color w:val="FFFFFF"/>
          <w:sz w:val="20"/>
        </w:rPr>
        <w:t>the</w:t>
      </w:r>
      <w:r>
        <w:rPr>
          <w:color w:val="FFFFFF"/>
          <w:spacing w:val="-19"/>
          <w:sz w:val="20"/>
        </w:rPr>
        <w:t xml:space="preserve"> </w:t>
      </w:r>
      <w:r>
        <w:rPr>
          <w:color w:val="FFFFFF"/>
          <w:sz w:val="20"/>
        </w:rPr>
        <w:t>planning</w:t>
      </w:r>
      <w:r>
        <w:rPr>
          <w:color w:val="FFFFFF"/>
          <w:spacing w:val="-20"/>
          <w:sz w:val="20"/>
        </w:rPr>
        <w:t xml:space="preserve"> </w:t>
      </w:r>
      <w:r>
        <w:rPr>
          <w:color w:val="FFFFFF"/>
          <w:sz w:val="20"/>
        </w:rPr>
        <w:t>period,</w:t>
      </w:r>
      <w:r>
        <w:rPr>
          <w:color w:val="FFFFFF"/>
          <w:spacing w:val="-19"/>
          <w:sz w:val="20"/>
        </w:rPr>
        <w:t xml:space="preserve"> </w:t>
      </w:r>
      <w:r>
        <w:rPr>
          <w:color w:val="FFFFFF"/>
          <w:sz w:val="20"/>
        </w:rPr>
        <w:t>$1</w:t>
      </w:r>
      <w:r>
        <w:rPr>
          <w:color w:val="FFFFFF"/>
          <w:spacing w:val="-20"/>
          <w:sz w:val="20"/>
        </w:rPr>
        <w:t xml:space="preserve"> </w:t>
      </w:r>
      <w:r>
        <w:rPr>
          <w:color w:val="FFFFFF"/>
          <w:sz w:val="20"/>
        </w:rPr>
        <w:t>billion</w:t>
      </w:r>
      <w:r>
        <w:rPr>
          <w:color w:val="FFFFFF"/>
          <w:spacing w:val="-20"/>
          <w:sz w:val="20"/>
        </w:rPr>
        <w:t xml:space="preserve"> </w:t>
      </w:r>
      <w:r>
        <w:rPr>
          <w:color w:val="FFFFFF"/>
          <w:sz w:val="20"/>
        </w:rPr>
        <w:t>in</w:t>
      </w:r>
      <w:r>
        <w:rPr>
          <w:color w:val="FFFFFF"/>
          <w:spacing w:val="-19"/>
          <w:sz w:val="20"/>
        </w:rPr>
        <w:t xml:space="preserve"> </w:t>
      </w:r>
      <w:r>
        <w:rPr>
          <w:color w:val="FFFFFF"/>
          <w:spacing w:val="-3"/>
          <w:sz w:val="20"/>
        </w:rPr>
        <w:t xml:space="preserve">capital </w:t>
      </w:r>
      <w:r>
        <w:rPr>
          <w:color w:val="FFFFFF"/>
          <w:sz w:val="20"/>
        </w:rPr>
        <w:t>infrastructure, including facilities, equipment and information</w:t>
      </w:r>
      <w:r>
        <w:rPr>
          <w:color w:val="FFFFFF"/>
          <w:spacing w:val="-2"/>
          <w:sz w:val="20"/>
        </w:rPr>
        <w:t xml:space="preserve"> </w:t>
      </w:r>
      <w:r>
        <w:rPr>
          <w:color w:val="FFFFFF"/>
          <w:sz w:val="20"/>
        </w:rPr>
        <w:t>technology.</w:t>
      </w:r>
    </w:p>
    <w:p w:rsidR="004848BB" w:rsidRDefault="0072467E">
      <w:pPr>
        <w:pStyle w:val="ListParagraph"/>
        <w:numPr>
          <w:ilvl w:val="1"/>
          <w:numId w:val="14"/>
        </w:numPr>
        <w:tabs>
          <w:tab w:val="left" w:pos="622"/>
        </w:tabs>
        <w:spacing w:before="112" w:line="261" w:lineRule="auto"/>
        <w:ind w:left="631" w:right="2484" w:hanging="232"/>
        <w:jc w:val="left"/>
        <w:rPr>
          <w:sz w:val="20"/>
        </w:rPr>
      </w:pPr>
      <w:r>
        <w:rPr>
          <w:color w:val="FFFFFF"/>
          <w:sz w:val="20"/>
        </w:rPr>
        <w:t xml:space="preserve">Lowering our impact on the environment through </w:t>
      </w:r>
      <w:r>
        <w:rPr>
          <w:color w:val="FFFFFF"/>
          <w:w w:val="95"/>
          <w:sz w:val="20"/>
        </w:rPr>
        <w:t xml:space="preserve">sustainable building and infrastructure development </w:t>
      </w:r>
      <w:r>
        <w:rPr>
          <w:color w:val="FFFFFF"/>
          <w:sz w:val="20"/>
        </w:rPr>
        <w:t>and</w:t>
      </w:r>
      <w:r>
        <w:rPr>
          <w:color w:val="FFFFFF"/>
          <w:spacing w:val="-1"/>
          <w:sz w:val="20"/>
        </w:rPr>
        <w:t xml:space="preserve"> </w:t>
      </w:r>
      <w:r>
        <w:rPr>
          <w:color w:val="FFFFFF"/>
          <w:sz w:val="20"/>
        </w:rPr>
        <w:t>renewal.</w:t>
      </w:r>
    </w:p>
    <w:p w:rsidR="004848BB" w:rsidRDefault="004848BB">
      <w:pPr>
        <w:spacing w:line="261" w:lineRule="auto"/>
        <w:rPr>
          <w:sz w:val="20"/>
        </w:rPr>
        <w:sectPr w:rsidR="004848BB">
          <w:type w:val="continuous"/>
          <w:pgSz w:w="17410" w:h="12480" w:orient="landscape"/>
          <w:pgMar w:top="0" w:right="600" w:bottom="280" w:left="680" w:header="720" w:footer="720" w:gutter="0"/>
          <w:cols w:num="2" w:space="720" w:equalWidth="0">
            <w:col w:w="8549" w:space="40"/>
            <w:col w:w="7541"/>
          </w:cols>
        </w:sectPr>
      </w:pPr>
    </w:p>
    <w:p w:rsidR="004848BB" w:rsidRDefault="0072467E">
      <w:pPr>
        <w:pStyle w:val="BodyText"/>
        <w:rPr>
          <w:sz w:val="20"/>
        </w:rPr>
      </w:pPr>
      <w:r>
        <w:pict>
          <v:group id="_x0000_s1060" style="position:absolute;margin-left:0;margin-top:39.7pt;width:870.25pt;height:545.3pt;z-index:-251651072;mso-position-horizontal-relative:page;mso-position-vertical-relative:page" coordorigin=",794" coordsize="17405,10906">
            <v:rect id="_x0000_s1063" style="position:absolute;top:793;width:17405;height:10886" fillcolor="#004c97" stroked="f"/>
            <v:rect id="_x0000_s1062" style="position:absolute;left:1033;top:6681;width:851;height:5018" stroked="f"/>
            <v:rect id="_x0000_s1061" style="position:absolute;left:2203;top:4062;width:851;height:7617" fillcolor="#fda700" stroked="f"/>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8"/>
        <w:rPr>
          <w:sz w:val="20"/>
        </w:rPr>
      </w:pPr>
    </w:p>
    <w:p w:rsidR="004848BB" w:rsidRDefault="0072467E">
      <w:pPr>
        <w:ind w:left="113"/>
        <w:rPr>
          <w:sz w:val="16"/>
        </w:rPr>
      </w:pPr>
      <w:r>
        <w:rPr>
          <w:color w:val="004C97"/>
          <w:sz w:val="16"/>
        </w:rPr>
        <w:t>24</w:t>
      </w:r>
    </w:p>
    <w:p w:rsidR="004848BB" w:rsidRDefault="004848BB">
      <w:pPr>
        <w:rPr>
          <w:sz w:val="16"/>
        </w:rPr>
        <w:sectPr w:rsidR="004848BB">
          <w:type w:val="continuous"/>
          <w:pgSz w:w="17410" w:h="12480" w:orient="landscape"/>
          <w:pgMar w:top="0" w:right="600" w:bottom="280" w:left="680" w:header="720" w:footer="72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7"/>
        </w:rPr>
      </w:pPr>
    </w:p>
    <w:p w:rsidR="004848BB" w:rsidRDefault="004848BB">
      <w:pPr>
        <w:rPr>
          <w:sz w:val="27"/>
        </w:rPr>
        <w:sectPr w:rsidR="004848BB">
          <w:headerReference w:type="default" r:id="rId52"/>
          <w:pgSz w:w="17410" w:h="12480" w:orient="landscape"/>
          <w:pgMar w:top="1160" w:right="600" w:bottom="0" w:left="680" w:header="0" w:footer="0" w:gutter="0"/>
          <w:cols w:space="720"/>
        </w:sectPr>
      </w:pPr>
    </w:p>
    <w:p w:rsidR="004848BB" w:rsidRDefault="0072467E">
      <w:pPr>
        <w:pStyle w:val="Heading4"/>
        <w:spacing w:before="123" w:line="230" w:lineRule="auto"/>
        <w:ind w:left="572" w:right="1" w:hanging="19"/>
      </w:pPr>
      <w:r>
        <w:rPr>
          <w:color w:val="FDA700"/>
          <w:spacing w:val="-5"/>
          <w:w w:val="105"/>
        </w:rPr>
        <w:t xml:space="preserve">We </w:t>
      </w:r>
      <w:r>
        <w:rPr>
          <w:color w:val="FDA700"/>
          <w:spacing w:val="-3"/>
          <w:w w:val="105"/>
        </w:rPr>
        <w:t xml:space="preserve">will </w:t>
      </w:r>
      <w:r>
        <w:rPr>
          <w:color w:val="FDA700"/>
          <w:spacing w:val="-4"/>
          <w:w w:val="105"/>
        </w:rPr>
        <w:t xml:space="preserve">demonstrate our commitment </w:t>
      </w:r>
      <w:r>
        <w:rPr>
          <w:color w:val="FDA700"/>
          <w:w w:val="105"/>
        </w:rPr>
        <w:t xml:space="preserve">to </w:t>
      </w:r>
      <w:r>
        <w:rPr>
          <w:color w:val="FDA700"/>
          <w:spacing w:val="-4"/>
          <w:w w:val="105"/>
        </w:rPr>
        <w:t xml:space="preserve">being </w:t>
      </w:r>
      <w:r>
        <w:rPr>
          <w:rFonts w:ascii="Century Schoolbook"/>
          <w:i/>
          <w:color w:val="FDA700"/>
          <w:spacing w:val="-4"/>
          <w:w w:val="105"/>
          <w:sz w:val="36"/>
        </w:rPr>
        <w:t xml:space="preserve">excellent </w:t>
      </w:r>
      <w:r>
        <w:rPr>
          <w:color w:val="FDA700"/>
          <w:spacing w:val="-4"/>
          <w:w w:val="105"/>
        </w:rPr>
        <w:t>by:</w:t>
      </w:r>
    </w:p>
    <w:p w:rsidR="004848BB" w:rsidRDefault="0072467E">
      <w:pPr>
        <w:pStyle w:val="ListParagraph"/>
        <w:numPr>
          <w:ilvl w:val="2"/>
          <w:numId w:val="14"/>
        </w:numPr>
        <w:tabs>
          <w:tab w:val="left" w:pos="772"/>
        </w:tabs>
        <w:spacing w:before="159"/>
        <w:ind w:hanging="222"/>
        <w:jc w:val="left"/>
        <w:rPr>
          <w:sz w:val="20"/>
        </w:rPr>
      </w:pPr>
      <w:r>
        <w:rPr>
          <w:color w:val="FFFFFF"/>
          <w:sz w:val="20"/>
        </w:rPr>
        <w:t>Research</w:t>
      </w:r>
      <w:r>
        <w:rPr>
          <w:color w:val="FFFFFF"/>
          <w:spacing w:val="-3"/>
          <w:sz w:val="20"/>
        </w:rPr>
        <w:t xml:space="preserve"> </w:t>
      </w:r>
      <w:r>
        <w:rPr>
          <w:color w:val="FFFFFF"/>
          <w:sz w:val="20"/>
        </w:rPr>
        <w:t>Strength:</w:t>
      </w:r>
    </w:p>
    <w:p w:rsidR="004848BB" w:rsidRDefault="0072467E">
      <w:pPr>
        <w:pStyle w:val="ListParagraph"/>
        <w:numPr>
          <w:ilvl w:val="3"/>
          <w:numId w:val="14"/>
        </w:numPr>
        <w:tabs>
          <w:tab w:val="left" w:pos="950"/>
        </w:tabs>
        <w:spacing w:before="133" w:line="261" w:lineRule="auto"/>
        <w:ind w:right="249" w:hanging="167"/>
        <w:rPr>
          <w:sz w:val="20"/>
        </w:rPr>
      </w:pPr>
      <w:r>
        <w:rPr>
          <w:color w:val="FFFFFF"/>
          <w:sz w:val="20"/>
        </w:rPr>
        <w:t>A</w:t>
      </w:r>
      <w:r>
        <w:rPr>
          <w:color w:val="FFFFFF"/>
          <w:spacing w:val="-11"/>
          <w:sz w:val="20"/>
        </w:rPr>
        <w:t xml:space="preserve"> </w:t>
      </w:r>
      <w:r>
        <w:rPr>
          <w:color w:val="FFFFFF"/>
          <w:sz w:val="20"/>
        </w:rPr>
        <w:t>20</w:t>
      </w:r>
      <w:r>
        <w:rPr>
          <w:color w:val="FFFFFF"/>
          <w:spacing w:val="-11"/>
          <w:sz w:val="20"/>
        </w:rPr>
        <w:t xml:space="preserve"> </w:t>
      </w:r>
      <w:r>
        <w:rPr>
          <w:color w:val="FFFFFF"/>
          <w:sz w:val="20"/>
        </w:rPr>
        <w:t>per</w:t>
      </w:r>
      <w:r>
        <w:rPr>
          <w:color w:val="FFFFFF"/>
          <w:spacing w:val="-11"/>
          <w:sz w:val="20"/>
        </w:rPr>
        <w:t xml:space="preserve"> </w:t>
      </w:r>
      <w:r>
        <w:rPr>
          <w:color w:val="FFFFFF"/>
          <w:sz w:val="20"/>
        </w:rPr>
        <w:t>cent</w:t>
      </w:r>
      <w:r>
        <w:rPr>
          <w:color w:val="FFFFFF"/>
          <w:spacing w:val="-11"/>
          <w:sz w:val="20"/>
        </w:rPr>
        <w:t xml:space="preserve"> </w:t>
      </w:r>
      <w:r>
        <w:rPr>
          <w:color w:val="FFFFFF"/>
          <w:sz w:val="20"/>
        </w:rPr>
        <w:t>improvement</w:t>
      </w:r>
      <w:r>
        <w:rPr>
          <w:color w:val="FFFFFF"/>
          <w:spacing w:val="-11"/>
          <w:sz w:val="20"/>
        </w:rPr>
        <w:t xml:space="preserve"> </w:t>
      </w:r>
      <w:r>
        <w:rPr>
          <w:color w:val="FFFFFF"/>
          <w:sz w:val="20"/>
        </w:rPr>
        <w:t>in</w:t>
      </w:r>
      <w:r>
        <w:rPr>
          <w:color w:val="FFFFFF"/>
          <w:spacing w:val="-11"/>
          <w:sz w:val="20"/>
        </w:rPr>
        <w:t xml:space="preserve"> </w:t>
      </w:r>
      <w:r>
        <w:rPr>
          <w:color w:val="FFFFFF"/>
          <w:spacing w:val="-6"/>
          <w:sz w:val="20"/>
        </w:rPr>
        <w:t xml:space="preserve">our </w:t>
      </w:r>
      <w:r>
        <w:rPr>
          <w:color w:val="FFFFFF"/>
          <w:sz w:val="20"/>
        </w:rPr>
        <w:t>ranking</w:t>
      </w:r>
      <w:r>
        <w:rPr>
          <w:color w:val="FFFFFF"/>
          <w:spacing w:val="-6"/>
          <w:sz w:val="20"/>
        </w:rPr>
        <w:t xml:space="preserve"> </w:t>
      </w:r>
      <w:r>
        <w:rPr>
          <w:color w:val="FFFFFF"/>
          <w:sz w:val="20"/>
        </w:rPr>
        <w:t>internationally.</w:t>
      </w:r>
    </w:p>
    <w:p w:rsidR="004848BB" w:rsidRDefault="0072467E">
      <w:pPr>
        <w:pStyle w:val="ListParagraph"/>
        <w:numPr>
          <w:ilvl w:val="3"/>
          <w:numId w:val="14"/>
        </w:numPr>
        <w:tabs>
          <w:tab w:val="left" w:pos="950"/>
        </w:tabs>
        <w:spacing w:before="112" w:line="261" w:lineRule="auto"/>
        <w:ind w:left="958" w:right="16" w:hanging="164"/>
        <w:rPr>
          <w:sz w:val="20"/>
        </w:rPr>
      </w:pPr>
      <w:r>
        <w:rPr>
          <w:color w:val="FFFFFF"/>
          <w:sz w:val="20"/>
        </w:rPr>
        <w:t>Being</w:t>
      </w:r>
      <w:r>
        <w:rPr>
          <w:color w:val="FFFFFF"/>
          <w:spacing w:val="-12"/>
          <w:sz w:val="20"/>
        </w:rPr>
        <w:t xml:space="preserve"> </w:t>
      </w:r>
      <w:r>
        <w:rPr>
          <w:color w:val="FFFFFF"/>
          <w:sz w:val="20"/>
        </w:rPr>
        <w:t>rated,</w:t>
      </w:r>
      <w:r>
        <w:rPr>
          <w:color w:val="FFFFFF"/>
          <w:spacing w:val="-11"/>
          <w:sz w:val="20"/>
        </w:rPr>
        <w:t xml:space="preserve"> </w:t>
      </w:r>
      <w:r>
        <w:rPr>
          <w:color w:val="FFFFFF"/>
          <w:sz w:val="20"/>
        </w:rPr>
        <w:t>in</w:t>
      </w:r>
      <w:r>
        <w:rPr>
          <w:color w:val="FFFFFF"/>
          <w:spacing w:val="-11"/>
          <w:sz w:val="20"/>
        </w:rPr>
        <w:t xml:space="preserve"> </w:t>
      </w:r>
      <w:r>
        <w:rPr>
          <w:color w:val="FFFFFF"/>
          <w:sz w:val="20"/>
        </w:rPr>
        <w:t>100</w:t>
      </w:r>
      <w:r>
        <w:rPr>
          <w:color w:val="FFFFFF"/>
          <w:spacing w:val="-11"/>
          <w:sz w:val="20"/>
        </w:rPr>
        <w:t xml:space="preserve"> </w:t>
      </w:r>
      <w:r>
        <w:rPr>
          <w:color w:val="FFFFFF"/>
          <w:sz w:val="20"/>
        </w:rPr>
        <w:t>per</w:t>
      </w:r>
      <w:r>
        <w:rPr>
          <w:color w:val="FFFFFF"/>
          <w:spacing w:val="-11"/>
          <w:sz w:val="20"/>
        </w:rPr>
        <w:t xml:space="preserve"> </w:t>
      </w:r>
      <w:r>
        <w:rPr>
          <w:color w:val="FFFFFF"/>
          <w:sz w:val="20"/>
        </w:rPr>
        <w:t>cent</w:t>
      </w:r>
      <w:r>
        <w:rPr>
          <w:color w:val="FFFFFF"/>
          <w:spacing w:val="-11"/>
          <w:sz w:val="20"/>
        </w:rPr>
        <w:t xml:space="preserve"> </w:t>
      </w:r>
      <w:r>
        <w:rPr>
          <w:color w:val="FFFFFF"/>
          <w:sz w:val="20"/>
        </w:rPr>
        <w:t>of</w:t>
      </w:r>
      <w:r>
        <w:rPr>
          <w:color w:val="FFFFFF"/>
          <w:spacing w:val="-11"/>
          <w:sz w:val="20"/>
        </w:rPr>
        <w:t xml:space="preserve"> </w:t>
      </w:r>
      <w:r>
        <w:rPr>
          <w:color w:val="FFFFFF"/>
          <w:spacing w:val="-3"/>
          <w:sz w:val="20"/>
        </w:rPr>
        <w:t xml:space="preserve">fields </w:t>
      </w:r>
      <w:r>
        <w:rPr>
          <w:color w:val="FFFFFF"/>
          <w:sz w:val="20"/>
        </w:rPr>
        <w:t>submitted, as above or well above world</w:t>
      </w:r>
      <w:r>
        <w:rPr>
          <w:color w:val="FFFFFF"/>
          <w:spacing w:val="-15"/>
          <w:sz w:val="20"/>
        </w:rPr>
        <w:t xml:space="preserve"> </w:t>
      </w:r>
      <w:r>
        <w:rPr>
          <w:color w:val="FFFFFF"/>
          <w:sz w:val="20"/>
        </w:rPr>
        <w:t>class</w:t>
      </w:r>
      <w:r>
        <w:rPr>
          <w:color w:val="FFFFFF"/>
          <w:spacing w:val="-15"/>
          <w:sz w:val="20"/>
        </w:rPr>
        <w:t xml:space="preserve"> </w:t>
      </w:r>
      <w:r>
        <w:rPr>
          <w:color w:val="FFFFFF"/>
          <w:sz w:val="20"/>
        </w:rPr>
        <w:t>standard</w:t>
      </w:r>
      <w:r>
        <w:rPr>
          <w:color w:val="FFFFFF"/>
          <w:spacing w:val="-14"/>
          <w:sz w:val="20"/>
        </w:rPr>
        <w:t xml:space="preserve"> </w:t>
      </w:r>
      <w:r>
        <w:rPr>
          <w:color w:val="FFFFFF"/>
          <w:sz w:val="20"/>
        </w:rPr>
        <w:t>in</w:t>
      </w:r>
      <w:r>
        <w:rPr>
          <w:color w:val="FFFFFF"/>
          <w:spacing w:val="-15"/>
          <w:sz w:val="20"/>
        </w:rPr>
        <w:t xml:space="preserve"> </w:t>
      </w:r>
      <w:r>
        <w:rPr>
          <w:color w:val="FFFFFF"/>
          <w:sz w:val="20"/>
        </w:rPr>
        <w:t>the</w:t>
      </w:r>
      <w:r>
        <w:rPr>
          <w:color w:val="FFFFFF"/>
          <w:spacing w:val="-14"/>
          <w:sz w:val="20"/>
        </w:rPr>
        <w:t xml:space="preserve"> </w:t>
      </w:r>
      <w:r>
        <w:rPr>
          <w:color w:val="FFFFFF"/>
          <w:sz w:val="20"/>
        </w:rPr>
        <w:t xml:space="preserve">national </w:t>
      </w:r>
      <w:r>
        <w:rPr>
          <w:color w:val="FFFFFF"/>
          <w:w w:val="95"/>
          <w:sz w:val="20"/>
        </w:rPr>
        <w:t>Excellence in Research for</w:t>
      </w:r>
      <w:r>
        <w:rPr>
          <w:color w:val="FFFFFF"/>
          <w:spacing w:val="-10"/>
          <w:w w:val="95"/>
          <w:sz w:val="20"/>
        </w:rPr>
        <w:t xml:space="preserve"> </w:t>
      </w:r>
      <w:r>
        <w:rPr>
          <w:color w:val="FFFFFF"/>
          <w:w w:val="95"/>
          <w:sz w:val="20"/>
        </w:rPr>
        <w:t>Australia.</w:t>
      </w:r>
    </w:p>
    <w:p w:rsidR="004848BB" w:rsidRDefault="0072467E">
      <w:pPr>
        <w:pStyle w:val="ListParagraph"/>
        <w:numPr>
          <w:ilvl w:val="3"/>
          <w:numId w:val="14"/>
        </w:numPr>
        <w:tabs>
          <w:tab w:val="left" w:pos="950"/>
        </w:tabs>
        <w:spacing w:before="111" w:line="261" w:lineRule="auto"/>
        <w:ind w:right="131" w:hanging="167"/>
        <w:rPr>
          <w:sz w:val="20"/>
        </w:rPr>
      </w:pPr>
      <w:r>
        <w:rPr>
          <w:color w:val="FFFFFF"/>
          <w:sz w:val="20"/>
        </w:rPr>
        <w:t>Growing</w:t>
      </w:r>
      <w:r>
        <w:rPr>
          <w:color w:val="FFFFFF"/>
          <w:spacing w:val="-28"/>
          <w:sz w:val="20"/>
        </w:rPr>
        <w:t xml:space="preserve"> </w:t>
      </w:r>
      <w:r>
        <w:rPr>
          <w:color w:val="FFFFFF"/>
          <w:sz w:val="20"/>
        </w:rPr>
        <w:t>total</w:t>
      </w:r>
      <w:r>
        <w:rPr>
          <w:color w:val="FFFFFF"/>
          <w:spacing w:val="-28"/>
          <w:sz w:val="20"/>
        </w:rPr>
        <w:t xml:space="preserve"> </w:t>
      </w:r>
      <w:r>
        <w:rPr>
          <w:color w:val="FFFFFF"/>
          <w:sz w:val="20"/>
        </w:rPr>
        <w:t>research</w:t>
      </w:r>
      <w:r>
        <w:rPr>
          <w:color w:val="FFFFFF"/>
          <w:spacing w:val="-27"/>
          <w:sz w:val="20"/>
        </w:rPr>
        <w:t xml:space="preserve"> </w:t>
      </w:r>
      <w:r>
        <w:rPr>
          <w:color w:val="FFFFFF"/>
          <w:spacing w:val="-3"/>
          <w:sz w:val="20"/>
        </w:rPr>
        <w:t xml:space="preserve">expenditure </w:t>
      </w:r>
      <w:r>
        <w:rPr>
          <w:color w:val="FFFFFF"/>
          <w:sz w:val="20"/>
        </w:rPr>
        <w:t>per</w:t>
      </w:r>
      <w:r>
        <w:rPr>
          <w:color w:val="FFFFFF"/>
          <w:spacing w:val="-1"/>
          <w:sz w:val="20"/>
        </w:rPr>
        <w:t xml:space="preserve"> </w:t>
      </w:r>
      <w:r>
        <w:rPr>
          <w:color w:val="FFFFFF"/>
          <w:sz w:val="20"/>
        </w:rPr>
        <w:t>annum.</w:t>
      </w:r>
    </w:p>
    <w:p w:rsidR="004848BB" w:rsidRDefault="0072467E">
      <w:pPr>
        <w:pStyle w:val="ListParagraph"/>
        <w:numPr>
          <w:ilvl w:val="3"/>
          <w:numId w:val="14"/>
        </w:numPr>
        <w:tabs>
          <w:tab w:val="left" w:pos="950"/>
        </w:tabs>
        <w:spacing w:before="112" w:line="261" w:lineRule="auto"/>
        <w:ind w:left="958" w:hanging="164"/>
        <w:rPr>
          <w:sz w:val="20"/>
        </w:rPr>
      </w:pPr>
      <w:r>
        <w:rPr>
          <w:color w:val="FFFFFF"/>
          <w:sz w:val="20"/>
        </w:rPr>
        <w:t>Increasing</w:t>
      </w:r>
      <w:r>
        <w:rPr>
          <w:color w:val="FFFFFF"/>
          <w:spacing w:val="-16"/>
          <w:sz w:val="20"/>
        </w:rPr>
        <w:t xml:space="preserve"> </w:t>
      </w:r>
      <w:r>
        <w:rPr>
          <w:color w:val="FFFFFF"/>
          <w:sz w:val="20"/>
        </w:rPr>
        <w:t>our</w:t>
      </w:r>
      <w:r>
        <w:rPr>
          <w:color w:val="FFFFFF"/>
          <w:spacing w:val="-16"/>
          <w:sz w:val="20"/>
        </w:rPr>
        <w:t xml:space="preserve"> </w:t>
      </w:r>
      <w:r>
        <w:rPr>
          <w:color w:val="FFFFFF"/>
          <w:sz w:val="20"/>
        </w:rPr>
        <w:t>citations</w:t>
      </w:r>
      <w:r>
        <w:rPr>
          <w:color w:val="FFFFFF"/>
          <w:spacing w:val="-16"/>
          <w:sz w:val="20"/>
        </w:rPr>
        <w:t xml:space="preserve"> </w:t>
      </w:r>
      <w:r>
        <w:rPr>
          <w:color w:val="FFFFFF"/>
          <w:sz w:val="20"/>
        </w:rPr>
        <w:t>to</w:t>
      </w:r>
      <w:r>
        <w:rPr>
          <w:color w:val="FFFFFF"/>
          <w:spacing w:val="-16"/>
          <w:sz w:val="20"/>
        </w:rPr>
        <w:t xml:space="preserve"> </w:t>
      </w:r>
      <w:r>
        <w:rPr>
          <w:color w:val="FFFFFF"/>
          <w:sz w:val="20"/>
        </w:rPr>
        <w:t>be</w:t>
      </w:r>
      <w:r>
        <w:rPr>
          <w:color w:val="FFFFFF"/>
          <w:spacing w:val="-16"/>
          <w:sz w:val="20"/>
        </w:rPr>
        <w:t xml:space="preserve"> </w:t>
      </w:r>
      <w:r>
        <w:rPr>
          <w:color w:val="FFFFFF"/>
          <w:spacing w:val="-4"/>
          <w:sz w:val="20"/>
        </w:rPr>
        <w:t xml:space="preserve">among </w:t>
      </w:r>
      <w:r>
        <w:rPr>
          <w:color w:val="FFFFFF"/>
          <w:sz w:val="20"/>
        </w:rPr>
        <w:t>the top three</w:t>
      </w:r>
      <w:r>
        <w:rPr>
          <w:color w:val="FFFFFF"/>
          <w:spacing w:val="-12"/>
          <w:sz w:val="20"/>
        </w:rPr>
        <w:t xml:space="preserve"> </w:t>
      </w:r>
      <w:r>
        <w:rPr>
          <w:color w:val="FFFFFF"/>
          <w:sz w:val="20"/>
        </w:rPr>
        <w:t>nationally.</w:t>
      </w:r>
    </w:p>
    <w:p w:rsidR="004848BB" w:rsidRDefault="004848BB">
      <w:pPr>
        <w:pStyle w:val="BodyText"/>
        <w:spacing w:before="7"/>
        <w:rPr>
          <w:sz w:val="19"/>
        </w:rPr>
      </w:pPr>
    </w:p>
    <w:p w:rsidR="004848BB" w:rsidRDefault="0072467E">
      <w:pPr>
        <w:pStyle w:val="ListParagraph"/>
        <w:numPr>
          <w:ilvl w:val="2"/>
          <w:numId w:val="14"/>
        </w:numPr>
        <w:tabs>
          <w:tab w:val="left" w:pos="793"/>
        </w:tabs>
        <w:ind w:left="792" w:hanging="222"/>
        <w:jc w:val="left"/>
        <w:rPr>
          <w:sz w:val="20"/>
        </w:rPr>
      </w:pPr>
      <w:r>
        <w:rPr>
          <w:color w:val="FFFFFF"/>
          <w:sz w:val="20"/>
        </w:rPr>
        <w:t>Education</w:t>
      </w:r>
      <w:r>
        <w:rPr>
          <w:color w:val="FFFFFF"/>
          <w:spacing w:val="-2"/>
          <w:sz w:val="20"/>
        </w:rPr>
        <w:t xml:space="preserve"> </w:t>
      </w:r>
      <w:r>
        <w:rPr>
          <w:color w:val="FFFFFF"/>
          <w:sz w:val="20"/>
        </w:rPr>
        <w:t>Strength:</w:t>
      </w:r>
    </w:p>
    <w:p w:rsidR="004848BB" w:rsidRDefault="0072467E">
      <w:pPr>
        <w:pStyle w:val="ListParagraph"/>
        <w:numPr>
          <w:ilvl w:val="3"/>
          <w:numId w:val="14"/>
        </w:numPr>
        <w:tabs>
          <w:tab w:val="left" w:pos="950"/>
        </w:tabs>
        <w:spacing w:before="133" w:line="261" w:lineRule="auto"/>
        <w:ind w:left="958" w:right="335" w:hanging="164"/>
        <w:rPr>
          <w:sz w:val="20"/>
        </w:rPr>
      </w:pPr>
      <w:r>
        <w:rPr>
          <w:color w:val="FFFFFF"/>
          <w:sz w:val="20"/>
        </w:rPr>
        <w:t>Continuing</w:t>
      </w:r>
      <w:r>
        <w:rPr>
          <w:color w:val="FFFFFF"/>
          <w:spacing w:val="-18"/>
          <w:sz w:val="20"/>
        </w:rPr>
        <w:t xml:space="preserve"> </w:t>
      </w:r>
      <w:r>
        <w:rPr>
          <w:color w:val="FFFFFF"/>
          <w:sz w:val="20"/>
        </w:rPr>
        <w:t>to</w:t>
      </w:r>
      <w:r>
        <w:rPr>
          <w:color w:val="FFFFFF"/>
          <w:spacing w:val="-18"/>
          <w:sz w:val="20"/>
        </w:rPr>
        <w:t xml:space="preserve"> </w:t>
      </w:r>
      <w:r>
        <w:rPr>
          <w:color w:val="FFFFFF"/>
          <w:sz w:val="20"/>
        </w:rPr>
        <w:t>have</w:t>
      </w:r>
      <w:r>
        <w:rPr>
          <w:color w:val="FFFFFF"/>
          <w:spacing w:val="-18"/>
          <w:sz w:val="20"/>
        </w:rPr>
        <w:t xml:space="preserve"> </w:t>
      </w:r>
      <w:r>
        <w:rPr>
          <w:color w:val="FFFFFF"/>
          <w:sz w:val="20"/>
        </w:rPr>
        <w:t>high</w:t>
      </w:r>
      <w:r>
        <w:rPr>
          <w:color w:val="FFFFFF"/>
          <w:spacing w:val="-18"/>
          <w:sz w:val="20"/>
        </w:rPr>
        <w:t xml:space="preserve"> </w:t>
      </w:r>
      <w:r>
        <w:rPr>
          <w:color w:val="FFFFFF"/>
          <w:spacing w:val="-3"/>
          <w:sz w:val="20"/>
        </w:rPr>
        <w:t xml:space="preserve">demand </w:t>
      </w:r>
      <w:r>
        <w:rPr>
          <w:color w:val="FFFFFF"/>
          <w:sz w:val="20"/>
        </w:rPr>
        <w:t>from talented</w:t>
      </w:r>
      <w:r>
        <w:rPr>
          <w:color w:val="FFFFFF"/>
          <w:spacing w:val="-6"/>
          <w:sz w:val="20"/>
        </w:rPr>
        <w:t xml:space="preserve"> </w:t>
      </w:r>
      <w:r>
        <w:rPr>
          <w:color w:val="FFFFFF"/>
          <w:sz w:val="20"/>
        </w:rPr>
        <w:t>students.</w:t>
      </w:r>
    </w:p>
    <w:p w:rsidR="004848BB" w:rsidRDefault="0072467E">
      <w:pPr>
        <w:pStyle w:val="ListParagraph"/>
        <w:numPr>
          <w:ilvl w:val="3"/>
          <w:numId w:val="14"/>
        </w:numPr>
        <w:tabs>
          <w:tab w:val="left" w:pos="950"/>
        </w:tabs>
        <w:spacing w:before="112" w:line="261" w:lineRule="auto"/>
        <w:ind w:left="958" w:right="159" w:hanging="164"/>
        <w:rPr>
          <w:sz w:val="20"/>
        </w:rPr>
      </w:pPr>
      <w:r>
        <w:rPr>
          <w:color w:val="FFFFFF"/>
          <w:sz w:val="20"/>
        </w:rPr>
        <w:t>Having</w:t>
      </w:r>
      <w:r>
        <w:rPr>
          <w:color w:val="FFFFFF"/>
          <w:spacing w:val="-19"/>
          <w:sz w:val="20"/>
        </w:rPr>
        <w:t xml:space="preserve"> </w:t>
      </w:r>
      <w:r>
        <w:rPr>
          <w:color w:val="FFFFFF"/>
          <w:sz w:val="20"/>
        </w:rPr>
        <w:t>timely</w:t>
      </w:r>
      <w:r>
        <w:rPr>
          <w:color w:val="FFFFFF"/>
          <w:spacing w:val="-19"/>
          <w:sz w:val="20"/>
        </w:rPr>
        <w:t xml:space="preserve"> </w:t>
      </w:r>
      <w:r>
        <w:rPr>
          <w:color w:val="FFFFFF"/>
          <w:sz w:val="20"/>
        </w:rPr>
        <w:t>completion</w:t>
      </w:r>
      <w:r>
        <w:rPr>
          <w:color w:val="FFFFFF"/>
          <w:spacing w:val="-19"/>
          <w:sz w:val="20"/>
        </w:rPr>
        <w:t xml:space="preserve"> </w:t>
      </w:r>
      <w:r>
        <w:rPr>
          <w:color w:val="FFFFFF"/>
          <w:sz w:val="20"/>
        </w:rPr>
        <w:t>rates</w:t>
      </w:r>
      <w:r>
        <w:rPr>
          <w:color w:val="FFFFFF"/>
          <w:spacing w:val="-19"/>
          <w:sz w:val="20"/>
        </w:rPr>
        <w:t xml:space="preserve"> </w:t>
      </w:r>
      <w:r>
        <w:rPr>
          <w:color w:val="FFFFFF"/>
          <w:sz w:val="20"/>
        </w:rPr>
        <w:t>for undergraduates, postgraduates and higher degrees by research equivalent</w:t>
      </w:r>
      <w:r>
        <w:rPr>
          <w:color w:val="FFFFFF"/>
          <w:spacing w:val="-25"/>
          <w:sz w:val="20"/>
        </w:rPr>
        <w:t xml:space="preserve"> </w:t>
      </w:r>
      <w:r>
        <w:rPr>
          <w:color w:val="FFFFFF"/>
          <w:sz w:val="20"/>
        </w:rPr>
        <w:t>to</w:t>
      </w:r>
      <w:r>
        <w:rPr>
          <w:color w:val="FFFFFF"/>
          <w:spacing w:val="-24"/>
          <w:sz w:val="20"/>
        </w:rPr>
        <w:t xml:space="preserve"> </w:t>
      </w:r>
      <w:r>
        <w:rPr>
          <w:color w:val="FFFFFF"/>
          <w:sz w:val="20"/>
        </w:rPr>
        <w:t>top</w:t>
      </w:r>
      <w:r>
        <w:rPr>
          <w:color w:val="FFFFFF"/>
          <w:spacing w:val="-24"/>
          <w:sz w:val="20"/>
        </w:rPr>
        <w:t xml:space="preserve"> </w:t>
      </w:r>
      <w:r>
        <w:rPr>
          <w:color w:val="FFFFFF"/>
          <w:sz w:val="20"/>
        </w:rPr>
        <w:t>three</w:t>
      </w:r>
      <w:r>
        <w:rPr>
          <w:color w:val="FFFFFF"/>
          <w:spacing w:val="-24"/>
          <w:sz w:val="20"/>
        </w:rPr>
        <w:t xml:space="preserve"> </w:t>
      </w:r>
      <w:r>
        <w:rPr>
          <w:color w:val="FFFFFF"/>
          <w:sz w:val="20"/>
        </w:rPr>
        <w:t>in</w:t>
      </w:r>
      <w:r>
        <w:rPr>
          <w:color w:val="FFFFFF"/>
          <w:spacing w:val="-24"/>
          <w:sz w:val="20"/>
        </w:rPr>
        <w:t xml:space="preserve"> </w:t>
      </w:r>
      <w:r>
        <w:rPr>
          <w:color w:val="FFFFFF"/>
          <w:sz w:val="20"/>
        </w:rPr>
        <w:t>Australia.</w:t>
      </w:r>
    </w:p>
    <w:p w:rsidR="004848BB" w:rsidRDefault="0072467E">
      <w:pPr>
        <w:pStyle w:val="ListParagraph"/>
        <w:numPr>
          <w:ilvl w:val="3"/>
          <w:numId w:val="14"/>
        </w:numPr>
        <w:tabs>
          <w:tab w:val="left" w:pos="950"/>
        </w:tabs>
        <w:spacing w:before="111" w:line="261" w:lineRule="auto"/>
        <w:ind w:left="958" w:right="45" w:hanging="164"/>
        <w:rPr>
          <w:sz w:val="20"/>
        </w:rPr>
      </w:pPr>
      <w:r>
        <w:rPr>
          <w:color w:val="FFFFFF"/>
          <w:sz w:val="20"/>
        </w:rPr>
        <w:t>Producing</w:t>
      </w:r>
      <w:r>
        <w:rPr>
          <w:color w:val="FFFFFF"/>
          <w:spacing w:val="-26"/>
          <w:sz w:val="20"/>
        </w:rPr>
        <w:t xml:space="preserve"> </w:t>
      </w:r>
      <w:r>
        <w:rPr>
          <w:color w:val="FFFFFF"/>
          <w:sz w:val="20"/>
        </w:rPr>
        <w:t>improved</w:t>
      </w:r>
      <w:r>
        <w:rPr>
          <w:color w:val="FFFFFF"/>
          <w:spacing w:val="-25"/>
          <w:sz w:val="20"/>
        </w:rPr>
        <w:t xml:space="preserve"> </w:t>
      </w:r>
      <w:r>
        <w:rPr>
          <w:color w:val="FFFFFF"/>
          <w:sz w:val="20"/>
        </w:rPr>
        <w:t>career</w:t>
      </w:r>
      <w:r>
        <w:rPr>
          <w:color w:val="FFFFFF"/>
          <w:spacing w:val="-25"/>
          <w:sz w:val="20"/>
        </w:rPr>
        <w:t xml:space="preserve"> </w:t>
      </w:r>
      <w:r>
        <w:rPr>
          <w:color w:val="FFFFFF"/>
          <w:spacing w:val="-3"/>
          <w:sz w:val="20"/>
        </w:rPr>
        <w:t xml:space="preserve">success </w:t>
      </w:r>
      <w:r>
        <w:rPr>
          <w:color w:val="FFFFFF"/>
          <w:sz w:val="20"/>
        </w:rPr>
        <w:t>for our</w:t>
      </w:r>
      <w:r>
        <w:rPr>
          <w:color w:val="FFFFFF"/>
          <w:spacing w:val="-3"/>
          <w:sz w:val="20"/>
        </w:rPr>
        <w:t xml:space="preserve"> </w:t>
      </w:r>
      <w:r>
        <w:rPr>
          <w:color w:val="FFFFFF"/>
          <w:sz w:val="20"/>
        </w:rPr>
        <w:t>graduates.</w:t>
      </w:r>
    </w:p>
    <w:p w:rsidR="004848BB" w:rsidRDefault="004848BB">
      <w:pPr>
        <w:pStyle w:val="BodyText"/>
        <w:spacing w:before="7"/>
        <w:rPr>
          <w:sz w:val="19"/>
        </w:rPr>
      </w:pPr>
    </w:p>
    <w:p w:rsidR="004848BB" w:rsidRDefault="0072467E">
      <w:pPr>
        <w:pStyle w:val="ListParagraph"/>
        <w:numPr>
          <w:ilvl w:val="2"/>
          <w:numId w:val="14"/>
        </w:numPr>
        <w:tabs>
          <w:tab w:val="left" w:pos="796"/>
        </w:tabs>
        <w:spacing w:line="261" w:lineRule="auto"/>
        <w:ind w:left="803" w:right="112" w:hanging="231"/>
        <w:jc w:val="left"/>
        <w:rPr>
          <w:sz w:val="20"/>
        </w:rPr>
      </w:pPr>
      <w:r>
        <w:rPr>
          <w:color w:val="FFFFFF"/>
          <w:sz w:val="20"/>
        </w:rPr>
        <w:t>Developing</w:t>
      </w:r>
      <w:r>
        <w:rPr>
          <w:color w:val="FFFFFF"/>
          <w:spacing w:val="-17"/>
          <w:sz w:val="20"/>
        </w:rPr>
        <w:t xml:space="preserve"> </w:t>
      </w:r>
      <w:r>
        <w:rPr>
          <w:color w:val="FFFFFF"/>
          <w:sz w:val="20"/>
        </w:rPr>
        <w:t>a</w:t>
      </w:r>
      <w:r>
        <w:rPr>
          <w:color w:val="FFFFFF"/>
          <w:spacing w:val="-16"/>
          <w:sz w:val="20"/>
        </w:rPr>
        <w:t xml:space="preserve"> </w:t>
      </w:r>
      <w:r>
        <w:rPr>
          <w:color w:val="FFFFFF"/>
          <w:sz w:val="20"/>
        </w:rPr>
        <w:t>set</w:t>
      </w:r>
      <w:r>
        <w:rPr>
          <w:color w:val="FFFFFF"/>
          <w:spacing w:val="-16"/>
          <w:sz w:val="20"/>
        </w:rPr>
        <w:t xml:space="preserve"> </w:t>
      </w:r>
      <w:r>
        <w:rPr>
          <w:color w:val="FFFFFF"/>
          <w:sz w:val="20"/>
        </w:rPr>
        <w:t>of</w:t>
      </w:r>
      <w:r>
        <w:rPr>
          <w:color w:val="FFFFFF"/>
          <w:spacing w:val="-17"/>
          <w:sz w:val="20"/>
        </w:rPr>
        <w:t xml:space="preserve"> </w:t>
      </w:r>
      <w:r>
        <w:rPr>
          <w:color w:val="FFFFFF"/>
          <w:sz w:val="20"/>
        </w:rPr>
        <w:t>benchmarks</w:t>
      </w:r>
      <w:r>
        <w:rPr>
          <w:color w:val="FFFFFF"/>
          <w:spacing w:val="-16"/>
          <w:sz w:val="20"/>
        </w:rPr>
        <w:t xml:space="preserve"> </w:t>
      </w:r>
      <w:r>
        <w:rPr>
          <w:color w:val="FFFFFF"/>
          <w:spacing w:val="-5"/>
          <w:sz w:val="20"/>
        </w:rPr>
        <w:t xml:space="preserve">with </w:t>
      </w:r>
      <w:r>
        <w:rPr>
          <w:color w:val="FFFFFF"/>
          <w:sz w:val="20"/>
        </w:rPr>
        <w:t>an</w:t>
      </w:r>
      <w:r>
        <w:rPr>
          <w:color w:val="FFFFFF"/>
          <w:spacing w:val="-24"/>
          <w:sz w:val="20"/>
        </w:rPr>
        <w:t xml:space="preserve"> </w:t>
      </w:r>
      <w:r>
        <w:rPr>
          <w:color w:val="FFFFFF"/>
          <w:sz w:val="20"/>
        </w:rPr>
        <w:t>international</w:t>
      </w:r>
      <w:r>
        <w:rPr>
          <w:color w:val="FFFFFF"/>
          <w:spacing w:val="-23"/>
          <w:sz w:val="20"/>
        </w:rPr>
        <w:t xml:space="preserve"> </w:t>
      </w:r>
      <w:r>
        <w:rPr>
          <w:color w:val="FFFFFF"/>
          <w:sz w:val="20"/>
        </w:rPr>
        <w:t>panel</w:t>
      </w:r>
      <w:r>
        <w:rPr>
          <w:color w:val="FFFFFF"/>
          <w:spacing w:val="-23"/>
          <w:sz w:val="20"/>
        </w:rPr>
        <w:t xml:space="preserve"> </w:t>
      </w:r>
      <w:r>
        <w:rPr>
          <w:color w:val="FFFFFF"/>
          <w:sz w:val="20"/>
        </w:rPr>
        <w:t>of</w:t>
      </w:r>
      <w:r>
        <w:rPr>
          <w:color w:val="FFFFFF"/>
          <w:spacing w:val="-23"/>
          <w:sz w:val="20"/>
        </w:rPr>
        <w:t xml:space="preserve"> </w:t>
      </w:r>
      <w:r>
        <w:rPr>
          <w:color w:val="FFFFFF"/>
          <w:sz w:val="20"/>
        </w:rPr>
        <w:t>universities to assist in assessing international quality</w:t>
      </w:r>
      <w:r>
        <w:rPr>
          <w:color w:val="FFFFFF"/>
          <w:spacing w:val="-2"/>
          <w:sz w:val="20"/>
        </w:rPr>
        <w:t xml:space="preserve"> </w:t>
      </w:r>
      <w:r>
        <w:rPr>
          <w:color w:val="FFFFFF"/>
          <w:sz w:val="20"/>
        </w:rPr>
        <w:t>outcomes.</w:t>
      </w:r>
    </w:p>
    <w:p w:rsidR="004848BB" w:rsidRDefault="0072467E">
      <w:pPr>
        <w:spacing w:before="117" w:line="230" w:lineRule="auto"/>
        <w:ind w:left="342" w:hanging="19"/>
        <w:rPr>
          <w:sz w:val="32"/>
        </w:rPr>
      </w:pPr>
      <w:r>
        <w:br w:type="column"/>
      </w:r>
      <w:r>
        <w:rPr>
          <w:color w:val="FDA700"/>
          <w:spacing w:val="-10"/>
          <w:w w:val="105"/>
          <w:sz w:val="32"/>
        </w:rPr>
        <w:t xml:space="preserve">We will </w:t>
      </w:r>
      <w:r>
        <w:rPr>
          <w:color w:val="FDA700"/>
          <w:spacing w:val="-12"/>
          <w:w w:val="105"/>
          <w:sz w:val="32"/>
        </w:rPr>
        <w:t>demonstrate</w:t>
      </w:r>
      <w:r>
        <w:rPr>
          <w:color w:val="FDA700"/>
          <w:spacing w:val="-72"/>
          <w:w w:val="105"/>
          <w:sz w:val="32"/>
        </w:rPr>
        <w:t xml:space="preserve"> </w:t>
      </w:r>
      <w:r>
        <w:rPr>
          <w:color w:val="FDA700"/>
          <w:spacing w:val="-17"/>
          <w:w w:val="105"/>
          <w:sz w:val="32"/>
        </w:rPr>
        <w:t xml:space="preserve">our </w:t>
      </w:r>
      <w:r>
        <w:rPr>
          <w:color w:val="FDA700"/>
          <w:spacing w:val="-12"/>
          <w:w w:val="105"/>
          <w:sz w:val="32"/>
        </w:rPr>
        <w:t xml:space="preserve">commitment </w:t>
      </w:r>
      <w:r>
        <w:rPr>
          <w:color w:val="FDA700"/>
          <w:spacing w:val="-7"/>
          <w:w w:val="105"/>
          <w:sz w:val="32"/>
        </w:rPr>
        <w:t xml:space="preserve">to </w:t>
      </w:r>
      <w:r>
        <w:rPr>
          <w:color w:val="FDA700"/>
          <w:spacing w:val="-13"/>
          <w:w w:val="105"/>
          <w:sz w:val="32"/>
        </w:rPr>
        <w:t xml:space="preserve">being </w:t>
      </w:r>
      <w:r>
        <w:rPr>
          <w:rFonts w:ascii="Century Schoolbook"/>
          <w:i/>
          <w:color w:val="FDA700"/>
          <w:spacing w:val="-4"/>
          <w:w w:val="105"/>
          <w:sz w:val="36"/>
        </w:rPr>
        <w:t xml:space="preserve">international </w:t>
      </w:r>
      <w:r>
        <w:rPr>
          <w:color w:val="FDA700"/>
          <w:spacing w:val="-13"/>
          <w:w w:val="105"/>
          <w:sz w:val="32"/>
        </w:rPr>
        <w:t>by:</w:t>
      </w:r>
    </w:p>
    <w:p w:rsidR="004848BB" w:rsidRDefault="0072467E">
      <w:pPr>
        <w:pStyle w:val="ListParagraph"/>
        <w:numPr>
          <w:ilvl w:val="2"/>
          <w:numId w:val="14"/>
        </w:numPr>
        <w:tabs>
          <w:tab w:val="left" w:pos="549"/>
        </w:tabs>
        <w:spacing w:before="158" w:line="261" w:lineRule="auto"/>
        <w:ind w:left="555" w:right="34" w:hanging="229"/>
        <w:jc w:val="left"/>
        <w:rPr>
          <w:sz w:val="20"/>
        </w:rPr>
      </w:pPr>
      <w:r>
        <w:rPr>
          <w:color w:val="FFFFFF"/>
          <w:sz w:val="20"/>
        </w:rPr>
        <w:t>Increasing</w:t>
      </w:r>
      <w:r>
        <w:rPr>
          <w:color w:val="FFFFFF"/>
          <w:spacing w:val="-21"/>
          <w:sz w:val="20"/>
        </w:rPr>
        <w:t xml:space="preserve"> </w:t>
      </w:r>
      <w:r>
        <w:rPr>
          <w:color w:val="FFFFFF"/>
          <w:sz w:val="20"/>
        </w:rPr>
        <w:t>the</w:t>
      </w:r>
      <w:r>
        <w:rPr>
          <w:color w:val="FFFFFF"/>
          <w:spacing w:val="-20"/>
          <w:sz w:val="20"/>
        </w:rPr>
        <w:t xml:space="preserve"> </w:t>
      </w:r>
      <w:r>
        <w:rPr>
          <w:color w:val="FFFFFF"/>
          <w:sz w:val="20"/>
        </w:rPr>
        <w:t>diversity</w:t>
      </w:r>
      <w:r>
        <w:rPr>
          <w:color w:val="FFFFFF"/>
          <w:spacing w:val="-20"/>
          <w:sz w:val="20"/>
        </w:rPr>
        <w:t xml:space="preserve"> </w:t>
      </w:r>
      <w:r>
        <w:rPr>
          <w:color w:val="FFFFFF"/>
          <w:sz w:val="20"/>
        </w:rPr>
        <w:t>of</w:t>
      </w:r>
      <w:r>
        <w:rPr>
          <w:color w:val="FFFFFF"/>
          <w:spacing w:val="-21"/>
          <w:sz w:val="20"/>
        </w:rPr>
        <w:t xml:space="preserve"> </w:t>
      </w:r>
      <w:r>
        <w:rPr>
          <w:color w:val="FFFFFF"/>
          <w:sz w:val="20"/>
        </w:rPr>
        <w:t>our</w:t>
      </w:r>
      <w:r>
        <w:rPr>
          <w:color w:val="FFFFFF"/>
          <w:spacing w:val="-20"/>
          <w:sz w:val="20"/>
        </w:rPr>
        <w:t xml:space="preserve"> </w:t>
      </w:r>
      <w:r>
        <w:rPr>
          <w:color w:val="FFFFFF"/>
          <w:spacing w:val="-3"/>
          <w:sz w:val="20"/>
        </w:rPr>
        <w:t xml:space="preserve">student </w:t>
      </w:r>
      <w:r>
        <w:rPr>
          <w:color w:val="FFFFFF"/>
          <w:sz w:val="20"/>
        </w:rPr>
        <w:t>population and cultivating a multi- cultural student body studying a range of</w:t>
      </w:r>
      <w:r>
        <w:rPr>
          <w:color w:val="FFFFFF"/>
          <w:spacing w:val="-3"/>
          <w:sz w:val="20"/>
        </w:rPr>
        <w:t xml:space="preserve"> </w:t>
      </w:r>
      <w:r>
        <w:rPr>
          <w:color w:val="FFFFFF"/>
          <w:sz w:val="20"/>
        </w:rPr>
        <w:t>courses.</w:t>
      </w:r>
    </w:p>
    <w:p w:rsidR="004848BB" w:rsidRDefault="004848BB">
      <w:pPr>
        <w:pStyle w:val="BodyText"/>
        <w:spacing w:before="6"/>
        <w:rPr>
          <w:sz w:val="19"/>
        </w:rPr>
      </w:pPr>
    </w:p>
    <w:p w:rsidR="004848BB" w:rsidRDefault="0072467E">
      <w:pPr>
        <w:pStyle w:val="ListParagraph"/>
        <w:numPr>
          <w:ilvl w:val="2"/>
          <w:numId w:val="14"/>
        </w:numPr>
        <w:tabs>
          <w:tab w:val="left" w:pos="566"/>
        </w:tabs>
        <w:spacing w:line="261" w:lineRule="auto"/>
        <w:ind w:left="571" w:right="47" w:hanging="228"/>
        <w:jc w:val="left"/>
        <w:rPr>
          <w:sz w:val="20"/>
        </w:rPr>
      </w:pPr>
      <w:r>
        <w:rPr>
          <w:color w:val="FFFFFF"/>
          <w:sz w:val="20"/>
        </w:rPr>
        <w:t>Increasing</w:t>
      </w:r>
      <w:r>
        <w:rPr>
          <w:color w:val="FFFFFF"/>
          <w:spacing w:val="-24"/>
          <w:sz w:val="20"/>
        </w:rPr>
        <w:t xml:space="preserve"> </w:t>
      </w:r>
      <w:r>
        <w:rPr>
          <w:color w:val="FFFFFF"/>
          <w:sz w:val="20"/>
        </w:rPr>
        <w:t>the</w:t>
      </w:r>
      <w:r>
        <w:rPr>
          <w:color w:val="FFFFFF"/>
          <w:spacing w:val="-23"/>
          <w:sz w:val="20"/>
        </w:rPr>
        <w:t xml:space="preserve"> </w:t>
      </w:r>
      <w:r>
        <w:rPr>
          <w:color w:val="FFFFFF"/>
          <w:sz w:val="20"/>
        </w:rPr>
        <w:t>number</w:t>
      </w:r>
      <w:r>
        <w:rPr>
          <w:color w:val="FFFFFF"/>
          <w:spacing w:val="-23"/>
          <w:sz w:val="20"/>
        </w:rPr>
        <w:t xml:space="preserve"> </w:t>
      </w:r>
      <w:r>
        <w:rPr>
          <w:color w:val="FFFFFF"/>
          <w:sz w:val="20"/>
        </w:rPr>
        <w:t>of</w:t>
      </w:r>
      <w:r>
        <w:rPr>
          <w:color w:val="FFFFFF"/>
          <w:spacing w:val="-24"/>
          <w:sz w:val="20"/>
        </w:rPr>
        <w:t xml:space="preserve"> </w:t>
      </w:r>
      <w:r>
        <w:rPr>
          <w:color w:val="FFFFFF"/>
          <w:spacing w:val="-2"/>
          <w:sz w:val="20"/>
        </w:rPr>
        <w:t xml:space="preserve">interactions </w:t>
      </w:r>
      <w:r>
        <w:rPr>
          <w:color w:val="FFFFFF"/>
          <w:sz w:val="20"/>
        </w:rPr>
        <w:t>between students from different cultures through increased student mobility (both physical mobility and virtual interaction) and o</w:t>
      </w:r>
      <w:r>
        <w:rPr>
          <w:color w:val="FFFFFF"/>
          <w:sz w:val="20"/>
        </w:rPr>
        <w:t>pportunities to participate in intercultural competence</w:t>
      </w:r>
      <w:r>
        <w:rPr>
          <w:color w:val="FFFFFF"/>
          <w:spacing w:val="-2"/>
          <w:sz w:val="20"/>
        </w:rPr>
        <w:t xml:space="preserve"> </w:t>
      </w:r>
      <w:r>
        <w:rPr>
          <w:color w:val="FFFFFF"/>
          <w:sz w:val="20"/>
        </w:rPr>
        <w:t>programs.</w:t>
      </w:r>
    </w:p>
    <w:p w:rsidR="004848BB" w:rsidRDefault="004848BB">
      <w:pPr>
        <w:pStyle w:val="BodyText"/>
        <w:spacing w:before="3"/>
        <w:rPr>
          <w:sz w:val="19"/>
        </w:rPr>
      </w:pPr>
    </w:p>
    <w:p w:rsidR="004848BB" w:rsidRDefault="0072467E">
      <w:pPr>
        <w:pStyle w:val="ListParagraph"/>
        <w:numPr>
          <w:ilvl w:val="2"/>
          <w:numId w:val="14"/>
        </w:numPr>
        <w:tabs>
          <w:tab w:val="left" w:pos="568"/>
        </w:tabs>
        <w:spacing w:line="261" w:lineRule="auto"/>
        <w:ind w:left="579" w:right="459" w:hanging="234"/>
        <w:jc w:val="left"/>
        <w:rPr>
          <w:sz w:val="20"/>
        </w:rPr>
      </w:pPr>
      <w:r>
        <w:rPr>
          <w:color w:val="FFFFFF"/>
          <w:w w:val="95"/>
          <w:sz w:val="20"/>
        </w:rPr>
        <w:t xml:space="preserve">Increasing international </w:t>
      </w:r>
      <w:r>
        <w:rPr>
          <w:color w:val="FFFFFF"/>
          <w:spacing w:val="-3"/>
          <w:w w:val="95"/>
          <w:sz w:val="20"/>
        </w:rPr>
        <w:t xml:space="preserve">research </w:t>
      </w:r>
      <w:r>
        <w:rPr>
          <w:color w:val="FFFFFF"/>
          <w:sz w:val="20"/>
        </w:rPr>
        <w:t>income by 40 per cent by</w:t>
      </w:r>
      <w:r>
        <w:rPr>
          <w:color w:val="FFFFFF"/>
          <w:spacing w:val="-31"/>
          <w:sz w:val="20"/>
        </w:rPr>
        <w:t xml:space="preserve"> </w:t>
      </w:r>
      <w:r>
        <w:rPr>
          <w:color w:val="FFFFFF"/>
          <w:spacing w:val="-4"/>
          <w:sz w:val="20"/>
        </w:rPr>
        <w:t>2020.</w:t>
      </w:r>
    </w:p>
    <w:p w:rsidR="004848BB" w:rsidRDefault="004848BB">
      <w:pPr>
        <w:pStyle w:val="BodyText"/>
        <w:spacing w:before="7"/>
        <w:rPr>
          <w:sz w:val="19"/>
        </w:rPr>
      </w:pPr>
    </w:p>
    <w:p w:rsidR="004848BB" w:rsidRDefault="0072467E">
      <w:pPr>
        <w:pStyle w:val="ListParagraph"/>
        <w:numPr>
          <w:ilvl w:val="2"/>
          <w:numId w:val="14"/>
        </w:numPr>
        <w:tabs>
          <w:tab w:val="left" w:pos="548"/>
        </w:tabs>
        <w:spacing w:line="261" w:lineRule="auto"/>
        <w:ind w:left="556" w:hanging="231"/>
        <w:jc w:val="left"/>
        <w:rPr>
          <w:sz w:val="20"/>
        </w:rPr>
      </w:pPr>
      <w:r>
        <w:rPr>
          <w:color w:val="FFFFFF"/>
          <w:sz w:val="20"/>
        </w:rPr>
        <w:t>Increasing the proportion of quality international</w:t>
      </w:r>
      <w:r>
        <w:rPr>
          <w:color w:val="FFFFFF"/>
          <w:spacing w:val="-34"/>
          <w:sz w:val="20"/>
        </w:rPr>
        <w:t xml:space="preserve"> </w:t>
      </w:r>
      <w:r>
        <w:rPr>
          <w:color w:val="FFFFFF"/>
          <w:sz w:val="20"/>
        </w:rPr>
        <w:t>co-authored</w:t>
      </w:r>
      <w:r>
        <w:rPr>
          <w:color w:val="FFFFFF"/>
          <w:spacing w:val="-34"/>
          <w:sz w:val="20"/>
        </w:rPr>
        <w:t xml:space="preserve"> </w:t>
      </w:r>
      <w:r>
        <w:rPr>
          <w:color w:val="FFFFFF"/>
          <w:spacing w:val="-2"/>
          <w:sz w:val="20"/>
        </w:rPr>
        <w:t xml:space="preserve">publications </w:t>
      </w:r>
      <w:r>
        <w:rPr>
          <w:color w:val="FFFFFF"/>
          <w:sz w:val="20"/>
        </w:rPr>
        <w:t>to 45 per cent by</w:t>
      </w:r>
      <w:r>
        <w:rPr>
          <w:color w:val="FFFFFF"/>
          <w:spacing w:val="-3"/>
          <w:sz w:val="20"/>
        </w:rPr>
        <w:t xml:space="preserve"> </w:t>
      </w:r>
      <w:r>
        <w:rPr>
          <w:color w:val="FFFFFF"/>
          <w:sz w:val="20"/>
        </w:rPr>
        <w:t>2020.</w:t>
      </w:r>
    </w:p>
    <w:p w:rsidR="004848BB" w:rsidRDefault="0072467E">
      <w:pPr>
        <w:spacing w:before="123" w:line="230" w:lineRule="auto"/>
        <w:ind w:left="403" w:hanging="19"/>
        <w:rPr>
          <w:sz w:val="32"/>
        </w:rPr>
      </w:pPr>
      <w:r>
        <w:br w:type="column"/>
      </w:r>
      <w:r>
        <w:rPr>
          <w:color w:val="FDA700"/>
          <w:spacing w:val="-10"/>
          <w:w w:val="105"/>
          <w:sz w:val="32"/>
        </w:rPr>
        <w:t xml:space="preserve">We will </w:t>
      </w:r>
      <w:r>
        <w:rPr>
          <w:color w:val="FDA700"/>
          <w:spacing w:val="-12"/>
          <w:w w:val="105"/>
          <w:sz w:val="32"/>
        </w:rPr>
        <w:t>demonstrate</w:t>
      </w:r>
      <w:r>
        <w:rPr>
          <w:color w:val="FDA700"/>
          <w:spacing w:val="-72"/>
          <w:w w:val="105"/>
          <w:sz w:val="32"/>
        </w:rPr>
        <w:t xml:space="preserve"> </w:t>
      </w:r>
      <w:r>
        <w:rPr>
          <w:color w:val="FDA700"/>
          <w:spacing w:val="-17"/>
          <w:w w:val="105"/>
          <w:sz w:val="32"/>
        </w:rPr>
        <w:t xml:space="preserve">our </w:t>
      </w:r>
      <w:r>
        <w:rPr>
          <w:color w:val="FDA700"/>
          <w:spacing w:val="-12"/>
          <w:w w:val="105"/>
          <w:sz w:val="32"/>
        </w:rPr>
        <w:t xml:space="preserve">commitment </w:t>
      </w:r>
      <w:r>
        <w:rPr>
          <w:color w:val="FDA700"/>
          <w:spacing w:val="-7"/>
          <w:w w:val="105"/>
          <w:sz w:val="32"/>
        </w:rPr>
        <w:t xml:space="preserve">to </w:t>
      </w:r>
      <w:r>
        <w:rPr>
          <w:color w:val="FDA700"/>
          <w:spacing w:val="-13"/>
          <w:w w:val="105"/>
          <w:sz w:val="32"/>
        </w:rPr>
        <w:t xml:space="preserve">being </w:t>
      </w:r>
      <w:r>
        <w:rPr>
          <w:rFonts w:ascii="Century Schoolbook"/>
          <w:i/>
          <w:color w:val="FDA700"/>
          <w:spacing w:val="-4"/>
          <w:w w:val="105"/>
          <w:sz w:val="36"/>
        </w:rPr>
        <w:t xml:space="preserve">enterprising </w:t>
      </w:r>
      <w:r>
        <w:rPr>
          <w:color w:val="FDA700"/>
          <w:spacing w:val="-13"/>
          <w:w w:val="105"/>
          <w:sz w:val="32"/>
        </w:rPr>
        <w:t>by:</w:t>
      </w:r>
    </w:p>
    <w:p w:rsidR="004848BB" w:rsidRDefault="0072467E">
      <w:pPr>
        <w:pStyle w:val="ListParagraph"/>
        <w:numPr>
          <w:ilvl w:val="2"/>
          <w:numId w:val="14"/>
        </w:numPr>
        <w:tabs>
          <w:tab w:val="left" w:pos="629"/>
        </w:tabs>
        <w:spacing w:before="159" w:line="261" w:lineRule="auto"/>
        <w:ind w:left="635" w:hanging="229"/>
        <w:jc w:val="left"/>
        <w:rPr>
          <w:sz w:val="20"/>
        </w:rPr>
      </w:pPr>
      <w:r>
        <w:rPr>
          <w:color w:val="FFFFFF"/>
          <w:sz w:val="20"/>
        </w:rPr>
        <w:t>Generating a 10 per cent year on year</w:t>
      </w:r>
      <w:r>
        <w:rPr>
          <w:color w:val="FFFFFF"/>
          <w:spacing w:val="-25"/>
          <w:sz w:val="20"/>
        </w:rPr>
        <w:t xml:space="preserve"> </w:t>
      </w:r>
      <w:r>
        <w:rPr>
          <w:color w:val="FFFFFF"/>
          <w:sz w:val="20"/>
        </w:rPr>
        <w:t>increase</w:t>
      </w:r>
      <w:r>
        <w:rPr>
          <w:color w:val="FFFFFF"/>
          <w:spacing w:val="-24"/>
          <w:sz w:val="20"/>
        </w:rPr>
        <w:t xml:space="preserve"> </w:t>
      </w:r>
      <w:r>
        <w:rPr>
          <w:color w:val="FFFFFF"/>
          <w:sz w:val="20"/>
        </w:rPr>
        <w:t>in</w:t>
      </w:r>
      <w:r>
        <w:rPr>
          <w:color w:val="FFFFFF"/>
          <w:spacing w:val="-24"/>
          <w:sz w:val="20"/>
        </w:rPr>
        <w:t xml:space="preserve"> </w:t>
      </w:r>
      <w:r>
        <w:rPr>
          <w:color w:val="FFFFFF"/>
          <w:sz w:val="20"/>
        </w:rPr>
        <w:t>student</w:t>
      </w:r>
      <w:r>
        <w:rPr>
          <w:color w:val="FFFFFF"/>
          <w:spacing w:val="-25"/>
          <w:sz w:val="20"/>
        </w:rPr>
        <w:t xml:space="preserve"> </w:t>
      </w:r>
      <w:r>
        <w:rPr>
          <w:color w:val="FFFFFF"/>
          <w:spacing w:val="-2"/>
          <w:sz w:val="20"/>
        </w:rPr>
        <w:t xml:space="preserve">participation </w:t>
      </w:r>
      <w:r>
        <w:rPr>
          <w:color w:val="FFFFFF"/>
          <w:sz w:val="20"/>
        </w:rPr>
        <w:t>in industry-based</w:t>
      </w:r>
      <w:r>
        <w:rPr>
          <w:color w:val="FFFFFF"/>
          <w:spacing w:val="-15"/>
          <w:sz w:val="20"/>
        </w:rPr>
        <w:t xml:space="preserve"> </w:t>
      </w:r>
      <w:r>
        <w:rPr>
          <w:color w:val="FFFFFF"/>
          <w:sz w:val="20"/>
        </w:rPr>
        <w:t>experiences.</w:t>
      </w:r>
    </w:p>
    <w:p w:rsidR="004848BB" w:rsidRDefault="004848BB">
      <w:pPr>
        <w:pStyle w:val="BodyText"/>
        <w:spacing w:before="6"/>
        <w:rPr>
          <w:sz w:val="19"/>
        </w:rPr>
      </w:pPr>
    </w:p>
    <w:p w:rsidR="004848BB" w:rsidRDefault="0072467E">
      <w:pPr>
        <w:pStyle w:val="ListParagraph"/>
        <w:numPr>
          <w:ilvl w:val="2"/>
          <w:numId w:val="14"/>
        </w:numPr>
        <w:tabs>
          <w:tab w:val="left" w:pos="630"/>
        </w:tabs>
        <w:spacing w:line="261" w:lineRule="auto"/>
        <w:ind w:left="638" w:right="437" w:hanging="231"/>
        <w:jc w:val="left"/>
        <w:rPr>
          <w:sz w:val="20"/>
        </w:rPr>
      </w:pPr>
      <w:r>
        <w:rPr>
          <w:color w:val="FFFFFF"/>
          <w:w w:val="95"/>
          <w:sz w:val="20"/>
        </w:rPr>
        <w:t xml:space="preserve">Increasing invention </w:t>
      </w:r>
      <w:r>
        <w:rPr>
          <w:color w:val="FFFFFF"/>
          <w:spacing w:val="-3"/>
          <w:w w:val="95"/>
          <w:sz w:val="20"/>
        </w:rPr>
        <w:t xml:space="preserve">disclosures </w:t>
      </w:r>
      <w:r>
        <w:rPr>
          <w:color w:val="FFFFFF"/>
          <w:sz w:val="20"/>
        </w:rPr>
        <w:t xml:space="preserve">and </w:t>
      </w:r>
      <w:proofErr w:type="spellStart"/>
      <w:r>
        <w:rPr>
          <w:color w:val="FFFFFF"/>
          <w:sz w:val="20"/>
        </w:rPr>
        <w:t>licences</w:t>
      </w:r>
      <w:proofErr w:type="spellEnd"/>
      <w:r>
        <w:rPr>
          <w:color w:val="FFFFFF"/>
          <w:sz w:val="20"/>
        </w:rPr>
        <w:t>, options and assignments</w:t>
      </w:r>
      <w:r>
        <w:rPr>
          <w:color w:val="FFFFFF"/>
          <w:spacing w:val="-16"/>
          <w:sz w:val="20"/>
        </w:rPr>
        <w:t xml:space="preserve"> </w:t>
      </w:r>
      <w:r>
        <w:rPr>
          <w:color w:val="FFFFFF"/>
          <w:sz w:val="20"/>
        </w:rPr>
        <w:t>(LOAs),</w:t>
      </w:r>
      <w:r>
        <w:rPr>
          <w:color w:val="FFFFFF"/>
          <w:spacing w:val="-15"/>
          <w:sz w:val="20"/>
        </w:rPr>
        <w:t xml:space="preserve"> </w:t>
      </w:r>
      <w:r>
        <w:rPr>
          <w:color w:val="FFFFFF"/>
          <w:sz w:val="20"/>
        </w:rPr>
        <w:t>as</w:t>
      </w:r>
      <w:r>
        <w:rPr>
          <w:color w:val="FFFFFF"/>
          <w:spacing w:val="-15"/>
          <w:sz w:val="20"/>
        </w:rPr>
        <w:t xml:space="preserve"> </w:t>
      </w:r>
      <w:r>
        <w:rPr>
          <w:color w:val="FFFFFF"/>
          <w:sz w:val="20"/>
        </w:rPr>
        <w:t>well</w:t>
      </w:r>
    </w:p>
    <w:p w:rsidR="004848BB" w:rsidRDefault="0072467E">
      <w:pPr>
        <w:spacing w:line="228" w:lineRule="exact"/>
        <w:ind w:left="638"/>
        <w:rPr>
          <w:sz w:val="20"/>
        </w:rPr>
      </w:pPr>
      <w:proofErr w:type="gramStart"/>
      <w:r>
        <w:rPr>
          <w:color w:val="FFFFFF"/>
          <w:sz w:val="20"/>
        </w:rPr>
        <w:t>as</w:t>
      </w:r>
      <w:proofErr w:type="gramEnd"/>
      <w:r>
        <w:rPr>
          <w:color w:val="FFFFFF"/>
          <w:sz w:val="20"/>
        </w:rPr>
        <w:t xml:space="preserve"> commercial revenues.</w:t>
      </w:r>
    </w:p>
    <w:p w:rsidR="004848BB" w:rsidRDefault="004848BB">
      <w:pPr>
        <w:pStyle w:val="BodyText"/>
        <w:spacing w:before="5"/>
        <w:rPr>
          <w:sz w:val="21"/>
        </w:rPr>
      </w:pPr>
    </w:p>
    <w:p w:rsidR="004848BB" w:rsidRDefault="0072467E">
      <w:pPr>
        <w:pStyle w:val="ListParagraph"/>
        <w:numPr>
          <w:ilvl w:val="2"/>
          <w:numId w:val="14"/>
        </w:numPr>
        <w:tabs>
          <w:tab w:val="left" w:pos="620"/>
        </w:tabs>
        <w:spacing w:line="261" w:lineRule="auto"/>
        <w:ind w:left="625" w:right="404" w:hanging="264"/>
        <w:jc w:val="left"/>
        <w:rPr>
          <w:sz w:val="20"/>
        </w:rPr>
      </w:pPr>
      <w:r>
        <w:rPr>
          <w:color w:val="FFFFFF"/>
          <w:sz w:val="20"/>
        </w:rPr>
        <w:t>Increasing research revenue from</w:t>
      </w:r>
      <w:r>
        <w:rPr>
          <w:color w:val="FFFFFF"/>
          <w:spacing w:val="-27"/>
          <w:sz w:val="20"/>
        </w:rPr>
        <w:t xml:space="preserve"> </w:t>
      </w:r>
      <w:r>
        <w:rPr>
          <w:color w:val="FFFFFF"/>
          <w:sz w:val="20"/>
        </w:rPr>
        <w:t>sources</w:t>
      </w:r>
      <w:r>
        <w:rPr>
          <w:color w:val="FFFFFF"/>
          <w:spacing w:val="-26"/>
          <w:sz w:val="20"/>
        </w:rPr>
        <w:t xml:space="preserve"> </w:t>
      </w:r>
      <w:r>
        <w:rPr>
          <w:color w:val="FFFFFF"/>
          <w:sz w:val="20"/>
        </w:rPr>
        <w:t>other</w:t>
      </w:r>
      <w:r>
        <w:rPr>
          <w:color w:val="FFFFFF"/>
          <w:spacing w:val="-26"/>
          <w:sz w:val="20"/>
        </w:rPr>
        <w:t xml:space="preserve"> </w:t>
      </w:r>
      <w:r>
        <w:rPr>
          <w:color w:val="FFFFFF"/>
          <w:sz w:val="20"/>
        </w:rPr>
        <w:t>than</w:t>
      </w:r>
      <w:r>
        <w:rPr>
          <w:color w:val="FFFFFF"/>
          <w:spacing w:val="-26"/>
          <w:sz w:val="20"/>
        </w:rPr>
        <w:t xml:space="preserve"> </w:t>
      </w:r>
      <w:r>
        <w:rPr>
          <w:color w:val="FFFFFF"/>
          <w:sz w:val="20"/>
        </w:rPr>
        <w:t>Federal Government competitive</w:t>
      </w:r>
      <w:r>
        <w:rPr>
          <w:color w:val="FFFFFF"/>
          <w:spacing w:val="-31"/>
          <w:sz w:val="20"/>
        </w:rPr>
        <w:t xml:space="preserve"> </w:t>
      </w:r>
      <w:r>
        <w:rPr>
          <w:color w:val="FFFFFF"/>
          <w:sz w:val="20"/>
        </w:rPr>
        <w:t>grant</w:t>
      </w:r>
    </w:p>
    <w:p w:rsidR="004848BB" w:rsidRDefault="0072467E">
      <w:pPr>
        <w:spacing w:line="228" w:lineRule="exact"/>
        <w:ind w:left="629"/>
        <w:rPr>
          <w:sz w:val="20"/>
        </w:rPr>
      </w:pPr>
      <w:proofErr w:type="gramStart"/>
      <w:r>
        <w:rPr>
          <w:color w:val="FFFFFF"/>
          <w:sz w:val="20"/>
        </w:rPr>
        <w:t>schemes</w:t>
      </w:r>
      <w:proofErr w:type="gramEnd"/>
      <w:r>
        <w:rPr>
          <w:color w:val="FFFFFF"/>
          <w:sz w:val="20"/>
        </w:rPr>
        <w:t xml:space="preserve"> by 50 per cent by 2020.</w:t>
      </w:r>
    </w:p>
    <w:p w:rsidR="004848BB" w:rsidRDefault="0072467E">
      <w:pPr>
        <w:pStyle w:val="Heading4"/>
        <w:spacing w:before="123" w:line="230" w:lineRule="auto"/>
        <w:ind w:left="480" w:hanging="19"/>
      </w:pPr>
      <w:r>
        <w:br w:type="column"/>
      </w:r>
      <w:r>
        <w:rPr>
          <w:color w:val="FDA700"/>
          <w:spacing w:val="-10"/>
          <w:w w:val="105"/>
        </w:rPr>
        <w:t xml:space="preserve">We will </w:t>
      </w:r>
      <w:r>
        <w:rPr>
          <w:color w:val="FDA700"/>
          <w:spacing w:val="-12"/>
          <w:w w:val="105"/>
        </w:rPr>
        <w:t>demonstrate</w:t>
      </w:r>
      <w:r>
        <w:rPr>
          <w:color w:val="FDA700"/>
          <w:spacing w:val="-72"/>
          <w:w w:val="105"/>
        </w:rPr>
        <w:t xml:space="preserve"> </w:t>
      </w:r>
      <w:r>
        <w:rPr>
          <w:color w:val="FDA700"/>
          <w:spacing w:val="-17"/>
          <w:w w:val="105"/>
        </w:rPr>
        <w:t xml:space="preserve">our </w:t>
      </w:r>
      <w:r>
        <w:rPr>
          <w:color w:val="FDA700"/>
          <w:spacing w:val="-12"/>
          <w:w w:val="105"/>
        </w:rPr>
        <w:t xml:space="preserve">commitment </w:t>
      </w:r>
      <w:r>
        <w:rPr>
          <w:color w:val="FDA700"/>
          <w:spacing w:val="-7"/>
          <w:w w:val="105"/>
        </w:rPr>
        <w:t xml:space="preserve">to </w:t>
      </w:r>
      <w:r>
        <w:rPr>
          <w:color w:val="FDA700"/>
          <w:spacing w:val="-13"/>
          <w:w w:val="105"/>
        </w:rPr>
        <w:t xml:space="preserve">being </w:t>
      </w:r>
      <w:r>
        <w:rPr>
          <w:rFonts w:ascii="Century Schoolbook"/>
          <w:i/>
          <w:color w:val="FDA700"/>
          <w:spacing w:val="-4"/>
          <w:w w:val="105"/>
          <w:sz w:val="36"/>
        </w:rPr>
        <w:t xml:space="preserve">inclusive </w:t>
      </w:r>
      <w:r>
        <w:rPr>
          <w:color w:val="FDA700"/>
          <w:spacing w:val="-13"/>
          <w:w w:val="105"/>
        </w:rPr>
        <w:t>by:</w:t>
      </w:r>
    </w:p>
    <w:p w:rsidR="004848BB" w:rsidRDefault="0072467E">
      <w:pPr>
        <w:pStyle w:val="ListParagraph"/>
        <w:numPr>
          <w:ilvl w:val="2"/>
          <w:numId w:val="14"/>
        </w:numPr>
        <w:tabs>
          <w:tab w:val="left" w:pos="791"/>
        </w:tabs>
        <w:spacing w:before="159" w:line="261" w:lineRule="auto"/>
        <w:ind w:left="798" w:right="556" w:hanging="342"/>
        <w:jc w:val="left"/>
        <w:rPr>
          <w:sz w:val="20"/>
        </w:rPr>
      </w:pPr>
      <w:r>
        <w:rPr>
          <w:color w:val="FFFFFF"/>
          <w:sz w:val="20"/>
        </w:rPr>
        <w:t>Attracting and retaining talented students</w:t>
      </w:r>
      <w:r>
        <w:rPr>
          <w:color w:val="FFFFFF"/>
          <w:spacing w:val="-22"/>
          <w:sz w:val="20"/>
        </w:rPr>
        <w:t xml:space="preserve"> </w:t>
      </w:r>
      <w:r>
        <w:rPr>
          <w:color w:val="FFFFFF"/>
          <w:spacing w:val="-3"/>
          <w:sz w:val="20"/>
        </w:rPr>
        <w:t>regardless</w:t>
      </w:r>
      <w:r>
        <w:rPr>
          <w:color w:val="FFFFFF"/>
          <w:spacing w:val="-22"/>
          <w:sz w:val="20"/>
        </w:rPr>
        <w:t xml:space="preserve"> </w:t>
      </w:r>
      <w:r>
        <w:rPr>
          <w:color w:val="FFFFFF"/>
          <w:sz w:val="20"/>
        </w:rPr>
        <w:t>of</w:t>
      </w:r>
      <w:r>
        <w:rPr>
          <w:color w:val="FFFFFF"/>
          <w:spacing w:val="-22"/>
          <w:sz w:val="20"/>
        </w:rPr>
        <w:t xml:space="preserve"> </w:t>
      </w:r>
      <w:r>
        <w:rPr>
          <w:color w:val="FFFFFF"/>
          <w:spacing w:val="-5"/>
          <w:sz w:val="20"/>
        </w:rPr>
        <w:t xml:space="preserve">background, </w:t>
      </w:r>
      <w:r>
        <w:rPr>
          <w:color w:val="FFFFFF"/>
          <w:sz w:val="20"/>
        </w:rPr>
        <w:t>with a particular emphasis on increasing the number of able students recruited from</w:t>
      </w:r>
      <w:r>
        <w:rPr>
          <w:color w:val="FFFFFF"/>
          <w:spacing w:val="7"/>
          <w:sz w:val="20"/>
        </w:rPr>
        <w:t xml:space="preserve"> </w:t>
      </w:r>
      <w:r>
        <w:rPr>
          <w:color w:val="FFFFFF"/>
          <w:spacing w:val="2"/>
          <w:sz w:val="20"/>
        </w:rPr>
        <w:t>low</w:t>
      </w:r>
    </w:p>
    <w:p w:rsidR="004848BB" w:rsidRDefault="0072467E">
      <w:pPr>
        <w:spacing w:line="227" w:lineRule="exact"/>
        <w:ind w:left="799"/>
        <w:rPr>
          <w:sz w:val="20"/>
        </w:rPr>
      </w:pPr>
      <w:proofErr w:type="gramStart"/>
      <w:r>
        <w:rPr>
          <w:color w:val="FFFFFF"/>
          <w:sz w:val="20"/>
        </w:rPr>
        <w:t>socio-economic</w:t>
      </w:r>
      <w:proofErr w:type="gramEnd"/>
      <w:r>
        <w:rPr>
          <w:color w:val="FFFFFF"/>
          <w:sz w:val="20"/>
        </w:rPr>
        <w:t xml:space="preserve"> backgrounds.</w:t>
      </w:r>
    </w:p>
    <w:p w:rsidR="004848BB" w:rsidRDefault="004848BB">
      <w:pPr>
        <w:pStyle w:val="BodyText"/>
        <w:spacing w:before="5"/>
        <w:rPr>
          <w:sz w:val="21"/>
        </w:rPr>
      </w:pPr>
    </w:p>
    <w:p w:rsidR="004848BB" w:rsidRDefault="0072467E">
      <w:pPr>
        <w:pStyle w:val="ListParagraph"/>
        <w:numPr>
          <w:ilvl w:val="2"/>
          <w:numId w:val="14"/>
        </w:numPr>
        <w:tabs>
          <w:tab w:val="left" w:pos="791"/>
        </w:tabs>
        <w:spacing w:line="261" w:lineRule="auto"/>
        <w:ind w:left="799" w:right="302" w:hanging="343"/>
        <w:jc w:val="left"/>
        <w:rPr>
          <w:sz w:val="20"/>
        </w:rPr>
      </w:pPr>
      <w:r>
        <w:rPr>
          <w:color w:val="FFFFFF"/>
          <w:sz w:val="20"/>
        </w:rPr>
        <w:t xml:space="preserve">Improve, year on </w:t>
      </w:r>
      <w:r>
        <w:rPr>
          <w:color w:val="FFFFFF"/>
          <w:spacing w:val="-4"/>
          <w:sz w:val="20"/>
        </w:rPr>
        <w:t xml:space="preserve">year, </w:t>
      </w:r>
      <w:r>
        <w:rPr>
          <w:color w:val="FFFFFF"/>
          <w:sz w:val="20"/>
        </w:rPr>
        <w:t>the impact of alumni giving, for example, through student scholarships, mentoring and internship</w:t>
      </w:r>
      <w:r>
        <w:rPr>
          <w:color w:val="FFFFFF"/>
          <w:spacing w:val="-19"/>
          <w:sz w:val="20"/>
        </w:rPr>
        <w:t xml:space="preserve"> </w:t>
      </w:r>
      <w:r>
        <w:rPr>
          <w:color w:val="FFFFFF"/>
          <w:sz w:val="20"/>
        </w:rPr>
        <w:t>opportunities</w:t>
      </w:r>
      <w:r>
        <w:rPr>
          <w:color w:val="FFFFFF"/>
          <w:spacing w:val="-19"/>
          <w:sz w:val="20"/>
        </w:rPr>
        <w:t xml:space="preserve"> </w:t>
      </w:r>
      <w:r>
        <w:rPr>
          <w:color w:val="FFFFFF"/>
          <w:sz w:val="20"/>
        </w:rPr>
        <w:t>as</w:t>
      </w:r>
      <w:r>
        <w:rPr>
          <w:color w:val="FFFFFF"/>
          <w:spacing w:val="-19"/>
          <w:sz w:val="20"/>
        </w:rPr>
        <w:t xml:space="preserve"> </w:t>
      </w:r>
      <w:r>
        <w:rPr>
          <w:color w:val="FFFFFF"/>
          <w:sz w:val="20"/>
        </w:rPr>
        <w:t>we</w:t>
      </w:r>
      <w:r>
        <w:rPr>
          <w:color w:val="FFFFFF"/>
          <w:sz w:val="20"/>
        </w:rPr>
        <w:t>ll</w:t>
      </w:r>
      <w:r>
        <w:rPr>
          <w:color w:val="FFFFFF"/>
          <w:spacing w:val="-18"/>
          <w:sz w:val="20"/>
        </w:rPr>
        <w:t xml:space="preserve"> </w:t>
      </w:r>
      <w:r>
        <w:rPr>
          <w:color w:val="FFFFFF"/>
          <w:sz w:val="20"/>
        </w:rPr>
        <w:t>as</w:t>
      </w:r>
      <w:r>
        <w:rPr>
          <w:color w:val="FFFFFF"/>
          <w:spacing w:val="-19"/>
          <w:sz w:val="20"/>
        </w:rPr>
        <w:t xml:space="preserve"> </w:t>
      </w:r>
      <w:r>
        <w:rPr>
          <w:color w:val="FFFFFF"/>
          <w:spacing w:val="-5"/>
          <w:sz w:val="20"/>
        </w:rPr>
        <w:t xml:space="preserve">the </w:t>
      </w:r>
      <w:r>
        <w:rPr>
          <w:color w:val="FFFFFF"/>
          <w:sz w:val="20"/>
        </w:rPr>
        <w:t>positive</w:t>
      </w:r>
      <w:r>
        <w:rPr>
          <w:color w:val="FFFFFF"/>
          <w:spacing w:val="-11"/>
          <w:sz w:val="20"/>
        </w:rPr>
        <w:t xml:space="preserve"> </w:t>
      </w:r>
      <w:r>
        <w:rPr>
          <w:color w:val="FFFFFF"/>
          <w:sz w:val="20"/>
        </w:rPr>
        <w:t>impact</w:t>
      </w:r>
      <w:r>
        <w:rPr>
          <w:color w:val="FFFFFF"/>
          <w:spacing w:val="-11"/>
          <w:sz w:val="20"/>
        </w:rPr>
        <w:t xml:space="preserve"> </w:t>
      </w:r>
      <w:r>
        <w:rPr>
          <w:color w:val="FFFFFF"/>
          <w:sz w:val="20"/>
        </w:rPr>
        <w:t>we</w:t>
      </w:r>
      <w:r>
        <w:rPr>
          <w:color w:val="FFFFFF"/>
          <w:spacing w:val="-11"/>
          <w:sz w:val="20"/>
        </w:rPr>
        <w:t xml:space="preserve"> </w:t>
      </w:r>
      <w:r>
        <w:rPr>
          <w:color w:val="FFFFFF"/>
          <w:sz w:val="20"/>
        </w:rPr>
        <w:t>can</w:t>
      </w:r>
      <w:r>
        <w:rPr>
          <w:color w:val="FFFFFF"/>
          <w:spacing w:val="-11"/>
          <w:sz w:val="20"/>
        </w:rPr>
        <w:t xml:space="preserve"> </w:t>
      </w:r>
      <w:r>
        <w:rPr>
          <w:color w:val="FFFFFF"/>
          <w:sz w:val="20"/>
        </w:rPr>
        <w:t>create</w:t>
      </w:r>
      <w:r>
        <w:rPr>
          <w:color w:val="FFFFFF"/>
          <w:spacing w:val="-11"/>
          <w:sz w:val="20"/>
        </w:rPr>
        <w:t xml:space="preserve"> </w:t>
      </w:r>
      <w:r>
        <w:rPr>
          <w:color w:val="FFFFFF"/>
          <w:sz w:val="20"/>
        </w:rPr>
        <w:t>for</w:t>
      </w:r>
      <w:r>
        <w:rPr>
          <w:color w:val="FFFFFF"/>
          <w:spacing w:val="-11"/>
          <w:sz w:val="20"/>
        </w:rPr>
        <w:t xml:space="preserve"> </w:t>
      </w:r>
      <w:r>
        <w:rPr>
          <w:color w:val="FFFFFF"/>
          <w:sz w:val="20"/>
        </w:rPr>
        <w:t>our alumni by building an</w:t>
      </w:r>
      <w:r>
        <w:rPr>
          <w:color w:val="FFFFFF"/>
          <w:spacing w:val="-28"/>
          <w:sz w:val="20"/>
        </w:rPr>
        <w:t xml:space="preserve"> </w:t>
      </w:r>
      <w:r>
        <w:rPr>
          <w:color w:val="FFFFFF"/>
          <w:sz w:val="20"/>
        </w:rPr>
        <w:t>effective</w:t>
      </w:r>
    </w:p>
    <w:p w:rsidR="004848BB" w:rsidRDefault="0072467E">
      <w:pPr>
        <w:spacing w:line="226" w:lineRule="exact"/>
        <w:ind w:left="799"/>
        <w:rPr>
          <w:sz w:val="20"/>
        </w:rPr>
      </w:pPr>
      <w:proofErr w:type="gramStart"/>
      <w:r>
        <w:rPr>
          <w:color w:val="FFFFFF"/>
          <w:sz w:val="20"/>
        </w:rPr>
        <w:t>alumni</w:t>
      </w:r>
      <w:proofErr w:type="gramEnd"/>
      <w:r>
        <w:rPr>
          <w:color w:val="FFFFFF"/>
          <w:sz w:val="20"/>
        </w:rPr>
        <w:t xml:space="preserve"> network.</w:t>
      </w:r>
    </w:p>
    <w:p w:rsidR="004848BB" w:rsidRDefault="004848BB">
      <w:pPr>
        <w:pStyle w:val="BodyText"/>
        <w:spacing w:before="5"/>
        <w:rPr>
          <w:sz w:val="21"/>
        </w:rPr>
      </w:pPr>
    </w:p>
    <w:p w:rsidR="004848BB" w:rsidRDefault="0072467E">
      <w:pPr>
        <w:pStyle w:val="ListParagraph"/>
        <w:numPr>
          <w:ilvl w:val="2"/>
          <w:numId w:val="14"/>
        </w:numPr>
        <w:tabs>
          <w:tab w:val="left" w:pos="791"/>
        </w:tabs>
        <w:spacing w:before="1" w:line="261" w:lineRule="auto"/>
        <w:ind w:left="802" w:right="379" w:hanging="346"/>
        <w:jc w:val="left"/>
        <w:rPr>
          <w:sz w:val="20"/>
        </w:rPr>
      </w:pPr>
      <w:r>
        <w:rPr>
          <w:color w:val="FFFFFF"/>
          <w:sz w:val="20"/>
        </w:rPr>
        <w:t>Increasing</w:t>
      </w:r>
      <w:r>
        <w:rPr>
          <w:color w:val="FFFFFF"/>
          <w:spacing w:val="-24"/>
          <w:sz w:val="20"/>
        </w:rPr>
        <w:t xml:space="preserve"> </w:t>
      </w:r>
      <w:r>
        <w:rPr>
          <w:color w:val="FFFFFF"/>
          <w:sz w:val="20"/>
        </w:rPr>
        <w:t>the</w:t>
      </w:r>
      <w:r>
        <w:rPr>
          <w:color w:val="FFFFFF"/>
          <w:spacing w:val="-24"/>
          <w:sz w:val="20"/>
        </w:rPr>
        <w:t xml:space="preserve"> </w:t>
      </w:r>
      <w:r>
        <w:rPr>
          <w:color w:val="FFFFFF"/>
          <w:sz w:val="20"/>
        </w:rPr>
        <w:t>academic</w:t>
      </w:r>
      <w:r>
        <w:rPr>
          <w:color w:val="FFFFFF"/>
          <w:spacing w:val="-24"/>
          <w:sz w:val="20"/>
        </w:rPr>
        <w:t xml:space="preserve"> </w:t>
      </w:r>
      <w:r>
        <w:rPr>
          <w:color w:val="FFFFFF"/>
          <w:spacing w:val="-2"/>
          <w:sz w:val="20"/>
        </w:rPr>
        <w:t xml:space="preserve">contribution </w:t>
      </w:r>
      <w:r>
        <w:rPr>
          <w:color w:val="FFFFFF"/>
          <w:sz w:val="20"/>
        </w:rPr>
        <w:t>published in the media and</w:t>
      </w:r>
      <w:r>
        <w:rPr>
          <w:color w:val="FFFFFF"/>
          <w:spacing w:val="-27"/>
          <w:sz w:val="20"/>
        </w:rPr>
        <w:t xml:space="preserve"> </w:t>
      </w:r>
      <w:r>
        <w:rPr>
          <w:color w:val="FFFFFF"/>
          <w:sz w:val="20"/>
        </w:rPr>
        <w:t>the</w:t>
      </w:r>
    </w:p>
    <w:p w:rsidR="004848BB" w:rsidRDefault="0072467E">
      <w:pPr>
        <w:spacing w:line="261" w:lineRule="auto"/>
        <w:ind w:left="796" w:right="471" w:firstLine="7"/>
        <w:rPr>
          <w:sz w:val="20"/>
        </w:rPr>
      </w:pPr>
      <w:proofErr w:type="gramStart"/>
      <w:r>
        <w:rPr>
          <w:color w:val="FFFFFF"/>
          <w:sz w:val="20"/>
        </w:rPr>
        <w:t>level</w:t>
      </w:r>
      <w:proofErr w:type="gramEnd"/>
      <w:r>
        <w:rPr>
          <w:color w:val="FFFFFF"/>
          <w:spacing w:val="-22"/>
          <w:sz w:val="20"/>
        </w:rPr>
        <w:t xml:space="preserve"> </w:t>
      </w:r>
      <w:r>
        <w:rPr>
          <w:color w:val="FFFFFF"/>
          <w:sz w:val="20"/>
        </w:rPr>
        <w:t>of</w:t>
      </w:r>
      <w:r>
        <w:rPr>
          <w:color w:val="FFFFFF"/>
          <w:spacing w:val="-21"/>
          <w:sz w:val="20"/>
        </w:rPr>
        <w:t xml:space="preserve"> </w:t>
      </w:r>
      <w:r>
        <w:rPr>
          <w:color w:val="FFFFFF"/>
          <w:sz w:val="20"/>
        </w:rPr>
        <w:t>media</w:t>
      </w:r>
      <w:r>
        <w:rPr>
          <w:color w:val="FFFFFF"/>
          <w:spacing w:val="-22"/>
          <w:sz w:val="20"/>
        </w:rPr>
        <w:t xml:space="preserve"> </w:t>
      </w:r>
      <w:r>
        <w:rPr>
          <w:color w:val="FFFFFF"/>
          <w:sz w:val="20"/>
        </w:rPr>
        <w:t>citations</w:t>
      </w:r>
      <w:r>
        <w:rPr>
          <w:color w:val="FFFFFF"/>
          <w:spacing w:val="-21"/>
          <w:sz w:val="20"/>
        </w:rPr>
        <w:t xml:space="preserve"> </w:t>
      </w:r>
      <w:r>
        <w:rPr>
          <w:color w:val="FFFFFF"/>
          <w:sz w:val="20"/>
        </w:rPr>
        <w:t>of</w:t>
      </w:r>
      <w:r>
        <w:rPr>
          <w:color w:val="FFFFFF"/>
          <w:spacing w:val="-21"/>
          <w:sz w:val="20"/>
        </w:rPr>
        <w:t xml:space="preserve"> </w:t>
      </w:r>
      <w:r>
        <w:rPr>
          <w:color w:val="FFFFFF"/>
          <w:sz w:val="20"/>
        </w:rPr>
        <w:t>academic contributions to major public or industry</w:t>
      </w:r>
      <w:r>
        <w:rPr>
          <w:color w:val="FFFFFF"/>
          <w:spacing w:val="-2"/>
          <w:sz w:val="20"/>
        </w:rPr>
        <w:t xml:space="preserve"> </w:t>
      </w:r>
      <w:r>
        <w:rPr>
          <w:color w:val="FFFFFF"/>
          <w:sz w:val="20"/>
        </w:rPr>
        <w:t>reports.</w:t>
      </w:r>
    </w:p>
    <w:p w:rsidR="004848BB" w:rsidRDefault="004848BB">
      <w:pPr>
        <w:pStyle w:val="BodyText"/>
        <w:spacing w:before="4"/>
        <w:rPr>
          <w:sz w:val="19"/>
        </w:rPr>
      </w:pPr>
    </w:p>
    <w:p w:rsidR="004848BB" w:rsidRDefault="0072467E">
      <w:pPr>
        <w:pStyle w:val="ListParagraph"/>
        <w:numPr>
          <w:ilvl w:val="2"/>
          <w:numId w:val="14"/>
        </w:numPr>
        <w:tabs>
          <w:tab w:val="left" w:pos="791"/>
        </w:tabs>
        <w:ind w:left="790" w:hanging="334"/>
        <w:jc w:val="left"/>
        <w:rPr>
          <w:sz w:val="20"/>
        </w:rPr>
      </w:pPr>
      <w:r>
        <w:rPr>
          <w:color w:val="FFFFFF"/>
          <w:sz w:val="20"/>
        </w:rPr>
        <w:t>Being rated in the top</w:t>
      </w:r>
      <w:r>
        <w:rPr>
          <w:color w:val="FFFFFF"/>
          <w:spacing w:val="-17"/>
          <w:sz w:val="20"/>
        </w:rPr>
        <w:t xml:space="preserve"> </w:t>
      </w:r>
      <w:r>
        <w:rPr>
          <w:color w:val="FFFFFF"/>
          <w:sz w:val="20"/>
        </w:rPr>
        <w:t>quartile,</w:t>
      </w:r>
    </w:p>
    <w:p w:rsidR="004848BB" w:rsidRDefault="0072467E">
      <w:pPr>
        <w:spacing w:before="20" w:line="261" w:lineRule="auto"/>
        <w:ind w:left="797" w:right="568" w:firstLine="4"/>
        <w:jc w:val="both"/>
        <w:rPr>
          <w:sz w:val="20"/>
        </w:rPr>
      </w:pPr>
      <w:proofErr w:type="gramStart"/>
      <w:r>
        <w:rPr>
          <w:color w:val="FFFFFF"/>
          <w:sz w:val="20"/>
        </w:rPr>
        <w:t>in</w:t>
      </w:r>
      <w:proofErr w:type="gramEnd"/>
      <w:r>
        <w:rPr>
          <w:color w:val="FFFFFF"/>
          <w:spacing w:val="-29"/>
          <w:sz w:val="20"/>
        </w:rPr>
        <w:t xml:space="preserve"> </w:t>
      </w:r>
      <w:r>
        <w:rPr>
          <w:color w:val="FFFFFF"/>
          <w:sz w:val="20"/>
        </w:rPr>
        <w:t>Australia,</w:t>
      </w:r>
      <w:r>
        <w:rPr>
          <w:color w:val="FFFFFF"/>
          <w:spacing w:val="-29"/>
          <w:sz w:val="20"/>
        </w:rPr>
        <w:t xml:space="preserve"> </w:t>
      </w:r>
      <w:r>
        <w:rPr>
          <w:color w:val="FFFFFF"/>
          <w:sz w:val="20"/>
        </w:rPr>
        <w:t>for</w:t>
      </w:r>
      <w:r>
        <w:rPr>
          <w:color w:val="FFFFFF"/>
          <w:spacing w:val="-29"/>
          <w:sz w:val="20"/>
        </w:rPr>
        <w:t xml:space="preserve"> </w:t>
      </w:r>
      <w:r>
        <w:rPr>
          <w:color w:val="FFFFFF"/>
          <w:sz w:val="20"/>
        </w:rPr>
        <w:t>student</w:t>
      </w:r>
      <w:r>
        <w:rPr>
          <w:color w:val="FFFFFF"/>
          <w:spacing w:val="-29"/>
          <w:sz w:val="20"/>
        </w:rPr>
        <w:t xml:space="preserve"> </w:t>
      </w:r>
      <w:r>
        <w:rPr>
          <w:color w:val="FFFFFF"/>
          <w:sz w:val="20"/>
        </w:rPr>
        <w:t>experience as</w:t>
      </w:r>
      <w:r>
        <w:rPr>
          <w:color w:val="FFFFFF"/>
          <w:spacing w:val="-20"/>
          <w:sz w:val="20"/>
        </w:rPr>
        <w:t xml:space="preserve"> </w:t>
      </w:r>
      <w:r>
        <w:rPr>
          <w:color w:val="FFFFFF"/>
          <w:sz w:val="20"/>
        </w:rPr>
        <w:t>demonstrated</w:t>
      </w:r>
      <w:r>
        <w:rPr>
          <w:color w:val="FFFFFF"/>
          <w:spacing w:val="-19"/>
          <w:sz w:val="20"/>
        </w:rPr>
        <w:t xml:space="preserve"> </w:t>
      </w:r>
      <w:r>
        <w:rPr>
          <w:color w:val="FFFFFF"/>
          <w:sz w:val="20"/>
        </w:rPr>
        <w:t>through</w:t>
      </w:r>
      <w:r>
        <w:rPr>
          <w:color w:val="FFFFFF"/>
          <w:spacing w:val="-19"/>
          <w:sz w:val="20"/>
        </w:rPr>
        <w:t xml:space="preserve"> </w:t>
      </w:r>
      <w:r>
        <w:rPr>
          <w:color w:val="FFFFFF"/>
          <w:sz w:val="20"/>
        </w:rPr>
        <w:t>the</w:t>
      </w:r>
      <w:r>
        <w:rPr>
          <w:color w:val="FFFFFF"/>
          <w:spacing w:val="-19"/>
          <w:sz w:val="20"/>
        </w:rPr>
        <w:t xml:space="preserve"> </w:t>
      </w:r>
      <w:r>
        <w:rPr>
          <w:color w:val="FFFFFF"/>
          <w:spacing w:val="-5"/>
          <w:sz w:val="20"/>
        </w:rPr>
        <w:t xml:space="preserve">QILT </w:t>
      </w:r>
      <w:r>
        <w:rPr>
          <w:color w:val="FFFFFF"/>
          <w:sz w:val="20"/>
        </w:rPr>
        <w:t>Student Experience</w:t>
      </w:r>
      <w:r>
        <w:rPr>
          <w:color w:val="FFFFFF"/>
          <w:spacing w:val="-14"/>
          <w:sz w:val="20"/>
        </w:rPr>
        <w:t xml:space="preserve"> </w:t>
      </w:r>
      <w:r>
        <w:rPr>
          <w:color w:val="FFFFFF"/>
          <w:sz w:val="20"/>
        </w:rPr>
        <w:t>survey</w:t>
      </w:r>
    </w:p>
    <w:p w:rsidR="004848BB" w:rsidRDefault="0072467E">
      <w:pPr>
        <w:spacing w:line="228" w:lineRule="exact"/>
        <w:ind w:left="795"/>
        <w:rPr>
          <w:sz w:val="20"/>
        </w:rPr>
      </w:pPr>
      <w:r>
        <w:rPr>
          <w:color w:val="FFFFFF"/>
          <w:sz w:val="20"/>
        </w:rPr>
        <w:t>(</w:t>
      </w:r>
      <w:proofErr w:type="gramStart"/>
      <w:r>
        <w:rPr>
          <w:color w:val="FFFFFF"/>
          <w:sz w:val="20"/>
        </w:rPr>
        <w:t>due</w:t>
      </w:r>
      <w:proofErr w:type="gramEnd"/>
      <w:r>
        <w:rPr>
          <w:color w:val="FFFFFF"/>
          <w:sz w:val="20"/>
        </w:rPr>
        <w:t xml:space="preserve"> to be rolled out in 2015).</w:t>
      </w:r>
    </w:p>
    <w:p w:rsidR="004848BB" w:rsidRDefault="004848BB">
      <w:pPr>
        <w:pStyle w:val="BodyText"/>
        <w:spacing w:before="6"/>
        <w:rPr>
          <w:sz w:val="21"/>
        </w:rPr>
      </w:pPr>
    </w:p>
    <w:p w:rsidR="004848BB" w:rsidRDefault="0072467E">
      <w:pPr>
        <w:pStyle w:val="ListParagraph"/>
        <w:numPr>
          <w:ilvl w:val="2"/>
          <w:numId w:val="14"/>
        </w:numPr>
        <w:tabs>
          <w:tab w:val="left" w:pos="791"/>
        </w:tabs>
        <w:spacing w:line="261" w:lineRule="auto"/>
        <w:ind w:left="798" w:right="260" w:hanging="342"/>
        <w:jc w:val="both"/>
        <w:rPr>
          <w:sz w:val="20"/>
        </w:rPr>
      </w:pPr>
      <w:r>
        <w:rPr>
          <w:color w:val="FFFFFF"/>
          <w:sz w:val="20"/>
        </w:rPr>
        <w:t>Monitoring</w:t>
      </w:r>
      <w:r>
        <w:rPr>
          <w:color w:val="FFFFFF"/>
          <w:spacing w:val="-20"/>
          <w:sz w:val="20"/>
        </w:rPr>
        <w:t xml:space="preserve"> </w:t>
      </w:r>
      <w:r>
        <w:rPr>
          <w:color w:val="FFFFFF"/>
          <w:sz w:val="20"/>
        </w:rPr>
        <w:t>and</w:t>
      </w:r>
      <w:r>
        <w:rPr>
          <w:color w:val="FFFFFF"/>
          <w:spacing w:val="-20"/>
          <w:sz w:val="20"/>
        </w:rPr>
        <w:t xml:space="preserve"> </w:t>
      </w:r>
      <w:r>
        <w:rPr>
          <w:color w:val="FFFFFF"/>
          <w:sz w:val="20"/>
        </w:rPr>
        <w:t>improving</w:t>
      </w:r>
      <w:r>
        <w:rPr>
          <w:color w:val="FFFFFF"/>
          <w:spacing w:val="-20"/>
          <w:sz w:val="20"/>
        </w:rPr>
        <w:t xml:space="preserve"> </w:t>
      </w:r>
      <w:r>
        <w:rPr>
          <w:color w:val="FFFFFF"/>
          <w:sz w:val="20"/>
        </w:rPr>
        <w:t>the</w:t>
      </w:r>
      <w:r>
        <w:rPr>
          <w:color w:val="FFFFFF"/>
          <w:spacing w:val="-20"/>
          <w:sz w:val="20"/>
        </w:rPr>
        <w:t xml:space="preserve"> </w:t>
      </w:r>
      <w:r>
        <w:rPr>
          <w:color w:val="FFFFFF"/>
          <w:sz w:val="20"/>
        </w:rPr>
        <w:t>levels</w:t>
      </w:r>
      <w:r>
        <w:rPr>
          <w:color w:val="FFFFFF"/>
          <w:spacing w:val="-19"/>
          <w:sz w:val="20"/>
        </w:rPr>
        <w:t xml:space="preserve"> </w:t>
      </w:r>
      <w:r>
        <w:rPr>
          <w:color w:val="FFFFFF"/>
          <w:sz w:val="20"/>
        </w:rPr>
        <w:t>of student</w:t>
      </w:r>
      <w:r>
        <w:rPr>
          <w:color w:val="FFFFFF"/>
          <w:spacing w:val="-19"/>
          <w:sz w:val="20"/>
        </w:rPr>
        <w:t xml:space="preserve"> </w:t>
      </w:r>
      <w:r>
        <w:rPr>
          <w:color w:val="FFFFFF"/>
          <w:sz w:val="20"/>
        </w:rPr>
        <w:t>engagement</w:t>
      </w:r>
      <w:r>
        <w:rPr>
          <w:color w:val="FFFFFF"/>
          <w:spacing w:val="-18"/>
          <w:sz w:val="20"/>
        </w:rPr>
        <w:t xml:space="preserve"> </w:t>
      </w:r>
      <w:r>
        <w:rPr>
          <w:color w:val="FFFFFF"/>
          <w:sz w:val="20"/>
        </w:rPr>
        <w:t>and</w:t>
      </w:r>
      <w:r>
        <w:rPr>
          <w:color w:val="FFFFFF"/>
          <w:spacing w:val="-18"/>
          <w:sz w:val="20"/>
        </w:rPr>
        <w:t xml:space="preserve"> </w:t>
      </w:r>
      <w:r>
        <w:rPr>
          <w:color w:val="FFFFFF"/>
          <w:sz w:val="20"/>
        </w:rPr>
        <w:t>cohesion</w:t>
      </w:r>
      <w:r>
        <w:rPr>
          <w:color w:val="FFFFFF"/>
          <w:spacing w:val="-18"/>
          <w:sz w:val="20"/>
        </w:rPr>
        <w:t xml:space="preserve"> </w:t>
      </w:r>
      <w:r>
        <w:rPr>
          <w:color w:val="FFFFFF"/>
          <w:sz w:val="20"/>
        </w:rPr>
        <w:t>as demonstrated by student</w:t>
      </w:r>
      <w:r>
        <w:rPr>
          <w:color w:val="FFFFFF"/>
          <w:spacing w:val="-42"/>
          <w:sz w:val="20"/>
        </w:rPr>
        <w:t xml:space="preserve"> </w:t>
      </w:r>
      <w:r>
        <w:rPr>
          <w:color w:val="FFFFFF"/>
          <w:spacing w:val="-2"/>
          <w:sz w:val="20"/>
        </w:rPr>
        <w:t xml:space="preserve">participation </w:t>
      </w:r>
      <w:r>
        <w:rPr>
          <w:color w:val="FFFFFF"/>
          <w:sz w:val="20"/>
        </w:rPr>
        <w:t>in co-curricular</w:t>
      </w:r>
      <w:r>
        <w:rPr>
          <w:color w:val="FFFFFF"/>
          <w:spacing w:val="-7"/>
          <w:sz w:val="20"/>
        </w:rPr>
        <w:t xml:space="preserve"> </w:t>
      </w:r>
      <w:r>
        <w:rPr>
          <w:color w:val="FFFFFF"/>
          <w:sz w:val="20"/>
        </w:rPr>
        <w:t>activities.</w:t>
      </w:r>
    </w:p>
    <w:p w:rsidR="004848BB" w:rsidRDefault="004848BB">
      <w:pPr>
        <w:spacing w:line="261" w:lineRule="auto"/>
        <w:jc w:val="both"/>
        <w:rPr>
          <w:sz w:val="20"/>
        </w:rPr>
        <w:sectPr w:rsidR="004848BB">
          <w:type w:val="continuous"/>
          <w:pgSz w:w="17410" w:h="12480" w:orient="landscape"/>
          <w:pgMar w:top="0" w:right="600" w:bottom="280" w:left="680" w:header="720" w:footer="720" w:gutter="0"/>
          <w:cols w:num="4" w:space="720" w:equalWidth="0">
            <w:col w:w="4088" w:space="40"/>
            <w:col w:w="3797" w:space="39"/>
            <w:col w:w="3781" w:space="40"/>
            <w:col w:w="4345"/>
          </w:cols>
        </w:sectPr>
      </w:pPr>
    </w:p>
    <w:p w:rsidR="004848BB" w:rsidRDefault="0072467E">
      <w:pPr>
        <w:pStyle w:val="BodyText"/>
        <w:rPr>
          <w:sz w:val="20"/>
        </w:rPr>
      </w:pPr>
      <w:r>
        <w:pict>
          <v:group id="_x0000_s1054" style="position:absolute;margin-left:0;margin-top:39.7pt;width:870.25pt;height:544.3pt;z-index:-251650048;mso-position-horizontal-relative:page;mso-position-vertical-relative:page" coordorigin=",794" coordsize="17405,10886">
            <v:rect id="_x0000_s1059" style="position:absolute;top:793;width:17405;height:10886" fillcolor="#004c97" stroked="f"/>
            <v:line id="_x0000_s1058" style="position:absolute" from="1247,1875" to="4890,1875" strokecolor="#fda700" strokeweight="1.0001mm"/>
            <v:line id="_x0000_s1057" style="position:absolute" from="5145,1869" to="8787,1869" strokecolor="#fda700" strokeweight="1.0001mm"/>
            <v:line id="_x0000_s1056" style="position:absolute" from="9043,1875" to="12685,1875" strokecolor="#fda700" strokeweight="1.0001mm"/>
            <v:line id="_x0000_s1055" style="position:absolute" from="12940,1875" to="16583,1875" strokecolor="#fda700" strokeweight="1.0001mm"/>
            <w10:wrap anchorx="page" anchory="page"/>
          </v:group>
        </w:pict>
      </w:r>
    </w:p>
    <w:p w:rsidR="004848BB" w:rsidRDefault="004848BB">
      <w:pPr>
        <w:pStyle w:val="BodyText"/>
        <w:rPr>
          <w:sz w:val="20"/>
        </w:rPr>
      </w:pPr>
    </w:p>
    <w:p w:rsidR="004848BB" w:rsidRDefault="004848BB">
      <w:pPr>
        <w:pStyle w:val="BodyText"/>
        <w:rPr>
          <w:sz w:val="20"/>
        </w:rPr>
      </w:pPr>
    </w:p>
    <w:p w:rsidR="004848BB" w:rsidRDefault="004848BB">
      <w:pPr>
        <w:pStyle w:val="BodyText"/>
        <w:spacing w:before="10"/>
        <w:rPr>
          <w:sz w:val="23"/>
        </w:rPr>
      </w:pPr>
    </w:p>
    <w:p w:rsidR="004848BB" w:rsidRDefault="0072467E">
      <w:pPr>
        <w:ind w:right="184"/>
        <w:jc w:val="right"/>
        <w:rPr>
          <w:sz w:val="16"/>
        </w:rPr>
      </w:pPr>
      <w:r>
        <w:rPr>
          <w:color w:val="004C97"/>
          <w:sz w:val="16"/>
        </w:rPr>
        <w:t>25</w:t>
      </w:r>
    </w:p>
    <w:p w:rsidR="004848BB" w:rsidRDefault="004848BB">
      <w:pPr>
        <w:jc w:val="right"/>
        <w:rPr>
          <w:sz w:val="16"/>
        </w:rPr>
        <w:sectPr w:rsidR="004848BB">
          <w:type w:val="continuous"/>
          <w:pgSz w:w="17410" w:h="12480" w:orient="landscape"/>
          <w:pgMar w:top="0" w:right="600" w:bottom="280" w:left="680" w:header="720" w:footer="720" w:gutter="0"/>
          <w:cols w:space="720"/>
        </w:sect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rPr>
          <w:sz w:val="20"/>
        </w:rPr>
      </w:pPr>
    </w:p>
    <w:p w:rsidR="004848BB" w:rsidRDefault="004848BB">
      <w:pPr>
        <w:pStyle w:val="BodyText"/>
        <w:spacing w:before="5"/>
        <w:rPr>
          <w:sz w:val="20"/>
        </w:rPr>
      </w:pPr>
    </w:p>
    <w:p w:rsidR="004848BB" w:rsidRDefault="0072467E">
      <w:pPr>
        <w:ind w:left="5527"/>
        <w:rPr>
          <w:sz w:val="20"/>
        </w:rPr>
      </w:pPr>
      <w:r>
        <w:rPr>
          <w:noProof/>
          <w:sz w:val="20"/>
          <w:lang w:val="en-AU" w:eastAsia="en-AU"/>
        </w:rPr>
        <w:drawing>
          <wp:inline distT="0" distB="0" distL="0" distR="0">
            <wp:extent cx="325145" cy="352425"/>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53" cstate="print"/>
                    <a:stretch>
                      <a:fillRect/>
                    </a:stretch>
                  </pic:blipFill>
                  <pic:spPr>
                    <a:xfrm>
                      <a:off x="0" y="0"/>
                      <a:ext cx="325145" cy="352425"/>
                    </a:xfrm>
                    <a:prstGeom prst="rect">
                      <a:avLst/>
                    </a:prstGeom>
                  </pic:spPr>
                </pic:pic>
              </a:graphicData>
            </a:graphic>
          </wp:inline>
        </w:drawing>
      </w:r>
      <w:r>
        <w:rPr>
          <w:rFonts w:ascii="Times New Roman"/>
          <w:spacing w:val="80"/>
          <w:sz w:val="20"/>
        </w:rPr>
        <w:t xml:space="preserve"> </w:t>
      </w:r>
      <w:r>
        <w:rPr>
          <w:spacing w:val="80"/>
          <w:position w:val="17"/>
          <w:sz w:val="20"/>
        </w:rPr>
      </w:r>
      <w:r>
        <w:rPr>
          <w:spacing w:val="80"/>
          <w:position w:val="17"/>
          <w:sz w:val="20"/>
        </w:rPr>
        <w:pict>
          <v:group id="_x0000_s1047" style="width:108.85pt;height:19.05pt;mso-position-horizontal-relative:char;mso-position-vertical-relative:line" coordsize="2177,381">
            <v:shape id="_x0000_s1053" style="position:absolute;left:431;width:391;height:381" coordorigin="431" coordsize="391,381" o:spt="100" adj="0,,0" path="m634,l548,15,485,58r-39,60l431,185r14,77l487,324r61,40l623,380r69,-11l718,355r-90,l578,345,534,313,502,259,490,182r10,-67l528,65,572,34,627,23r90,l702,13,634,xm717,23r-90,l683,35r43,35l753,124r9,71l753,261r-28,51l683,344r-55,11l718,355r38,-21l803,275r19,-82l806,111,763,51,717,23xe" fillcolor="#2d2925" stroked="f">
              <v:stroke joinstyle="round"/>
              <v:formulas/>
              <v:path arrowok="t" o:connecttype="segments"/>
            </v:shape>
            <v:shape id="_x0000_s1052" style="position:absolute;left:849;top:4;width:339;height:371" coordorigin="849,5" coordsize="339,371" o:spt="100" adj="0,,0" path="m920,5r-70,l850,10r20,1l876,13r,322l875,353r-4,10l862,368r-13,2l849,375r80,l929,370r-13,-2l908,363r-4,-10l902,335r,-270l970,65,920,5xm970,65r-68,l924,94r54,67l1153,375r9,l1162,270r-26,l970,65xm1188,5r-79,l1109,10r21,1l1136,13r,257l1162,270r,-257l1167,11r21,-1l1188,5xe" fillcolor="#2d2925" stroked="f">
              <v:stroke joinstyle="round"/>
              <v:formulas/>
              <v:path arrowok="t" o:connecttype="segments"/>
            </v:shape>
            <v:shape id="_x0000_s1051" style="position:absolute;left:1192;top:4;width:347;height:371" coordorigin="1193,5" coordsize="347,371" o:spt="100" adj="0,,0" path="m1370,5r-8,l1227,325r-5,10l1217,347r-5,10l1207,364r-5,5l1197,370r-4,l1193,375r70,l1263,370r-5,l1245,370r,-11l1245,356r,-3l1247,348r3,-10l1258,320r10,-26l1281,265r199,l1470,242r-180,l1310,193r20,-50l1351,89r54,l1370,5xm1480,265r-58,l1432,290r9,22l1449,329r5,13l1456,347r4,8l1460,370r-9,l1440,370r,5l1539,375r,-5l1527,369r-4,-3l1514,346r-34,-81xm1405,89r-54,l1371,139r13,32l1396,201r17,41l1470,242,1405,89xe" fillcolor="#2d2925" stroked="f">
              <v:stroke joinstyle="round"/>
              <v:formulas/>
              <v:path arrowok="t" o:connecttype="segments"/>
            </v:shape>
            <v:shape id="_x0000_s1050" style="position:absolute;top:4;width:405;height:371" coordorigin=",5" coordsize="405,371" o:spt="100" adj="0,,0" path="m83,5l1,5r,5l12,11r7,1l22,16r2,2l25,20r1,4l26,26r,2l27,30r,305l25,353r-4,10l13,368,,370r,5l79,375r,-5l66,368r-8,-5l54,353,52,335,52,73,51,64r58,l83,5xm377,57r-51,l325,63r,272l324,353r-4,10l311,368r-13,2l298,375r106,l404,370r-13,-2l383,363r-4,-10l377,335r,-278xm109,64r-58,l56,78,184,374r8,l230,284r-27,l109,64xm403,5r-82,l203,284r27,l322,69r4,-12l377,57r,-44l383,11r20,-1l403,5xe" fillcolor="#2d2925" stroked="f">
              <v:stroke joinstyle="round"/>
              <v:formulas/>
              <v:path arrowok="t" o:connecttype="segments"/>
            </v:shape>
            <v:shape id="_x0000_s1049" type="#_x0000_t75" style="position:absolute;left:1828;top:4;width:348;height:371">
              <v:imagedata r:id="rId54" o:title=""/>
            </v:shape>
            <v:shape id="_x0000_s1048" type="#_x0000_t75" style="position:absolute;left:1555;width:224;height:380">
              <v:imagedata r:id="rId55" o:title=""/>
            </v:shape>
            <w10:anchorlock/>
          </v:group>
        </w:pict>
      </w:r>
      <w:r>
        <w:rPr>
          <w:rFonts w:ascii="Times New Roman"/>
          <w:spacing w:val="45"/>
          <w:position w:val="17"/>
          <w:sz w:val="20"/>
        </w:rPr>
        <w:t xml:space="preserve"> </w:t>
      </w:r>
      <w:r>
        <w:rPr>
          <w:spacing w:val="45"/>
          <w:position w:val="9"/>
          <w:sz w:val="20"/>
        </w:rPr>
      </w:r>
      <w:r>
        <w:rPr>
          <w:spacing w:val="45"/>
          <w:position w:val="9"/>
          <w:sz w:val="20"/>
        </w:rPr>
        <w:pict>
          <v:group id="_x0000_s1036" style="width:100.95pt;height:23.25pt;mso-position-horizontal-relative:char;mso-position-vertical-relative:line" coordsize="2019,465">
            <v:shape id="_x0000_s1046" type="#_x0000_t75" style="position:absolute;width:285;height:379">
              <v:imagedata r:id="rId56" o:title=""/>
            </v:shape>
            <v:shape id="_x0000_s1045" type="#_x0000_t75" style="position:absolute;left:342;top:96;width:214;height:275">
              <v:imagedata r:id="rId57" o:title=""/>
            </v:shape>
            <v:line id="_x0000_s1044" style="position:absolute" from="627,102" to="627,370" strokecolor="#2d2925" strokeweight=".42439mm"/>
            <v:rect id="_x0000_s1043" style="position:absolute;left:615;top:20;width:25;height:37" fillcolor="#2d2925" stroked="f"/>
            <v:shape id="_x0000_s1042" style="position:absolute;left:668;top:102;width:237;height:268" coordorigin="668,102" coordsize="237,268" o:spt="100" adj="0,,0" path="m695,102r-27,l776,370r27,l814,340r-24,l695,102xm904,102r-26,l790,340r24,l904,102xe" fillcolor="#2d2925" stroked="f">
              <v:stroke joinstyle="round"/>
              <v:formulas/>
              <v:path arrowok="t" o:connecttype="segments"/>
            </v:shape>
            <v:shape id="_x0000_s1041" style="position:absolute;left:916;top:96;width:237;height:281" coordorigin="917,96" coordsize="237,281" o:spt="100" adj="0,,0" path="m1035,96r-23,2l992,104r-19,10l956,128r-17,22l926,177r-7,31l917,241r2,30l926,299r11,25l953,344r17,14l990,368r21,6l1035,376r44,-6l1107,355r-72,l1017,353r-17,-4l985,341,972,330,959,312,949,291r-6,-23l941,242r,-1l1153,241r,-5l1153,229r,-9l941,220r9,-38l969,150r28,-24l1035,118r70,l1102,115r-20,-11l1060,98r-25,-2xm1151,277r-24,l1127,278r-11,33l1096,335r-27,15l1035,355r72,l1113,351r25,-30l1151,279r,-2xm1105,118r-70,l1075,126r29,24l1122,182r7,38l1153,220r-2,-21l1144,172r-10,-23l1119,129r-14,-11xe" fillcolor="#2d2925" stroked="f">
              <v:stroke joinstyle="round"/>
              <v:formulas/>
              <v:path arrowok="t" o:connecttype="segments"/>
            </v:shape>
            <v:shape id="_x0000_s1040" type="#_x0000_t75" style="position:absolute;left:1196;top:96;width:349;height:281">
              <v:imagedata r:id="rId58" o:title=""/>
            </v:shape>
            <v:line id="_x0000_s1039" style="position:absolute" from="1606,102" to="1606,370" strokecolor="#2d2925" strokeweight=".42297mm"/>
            <v:shape id="_x0000_s1038" style="position:absolute;left:1648;top:20;width:371;height:445" coordorigin="1649,20" coordsize="371,445" o:spt="100" adj="0,,0" path="m1807,102r-158,l1649,124r139,l1890,366r-8,23l1875,406r-6,13l1864,427r-10,8l1843,440r-14,2l1811,443r-3,l1808,464r3,l1831,464r17,-1l1862,459r12,-7l1882,444r7,-12l1897,416r8,-19l1928,339r-25,l1807,102xm1721,124r-24,l1697,310r1,14l1701,337r5,10l1713,356r13,9l1742,369r17,2l1776,370r2,l1778,349r-17,l1749,348r-10,-3l1731,340r-7,-7l1721,322r,-198xm1778,349r-2,l1761,349r17,l1778,349xm2019,102r-27,l1903,339r25,l2019,102xm1721,20r-24,l1697,102r24,l1721,20xe" fillcolor="#2d2925" stroked="f">
              <v:stroke joinstyle="round"/>
              <v:formulas/>
              <v:path arrowok="t" o:connecttype="segments"/>
            </v:shape>
            <v:rect id="_x0000_s1037" style="position:absolute;left:1593;top:20;width:25;height:37" fillcolor="#2d2925" stroked="f"/>
            <w10:anchorlock/>
          </v:group>
        </w:pict>
      </w:r>
    </w:p>
    <w:p w:rsidR="004848BB" w:rsidRDefault="004848BB">
      <w:pPr>
        <w:pStyle w:val="BodyText"/>
        <w:rPr>
          <w:sz w:val="20"/>
        </w:rPr>
      </w:pPr>
    </w:p>
    <w:p w:rsidR="004848BB" w:rsidRDefault="0072467E">
      <w:pPr>
        <w:pStyle w:val="BodyText"/>
        <w:spacing w:before="224"/>
        <w:ind w:left="7386" w:right="7492"/>
        <w:jc w:val="center"/>
      </w:pPr>
      <w:r>
        <w:rPr>
          <w:color w:val="004C97"/>
        </w:rPr>
        <w:t>monash.edu</w:t>
      </w:r>
    </w:p>
    <w:p w:rsidR="004848BB" w:rsidRDefault="004848BB">
      <w:pPr>
        <w:pStyle w:val="BodyText"/>
        <w:rPr>
          <w:sz w:val="20"/>
        </w:rPr>
      </w:pPr>
    </w:p>
    <w:p w:rsidR="004848BB" w:rsidRDefault="004848BB">
      <w:pPr>
        <w:pStyle w:val="BodyText"/>
        <w:rPr>
          <w:sz w:val="20"/>
        </w:rPr>
      </w:pPr>
    </w:p>
    <w:p w:rsidR="004848BB" w:rsidRDefault="0072467E">
      <w:pPr>
        <w:pStyle w:val="BodyText"/>
        <w:spacing w:before="2"/>
        <w:rPr>
          <w:sz w:val="21"/>
        </w:rPr>
      </w:pPr>
      <w:r>
        <w:rPr>
          <w:noProof/>
          <w:lang w:val="en-AU" w:eastAsia="en-AU"/>
        </w:rPr>
        <w:drawing>
          <wp:anchor distT="0" distB="0" distL="0" distR="0" simplePos="0" relativeHeight="251635712" behindDoc="0" locked="0" layoutInCell="1" allowOverlap="1">
            <wp:simplePos x="0" y="0"/>
            <wp:positionH relativeFrom="page">
              <wp:posOffset>9924966</wp:posOffset>
            </wp:positionH>
            <wp:positionV relativeFrom="paragraph">
              <wp:posOffset>179628</wp:posOffset>
            </wp:positionV>
            <wp:extent cx="665463" cy="304800"/>
            <wp:effectExtent l="0" t="0" r="0" b="0"/>
            <wp:wrapTopAndBottom/>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59" cstate="print"/>
                    <a:stretch>
                      <a:fillRect/>
                    </a:stretch>
                  </pic:blipFill>
                  <pic:spPr>
                    <a:xfrm>
                      <a:off x="0" y="0"/>
                      <a:ext cx="665463" cy="304800"/>
                    </a:xfrm>
                    <a:prstGeom prst="rect">
                      <a:avLst/>
                    </a:prstGeom>
                  </pic:spPr>
                </pic:pic>
              </a:graphicData>
            </a:graphic>
          </wp:anchor>
        </w:drawing>
      </w:r>
    </w:p>
    <w:p w:rsidR="004848BB" w:rsidRDefault="004848BB">
      <w:pPr>
        <w:rPr>
          <w:sz w:val="21"/>
        </w:rPr>
        <w:sectPr w:rsidR="004848BB">
          <w:headerReference w:type="default" r:id="rId60"/>
          <w:pgSz w:w="17410" w:h="12480" w:orient="landscape"/>
          <w:pgMar w:top="1160" w:right="600" w:bottom="280" w:left="680" w:header="0" w:footer="0" w:gutter="0"/>
          <w:cols w:space="720"/>
        </w:sectPr>
      </w:pPr>
    </w:p>
    <w:p w:rsidR="004848BB" w:rsidRDefault="004848BB">
      <w:pPr>
        <w:pStyle w:val="BodyText"/>
        <w:spacing w:before="10"/>
        <w:rPr>
          <w:sz w:val="26"/>
        </w:rPr>
      </w:pPr>
    </w:p>
    <w:p w:rsidR="004848BB" w:rsidRDefault="0072467E">
      <w:pPr>
        <w:spacing w:before="34"/>
        <w:ind w:left="1340"/>
        <w:rPr>
          <w:rFonts w:ascii="Calibri Light"/>
          <w:sz w:val="32"/>
        </w:rPr>
      </w:pPr>
      <w:bookmarkStart w:id="121" w:name="Monash_Enterprise_Agreement_Freedom"/>
      <w:bookmarkEnd w:id="121"/>
      <w:r>
        <w:rPr>
          <w:rFonts w:ascii="Calibri Light"/>
          <w:color w:val="2D74B5"/>
          <w:sz w:val="32"/>
        </w:rPr>
        <w:t>Enterprise Agreements Academic-Professional 2014</w:t>
      </w:r>
    </w:p>
    <w:p w:rsidR="004848BB" w:rsidRDefault="004848BB">
      <w:pPr>
        <w:pStyle w:val="BodyText"/>
        <w:spacing w:before="7"/>
        <w:rPr>
          <w:rFonts w:ascii="Calibri Light"/>
          <w:sz w:val="39"/>
        </w:rPr>
      </w:pPr>
    </w:p>
    <w:p w:rsidR="004848BB" w:rsidRDefault="0072467E">
      <w:pPr>
        <w:pStyle w:val="Heading8"/>
        <w:ind w:left="1340"/>
      </w:pPr>
      <w:r>
        <w:rPr>
          <w:color w:val="2D74B5"/>
        </w:rPr>
        <w:t>10. UNIVERSITY POLICIES</w:t>
      </w:r>
    </w:p>
    <w:p w:rsidR="004848BB" w:rsidRDefault="0072467E">
      <w:pPr>
        <w:pStyle w:val="ListParagraph"/>
        <w:numPr>
          <w:ilvl w:val="2"/>
          <w:numId w:val="13"/>
        </w:numPr>
        <w:tabs>
          <w:tab w:val="left" w:pos="1945"/>
        </w:tabs>
        <w:spacing w:before="143" w:line="256" w:lineRule="auto"/>
        <w:ind w:right="1661" w:firstLine="0"/>
        <w:rPr>
          <w:rFonts w:ascii="Calibri Light"/>
        </w:rPr>
      </w:pPr>
      <w:r>
        <w:rPr>
          <w:rFonts w:ascii="Calibri Light"/>
        </w:rPr>
        <w:t>All staff members are subject to University Policies and procedures (including business rules and guidelines) however such policies and procedures do not form part of this</w:t>
      </w:r>
      <w:r>
        <w:rPr>
          <w:rFonts w:ascii="Calibri Light"/>
          <w:spacing w:val="-15"/>
        </w:rPr>
        <w:t xml:space="preserve"> </w:t>
      </w:r>
      <w:r>
        <w:rPr>
          <w:rFonts w:ascii="Calibri Light"/>
        </w:rPr>
        <w:t>Agreement.</w:t>
      </w:r>
    </w:p>
    <w:p w:rsidR="004848BB" w:rsidRDefault="0072467E">
      <w:pPr>
        <w:pStyle w:val="ListParagraph"/>
        <w:numPr>
          <w:ilvl w:val="2"/>
          <w:numId w:val="13"/>
        </w:numPr>
        <w:tabs>
          <w:tab w:val="left" w:pos="1945"/>
        </w:tabs>
        <w:spacing w:before="164" w:line="256" w:lineRule="auto"/>
        <w:ind w:right="1342" w:firstLine="0"/>
        <w:rPr>
          <w:rFonts w:ascii="Calibri Light" w:hAnsi="Calibri Light"/>
        </w:rPr>
      </w:pPr>
      <w:r>
        <w:rPr>
          <w:rFonts w:ascii="Calibri Light" w:hAnsi="Calibri Light"/>
        </w:rPr>
        <w:t>All University forms and policies dealing with matters covered by this Ag</w:t>
      </w:r>
      <w:r>
        <w:rPr>
          <w:rFonts w:ascii="Calibri Light" w:hAnsi="Calibri Light"/>
        </w:rPr>
        <w:t>reement must conform to the provisions of this Agreement and not diminish any staff member’s entitlements in any</w:t>
      </w:r>
      <w:r>
        <w:rPr>
          <w:rFonts w:ascii="Calibri Light" w:hAnsi="Calibri Light"/>
          <w:spacing w:val="-25"/>
        </w:rPr>
        <w:t xml:space="preserve"> </w:t>
      </w:r>
      <w:r>
        <w:rPr>
          <w:rFonts w:ascii="Calibri Light" w:hAnsi="Calibri Light"/>
        </w:rPr>
        <w:t>way.</w:t>
      </w:r>
    </w:p>
    <w:p w:rsidR="004848BB" w:rsidRDefault="0072467E">
      <w:pPr>
        <w:pStyle w:val="Heading8"/>
        <w:numPr>
          <w:ilvl w:val="1"/>
          <w:numId w:val="12"/>
        </w:numPr>
        <w:tabs>
          <w:tab w:val="left" w:pos="1857"/>
        </w:tabs>
        <w:spacing w:before="171"/>
        <w:ind w:hanging="516"/>
      </w:pPr>
      <w:r>
        <w:rPr>
          <w:color w:val="2D74B5"/>
        </w:rPr>
        <w:t>Intellectual</w:t>
      </w:r>
      <w:r>
        <w:rPr>
          <w:color w:val="2D74B5"/>
          <w:spacing w:val="-1"/>
        </w:rPr>
        <w:t xml:space="preserve"> </w:t>
      </w:r>
      <w:r>
        <w:rPr>
          <w:color w:val="2D74B5"/>
        </w:rPr>
        <w:t>Freedom</w:t>
      </w:r>
    </w:p>
    <w:p w:rsidR="004848BB" w:rsidRDefault="0072467E">
      <w:pPr>
        <w:pStyle w:val="ListParagraph"/>
        <w:numPr>
          <w:ilvl w:val="2"/>
          <w:numId w:val="12"/>
        </w:numPr>
        <w:tabs>
          <w:tab w:val="left" w:pos="1945"/>
        </w:tabs>
        <w:spacing w:before="140" w:line="259" w:lineRule="auto"/>
        <w:ind w:right="2026" w:firstLine="0"/>
        <w:rPr>
          <w:rFonts w:ascii="Calibri Light"/>
        </w:rPr>
      </w:pPr>
      <w:r>
        <w:rPr>
          <w:rFonts w:ascii="Calibri Light"/>
        </w:rPr>
        <w:t>Without derogating from or limiting the employment obligations of staff, including the obligations to comply with rea</w:t>
      </w:r>
      <w:r>
        <w:rPr>
          <w:rFonts w:ascii="Calibri Light"/>
        </w:rPr>
        <w:t>sonable and lawful directions and requests, the parties to the Agreement are committed to act in a manner consistent with the protection and promotion of intellectual</w:t>
      </w:r>
      <w:r>
        <w:rPr>
          <w:rFonts w:ascii="Calibri Light"/>
          <w:spacing w:val="-2"/>
        </w:rPr>
        <w:t xml:space="preserve"> </w:t>
      </w:r>
      <w:r>
        <w:rPr>
          <w:rFonts w:ascii="Calibri Light"/>
        </w:rPr>
        <w:t>freedom.</w:t>
      </w:r>
    </w:p>
    <w:p w:rsidR="004848BB" w:rsidRDefault="0072467E">
      <w:pPr>
        <w:pStyle w:val="ListParagraph"/>
        <w:numPr>
          <w:ilvl w:val="2"/>
          <w:numId w:val="12"/>
        </w:numPr>
        <w:tabs>
          <w:tab w:val="left" w:pos="1945"/>
        </w:tabs>
        <w:spacing w:before="158"/>
        <w:ind w:left="1944"/>
        <w:rPr>
          <w:rFonts w:ascii="Calibri Light"/>
        </w:rPr>
      </w:pPr>
      <w:r>
        <w:rPr>
          <w:rFonts w:ascii="Calibri Light"/>
        </w:rPr>
        <w:t>Intellectual freedom</w:t>
      </w:r>
      <w:r>
        <w:rPr>
          <w:rFonts w:ascii="Calibri Light"/>
          <w:spacing w:val="-3"/>
        </w:rPr>
        <w:t xml:space="preserve"> </w:t>
      </w:r>
      <w:r>
        <w:rPr>
          <w:rFonts w:ascii="Calibri Light"/>
        </w:rPr>
        <w:t>includes:</w:t>
      </w:r>
    </w:p>
    <w:p w:rsidR="004848BB" w:rsidRDefault="0072467E">
      <w:pPr>
        <w:pStyle w:val="ListParagraph"/>
        <w:numPr>
          <w:ilvl w:val="3"/>
          <w:numId w:val="12"/>
        </w:numPr>
        <w:tabs>
          <w:tab w:val="left" w:pos="2061"/>
        </w:tabs>
        <w:spacing w:before="182"/>
        <w:rPr>
          <w:rFonts w:ascii="Calibri Light"/>
        </w:rPr>
      </w:pPr>
      <w:r>
        <w:rPr>
          <w:rFonts w:ascii="Calibri Light"/>
        </w:rPr>
        <w:t>the rights of all staff</w:t>
      </w:r>
      <w:r>
        <w:rPr>
          <w:rFonts w:ascii="Calibri Light"/>
          <w:spacing w:val="-7"/>
        </w:rPr>
        <w:t xml:space="preserve"> </w:t>
      </w:r>
      <w:r>
        <w:rPr>
          <w:rFonts w:ascii="Calibri Light"/>
        </w:rPr>
        <w:t>to:</w:t>
      </w:r>
    </w:p>
    <w:p w:rsidR="004848BB" w:rsidRDefault="0072467E">
      <w:pPr>
        <w:pStyle w:val="ListParagraph"/>
        <w:numPr>
          <w:ilvl w:val="4"/>
          <w:numId w:val="12"/>
        </w:numPr>
        <w:tabs>
          <w:tab w:val="left" w:pos="2420"/>
          <w:tab w:val="left" w:pos="2421"/>
        </w:tabs>
        <w:spacing w:before="22" w:line="259" w:lineRule="auto"/>
        <w:ind w:right="1444" w:hanging="463"/>
        <w:jc w:val="left"/>
        <w:rPr>
          <w:rFonts w:ascii="Calibri Light"/>
        </w:rPr>
      </w:pPr>
      <w:r>
        <w:rPr>
          <w:rFonts w:ascii="Calibri Light"/>
        </w:rPr>
        <w:t>participate in public debates and express opinions about issues and ideas related to their discipline area or areas of professional expertise and about the institution within which they work or higher education issues more generally;</w:t>
      </w:r>
    </w:p>
    <w:p w:rsidR="004848BB" w:rsidRDefault="0072467E">
      <w:pPr>
        <w:pStyle w:val="ListParagraph"/>
        <w:numPr>
          <w:ilvl w:val="4"/>
          <w:numId w:val="12"/>
        </w:numPr>
        <w:tabs>
          <w:tab w:val="left" w:pos="2420"/>
          <w:tab w:val="left" w:pos="2421"/>
        </w:tabs>
        <w:spacing w:line="259" w:lineRule="auto"/>
        <w:ind w:right="1414" w:hanging="511"/>
        <w:jc w:val="left"/>
        <w:rPr>
          <w:rFonts w:ascii="Calibri Light"/>
        </w:rPr>
      </w:pPr>
      <w:r>
        <w:rPr>
          <w:rFonts w:ascii="Calibri Light"/>
        </w:rPr>
        <w:t>make other comment outside their discipline or areas of professional expertise as long as they do so on their own behalf and do not claim to represent the</w:t>
      </w:r>
      <w:r>
        <w:rPr>
          <w:rFonts w:ascii="Calibri Light"/>
          <w:spacing w:val="-19"/>
        </w:rPr>
        <w:t xml:space="preserve"> </w:t>
      </w:r>
      <w:r>
        <w:rPr>
          <w:rFonts w:ascii="Calibri Light"/>
        </w:rPr>
        <w:t>University;</w:t>
      </w:r>
    </w:p>
    <w:p w:rsidR="004848BB" w:rsidRDefault="0072467E">
      <w:pPr>
        <w:pStyle w:val="ListParagraph"/>
        <w:numPr>
          <w:ilvl w:val="4"/>
          <w:numId w:val="12"/>
        </w:numPr>
        <w:tabs>
          <w:tab w:val="left" w:pos="2420"/>
          <w:tab w:val="left" w:pos="2421"/>
        </w:tabs>
        <w:spacing w:line="259" w:lineRule="auto"/>
        <w:ind w:right="1346" w:hanging="559"/>
        <w:jc w:val="left"/>
        <w:rPr>
          <w:rFonts w:ascii="Calibri Light"/>
        </w:rPr>
      </w:pPr>
      <w:r>
        <w:rPr>
          <w:rFonts w:ascii="Calibri Light"/>
        </w:rPr>
        <w:t>express unpopular or controversial views, but this does not mean the right to harass, vil</w:t>
      </w:r>
      <w:r>
        <w:rPr>
          <w:rFonts w:ascii="Calibri Light"/>
        </w:rPr>
        <w:t>ify or defame or</w:t>
      </w:r>
      <w:r>
        <w:rPr>
          <w:rFonts w:ascii="Calibri Light"/>
          <w:spacing w:val="-3"/>
        </w:rPr>
        <w:t xml:space="preserve"> </w:t>
      </w:r>
      <w:r>
        <w:rPr>
          <w:rFonts w:ascii="Calibri Light"/>
        </w:rPr>
        <w:t>intimidate;</w:t>
      </w:r>
    </w:p>
    <w:p w:rsidR="004848BB" w:rsidRDefault="0072467E">
      <w:pPr>
        <w:pStyle w:val="ListParagraph"/>
        <w:numPr>
          <w:ilvl w:val="3"/>
          <w:numId w:val="12"/>
        </w:numPr>
        <w:tabs>
          <w:tab w:val="left" w:pos="2061"/>
        </w:tabs>
        <w:spacing w:line="259" w:lineRule="auto"/>
        <w:ind w:right="1662"/>
        <w:rPr>
          <w:rFonts w:ascii="Calibri Light"/>
        </w:rPr>
      </w:pPr>
      <w:r>
        <w:rPr>
          <w:rFonts w:ascii="Calibri Light"/>
        </w:rPr>
        <w:t>the rights of academic staff to pursue critical and open inquiry and to freely discuss, teach, assess, develop curricula, publish and</w:t>
      </w:r>
      <w:r>
        <w:rPr>
          <w:rFonts w:ascii="Calibri Light"/>
          <w:spacing w:val="-5"/>
        </w:rPr>
        <w:t xml:space="preserve"> </w:t>
      </w:r>
      <w:r>
        <w:rPr>
          <w:rFonts w:ascii="Calibri Light"/>
        </w:rPr>
        <w:t>research;</w:t>
      </w:r>
    </w:p>
    <w:p w:rsidR="004848BB" w:rsidRDefault="0072467E">
      <w:pPr>
        <w:pStyle w:val="ListParagraph"/>
        <w:numPr>
          <w:ilvl w:val="3"/>
          <w:numId w:val="12"/>
        </w:numPr>
        <w:tabs>
          <w:tab w:val="left" w:pos="2060"/>
          <w:tab w:val="left" w:pos="2061"/>
        </w:tabs>
        <w:spacing w:line="259" w:lineRule="auto"/>
        <w:ind w:right="1421"/>
        <w:rPr>
          <w:rFonts w:ascii="Calibri Light"/>
        </w:rPr>
      </w:pPr>
      <w:r>
        <w:rPr>
          <w:rFonts w:ascii="Calibri Light"/>
        </w:rPr>
        <w:t>the right of all staff to participate in professional and representative bodies, in</w:t>
      </w:r>
      <w:r>
        <w:rPr>
          <w:rFonts w:ascii="Calibri Light"/>
        </w:rPr>
        <w:t>cluding unions, and engage in appropriate community</w:t>
      </w:r>
      <w:r>
        <w:rPr>
          <w:rFonts w:ascii="Calibri Light"/>
          <w:spacing w:val="-9"/>
        </w:rPr>
        <w:t xml:space="preserve"> </w:t>
      </w:r>
      <w:r>
        <w:rPr>
          <w:rFonts w:ascii="Calibri Light"/>
        </w:rPr>
        <w:t>service;</w:t>
      </w:r>
    </w:p>
    <w:p w:rsidR="004848BB" w:rsidRDefault="0072467E">
      <w:pPr>
        <w:pStyle w:val="ListParagraph"/>
        <w:numPr>
          <w:ilvl w:val="3"/>
          <w:numId w:val="12"/>
        </w:numPr>
        <w:tabs>
          <w:tab w:val="left" w:pos="2061"/>
        </w:tabs>
        <w:spacing w:line="256" w:lineRule="auto"/>
        <w:ind w:right="1688"/>
        <w:rPr>
          <w:rFonts w:ascii="Calibri Light"/>
        </w:rPr>
      </w:pPr>
      <w:proofErr w:type="gramStart"/>
      <w:r>
        <w:rPr>
          <w:rFonts w:ascii="Calibri Light"/>
        </w:rPr>
        <w:t>the</w:t>
      </w:r>
      <w:proofErr w:type="gramEnd"/>
      <w:r>
        <w:rPr>
          <w:rFonts w:ascii="Calibri Light"/>
        </w:rPr>
        <w:t xml:space="preserve"> rights of all staff to express opinions about the operations of the University and higher education policy more</w:t>
      </w:r>
      <w:r>
        <w:rPr>
          <w:rFonts w:ascii="Calibri Light"/>
          <w:spacing w:val="-3"/>
        </w:rPr>
        <w:t xml:space="preserve"> </w:t>
      </w:r>
      <w:r>
        <w:rPr>
          <w:rFonts w:ascii="Calibri Light"/>
        </w:rPr>
        <w:t>generally.</w:t>
      </w:r>
    </w:p>
    <w:p w:rsidR="004848BB" w:rsidRDefault="0072467E">
      <w:pPr>
        <w:pStyle w:val="ListParagraph"/>
        <w:numPr>
          <w:ilvl w:val="2"/>
          <w:numId w:val="12"/>
        </w:numPr>
        <w:tabs>
          <w:tab w:val="left" w:pos="1945"/>
        </w:tabs>
        <w:spacing w:before="164" w:line="256" w:lineRule="auto"/>
        <w:ind w:right="1387" w:firstLine="0"/>
        <w:rPr>
          <w:rFonts w:ascii="Calibri Light"/>
        </w:rPr>
      </w:pPr>
      <w:r>
        <w:rPr>
          <w:rFonts w:ascii="Calibri Light"/>
        </w:rPr>
        <w:t>The University will encourage staff to actively participate in the o</w:t>
      </w:r>
      <w:r>
        <w:rPr>
          <w:rFonts w:ascii="Calibri Light"/>
        </w:rPr>
        <w:t>peration of the University and in the communities it</w:t>
      </w:r>
      <w:r>
        <w:rPr>
          <w:rFonts w:ascii="Calibri Light"/>
          <w:spacing w:val="-3"/>
        </w:rPr>
        <w:t xml:space="preserve"> </w:t>
      </w:r>
      <w:r>
        <w:rPr>
          <w:rFonts w:ascii="Calibri Light"/>
        </w:rPr>
        <w:t>serves.</w:t>
      </w:r>
    </w:p>
    <w:p w:rsidR="004848BB" w:rsidRDefault="004848BB">
      <w:pPr>
        <w:spacing w:line="256" w:lineRule="auto"/>
        <w:rPr>
          <w:rFonts w:ascii="Calibri Light"/>
        </w:rPr>
        <w:sectPr w:rsidR="004848BB">
          <w:headerReference w:type="default" r:id="rId61"/>
          <w:pgSz w:w="11910" w:h="16840"/>
          <w:pgMar w:top="1580" w:right="100" w:bottom="280" w:left="100" w:header="0" w:footer="0" w:gutter="0"/>
          <w:cols w:space="720"/>
        </w:sectPr>
      </w:pPr>
    </w:p>
    <w:p w:rsidR="004848BB" w:rsidRDefault="0072467E">
      <w:pPr>
        <w:spacing w:before="20"/>
        <w:ind w:left="1340"/>
        <w:rPr>
          <w:rFonts w:ascii="Calibri Light"/>
          <w:sz w:val="32"/>
        </w:rPr>
      </w:pPr>
      <w:bookmarkStart w:id="122" w:name="Monash_University_Student_Charter"/>
      <w:bookmarkEnd w:id="122"/>
      <w:r>
        <w:rPr>
          <w:rFonts w:ascii="Calibri Light"/>
          <w:color w:val="2D74B5"/>
          <w:sz w:val="32"/>
        </w:rPr>
        <w:t>Monash University Student Charter</w:t>
      </w:r>
    </w:p>
    <w:p w:rsidR="004848BB" w:rsidRDefault="004848BB">
      <w:pPr>
        <w:pStyle w:val="BodyText"/>
        <w:spacing w:before="6"/>
        <w:rPr>
          <w:rFonts w:ascii="Calibri Light"/>
          <w:sz w:val="39"/>
        </w:rPr>
      </w:pPr>
    </w:p>
    <w:p w:rsidR="004848BB" w:rsidRDefault="0072467E">
      <w:pPr>
        <w:pStyle w:val="BodyText"/>
        <w:spacing w:line="256" w:lineRule="auto"/>
        <w:ind w:left="1340" w:right="1366"/>
        <w:rPr>
          <w:rFonts w:ascii="Calibri Light"/>
        </w:rPr>
      </w:pPr>
      <w:r>
        <w:rPr>
          <w:rFonts w:ascii="Calibri Light"/>
        </w:rPr>
        <w:t xml:space="preserve">Monash University is a community of students and staff dedicated to the pursuit of knowledge. Monash University's motto </w:t>
      </w:r>
      <w:proofErr w:type="spellStart"/>
      <w:r>
        <w:rPr>
          <w:rFonts w:ascii="Calibri Light"/>
          <w:i/>
        </w:rPr>
        <w:t>Ancora</w:t>
      </w:r>
      <w:proofErr w:type="spellEnd"/>
      <w:r>
        <w:rPr>
          <w:rFonts w:ascii="Calibri Light"/>
          <w:i/>
        </w:rPr>
        <w:t xml:space="preserve"> </w:t>
      </w:r>
      <w:proofErr w:type="spellStart"/>
      <w:r>
        <w:rPr>
          <w:rFonts w:ascii="Calibri Light"/>
          <w:i/>
        </w:rPr>
        <w:t>Imparo</w:t>
      </w:r>
      <w:proofErr w:type="spellEnd"/>
      <w:r>
        <w:rPr>
          <w:rFonts w:ascii="Calibri Light"/>
          <w:i/>
        </w:rPr>
        <w:t xml:space="preserve"> </w:t>
      </w:r>
      <w:r>
        <w:rPr>
          <w:rFonts w:ascii="Calibri Light"/>
        </w:rPr>
        <w:t>(I am s</w:t>
      </w:r>
      <w:r>
        <w:rPr>
          <w:rFonts w:ascii="Calibri Light"/>
        </w:rPr>
        <w:t>till learning) reflects this commitment to scholarship and growth.</w:t>
      </w:r>
    </w:p>
    <w:p w:rsidR="004848BB" w:rsidRDefault="004848BB">
      <w:pPr>
        <w:pStyle w:val="BodyText"/>
        <w:spacing w:before="2"/>
        <w:rPr>
          <w:rFonts w:ascii="Calibri Light"/>
          <w:sz w:val="9"/>
        </w:rPr>
      </w:pPr>
    </w:p>
    <w:p w:rsidR="004848BB" w:rsidRDefault="0072467E">
      <w:pPr>
        <w:pStyle w:val="BodyText"/>
        <w:spacing w:before="56" w:line="256" w:lineRule="auto"/>
        <w:ind w:left="1340" w:right="1577"/>
        <w:jc w:val="both"/>
        <w:rPr>
          <w:rFonts w:ascii="Calibri Light"/>
        </w:rPr>
      </w:pPr>
      <w:r>
        <w:rPr>
          <w:rFonts w:ascii="Calibri Light"/>
        </w:rPr>
        <w:t xml:space="preserve">A learning community is productive when it demonstrates fairness, inclusion, </w:t>
      </w:r>
      <w:r>
        <w:rPr>
          <w:rFonts w:ascii="Calibri Light"/>
          <w:shd w:val="clear" w:color="auto" w:fill="FFFF00"/>
        </w:rPr>
        <w:t>respect for difference</w:t>
      </w:r>
      <w:r>
        <w:rPr>
          <w:rFonts w:ascii="Calibri Light"/>
        </w:rPr>
        <w:t xml:space="preserve"> </w:t>
      </w:r>
      <w:r>
        <w:rPr>
          <w:rFonts w:ascii="Calibri Light"/>
          <w:shd w:val="clear" w:color="auto" w:fill="FFFF00"/>
        </w:rPr>
        <w:t>and value of diversity of people and ideas</w:t>
      </w:r>
      <w:r>
        <w:rPr>
          <w:rFonts w:ascii="Calibri Light"/>
        </w:rPr>
        <w:t>. Monash students contribute to this community by acting with honesty, integrity and respect for others and taking care of University facilities and resources.</w:t>
      </w:r>
    </w:p>
    <w:p w:rsidR="004848BB" w:rsidRDefault="0072467E">
      <w:pPr>
        <w:pStyle w:val="BodyText"/>
        <w:spacing w:before="168" w:line="254" w:lineRule="auto"/>
        <w:ind w:left="1340" w:right="1479"/>
        <w:rPr>
          <w:rFonts w:ascii="Calibri Light"/>
        </w:rPr>
      </w:pPr>
      <w:r>
        <w:rPr>
          <w:rFonts w:ascii="Calibri Light"/>
        </w:rPr>
        <w:t>The Student Charter sets out the key expectations of students and by students to foster this lea</w:t>
      </w:r>
      <w:r>
        <w:rPr>
          <w:rFonts w:ascii="Calibri Light"/>
        </w:rPr>
        <w:t>rning community. Many of these expectations derive from University statutes, policies and procedures.</w:t>
      </w:r>
    </w:p>
    <w:p w:rsidR="004848BB" w:rsidRDefault="0072467E">
      <w:pPr>
        <w:pStyle w:val="BodyText"/>
        <w:spacing w:before="170" w:line="256" w:lineRule="auto"/>
        <w:ind w:left="1340" w:right="1455"/>
        <w:rPr>
          <w:rFonts w:ascii="Calibri Light"/>
        </w:rPr>
      </w:pPr>
      <w:r>
        <w:rPr>
          <w:rFonts w:ascii="Calibri Light"/>
        </w:rPr>
        <w:t xml:space="preserve">The expectations of students may be enforced by informal action or formal misconduct processes under the University statutes. Students concerned that the </w:t>
      </w:r>
      <w:r>
        <w:rPr>
          <w:rFonts w:ascii="Calibri Light"/>
        </w:rPr>
        <w:t>University has not met their expectations can access student grievance or appeal mechanisms.</w:t>
      </w:r>
    </w:p>
    <w:p w:rsidR="004848BB" w:rsidRDefault="0072467E">
      <w:pPr>
        <w:pStyle w:val="BodyText"/>
        <w:spacing w:before="168" w:line="259" w:lineRule="auto"/>
        <w:ind w:left="1340" w:right="1840"/>
        <w:rPr>
          <w:rFonts w:ascii="Calibri Light"/>
        </w:rPr>
      </w:pPr>
      <w:r>
        <w:rPr>
          <w:rFonts w:ascii="Calibri Light"/>
        </w:rPr>
        <w:t>The Student Charter applies to all students of Monash University at the University or using its resources (including online), and outside of the University where u</w:t>
      </w:r>
      <w:r>
        <w:rPr>
          <w:rFonts w:ascii="Calibri Light"/>
        </w:rPr>
        <w:t xml:space="preserve">ndertaking any official activity whether course-related or not. </w:t>
      </w:r>
      <w:r>
        <w:rPr>
          <w:rFonts w:ascii="Calibri Light"/>
          <w:shd w:val="clear" w:color="auto" w:fill="FFFF00"/>
        </w:rPr>
        <w:t>The University also expects students to behave respectfully and</w:t>
      </w:r>
      <w:r>
        <w:rPr>
          <w:rFonts w:ascii="Calibri Light"/>
        </w:rPr>
        <w:t xml:space="preserve"> </w:t>
      </w:r>
      <w:r>
        <w:rPr>
          <w:rFonts w:ascii="Calibri Light"/>
          <w:shd w:val="clear" w:color="auto" w:fill="FFFF00"/>
        </w:rPr>
        <w:t>responsibly in all communications, including the use of social media.</w:t>
      </w:r>
    </w:p>
    <w:p w:rsidR="004848BB" w:rsidRDefault="004848BB">
      <w:pPr>
        <w:pStyle w:val="BodyText"/>
        <w:rPr>
          <w:rFonts w:ascii="Calibri Light"/>
        </w:rPr>
      </w:pPr>
    </w:p>
    <w:p w:rsidR="004848BB" w:rsidRDefault="004848BB">
      <w:pPr>
        <w:pStyle w:val="BodyText"/>
        <w:rPr>
          <w:rFonts w:ascii="Calibri Light"/>
          <w:sz w:val="28"/>
        </w:rPr>
      </w:pPr>
    </w:p>
    <w:p w:rsidR="004848BB" w:rsidRDefault="0072467E">
      <w:pPr>
        <w:pStyle w:val="Heading8"/>
        <w:spacing w:before="1"/>
        <w:ind w:left="1340"/>
      </w:pPr>
      <w:r>
        <w:rPr>
          <w:color w:val="2D74B5"/>
        </w:rPr>
        <w:t>Academic engagement and</w:t>
      </w:r>
      <w:r>
        <w:rPr>
          <w:color w:val="2D74B5"/>
          <w:spacing w:val="-16"/>
        </w:rPr>
        <w:t xml:space="preserve"> </w:t>
      </w:r>
      <w:r>
        <w:rPr>
          <w:color w:val="2D74B5"/>
        </w:rPr>
        <w:t>integrity</w:t>
      </w:r>
    </w:p>
    <w:p w:rsidR="004848BB" w:rsidRDefault="0072467E">
      <w:pPr>
        <w:pStyle w:val="BodyText"/>
        <w:spacing w:before="141"/>
        <w:ind w:left="1340"/>
        <w:rPr>
          <w:rFonts w:ascii="Calibri Light"/>
        </w:rPr>
      </w:pPr>
      <w:r>
        <w:rPr>
          <w:rFonts w:ascii="Calibri Light"/>
        </w:rPr>
        <w:t>As a Monash student, you are expected</w:t>
      </w:r>
      <w:r>
        <w:rPr>
          <w:rFonts w:ascii="Calibri Light"/>
          <w:spacing w:val="-12"/>
        </w:rPr>
        <w:t xml:space="preserve"> </w:t>
      </w:r>
      <w:r>
        <w:rPr>
          <w:rFonts w:ascii="Calibri Light"/>
        </w:rPr>
        <w:t>to:</w:t>
      </w:r>
    </w:p>
    <w:p w:rsidR="004848BB" w:rsidRDefault="0072467E">
      <w:pPr>
        <w:pStyle w:val="ListParagraph"/>
        <w:numPr>
          <w:ilvl w:val="0"/>
          <w:numId w:val="11"/>
        </w:numPr>
        <w:tabs>
          <w:tab w:val="left" w:pos="2060"/>
          <w:tab w:val="left" w:pos="2061"/>
        </w:tabs>
        <w:spacing w:before="182"/>
        <w:rPr>
          <w:rFonts w:ascii="Calibri Light" w:hAnsi="Calibri Light"/>
        </w:rPr>
      </w:pPr>
      <w:r>
        <w:rPr>
          <w:rFonts w:ascii="Calibri Light" w:hAnsi="Calibri Light"/>
        </w:rPr>
        <w:t>undertake your studies with honesty and</w:t>
      </w:r>
      <w:r>
        <w:rPr>
          <w:rFonts w:ascii="Calibri Light" w:hAnsi="Calibri Light"/>
          <w:spacing w:val="-7"/>
        </w:rPr>
        <w:t xml:space="preserve"> </w:t>
      </w:r>
      <w:r>
        <w:rPr>
          <w:rFonts w:ascii="Calibri Light" w:hAnsi="Calibri Light"/>
        </w:rPr>
        <w:t>integrity</w:t>
      </w:r>
    </w:p>
    <w:p w:rsidR="004848BB" w:rsidRDefault="0072467E">
      <w:pPr>
        <w:pStyle w:val="ListParagraph"/>
        <w:numPr>
          <w:ilvl w:val="0"/>
          <w:numId w:val="11"/>
        </w:numPr>
        <w:tabs>
          <w:tab w:val="left" w:pos="2060"/>
          <w:tab w:val="left" w:pos="2061"/>
        </w:tabs>
        <w:spacing w:before="22" w:line="256" w:lineRule="auto"/>
        <w:ind w:right="1377"/>
        <w:rPr>
          <w:rFonts w:ascii="Calibri Light" w:hAnsi="Calibri Light"/>
        </w:rPr>
      </w:pPr>
      <w:r>
        <w:rPr>
          <w:rFonts w:ascii="Calibri Light" w:hAnsi="Calibri Light"/>
        </w:rPr>
        <w:t xml:space="preserve">credit the work of others, seek permission to use that work where required and not </w:t>
      </w:r>
      <w:proofErr w:type="spellStart"/>
      <w:r>
        <w:rPr>
          <w:rFonts w:ascii="Calibri Light" w:hAnsi="Calibri Light"/>
        </w:rPr>
        <w:t>plagiarise</w:t>
      </w:r>
      <w:proofErr w:type="spellEnd"/>
      <w:r>
        <w:rPr>
          <w:rFonts w:ascii="Calibri Light" w:hAnsi="Calibri Light"/>
        </w:rPr>
        <w:t xml:space="preserve"> or</w:t>
      </w:r>
      <w:r>
        <w:rPr>
          <w:rFonts w:ascii="Calibri Light" w:hAnsi="Calibri Light"/>
          <w:spacing w:val="-1"/>
        </w:rPr>
        <w:t xml:space="preserve"> </w:t>
      </w:r>
      <w:r>
        <w:rPr>
          <w:rFonts w:ascii="Calibri Light" w:hAnsi="Calibri Light"/>
        </w:rPr>
        <w:t>cheat</w:t>
      </w:r>
    </w:p>
    <w:p w:rsidR="004848BB" w:rsidRDefault="0072467E">
      <w:pPr>
        <w:pStyle w:val="ListParagraph"/>
        <w:numPr>
          <w:ilvl w:val="0"/>
          <w:numId w:val="11"/>
        </w:numPr>
        <w:tabs>
          <w:tab w:val="left" w:pos="2060"/>
          <w:tab w:val="left" w:pos="2061"/>
        </w:tabs>
        <w:spacing w:before="4" w:line="259" w:lineRule="auto"/>
        <w:ind w:right="1576"/>
        <w:rPr>
          <w:rFonts w:ascii="Calibri Light" w:hAnsi="Calibri Light"/>
        </w:rPr>
      </w:pPr>
      <w:r>
        <w:rPr>
          <w:rFonts w:ascii="Calibri Light" w:hAnsi="Calibri Light"/>
        </w:rPr>
        <w:t>understand your rights and obligations in relation to copyrig</w:t>
      </w:r>
      <w:r>
        <w:rPr>
          <w:rFonts w:ascii="Calibri Light" w:hAnsi="Calibri Light"/>
        </w:rPr>
        <w:t>ht and the intellectual property generated by your own and others'</w:t>
      </w:r>
      <w:r>
        <w:rPr>
          <w:rFonts w:ascii="Calibri Light" w:hAnsi="Calibri Light"/>
          <w:spacing w:val="-5"/>
        </w:rPr>
        <w:t xml:space="preserve"> </w:t>
      </w:r>
      <w:r>
        <w:rPr>
          <w:rFonts w:ascii="Calibri Light" w:hAnsi="Calibri Light"/>
        </w:rPr>
        <w:t>research</w:t>
      </w:r>
    </w:p>
    <w:p w:rsidR="004848BB" w:rsidRDefault="0072467E">
      <w:pPr>
        <w:pStyle w:val="ListParagraph"/>
        <w:numPr>
          <w:ilvl w:val="0"/>
          <w:numId w:val="11"/>
        </w:numPr>
        <w:tabs>
          <w:tab w:val="left" w:pos="2060"/>
          <w:tab w:val="left" w:pos="2061"/>
        </w:tabs>
        <w:spacing w:before="1"/>
        <w:rPr>
          <w:rFonts w:ascii="Calibri Light" w:hAnsi="Calibri Light"/>
        </w:rPr>
      </w:pPr>
      <w:r>
        <w:rPr>
          <w:rFonts w:ascii="Calibri Light" w:hAnsi="Calibri Light"/>
        </w:rPr>
        <w:t>use University resources and services responsibly to support your</w:t>
      </w:r>
      <w:r>
        <w:rPr>
          <w:rFonts w:ascii="Calibri Light" w:hAnsi="Calibri Light"/>
          <w:spacing w:val="-9"/>
        </w:rPr>
        <w:t xml:space="preserve"> </w:t>
      </w:r>
      <w:r>
        <w:rPr>
          <w:rFonts w:ascii="Calibri Light" w:hAnsi="Calibri Light"/>
        </w:rPr>
        <w:t>learning</w:t>
      </w:r>
    </w:p>
    <w:p w:rsidR="004848BB" w:rsidRDefault="0072467E">
      <w:pPr>
        <w:pStyle w:val="ListParagraph"/>
        <w:numPr>
          <w:ilvl w:val="0"/>
          <w:numId w:val="11"/>
        </w:numPr>
        <w:tabs>
          <w:tab w:val="left" w:pos="2060"/>
          <w:tab w:val="left" w:pos="2061"/>
        </w:tabs>
        <w:spacing w:before="21"/>
        <w:rPr>
          <w:rFonts w:ascii="Calibri Light" w:hAnsi="Calibri Light"/>
        </w:rPr>
      </w:pPr>
      <w:r>
        <w:rPr>
          <w:rFonts w:ascii="Calibri Light" w:hAnsi="Calibri Light"/>
        </w:rPr>
        <w:t>fulfil course attendance and assessment</w:t>
      </w:r>
      <w:r>
        <w:rPr>
          <w:rFonts w:ascii="Calibri Light" w:hAnsi="Calibri Light"/>
          <w:spacing w:val="-4"/>
        </w:rPr>
        <w:t xml:space="preserve"> </w:t>
      </w:r>
      <w:r>
        <w:rPr>
          <w:rFonts w:ascii="Calibri Light" w:hAnsi="Calibri Light"/>
        </w:rPr>
        <w:t>requirements</w:t>
      </w:r>
    </w:p>
    <w:p w:rsidR="004848BB" w:rsidRDefault="0072467E">
      <w:pPr>
        <w:pStyle w:val="ListParagraph"/>
        <w:numPr>
          <w:ilvl w:val="0"/>
          <w:numId w:val="11"/>
        </w:numPr>
        <w:tabs>
          <w:tab w:val="left" w:pos="2060"/>
          <w:tab w:val="left" w:pos="2061"/>
        </w:tabs>
        <w:spacing w:before="20"/>
        <w:rPr>
          <w:rFonts w:ascii="Calibri Light" w:hAnsi="Calibri Light"/>
        </w:rPr>
      </w:pPr>
      <w:r>
        <w:rPr>
          <w:rFonts w:ascii="Calibri Light" w:hAnsi="Calibri Light"/>
        </w:rPr>
        <w:t>ensure the University has your current contact</w:t>
      </w:r>
      <w:r>
        <w:rPr>
          <w:rFonts w:ascii="Calibri Light" w:hAnsi="Calibri Light"/>
          <w:spacing w:val="-10"/>
        </w:rPr>
        <w:t xml:space="preserve"> </w:t>
      </w:r>
      <w:r>
        <w:rPr>
          <w:rFonts w:ascii="Calibri Light" w:hAnsi="Calibri Light"/>
        </w:rPr>
        <w:t>details</w:t>
      </w:r>
    </w:p>
    <w:p w:rsidR="004848BB" w:rsidRDefault="0072467E">
      <w:pPr>
        <w:pStyle w:val="ListParagraph"/>
        <w:numPr>
          <w:ilvl w:val="0"/>
          <w:numId w:val="11"/>
        </w:numPr>
        <w:tabs>
          <w:tab w:val="left" w:pos="2060"/>
          <w:tab w:val="left" w:pos="2061"/>
        </w:tabs>
        <w:spacing w:before="22"/>
        <w:rPr>
          <w:rFonts w:ascii="Calibri Light" w:hAnsi="Calibri Light"/>
        </w:rPr>
      </w:pPr>
      <w:r>
        <w:rPr>
          <w:rFonts w:ascii="Calibri Light" w:hAnsi="Calibri Light"/>
        </w:rPr>
        <w:t>regularly read University</w:t>
      </w:r>
      <w:r>
        <w:rPr>
          <w:rFonts w:ascii="Calibri Light" w:hAnsi="Calibri Light"/>
          <w:spacing w:val="-1"/>
        </w:rPr>
        <w:t xml:space="preserve"> </w:t>
      </w:r>
      <w:r>
        <w:rPr>
          <w:rFonts w:ascii="Calibri Light" w:hAnsi="Calibri Light"/>
        </w:rPr>
        <w:t>correspondence</w:t>
      </w:r>
    </w:p>
    <w:p w:rsidR="004848BB" w:rsidRDefault="0072467E">
      <w:pPr>
        <w:pStyle w:val="ListParagraph"/>
        <w:numPr>
          <w:ilvl w:val="0"/>
          <w:numId w:val="11"/>
        </w:numPr>
        <w:tabs>
          <w:tab w:val="left" w:pos="2060"/>
          <w:tab w:val="left" w:pos="2061"/>
        </w:tabs>
        <w:spacing w:before="20" w:line="400" w:lineRule="auto"/>
        <w:ind w:left="1340" w:right="5451" w:firstLine="360"/>
        <w:rPr>
          <w:rFonts w:ascii="Calibri Light" w:hAnsi="Calibri Light"/>
        </w:rPr>
      </w:pPr>
      <w:proofErr w:type="gramStart"/>
      <w:r>
        <w:rPr>
          <w:rFonts w:ascii="Calibri Light" w:hAnsi="Calibri Light"/>
        </w:rPr>
        <w:t>be</w:t>
      </w:r>
      <w:proofErr w:type="gramEnd"/>
      <w:r>
        <w:rPr>
          <w:rFonts w:ascii="Calibri Light" w:hAnsi="Calibri Light"/>
        </w:rPr>
        <w:t xml:space="preserve"> informed about and follow University policy. Students can expect that Monash</w:t>
      </w:r>
      <w:r>
        <w:rPr>
          <w:rFonts w:ascii="Calibri Light" w:hAnsi="Calibri Light"/>
          <w:spacing w:val="-8"/>
        </w:rPr>
        <w:t xml:space="preserve"> </w:t>
      </w:r>
      <w:r>
        <w:rPr>
          <w:rFonts w:ascii="Calibri Light" w:hAnsi="Calibri Light"/>
        </w:rPr>
        <w:t>will:</w:t>
      </w:r>
    </w:p>
    <w:p w:rsidR="004848BB" w:rsidRDefault="0072467E">
      <w:pPr>
        <w:pStyle w:val="BodyText"/>
        <w:tabs>
          <w:tab w:val="left" w:pos="2060"/>
        </w:tabs>
        <w:spacing w:before="5"/>
        <w:ind w:left="1700"/>
        <w:rPr>
          <w:rFonts w:ascii="Calibri Light" w:hAnsi="Calibri Light"/>
        </w:rPr>
      </w:pPr>
      <w:r>
        <w:rPr>
          <w:rFonts w:ascii="Times New Roman" w:hAnsi="Times New Roman"/>
          <w:spacing w:val="-56"/>
          <w:shd w:val="clear" w:color="auto" w:fill="FFFF00"/>
        </w:rPr>
        <w:t xml:space="preserve"> </w:t>
      </w:r>
      <w:r>
        <w:rPr>
          <w:rFonts w:ascii="Wingdings" w:hAnsi="Wingdings"/>
          <w:shd w:val="clear" w:color="auto" w:fill="FFFF00"/>
        </w:rPr>
        <w:t></w:t>
      </w:r>
      <w:r>
        <w:rPr>
          <w:rFonts w:ascii="Times New Roman" w:hAnsi="Times New Roman"/>
          <w:shd w:val="clear" w:color="auto" w:fill="FFFF00"/>
        </w:rPr>
        <w:tab/>
      </w:r>
      <w:r>
        <w:rPr>
          <w:rFonts w:ascii="Calibri Light" w:hAnsi="Calibri Light"/>
          <w:shd w:val="clear" w:color="auto" w:fill="FFFF00"/>
        </w:rPr>
        <w:t>include students in an academic culture of debate and</w:t>
      </w:r>
      <w:r>
        <w:rPr>
          <w:rFonts w:ascii="Calibri Light" w:hAnsi="Calibri Light"/>
          <w:spacing w:val="-8"/>
          <w:shd w:val="clear" w:color="auto" w:fill="FFFF00"/>
        </w:rPr>
        <w:t xml:space="preserve"> </w:t>
      </w:r>
      <w:r>
        <w:rPr>
          <w:rFonts w:ascii="Calibri Light" w:hAnsi="Calibri Light"/>
          <w:shd w:val="clear" w:color="auto" w:fill="FFFF00"/>
        </w:rPr>
        <w:t>inquiry</w:t>
      </w:r>
    </w:p>
    <w:p w:rsidR="004848BB" w:rsidRDefault="0072467E">
      <w:pPr>
        <w:pStyle w:val="ListParagraph"/>
        <w:numPr>
          <w:ilvl w:val="0"/>
          <w:numId w:val="11"/>
        </w:numPr>
        <w:tabs>
          <w:tab w:val="left" w:pos="2060"/>
          <w:tab w:val="left" w:pos="2061"/>
        </w:tabs>
        <w:spacing w:before="20"/>
        <w:rPr>
          <w:rFonts w:ascii="Calibri Light" w:hAnsi="Calibri Light"/>
        </w:rPr>
      </w:pPr>
      <w:r>
        <w:rPr>
          <w:rFonts w:ascii="Calibri Light" w:hAnsi="Calibri Light"/>
        </w:rPr>
        <w:t>offer programs that are academically rigorous and</w:t>
      </w:r>
      <w:r>
        <w:rPr>
          <w:rFonts w:ascii="Calibri Light" w:hAnsi="Calibri Light"/>
          <w:spacing w:val="-4"/>
        </w:rPr>
        <w:t xml:space="preserve"> </w:t>
      </w:r>
      <w:r>
        <w:rPr>
          <w:rFonts w:ascii="Calibri Light" w:hAnsi="Calibri Light"/>
        </w:rPr>
        <w:t>up-to-date</w:t>
      </w:r>
    </w:p>
    <w:p w:rsidR="004848BB" w:rsidRDefault="0072467E">
      <w:pPr>
        <w:pStyle w:val="ListParagraph"/>
        <w:numPr>
          <w:ilvl w:val="0"/>
          <w:numId w:val="11"/>
        </w:numPr>
        <w:tabs>
          <w:tab w:val="left" w:pos="2060"/>
          <w:tab w:val="left" w:pos="2061"/>
        </w:tabs>
        <w:spacing w:before="21"/>
        <w:rPr>
          <w:rFonts w:ascii="Calibri Light" w:hAnsi="Calibri Light"/>
        </w:rPr>
      </w:pPr>
      <w:r>
        <w:rPr>
          <w:rFonts w:ascii="Calibri Light" w:hAnsi="Calibri Light"/>
        </w:rPr>
        <w:t>seek student input to improve courses and</w:t>
      </w:r>
      <w:r>
        <w:rPr>
          <w:rFonts w:ascii="Calibri Light" w:hAnsi="Calibri Light"/>
          <w:spacing w:val="-19"/>
        </w:rPr>
        <w:t xml:space="preserve"> </w:t>
      </w:r>
      <w:r>
        <w:rPr>
          <w:rFonts w:ascii="Calibri Light" w:hAnsi="Calibri Light"/>
        </w:rPr>
        <w:t>services</w:t>
      </w:r>
    </w:p>
    <w:p w:rsidR="004848BB" w:rsidRDefault="0072467E">
      <w:pPr>
        <w:pStyle w:val="ListParagraph"/>
        <w:numPr>
          <w:ilvl w:val="0"/>
          <w:numId w:val="11"/>
        </w:numPr>
        <w:tabs>
          <w:tab w:val="left" w:pos="2060"/>
          <w:tab w:val="left" w:pos="2061"/>
        </w:tabs>
        <w:spacing w:before="22"/>
        <w:rPr>
          <w:rFonts w:ascii="Calibri Light" w:hAnsi="Calibri Light"/>
        </w:rPr>
      </w:pPr>
      <w:r>
        <w:rPr>
          <w:rFonts w:ascii="Calibri Light" w:hAnsi="Calibri Light"/>
        </w:rPr>
        <w:t>communicate course and assessment</w:t>
      </w:r>
      <w:r>
        <w:rPr>
          <w:rFonts w:ascii="Calibri Light" w:hAnsi="Calibri Light"/>
          <w:spacing w:val="-20"/>
        </w:rPr>
        <w:t xml:space="preserve"> </w:t>
      </w:r>
      <w:r>
        <w:rPr>
          <w:rFonts w:ascii="Calibri Light" w:hAnsi="Calibri Light"/>
        </w:rPr>
        <w:t>requirements</w:t>
      </w:r>
    </w:p>
    <w:p w:rsidR="004848BB" w:rsidRDefault="0072467E">
      <w:pPr>
        <w:pStyle w:val="ListParagraph"/>
        <w:numPr>
          <w:ilvl w:val="0"/>
          <w:numId w:val="11"/>
        </w:numPr>
        <w:tabs>
          <w:tab w:val="left" w:pos="2060"/>
          <w:tab w:val="left" w:pos="2061"/>
        </w:tabs>
        <w:spacing w:before="22"/>
        <w:rPr>
          <w:rFonts w:ascii="Calibri Light" w:hAnsi="Calibri Light"/>
        </w:rPr>
      </w:pPr>
      <w:r>
        <w:rPr>
          <w:rFonts w:ascii="Calibri Light" w:hAnsi="Calibri Light"/>
        </w:rPr>
        <w:t>provide feedback on students' academic</w:t>
      </w:r>
      <w:r>
        <w:rPr>
          <w:rFonts w:ascii="Calibri Light" w:hAnsi="Calibri Light"/>
          <w:spacing w:val="-3"/>
        </w:rPr>
        <w:t xml:space="preserve"> </w:t>
      </w:r>
      <w:r>
        <w:rPr>
          <w:rFonts w:ascii="Calibri Light" w:hAnsi="Calibri Light"/>
        </w:rPr>
        <w:t>work</w:t>
      </w:r>
    </w:p>
    <w:p w:rsidR="004848BB" w:rsidRDefault="0072467E">
      <w:pPr>
        <w:pStyle w:val="ListParagraph"/>
        <w:numPr>
          <w:ilvl w:val="0"/>
          <w:numId w:val="11"/>
        </w:numPr>
        <w:tabs>
          <w:tab w:val="left" w:pos="2060"/>
          <w:tab w:val="left" w:pos="2061"/>
        </w:tabs>
        <w:spacing w:before="20" w:line="259" w:lineRule="auto"/>
        <w:ind w:right="2131"/>
        <w:rPr>
          <w:rFonts w:ascii="Calibri Light" w:hAnsi="Calibri Light"/>
        </w:rPr>
      </w:pPr>
      <w:r>
        <w:rPr>
          <w:rFonts w:ascii="Calibri Light" w:hAnsi="Calibri Light"/>
        </w:rPr>
        <w:t>provide reasonable access to University library, IT, equipment and other facilities and resources</w:t>
      </w:r>
    </w:p>
    <w:p w:rsidR="004848BB" w:rsidRDefault="0072467E">
      <w:pPr>
        <w:pStyle w:val="ListParagraph"/>
        <w:numPr>
          <w:ilvl w:val="0"/>
          <w:numId w:val="11"/>
        </w:numPr>
        <w:tabs>
          <w:tab w:val="left" w:pos="2060"/>
          <w:tab w:val="left" w:pos="2061"/>
        </w:tabs>
        <w:rPr>
          <w:rFonts w:ascii="Calibri Light" w:hAnsi="Calibri Light"/>
        </w:rPr>
      </w:pPr>
      <w:r>
        <w:rPr>
          <w:rFonts w:ascii="Calibri Light" w:hAnsi="Calibri Light"/>
        </w:rPr>
        <w:t>respe</w:t>
      </w:r>
      <w:r>
        <w:rPr>
          <w:rFonts w:ascii="Calibri Light" w:hAnsi="Calibri Light"/>
        </w:rPr>
        <w:t>ct student</w:t>
      </w:r>
      <w:r>
        <w:rPr>
          <w:rFonts w:ascii="Calibri Light" w:hAnsi="Calibri Light"/>
          <w:spacing w:val="-2"/>
        </w:rPr>
        <w:t xml:space="preserve"> </w:t>
      </w:r>
      <w:r>
        <w:rPr>
          <w:rFonts w:ascii="Calibri Light" w:hAnsi="Calibri Light"/>
        </w:rPr>
        <w:t>copyright</w:t>
      </w:r>
    </w:p>
    <w:p w:rsidR="004848BB" w:rsidRDefault="0072467E">
      <w:pPr>
        <w:pStyle w:val="ListParagraph"/>
        <w:numPr>
          <w:ilvl w:val="0"/>
          <w:numId w:val="11"/>
        </w:numPr>
        <w:tabs>
          <w:tab w:val="left" w:pos="2060"/>
          <w:tab w:val="left" w:pos="2061"/>
        </w:tabs>
        <w:spacing w:before="22" w:line="256" w:lineRule="auto"/>
        <w:ind w:right="2305"/>
        <w:rPr>
          <w:rFonts w:ascii="Calibri Light" w:hAnsi="Calibri Light"/>
        </w:rPr>
      </w:pPr>
      <w:r>
        <w:rPr>
          <w:rFonts w:ascii="Calibri Light" w:hAnsi="Calibri Light"/>
        </w:rPr>
        <w:t>assist students to understand rights and obligations in relation to copyright and</w:t>
      </w:r>
      <w:r>
        <w:rPr>
          <w:rFonts w:ascii="Calibri Light" w:hAnsi="Calibri Light"/>
          <w:spacing w:val="-32"/>
        </w:rPr>
        <w:t xml:space="preserve"> </w:t>
      </w:r>
      <w:r>
        <w:rPr>
          <w:rFonts w:ascii="Calibri Light" w:hAnsi="Calibri Light"/>
        </w:rPr>
        <w:t>the intellectual property generated by their own and others'</w:t>
      </w:r>
      <w:r>
        <w:rPr>
          <w:rFonts w:ascii="Calibri Light" w:hAnsi="Calibri Light"/>
          <w:spacing w:val="-3"/>
        </w:rPr>
        <w:t xml:space="preserve"> </w:t>
      </w:r>
      <w:r>
        <w:rPr>
          <w:rFonts w:ascii="Calibri Light" w:hAnsi="Calibri Light"/>
        </w:rPr>
        <w:t>research</w:t>
      </w:r>
    </w:p>
    <w:p w:rsidR="004848BB" w:rsidRDefault="004848BB">
      <w:pPr>
        <w:spacing w:line="256" w:lineRule="auto"/>
        <w:rPr>
          <w:rFonts w:ascii="Calibri Light" w:hAnsi="Calibri Light"/>
        </w:rPr>
        <w:sectPr w:rsidR="004848BB">
          <w:headerReference w:type="default" r:id="rId62"/>
          <w:pgSz w:w="11910" w:h="16840"/>
          <w:pgMar w:top="1440" w:right="100" w:bottom="280" w:left="100" w:header="0" w:footer="0" w:gutter="0"/>
          <w:cols w:space="720"/>
        </w:sectPr>
      </w:pPr>
    </w:p>
    <w:p w:rsidR="004848BB" w:rsidRDefault="0072467E">
      <w:pPr>
        <w:pStyle w:val="ListParagraph"/>
        <w:numPr>
          <w:ilvl w:val="0"/>
          <w:numId w:val="11"/>
        </w:numPr>
        <w:tabs>
          <w:tab w:val="left" w:pos="2060"/>
          <w:tab w:val="left" w:pos="2061"/>
        </w:tabs>
        <w:spacing w:before="78"/>
        <w:rPr>
          <w:rFonts w:ascii="Calibri Light" w:hAnsi="Calibri Light"/>
        </w:rPr>
      </w:pPr>
      <w:proofErr w:type="gramStart"/>
      <w:r>
        <w:rPr>
          <w:rFonts w:ascii="Calibri Light" w:hAnsi="Calibri Light"/>
        </w:rPr>
        <w:t>address</w:t>
      </w:r>
      <w:proofErr w:type="gramEnd"/>
      <w:r>
        <w:rPr>
          <w:rFonts w:ascii="Calibri Light" w:hAnsi="Calibri Light"/>
        </w:rPr>
        <w:t xml:space="preserve"> student complaints and appeals fairly and according to established</w:t>
      </w:r>
      <w:r>
        <w:rPr>
          <w:rFonts w:ascii="Calibri Light" w:hAnsi="Calibri Light"/>
          <w:spacing w:val="-12"/>
        </w:rPr>
        <w:t xml:space="preserve"> </w:t>
      </w:r>
      <w:r>
        <w:rPr>
          <w:rFonts w:ascii="Calibri Light" w:hAnsi="Calibri Light"/>
        </w:rPr>
        <w:t>processes.</w:t>
      </w:r>
    </w:p>
    <w:p w:rsidR="004848BB" w:rsidRDefault="0072467E">
      <w:pPr>
        <w:pStyle w:val="Heading8"/>
        <w:spacing w:before="186"/>
        <w:ind w:left="1340"/>
      </w:pPr>
      <w:proofErr w:type="spellStart"/>
      <w:r>
        <w:rPr>
          <w:color w:val="2D74B5"/>
        </w:rPr>
        <w:t>Behaviour</w:t>
      </w:r>
      <w:proofErr w:type="spellEnd"/>
      <w:r>
        <w:rPr>
          <w:color w:val="2D74B5"/>
        </w:rPr>
        <w:t xml:space="preserve"> and wellbeing</w:t>
      </w:r>
    </w:p>
    <w:p w:rsidR="004848BB" w:rsidRDefault="0072467E">
      <w:pPr>
        <w:pStyle w:val="BodyText"/>
        <w:spacing w:before="141"/>
        <w:ind w:left="1340"/>
        <w:rPr>
          <w:rFonts w:ascii="Calibri Light"/>
        </w:rPr>
      </w:pPr>
      <w:r>
        <w:rPr>
          <w:rFonts w:ascii="Calibri Light"/>
        </w:rPr>
        <w:t>As a Monash student, you are expected to:</w:t>
      </w:r>
    </w:p>
    <w:p w:rsidR="004848BB" w:rsidRDefault="0072467E">
      <w:pPr>
        <w:pStyle w:val="BodyText"/>
        <w:tabs>
          <w:tab w:val="left" w:pos="2060"/>
        </w:tabs>
        <w:spacing w:before="185"/>
        <w:ind w:left="1700"/>
        <w:rPr>
          <w:rFonts w:ascii="Calibri Light" w:hAnsi="Calibri Light"/>
        </w:rPr>
      </w:pPr>
      <w:r>
        <w:rPr>
          <w:rFonts w:ascii="Times New Roman" w:hAnsi="Times New Roman"/>
          <w:spacing w:val="-56"/>
          <w:shd w:val="clear" w:color="auto" w:fill="FFFF00"/>
        </w:rPr>
        <w:t xml:space="preserve"> </w:t>
      </w:r>
      <w:r>
        <w:rPr>
          <w:rFonts w:ascii="Wingdings" w:hAnsi="Wingdings"/>
          <w:shd w:val="clear" w:color="auto" w:fill="FFFF00"/>
        </w:rPr>
        <w:t></w:t>
      </w:r>
      <w:r>
        <w:rPr>
          <w:rFonts w:ascii="Times New Roman" w:hAnsi="Times New Roman"/>
          <w:shd w:val="clear" w:color="auto" w:fill="FFFF00"/>
        </w:rPr>
        <w:tab/>
      </w:r>
      <w:r>
        <w:rPr>
          <w:rFonts w:ascii="Calibri Light" w:hAnsi="Calibri Light"/>
          <w:shd w:val="clear" w:color="auto" w:fill="FFFF00"/>
        </w:rPr>
        <w:t>act with consideration and courtesy to other students, staff and</w:t>
      </w:r>
      <w:r>
        <w:rPr>
          <w:rFonts w:ascii="Calibri Light" w:hAnsi="Calibri Light"/>
          <w:spacing w:val="-14"/>
          <w:shd w:val="clear" w:color="auto" w:fill="FFFF00"/>
        </w:rPr>
        <w:t xml:space="preserve"> </w:t>
      </w:r>
      <w:r>
        <w:rPr>
          <w:rFonts w:ascii="Calibri Light" w:hAnsi="Calibri Light"/>
          <w:shd w:val="clear" w:color="auto" w:fill="FFFF00"/>
        </w:rPr>
        <w:t>visitors</w:t>
      </w:r>
    </w:p>
    <w:p w:rsidR="004848BB" w:rsidRDefault="0072467E">
      <w:pPr>
        <w:pStyle w:val="ListParagraph"/>
        <w:numPr>
          <w:ilvl w:val="0"/>
          <w:numId w:val="11"/>
        </w:numPr>
        <w:tabs>
          <w:tab w:val="left" w:pos="2060"/>
          <w:tab w:val="left" w:pos="2061"/>
        </w:tabs>
        <w:spacing w:before="19" w:line="259" w:lineRule="auto"/>
        <w:ind w:right="1514"/>
        <w:rPr>
          <w:rFonts w:ascii="Calibri Light" w:hAnsi="Calibri Light"/>
        </w:rPr>
      </w:pPr>
      <w:r>
        <w:rPr>
          <w:rFonts w:ascii="Calibri Light" w:hAnsi="Calibri Light"/>
        </w:rPr>
        <w:t>behave appropriately to the context and without non-consensual sexual advances, including in professional placements, volunteering, sporting and cultural</w:t>
      </w:r>
      <w:r>
        <w:rPr>
          <w:rFonts w:ascii="Calibri Light" w:hAnsi="Calibri Light"/>
          <w:spacing w:val="-12"/>
        </w:rPr>
        <w:t xml:space="preserve"> </w:t>
      </w:r>
      <w:r>
        <w:rPr>
          <w:rFonts w:ascii="Calibri Light" w:hAnsi="Calibri Light"/>
        </w:rPr>
        <w:t>events</w:t>
      </w:r>
    </w:p>
    <w:p w:rsidR="004848BB" w:rsidRDefault="0072467E">
      <w:pPr>
        <w:pStyle w:val="BodyText"/>
        <w:tabs>
          <w:tab w:val="left" w:pos="2060"/>
        </w:tabs>
        <w:spacing w:before="1"/>
        <w:ind w:left="1700"/>
        <w:rPr>
          <w:rFonts w:ascii="Calibri Light" w:hAnsi="Calibri Light"/>
        </w:rPr>
      </w:pPr>
      <w:r>
        <w:rPr>
          <w:rFonts w:ascii="Times New Roman" w:hAnsi="Times New Roman"/>
          <w:spacing w:val="-56"/>
          <w:shd w:val="clear" w:color="auto" w:fill="FFFF00"/>
        </w:rPr>
        <w:t xml:space="preserve"> </w:t>
      </w:r>
      <w:r>
        <w:rPr>
          <w:rFonts w:ascii="Wingdings" w:hAnsi="Wingdings"/>
          <w:shd w:val="clear" w:color="auto" w:fill="FFFF00"/>
        </w:rPr>
        <w:t></w:t>
      </w:r>
      <w:r>
        <w:rPr>
          <w:rFonts w:ascii="Times New Roman" w:hAnsi="Times New Roman"/>
          <w:shd w:val="clear" w:color="auto" w:fill="FFFF00"/>
        </w:rPr>
        <w:tab/>
      </w:r>
      <w:r>
        <w:rPr>
          <w:rFonts w:ascii="Calibri Light" w:hAnsi="Calibri Light"/>
          <w:shd w:val="clear" w:color="auto" w:fill="FFFF00"/>
        </w:rPr>
        <w:t>respect the rights of others to study and work free from discrimination and</w:t>
      </w:r>
      <w:r>
        <w:rPr>
          <w:rFonts w:ascii="Calibri Light" w:hAnsi="Calibri Light"/>
          <w:spacing w:val="-16"/>
          <w:shd w:val="clear" w:color="auto" w:fill="FFFF00"/>
        </w:rPr>
        <w:t xml:space="preserve"> </w:t>
      </w:r>
      <w:r>
        <w:rPr>
          <w:rFonts w:ascii="Calibri Light" w:hAnsi="Calibri Light"/>
          <w:shd w:val="clear" w:color="auto" w:fill="FFFF00"/>
        </w:rPr>
        <w:t>harassment</w:t>
      </w:r>
    </w:p>
    <w:p w:rsidR="004848BB" w:rsidRDefault="0072467E">
      <w:pPr>
        <w:pStyle w:val="BodyText"/>
        <w:tabs>
          <w:tab w:val="left" w:pos="2060"/>
        </w:tabs>
        <w:spacing w:before="22" w:line="256" w:lineRule="auto"/>
        <w:ind w:left="2060" w:right="1832" w:hanging="360"/>
        <w:rPr>
          <w:rFonts w:ascii="Calibri Light" w:hAnsi="Calibri Light"/>
        </w:rPr>
      </w:pPr>
      <w:r>
        <w:rPr>
          <w:rFonts w:ascii="Times New Roman" w:hAnsi="Times New Roman"/>
          <w:spacing w:val="-56"/>
          <w:shd w:val="clear" w:color="auto" w:fill="FFFF00"/>
        </w:rPr>
        <w:t xml:space="preserve"> </w:t>
      </w:r>
      <w:r>
        <w:rPr>
          <w:rFonts w:ascii="Wingdings" w:hAnsi="Wingdings"/>
          <w:shd w:val="clear" w:color="auto" w:fill="FFFF00"/>
        </w:rPr>
        <w:t></w:t>
      </w:r>
      <w:r>
        <w:rPr>
          <w:rFonts w:ascii="Times New Roman" w:hAnsi="Times New Roman"/>
          <w:shd w:val="clear" w:color="auto" w:fill="FFFF00"/>
        </w:rPr>
        <w:tab/>
      </w:r>
      <w:r>
        <w:rPr>
          <w:rFonts w:ascii="Calibri Light" w:hAnsi="Calibri Light"/>
          <w:shd w:val="clear" w:color="auto" w:fill="FFFF00"/>
        </w:rPr>
        <w:t>ex</w:t>
      </w:r>
      <w:r>
        <w:rPr>
          <w:rFonts w:ascii="Calibri Light" w:hAnsi="Calibri Light"/>
          <w:shd w:val="clear" w:color="auto" w:fill="FFFF00"/>
        </w:rPr>
        <w:t>press your views respectfully and responsibly and accept the rights of others to do the</w:t>
      </w:r>
      <w:r>
        <w:rPr>
          <w:rFonts w:ascii="Calibri Light" w:hAnsi="Calibri Light"/>
        </w:rPr>
        <w:t xml:space="preserve"> </w:t>
      </w:r>
      <w:r>
        <w:rPr>
          <w:rFonts w:ascii="Calibri Light" w:hAnsi="Calibri Light"/>
          <w:shd w:val="clear" w:color="auto" w:fill="FFFF00"/>
        </w:rPr>
        <w:t>same</w:t>
      </w:r>
    </w:p>
    <w:p w:rsidR="004848BB" w:rsidRDefault="0072467E">
      <w:pPr>
        <w:pStyle w:val="ListParagraph"/>
        <w:numPr>
          <w:ilvl w:val="0"/>
          <w:numId w:val="11"/>
        </w:numPr>
        <w:tabs>
          <w:tab w:val="left" w:pos="2060"/>
          <w:tab w:val="left" w:pos="2061"/>
        </w:tabs>
        <w:spacing w:before="3"/>
        <w:rPr>
          <w:rFonts w:ascii="Calibri Light" w:hAnsi="Calibri Light"/>
        </w:rPr>
      </w:pPr>
      <w:r>
        <w:rPr>
          <w:rFonts w:ascii="Calibri Light" w:hAnsi="Calibri Light"/>
        </w:rPr>
        <w:t>act safely, and not endanger</w:t>
      </w:r>
      <w:r>
        <w:rPr>
          <w:rFonts w:ascii="Calibri Light" w:hAnsi="Calibri Light"/>
          <w:spacing w:val="1"/>
        </w:rPr>
        <w:t xml:space="preserve"> </w:t>
      </w:r>
      <w:r>
        <w:rPr>
          <w:rFonts w:ascii="Calibri Light" w:hAnsi="Calibri Light"/>
        </w:rPr>
        <w:t>others</w:t>
      </w:r>
    </w:p>
    <w:p w:rsidR="004848BB" w:rsidRDefault="0072467E">
      <w:pPr>
        <w:pStyle w:val="ListParagraph"/>
        <w:numPr>
          <w:ilvl w:val="0"/>
          <w:numId w:val="11"/>
        </w:numPr>
        <w:tabs>
          <w:tab w:val="left" w:pos="2060"/>
          <w:tab w:val="left" w:pos="2061"/>
        </w:tabs>
        <w:spacing w:before="23" w:line="259" w:lineRule="auto"/>
        <w:ind w:right="1368"/>
        <w:rPr>
          <w:rFonts w:ascii="Calibri Light" w:hAnsi="Calibri Light"/>
        </w:rPr>
      </w:pPr>
      <w:r>
        <w:rPr>
          <w:rFonts w:ascii="Calibri Light" w:hAnsi="Calibri Light"/>
        </w:rPr>
        <w:t>not damage or misuse University property (including library, IT, equipment and other facilities and</w:t>
      </w:r>
      <w:r>
        <w:rPr>
          <w:rFonts w:ascii="Calibri Light" w:hAnsi="Calibri Light"/>
          <w:spacing w:val="-1"/>
        </w:rPr>
        <w:t xml:space="preserve"> </w:t>
      </w:r>
      <w:r>
        <w:rPr>
          <w:rFonts w:ascii="Calibri Light" w:hAnsi="Calibri Light"/>
        </w:rPr>
        <w:t>resources)</w:t>
      </w:r>
    </w:p>
    <w:p w:rsidR="004848BB" w:rsidRDefault="0072467E">
      <w:pPr>
        <w:pStyle w:val="ListParagraph"/>
        <w:numPr>
          <w:ilvl w:val="0"/>
          <w:numId w:val="11"/>
        </w:numPr>
        <w:tabs>
          <w:tab w:val="left" w:pos="2060"/>
          <w:tab w:val="left" w:pos="2061"/>
        </w:tabs>
        <w:spacing w:line="267" w:lineRule="exact"/>
        <w:rPr>
          <w:rFonts w:ascii="Calibri Light" w:hAnsi="Calibri Light"/>
        </w:rPr>
      </w:pPr>
      <w:r>
        <w:rPr>
          <w:rFonts w:ascii="Calibri Light" w:hAnsi="Calibri Light"/>
        </w:rPr>
        <w:t>not misuse the University's resources or name, including for personal</w:t>
      </w:r>
      <w:r>
        <w:rPr>
          <w:rFonts w:ascii="Calibri Light" w:hAnsi="Calibri Light"/>
          <w:spacing w:val="-9"/>
        </w:rPr>
        <w:t xml:space="preserve"> </w:t>
      </w:r>
      <w:r>
        <w:rPr>
          <w:rFonts w:ascii="Calibri Light" w:hAnsi="Calibri Light"/>
        </w:rPr>
        <w:t>gain</w:t>
      </w:r>
    </w:p>
    <w:p w:rsidR="004848BB" w:rsidRDefault="0072467E">
      <w:pPr>
        <w:pStyle w:val="ListParagraph"/>
        <w:numPr>
          <w:ilvl w:val="0"/>
          <w:numId w:val="11"/>
        </w:numPr>
        <w:tabs>
          <w:tab w:val="left" w:pos="2060"/>
          <w:tab w:val="left" w:pos="2061"/>
        </w:tabs>
        <w:spacing w:before="19" w:line="403" w:lineRule="auto"/>
        <w:ind w:left="1340" w:right="3734" w:firstLine="360"/>
        <w:rPr>
          <w:rFonts w:ascii="Calibri Light" w:hAnsi="Calibri Light"/>
        </w:rPr>
      </w:pPr>
      <w:proofErr w:type="gramStart"/>
      <w:r>
        <w:rPr>
          <w:rFonts w:ascii="Calibri Light" w:hAnsi="Calibri Light"/>
        </w:rPr>
        <w:t>comply</w:t>
      </w:r>
      <w:proofErr w:type="gramEnd"/>
      <w:r>
        <w:rPr>
          <w:rFonts w:ascii="Calibri Light" w:hAnsi="Calibri Light"/>
        </w:rPr>
        <w:t xml:space="preserve"> with reasonable and lawful directions from University staff. Students can expect that Monash</w:t>
      </w:r>
      <w:r>
        <w:rPr>
          <w:rFonts w:ascii="Calibri Light" w:hAnsi="Calibri Light"/>
          <w:spacing w:val="-7"/>
        </w:rPr>
        <w:t xml:space="preserve"> </w:t>
      </w:r>
      <w:r>
        <w:rPr>
          <w:rFonts w:ascii="Calibri Light" w:hAnsi="Calibri Light"/>
        </w:rPr>
        <w:t>will:</w:t>
      </w:r>
    </w:p>
    <w:p w:rsidR="004848BB" w:rsidRDefault="0072467E">
      <w:pPr>
        <w:pStyle w:val="BodyText"/>
        <w:ind w:left="1700"/>
        <w:rPr>
          <w:rFonts w:ascii="Calibri Light"/>
          <w:sz w:val="20"/>
        </w:rPr>
      </w:pPr>
      <w:r>
        <w:rPr>
          <w:rFonts w:ascii="Calibri Light"/>
          <w:sz w:val="20"/>
        </w:rPr>
      </w:r>
      <w:r>
        <w:rPr>
          <w:rFonts w:ascii="Calibri Light"/>
          <w:sz w:val="20"/>
        </w:rPr>
        <w:pict>
          <v:group id="_x0000_s1033" style="width:390.45pt;height:13.45pt;mso-position-horizontal-relative:char;mso-position-vertical-relative:line" coordsize="7809,269">
            <v:rect id="_x0000_s1035" style="position:absolute;width:7809;height:269" fillcolor="yellow" stroked="f"/>
            <v:shape id="_x0000_s1034" type="#_x0000_t202" style="position:absolute;width:7809;height:269" filled="f" stroked="f">
              <v:textbox inset="0,0,0,0">
                <w:txbxContent>
                  <w:p w:rsidR="004848BB" w:rsidRDefault="0072467E">
                    <w:pPr>
                      <w:numPr>
                        <w:ilvl w:val="0"/>
                        <w:numId w:val="10"/>
                      </w:numPr>
                      <w:tabs>
                        <w:tab w:val="left" w:pos="359"/>
                        <w:tab w:val="left" w:pos="360"/>
                      </w:tabs>
                      <w:spacing w:line="268" w:lineRule="exact"/>
                      <w:ind w:hanging="359"/>
                      <w:rPr>
                        <w:rFonts w:ascii="Calibri Light"/>
                      </w:rPr>
                    </w:pPr>
                    <w:r>
                      <w:rPr>
                        <w:rFonts w:ascii="Calibri Light"/>
                      </w:rPr>
                      <w:t>require that students are treated with consideration and courtesy by University</w:t>
                    </w:r>
                    <w:r>
                      <w:rPr>
                        <w:rFonts w:ascii="Calibri Light"/>
                        <w:spacing w:val="-24"/>
                      </w:rPr>
                      <w:t xml:space="preserve"> </w:t>
                    </w:r>
                    <w:r>
                      <w:rPr>
                        <w:rFonts w:ascii="Calibri Light"/>
                      </w:rPr>
                      <w:t>staff</w:t>
                    </w:r>
                  </w:p>
                </w:txbxContent>
              </v:textbox>
            </v:shape>
            <w10:anchorlock/>
          </v:group>
        </w:pict>
      </w:r>
    </w:p>
    <w:p w:rsidR="004848BB" w:rsidRDefault="0072467E">
      <w:pPr>
        <w:pStyle w:val="BodyText"/>
        <w:ind w:left="1700"/>
        <w:rPr>
          <w:rFonts w:ascii="Calibri Light"/>
          <w:sz w:val="20"/>
        </w:rPr>
      </w:pPr>
      <w:r>
        <w:rPr>
          <w:rFonts w:ascii="Calibri Light"/>
          <w:sz w:val="20"/>
        </w:rPr>
      </w:r>
      <w:r>
        <w:rPr>
          <w:rFonts w:ascii="Calibri Light"/>
          <w:sz w:val="20"/>
        </w:rPr>
        <w:pict>
          <v:shape id="_x0000_s1032" type="#_x0000_t202" style="width:425.25pt;height:13.45pt;mso-left-percent:-10001;mso-top-percent:-10001;mso-position-horizontal:absolute;mso-position-horizontal-relative:char;mso-position-vertical:absolute;mso-position-vertical-relative:line;mso-left-percent:-10001;mso-top-percent:-10001" fillcolor="yellow" stroked="f">
            <v:textbox inset="0,0,0,0">
              <w:txbxContent>
                <w:p w:rsidR="004848BB" w:rsidRDefault="0072467E">
                  <w:pPr>
                    <w:pStyle w:val="BodyText"/>
                    <w:numPr>
                      <w:ilvl w:val="0"/>
                      <w:numId w:val="9"/>
                    </w:numPr>
                    <w:tabs>
                      <w:tab w:val="left" w:pos="359"/>
                      <w:tab w:val="left" w:pos="360"/>
                    </w:tabs>
                    <w:spacing w:line="268" w:lineRule="exact"/>
                    <w:ind w:hanging="359"/>
                    <w:rPr>
                      <w:rFonts w:ascii="Calibri Light" w:hAnsi="Calibri Light"/>
                    </w:rPr>
                  </w:pPr>
                  <w:r>
                    <w:rPr>
                      <w:rFonts w:ascii="Calibri Light" w:hAnsi="Calibri Light"/>
                    </w:rPr>
                    <w:t>seek to provide a safe learning environment that is free from discrimination and</w:t>
                  </w:r>
                  <w:r>
                    <w:rPr>
                      <w:rFonts w:ascii="Calibri Light" w:hAnsi="Calibri Light"/>
                      <w:spacing w:val="-28"/>
                    </w:rPr>
                    <w:t xml:space="preserve"> </w:t>
                  </w:r>
                  <w:r>
                    <w:rPr>
                      <w:rFonts w:ascii="Calibri Light" w:hAnsi="Calibri Light"/>
                    </w:rPr>
                    <w:t>harassment</w:t>
                  </w:r>
                </w:p>
              </w:txbxContent>
            </v:textbox>
            <w10:anchorlock/>
          </v:shape>
        </w:pict>
      </w:r>
    </w:p>
    <w:p w:rsidR="004848BB" w:rsidRDefault="0072467E">
      <w:pPr>
        <w:pStyle w:val="ListParagraph"/>
        <w:numPr>
          <w:ilvl w:val="0"/>
          <w:numId w:val="11"/>
        </w:numPr>
        <w:tabs>
          <w:tab w:val="left" w:pos="2060"/>
          <w:tab w:val="left" w:pos="2061"/>
        </w:tabs>
        <w:spacing w:line="259" w:lineRule="auto"/>
        <w:ind w:right="1513"/>
        <w:rPr>
          <w:rFonts w:ascii="Calibri Light" w:hAnsi="Calibri Light"/>
        </w:rPr>
      </w:pPr>
      <w:r>
        <w:rPr>
          <w:rFonts w:ascii="Calibri Light" w:hAnsi="Calibri Light"/>
        </w:rPr>
        <w:t>encourage student representation or consultation prior to University decision-making about student-related matters</w:t>
      </w:r>
    </w:p>
    <w:p w:rsidR="004848BB" w:rsidRDefault="0072467E">
      <w:pPr>
        <w:pStyle w:val="ListParagraph"/>
        <w:numPr>
          <w:ilvl w:val="0"/>
          <w:numId w:val="11"/>
        </w:numPr>
        <w:tabs>
          <w:tab w:val="left" w:pos="2060"/>
          <w:tab w:val="left" w:pos="2061"/>
        </w:tabs>
        <w:rPr>
          <w:rFonts w:ascii="Calibri Light" w:hAnsi="Calibri Light"/>
        </w:rPr>
      </w:pPr>
      <w:r>
        <w:rPr>
          <w:rFonts w:ascii="Calibri Light" w:hAnsi="Calibri Light"/>
        </w:rPr>
        <w:t>establish University procedures that require fair treatment of</w:t>
      </w:r>
      <w:r>
        <w:rPr>
          <w:rFonts w:ascii="Calibri Light" w:hAnsi="Calibri Light"/>
          <w:spacing w:val="-2"/>
        </w:rPr>
        <w:t xml:space="preserve"> </w:t>
      </w:r>
      <w:r>
        <w:rPr>
          <w:rFonts w:ascii="Calibri Light" w:hAnsi="Calibri Light"/>
        </w:rPr>
        <w:t>students</w:t>
      </w:r>
    </w:p>
    <w:p w:rsidR="004848BB" w:rsidRDefault="0072467E">
      <w:pPr>
        <w:pStyle w:val="ListParagraph"/>
        <w:numPr>
          <w:ilvl w:val="0"/>
          <w:numId w:val="11"/>
        </w:numPr>
        <w:tabs>
          <w:tab w:val="left" w:pos="2060"/>
          <w:tab w:val="left" w:pos="2061"/>
        </w:tabs>
        <w:spacing w:before="20"/>
        <w:rPr>
          <w:rFonts w:ascii="Calibri Light" w:hAnsi="Calibri Light"/>
        </w:rPr>
      </w:pPr>
      <w:r>
        <w:rPr>
          <w:rFonts w:ascii="Calibri Light" w:hAnsi="Calibri Light"/>
        </w:rPr>
        <w:t>provide academic and general</w:t>
      </w:r>
      <w:r>
        <w:rPr>
          <w:rFonts w:ascii="Calibri Light" w:hAnsi="Calibri Light"/>
          <w:spacing w:val="-2"/>
        </w:rPr>
        <w:t xml:space="preserve"> </w:t>
      </w:r>
      <w:r>
        <w:rPr>
          <w:rFonts w:ascii="Calibri Light" w:hAnsi="Calibri Light"/>
        </w:rPr>
        <w:t>services</w:t>
      </w:r>
    </w:p>
    <w:p w:rsidR="004848BB" w:rsidRDefault="0072467E">
      <w:pPr>
        <w:pStyle w:val="ListParagraph"/>
        <w:numPr>
          <w:ilvl w:val="0"/>
          <w:numId w:val="11"/>
        </w:numPr>
        <w:tabs>
          <w:tab w:val="left" w:pos="2060"/>
          <w:tab w:val="left" w:pos="2061"/>
        </w:tabs>
        <w:spacing w:before="20" w:line="259" w:lineRule="auto"/>
        <w:ind w:right="2326"/>
        <w:rPr>
          <w:rFonts w:ascii="Calibri Light" w:hAnsi="Calibri Light"/>
        </w:rPr>
      </w:pPr>
      <w:r>
        <w:rPr>
          <w:rFonts w:ascii="Calibri Light" w:hAnsi="Calibri Light"/>
        </w:rPr>
        <w:t>assist students to become aware of government regulations affecting their student experience, for example visas and student income</w:t>
      </w:r>
      <w:r>
        <w:rPr>
          <w:rFonts w:ascii="Calibri Light" w:hAnsi="Calibri Light"/>
          <w:spacing w:val="-8"/>
        </w:rPr>
        <w:t xml:space="preserve"> </w:t>
      </w:r>
      <w:r>
        <w:rPr>
          <w:rFonts w:ascii="Calibri Light" w:hAnsi="Calibri Light"/>
        </w:rPr>
        <w:t>support</w:t>
      </w:r>
    </w:p>
    <w:p w:rsidR="004848BB" w:rsidRDefault="0072467E">
      <w:pPr>
        <w:pStyle w:val="ListParagraph"/>
        <w:numPr>
          <w:ilvl w:val="0"/>
          <w:numId w:val="11"/>
        </w:numPr>
        <w:tabs>
          <w:tab w:val="left" w:pos="2060"/>
          <w:tab w:val="left" w:pos="2061"/>
        </w:tabs>
        <w:spacing w:line="267" w:lineRule="exact"/>
        <w:rPr>
          <w:rFonts w:ascii="Calibri Light" w:hAnsi="Calibri Light"/>
        </w:rPr>
      </w:pPr>
      <w:proofErr w:type="gramStart"/>
      <w:r>
        <w:rPr>
          <w:rFonts w:ascii="Calibri Light" w:hAnsi="Calibri Light"/>
        </w:rPr>
        <w:t>maintain</w:t>
      </w:r>
      <w:proofErr w:type="gramEnd"/>
      <w:r>
        <w:rPr>
          <w:rFonts w:ascii="Calibri Light" w:hAnsi="Calibri Light"/>
        </w:rPr>
        <w:t xml:space="preserve"> student records in a manner that protects the privacy of personal</w:t>
      </w:r>
      <w:r>
        <w:rPr>
          <w:rFonts w:ascii="Calibri Light" w:hAnsi="Calibri Light"/>
          <w:spacing w:val="-6"/>
        </w:rPr>
        <w:t xml:space="preserve"> </w:t>
      </w:r>
      <w:r>
        <w:rPr>
          <w:rFonts w:ascii="Calibri Light" w:hAnsi="Calibri Light"/>
        </w:rPr>
        <w:t>information.</w:t>
      </w:r>
    </w:p>
    <w:p w:rsidR="004848BB" w:rsidRDefault="0072467E">
      <w:pPr>
        <w:spacing w:before="180"/>
        <w:ind w:left="1340"/>
        <w:rPr>
          <w:rFonts w:ascii="Calibri Light"/>
          <w:i/>
        </w:rPr>
      </w:pPr>
      <w:r>
        <w:rPr>
          <w:rFonts w:ascii="Calibri Light"/>
          <w:i/>
        </w:rPr>
        <w:t xml:space="preserve">Approved University Council meeting 8/17, 6 December 2017 </w:t>
      </w:r>
    </w:p>
    <w:p w:rsidR="004848BB" w:rsidRDefault="004848BB">
      <w:pPr>
        <w:rPr>
          <w:rFonts w:ascii="Calibri Light"/>
        </w:rPr>
        <w:sectPr w:rsidR="004848BB">
          <w:headerReference w:type="default" r:id="rId63"/>
          <w:pgSz w:w="11910" w:h="16840"/>
          <w:pgMar w:top="1340" w:right="100" w:bottom="280" w:left="100" w:header="0" w:footer="0" w:gutter="0"/>
          <w:cols w:space="720"/>
        </w:sectPr>
      </w:pPr>
    </w:p>
    <w:p w:rsidR="004848BB" w:rsidRDefault="0072467E">
      <w:pPr>
        <w:pStyle w:val="BodyText"/>
        <w:ind w:left="96"/>
        <w:rPr>
          <w:rFonts w:ascii="Calibri Light"/>
          <w:sz w:val="20"/>
        </w:rPr>
      </w:pPr>
      <w:r>
        <w:rPr>
          <w:rFonts w:ascii="Calibri Light"/>
          <w:sz w:val="20"/>
        </w:rPr>
      </w:r>
      <w:r>
        <w:rPr>
          <w:rFonts w:ascii="Calibri Light"/>
          <w:sz w:val="20"/>
        </w:rPr>
        <w:pict>
          <v:group id="_x0000_s1029" style="width:574.75pt;height:201pt;mso-position-horizontal-relative:char;mso-position-vertical-relative:line" coordsize="11495,4020">
            <v:shape id="_x0000_s1031" type="#_x0000_t75" style="position:absolute;width:11495;height:4020">
              <v:imagedata r:id="rId64" o:title=""/>
            </v:shape>
            <v:shape id="_x0000_s1030" type="#_x0000_t202" style="position:absolute;width:11495;height:4020" filled="f" stroked="f">
              <v:textbox inset="0,0,0,0">
                <w:txbxContent>
                  <w:p w:rsidR="004848BB" w:rsidRDefault="004848BB">
                    <w:pPr>
                      <w:rPr>
                        <w:rFonts w:ascii="Calibri Light"/>
                        <w:i/>
                        <w:sz w:val="60"/>
                      </w:rPr>
                    </w:pPr>
                  </w:p>
                  <w:p w:rsidR="004848BB" w:rsidRDefault="004848BB">
                    <w:pPr>
                      <w:rPr>
                        <w:rFonts w:ascii="Calibri Light"/>
                        <w:i/>
                        <w:sz w:val="60"/>
                      </w:rPr>
                    </w:pPr>
                  </w:p>
                  <w:p w:rsidR="004848BB" w:rsidRDefault="004848BB">
                    <w:pPr>
                      <w:spacing w:before="7"/>
                      <w:rPr>
                        <w:rFonts w:ascii="Calibri Light"/>
                        <w:i/>
                        <w:sz w:val="78"/>
                      </w:rPr>
                    </w:pPr>
                  </w:p>
                  <w:p w:rsidR="004848BB" w:rsidRDefault="0072467E">
                    <w:pPr>
                      <w:ind w:left="626"/>
                      <w:rPr>
                        <w:rFonts w:ascii="Arial Narrow"/>
                        <w:sz w:val="52"/>
                      </w:rPr>
                    </w:pPr>
                    <w:bookmarkStart w:id="123" w:name="Monash_University_Ethics-Statement"/>
                    <w:bookmarkEnd w:id="123"/>
                    <w:r>
                      <w:rPr>
                        <w:rFonts w:ascii="Arial Narrow"/>
                        <w:color w:val="FFFFFF"/>
                        <w:sz w:val="52"/>
                      </w:rPr>
                      <w:t>ETHICS STATEMENT POLICY</w:t>
                    </w:r>
                  </w:p>
                </w:txbxContent>
              </v:textbox>
            </v:shape>
            <w10:anchorlock/>
          </v:group>
        </w:pict>
      </w:r>
    </w:p>
    <w:p w:rsidR="004848BB" w:rsidRDefault="004848BB">
      <w:pPr>
        <w:pStyle w:val="BodyText"/>
        <w:rPr>
          <w:rFonts w:ascii="Calibri Light"/>
          <w:i/>
          <w:sz w:val="20"/>
        </w:rPr>
      </w:pPr>
    </w:p>
    <w:p w:rsidR="004848BB" w:rsidRDefault="004848BB">
      <w:pPr>
        <w:pStyle w:val="BodyText"/>
        <w:spacing w:before="3"/>
        <w:rPr>
          <w:rFonts w:ascii="Calibri Light"/>
          <w:i/>
          <w:sz w:val="17"/>
        </w:rPr>
      </w:pPr>
    </w:p>
    <w:p w:rsidR="004848BB" w:rsidRDefault="0072467E">
      <w:pPr>
        <w:spacing w:before="101"/>
        <w:ind w:left="752"/>
        <w:rPr>
          <w:rFonts w:ascii="Arial Narrow"/>
          <w:sz w:val="28"/>
        </w:rPr>
      </w:pPr>
      <w:r>
        <w:rPr>
          <w:rFonts w:ascii="Arial Narrow"/>
          <w:color w:val="006CAB"/>
          <w:sz w:val="28"/>
        </w:rPr>
        <w:t>PURPOSE</w:t>
      </w:r>
    </w:p>
    <w:p w:rsidR="004848BB" w:rsidRDefault="0072467E">
      <w:pPr>
        <w:spacing w:before="118"/>
        <w:ind w:left="752"/>
        <w:rPr>
          <w:rFonts w:ascii="Arial Narrow"/>
          <w:sz w:val="20"/>
        </w:rPr>
      </w:pPr>
      <w:r>
        <w:rPr>
          <w:rFonts w:ascii="Arial Narrow"/>
          <w:color w:val="5A5A5A"/>
          <w:sz w:val="20"/>
        </w:rPr>
        <w:t>Monash is a leading global university, with campuses in Australia and overseas. The members of the Monash community come from diverse backgrounds, religions, cultures and countries.</w:t>
      </w:r>
    </w:p>
    <w:p w:rsidR="004848BB" w:rsidRDefault="0072467E">
      <w:pPr>
        <w:spacing w:before="120"/>
        <w:ind w:left="752" w:right="972"/>
        <w:rPr>
          <w:rFonts w:ascii="Arial Narrow"/>
          <w:sz w:val="20"/>
        </w:rPr>
      </w:pPr>
      <w:r>
        <w:rPr>
          <w:rFonts w:ascii="Arial Narrow"/>
          <w:color w:val="5A5A5A"/>
          <w:sz w:val="20"/>
        </w:rPr>
        <w:t xml:space="preserve">Values of honesty, fairness and mutual respect underpin everything we do. Core to our education and research </w:t>
      </w:r>
      <w:proofErr w:type="spellStart"/>
      <w:r>
        <w:rPr>
          <w:rFonts w:ascii="Arial Narrow"/>
          <w:color w:val="5A5A5A"/>
          <w:sz w:val="20"/>
        </w:rPr>
        <w:t>endeavour</w:t>
      </w:r>
      <w:proofErr w:type="spellEnd"/>
      <w:r>
        <w:rPr>
          <w:rFonts w:ascii="Arial Narrow"/>
          <w:color w:val="5A5A5A"/>
          <w:sz w:val="20"/>
        </w:rPr>
        <w:t xml:space="preserve"> is a focus on creating respectful relationships within the greater community. This means it is essential we are able to act with integrit</w:t>
      </w:r>
      <w:r>
        <w:rPr>
          <w:rFonts w:ascii="Arial Narrow"/>
          <w:color w:val="5A5A5A"/>
          <w:sz w:val="20"/>
        </w:rPr>
        <w:t>y in facing with ethical issues.</w:t>
      </w:r>
    </w:p>
    <w:p w:rsidR="004848BB" w:rsidRDefault="0072467E">
      <w:pPr>
        <w:spacing w:before="120"/>
        <w:ind w:left="752" w:right="972"/>
        <w:rPr>
          <w:rFonts w:ascii="Arial Narrow"/>
          <w:sz w:val="20"/>
        </w:rPr>
      </w:pPr>
      <w:r>
        <w:rPr>
          <w:rFonts w:ascii="Arial Narrow"/>
          <w:color w:val="5A5A5A"/>
          <w:sz w:val="20"/>
        </w:rPr>
        <w:t>At all times we embrace true diversity and equal opportunity while respecting the human rights and legally protected attributes of all individuals. Our mandate is to continually challenge ourselves when resolving ethical qu</w:t>
      </w:r>
      <w:r>
        <w:rPr>
          <w:rFonts w:ascii="Arial Narrow"/>
          <w:color w:val="5A5A5A"/>
          <w:sz w:val="20"/>
        </w:rPr>
        <w:t>estions in evaluating what is right (ethical) and wrong (unethical).</w:t>
      </w:r>
    </w:p>
    <w:p w:rsidR="004848BB" w:rsidRDefault="0072467E">
      <w:pPr>
        <w:spacing w:before="120"/>
        <w:ind w:left="752" w:right="972"/>
        <w:rPr>
          <w:rFonts w:ascii="Arial Narrow"/>
          <w:sz w:val="20"/>
        </w:rPr>
      </w:pPr>
      <w:r>
        <w:rPr>
          <w:rFonts w:ascii="Arial Narrow"/>
          <w:color w:val="5A5A5A"/>
          <w:sz w:val="20"/>
        </w:rPr>
        <w:t>This Ethics Statement details the ethical values and principles that are expected of all staff and students as members of the Monash community. It is comprised of general principles, whic</w:t>
      </w:r>
      <w:r>
        <w:rPr>
          <w:rFonts w:ascii="Arial Narrow"/>
          <w:color w:val="5A5A5A"/>
          <w:sz w:val="20"/>
        </w:rPr>
        <w:t>h guide individuals in their decision-making. It should inspire us, and challenge us to identify, consider, discuss and resolve ethical questions.</w:t>
      </w:r>
    </w:p>
    <w:p w:rsidR="004848BB" w:rsidRDefault="004848BB">
      <w:pPr>
        <w:pStyle w:val="BodyText"/>
        <w:spacing w:before="11"/>
        <w:rPr>
          <w:rFonts w:ascii="Arial Narrow"/>
          <w:sz w:val="20"/>
        </w:rPr>
      </w:pPr>
    </w:p>
    <w:p w:rsidR="004848BB" w:rsidRDefault="0072467E">
      <w:pPr>
        <w:pStyle w:val="Heading6"/>
      </w:pPr>
      <w:r>
        <w:rPr>
          <w:color w:val="006CAB"/>
        </w:rPr>
        <w:t>SCOPE</w:t>
      </w:r>
    </w:p>
    <w:p w:rsidR="004848BB" w:rsidRDefault="0072467E">
      <w:pPr>
        <w:spacing w:before="121"/>
        <w:ind w:left="752"/>
        <w:rPr>
          <w:rFonts w:ascii="Arial Narrow"/>
          <w:sz w:val="20"/>
        </w:rPr>
      </w:pPr>
      <w:r>
        <w:rPr>
          <w:rFonts w:ascii="Arial Narrow"/>
          <w:color w:val="5A5A5A"/>
          <w:sz w:val="20"/>
        </w:rPr>
        <w:t>This policy applies to all employees.</w:t>
      </w:r>
    </w:p>
    <w:p w:rsidR="004848BB" w:rsidRDefault="004848BB">
      <w:pPr>
        <w:pStyle w:val="BodyText"/>
        <w:spacing w:before="11"/>
        <w:rPr>
          <w:rFonts w:ascii="Arial Narrow"/>
          <w:sz w:val="20"/>
        </w:rPr>
      </w:pPr>
    </w:p>
    <w:p w:rsidR="004848BB" w:rsidRDefault="0072467E">
      <w:pPr>
        <w:pStyle w:val="Heading6"/>
      </w:pPr>
      <w:r>
        <w:rPr>
          <w:color w:val="006CAB"/>
        </w:rPr>
        <w:t>POLICY STATEMENT</w:t>
      </w:r>
    </w:p>
    <w:p w:rsidR="004848BB" w:rsidRDefault="0072467E">
      <w:pPr>
        <w:pStyle w:val="Heading8"/>
        <w:spacing w:before="237"/>
        <w:rPr>
          <w:rFonts w:ascii="Arial Narrow"/>
        </w:rPr>
      </w:pPr>
      <w:r>
        <w:rPr>
          <w:rFonts w:ascii="Arial Narrow"/>
          <w:color w:val="006CAB"/>
        </w:rPr>
        <w:t>Ethics Statement</w:t>
      </w:r>
    </w:p>
    <w:p w:rsidR="004848BB" w:rsidRDefault="0072467E">
      <w:pPr>
        <w:spacing w:before="123"/>
        <w:ind w:left="752" w:right="1409"/>
        <w:rPr>
          <w:rFonts w:ascii="Arial Narrow"/>
          <w:sz w:val="20"/>
        </w:rPr>
      </w:pPr>
      <w:r>
        <w:rPr>
          <w:rFonts w:ascii="Arial Narrow"/>
          <w:color w:val="5A5A5A"/>
          <w:sz w:val="20"/>
        </w:rPr>
        <w:t>All employees and students at</w:t>
      </w:r>
      <w:r>
        <w:rPr>
          <w:rFonts w:ascii="Arial Narrow"/>
          <w:color w:val="5A5A5A"/>
          <w:sz w:val="20"/>
        </w:rPr>
        <w:t xml:space="preserve"> Monash are expected to adopt the following ethical approaches in their actions, communications and work/study activity as a Monash staff member or student:</w:t>
      </w:r>
    </w:p>
    <w:p w:rsidR="004848BB" w:rsidRDefault="0072467E">
      <w:pPr>
        <w:spacing w:before="118"/>
        <w:ind w:left="752"/>
        <w:rPr>
          <w:rFonts w:ascii="Arial Narrow"/>
          <w:sz w:val="24"/>
        </w:rPr>
      </w:pPr>
      <w:r>
        <w:rPr>
          <w:rFonts w:ascii="Arial Narrow"/>
          <w:color w:val="5A5A5A"/>
          <w:sz w:val="24"/>
        </w:rPr>
        <w:t>Monash as a Place for People to Work and Study</w:t>
      </w:r>
    </w:p>
    <w:p w:rsidR="004848BB" w:rsidRDefault="0072467E">
      <w:pPr>
        <w:pStyle w:val="ListParagraph"/>
        <w:numPr>
          <w:ilvl w:val="0"/>
          <w:numId w:val="8"/>
        </w:numPr>
        <w:tabs>
          <w:tab w:val="left" w:pos="1318"/>
          <w:tab w:val="left" w:pos="1319"/>
        </w:tabs>
        <w:spacing w:before="120" w:line="244" w:lineRule="exact"/>
        <w:ind w:hanging="566"/>
        <w:rPr>
          <w:rFonts w:ascii="Arial Narrow" w:hAnsi="Arial Narrow"/>
          <w:sz w:val="20"/>
        </w:rPr>
      </w:pPr>
      <w:r>
        <w:rPr>
          <w:rFonts w:ascii="Arial Narrow" w:hAnsi="Arial Narrow"/>
          <w:color w:val="5A5A5A"/>
          <w:sz w:val="20"/>
        </w:rPr>
        <w:t>Treat each other with honesty, fairness, mutual resp</w:t>
      </w:r>
      <w:r>
        <w:rPr>
          <w:rFonts w:ascii="Arial Narrow" w:hAnsi="Arial Narrow"/>
          <w:color w:val="5A5A5A"/>
          <w:sz w:val="20"/>
        </w:rPr>
        <w:t>ect and be responsible in the exercise of</w:t>
      </w:r>
      <w:r>
        <w:rPr>
          <w:rFonts w:ascii="Arial Narrow" w:hAnsi="Arial Narrow"/>
          <w:color w:val="5A5A5A"/>
          <w:spacing w:val="-17"/>
          <w:sz w:val="20"/>
        </w:rPr>
        <w:t xml:space="preserve"> </w:t>
      </w:r>
      <w:r>
        <w:rPr>
          <w:rFonts w:ascii="Arial Narrow" w:hAnsi="Arial Narrow"/>
          <w:color w:val="5A5A5A"/>
          <w:sz w:val="20"/>
        </w:rPr>
        <w:t>power.</w:t>
      </w:r>
    </w:p>
    <w:p w:rsidR="004848BB" w:rsidRDefault="0072467E">
      <w:pPr>
        <w:pStyle w:val="ListParagraph"/>
        <w:numPr>
          <w:ilvl w:val="0"/>
          <w:numId w:val="8"/>
        </w:numPr>
        <w:tabs>
          <w:tab w:val="left" w:pos="1318"/>
          <w:tab w:val="left" w:pos="1319"/>
        </w:tabs>
        <w:ind w:right="895" w:hanging="566"/>
        <w:rPr>
          <w:rFonts w:ascii="Arial Narrow" w:hAnsi="Arial Narrow"/>
          <w:sz w:val="20"/>
        </w:rPr>
      </w:pPr>
      <w:r>
        <w:rPr>
          <w:rFonts w:ascii="Arial Narrow" w:hAnsi="Arial Narrow"/>
          <w:color w:val="5A5A5A"/>
          <w:sz w:val="20"/>
        </w:rPr>
        <w:t>Harness each person’s diversity promoting equality and inclusivity. Be open to different perspectives and attitudes. We respect the inherent dignity, beliefs and human rights of all</w:t>
      </w:r>
      <w:r>
        <w:rPr>
          <w:rFonts w:ascii="Arial Narrow" w:hAnsi="Arial Narrow"/>
          <w:color w:val="5A5A5A"/>
          <w:spacing w:val="-9"/>
          <w:sz w:val="20"/>
        </w:rPr>
        <w:t xml:space="preserve"> </w:t>
      </w:r>
      <w:r>
        <w:rPr>
          <w:rFonts w:ascii="Arial Narrow" w:hAnsi="Arial Narrow"/>
          <w:color w:val="5A5A5A"/>
          <w:sz w:val="20"/>
        </w:rPr>
        <w:t>individuals.</w:t>
      </w:r>
    </w:p>
    <w:p w:rsidR="004848BB" w:rsidRDefault="0072467E">
      <w:pPr>
        <w:pStyle w:val="ListParagraph"/>
        <w:numPr>
          <w:ilvl w:val="0"/>
          <w:numId w:val="8"/>
        </w:numPr>
        <w:tabs>
          <w:tab w:val="left" w:pos="1318"/>
          <w:tab w:val="left" w:pos="1319"/>
        </w:tabs>
        <w:spacing w:line="243" w:lineRule="exact"/>
        <w:ind w:hanging="566"/>
        <w:rPr>
          <w:rFonts w:ascii="Arial Narrow" w:hAnsi="Arial Narrow"/>
          <w:sz w:val="20"/>
        </w:rPr>
      </w:pPr>
      <w:r>
        <w:rPr>
          <w:rFonts w:ascii="Arial Narrow" w:hAnsi="Arial Narrow"/>
          <w:color w:val="5A5A5A"/>
          <w:sz w:val="20"/>
        </w:rPr>
        <w:t>Be responsib</w:t>
      </w:r>
      <w:r>
        <w:rPr>
          <w:rFonts w:ascii="Arial Narrow" w:hAnsi="Arial Narrow"/>
          <w:color w:val="5A5A5A"/>
          <w:sz w:val="20"/>
        </w:rPr>
        <w:t>le and accountable for our decisions and actions as individuals and as an</w:t>
      </w:r>
      <w:r>
        <w:rPr>
          <w:rFonts w:ascii="Arial Narrow" w:hAnsi="Arial Narrow"/>
          <w:color w:val="5A5A5A"/>
          <w:spacing w:val="-17"/>
          <w:sz w:val="20"/>
        </w:rPr>
        <w:t xml:space="preserve"> </w:t>
      </w:r>
      <w:proofErr w:type="spellStart"/>
      <w:r>
        <w:rPr>
          <w:rFonts w:ascii="Arial Narrow" w:hAnsi="Arial Narrow"/>
          <w:color w:val="5A5A5A"/>
          <w:sz w:val="20"/>
        </w:rPr>
        <w:t>organisation</w:t>
      </w:r>
      <w:proofErr w:type="spellEnd"/>
      <w:r>
        <w:rPr>
          <w:rFonts w:ascii="Arial Narrow" w:hAnsi="Arial Narrow"/>
          <w:color w:val="5A5A5A"/>
          <w:sz w:val="20"/>
        </w:rPr>
        <w:t>.</w:t>
      </w:r>
    </w:p>
    <w:p w:rsidR="004848BB" w:rsidRDefault="0072467E">
      <w:pPr>
        <w:spacing w:before="119"/>
        <w:ind w:left="752"/>
        <w:rPr>
          <w:rFonts w:ascii="Arial Narrow"/>
          <w:sz w:val="24"/>
        </w:rPr>
      </w:pPr>
      <w:r>
        <w:rPr>
          <w:rFonts w:ascii="Arial Narrow"/>
          <w:color w:val="5A5A5A"/>
          <w:sz w:val="24"/>
        </w:rPr>
        <w:t>Monash as a Learning, Teaching and Research Institution</w:t>
      </w:r>
    </w:p>
    <w:p w:rsidR="004848BB" w:rsidRDefault="0072467E">
      <w:pPr>
        <w:pStyle w:val="ListParagraph"/>
        <w:numPr>
          <w:ilvl w:val="0"/>
          <w:numId w:val="8"/>
        </w:numPr>
        <w:tabs>
          <w:tab w:val="left" w:pos="1318"/>
          <w:tab w:val="left" w:pos="1319"/>
        </w:tabs>
        <w:spacing w:before="118"/>
        <w:ind w:right="779" w:hanging="566"/>
        <w:rPr>
          <w:rFonts w:ascii="Arial Narrow" w:hAnsi="Arial Narrow"/>
          <w:sz w:val="20"/>
        </w:rPr>
      </w:pPr>
      <w:r>
        <w:rPr>
          <w:rFonts w:ascii="Arial Narrow" w:hAnsi="Arial Narrow"/>
          <w:color w:val="5A5A5A"/>
          <w:sz w:val="20"/>
        </w:rPr>
        <w:t xml:space="preserve">Act with integrity, transparency and professionalism at all times, as these are fundamental to the University’s </w:t>
      </w:r>
      <w:proofErr w:type="spellStart"/>
      <w:r>
        <w:rPr>
          <w:rFonts w:ascii="Arial Narrow" w:hAnsi="Arial Narrow"/>
          <w:color w:val="5A5A5A"/>
          <w:sz w:val="20"/>
        </w:rPr>
        <w:t>endeavours</w:t>
      </w:r>
      <w:proofErr w:type="spellEnd"/>
      <w:r>
        <w:rPr>
          <w:rFonts w:ascii="Arial Narrow" w:hAnsi="Arial Narrow"/>
          <w:color w:val="5A5A5A"/>
          <w:sz w:val="20"/>
        </w:rPr>
        <w:t xml:space="preserve"> in learning, teaching and</w:t>
      </w:r>
      <w:r>
        <w:rPr>
          <w:rFonts w:ascii="Arial Narrow" w:hAnsi="Arial Narrow"/>
          <w:color w:val="5A5A5A"/>
          <w:spacing w:val="-2"/>
          <w:sz w:val="20"/>
        </w:rPr>
        <w:t xml:space="preserve"> </w:t>
      </w:r>
      <w:r>
        <w:rPr>
          <w:rFonts w:ascii="Arial Narrow" w:hAnsi="Arial Narrow"/>
          <w:color w:val="5A5A5A"/>
          <w:sz w:val="20"/>
        </w:rPr>
        <w:t>research.</w:t>
      </w:r>
    </w:p>
    <w:p w:rsidR="004848BB" w:rsidRDefault="0072467E">
      <w:pPr>
        <w:pStyle w:val="ListParagraph"/>
        <w:numPr>
          <w:ilvl w:val="0"/>
          <w:numId w:val="8"/>
        </w:numPr>
        <w:tabs>
          <w:tab w:val="left" w:pos="1318"/>
          <w:tab w:val="left" w:pos="1319"/>
        </w:tabs>
        <w:spacing w:line="243" w:lineRule="exact"/>
        <w:ind w:hanging="566"/>
        <w:rPr>
          <w:rFonts w:ascii="Arial Narrow" w:hAnsi="Arial Narrow"/>
          <w:sz w:val="20"/>
        </w:rPr>
      </w:pPr>
      <w:r>
        <w:rPr>
          <w:rFonts w:ascii="Arial Narrow" w:hAnsi="Arial Narrow"/>
          <w:color w:val="5A5A5A"/>
          <w:sz w:val="20"/>
        </w:rPr>
        <w:t>Submitting outputs only when founded on honest effort and personal</w:t>
      </w:r>
      <w:r>
        <w:rPr>
          <w:rFonts w:ascii="Arial Narrow" w:hAnsi="Arial Narrow"/>
          <w:color w:val="5A5A5A"/>
          <w:spacing w:val="-10"/>
          <w:sz w:val="20"/>
        </w:rPr>
        <w:t xml:space="preserve"> </w:t>
      </w:r>
      <w:r>
        <w:rPr>
          <w:rFonts w:ascii="Arial Narrow" w:hAnsi="Arial Narrow"/>
          <w:color w:val="5A5A5A"/>
          <w:sz w:val="20"/>
        </w:rPr>
        <w:t>achievement.</w:t>
      </w:r>
    </w:p>
    <w:p w:rsidR="004848BB" w:rsidRDefault="0072467E">
      <w:pPr>
        <w:pStyle w:val="ListParagraph"/>
        <w:numPr>
          <w:ilvl w:val="0"/>
          <w:numId w:val="8"/>
        </w:numPr>
        <w:tabs>
          <w:tab w:val="left" w:pos="1318"/>
          <w:tab w:val="left" w:pos="1319"/>
        </w:tabs>
        <w:spacing w:line="244" w:lineRule="exact"/>
        <w:ind w:hanging="566"/>
        <w:rPr>
          <w:rFonts w:ascii="Arial Narrow" w:hAnsi="Arial Narrow"/>
          <w:sz w:val="20"/>
        </w:rPr>
      </w:pPr>
      <w:r>
        <w:rPr>
          <w:rFonts w:ascii="Arial Narrow" w:hAnsi="Arial Narrow"/>
          <w:color w:val="5A5A5A"/>
          <w:sz w:val="20"/>
        </w:rPr>
        <w:t xml:space="preserve">Value freedom of </w:t>
      </w:r>
      <w:r>
        <w:rPr>
          <w:rFonts w:ascii="Arial Narrow" w:hAnsi="Arial Narrow"/>
          <w:color w:val="5A5A5A"/>
          <w:sz w:val="20"/>
        </w:rPr>
        <w:t>thought and of</w:t>
      </w:r>
      <w:r>
        <w:rPr>
          <w:rFonts w:ascii="Arial Narrow" w:hAnsi="Arial Narrow"/>
          <w:color w:val="5A5A5A"/>
          <w:spacing w:val="-1"/>
          <w:sz w:val="20"/>
        </w:rPr>
        <w:t xml:space="preserve"> </w:t>
      </w:r>
      <w:r>
        <w:rPr>
          <w:rFonts w:ascii="Arial Narrow" w:hAnsi="Arial Narrow"/>
          <w:color w:val="5A5A5A"/>
          <w:sz w:val="20"/>
        </w:rPr>
        <w:t>expression.</w:t>
      </w:r>
    </w:p>
    <w:p w:rsidR="004848BB" w:rsidRDefault="0072467E">
      <w:pPr>
        <w:pStyle w:val="ListParagraph"/>
        <w:numPr>
          <w:ilvl w:val="0"/>
          <w:numId w:val="8"/>
        </w:numPr>
        <w:tabs>
          <w:tab w:val="left" w:pos="1318"/>
          <w:tab w:val="left" w:pos="1319"/>
        </w:tabs>
        <w:spacing w:line="242" w:lineRule="exact"/>
        <w:ind w:hanging="566"/>
        <w:rPr>
          <w:rFonts w:ascii="Arial Narrow" w:hAnsi="Arial Narrow"/>
          <w:sz w:val="20"/>
        </w:rPr>
      </w:pPr>
      <w:r>
        <w:rPr>
          <w:rFonts w:ascii="Arial Narrow" w:hAnsi="Arial Narrow"/>
          <w:color w:val="5A5A5A"/>
          <w:sz w:val="20"/>
        </w:rPr>
        <w:t>Acknowledge our responsibility to treat both humans and animals humanely and</w:t>
      </w:r>
      <w:r>
        <w:rPr>
          <w:rFonts w:ascii="Arial Narrow" w:hAnsi="Arial Narrow"/>
          <w:color w:val="5A5A5A"/>
          <w:spacing w:val="-12"/>
          <w:sz w:val="20"/>
        </w:rPr>
        <w:t xml:space="preserve"> </w:t>
      </w:r>
      <w:r>
        <w:rPr>
          <w:rFonts w:ascii="Arial Narrow" w:hAnsi="Arial Narrow"/>
          <w:color w:val="5A5A5A"/>
          <w:sz w:val="20"/>
        </w:rPr>
        <w:t>ethically.</w:t>
      </w:r>
    </w:p>
    <w:p w:rsidR="004848BB" w:rsidRDefault="0072467E">
      <w:pPr>
        <w:pStyle w:val="ListParagraph"/>
        <w:numPr>
          <w:ilvl w:val="0"/>
          <w:numId w:val="8"/>
        </w:numPr>
        <w:tabs>
          <w:tab w:val="left" w:pos="1318"/>
          <w:tab w:val="left" w:pos="1319"/>
        </w:tabs>
        <w:spacing w:line="244" w:lineRule="exact"/>
        <w:ind w:hanging="566"/>
        <w:rPr>
          <w:rFonts w:ascii="Arial Narrow" w:hAnsi="Arial Narrow"/>
          <w:sz w:val="20"/>
        </w:rPr>
      </w:pPr>
      <w:r>
        <w:rPr>
          <w:rFonts w:ascii="Arial Narrow" w:hAnsi="Arial Narrow"/>
          <w:color w:val="5A5A5A"/>
          <w:sz w:val="20"/>
        </w:rPr>
        <w:t>Promote the empowerment of individuals through learning, and the empowerment of society through</w:t>
      </w:r>
      <w:r>
        <w:rPr>
          <w:rFonts w:ascii="Arial Narrow" w:hAnsi="Arial Narrow"/>
          <w:color w:val="5A5A5A"/>
          <w:spacing w:val="-17"/>
          <w:sz w:val="20"/>
        </w:rPr>
        <w:t xml:space="preserve"> </w:t>
      </w:r>
      <w:r>
        <w:rPr>
          <w:rFonts w:ascii="Arial Narrow" w:hAnsi="Arial Narrow"/>
          <w:color w:val="5A5A5A"/>
          <w:sz w:val="20"/>
        </w:rPr>
        <w:t>research.</w:t>
      </w:r>
    </w:p>
    <w:p w:rsidR="004848BB" w:rsidRDefault="0072467E">
      <w:pPr>
        <w:spacing w:before="120"/>
        <w:ind w:left="752"/>
        <w:rPr>
          <w:rFonts w:ascii="Arial Narrow"/>
          <w:sz w:val="24"/>
        </w:rPr>
      </w:pPr>
      <w:r>
        <w:rPr>
          <w:rFonts w:ascii="Arial Narrow"/>
          <w:color w:val="5A5A5A"/>
          <w:sz w:val="24"/>
        </w:rPr>
        <w:t>Monash in Society</w:t>
      </w:r>
    </w:p>
    <w:p w:rsidR="004848BB" w:rsidRDefault="0072467E">
      <w:pPr>
        <w:pStyle w:val="ListParagraph"/>
        <w:numPr>
          <w:ilvl w:val="0"/>
          <w:numId w:val="8"/>
        </w:numPr>
        <w:tabs>
          <w:tab w:val="left" w:pos="1318"/>
          <w:tab w:val="left" w:pos="1319"/>
        </w:tabs>
        <w:spacing w:before="118"/>
        <w:ind w:hanging="566"/>
        <w:rPr>
          <w:rFonts w:ascii="Arial Narrow" w:hAnsi="Arial Narrow"/>
          <w:sz w:val="20"/>
        </w:rPr>
      </w:pPr>
      <w:r>
        <w:rPr>
          <w:rFonts w:ascii="Arial Narrow" w:hAnsi="Arial Narrow"/>
          <w:color w:val="5A5A5A"/>
          <w:sz w:val="20"/>
        </w:rPr>
        <w:t>In advancing knowledge, strive to achieve social justice for all and to redress past</w:t>
      </w:r>
      <w:r>
        <w:rPr>
          <w:rFonts w:ascii="Arial Narrow" w:hAnsi="Arial Narrow"/>
          <w:color w:val="5A5A5A"/>
          <w:spacing w:val="-13"/>
          <w:sz w:val="20"/>
        </w:rPr>
        <w:t xml:space="preserve"> </w:t>
      </w:r>
      <w:r>
        <w:rPr>
          <w:rFonts w:ascii="Arial Narrow" w:hAnsi="Arial Narrow"/>
          <w:color w:val="5A5A5A"/>
          <w:sz w:val="20"/>
        </w:rPr>
        <w:t>wrongs.</w:t>
      </w:r>
    </w:p>
    <w:p w:rsidR="004848BB" w:rsidRDefault="0072467E">
      <w:pPr>
        <w:pStyle w:val="ListParagraph"/>
        <w:numPr>
          <w:ilvl w:val="0"/>
          <w:numId w:val="8"/>
        </w:numPr>
        <w:tabs>
          <w:tab w:val="left" w:pos="1318"/>
          <w:tab w:val="left" w:pos="1319"/>
        </w:tabs>
        <w:spacing w:line="244" w:lineRule="exact"/>
        <w:ind w:hanging="566"/>
        <w:rPr>
          <w:rFonts w:ascii="Arial Narrow" w:hAnsi="Arial Narrow"/>
          <w:sz w:val="20"/>
        </w:rPr>
      </w:pPr>
      <w:r>
        <w:rPr>
          <w:rFonts w:ascii="Arial Narrow" w:hAnsi="Arial Narrow"/>
          <w:color w:val="5A5A5A"/>
          <w:sz w:val="20"/>
        </w:rPr>
        <w:t>Act responsibility to promote, and to contribute to the achievement of, environmental</w:t>
      </w:r>
      <w:r>
        <w:rPr>
          <w:rFonts w:ascii="Arial Narrow" w:hAnsi="Arial Narrow"/>
          <w:color w:val="5A5A5A"/>
          <w:spacing w:val="-7"/>
          <w:sz w:val="20"/>
        </w:rPr>
        <w:t xml:space="preserve"> </w:t>
      </w:r>
      <w:r>
        <w:rPr>
          <w:rFonts w:ascii="Arial Narrow" w:hAnsi="Arial Narrow"/>
          <w:color w:val="5A5A5A"/>
          <w:sz w:val="20"/>
        </w:rPr>
        <w:t>sustainability.</w:t>
      </w:r>
    </w:p>
    <w:p w:rsidR="004848BB" w:rsidRDefault="0072467E">
      <w:pPr>
        <w:pStyle w:val="ListParagraph"/>
        <w:numPr>
          <w:ilvl w:val="0"/>
          <w:numId w:val="8"/>
        </w:numPr>
        <w:tabs>
          <w:tab w:val="left" w:pos="1318"/>
          <w:tab w:val="left" w:pos="1319"/>
        </w:tabs>
        <w:spacing w:line="244" w:lineRule="exact"/>
        <w:ind w:hanging="566"/>
        <w:rPr>
          <w:rFonts w:ascii="Arial Narrow" w:hAnsi="Arial Narrow"/>
          <w:sz w:val="20"/>
        </w:rPr>
      </w:pPr>
      <w:r>
        <w:rPr>
          <w:rFonts w:ascii="Arial Narrow" w:hAnsi="Arial Narrow"/>
          <w:color w:val="5A5A5A"/>
          <w:sz w:val="20"/>
        </w:rPr>
        <w:t>Acknowledge our responsibility to contribute to the communiti</w:t>
      </w:r>
      <w:r>
        <w:rPr>
          <w:rFonts w:ascii="Arial Narrow" w:hAnsi="Arial Narrow"/>
          <w:color w:val="5A5A5A"/>
          <w:sz w:val="20"/>
        </w:rPr>
        <w:t>es in which we</w:t>
      </w:r>
      <w:r>
        <w:rPr>
          <w:rFonts w:ascii="Arial Narrow" w:hAnsi="Arial Narrow"/>
          <w:color w:val="5A5A5A"/>
          <w:spacing w:val="-9"/>
          <w:sz w:val="20"/>
        </w:rPr>
        <w:t xml:space="preserve"> </w:t>
      </w:r>
      <w:r>
        <w:rPr>
          <w:rFonts w:ascii="Arial Narrow" w:hAnsi="Arial Narrow"/>
          <w:color w:val="5A5A5A"/>
          <w:sz w:val="20"/>
        </w:rPr>
        <w:t>operate.</w:t>
      </w: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spacing w:before="8"/>
        <w:rPr>
          <w:rFonts w:ascii="Arial Narrow"/>
          <w:sz w:val="20"/>
        </w:rPr>
      </w:pPr>
    </w:p>
    <w:p w:rsidR="004848BB" w:rsidRDefault="0072467E">
      <w:pPr>
        <w:ind w:right="743"/>
        <w:jc w:val="right"/>
        <w:rPr>
          <w:rFonts w:ascii="Arial Narrow"/>
          <w:sz w:val="16"/>
        </w:rPr>
      </w:pPr>
      <w:r>
        <w:rPr>
          <w:rFonts w:ascii="Arial Narrow"/>
          <w:color w:val="7E7E7E"/>
          <w:sz w:val="16"/>
        </w:rPr>
        <w:t>Ethics Statement Policy | 1</w:t>
      </w:r>
    </w:p>
    <w:p w:rsidR="004848BB" w:rsidRDefault="004848BB">
      <w:pPr>
        <w:jc w:val="right"/>
        <w:rPr>
          <w:rFonts w:ascii="Arial Narrow"/>
          <w:sz w:val="16"/>
        </w:rPr>
        <w:sectPr w:rsidR="004848BB">
          <w:headerReference w:type="default" r:id="rId65"/>
          <w:pgSz w:w="11910" w:h="16840"/>
          <w:pgMar w:top="200" w:right="100" w:bottom="280" w:left="100" w:header="0" w:footer="0" w:gutter="0"/>
          <w:cols w:space="720"/>
        </w:sectPr>
      </w:pPr>
    </w:p>
    <w:p w:rsidR="004848BB" w:rsidRDefault="004848BB">
      <w:pPr>
        <w:pStyle w:val="BodyText"/>
        <w:spacing w:before="11"/>
        <w:rPr>
          <w:rFonts w:ascii="Arial Narrow"/>
          <w:sz w:val="20"/>
        </w:rPr>
      </w:pPr>
    </w:p>
    <w:p w:rsidR="004848BB" w:rsidRDefault="0072467E">
      <w:pPr>
        <w:pStyle w:val="Heading8"/>
        <w:spacing w:before="99"/>
        <w:rPr>
          <w:rFonts w:ascii="Arial Narrow"/>
        </w:rPr>
      </w:pPr>
      <w:r>
        <w:rPr>
          <w:rFonts w:ascii="Arial Narrow"/>
          <w:color w:val="006CAB"/>
        </w:rPr>
        <w:t>Application</w:t>
      </w:r>
    </w:p>
    <w:p w:rsidR="004848BB" w:rsidRDefault="0072467E">
      <w:pPr>
        <w:spacing w:before="122"/>
        <w:ind w:left="752" w:right="1364"/>
        <w:rPr>
          <w:rFonts w:ascii="Arial Narrow"/>
          <w:sz w:val="20"/>
        </w:rPr>
      </w:pPr>
      <w:r>
        <w:rPr>
          <w:rFonts w:ascii="Arial Narrow"/>
          <w:color w:val="5A5A5A"/>
          <w:sz w:val="20"/>
        </w:rPr>
        <w:t>These core values and principles help us to challenge any preconceptions and to ensure we lead by example when resolving ethical questions.</w:t>
      </w:r>
    </w:p>
    <w:p w:rsidR="004848BB" w:rsidRDefault="0072467E">
      <w:pPr>
        <w:spacing w:before="120"/>
        <w:ind w:left="752" w:right="1145"/>
        <w:rPr>
          <w:rFonts w:ascii="Arial Narrow"/>
          <w:sz w:val="20"/>
        </w:rPr>
      </w:pPr>
      <w:r>
        <w:rPr>
          <w:rFonts w:ascii="Arial Narrow"/>
          <w:color w:val="5A5A5A"/>
          <w:sz w:val="20"/>
        </w:rPr>
        <w:t>By committing to our values we are able to drive deep and enduring relationships with students, staff, partners in industry and the wider community.</w:t>
      </w:r>
    </w:p>
    <w:p w:rsidR="004848BB" w:rsidRDefault="0072467E">
      <w:pPr>
        <w:spacing w:before="119"/>
        <w:ind w:left="752" w:right="693"/>
        <w:rPr>
          <w:rFonts w:ascii="Arial Narrow"/>
          <w:sz w:val="20"/>
        </w:rPr>
      </w:pPr>
      <w:r>
        <w:rPr>
          <w:rFonts w:ascii="Arial Narrow"/>
          <w:color w:val="5A5A5A"/>
          <w:sz w:val="20"/>
        </w:rPr>
        <w:t>This Ethics Statement is designed to support our community when faced with ethical issues. It does not repl</w:t>
      </w:r>
      <w:r>
        <w:rPr>
          <w:rFonts w:ascii="Arial Narrow"/>
          <w:color w:val="5A5A5A"/>
          <w:sz w:val="20"/>
        </w:rPr>
        <w:t>ace specific University policies and procedures, or applicable rights and obligations.</w:t>
      </w:r>
    </w:p>
    <w:p w:rsidR="004848BB" w:rsidRDefault="0072467E">
      <w:pPr>
        <w:spacing w:before="122"/>
        <w:ind w:left="752" w:right="1366"/>
        <w:rPr>
          <w:rFonts w:ascii="Arial Narrow"/>
          <w:sz w:val="20"/>
        </w:rPr>
      </w:pPr>
      <w:r>
        <w:rPr>
          <w:rFonts w:ascii="Arial Narrow"/>
          <w:color w:val="5A5A5A"/>
          <w:sz w:val="20"/>
        </w:rPr>
        <w:t>The University acknowledges that many staff and students have concurrent allegiances to their profession, discipline, community, employers, and religious and cultural tr</w:t>
      </w:r>
      <w:r>
        <w:rPr>
          <w:rFonts w:ascii="Arial Narrow"/>
          <w:color w:val="5A5A5A"/>
          <w:sz w:val="20"/>
        </w:rPr>
        <w:t>aditions.</w:t>
      </w:r>
    </w:p>
    <w:p w:rsidR="004848BB" w:rsidRDefault="004848BB">
      <w:pPr>
        <w:pStyle w:val="BodyText"/>
        <w:spacing w:before="6"/>
        <w:rPr>
          <w:rFonts w:ascii="Arial Narrow"/>
          <w:sz w:val="20"/>
        </w:rPr>
      </w:pPr>
    </w:p>
    <w:p w:rsidR="004848BB" w:rsidRDefault="0072467E">
      <w:pPr>
        <w:pStyle w:val="Heading8"/>
        <w:rPr>
          <w:rFonts w:ascii="Arial Narrow"/>
        </w:rPr>
      </w:pPr>
      <w:r>
        <w:rPr>
          <w:rFonts w:ascii="Arial Narrow"/>
          <w:color w:val="006CAB"/>
        </w:rPr>
        <w:t>Guidance</w:t>
      </w:r>
    </w:p>
    <w:p w:rsidR="004848BB" w:rsidRDefault="0072467E">
      <w:pPr>
        <w:spacing w:before="125"/>
        <w:ind w:left="752"/>
        <w:rPr>
          <w:rFonts w:ascii="Arial Narrow"/>
          <w:sz w:val="24"/>
        </w:rPr>
      </w:pPr>
      <w:r>
        <w:rPr>
          <w:rFonts w:ascii="Arial Narrow"/>
          <w:color w:val="5A5A5A"/>
          <w:sz w:val="24"/>
        </w:rPr>
        <w:t>Ethical decision making - things to think about</w:t>
      </w:r>
    </w:p>
    <w:p w:rsidR="004848BB" w:rsidRDefault="0072467E">
      <w:pPr>
        <w:spacing w:before="119"/>
        <w:ind w:left="752"/>
        <w:rPr>
          <w:rFonts w:ascii="Arial Narrow"/>
          <w:sz w:val="20"/>
        </w:rPr>
      </w:pPr>
      <w:r>
        <w:rPr>
          <w:rFonts w:ascii="Arial Narrow"/>
          <w:color w:val="5A5A5A"/>
          <w:sz w:val="20"/>
        </w:rPr>
        <w:t>When dealing with an ethical issue, staff and students should think about the following:</w:t>
      </w:r>
    </w:p>
    <w:p w:rsidR="004848BB" w:rsidRDefault="0072467E">
      <w:pPr>
        <w:spacing w:before="120"/>
        <w:ind w:left="752"/>
        <w:rPr>
          <w:rFonts w:ascii="Arial Narrow"/>
          <w:sz w:val="24"/>
        </w:rPr>
      </w:pPr>
      <w:r>
        <w:rPr>
          <w:rFonts w:ascii="Arial Narrow"/>
          <w:color w:val="5A5A5A"/>
          <w:sz w:val="24"/>
        </w:rPr>
        <w:t>Making the decision</w:t>
      </w:r>
    </w:p>
    <w:p w:rsidR="004848BB" w:rsidRDefault="0072467E">
      <w:pPr>
        <w:pStyle w:val="ListParagraph"/>
        <w:numPr>
          <w:ilvl w:val="0"/>
          <w:numId w:val="8"/>
        </w:numPr>
        <w:tabs>
          <w:tab w:val="left" w:pos="1318"/>
          <w:tab w:val="left" w:pos="1319"/>
        </w:tabs>
        <w:spacing w:before="120" w:line="244" w:lineRule="exact"/>
        <w:ind w:hanging="566"/>
        <w:rPr>
          <w:rFonts w:ascii="Arial Narrow" w:hAnsi="Arial Narrow"/>
          <w:sz w:val="20"/>
        </w:rPr>
      </w:pPr>
      <w:r>
        <w:rPr>
          <w:rFonts w:ascii="Arial Narrow" w:hAnsi="Arial Narrow"/>
          <w:color w:val="5A5A5A"/>
          <w:sz w:val="20"/>
        </w:rPr>
        <w:t>Does any specific legislation or University policy/procedure</w:t>
      </w:r>
      <w:r>
        <w:rPr>
          <w:rFonts w:ascii="Arial Narrow" w:hAnsi="Arial Narrow"/>
          <w:color w:val="5A5A5A"/>
          <w:spacing w:val="-5"/>
          <w:sz w:val="20"/>
        </w:rPr>
        <w:t xml:space="preserve"> </w:t>
      </w:r>
      <w:r>
        <w:rPr>
          <w:rFonts w:ascii="Arial Narrow" w:hAnsi="Arial Narrow"/>
          <w:color w:val="5A5A5A"/>
          <w:sz w:val="20"/>
        </w:rPr>
        <w:t>apply?</w:t>
      </w:r>
    </w:p>
    <w:p w:rsidR="004848BB" w:rsidRDefault="0072467E">
      <w:pPr>
        <w:pStyle w:val="ListParagraph"/>
        <w:numPr>
          <w:ilvl w:val="0"/>
          <w:numId w:val="8"/>
        </w:numPr>
        <w:tabs>
          <w:tab w:val="left" w:pos="1318"/>
          <w:tab w:val="left" w:pos="1319"/>
        </w:tabs>
        <w:spacing w:line="242" w:lineRule="exact"/>
        <w:ind w:hanging="566"/>
        <w:rPr>
          <w:rFonts w:ascii="Arial Narrow" w:hAnsi="Arial Narrow"/>
          <w:sz w:val="20"/>
        </w:rPr>
      </w:pPr>
      <w:r>
        <w:rPr>
          <w:rFonts w:ascii="Arial Narrow" w:hAnsi="Arial Narrow"/>
          <w:color w:val="5A5A5A"/>
          <w:sz w:val="20"/>
        </w:rPr>
        <w:t>What values</w:t>
      </w:r>
      <w:r>
        <w:rPr>
          <w:rFonts w:ascii="Arial Narrow" w:hAnsi="Arial Narrow"/>
          <w:color w:val="5A5A5A"/>
          <w:sz w:val="20"/>
        </w:rPr>
        <w:t xml:space="preserve"> are relevant from the Ethics</w:t>
      </w:r>
      <w:r>
        <w:rPr>
          <w:rFonts w:ascii="Arial Narrow" w:hAnsi="Arial Narrow"/>
          <w:color w:val="5A5A5A"/>
          <w:spacing w:val="-4"/>
          <w:sz w:val="20"/>
        </w:rPr>
        <w:t xml:space="preserve"> </w:t>
      </w:r>
      <w:r>
        <w:rPr>
          <w:rFonts w:ascii="Arial Narrow" w:hAnsi="Arial Narrow"/>
          <w:color w:val="5A5A5A"/>
          <w:sz w:val="20"/>
        </w:rPr>
        <w:t>Statement?</w:t>
      </w:r>
    </w:p>
    <w:p w:rsidR="004848BB" w:rsidRDefault="0072467E">
      <w:pPr>
        <w:pStyle w:val="ListParagraph"/>
        <w:numPr>
          <w:ilvl w:val="0"/>
          <w:numId w:val="8"/>
        </w:numPr>
        <w:tabs>
          <w:tab w:val="left" w:pos="1318"/>
          <w:tab w:val="left" w:pos="1319"/>
        </w:tabs>
        <w:spacing w:line="244" w:lineRule="exact"/>
        <w:ind w:hanging="566"/>
        <w:rPr>
          <w:rFonts w:ascii="Arial Narrow" w:hAnsi="Arial Narrow"/>
          <w:sz w:val="20"/>
        </w:rPr>
      </w:pPr>
      <w:r>
        <w:rPr>
          <w:rFonts w:ascii="Arial Narrow" w:hAnsi="Arial Narrow"/>
          <w:color w:val="5A5A5A"/>
          <w:sz w:val="20"/>
        </w:rPr>
        <w:t>Whose interests are potentially affected? (Mine, other people, the University's)</w:t>
      </w:r>
      <w:r>
        <w:rPr>
          <w:rFonts w:ascii="Arial Narrow" w:hAnsi="Arial Narrow"/>
          <w:color w:val="5A5A5A"/>
          <w:spacing w:val="-11"/>
          <w:sz w:val="20"/>
        </w:rPr>
        <w:t xml:space="preserve"> </w:t>
      </w:r>
      <w:r>
        <w:rPr>
          <w:rFonts w:ascii="Arial Narrow" w:hAnsi="Arial Narrow"/>
          <w:color w:val="5A5A5A"/>
          <w:sz w:val="20"/>
        </w:rPr>
        <w:t>etc...</w:t>
      </w:r>
    </w:p>
    <w:p w:rsidR="004848BB" w:rsidRDefault="0072467E">
      <w:pPr>
        <w:pStyle w:val="ListParagraph"/>
        <w:numPr>
          <w:ilvl w:val="0"/>
          <w:numId w:val="8"/>
        </w:numPr>
        <w:tabs>
          <w:tab w:val="left" w:pos="1318"/>
          <w:tab w:val="left" w:pos="1319"/>
        </w:tabs>
        <w:spacing w:line="244" w:lineRule="exact"/>
        <w:ind w:hanging="566"/>
        <w:rPr>
          <w:rFonts w:ascii="Arial Narrow" w:hAnsi="Arial Narrow"/>
          <w:sz w:val="20"/>
        </w:rPr>
      </w:pPr>
      <w:r>
        <w:rPr>
          <w:rFonts w:ascii="Arial Narrow" w:hAnsi="Arial Narrow"/>
          <w:color w:val="5A5A5A"/>
          <w:sz w:val="20"/>
        </w:rPr>
        <w:t>What are my options and the consequences to</w:t>
      </w:r>
      <w:r>
        <w:rPr>
          <w:rFonts w:ascii="Arial Narrow" w:hAnsi="Arial Narrow"/>
          <w:color w:val="5A5A5A"/>
          <w:spacing w:val="-8"/>
          <w:sz w:val="20"/>
        </w:rPr>
        <w:t xml:space="preserve"> </w:t>
      </w:r>
      <w:r>
        <w:rPr>
          <w:rFonts w:ascii="Arial Narrow" w:hAnsi="Arial Narrow"/>
          <w:color w:val="5A5A5A"/>
          <w:sz w:val="20"/>
        </w:rPr>
        <w:t>stakeholders?</w:t>
      </w:r>
    </w:p>
    <w:p w:rsidR="004848BB" w:rsidRDefault="0072467E">
      <w:pPr>
        <w:pStyle w:val="ListParagraph"/>
        <w:numPr>
          <w:ilvl w:val="0"/>
          <w:numId w:val="8"/>
        </w:numPr>
        <w:tabs>
          <w:tab w:val="left" w:pos="1318"/>
          <w:tab w:val="left" w:pos="1319"/>
        </w:tabs>
        <w:spacing w:line="242" w:lineRule="exact"/>
        <w:ind w:hanging="566"/>
        <w:rPr>
          <w:rFonts w:ascii="Arial Narrow" w:hAnsi="Arial Narrow"/>
          <w:sz w:val="20"/>
        </w:rPr>
      </w:pPr>
      <w:r>
        <w:rPr>
          <w:rFonts w:ascii="Arial Narrow" w:hAnsi="Arial Narrow"/>
          <w:color w:val="5A5A5A"/>
          <w:sz w:val="20"/>
        </w:rPr>
        <w:t>What are my duties and</w:t>
      </w:r>
      <w:r>
        <w:rPr>
          <w:rFonts w:ascii="Arial Narrow" w:hAnsi="Arial Narrow"/>
          <w:color w:val="5A5A5A"/>
          <w:spacing w:val="-5"/>
          <w:sz w:val="20"/>
        </w:rPr>
        <w:t xml:space="preserve"> </w:t>
      </w:r>
      <w:r>
        <w:rPr>
          <w:rFonts w:ascii="Arial Narrow" w:hAnsi="Arial Narrow"/>
          <w:color w:val="5A5A5A"/>
          <w:sz w:val="20"/>
        </w:rPr>
        <w:t>obligations?</w:t>
      </w:r>
    </w:p>
    <w:p w:rsidR="004848BB" w:rsidRDefault="0072467E">
      <w:pPr>
        <w:pStyle w:val="ListParagraph"/>
        <w:numPr>
          <w:ilvl w:val="0"/>
          <w:numId w:val="8"/>
        </w:numPr>
        <w:tabs>
          <w:tab w:val="left" w:pos="1318"/>
          <w:tab w:val="left" w:pos="1319"/>
        </w:tabs>
        <w:spacing w:line="244" w:lineRule="exact"/>
        <w:ind w:hanging="566"/>
        <w:rPr>
          <w:rFonts w:ascii="Arial Narrow" w:hAnsi="Arial Narrow"/>
          <w:sz w:val="20"/>
        </w:rPr>
      </w:pPr>
      <w:r>
        <w:rPr>
          <w:rFonts w:ascii="Arial Narrow" w:hAnsi="Arial Narrow"/>
          <w:color w:val="5A5A5A"/>
          <w:sz w:val="20"/>
        </w:rPr>
        <w:t>Which option treats people equally or</w:t>
      </w:r>
      <w:r>
        <w:rPr>
          <w:rFonts w:ascii="Arial Narrow" w:hAnsi="Arial Narrow"/>
          <w:color w:val="5A5A5A"/>
          <w:spacing w:val="-4"/>
          <w:sz w:val="20"/>
        </w:rPr>
        <w:t xml:space="preserve"> </w:t>
      </w:r>
      <w:r>
        <w:rPr>
          <w:rFonts w:ascii="Arial Narrow" w:hAnsi="Arial Narrow"/>
          <w:color w:val="5A5A5A"/>
          <w:sz w:val="20"/>
        </w:rPr>
        <w:t>fairly?</w:t>
      </w:r>
    </w:p>
    <w:p w:rsidR="004848BB" w:rsidRDefault="0072467E">
      <w:pPr>
        <w:pStyle w:val="ListParagraph"/>
        <w:numPr>
          <w:ilvl w:val="0"/>
          <w:numId w:val="8"/>
        </w:numPr>
        <w:tabs>
          <w:tab w:val="left" w:pos="1318"/>
          <w:tab w:val="left" w:pos="1319"/>
        </w:tabs>
        <w:ind w:hanging="566"/>
        <w:rPr>
          <w:rFonts w:ascii="Arial Narrow" w:hAnsi="Arial Narrow"/>
          <w:sz w:val="20"/>
        </w:rPr>
      </w:pPr>
      <w:r>
        <w:rPr>
          <w:rFonts w:ascii="Arial Narrow" w:hAnsi="Arial Narrow"/>
          <w:color w:val="5A5A5A"/>
          <w:sz w:val="20"/>
        </w:rPr>
        <w:t>Should I discuss the issue with my supervisor or another senior staff</w:t>
      </w:r>
      <w:r>
        <w:rPr>
          <w:rFonts w:ascii="Arial Narrow" w:hAnsi="Arial Narrow"/>
          <w:color w:val="5A5A5A"/>
          <w:spacing w:val="-7"/>
          <w:sz w:val="20"/>
        </w:rPr>
        <w:t xml:space="preserve"> </w:t>
      </w:r>
      <w:proofErr w:type="gramStart"/>
      <w:r>
        <w:rPr>
          <w:rFonts w:ascii="Arial Narrow" w:hAnsi="Arial Narrow"/>
          <w:color w:val="5A5A5A"/>
          <w:sz w:val="20"/>
        </w:rPr>
        <w:t>member.</w:t>
      </w:r>
      <w:proofErr w:type="gramEnd"/>
    </w:p>
    <w:p w:rsidR="004848BB" w:rsidRDefault="004848BB">
      <w:pPr>
        <w:pStyle w:val="BodyText"/>
        <w:spacing w:before="6"/>
        <w:rPr>
          <w:rFonts w:ascii="Arial Narrow"/>
          <w:sz w:val="20"/>
        </w:rPr>
      </w:pPr>
    </w:p>
    <w:p w:rsidR="004848BB" w:rsidRDefault="0072467E">
      <w:pPr>
        <w:pStyle w:val="Heading8"/>
        <w:rPr>
          <w:rFonts w:ascii="Arial Narrow"/>
        </w:rPr>
      </w:pPr>
      <w:r>
        <w:rPr>
          <w:rFonts w:ascii="Arial Narrow"/>
          <w:color w:val="006CAB"/>
        </w:rPr>
        <w:t>Final Check</w:t>
      </w:r>
    </w:p>
    <w:p w:rsidR="004848BB" w:rsidRDefault="0072467E">
      <w:pPr>
        <w:spacing w:before="123"/>
        <w:ind w:left="752"/>
        <w:rPr>
          <w:rFonts w:ascii="Arial Narrow"/>
          <w:sz w:val="20"/>
        </w:rPr>
      </w:pPr>
      <w:r>
        <w:rPr>
          <w:rFonts w:ascii="Arial Narrow"/>
          <w:color w:val="5A5A5A"/>
          <w:sz w:val="20"/>
        </w:rPr>
        <w:t>Once an approach is identified, to check it is appropriate, staff and students should ask themselves:</w:t>
      </w:r>
    </w:p>
    <w:p w:rsidR="004848BB" w:rsidRDefault="0072467E">
      <w:pPr>
        <w:pStyle w:val="ListParagraph"/>
        <w:numPr>
          <w:ilvl w:val="0"/>
          <w:numId w:val="8"/>
        </w:numPr>
        <w:tabs>
          <w:tab w:val="left" w:pos="1318"/>
          <w:tab w:val="left" w:pos="1319"/>
        </w:tabs>
        <w:spacing w:before="119" w:line="244" w:lineRule="exact"/>
        <w:ind w:hanging="566"/>
        <w:rPr>
          <w:rFonts w:ascii="Arial Narrow" w:hAnsi="Arial Narrow"/>
          <w:sz w:val="20"/>
        </w:rPr>
      </w:pPr>
      <w:r>
        <w:rPr>
          <w:rFonts w:ascii="Arial Narrow" w:hAnsi="Arial Narrow"/>
          <w:color w:val="5A5A5A"/>
          <w:sz w:val="20"/>
        </w:rPr>
        <w:t>Is my decision consistent with the Ethics</w:t>
      </w:r>
      <w:r>
        <w:rPr>
          <w:rFonts w:ascii="Arial Narrow" w:hAnsi="Arial Narrow"/>
          <w:color w:val="5A5A5A"/>
          <w:spacing w:val="-1"/>
          <w:sz w:val="20"/>
        </w:rPr>
        <w:t xml:space="preserve"> </w:t>
      </w:r>
      <w:r>
        <w:rPr>
          <w:rFonts w:ascii="Arial Narrow" w:hAnsi="Arial Narrow"/>
          <w:color w:val="5A5A5A"/>
          <w:sz w:val="20"/>
        </w:rPr>
        <w:t>Statement?</w:t>
      </w:r>
    </w:p>
    <w:p w:rsidR="004848BB" w:rsidRDefault="0072467E">
      <w:pPr>
        <w:pStyle w:val="ListParagraph"/>
        <w:numPr>
          <w:ilvl w:val="0"/>
          <w:numId w:val="8"/>
        </w:numPr>
        <w:tabs>
          <w:tab w:val="left" w:pos="1318"/>
          <w:tab w:val="left" w:pos="1319"/>
        </w:tabs>
        <w:spacing w:line="242" w:lineRule="exact"/>
        <w:ind w:hanging="566"/>
        <w:rPr>
          <w:rFonts w:ascii="Arial Narrow" w:hAnsi="Arial Narrow"/>
          <w:sz w:val="20"/>
        </w:rPr>
      </w:pPr>
      <w:r>
        <w:rPr>
          <w:rFonts w:ascii="Arial Narrow" w:hAnsi="Arial Narrow"/>
          <w:color w:val="5A5A5A"/>
          <w:sz w:val="20"/>
        </w:rPr>
        <w:t>How would I feel if someone did this to</w:t>
      </w:r>
      <w:r>
        <w:rPr>
          <w:rFonts w:ascii="Arial Narrow" w:hAnsi="Arial Narrow"/>
          <w:color w:val="5A5A5A"/>
          <w:spacing w:val="-24"/>
          <w:sz w:val="20"/>
        </w:rPr>
        <w:t xml:space="preserve"> </w:t>
      </w:r>
      <w:r>
        <w:rPr>
          <w:rFonts w:ascii="Arial Narrow" w:hAnsi="Arial Narrow"/>
          <w:color w:val="5A5A5A"/>
          <w:sz w:val="20"/>
        </w:rPr>
        <w:t>me?</w:t>
      </w:r>
    </w:p>
    <w:p w:rsidR="004848BB" w:rsidRDefault="0072467E">
      <w:pPr>
        <w:pStyle w:val="ListParagraph"/>
        <w:numPr>
          <w:ilvl w:val="0"/>
          <w:numId w:val="8"/>
        </w:numPr>
        <w:tabs>
          <w:tab w:val="left" w:pos="1318"/>
          <w:tab w:val="left" w:pos="1319"/>
        </w:tabs>
        <w:spacing w:line="244" w:lineRule="exact"/>
        <w:ind w:hanging="566"/>
        <w:rPr>
          <w:rFonts w:ascii="Arial Narrow" w:hAnsi="Arial Narrow"/>
          <w:sz w:val="20"/>
        </w:rPr>
      </w:pPr>
      <w:r>
        <w:rPr>
          <w:rFonts w:ascii="Arial Narrow" w:hAnsi="Arial Narrow"/>
          <w:color w:val="5A5A5A"/>
          <w:sz w:val="20"/>
        </w:rPr>
        <w:t>Will this decision bring about a good</w:t>
      </w:r>
      <w:r>
        <w:rPr>
          <w:rFonts w:ascii="Arial Narrow" w:hAnsi="Arial Narrow"/>
          <w:color w:val="5A5A5A"/>
          <w:spacing w:val="-32"/>
          <w:sz w:val="20"/>
        </w:rPr>
        <w:t xml:space="preserve"> </w:t>
      </w:r>
      <w:r>
        <w:rPr>
          <w:rFonts w:ascii="Arial Narrow" w:hAnsi="Arial Narrow"/>
          <w:color w:val="5A5A5A"/>
          <w:sz w:val="20"/>
        </w:rPr>
        <w:t>result?</w:t>
      </w:r>
    </w:p>
    <w:p w:rsidR="004848BB" w:rsidRDefault="0072467E">
      <w:pPr>
        <w:pStyle w:val="ListParagraph"/>
        <w:numPr>
          <w:ilvl w:val="0"/>
          <w:numId w:val="8"/>
        </w:numPr>
        <w:tabs>
          <w:tab w:val="left" w:pos="1318"/>
          <w:tab w:val="left" w:pos="1319"/>
        </w:tabs>
        <w:spacing w:line="244" w:lineRule="exact"/>
        <w:ind w:hanging="566"/>
        <w:rPr>
          <w:rFonts w:ascii="Arial Narrow" w:hAnsi="Arial Narrow"/>
          <w:sz w:val="20"/>
        </w:rPr>
      </w:pPr>
      <w:r>
        <w:rPr>
          <w:rFonts w:ascii="Arial Narrow" w:hAnsi="Arial Narrow"/>
          <w:color w:val="5A5A5A"/>
          <w:sz w:val="20"/>
        </w:rPr>
        <w:t>Would I be happy for this decision to be on the public record, or on the cover of a</w:t>
      </w:r>
      <w:r>
        <w:rPr>
          <w:rFonts w:ascii="Arial Narrow" w:hAnsi="Arial Narrow"/>
          <w:color w:val="5A5A5A"/>
          <w:spacing w:val="-12"/>
          <w:sz w:val="20"/>
        </w:rPr>
        <w:t xml:space="preserve"> </w:t>
      </w:r>
      <w:r>
        <w:rPr>
          <w:rFonts w:ascii="Arial Narrow" w:hAnsi="Arial Narrow"/>
          <w:color w:val="5A5A5A"/>
          <w:sz w:val="20"/>
        </w:rPr>
        <w:t>newspaper?</w:t>
      </w:r>
    </w:p>
    <w:p w:rsidR="004848BB" w:rsidRDefault="0072467E">
      <w:pPr>
        <w:pStyle w:val="ListParagraph"/>
        <w:numPr>
          <w:ilvl w:val="0"/>
          <w:numId w:val="8"/>
        </w:numPr>
        <w:tabs>
          <w:tab w:val="left" w:pos="1318"/>
          <w:tab w:val="left" w:pos="1319"/>
        </w:tabs>
        <w:spacing w:line="242" w:lineRule="exact"/>
        <w:ind w:hanging="566"/>
        <w:rPr>
          <w:rFonts w:ascii="Arial Narrow" w:hAnsi="Arial Narrow"/>
          <w:sz w:val="20"/>
        </w:rPr>
      </w:pPr>
      <w:r>
        <w:rPr>
          <w:rFonts w:ascii="Arial Narrow" w:hAnsi="Arial Narrow"/>
          <w:color w:val="5A5A5A"/>
          <w:sz w:val="20"/>
        </w:rPr>
        <w:t>What would the Uni</w:t>
      </w:r>
      <w:r>
        <w:rPr>
          <w:rFonts w:ascii="Arial Narrow" w:hAnsi="Arial Narrow"/>
          <w:color w:val="5A5A5A"/>
          <w:sz w:val="20"/>
        </w:rPr>
        <w:t>versity be like if everyone made decisions like</w:t>
      </w:r>
      <w:r>
        <w:rPr>
          <w:rFonts w:ascii="Arial Narrow" w:hAnsi="Arial Narrow"/>
          <w:color w:val="5A5A5A"/>
          <w:spacing w:val="-11"/>
          <w:sz w:val="20"/>
        </w:rPr>
        <w:t xml:space="preserve"> </w:t>
      </w:r>
      <w:r>
        <w:rPr>
          <w:rFonts w:ascii="Arial Narrow" w:hAnsi="Arial Narrow"/>
          <w:color w:val="5A5A5A"/>
          <w:sz w:val="20"/>
        </w:rPr>
        <w:t>this?</w:t>
      </w:r>
    </w:p>
    <w:p w:rsidR="004848BB" w:rsidRDefault="0072467E">
      <w:pPr>
        <w:pStyle w:val="ListParagraph"/>
        <w:numPr>
          <w:ilvl w:val="0"/>
          <w:numId w:val="8"/>
        </w:numPr>
        <w:tabs>
          <w:tab w:val="left" w:pos="1318"/>
          <w:tab w:val="left" w:pos="1319"/>
        </w:tabs>
        <w:spacing w:line="244" w:lineRule="exact"/>
        <w:ind w:hanging="566"/>
        <w:rPr>
          <w:rFonts w:ascii="Arial Narrow" w:hAnsi="Arial Narrow"/>
          <w:sz w:val="20"/>
        </w:rPr>
      </w:pPr>
      <w:r>
        <w:rPr>
          <w:rFonts w:ascii="Arial Narrow" w:hAnsi="Arial Narrow"/>
          <w:color w:val="5A5A5A"/>
          <w:sz w:val="20"/>
        </w:rPr>
        <w:t>Would I be happy if my family knew what I am about to</w:t>
      </w:r>
      <w:r>
        <w:rPr>
          <w:rFonts w:ascii="Arial Narrow" w:hAnsi="Arial Narrow"/>
          <w:color w:val="5A5A5A"/>
          <w:spacing w:val="-10"/>
          <w:sz w:val="20"/>
        </w:rPr>
        <w:t xml:space="preserve"> </w:t>
      </w:r>
      <w:r>
        <w:rPr>
          <w:rFonts w:ascii="Arial Narrow" w:hAnsi="Arial Narrow"/>
          <w:color w:val="5A5A5A"/>
          <w:sz w:val="20"/>
        </w:rPr>
        <w:t>do?</w:t>
      </w:r>
    </w:p>
    <w:p w:rsidR="004848BB" w:rsidRDefault="0072467E">
      <w:pPr>
        <w:pStyle w:val="ListParagraph"/>
        <w:numPr>
          <w:ilvl w:val="0"/>
          <w:numId w:val="8"/>
        </w:numPr>
        <w:tabs>
          <w:tab w:val="left" w:pos="1318"/>
          <w:tab w:val="left" w:pos="1319"/>
        </w:tabs>
        <w:ind w:hanging="566"/>
        <w:rPr>
          <w:rFonts w:ascii="Arial Narrow" w:hAnsi="Arial Narrow"/>
          <w:sz w:val="20"/>
        </w:rPr>
      </w:pPr>
      <w:r>
        <w:rPr>
          <w:rFonts w:ascii="Arial Narrow" w:hAnsi="Arial Narrow"/>
          <w:color w:val="5A5A5A"/>
          <w:sz w:val="20"/>
        </w:rPr>
        <w:t>How will taking this action affect my character, or the character of Monash</w:t>
      </w:r>
      <w:r>
        <w:rPr>
          <w:rFonts w:ascii="Arial Narrow" w:hAnsi="Arial Narrow"/>
          <w:color w:val="5A5A5A"/>
          <w:spacing w:val="-10"/>
          <w:sz w:val="20"/>
        </w:rPr>
        <w:t xml:space="preserve"> </w:t>
      </w:r>
      <w:r>
        <w:rPr>
          <w:rFonts w:ascii="Arial Narrow" w:hAnsi="Arial Narrow"/>
          <w:color w:val="5A5A5A"/>
          <w:sz w:val="20"/>
        </w:rPr>
        <w:t>University?</w:t>
      </w:r>
    </w:p>
    <w:p w:rsidR="004848BB" w:rsidRDefault="004848BB">
      <w:pPr>
        <w:pStyle w:val="BodyText"/>
        <w:spacing w:before="6"/>
        <w:rPr>
          <w:rFonts w:ascii="Arial Narrow"/>
          <w:sz w:val="20"/>
        </w:rPr>
      </w:pPr>
    </w:p>
    <w:p w:rsidR="004848BB" w:rsidRDefault="0072467E">
      <w:pPr>
        <w:pStyle w:val="Heading8"/>
        <w:spacing w:before="1"/>
        <w:rPr>
          <w:rFonts w:ascii="Arial Narrow"/>
        </w:rPr>
      </w:pPr>
      <w:r>
        <w:rPr>
          <w:rFonts w:ascii="Arial Narrow"/>
          <w:color w:val="006CAB"/>
        </w:rPr>
        <w:t>Further information</w:t>
      </w:r>
    </w:p>
    <w:p w:rsidR="004848BB" w:rsidRDefault="0072467E">
      <w:pPr>
        <w:spacing w:before="121"/>
        <w:ind w:left="752"/>
        <w:rPr>
          <w:rFonts w:ascii="Arial Narrow"/>
          <w:sz w:val="24"/>
        </w:rPr>
      </w:pPr>
      <w:r>
        <w:rPr>
          <w:rFonts w:ascii="Arial Narrow"/>
          <w:color w:val="5A5A5A"/>
          <w:sz w:val="24"/>
        </w:rPr>
        <w:t>Students</w:t>
      </w:r>
    </w:p>
    <w:p w:rsidR="004848BB" w:rsidRDefault="0072467E">
      <w:pPr>
        <w:spacing w:before="122"/>
        <w:ind w:left="752" w:right="8365"/>
        <w:rPr>
          <w:rFonts w:ascii="Arial Narrow"/>
          <w:sz w:val="20"/>
        </w:rPr>
      </w:pPr>
      <w:r>
        <w:rPr>
          <w:rFonts w:ascii="Arial Narrow"/>
          <w:color w:val="5A5A5A"/>
          <w:sz w:val="20"/>
        </w:rPr>
        <w:t xml:space="preserve">Coordinator, Diversity and Inclusion Campus Community Division </w:t>
      </w:r>
      <w:hyperlink r:id="rId66">
        <w:r>
          <w:rPr>
            <w:rFonts w:ascii="Arial Narrow"/>
            <w:color w:val="0000FF"/>
            <w:sz w:val="20"/>
            <w:u w:val="single" w:color="0000FF"/>
          </w:rPr>
          <w:t>diversity-inclusion@monash.edu</w:t>
        </w:r>
      </w:hyperlink>
    </w:p>
    <w:p w:rsidR="004848BB" w:rsidRDefault="0072467E">
      <w:pPr>
        <w:spacing w:before="121"/>
        <w:ind w:left="752"/>
        <w:rPr>
          <w:rFonts w:ascii="Arial Narrow"/>
          <w:sz w:val="20"/>
        </w:rPr>
      </w:pPr>
      <w:r>
        <w:rPr>
          <w:rFonts w:ascii="Arial Narrow"/>
          <w:color w:val="5A5A5A"/>
          <w:sz w:val="20"/>
        </w:rPr>
        <w:t>+61 3 9905 9499</w:t>
      </w:r>
    </w:p>
    <w:p w:rsidR="004848BB" w:rsidRDefault="0072467E">
      <w:pPr>
        <w:spacing w:before="119"/>
        <w:ind w:left="752"/>
        <w:rPr>
          <w:rFonts w:ascii="Arial Narrow"/>
          <w:sz w:val="24"/>
        </w:rPr>
      </w:pPr>
      <w:r>
        <w:rPr>
          <w:rFonts w:ascii="Arial Narrow"/>
          <w:color w:val="5A5A5A"/>
          <w:sz w:val="24"/>
        </w:rPr>
        <w:t>Staff</w:t>
      </w:r>
    </w:p>
    <w:p w:rsidR="004848BB" w:rsidRDefault="0072467E">
      <w:pPr>
        <w:spacing w:before="120"/>
        <w:ind w:left="752" w:right="9050"/>
        <w:rPr>
          <w:rFonts w:ascii="Arial Narrow"/>
          <w:sz w:val="20"/>
        </w:rPr>
      </w:pPr>
      <w:r>
        <w:rPr>
          <w:rFonts w:ascii="Arial Narrow"/>
          <w:color w:val="5A5A5A"/>
          <w:sz w:val="20"/>
        </w:rPr>
        <w:t>Manager, Ethical Conduct Monash HR</w:t>
      </w:r>
    </w:p>
    <w:p w:rsidR="004848BB" w:rsidRDefault="0072467E">
      <w:pPr>
        <w:spacing w:before="2"/>
        <w:ind w:left="752"/>
        <w:rPr>
          <w:rFonts w:ascii="Arial Narrow"/>
          <w:sz w:val="20"/>
        </w:rPr>
      </w:pPr>
      <w:hyperlink r:id="rId67">
        <w:r>
          <w:rPr>
            <w:rFonts w:ascii="Arial Narrow"/>
            <w:color w:val="0000FF"/>
            <w:sz w:val="20"/>
            <w:u w:val="single" w:color="0000FF"/>
          </w:rPr>
          <w:t>ethical.conduct.queries@monash.edu</w:t>
        </w:r>
      </w:hyperlink>
    </w:p>
    <w:p w:rsidR="004848BB" w:rsidRDefault="0072467E">
      <w:pPr>
        <w:spacing w:before="118"/>
        <w:ind w:left="752"/>
        <w:rPr>
          <w:rFonts w:ascii="Arial Narrow"/>
          <w:sz w:val="20"/>
        </w:rPr>
      </w:pPr>
      <w:r>
        <w:rPr>
          <w:rFonts w:ascii="Arial Narrow"/>
          <w:color w:val="5A5A5A"/>
          <w:sz w:val="20"/>
        </w:rPr>
        <w:t>+61 3 9902 4945</w:t>
      </w: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rPr>
          <w:rFonts w:ascii="Arial Narrow"/>
        </w:rPr>
      </w:pPr>
    </w:p>
    <w:p w:rsidR="004848BB" w:rsidRDefault="0072467E">
      <w:pPr>
        <w:ind w:right="743"/>
        <w:jc w:val="right"/>
        <w:rPr>
          <w:rFonts w:ascii="Arial Narrow"/>
          <w:sz w:val="16"/>
        </w:rPr>
      </w:pPr>
      <w:r>
        <w:rPr>
          <w:rFonts w:ascii="Arial Narrow"/>
          <w:color w:val="7E7E7E"/>
          <w:sz w:val="16"/>
        </w:rPr>
        <w:t>Ethics Statement Policy | 2</w:t>
      </w:r>
    </w:p>
    <w:p w:rsidR="004848BB" w:rsidRDefault="004848BB">
      <w:pPr>
        <w:jc w:val="right"/>
        <w:rPr>
          <w:rFonts w:ascii="Arial Narrow"/>
          <w:sz w:val="16"/>
        </w:rPr>
        <w:sectPr w:rsidR="004848BB">
          <w:headerReference w:type="default" r:id="rId68"/>
          <w:pgSz w:w="11910" w:h="16840"/>
          <w:pgMar w:top="1200" w:right="100" w:bottom="280" w:left="100" w:header="0" w:footer="0" w:gutter="0"/>
          <w:cols w:space="720"/>
        </w:sectPr>
      </w:pPr>
    </w:p>
    <w:p w:rsidR="004848BB" w:rsidRDefault="004848BB">
      <w:pPr>
        <w:pStyle w:val="BodyText"/>
        <w:rPr>
          <w:rFonts w:ascii="Arial Narrow"/>
          <w:sz w:val="21"/>
        </w:rPr>
      </w:pPr>
    </w:p>
    <w:p w:rsidR="004848BB" w:rsidRDefault="0072467E">
      <w:pPr>
        <w:pStyle w:val="Heading6"/>
        <w:spacing w:before="101"/>
      </w:pPr>
      <w:r>
        <w:rPr>
          <w:color w:val="006CAB"/>
        </w:rPr>
        <w:t>DEFINITIONS</w:t>
      </w:r>
    </w:p>
    <w:p w:rsidR="004848BB" w:rsidRDefault="004848BB">
      <w:pPr>
        <w:pStyle w:val="BodyText"/>
        <w:spacing w:before="2"/>
        <w:rPr>
          <w:rFonts w:ascii="Arial Narrow"/>
          <w:sz w:val="18"/>
        </w:rPr>
      </w:pPr>
    </w:p>
    <w:tbl>
      <w:tblPr>
        <w:tblW w:w="0" w:type="auto"/>
        <w:tblInd w:w="561" w:type="dxa"/>
        <w:tblLayout w:type="fixed"/>
        <w:tblCellMar>
          <w:left w:w="0" w:type="dxa"/>
          <w:right w:w="0" w:type="dxa"/>
        </w:tblCellMar>
        <w:tblLook w:val="01E0" w:firstRow="1" w:lastRow="1" w:firstColumn="1" w:lastColumn="1" w:noHBand="0" w:noVBand="0"/>
      </w:tblPr>
      <w:tblGrid>
        <w:gridCol w:w="1846"/>
        <w:gridCol w:w="8019"/>
      </w:tblGrid>
      <w:tr w:rsidR="004848BB">
        <w:trPr>
          <w:trHeight w:val="458"/>
        </w:trPr>
        <w:tc>
          <w:tcPr>
            <w:tcW w:w="1846" w:type="dxa"/>
          </w:tcPr>
          <w:p w:rsidR="004848BB" w:rsidRDefault="0072467E">
            <w:pPr>
              <w:pStyle w:val="TableParagraph"/>
              <w:spacing w:before="1"/>
              <w:ind w:left="200"/>
              <w:rPr>
                <w:rFonts w:ascii="Arial Narrow"/>
                <w:sz w:val="20"/>
              </w:rPr>
            </w:pPr>
            <w:r>
              <w:rPr>
                <w:rFonts w:ascii="Arial Narrow"/>
                <w:color w:val="006CAB"/>
                <w:sz w:val="20"/>
              </w:rPr>
              <w:t>Ethical issue</w:t>
            </w:r>
          </w:p>
        </w:tc>
        <w:tc>
          <w:tcPr>
            <w:tcW w:w="8019" w:type="dxa"/>
          </w:tcPr>
          <w:p w:rsidR="004848BB" w:rsidRDefault="0072467E">
            <w:pPr>
              <w:pStyle w:val="TableParagraph"/>
              <w:spacing w:before="2" w:line="230" w:lineRule="exact"/>
              <w:ind w:left="727" w:right="178"/>
              <w:rPr>
                <w:rFonts w:ascii="Arial Narrow"/>
                <w:sz w:val="20"/>
              </w:rPr>
            </w:pPr>
            <w:r>
              <w:rPr>
                <w:rFonts w:ascii="Arial Narrow"/>
                <w:color w:val="5A5A5A"/>
                <w:sz w:val="20"/>
              </w:rPr>
              <w:t>A problem or situation that requires a person or the University to choose between alternatives that must be evaluated as right (ethical) or wrong (unethical).</w:t>
            </w:r>
          </w:p>
        </w:tc>
      </w:tr>
    </w:tbl>
    <w:p w:rsidR="004848BB" w:rsidRDefault="004848BB">
      <w:pPr>
        <w:pStyle w:val="BodyText"/>
        <w:spacing w:before="5"/>
        <w:rPr>
          <w:rFonts w:ascii="Arial Narrow"/>
          <w:sz w:val="28"/>
        </w:rPr>
      </w:pPr>
    </w:p>
    <w:p w:rsidR="004848BB" w:rsidRDefault="0072467E">
      <w:pPr>
        <w:ind w:left="752"/>
        <w:rPr>
          <w:rFonts w:ascii="Arial Narrow"/>
          <w:sz w:val="28"/>
        </w:rPr>
      </w:pPr>
      <w:r>
        <w:rPr>
          <w:rFonts w:ascii="Arial Narrow"/>
          <w:color w:val="006CAB"/>
          <w:sz w:val="28"/>
        </w:rPr>
        <w:t>ADMINISTRATION</w:t>
      </w:r>
    </w:p>
    <w:p w:rsidR="004848BB" w:rsidRDefault="004848BB">
      <w:pPr>
        <w:pStyle w:val="BodyText"/>
        <w:spacing w:before="4"/>
        <w:rPr>
          <w:rFonts w:ascii="Arial Narrow"/>
          <w:sz w:val="18"/>
        </w:rPr>
      </w:pPr>
    </w:p>
    <w:tbl>
      <w:tblPr>
        <w:tblW w:w="0" w:type="auto"/>
        <w:tblInd w:w="561" w:type="dxa"/>
        <w:tblLayout w:type="fixed"/>
        <w:tblCellMar>
          <w:left w:w="0" w:type="dxa"/>
          <w:right w:w="0" w:type="dxa"/>
        </w:tblCellMar>
        <w:tblLook w:val="01E0" w:firstRow="1" w:lastRow="1" w:firstColumn="1" w:lastColumn="1" w:noHBand="0" w:noVBand="0"/>
      </w:tblPr>
      <w:tblGrid>
        <w:gridCol w:w="2215"/>
        <w:gridCol w:w="4564"/>
      </w:tblGrid>
      <w:tr w:rsidR="004848BB">
        <w:trPr>
          <w:trHeight w:val="353"/>
        </w:trPr>
        <w:tc>
          <w:tcPr>
            <w:tcW w:w="2215" w:type="dxa"/>
          </w:tcPr>
          <w:p w:rsidR="004848BB" w:rsidRDefault="0072467E">
            <w:pPr>
              <w:pStyle w:val="TableParagraph"/>
              <w:spacing w:line="228" w:lineRule="exact"/>
              <w:ind w:left="200"/>
              <w:rPr>
                <w:rFonts w:ascii="Arial Narrow"/>
                <w:sz w:val="20"/>
              </w:rPr>
            </w:pPr>
            <w:r>
              <w:rPr>
                <w:rFonts w:ascii="Arial Narrow"/>
                <w:color w:val="006CAB"/>
                <w:sz w:val="20"/>
              </w:rPr>
              <w:t>Supporting policies</w:t>
            </w:r>
          </w:p>
        </w:tc>
        <w:tc>
          <w:tcPr>
            <w:tcW w:w="4564" w:type="dxa"/>
          </w:tcPr>
          <w:p w:rsidR="004848BB" w:rsidRDefault="0072467E">
            <w:pPr>
              <w:pStyle w:val="TableParagraph"/>
              <w:spacing w:before="23"/>
              <w:ind w:left="358"/>
              <w:rPr>
                <w:rFonts w:ascii="Arial Narrow"/>
                <w:sz w:val="20"/>
              </w:rPr>
            </w:pPr>
            <w:r>
              <w:rPr>
                <w:rFonts w:ascii="Arial Narrow"/>
                <w:color w:val="5A5A5A"/>
                <w:sz w:val="20"/>
              </w:rPr>
              <w:t xml:space="preserve">All </w:t>
            </w:r>
            <w:hyperlink r:id="rId69">
              <w:r>
                <w:rPr>
                  <w:rFonts w:ascii="Arial Narrow"/>
                  <w:color w:val="0000FF"/>
                  <w:sz w:val="20"/>
                  <w:u w:val="single" w:color="0000FF"/>
                </w:rPr>
                <w:t>Un</w:t>
              </w:r>
              <w:r>
                <w:rPr>
                  <w:rFonts w:ascii="Arial Narrow"/>
                  <w:color w:val="0000FF"/>
                  <w:sz w:val="20"/>
                  <w:u w:val="single" w:color="0000FF"/>
                </w:rPr>
                <w:t>iversity policies</w:t>
              </w:r>
            </w:hyperlink>
          </w:p>
        </w:tc>
      </w:tr>
      <w:tr w:rsidR="004848BB">
        <w:trPr>
          <w:trHeight w:val="452"/>
        </w:trPr>
        <w:tc>
          <w:tcPr>
            <w:tcW w:w="2215" w:type="dxa"/>
          </w:tcPr>
          <w:p w:rsidR="004848BB" w:rsidRDefault="0072467E">
            <w:pPr>
              <w:pStyle w:val="TableParagraph"/>
              <w:spacing w:before="99"/>
              <w:ind w:left="200"/>
              <w:rPr>
                <w:rFonts w:ascii="Arial Narrow"/>
                <w:sz w:val="20"/>
              </w:rPr>
            </w:pPr>
            <w:r>
              <w:rPr>
                <w:rFonts w:ascii="Arial Narrow"/>
                <w:color w:val="006CAB"/>
                <w:sz w:val="20"/>
              </w:rPr>
              <w:t>Supporting procedures</w:t>
            </w:r>
          </w:p>
        </w:tc>
        <w:tc>
          <w:tcPr>
            <w:tcW w:w="4564" w:type="dxa"/>
          </w:tcPr>
          <w:p w:rsidR="004848BB" w:rsidRDefault="0072467E">
            <w:pPr>
              <w:pStyle w:val="TableParagraph"/>
              <w:spacing w:before="123"/>
              <w:ind w:left="358"/>
              <w:rPr>
                <w:rFonts w:ascii="Arial Narrow"/>
                <w:sz w:val="20"/>
              </w:rPr>
            </w:pPr>
            <w:hyperlink r:id="rId70">
              <w:proofErr w:type="spellStart"/>
              <w:r>
                <w:rPr>
                  <w:rFonts w:ascii="Arial Narrow"/>
                  <w:color w:val="0000FF"/>
                  <w:sz w:val="20"/>
                  <w:u w:val="single" w:color="0000FF"/>
                </w:rPr>
                <w:t>Behaviours</w:t>
              </w:r>
              <w:proofErr w:type="spellEnd"/>
              <w:r>
                <w:rPr>
                  <w:rFonts w:ascii="Arial Narrow"/>
                  <w:color w:val="0000FF"/>
                  <w:sz w:val="20"/>
                  <w:u w:val="single" w:color="0000FF"/>
                </w:rPr>
                <w:t xml:space="preserve"> in the Workplace</w:t>
              </w:r>
            </w:hyperlink>
          </w:p>
        </w:tc>
      </w:tr>
      <w:tr w:rsidR="004848BB">
        <w:trPr>
          <w:trHeight w:val="452"/>
        </w:trPr>
        <w:tc>
          <w:tcPr>
            <w:tcW w:w="2215" w:type="dxa"/>
          </w:tcPr>
          <w:p w:rsidR="004848BB" w:rsidRDefault="0072467E">
            <w:pPr>
              <w:pStyle w:val="TableParagraph"/>
              <w:spacing w:before="98"/>
              <w:ind w:left="200"/>
              <w:rPr>
                <w:rFonts w:ascii="Arial Narrow"/>
                <w:sz w:val="20"/>
              </w:rPr>
            </w:pPr>
            <w:r>
              <w:rPr>
                <w:rFonts w:ascii="Arial Narrow"/>
                <w:color w:val="006CAB"/>
                <w:sz w:val="20"/>
              </w:rPr>
              <w:t>Related documents</w:t>
            </w:r>
          </w:p>
        </w:tc>
        <w:tc>
          <w:tcPr>
            <w:tcW w:w="4564" w:type="dxa"/>
          </w:tcPr>
          <w:p w:rsidR="004848BB" w:rsidRDefault="0072467E">
            <w:pPr>
              <w:pStyle w:val="TableParagraph"/>
              <w:spacing w:before="122"/>
              <w:ind w:left="358"/>
              <w:rPr>
                <w:rFonts w:ascii="Arial Narrow"/>
                <w:sz w:val="20"/>
              </w:rPr>
            </w:pPr>
            <w:hyperlink r:id="rId71">
              <w:r>
                <w:rPr>
                  <w:rFonts w:ascii="Arial Narrow"/>
                  <w:color w:val="0000FF"/>
                  <w:sz w:val="20"/>
                  <w:u w:val="single" w:color="0000FF"/>
                </w:rPr>
                <w:t>Focus Monash</w:t>
              </w:r>
            </w:hyperlink>
          </w:p>
        </w:tc>
      </w:tr>
      <w:tr w:rsidR="004848BB">
        <w:trPr>
          <w:trHeight w:val="647"/>
        </w:trPr>
        <w:tc>
          <w:tcPr>
            <w:tcW w:w="2215" w:type="dxa"/>
          </w:tcPr>
          <w:p w:rsidR="004848BB" w:rsidRDefault="0072467E">
            <w:pPr>
              <w:pStyle w:val="TableParagraph"/>
              <w:spacing w:before="99"/>
              <w:ind w:left="200"/>
              <w:rPr>
                <w:rFonts w:ascii="Arial Narrow"/>
                <w:sz w:val="20"/>
              </w:rPr>
            </w:pPr>
            <w:r>
              <w:rPr>
                <w:rFonts w:ascii="Arial Narrow"/>
                <w:color w:val="006CAB"/>
                <w:sz w:val="20"/>
              </w:rPr>
              <w:t>Legislation mandating compliance</w:t>
            </w:r>
          </w:p>
        </w:tc>
        <w:tc>
          <w:tcPr>
            <w:tcW w:w="4564" w:type="dxa"/>
          </w:tcPr>
          <w:p w:rsidR="004848BB" w:rsidRDefault="004848BB">
            <w:pPr>
              <w:pStyle w:val="TableParagraph"/>
              <w:spacing w:before="8"/>
              <w:ind w:left="0"/>
              <w:rPr>
                <w:rFonts w:ascii="Arial Narrow"/>
                <w:sz w:val="18"/>
              </w:rPr>
            </w:pPr>
          </w:p>
          <w:p w:rsidR="004848BB" w:rsidRDefault="0072467E">
            <w:pPr>
              <w:pStyle w:val="TableParagraph"/>
              <w:ind w:left="358"/>
              <w:rPr>
                <w:rFonts w:ascii="Arial Narrow"/>
                <w:sz w:val="20"/>
              </w:rPr>
            </w:pPr>
            <w:r>
              <w:rPr>
                <w:rFonts w:ascii="Arial Narrow"/>
                <w:color w:val="5A5A5A"/>
                <w:sz w:val="20"/>
              </w:rPr>
              <w:t>Charter of Human Rights and Responsibilities Act 2006</w:t>
            </w:r>
          </w:p>
        </w:tc>
      </w:tr>
      <w:tr w:rsidR="004848BB">
        <w:trPr>
          <w:trHeight w:val="634"/>
        </w:trPr>
        <w:tc>
          <w:tcPr>
            <w:tcW w:w="2215" w:type="dxa"/>
          </w:tcPr>
          <w:p w:rsidR="004848BB" w:rsidRDefault="0072467E">
            <w:pPr>
              <w:pStyle w:val="TableParagraph"/>
              <w:spacing w:before="86"/>
              <w:ind w:left="200" w:right="746"/>
              <w:rPr>
                <w:rFonts w:ascii="Arial Narrow"/>
                <w:sz w:val="20"/>
              </w:rPr>
            </w:pPr>
            <w:r>
              <w:rPr>
                <w:rFonts w:ascii="Arial Narrow"/>
                <w:color w:val="006CAB"/>
                <w:sz w:val="20"/>
              </w:rPr>
              <w:t>Responsibility for implementation</w:t>
            </w:r>
          </w:p>
        </w:tc>
        <w:tc>
          <w:tcPr>
            <w:tcW w:w="4564" w:type="dxa"/>
          </w:tcPr>
          <w:p w:rsidR="004848BB" w:rsidRDefault="004848BB">
            <w:pPr>
              <w:pStyle w:val="TableParagraph"/>
              <w:spacing w:before="8"/>
              <w:ind w:left="0"/>
              <w:rPr>
                <w:rFonts w:ascii="Arial Narrow"/>
                <w:sz w:val="17"/>
              </w:rPr>
            </w:pPr>
          </w:p>
          <w:p w:rsidR="004848BB" w:rsidRDefault="0072467E">
            <w:pPr>
              <w:pStyle w:val="TableParagraph"/>
              <w:spacing w:before="1"/>
              <w:ind w:left="358"/>
              <w:rPr>
                <w:rFonts w:ascii="Arial Narrow"/>
                <w:sz w:val="20"/>
              </w:rPr>
            </w:pPr>
            <w:r>
              <w:rPr>
                <w:rFonts w:ascii="Arial Narrow"/>
                <w:color w:val="5A5A5A"/>
                <w:sz w:val="20"/>
              </w:rPr>
              <w:t>All staff</w:t>
            </w:r>
          </w:p>
        </w:tc>
      </w:tr>
      <w:tr w:rsidR="004848BB">
        <w:trPr>
          <w:trHeight w:val="441"/>
        </w:trPr>
        <w:tc>
          <w:tcPr>
            <w:tcW w:w="2215" w:type="dxa"/>
          </w:tcPr>
          <w:p w:rsidR="004848BB" w:rsidRDefault="0072467E">
            <w:pPr>
              <w:pStyle w:val="TableParagraph"/>
              <w:spacing w:before="87"/>
              <w:ind w:left="200"/>
              <w:rPr>
                <w:rFonts w:ascii="Arial Narrow"/>
                <w:sz w:val="20"/>
              </w:rPr>
            </w:pPr>
            <w:r>
              <w:rPr>
                <w:rFonts w:ascii="Arial Narrow"/>
                <w:color w:val="006CAB"/>
                <w:sz w:val="20"/>
              </w:rPr>
              <w:t>Approval body</w:t>
            </w:r>
          </w:p>
        </w:tc>
        <w:tc>
          <w:tcPr>
            <w:tcW w:w="4564" w:type="dxa"/>
          </w:tcPr>
          <w:p w:rsidR="004848BB" w:rsidRDefault="0072467E">
            <w:pPr>
              <w:pStyle w:val="TableParagraph"/>
              <w:spacing w:before="111"/>
              <w:ind w:left="358"/>
              <w:rPr>
                <w:rFonts w:ascii="Arial Narrow"/>
                <w:sz w:val="20"/>
              </w:rPr>
            </w:pPr>
            <w:r>
              <w:rPr>
                <w:rFonts w:ascii="Arial Narrow"/>
                <w:color w:val="5A5A5A"/>
                <w:sz w:val="20"/>
              </w:rPr>
              <w:t>Chief Operating Officer &amp; Senior Vice-President</w:t>
            </w:r>
          </w:p>
        </w:tc>
      </w:tr>
      <w:tr w:rsidR="004848BB">
        <w:trPr>
          <w:trHeight w:val="453"/>
        </w:trPr>
        <w:tc>
          <w:tcPr>
            <w:tcW w:w="2215" w:type="dxa"/>
          </w:tcPr>
          <w:p w:rsidR="004848BB" w:rsidRDefault="0072467E">
            <w:pPr>
              <w:pStyle w:val="TableParagraph"/>
              <w:spacing w:before="99"/>
              <w:ind w:left="200"/>
              <w:rPr>
                <w:rFonts w:ascii="Arial Narrow"/>
                <w:sz w:val="20"/>
              </w:rPr>
            </w:pPr>
            <w:r>
              <w:rPr>
                <w:rFonts w:ascii="Arial Narrow"/>
                <w:color w:val="006CAB"/>
                <w:sz w:val="20"/>
              </w:rPr>
              <w:t>Endorsement body</w:t>
            </w:r>
          </w:p>
        </w:tc>
        <w:tc>
          <w:tcPr>
            <w:tcW w:w="4564" w:type="dxa"/>
          </w:tcPr>
          <w:p w:rsidR="004848BB" w:rsidRDefault="0072467E">
            <w:pPr>
              <w:pStyle w:val="TableParagraph"/>
              <w:spacing w:before="123"/>
              <w:ind w:left="358"/>
              <w:rPr>
                <w:rFonts w:ascii="Arial Narrow"/>
                <w:sz w:val="20"/>
              </w:rPr>
            </w:pPr>
            <w:r>
              <w:rPr>
                <w:rFonts w:ascii="Arial Narrow"/>
                <w:color w:val="5A5A5A"/>
                <w:sz w:val="20"/>
              </w:rPr>
              <w:t>Chief Human Resources Officer</w:t>
            </w:r>
          </w:p>
        </w:tc>
      </w:tr>
      <w:tr w:rsidR="004848BB">
        <w:trPr>
          <w:trHeight w:val="453"/>
        </w:trPr>
        <w:tc>
          <w:tcPr>
            <w:tcW w:w="2215" w:type="dxa"/>
          </w:tcPr>
          <w:p w:rsidR="004848BB" w:rsidRDefault="0072467E">
            <w:pPr>
              <w:pStyle w:val="TableParagraph"/>
              <w:spacing w:before="99"/>
              <w:ind w:left="200"/>
              <w:rPr>
                <w:rFonts w:ascii="Arial Narrow"/>
                <w:sz w:val="20"/>
              </w:rPr>
            </w:pPr>
            <w:r>
              <w:rPr>
                <w:rFonts w:ascii="Arial Narrow"/>
                <w:color w:val="006CAB"/>
                <w:sz w:val="20"/>
              </w:rPr>
              <w:t>Policy Owner</w:t>
            </w:r>
          </w:p>
        </w:tc>
        <w:tc>
          <w:tcPr>
            <w:tcW w:w="4564" w:type="dxa"/>
          </w:tcPr>
          <w:p w:rsidR="004848BB" w:rsidRDefault="0072467E">
            <w:pPr>
              <w:pStyle w:val="TableParagraph"/>
              <w:spacing w:before="123"/>
              <w:ind w:left="358"/>
              <w:rPr>
                <w:rFonts w:ascii="Arial Narrow"/>
                <w:sz w:val="20"/>
              </w:rPr>
            </w:pPr>
            <w:r>
              <w:rPr>
                <w:rFonts w:ascii="Arial Narrow"/>
                <w:color w:val="5A5A5A"/>
                <w:sz w:val="20"/>
              </w:rPr>
              <w:t>Director, Workplace Relations</w:t>
            </w:r>
          </w:p>
        </w:tc>
      </w:tr>
      <w:tr w:rsidR="004848BB">
        <w:trPr>
          <w:trHeight w:val="452"/>
        </w:trPr>
        <w:tc>
          <w:tcPr>
            <w:tcW w:w="2215" w:type="dxa"/>
          </w:tcPr>
          <w:p w:rsidR="004848BB" w:rsidRDefault="0072467E">
            <w:pPr>
              <w:pStyle w:val="TableParagraph"/>
              <w:spacing w:before="99"/>
              <w:ind w:left="200"/>
              <w:rPr>
                <w:rFonts w:ascii="Arial Narrow"/>
                <w:sz w:val="20"/>
              </w:rPr>
            </w:pPr>
            <w:r>
              <w:rPr>
                <w:rFonts w:ascii="Arial Narrow"/>
                <w:color w:val="006CAB"/>
                <w:sz w:val="20"/>
              </w:rPr>
              <w:t>Date effective</w:t>
            </w:r>
          </w:p>
        </w:tc>
        <w:tc>
          <w:tcPr>
            <w:tcW w:w="4564" w:type="dxa"/>
          </w:tcPr>
          <w:p w:rsidR="004848BB" w:rsidRDefault="0072467E">
            <w:pPr>
              <w:pStyle w:val="TableParagraph"/>
              <w:spacing w:before="123"/>
              <w:ind w:left="358"/>
              <w:rPr>
                <w:rFonts w:ascii="Arial Narrow"/>
                <w:sz w:val="20"/>
              </w:rPr>
            </w:pPr>
            <w:r>
              <w:rPr>
                <w:rFonts w:ascii="Arial Narrow"/>
                <w:color w:val="5A5A5A"/>
                <w:sz w:val="20"/>
              </w:rPr>
              <w:t>29 January 2018</w:t>
            </w:r>
          </w:p>
        </w:tc>
      </w:tr>
      <w:tr w:rsidR="004848BB">
        <w:trPr>
          <w:trHeight w:val="452"/>
        </w:trPr>
        <w:tc>
          <w:tcPr>
            <w:tcW w:w="2215" w:type="dxa"/>
          </w:tcPr>
          <w:p w:rsidR="004848BB" w:rsidRDefault="0072467E">
            <w:pPr>
              <w:pStyle w:val="TableParagraph"/>
              <w:spacing w:before="98"/>
              <w:ind w:left="200"/>
              <w:rPr>
                <w:rFonts w:ascii="Arial Narrow"/>
                <w:sz w:val="20"/>
              </w:rPr>
            </w:pPr>
            <w:r>
              <w:rPr>
                <w:rFonts w:ascii="Arial Narrow"/>
                <w:color w:val="006CAB"/>
                <w:sz w:val="20"/>
              </w:rPr>
              <w:t>Review date</w:t>
            </w:r>
          </w:p>
        </w:tc>
        <w:tc>
          <w:tcPr>
            <w:tcW w:w="4564" w:type="dxa"/>
          </w:tcPr>
          <w:p w:rsidR="004848BB" w:rsidRDefault="0072467E">
            <w:pPr>
              <w:pStyle w:val="TableParagraph"/>
              <w:spacing w:before="122"/>
              <w:ind w:left="358"/>
              <w:rPr>
                <w:rFonts w:ascii="Arial Narrow"/>
                <w:sz w:val="20"/>
              </w:rPr>
            </w:pPr>
            <w:r>
              <w:rPr>
                <w:rFonts w:ascii="Arial Narrow"/>
                <w:color w:val="5A5A5A"/>
                <w:sz w:val="20"/>
              </w:rPr>
              <w:t>3 years from effective date</w:t>
            </w:r>
          </w:p>
        </w:tc>
      </w:tr>
      <w:tr w:rsidR="004848BB">
        <w:trPr>
          <w:trHeight w:val="453"/>
        </w:trPr>
        <w:tc>
          <w:tcPr>
            <w:tcW w:w="2215" w:type="dxa"/>
          </w:tcPr>
          <w:p w:rsidR="004848BB" w:rsidRDefault="0072467E">
            <w:pPr>
              <w:pStyle w:val="TableParagraph"/>
              <w:spacing w:before="99"/>
              <w:ind w:left="200"/>
              <w:rPr>
                <w:rFonts w:ascii="Arial Narrow"/>
                <w:sz w:val="20"/>
              </w:rPr>
            </w:pPr>
            <w:r>
              <w:rPr>
                <w:rFonts w:ascii="Arial Narrow"/>
                <w:color w:val="006CAB"/>
                <w:sz w:val="20"/>
              </w:rPr>
              <w:t>Category</w:t>
            </w:r>
          </w:p>
        </w:tc>
        <w:tc>
          <w:tcPr>
            <w:tcW w:w="4564" w:type="dxa"/>
          </w:tcPr>
          <w:p w:rsidR="004848BB" w:rsidRDefault="0072467E">
            <w:pPr>
              <w:pStyle w:val="TableParagraph"/>
              <w:spacing w:before="123"/>
              <w:ind w:left="358"/>
              <w:rPr>
                <w:rFonts w:ascii="Arial Narrow"/>
                <w:sz w:val="20"/>
              </w:rPr>
            </w:pPr>
            <w:r>
              <w:rPr>
                <w:rFonts w:ascii="Arial Narrow"/>
                <w:color w:val="5A5A5A"/>
                <w:sz w:val="20"/>
              </w:rPr>
              <w:t>Human Resources</w:t>
            </w:r>
          </w:p>
        </w:tc>
      </w:tr>
      <w:tr w:rsidR="004848BB">
        <w:trPr>
          <w:trHeight w:val="453"/>
        </w:trPr>
        <w:tc>
          <w:tcPr>
            <w:tcW w:w="2215" w:type="dxa"/>
          </w:tcPr>
          <w:p w:rsidR="004848BB" w:rsidRDefault="0072467E">
            <w:pPr>
              <w:pStyle w:val="TableParagraph"/>
              <w:spacing w:before="99"/>
              <w:ind w:left="200"/>
              <w:rPr>
                <w:rFonts w:ascii="Arial Narrow"/>
                <w:sz w:val="20"/>
              </w:rPr>
            </w:pPr>
            <w:r>
              <w:rPr>
                <w:rFonts w:ascii="Arial Narrow"/>
                <w:color w:val="006CAB"/>
                <w:sz w:val="20"/>
              </w:rPr>
              <w:t>Version number</w:t>
            </w:r>
          </w:p>
        </w:tc>
        <w:tc>
          <w:tcPr>
            <w:tcW w:w="4564" w:type="dxa"/>
          </w:tcPr>
          <w:p w:rsidR="004848BB" w:rsidRDefault="0072467E">
            <w:pPr>
              <w:pStyle w:val="TableParagraph"/>
              <w:spacing w:before="123"/>
              <w:ind w:left="358"/>
              <w:rPr>
                <w:rFonts w:ascii="Arial Narrow"/>
                <w:sz w:val="20"/>
              </w:rPr>
            </w:pPr>
            <w:r>
              <w:rPr>
                <w:rFonts w:ascii="Arial Narrow"/>
                <w:color w:val="5A5A5A"/>
                <w:w w:val="99"/>
                <w:sz w:val="20"/>
              </w:rPr>
              <w:t>2</w:t>
            </w:r>
          </w:p>
        </w:tc>
      </w:tr>
      <w:tr w:rsidR="004848BB">
        <w:trPr>
          <w:trHeight w:val="353"/>
        </w:trPr>
        <w:tc>
          <w:tcPr>
            <w:tcW w:w="2215" w:type="dxa"/>
          </w:tcPr>
          <w:p w:rsidR="004848BB" w:rsidRDefault="0072467E">
            <w:pPr>
              <w:pStyle w:val="TableParagraph"/>
              <w:spacing w:before="99"/>
              <w:ind w:left="200"/>
              <w:rPr>
                <w:rFonts w:ascii="Arial Narrow"/>
                <w:sz w:val="20"/>
              </w:rPr>
            </w:pPr>
            <w:r>
              <w:rPr>
                <w:rFonts w:ascii="Arial Narrow"/>
                <w:color w:val="006CAB"/>
                <w:sz w:val="20"/>
              </w:rPr>
              <w:t>Content enquiries</w:t>
            </w:r>
          </w:p>
        </w:tc>
        <w:tc>
          <w:tcPr>
            <w:tcW w:w="4564" w:type="dxa"/>
          </w:tcPr>
          <w:p w:rsidR="004848BB" w:rsidRDefault="0072467E">
            <w:pPr>
              <w:pStyle w:val="TableParagraph"/>
              <w:spacing w:before="123" w:line="210" w:lineRule="exact"/>
              <w:ind w:left="358"/>
              <w:rPr>
                <w:rFonts w:ascii="Arial Narrow"/>
                <w:sz w:val="20"/>
              </w:rPr>
            </w:pPr>
            <w:hyperlink r:id="rId72">
              <w:proofErr w:type="spellStart"/>
              <w:r>
                <w:rPr>
                  <w:rFonts w:ascii="Arial Narrow"/>
                  <w:color w:val="0000FF"/>
                  <w:sz w:val="20"/>
                  <w:u w:val="single" w:color="0000FF"/>
                </w:rPr>
                <w:t>ask.monash</w:t>
              </w:r>
              <w:proofErr w:type="spellEnd"/>
              <w:r>
                <w:rPr>
                  <w:rFonts w:ascii="Arial Narrow"/>
                  <w:color w:val="0000FF"/>
                  <w:sz w:val="20"/>
                </w:rPr>
                <w:t xml:space="preserve"> </w:t>
              </w:r>
            </w:hyperlink>
            <w:r>
              <w:rPr>
                <w:rFonts w:ascii="Arial Narrow"/>
                <w:color w:val="5A5A5A"/>
                <w:sz w:val="20"/>
              </w:rPr>
              <w:t>or phone Monash HR on (03) 990 20400</w:t>
            </w:r>
          </w:p>
        </w:tc>
      </w:tr>
    </w:tbl>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spacing w:before="3"/>
        <w:rPr>
          <w:rFonts w:ascii="Arial Narrow"/>
          <w:sz w:val="36"/>
        </w:rPr>
      </w:pPr>
    </w:p>
    <w:p w:rsidR="004848BB" w:rsidRDefault="0072467E">
      <w:pPr>
        <w:ind w:right="743"/>
        <w:jc w:val="right"/>
        <w:rPr>
          <w:rFonts w:ascii="Arial Narrow"/>
          <w:sz w:val="16"/>
        </w:rPr>
      </w:pPr>
      <w:r>
        <w:rPr>
          <w:rFonts w:ascii="Arial Narrow"/>
          <w:color w:val="7E7E7E"/>
          <w:sz w:val="16"/>
        </w:rPr>
        <w:t>Ethics Statement Policy | 3</w:t>
      </w:r>
    </w:p>
    <w:p w:rsidR="004848BB" w:rsidRDefault="004848BB">
      <w:pPr>
        <w:jc w:val="right"/>
        <w:rPr>
          <w:rFonts w:ascii="Arial Narrow"/>
          <w:sz w:val="16"/>
        </w:rPr>
        <w:sectPr w:rsidR="004848BB">
          <w:pgSz w:w="11910" w:h="16840"/>
          <w:pgMar w:top="1200" w:right="100" w:bottom="280" w:left="100" w:header="0" w:footer="0" w:gutter="0"/>
          <w:cols w:space="720"/>
        </w:sectPr>
      </w:pPr>
    </w:p>
    <w:p w:rsidR="004848BB" w:rsidRDefault="0072467E">
      <w:pPr>
        <w:pStyle w:val="BodyText"/>
        <w:ind w:left="131"/>
        <w:rPr>
          <w:rFonts w:ascii="Arial Narrow"/>
          <w:sz w:val="20"/>
        </w:rPr>
      </w:pPr>
      <w:r>
        <w:rPr>
          <w:rFonts w:ascii="Arial Narrow"/>
          <w:sz w:val="20"/>
        </w:rPr>
      </w:r>
      <w:r>
        <w:rPr>
          <w:rFonts w:ascii="Arial Narrow"/>
          <w:sz w:val="20"/>
        </w:rPr>
        <w:pict>
          <v:group id="_x0000_s1026" style="width:572.6pt;height:200.25pt;mso-position-horizontal-relative:char;mso-position-vertical-relative:line" coordsize="11452,4005">
            <v:shape id="_x0000_s1028" type="#_x0000_t75" style="position:absolute;width:11452;height:4005">
              <v:imagedata r:id="rId73" o:title=""/>
            </v:shape>
            <v:shape id="_x0000_s1027" type="#_x0000_t202" style="position:absolute;width:11452;height:4005" filled="f" stroked="f">
              <v:textbox inset="0,0,0,0">
                <w:txbxContent>
                  <w:p w:rsidR="004848BB" w:rsidRDefault="004848BB">
                    <w:pPr>
                      <w:rPr>
                        <w:rFonts w:ascii="Arial Narrow"/>
                        <w:sz w:val="60"/>
                      </w:rPr>
                    </w:pPr>
                  </w:p>
                  <w:p w:rsidR="004848BB" w:rsidRDefault="004848BB">
                    <w:pPr>
                      <w:rPr>
                        <w:rFonts w:ascii="Arial Narrow"/>
                        <w:sz w:val="60"/>
                      </w:rPr>
                    </w:pPr>
                  </w:p>
                  <w:p w:rsidR="004848BB" w:rsidRDefault="004848BB">
                    <w:pPr>
                      <w:spacing w:before="3"/>
                      <w:rPr>
                        <w:rFonts w:ascii="Arial Narrow"/>
                        <w:sz w:val="89"/>
                      </w:rPr>
                    </w:pPr>
                  </w:p>
                  <w:p w:rsidR="004848BB" w:rsidRDefault="0072467E">
                    <w:pPr>
                      <w:ind w:left="584" w:right="4499"/>
                      <w:rPr>
                        <w:rFonts w:ascii="Arial Narrow"/>
                        <w:sz w:val="52"/>
                      </w:rPr>
                    </w:pPr>
                    <w:bookmarkStart w:id="124" w:name="Monash_University_Media-and-Public-Comme"/>
                    <w:bookmarkEnd w:id="124"/>
                    <w:r>
                      <w:rPr>
                        <w:rFonts w:ascii="Arial Narrow"/>
                        <w:color w:val="FFFFFF"/>
                        <w:sz w:val="52"/>
                      </w:rPr>
                      <w:t>MEDIA AND PUBLIC COMMENT PROCEDURE</w:t>
                    </w:r>
                  </w:p>
                </w:txbxContent>
              </v:textbox>
            </v:shape>
            <w10:anchorlock/>
          </v:group>
        </w:pict>
      </w:r>
    </w:p>
    <w:p w:rsidR="004848BB" w:rsidRDefault="004848BB">
      <w:pPr>
        <w:pStyle w:val="BodyText"/>
        <w:rPr>
          <w:rFonts w:ascii="Arial Narrow"/>
          <w:sz w:val="20"/>
        </w:rPr>
      </w:pPr>
    </w:p>
    <w:p w:rsidR="004848BB" w:rsidRDefault="004848BB">
      <w:pPr>
        <w:pStyle w:val="BodyText"/>
        <w:spacing w:before="2"/>
        <w:rPr>
          <w:rFonts w:ascii="Arial Narrow"/>
          <w:sz w:val="19"/>
        </w:rPr>
      </w:pPr>
    </w:p>
    <w:p w:rsidR="004848BB" w:rsidRDefault="0072467E">
      <w:pPr>
        <w:pStyle w:val="Heading6"/>
        <w:spacing w:before="101"/>
      </w:pPr>
      <w:r>
        <w:rPr>
          <w:color w:val="006CAB"/>
        </w:rPr>
        <w:t>SCOPE</w:t>
      </w:r>
    </w:p>
    <w:p w:rsidR="004848BB" w:rsidRDefault="0072467E">
      <w:pPr>
        <w:pStyle w:val="ListParagraph"/>
        <w:numPr>
          <w:ilvl w:val="0"/>
          <w:numId w:val="8"/>
        </w:numPr>
        <w:tabs>
          <w:tab w:val="left" w:pos="1318"/>
          <w:tab w:val="left" w:pos="1319"/>
        </w:tabs>
        <w:spacing w:before="117" w:line="245" w:lineRule="exact"/>
        <w:ind w:hanging="566"/>
        <w:rPr>
          <w:rFonts w:ascii="Arial Narrow" w:hAnsi="Arial Narrow"/>
          <w:sz w:val="20"/>
        </w:rPr>
      </w:pPr>
      <w:r>
        <w:rPr>
          <w:rFonts w:ascii="Arial Narrow" w:hAnsi="Arial Narrow"/>
          <w:color w:val="5A5A5A"/>
          <w:sz w:val="20"/>
        </w:rPr>
        <w:t>All media</w:t>
      </w:r>
      <w:r>
        <w:rPr>
          <w:rFonts w:ascii="Arial Narrow" w:hAnsi="Arial Narrow"/>
          <w:color w:val="5A5A5A"/>
          <w:spacing w:val="-2"/>
          <w:sz w:val="20"/>
        </w:rPr>
        <w:t xml:space="preserve"> </w:t>
      </w:r>
      <w:r>
        <w:rPr>
          <w:rFonts w:ascii="Arial Narrow" w:hAnsi="Arial Narrow"/>
          <w:color w:val="5A5A5A"/>
          <w:sz w:val="20"/>
        </w:rPr>
        <w:t>communications</w:t>
      </w:r>
    </w:p>
    <w:p w:rsidR="004848BB" w:rsidRDefault="0072467E">
      <w:pPr>
        <w:pStyle w:val="ListParagraph"/>
        <w:numPr>
          <w:ilvl w:val="0"/>
          <w:numId w:val="8"/>
        </w:numPr>
        <w:tabs>
          <w:tab w:val="left" w:pos="1318"/>
          <w:tab w:val="left" w:pos="1319"/>
        </w:tabs>
        <w:ind w:right="960" w:hanging="566"/>
        <w:rPr>
          <w:rFonts w:ascii="Arial Narrow" w:hAnsi="Arial Narrow"/>
          <w:sz w:val="20"/>
        </w:rPr>
      </w:pPr>
      <w:r>
        <w:rPr>
          <w:rFonts w:ascii="Arial Narrow" w:hAnsi="Arial Narrow"/>
          <w:color w:val="5A5A5A"/>
          <w:sz w:val="20"/>
        </w:rPr>
        <w:t xml:space="preserve">All staff, casuals, </w:t>
      </w:r>
      <w:proofErr w:type="spellStart"/>
      <w:r>
        <w:rPr>
          <w:rFonts w:ascii="Arial Narrow" w:hAnsi="Arial Narrow"/>
          <w:color w:val="5A5A5A"/>
          <w:sz w:val="20"/>
        </w:rPr>
        <w:t>honoraries</w:t>
      </w:r>
      <w:proofErr w:type="spellEnd"/>
      <w:r>
        <w:rPr>
          <w:rFonts w:ascii="Arial Narrow" w:hAnsi="Arial Narrow"/>
          <w:color w:val="5A5A5A"/>
          <w:sz w:val="20"/>
        </w:rPr>
        <w:t>, adjuncts or affiliates who are connected with the University herein collectively referred to as ‘staff’ for the purpose of this</w:t>
      </w:r>
      <w:r>
        <w:rPr>
          <w:rFonts w:ascii="Arial Narrow" w:hAnsi="Arial Narrow"/>
          <w:color w:val="5A5A5A"/>
          <w:spacing w:val="-4"/>
          <w:sz w:val="20"/>
        </w:rPr>
        <w:t xml:space="preserve"> </w:t>
      </w:r>
      <w:r>
        <w:rPr>
          <w:rFonts w:ascii="Arial Narrow" w:hAnsi="Arial Narrow"/>
          <w:color w:val="5A5A5A"/>
          <w:sz w:val="20"/>
        </w:rPr>
        <w:t>procedure.</w:t>
      </w:r>
    </w:p>
    <w:p w:rsidR="004848BB" w:rsidRDefault="0072467E">
      <w:pPr>
        <w:spacing w:before="117"/>
        <w:ind w:left="752" w:right="1228"/>
        <w:rPr>
          <w:rFonts w:ascii="Arial Narrow"/>
          <w:sz w:val="20"/>
        </w:rPr>
      </w:pPr>
      <w:r>
        <w:rPr>
          <w:rFonts w:ascii="Arial Narrow"/>
          <w:color w:val="5A5A5A"/>
          <w:sz w:val="20"/>
        </w:rPr>
        <w:t xml:space="preserve">Students (including HDR students who are not employed by the University) must comply with the </w:t>
      </w:r>
      <w:hyperlink r:id="rId74">
        <w:r>
          <w:rPr>
            <w:rFonts w:ascii="Arial Narrow"/>
            <w:color w:val="0462C1"/>
            <w:sz w:val="20"/>
            <w:u w:val="single" w:color="0462C1"/>
          </w:rPr>
          <w:t>social media policy</w:t>
        </w:r>
        <w:r>
          <w:rPr>
            <w:rFonts w:ascii="Arial Narrow"/>
            <w:color w:val="0462C1"/>
            <w:sz w:val="20"/>
          </w:rPr>
          <w:t xml:space="preserve"> </w:t>
        </w:r>
      </w:hyperlink>
      <w:r>
        <w:rPr>
          <w:rFonts w:ascii="Arial Narrow"/>
          <w:color w:val="5A5A5A"/>
          <w:sz w:val="20"/>
        </w:rPr>
        <w:t xml:space="preserve">and </w:t>
      </w:r>
      <w:hyperlink r:id="rId75">
        <w:r>
          <w:rPr>
            <w:rFonts w:ascii="Arial Narrow"/>
            <w:color w:val="0462C1"/>
            <w:sz w:val="20"/>
            <w:u w:val="single" w:color="0462C1"/>
          </w:rPr>
          <w:t>social media</w:t>
        </w:r>
      </w:hyperlink>
      <w:r>
        <w:rPr>
          <w:rFonts w:ascii="Arial Narrow"/>
          <w:color w:val="0462C1"/>
          <w:sz w:val="20"/>
        </w:rPr>
        <w:t xml:space="preserve"> </w:t>
      </w:r>
      <w:hyperlink r:id="rId76">
        <w:r>
          <w:rPr>
            <w:rFonts w:ascii="Arial Narrow"/>
            <w:color w:val="0462C1"/>
            <w:sz w:val="20"/>
            <w:u w:val="single" w:color="0462C1"/>
          </w:rPr>
          <w:t>student use procedures.</w:t>
        </w:r>
      </w:hyperlink>
    </w:p>
    <w:p w:rsidR="004848BB" w:rsidRDefault="004848BB">
      <w:pPr>
        <w:pStyle w:val="BodyText"/>
        <w:rPr>
          <w:rFonts w:ascii="Arial Narrow"/>
          <w:sz w:val="21"/>
        </w:rPr>
      </w:pPr>
    </w:p>
    <w:p w:rsidR="004848BB" w:rsidRDefault="0072467E">
      <w:pPr>
        <w:pStyle w:val="Heading6"/>
        <w:spacing w:before="1"/>
      </w:pPr>
      <w:r>
        <w:rPr>
          <w:color w:val="006CAB"/>
        </w:rPr>
        <w:t>PROCEDURE</w:t>
      </w:r>
      <w:r>
        <w:rPr>
          <w:color w:val="006CAB"/>
        </w:rPr>
        <w:t xml:space="preserve"> STATEMENT</w:t>
      </w:r>
    </w:p>
    <w:p w:rsidR="004848BB" w:rsidRDefault="0072467E">
      <w:pPr>
        <w:spacing w:before="118"/>
        <w:ind w:left="752" w:right="1109"/>
        <w:rPr>
          <w:rFonts w:ascii="Arial Narrow"/>
          <w:sz w:val="20"/>
        </w:rPr>
      </w:pPr>
      <w:r>
        <w:rPr>
          <w:rFonts w:ascii="Arial Narrow"/>
          <w:color w:val="5A5A5A"/>
          <w:sz w:val="20"/>
        </w:rPr>
        <w:t>To provide the Monash community with requirements and parameters regarding their responsibilities and obligations in dealing with and communicating with the media and making public comment.</w:t>
      </w:r>
    </w:p>
    <w:p w:rsidR="004848BB" w:rsidRDefault="004848BB">
      <w:pPr>
        <w:pStyle w:val="BodyText"/>
        <w:rPr>
          <w:rFonts w:ascii="Arial Narrow"/>
          <w:sz w:val="21"/>
        </w:rPr>
      </w:pPr>
    </w:p>
    <w:p w:rsidR="004848BB" w:rsidRDefault="0072467E">
      <w:pPr>
        <w:pStyle w:val="Heading6"/>
        <w:numPr>
          <w:ilvl w:val="0"/>
          <w:numId w:val="7"/>
        </w:numPr>
        <w:tabs>
          <w:tab w:val="left" w:pos="1113"/>
        </w:tabs>
        <w:ind w:hanging="360"/>
      </w:pPr>
      <w:r>
        <w:rPr>
          <w:color w:val="006CAB"/>
        </w:rPr>
        <w:t xml:space="preserve">Who is an </w:t>
      </w:r>
      <w:proofErr w:type="spellStart"/>
      <w:r>
        <w:rPr>
          <w:color w:val="006CAB"/>
        </w:rPr>
        <w:t>authorised</w:t>
      </w:r>
      <w:proofErr w:type="spellEnd"/>
      <w:r>
        <w:rPr>
          <w:color w:val="006CAB"/>
          <w:spacing w:val="-4"/>
        </w:rPr>
        <w:t xml:space="preserve"> </w:t>
      </w:r>
      <w:r>
        <w:rPr>
          <w:color w:val="006CAB"/>
        </w:rPr>
        <w:t>spokesperson?</w:t>
      </w:r>
    </w:p>
    <w:p w:rsidR="004848BB" w:rsidRDefault="0072467E">
      <w:pPr>
        <w:pStyle w:val="ListParagraph"/>
        <w:numPr>
          <w:ilvl w:val="1"/>
          <w:numId w:val="7"/>
        </w:numPr>
        <w:tabs>
          <w:tab w:val="left" w:pos="1318"/>
          <w:tab w:val="left" w:pos="1319"/>
        </w:tabs>
        <w:spacing w:before="122"/>
        <w:ind w:right="912" w:hanging="566"/>
        <w:rPr>
          <w:rFonts w:ascii="Arial Narrow"/>
          <w:sz w:val="20"/>
        </w:rPr>
      </w:pPr>
      <w:r>
        <w:rPr>
          <w:rFonts w:ascii="Arial Narrow"/>
          <w:color w:val="5A5A5A"/>
          <w:sz w:val="20"/>
        </w:rPr>
        <w:t xml:space="preserve">Media matters relating to communicating on behalf of the University are the responsibility of the Vice-Chancellor or their </w:t>
      </w:r>
      <w:proofErr w:type="spellStart"/>
      <w:r>
        <w:rPr>
          <w:rFonts w:ascii="Arial Narrow"/>
          <w:color w:val="5A5A5A"/>
          <w:sz w:val="20"/>
        </w:rPr>
        <w:t>authorised</w:t>
      </w:r>
      <w:proofErr w:type="spellEnd"/>
      <w:r>
        <w:rPr>
          <w:rFonts w:ascii="Arial Narrow"/>
          <w:color w:val="5A5A5A"/>
          <w:sz w:val="20"/>
        </w:rPr>
        <w:t xml:space="preserve"> representative.</w:t>
      </w:r>
    </w:p>
    <w:p w:rsidR="004848BB" w:rsidRDefault="0072467E">
      <w:pPr>
        <w:pStyle w:val="ListParagraph"/>
        <w:numPr>
          <w:ilvl w:val="1"/>
          <w:numId w:val="7"/>
        </w:numPr>
        <w:tabs>
          <w:tab w:val="left" w:pos="1318"/>
          <w:tab w:val="left" w:pos="1319"/>
        </w:tabs>
        <w:spacing w:before="119"/>
        <w:ind w:right="1432" w:hanging="566"/>
        <w:rPr>
          <w:rFonts w:ascii="Arial Narrow"/>
          <w:sz w:val="20"/>
        </w:rPr>
      </w:pPr>
      <w:r>
        <w:rPr>
          <w:rFonts w:ascii="Arial Narrow"/>
          <w:color w:val="5A5A5A"/>
          <w:sz w:val="20"/>
        </w:rPr>
        <w:t xml:space="preserve">The following individuals are </w:t>
      </w:r>
      <w:proofErr w:type="spellStart"/>
      <w:r>
        <w:rPr>
          <w:rFonts w:ascii="Arial Narrow"/>
          <w:color w:val="5A5A5A"/>
          <w:sz w:val="20"/>
        </w:rPr>
        <w:t>authorised</w:t>
      </w:r>
      <w:proofErr w:type="spellEnd"/>
      <w:r>
        <w:rPr>
          <w:rFonts w:ascii="Arial Narrow"/>
          <w:color w:val="5A5A5A"/>
          <w:sz w:val="20"/>
        </w:rPr>
        <w:t xml:space="preserve"> by the Vice-Chancellor as spokesperson(s) for the University on U</w:t>
      </w:r>
      <w:r>
        <w:rPr>
          <w:rFonts w:ascii="Arial Narrow"/>
          <w:color w:val="5A5A5A"/>
          <w:sz w:val="20"/>
        </w:rPr>
        <w:t>niversity policies, management and operational matters within their specific portfolio or Faculty responsibility</w:t>
      </w:r>
      <w:r>
        <w:rPr>
          <w:rFonts w:ascii="Arial Narrow"/>
          <w:color w:val="5A5A5A"/>
          <w:spacing w:val="-15"/>
          <w:sz w:val="20"/>
        </w:rPr>
        <w:t xml:space="preserve"> </w:t>
      </w:r>
      <w:r>
        <w:rPr>
          <w:rFonts w:ascii="Arial Narrow"/>
          <w:color w:val="5A5A5A"/>
          <w:sz w:val="20"/>
        </w:rPr>
        <w:t>areas:</w:t>
      </w:r>
    </w:p>
    <w:p w:rsidR="004848BB" w:rsidRDefault="0072467E">
      <w:pPr>
        <w:pStyle w:val="ListParagraph"/>
        <w:numPr>
          <w:ilvl w:val="2"/>
          <w:numId w:val="7"/>
        </w:numPr>
        <w:tabs>
          <w:tab w:val="left" w:pos="1745"/>
          <w:tab w:val="left" w:pos="1747"/>
        </w:tabs>
        <w:spacing w:before="118" w:line="245" w:lineRule="exact"/>
        <w:rPr>
          <w:rFonts w:ascii="Arial Narrow" w:hAnsi="Arial Narrow"/>
          <w:sz w:val="20"/>
        </w:rPr>
      </w:pPr>
      <w:r>
        <w:rPr>
          <w:rFonts w:ascii="Arial Narrow" w:hAnsi="Arial Narrow"/>
          <w:color w:val="5A5A5A"/>
          <w:sz w:val="20"/>
        </w:rPr>
        <w:t>Chief Operating</w:t>
      </w:r>
      <w:r>
        <w:rPr>
          <w:rFonts w:ascii="Arial Narrow" w:hAnsi="Arial Narrow"/>
          <w:color w:val="5A5A5A"/>
          <w:spacing w:val="-12"/>
          <w:sz w:val="20"/>
        </w:rPr>
        <w:t xml:space="preserve"> </w:t>
      </w:r>
      <w:r>
        <w:rPr>
          <w:rFonts w:ascii="Arial Narrow" w:hAnsi="Arial Narrow"/>
          <w:color w:val="5A5A5A"/>
          <w:sz w:val="20"/>
        </w:rPr>
        <w:t>Officer;</w:t>
      </w:r>
    </w:p>
    <w:p w:rsidR="004848BB" w:rsidRDefault="0072467E">
      <w:pPr>
        <w:pStyle w:val="ListParagraph"/>
        <w:numPr>
          <w:ilvl w:val="2"/>
          <w:numId w:val="7"/>
        </w:numPr>
        <w:tabs>
          <w:tab w:val="left" w:pos="1745"/>
          <w:tab w:val="left" w:pos="1747"/>
        </w:tabs>
        <w:spacing w:line="244" w:lineRule="exact"/>
        <w:rPr>
          <w:rFonts w:ascii="Arial Narrow" w:hAnsi="Arial Narrow"/>
          <w:sz w:val="20"/>
        </w:rPr>
      </w:pPr>
      <w:r>
        <w:rPr>
          <w:rFonts w:ascii="Arial Narrow" w:hAnsi="Arial Narrow"/>
          <w:color w:val="5A5A5A"/>
          <w:sz w:val="20"/>
        </w:rPr>
        <w:t>Chief Marketing</w:t>
      </w:r>
      <w:r>
        <w:rPr>
          <w:rFonts w:ascii="Arial Narrow" w:hAnsi="Arial Narrow"/>
          <w:color w:val="5A5A5A"/>
          <w:spacing w:val="-19"/>
          <w:sz w:val="20"/>
        </w:rPr>
        <w:t xml:space="preserve"> </w:t>
      </w:r>
      <w:r>
        <w:rPr>
          <w:rFonts w:ascii="Arial Narrow" w:hAnsi="Arial Narrow"/>
          <w:color w:val="5A5A5A"/>
          <w:sz w:val="20"/>
        </w:rPr>
        <w:t>Officer;</w:t>
      </w:r>
    </w:p>
    <w:p w:rsidR="004848BB" w:rsidRDefault="0072467E">
      <w:pPr>
        <w:pStyle w:val="ListParagraph"/>
        <w:numPr>
          <w:ilvl w:val="2"/>
          <w:numId w:val="7"/>
        </w:numPr>
        <w:tabs>
          <w:tab w:val="left" w:pos="1745"/>
          <w:tab w:val="left" w:pos="1747"/>
        </w:tabs>
        <w:spacing w:line="242" w:lineRule="exact"/>
        <w:rPr>
          <w:rFonts w:ascii="Arial Narrow" w:hAnsi="Arial Narrow"/>
          <w:sz w:val="20"/>
        </w:rPr>
      </w:pPr>
      <w:r>
        <w:rPr>
          <w:rFonts w:ascii="Arial Narrow" w:hAnsi="Arial Narrow"/>
          <w:color w:val="5A5A5A"/>
          <w:sz w:val="20"/>
        </w:rPr>
        <w:t>Provost;</w:t>
      </w:r>
    </w:p>
    <w:p w:rsidR="004848BB" w:rsidRDefault="0072467E">
      <w:pPr>
        <w:pStyle w:val="ListParagraph"/>
        <w:numPr>
          <w:ilvl w:val="2"/>
          <w:numId w:val="7"/>
        </w:numPr>
        <w:tabs>
          <w:tab w:val="left" w:pos="1745"/>
          <w:tab w:val="left" w:pos="1747"/>
        </w:tabs>
        <w:spacing w:line="244" w:lineRule="exact"/>
        <w:rPr>
          <w:rFonts w:ascii="Arial Narrow" w:hAnsi="Arial Narrow"/>
          <w:sz w:val="20"/>
        </w:rPr>
      </w:pPr>
      <w:r>
        <w:rPr>
          <w:rFonts w:ascii="Arial Narrow" w:hAnsi="Arial Narrow"/>
          <w:color w:val="5A5A5A"/>
          <w:sz w:val="20"/>
        </w:rPr>
        <w:t>Deputy Vice-Chancellors and Senior Vice Presidents in their area of management</w:t>
      </w:r>
      <w:r>
        <w:rPr>
          <w:rFonts w:ascii="Arial Narrow" w:hAnsi="Arial Narrow"/>
          <w:color w:val="5A5A5A"/>
          <w:spacing w:val="-9"/>
          <w:sz w:val="20"/>
        </w:rPr>
        <w:t xml:space="preserve"> </w:t>
      </w:r>
      <w:r>
        <w:rPr>
          <w:rFonts w:ascii="Arial Narrow" w:hAnsi="Arial Narrow"/>
          <w:color w:val="5A5A5A"/>
          <w:sz w:val="20"/>
        </w:rPr>
        <w:t>responsibility;</w:t>
      </w:r>
    </w:p>
    <w:p w:rsidR="004848BB" w:rsidRDefault="0072467E">
      <w:pPr>
        <w:pStyle w:val="ListParagraph"/>
        <w:numPr>
          <w:ilvl w:val="2"/>
          <w:numId w:val="7"/>
        </w:numPr>
        <w:tabs>
          <w:tab w:val="left" w:pos="1745"/>
          <w:tab w:val="left" w:pos="1747"/>
        </w:tabs>
        <w:rPr>
          <w:rFonts w:ascii="Arial Narrow" w:hAnsi="Arial Narrow"/>
          <w:sz w:val="20"/>
        </w:rPr>
      </w:pPr>
      <w:r>
        <w:rPr>
          <w:rFonts w:ascii="Arial Narrow" w:hAnsi="Arial Narrow"/>
          <w:color w:val="5A5A5A"/>
          <w:sz w:val="20"/>
        </w:rPr>
        <w:t xml:space="preserve">Any other individual </w:t>
      </w:r>
      <w:proofErr w:type="spellStart"/>
      <w:r>
        <w:rPr>
          <w:rFonts w:ascii="Arial Narrow" w:hAnsi="Arial Narrow"/>
          <w:color w:val="5A5A5A"/>
          <w:sz w:val="20"/>
        </w:rPr>
        <w:t>authorised</w:t>
      </w:r>
      <w:proofErr w:type="spellEnd"/>
      <w:r>
        <w:rPr>
          <w:rFonts w:ascii="Arial Narrow" w:hAnsi="Arial Narrow"/>
          <w:color w:val="5A5A5A"/>
          <w:sz w:val="20"/>
        </w:rPr>
        <w:t xml:space="preserve"> by the Vice Chancellor or Chief Marketing</w:t>
      </w:r>
      <w:r>
        <w:rPr>
          <w:rFonts w:ascii="Arial Narrow" w:hAnsi="Arial Narrow"/>
          <w:color w:val="5A5A5A"/>
          <w:spacing w:val="-10"/>
          <w:sz w:val="20"/>
        </w:rPr>
        <w:t xml:space="preserve"> </w:t>
      </w:r>
      <w:r>
        <w:rPr>
          <w:rFonts w:ascii="Arial Narrow" w:hAnsi="Arial Narrow"/>
          <w:color w:val="5A5A5A"/>
          <w:sz w:val="20"/>
        </w:rPr>
        <w:t>Officer.</w:t>
      </w:r>
    </w:p>
    <w:p w:rsidR="004848BB" w:rsidRDefault="0072467E">
      <w:pPr>
        <w:pStyle w:val="ListParagraph"/>
        <w:numPr>
          <w:ilvl w:val="1"/>
          <w:numId w:val="7"/>
        </w:numPr>
        <w:tabs>
          <w:tab w:val="left" w:pos="1318"/>
          <w:tab w:val="left" w:pos="1319"/>
        </w:tabs>
        <w:spacing w:before="119"/>
        <w:ind w:hanging="566"/>
        <w:rPr>
          <w:rFonts w:ascii="Arial Narrow" w:hAnsi="Arial Narrow"/>
          <w:sz w:val="20"/>
        </w:rPr>
      </w:pPr>
      <w:r>
        <w:rPr>
          <w:rFonts w:ascii="Arial Narrow" w:hAnsi="Arial Narrow"/>
          <w:color w:val="5A5A5A"/>
          <w:sz w:val="20"/>
        </w:rPr>
        <w:t>In the event of a crisis, the University’s Crisis Management Policy and Proced</w:t>
      </w:r>
      <w:r>
        <w:rPr>
          <w:rFonts w:ascii="Arial Narrow" w:hAnsi="Arial Narrow"/>
          <w:color w:val="5A5A5A"/>
          <w:sz w:val="20"/>
        </w:rPr>
        <w:t>ure will</w:t>
      </w:r>
      <w:r>
        <w:rPr>
          <w:rFonts w:ascii="Arial Narrow" w:hAnsi="Arial Narrow"/>
          <w:color w:val="5A5A5A"/>
          <w:spacing w:val="-3"/>
          <w:sz w:val="20"/>
        </w:rPr>
        <w:t xml:space="preserve"> </w:t>
      </w:r>
      <w:r>
        <w:rPr>
          <w:rFonts w:ascii="Arial Narrow" w:hAnsi="Arial Narrow"/>
          <w:color w:val="5A5A5A"/>
          <w:sz w:val="20"/>
        </w:rPr>
        <w:t>apply.</w:t>
      </w:r>
    </w:p>
    <w:p w:rsidR="004848BB" w:rsidRDefault="004848BB">
      <w:pPr>
        <w:pStyle w:val="BodyText"/>
        <w:spacing w:before="11"/>
        <w:rPr>
          <w:rFonts w:ascii="Arial Narrow"/>
          <w:sz w:val="20"/>
        </w:rPr>
      </w:pPr>
    </w:p>
    <w:p w:rsidR="004848BB" w:rsidRDefault="0072467E">
      <w:pPr>
        <w:pStyle w:val="Heading6"/>
        <w:numPr>
          <w:ilvl w:val="0"/>
          <w:numId w:val="7"/>
        </w:numPr>
        <w:tabs>
          <w:tab w:val="left" w:pos="1318"/>
          <w:tab w:val="left" w:pos="1319"/>
        </w:tabs>
        <w:ind w:left="1318" w:hanging="566"/>
      </w:pPr>
      <w:r>
        <w:rPr>
          <w:color w:val="006CAB"/>
        </w:rPr>
        <w:t>Comment on official University</w:t>
      </w:r>
      <w:r>
        <w:rPr>
          <w:color w:val="006CAB"/>
          <w:spacing w:val="1"/>
        </w:rPr>
        <w:t xml:space="preserve"> </w:t>
      </w:r>
      <w:r>
        <w:rPr>
          <w:color w:val="006CAB"/>
        </w:rPr>
        <w:t>matters</w:t>
      </w:r>
    </w:p>
    <w:p w:rsidR="004848BB" w:rsidRDefault="0072467E">
      <w:pPr>
        <w:pStyle w:val="ListParagraph"/>
        <w:numPr>
          <w:ilvl w:val="1"/>
          <w:numId w:val="7"/>
        </w:numPr>
        <w:tabs>
          <w:tab w:val="left" w:pos="1318"/>
          <w:tab w:val="left" w:pos="1319"/>
        </w:tabs>
        <w:spacing w:before="119"/>
        <w:ind w:right="954" w:hanging="566"/>
        <w:rPr>
          <w:rFonts w:ascii="Arial Narrow"/>
          <w:sz w:val="20"/>
        </w:rPr>
      </w:pPr>
      <w:r>
        <w:rPr>
          <w:rFonts w:ascii="Arial Narrow"/>
          <w:color w:val="5A5A5A"/>
          <w:sz w:val="20"/>
        </w:rPr>
        <w:t>The</w:t>
      </w:r>
      <w:r>
        <w:rPr>
          <w:rFonts w:ascii="Arial Narrow"/>
          <w:color w:val="5A5A5A"/>
          <w:spacing w:val="-4"/>
          <w:sz w:val="20"/>
        </w:rPr>
        <w:t xml:space="preserve"> </w:t>
      </w:r>
      <w:r>
        <w:rPr>
          <w:rFonts w:ascii="Arial Narrow"/>
          <w:color w:val="5A5A5A"/>
          <w:sz w:val="20"/>
        </w:rPr>
        <w:t>Vice</w:t>
      </w:r>
      <w:r>
        <w:rPr>
          <w:rFonts w:ascii="Arial Narrow"/>
          <w:color w:val="5A5A5A"/>
          <w:spacing w:val="-5"/>
          <w:sz w:val="20"/>
        </w:rPr>
        <w:t xml:space="preserve"> </w:t>
      </w:r>
      <w:r>
        <w:rPr>
          <w:rFonts w:ascii="Arial Narrow"/>
          <w:color w:val="5A5A5A"/>
          <w:sz w:val="20"/>
        </w:rPr>
        <w:t>Chancellor</w:t>
      </w:r>
      <w:r>
        <w:rPr>
          <w:rFonts w:ascii="Arial Narrow"/>
          <w:color w:val="5A5A5A"/>
          <w:spacing w:val="-4"/>
          <w:sz w:val="20"/>
        </w:rPr>
        <w:t xml:space="preserve"> </w:t>
      </w:r>
      <w:r>
        <w:rPr>
          <w:rFonts w:ascii="Arial Narrow"/>
          <w:color w:val="5A5A5A"/>
          <w:sz w:val="20"/>
        </w:rPr>
        <w:t>or</w:t>
      </w:r>
      <w:r>
        <w:rPr>
          <w:rFonts w:ascii="Arial Narrow"/>
          <w:color w:val="5A5A5A"/>
          <w:spacing w:val="-3"/>
          <w:sz w:val="20"/>
        </w:rPr>
        <w:t xml:space="preserve"> </w:t>
      </w:r>
      <w:r>
        <w:rPr>
          <w:rFonts w:ascii="Arial Narrow"/>
          <w:color w:val="5A5A5A"/>
          <w:sz w:val="20"/>
        </w:rPr>
        <w:t>an</w:t>
      </w:r>
      <w:r>
        <w:rPr>
          <w:rFonts w:ascii="Arial Narrow"/>
          <w:color w:val="5A5A5A"/>
          <w:spacing w:val="-3"/>
          <w:sz w:val="20"/>
        </w:rPr>
        <w:t xml:space="preserve"> </w:t>
      </w:r>
      <w:proofErr w:type="spellStart"/>
      <w:r>
        <w:rPr>
          <w:rFonts w:ascii="Arial Narrow"/>
          <w:color w:val="5A5A5A"/>
          <w:sz w:val="20"/>
        </w:rPr>
        <w:t>authorised</w:t>
      </w:r>
      <w:proofErr w:type="spellEnd"/>
      <w:r>
        <w:rPr>
          <w:rFonts w:ascii="Arial Narrow"/>
          <w:color w:val="5A5A5A"/>
          <w:spacing w:val="-5"/>
          <w:sz w:val="20"/>
        </w:rPr>
        <w:t xml:space="preserve"> </w:t>
      </w:r>
      <w:r>
        <w:rPr>
          <w:rFonts w:ascii="Arial Narrow"/>
          <w:color w:val="5A5A5A"/>
          <w:sz w:val="20"/>
        </w:rPr>
        <w:t>spokesperson is</w:t>
      </w:r>
      <w:r>
        <w:rPr>
          <w:rFonts w:ascii="Arial Narrow"/>
          <w:color w:val="5A5A5A"/>
          <w:spacing w:val="-5"/>
          <w:sz w:val="20"/>
        </w:rPr>
        <w:t xml:space="preserve"> </w:t>
      </w:r>
      <w:r>
        <w:rPr>
          <w:rFonts w:ascii="Arial Narrow"/>
          <w:color w:val="5A5A5A"/>
          <w:sz w:val="20"/>
        </w:rPr>
        <w:t>the</w:t>
      </w:r>
      <w:r>
        <w:rPr>
          <w:rFonts w:ascii="Arial Narrow"/>
          <w:color w:val="5A5A5A"/>
          <w:spacing w:val="-4"/>
          <w:sz w:val="20"/>
        </w:rPr>
        <w:t xml:space="preserve"> </w:t>
      </w:r>
      <w:r>
        <w:rPr>
          <w:rFonts w:ascii="Arial Narrow"/>
          <w:color w:val="5A5A5A"/>
          <w:sz w:val="20"/>
        </w:rPr>
        <w:t>principal</w:t>
      </w:r>
      <w:r>
        <w:rPr>
          <w:rFonts w:ascii="Arial Narrow"/>
          <w:color w:val="5A5A5A"/>
          <w:spacing w:val="-2"/>
          <w:sz w:val="20"/>
        </w:rPr>
        <w:t xml:space="preserve"> </w:t>
      </w:r>
      <w:r>
        <w:rPr>
          <w:rFonts w:ascii="Arial Narrow"/>
          <w:color w:val="5A5A5A"/>
          <w:sz w:val="20"/>
        </w:rPr>
        <w:t>spokesperson</w:t>
      </w:r>
      <w:r>
        <w:rPr>
          <w:rFonts w:ascii="Arial Narrow"/>
          <w:color w:val="5A5A5A"/>
          <w:spacing w:val="-4"/>
          <w:sz w:val="20"/>
        </w:rPr>
        <w:t xml:space="preserve"> </w:t>
      </w:r>
      <w:r>
        <w:rPr>
          <w:rFonts w:ascii="Arial Narrow"/>
          <w:color w:val="5A5A5A"/>
          <w:sz w:val="20"/>
        </w:rPr>
        <w:t>for</w:t>
      </w:r>
      <w:r>
        <w:rPr>
          <w:rFonts w:ascii="Arial Narrow"/>
          <w:color w:val="5A5A5A"/>
          <w:spacing w:val="-4"/>
          <w:sz w:val="20"/>
        </w:rPr>
        <w:t xml:space="preserve"> </w:t>
      </w:r>
      <w:r>
        <w:rPr>
          <w:rFonts w:ascii="Arial Narrow"/>
          <w:color w:val="5A5A5A"/>
          <w:sz w:val="20"/>
        </w:rPr>
        <w:t>the</w:t>
      </w:r>
      <w:r>
        <w:rPr>
          <w:rFonts w:ascii="Arial Narrow"/>
          <w:color w:val="5A5A5A"/>
          <w:spacing w:val="-5"/>
          <w:sz w:val="20"/>
        </w:rPr>
        <w:t xml:space="preserve"> </w:t>
      </w:r>
      <w:r>
        <w:rPr>
          <w:rFonts w:ascii="Arial Narrow"/>
          <w:color w:val="5A5A5A"/>
          <w:sz w:val="20"/>
        </w:rPr>
        <w:t>University</w:t>
      </w:r>
      <w:r>
        <w:rPr>
          <w:rFonts w:ascii="Arial Narrow"/>
          <w:color w:val="5A5A5A"/>
          <w:spacing w:val="-3"/>
          <w:sz w:val="20"/>
        </w:rPr>
        <w:t xml:space="preserve"> </w:t>
      </w:r>
      <w:r>
        <w:rPr>
          <w:rFonts w:ascii="Arial Narrow"/>
          <w:color w:val="5A5A5A"/>
          <w:sz w:val="20"/>
        </w:rPr>
        <w:t>on</w:t>
      </w:r>
      <w:r>
        <w:rPr>
          <w:rFonts w:ascii="Arial Narrow"/>
          <w:color w:val="5A5A5A"/>
          <w:spacing w:val="-3"/>
          <w:sz w:val="20"/>
        </w:rPr>
        <w:t xml:space="preserve"> </w:t>
      </w:r>
      <w:r>
        <w:rPr>
          <w:rFonts w:ascii="Arial Narrow"/>
          <w:color w:val="5A5A5A"/>
          <w:sz w:val="20"/>
        </w:rPr>
        <w:t>matters</w:t>
      </w:r>
      <w:r>
        <w:rPr>
          <w:rFonts w:ascii="Arial Narrow"/>
          <w:color w:val="5A5A5A"/>
          <w:spacing w:val="-5"/>
          <w:sz w:val="20"/>
        </w:rPr>
        <w:t xml:space="preserve"> </w:t>
      </w:r>
      <w:r>
        <w:rPr>
          <w:rFonts w:ascii="Arial Narrow"/>
          <w:color w:val="5A5A5A"/>
          <w:sz w:val="20"/>
        </w:rPr>
        <w:t>within</w:t>
      </w:r>
      <w:r>
        <w:rPr>
          <w:rFonts w:ascii="Arial Narrow"/>
          <w:color w:val="5A5A5A"/>
          <w:spacing w:val="-5"/>
          <w:sz w:val="20"/>
        </w:rPr>
        <w:t xml:space="preserve"> </w:t>
      </w:r>
      <w:r>
        <w:rPr>
          <w:rFonts w:ascii="Arial Narrow"/>
          <w:color w:val="5A5A5A"/>
          <w:sz w:val="20"/>
        </w:rPr>
        <w:t>the</w:t>
      </w:r>
      <w:r>
        <w:rPr>
          <w:rFonts w:ascii="Arial Narrow"/>
          <w:color w:val="5A5A5A"/>
          <w:spacing w:val="-4"/>
          <w:sz w:val="20"/>
        </w:rPr>
        <w:t xml:space="preserve"> </w:t>
      </w:r>
      <w:r>
        <w:rPr>
          <w:rFonts w:ascii="Arial Narrow"/>
          <w:color w:val="5A5A5A"/>
          <w:sz w:val="20"/>
        </w:rPr>
        <w:t>scope</w:t>
      </w:r>
      <w:r>
        <w:rPr>
          <w:rFonts w:ascii="Arial Narrow"/>
          <w:color w:val="5A5A5A"/>
          <w:spacing w:val="-4"/>
          <w:sz w:val="20"/>
        </w:rPr>
        <w:t xml:space="preserve"> </w:t>
      </w:r>
      <w:r>
        <w:rPr>
          <w:rFonts w:ascii="Arial Narrow"/>
          <w:color w:val="5A5A5A"/>
          <w:sz w:val="20"/>
        </w:rPr>
        <w:t>of their authority and may deal with the media in their official</w:t>
      </w:r>
      <w:r>
        <w:rPr>
          <w:rFonts w:ascii="Arial Narrow"/>
          <w:color w:val="5A5A5A"/>
          <w:spacing w:val="-12"/>
          <w:sz w:val="20"/>
        </w:rPr>
        <w:t xml:space="preserve"> </w:t>
      </w:r>
      <w:r>
        <w:rPr>
          <w:rFonts w:ascii="Arial Narrow"/>
          <w:color w:val="5A5A5A"/>
          <w:sz w:val="20"/>
        </w:rPr>
        <w:t>capacity.</w:t>
      </w:r>
    </w:p>
    <w:p w:rsidR="004848BB" w:rsidRDefault="0072467E">
      <w:pPr>
        <w:pStyle w:val="ListParagraph"/>
        <w:numPr>
          <w:ilvl w:val="1"/>
          <w:numId w:val="7"/>
        </w:numPr>
        <w:tabs>
          <w:tab w:val="left" w:pos="1318"/>
          <w:tab w:val="left" w:pos="1319"/>
        </w:tabs>
        <w:spacing w:before="119"/>
        <w:ind w:right="1389" w:hanging="566"/>
        <w:rPr>
          <w:rFonts w:ascii="Arial Narrow"/>
          <w:sz w:val="20"/>
        </w:rPr>
      </w:pPr>
      <w:r>
        <w:rPr>
          <w:rFonts w:ascii="Arial Narrow"/>
          <w:color w:val="5A5A5A"/>
          <w:sz w:val="20"/>
        </w:rPr>
        <w:t xml:space="preserve">University media releases will only be issued (and </w:t>
      </w:r>
      <w:proofErr w:type="spellStart"/>
      <w:r>
        <w:rPr>
          <w:rFonts w:ascii="Arial Narrow"/>
          <w:color w:val="5A5A5A"/>
          <w:sz w:val="20"/>
        </w:rPr>
        <w:t>authorised</w:t>
      </w:r>
      <w:proofErr w:type="spellEnd"/>
      <w:r>
        <w:rPr>
          <w:rFonts w:ascii="Arial Narrow"/>
          <w:color w:val="5A5A5A"/>
          <w:sz w:val="20"/>
        </w:rPr>
        <w:t xml:space="preserve">) via Strategic Marketing and Communication, unless any other individual is </w:t>
      </w:r>
      <w:proofErr w:type="spellStart"/>
      <w:r>
        <w:rPr>
          <w:rFonts w:ascii="Arial Narrow"/>
          <w:color w:val="5A5A5A"/>
          <w:sz w:val="20"/>
        </w:rPr>
        <w:t>authorised</w:t>
      </w:r>
      <w:proofErr w:type="spellEnd"/>
      <w:r>
        <w:rPr>
          <w:rFonts w:ascii="Arial Narrow"/>
          <w:color w:val="5A5A5A"/>
          <w:sz w:val="20"/>
        </w:rPr>
        <w:t xml:space="preserve"> to do so by the Vice-Chancellor in a particular</w:t>
      </w:r>
      <w:r>
        <w:rPr>
          <w:rFonts w:ascii="Arial Narrow"/>
          <w:color w:val="5A5A5A"/>
          <w:spacing w:val="-13"/>
          <w:sz w:val="20"/>
        </w:rPr>
        <w:t xml:space="preserve"> </w:t>
      </w:r>
      <w:r>
        <w:rPr>
          <w:rFonts w:ascii="Arial Narrow"/>
          <w:color w:val="5A5A5A"/>
          <w:sz w:val="20"/>
        </w:rPr>
        <w:t>circumstance.</w:t>
      </w:r>
    </w:p>
    <w:p w:rsidR="004848BB" w:rsidRDefault="004848BB">
      <w:pPr>
        <w:pStyle w:val="BodyText"/>
        <w:rPr>
          <w:rFonts w:ascii="Arial Narrow"/>
          <w:sz w:val="21"/>
        </w:rPr>
      </w:pPr>
    </w:p>
    <w:p w:rsidR="004848BB" w:rsidRDefault="0072467E">
      <w:pPr>
        <w:pStyle w:val="Heading6"/>
        <w:numPr>
          <w:ilvl w:val="0"/>
          <w:numId w:val="7"/>
        </w:numPr>
        <w:tabs>
          <w:tab w:val="left" w:pos="1318"/>
          <w:tab w:val="left" w:pos="1319"/>
        </w:tabs>
        <w:ind w:left="1318" w:hanging="566"/>
      </w:pPr>
      <w:r>
        <w:rPr>
          <w:color w:val="006CAB"/>
        </w:rPr>
        <w:t>Making personal public</w:t>
      </w:r>
      <w:r>
        <w:rPr>
          <w:color w:val="006CAB"/>
          <w:spacing w:val="-1"/>
        </w:rPr>
        <w:t xml:space="preserve"> </w:t>
      </w:r>
      <w:r>
        <w:rPr>
          <w:color w:val="006CAB"/>
        </w:rPr>
        <w:t>comment</w:t>
      </w:r>
    </w:p>
    <w:p w:rsidR="004848BB" w:rsidRDefault="0072467E">
      <w:pPr>
        <w:pStyle w:val="ListParagraph"/>
        <w:numPr>
          <w:ilvl w:val="1"/>
          <w:numId w:val="7"/>
        </w:numPr>
        <w:tabs>
          <w:tab w:val="left" w:pos="1318"/>
          <w:tab w:val="left" w:pos="1319"/>
        </w:tabs>
        <w:spacing w:before="121"/>
        <w:ind w:right="786" w:hanging="566"/>
        <w:rPr>
          <w:rFonts w:ascii="Arial Narrow" w:hAnsi="Arial Narrow"/>
          <w:sz w:val="20"/>
        </w:rPr>
      </w:pPr>
      <w:r>
        <w:rPr>
          <w:rFonts w:ascii="Arial Narrow" w:hAnsi="Arial Narrow"/>
          <w:color w:val="5A5A5A"/>
          <w:sz w:val="20"/>
        </w:rPr>
        <w:t xml:space="preserve">All </w:t>
      </w:r>
      <w:r>
        <w:rPr>
          <w:rFonts w:ascii="Arial Narrow" w:hAnsi="Arial Narrow"/>
          <w:color w:val="5A5A5A"/>
          <w:sz w:val="20"/>
        </w:rPr>
        <w:t xml:space="preserve">staff, </w:t>
      </w:r>
      <w:proofErr w:type="spellStart"/>
      <w:r>
        <w:rPr>
          <w:rFonts w:ascii="Arial Narrow" w:hAnsi="Arial Narrow"/>
          <w:color w:val="5A5A5A"/>
          <w:sz w:val="20"/>
        </w:rPr>
        <w:t>honoraries</w:t>
      </w:r>
      <w:proofErr w:type="spellEnd"/>
      <w:r>
        <w:rPr>
          <w:rFonts w:ascii="Arial Narrow" w:hAnsi="Arial Narrow"/>
          <w:color w:val="5A5A5A"/>
          <w:sz w:val="20"/>
        </w:rPr>
        <w:t>, adjuncts, affiliates and students have the right to express their personal views publicly (including on social media channels, verbally and in editorials) on any matter of public interest provided that, when doing so, they do not associa</w:t>
      </w:r>
      <w:r>
        <w:rPr>
          <w:rFonts w:ascii="Arial Narrow" w:hAnsi="Arial Narrow"/>
          <w:color w:val="5A5A5A"/>
          <w:sz w:val="20"/>
        </w:rPr>
        <w:t>te themselves with the University and do not pass official comment about the University’s position on a particular matter. It is the responsibility of the staff member making such comment, to take all reasonable steps to ensure their comment is not associa</w:t>
      </w:r>
      <w:r>
        <w:rPr>
          <w:rFonts w:ascii="Arial Narrow" w:hAnsi="Arial Narrow"/>
          <w:color w:val="5A5A5A"/>
          <w:sz w:val="20"/>
        </w:rPr>
        <w:t>ted with the University or their position with the</w:t>
      </w:r>
      <w:r>
        <w:rPr>
          <w:rFonts w:ascii="Arial Narrow" w:hAnsi="Arial Narrow"/>
          <w:color w:val="5A5A5A"/>
          <w:spacing w:val="-1"/>
          <w:sz w:val="20"/>
        </w:rPr>
        <w:t xml:space="preserve"> </w:t>
      </w:r>
      <w:r>
        <w:rPr>
          <w:rFonts w:ascii="Arial Narrow" w:hAnsi="Arial Narrow"/>
          <w:color w:val="5A5A5A"/>
          <w:sz w:val="20"/>
        </w:rPr>
        <w:t>University.</w:t>
      </w:r>
    </w:p>
    <w:p w:rsidR="004848BB" w:rsidRDefault="0072467E">
      <w:pPr>
        <w:pStyle w:val="ListParagraph"/>
        <w:numPr>
          <w:ilvl w:val="1"/>
          <w:numId w:val="7"/>
        </w:numPr>
        <w:tabs>
          <w:tab w:val="left" w:pos="1318"/>
          <w:tab w:val="left" w:pos="1319"/>
        </w:tabs>
        <w:spacing w:before="120"/>
        <w:ind w:right="754" w:hanging="566"/>
        <w:rPr>
          <w:rFonts w:ascii="Arial Narrow"/>
          <w:sz w:val="20"/>
        </w:rPr>
      </w:pPr>
      <w:r>
        <w:rPr>
          <w:rFonts w:ascii="Arial Narrow"/>
          <w:color w:val="5A5A5A"/>
          <w:sz w:val="20"/>
        </w:rPr>
        <w:t>Where they become aware that there may be a potential association that could be made between their comments and the University, they must make clear that such views are their personal views, an</w:t>
      </w:r>
      <w:r>
        <w:rPr>
          <w:rFonts w:ascii="Arial Narrow"/>
          <w:color w:val="5A5A5A"/>
          <w:sz w:val="20"/>
        </w:rPr>
        <w:t>d are not connected to and do not represent the University. They must also inform the Chief Marketing Officer immediately they become aware that such an association has</w:t>
      </w:r>
      <w:r>
        <w:rPr>
          <w:rFonts w:ascii="Arial Narrow"/>
          <w:color w:val="5A5A5A"/>
          <w:spacing w:val="-31"/>
          <w:sz w:val="20"/>
        </w:rPr>
        <w:t xml:space="preserve"> </w:t>
      </w:r>
      <w:r>
        <w:rPr>
          <w:rFonts w:ascii="Arial Narrow"/>
          <w:color w:val="5A5A5A"/>
          <w:sz w:val="20"/>
        </w:rPr>
        <w:t>occurred.</w:t>
      </w:r>
    </w:p>
    <w:p w:rsidR="004848BB" w:rsidRDefault="004848BB">
      <w:pPr>
        <w:pStyle w:val="BodyText"/>
        <w:rPr>
          <w:rFonts w:ascii="Arial Narrow"/>
          <w:sz w:val="20"/>
        </w:rPr>
      </w:pPr>
    </w:p>
    <w:p w:rsidR="004848BB" w:rsidRDefault="004848BB">
      <w:pPr>
        <w:pStyle w:val="BodyText"/>
        <w:spacing w:before="11"/>
        <w:rPr>
          <w:rFonts w:ascii="Arial Narrow"/>
          <w:sz w:val="28"/>
        </w:rPr>
      </w:pPr>
    </w:p>
    <w:p w:rsidR="004848BB" w:rsidRDefault="0072467E">
      <w:pPr>
        <w:spacing w:before="95"/>
        <w:ind w:right="739"/>
        <w:jc w:val="right"/>
        <w:rPr>
          <w:sz w:val="16"/>
        </w:rPr>
      </w:pPr>
      <w:r>
        <w:rPr>
          <w:color w:val="7E7E7E"/>
          <w:sz w:val="16"/>
        </w:rPr>
        <w:t>| 1</w:t>
      </w:r>
    </w:p>
    <w:p w:rsidR="004848BB" w:rsidRDefault="004848BB">
      <w:pPr>
        <w:jc w:val="right"/>
        <w:rPr>
          <w:sz w:val="16"/>
        </w:rPr>
        <w:sectPr w:rsidR="004848BB">
          <w:headerReference w:type="default" r:id="rId77"/>
          <w:pgSz w:w="11910" w:h="16840"/>
          <w:pgMar w:top="220" w:right="100" w:bottom="280" w:left="100" w:header="0" w:footer="0" w:gutter="0"/>
          <w:cols w:space="720"/>
        </w:sectPr>
      </w:pPr>
    </w:p>
    <w:p w:rsidR="004848BB" w:rsidRDefault="004848BB">
      <w:pPr>
        <w:pStyle w:val="BodyText"/>
        <w:spacing w:before="8"/>
        <w:rPr>
          <w:sz w:val="27"/>
        </w:rPr>
      </w:pPr>
    </w:p>
    <w:p w:rsidR="004848BB" w:rsidRDefault="0072467E">
      <w:pPr>
        <w:pStyle w:val="ListParagraph"/>
        <w:numPr>
          <w:ilvl w:val="1"/>
          <w:numId w:val="7"/>
        </w:numPr>
        <w:tabs>
          <w:tab w:val="left" w:pos="1318"/>
          <w:tab w:val="left" w:pos="1319"/>
        </w:tabs>
        <w:spacing w:before="99"/>
        <w:ind w:hanging="566"/>
        <w:rPr>
          <w:rFonts w:ascii="Arial Narrow"/>
          <w:sz w:val="20"/>
        </w:rPr>
      </w:pPr>
      <w:r>
        <w:rPr>
          <w:rFonts w:ascii="Arial Narrow"/>
          <w:color w:val="5A5A5A"/>
          <w:sz w:val="20"/>
        </w:rPr>
        <w:t xml:space="preserve">Staff , </w:t>
      </w:r>
      <w:proofErr w:type="spellStart"/>
      <w:r>
        <w:rPr>
          <w:rFonts w:ascii="Arial Narrow"/>
          <w:color w:val="5A5A5A"/>
          <w:sz w:val="20"/>
        </w:rPr>
        <w:t>honoraries</w:t>
      </w:r>
      <w:proofErr w:type="spellEnd"/>
      <w:r>
        <w:rPr>
          <w:rFonts w:ascii="Arial Narrow"/>
          <w:color w:val="5A5A5A"/>
          <w:sz w:val="20"/>
        </w:rPr>
        <w:t>, adjuncts, affiliates and students expressing their personal view publicly</w:t>
      </w:r>
      <w:r>
        <w:rPr>
          <w:rFonts w:ascii="Arial Narrow"/>
          <w:color w:val="5A5A5A"/>
          <w:spacing w:val="-12"/>
          <w:sz w:val="20"/>
        </w:rPr>
        <w:t xml:space="preserve"> </w:t>
      </w:r>
      <w:r>
        <w:rPr>
          <w:rFonts w:ascii="Arial Narrow"/>
          <w:color w:val="5A5A5A"/>
          <w:sz w:val="20"/>
        </w:rPr>
        <w:t>must:</w:t>
      </w:r>
    </w:p>
    <w:p w:rsidR="004848BB" w:rsidRDefault="0072467E">
      <w:pPr>
        <w:pStyle w:val="ListParagraph"/>
        <w:numPr>
          <w:ilvl w:val="2"/>
          <w:numId w:val="7"/>
        </w:numPr>
        <w:tabs>
          <w:tab w:val="left" w:pos="1745"/>
          <w:tab w:val="left" w:pos="1747"/>
        </w:tabs>
        <w:spacing w:before="119" w:line="244" w:lineRule="exact"/>
        <w:rPr>
          <w:rFonts w:ascii="Arial Narrow" w:hAnsi="Arial Narrow"/>
          <w:sz w:val="20"/>
        </w:rPr>
      </w:pPr>
      <w:r>
        <w:rPr>
          <w:rFonts w:ascii="Arial Narrow" w:hAnsi="Arial Narrow"/>
          <w:color w:val="5A5A5A"/>
          <w:sz w:val="20"/>
        </w:rPr>
        <w:t>do so from a private address when doing so in writing (whether postal or email or social</w:t>
      </w:r>
      <w:r>
        <w:rPr>
          <w:rFonts w:ascii="Arial Narrow" w:hAnsi="Arial Narrow"/>
          <w:color w:val="5A5A5A"/>
          <w:spacing w:val="-15"/>
          <w:sz w:val="20"/>
        </w:rPr>
        <w:t xml:space="preserve"> </w:t>
      </w:r>
      <w:r>
        <w:rPr>
          <w:rFonts w:ascii="Arial Narrow" w:hAnsi="Arial Narrow"/>
          <w:color w:val="5A5A5A"/>
          <w:sz w:val="20"/>
        </w:rPr>
        <w:t>media);</w:t>
      </w:r>
    </w:p>
    <w:p w:rsidR="004848BB" w:rsidRDefault="0072467E">
      <w:pPr>
        <w:pStyle w:val="ListParagraph"/>
        <w:numPr>
          <w:ilvl w:val="2"/>
          <w:numId w:val="7"/>
        </w:numPr>
        <w:tabs>
          <w:tab w:val="left" w:pos="1745"/>
          <w:tab w:val="left" w:pos="1747"/>
        </w:tabs>
        <w:spacing w:line="242" w:lineRule="exact"/>
        <w:rPr>
          <w:rFonts w:ascii="Arial Narrow" w:hAnsi="Arial Narrow"/>
          <w:sz w:val="20"/>
        </w:rPr>
      </w:pPr>
      <w:r>
        <w:rPr>
          <w:rFonts w:ascii="Arial Narrow" w:hAnsi="Arial Narrow"/>
          <w:color w:val="5A5A5A"/>
          <w:sz w:val="20"/>
        </w:rPr>
        <w:t>not identify themselves as a University staff</w:t>
      </w:r>
      <w:r>
        <w:rPr>
          <w:rFonts w:ascii="Arial Narrow" w:hAnsi="Arial Narrow"/>
          <w:color w:val="5A5A5A"/>
          <w:spacing w:val="-6"/>
          <w:sz w:val="20"/>
        </w:rPr>
        <w:t xml:space="preserve"> </w:t>
      </w:r>
      <w:r>
        <w:rPr>
          <w:rFonts w:ascii="Arial Narrow" w:hAnsi="Arial Narrow"/>
          <w:color w:val="5A5A5A"/>
          <w:sz w:val="20"/>
        </w:rPr>
        <w:t>member;</w:t>
      </w:r>
    </w:p>
    <w:p w:rsidR="004848BB" w:rsidRDefault="0072467E">
      <w:pPr>
        <w:pStyle w:val="ListParagraph"/>
        <w:numPr>
          <w:ilvl w:val="2"/>
          <w:numId w:val="7"/>
        </w:numPr>
        <w:tabs>
          <w:tab w:val="left" w:pos="1745"/>
          <w:tab w:val="left" w:pos="1747"/>
        </w:tabs>
        <w:spacing w:line="244" w:lineRule="exact"/>
        <w:rPr>
          <w:rFonts w:ascii="Arial Narrow" w:hAnsi="Arial Narrow"/>
          <w:sz w:val="20"/>
        </w:rPr>
      </w:pPr>
      <w:r>
        <w:rPr>
          <w:rFonts w:ascii="Arial Narrow" w:hAnsi="Arial Narrow"/>
          <w:color w:val="5A5A5A"/>
          <w:sz w:val="20"/>
        </w:rPr>
        <w:t>not p</w:t>
      </w:r>
      <w:r>
        <w:rPr>
          <w:rFonts w:ascii="Arial Narrow" w:hAnsi="Arial Narrow"/>
          <w:color w:val="5A5A5A"/>
          <w:sz w:val="20"/>
        </w:rPr>
        <w:t>ass official comment about the University’s position on a particular matter;</w:t>
      </w:r>
      <w:r>
        <w:rPr>
          <w:rFonts w:ascii="Arial Narrow" w:hAnsi="Arial Narrow"/>
          <w:color w:val="5A5A5A"/>
          <w:spacing w:val="-14"/>
          <w:sz w:val="20"/>
        </w:rPr>
        <w:t xml:space="preserve"> </w:t>
      </w:r>
      <w:r>
        <w:rPr>
          <w:rFonts w:ascii="Arial Narrow" w:hAnsi="Arial Narrow"/>
          <w:color w:val="5A5A5A"/>
          <w:sz w:val="20"/>
        </w:rPr>
        <w:t>and</w:t>
      </w:r>
    </w:p>
    <w:p w:rsidR="004848BB" w:rsidRDefault="0072467E">
      <w:pPr>
        <w:pStyle w:val="ListParagraph"/>
        <w:numPr>
          <w:ilvl w:val="2"/>
          <w:numId w:val="7"/>
        </w:numPr>
        <w:tabs>
          <w:tab w:val="left" w:pos="1745"/>
          <w:tab w:val="left" w:pos="1747"/>
        </w:tabs>
        <w:rPr>
          <w:rFonts w:ascii="Arial Narrow" w:hAnsi="Arial Narrow"/>
          <w:sz w:val="20"/>
        </w:rPr>
      </w:pPr>
      <w:proofErr w:type="gramStart"/>
      <w:r>
        <w:rPr>
          <w:rFonts w:ascii="Arial Narrow" w:hAnsi="Arial Narrow"/>
          <w:color w:val="5A5A5A"/>
          <w:sz w:val="20"/>
        </w:rPr>
        <w:t>be</w:t>
      </w:r>
      <w:proofErr w:type="gramEnd"/>
      <w:r>
        <w:rPr>
          <w:rFonts w:ascii="Arial Narrow" w:hAnsi="Arial Narrow"/>
          <w:color w:val="5A5A5A"/>
          <w:sz w:val="20"/>
        </w:rPr>
        <w:t xml:space="preserve"> mindful that they show respect for the opinion of</w:t>
      </w:r>
      <w:r>
        <w:rPr>
          <w:rFonts w:ascii="Arial Narrow" w:hAnsi="Arial Narrow"/>
          <w:color w:val="5A5A5A"/>
          <w:spacing w:val="-5"/>
          <w:sz w:val="20"/>
        </w:rPr>
        <w:t xml:space="preserve"> </w:t>
      </w:r>
      <w:r>
        <w:rPr>
          <w:rFonts w:ascii="Arial Narrow" w:hAnsi="Arial Narrow"/>
          <w:color w:val="5A5A5A"/>
          <w:sz w:val="20"/>
        </w:rPr>
        <w:t>others.</w:t>
      </w:r>
    </w:p>
    <w:p w:rsidR="004848BB" w:rsidRDefault="0072467E">
      <w:pPr>
        <w:pStyle w:val="ListParagraph"/>
        <w:numPr>
          <w:ilvl w:val="1"/>
          <w:numId w:val="7"/>
        </w:numPr>
        <w:tabs>
          <w:tab w:val="left" w:pos="1318"/>
          <w:tab w:val="left" w:pos="1319"/>
        </w:tabs>
        <w:spacing w:before="119"/>
        <w:ind w:right="1067" w:hanging="566"/>
        <w:rPr>
          <w:rFonts w:ascii="Arial Narrow"/>
          <w:sz w:val="20"/>
        </w:rPr>
      </w:pPr>
      <w:r>
        <w:rPr>
          <w:rFonts w:ascii="Arial Narrow"/>
          <w:color w:val="5A5A5A"/>
          <w:sz w:val="20"/>
        </w:rPr>
        <w:t>The</w:t>
      </w:r>
      <w:r>
        <w:rPr>
          <w:rFonts w:ascii="Arial Narrow"/>
          <w:color w:val="5A5A5A"/>
          <w:spacing w:val="-4"/>
          <w:sz w:val="20"/>
        </w:rPr>
        <w:t xml:space="preserve"> </w:t>
      </w:r>
      <w:r>
        <w:rPr>
          <w:rFonts w:ascii="Arial Narrow"/>
          <w:color w:val="5A5A5A"/>
          <w:sz w:val="20"/>
        </w:rPr>
        <w:t>University</w:t>
      </w:r>
      <w:r>
        <w:rPr>
          <w:rFonts w:ascii="Arial Narrow"/>
          <w:color w:val="5A5A5A"/>
          <w:spacing w:val="-5"/>
          <w:sz w:val="20"/>
        </w:rPr>
        <w:t xml:space="preserve"> </w:t>
      </w:r>
      <w:r>
        <w:rPr>
          <w:rFonts w:ascii="Arial Narrow"/>
          <w:color w:val="5A5A5A"/>
          <w:sz w:val="20"/>
        </w:rPr>
        <w:t>does</w:t>
      </w:r>
      <w:r>
        <w:rPr>
          <w:rFonts w:ascii="Arial Narrow"/>
          <w:color w:val="5A5A5A"/>
          <w:spacing w:val="-5"/>
          <w:sz w:val="20"/>
        </w:rPr>
        <w:t xml:space="preserve"> </w:t>
      </w:r>
      <w:r>
        <w:rPr>
          <w:rFonts w:ascii="Arial Narrow"/>
          <w:color w:val="5A5A5A"/>
          <w:sz w:val="20"/>
        </w:rPr>
        <w:t>not</w:t>
      </w:r>
      <w:r>
        <w:rPr>
          <w:rFonts w:ascii="Arial Narrow"/>
          <w:color w:val="5A5A5A"/>
          <w:spacing w:val="-4"/>
          <w:sz w:val="20"/>
        </w:rPr>
        <w:t xml:space="preserve"> </w:t>
      </w:r>
      <w:r>
        <w:rPr>
          <w:rFonts w:ascii="Arial Narrow"/>
          <w:color w:val="5A5A5A"/>
          <w:sz w:val="20"/>
        </w:rPr>
        <w:t>assume</w:t>
      </w:r>
      <w:r>
        <w:rPr>
          <w:rFonts w:ascii="Arial Narrow"/>
          <w:color w:val="5A5A5A"/>
          <w:spacing w:val="-4"/>
          <w:sz w:val="20"/>
        </w:rPr>
        <w:t xml:space="preserve"> </w:t>
      </w:r>
      <w:r>
        <w:rPr>
          <w:rFonts w:ascii="Arial Narrow"/>
          <w:color w:val="5A5A5A"/>
          <w:sz w:val="20"/>
        </w:rPr>
        <w:t>responsibility</w:t>
      </w:r>
      <w:r>
        <w:rPr>
          <w:rFonts w:ascii="Arial Narrow"/>
          <w:color w:val="5A5A5A"/>
          <w:spacing w:val="-5"/>
          <w:sz w:val="20"/>
        </w:rPr>
        <w:t xml:space="preserve"> </w:t>
      </w:r>
      <w:r>
        <w:rPr>
          <w:rFonts w:ascii="Arial Narrow"/>
          <w:color w:val="5A5A5A"/>
          <w:sz w:val="20"/>
        </w:rPr>
        <w:t>for</w:t>
      </w:r>
      <w:r>
        <w:rPr>
          <w:rFonts w:ascii="Arial Narrow"/>
          <w:color w:val="5A5A5A"/>
          <w:spacing w:val="-4"/>
          <w:sz w:val="20"/>
        </w:rPr>
        <w:t xml:space="preserve"> </w:t>
      </w:r>
      <w:r>
        <w:rPr>
          <w:rFonts w:ascii="Arial Narrow"/>
          <w:color w:val="5A5A5A"/>
          <w:sz w:val="20"/>
        </w:rPr>
        <w:t>defending</w:t>
      </w:r>
      <w:r>
        <w:rPr>
          <w:rFonts w:ascii="Arial Narrow"/>
          <w:color w:val="5A5A5A"/>
          <w:spacing w:val="-4"/>
          <w:sz w:val="20"/>
        </w:rPr>
        <w:t xml:space="preserve"> </w:t>
      </w:r>
      <w:r>
        <w:rPr>
          <w:rFonts w:ascii="Arial Narrow"/>
          <w:color w:val="5A5A5A"/>
          <w:sz w:val="20"/>
        </w:rPr>
        <w:t>any</w:t>
      </w:r>
      <w:r>
        <w:rPr>
          <w:rFonts w:ascii="Arial Narrow"/>
          <w:color w:val="5A5A5A"/>
          <w:spacing w:val="-5"/>
          <w:sz w:val="20"/>
        </w:rPr>
        <w:t xml:space="preserve"> </w:t>
      </w:r>
      <w:r>
        <w:rPr>
          <w:rFonts w:ascii="Arial Narrow"/>
          <w:color w:val="5A5A5A"/>
          <w:sz w:val="20"/>
        </w:rPr>
        <w:t>defamation</w:t>
      </w:r>
      <w:r>
        <w:rPr>
          <w:rFonts w:ascii="Arial Narrow"/>
          <w:color w:val="5A5A5A"/>
          <w:spacing w:val="-4"/>
          <w:sz w:val="20"/>
        </w:rPr>
        <w:t xml:space="preserve"> </w:t>
      </w:r>
      <w:r>
        <w:rPr>
          <w:rFonts w:ascii="Arial Narrow"/>
          <w:color w:val="5A5A5A"/>
          <w:sz w:val="20"/>
        </w:rPr>
        <w:t>claim</w:t>
      </w:r>
      <w:r>
        <w:rPr>
          <w:rFonts w:ascii="Arial Narrow"/>
          <w:color w:val="5A5A5A"/>
          <w:spacing w:val="-4"/>
          <w:sz w:val="20"/>
        </w:rPr>
        <w:t xml:space="preserve"> </w:t>
      </w:r>
      <w:r>
        <w:rPr>
          <w:rFonts w:ascii="Arial Narrow"/>
          <w:color w:val="5A5A5A"/>
          <w:sz w:val="20"/>
        </w:rPr>
        <w:t>made</w:t>
      </w:r>
      <w:r>
        <w:rPr>
          <w:rFonts w:ascii="Arial Narrow"/>
          <w:color w:val="5A5A5A"/>
          <w:spacing w:val="-5"/>
          <w:sz w:val="20"/>
        </w:rPr>
        <w:t xml:space="preserve"> </w:t>
      </w:r>
      <w:r>
        <w:rPr>
          <w:rFonts w:ascii="Arial Narrow"/>
          <w:color w:val="5A5A5A"/>
          <w:sz w:val="20"/>
        </w:rPr>
        <w:t>against</w:t>
      </w:r>
      <w:r>
        <w:rPr>
          <w:rFonts w:ascii="Arial Narrow"/>
          <w:color w:val="5A5A5A"/>
          <w:spacing w:val="-5"/>
          <w:sz w:val="20"/>
        </w:rPr>
        <w:t xml:space="preserve"> </w:t>
      </w:r>
      <w:r>
        <w:rPr>
          <w:rFonts w:ascii="Arial Narrow"/>
          <w:color w:val="5A5A5A"/>
          <w:sz w:val="20"/>
        </w:rPr>
        <w:t>an</w:t>
      </w:r>
      <w:r>
        <w:rPr>
          <w:rFonts w:ascii="Arial Narrow"/>
          <w:color w:val="5A5A5A"/>
          <w:spacing w:val="-4"/>
          <w:sz w:val="20"/>
        </w:rPr>
        <w:t xml:space="preserve"> </w:t>
      </w:r>
      <w:r>
        <w:rPr>
          <w:rFonts w:ascii="Arial Narrow"/>
          <w:color w:val="5A5A5A"/>
          <w:sz w:val="20"/>
        </w:rPr>
        <w:t>individual</w:t>
      </w:r>
      <w:r>
        <w:rPr>
          <w:rFonts w:ascii="Arial Narrow"/>
          <w:color w:val="5A5A5A"/>
          <w:spacing w:val="-5"/>
          <w:sz w:val="20"/>
        </w:rPr>
        <w:t xml:space="preserve"> </w:t>
      </w:r>
      <w:r>
        <w:rPr>
          <w:rFonts w:ascii="Arial Narrow"/>
          <w:color w:val="5A5A5A"/>
          <w:sz w:val="20"/>
        </w:rPr>
        <w:t>associated</w:t>
      </w:r>
      <w:r>
        <w:rPr>
          <w:rFonts w:ascii="Arial Narrow"/>
          <w:color w:val="5A5A5A"/>
          <w:spacing w:val="-5"/>
          <w:sz w:val="20"/>
        </w:rPr>
        <w:t xml:space="preserve"> </w:t>
      </w:r>
      <w:r>
        <w:rPr>
          <w:rFonts w:ascii="Arial Narrow"/>
          <w:color w:val="5A5A5A"/>
          <w:sz w:val="20"/>
        </w:rPr>
        <w:t>with</w:t>
      </w:r>
      <w:r>
        <w:rPr>
          <w:rFonts w:ascii="Arial Narrow"/>
          <w:color w:val="5A5A5A"/>
          <w:spacing w:val="-4"/>
          <w:sz w:val="20"/>
        </w:rPr>
        <w:t xml:space="preserve"> </w:t>
      </w:r>
      <w:r>
        <w:rPr>
          <w:rFonts w:ascii="Arial Narrow"/>
          <w:color w:val="5A5A5A"/>
          <w:spacing w:val="3"/>
          <w:sz w:val="20"/>
        </w:rPr>
        <w:t xml:space="preserve">an </w:t>
      </w:r>
      <w:r>
        <w:rPr>
          <w:rFonts w:ascii="Arial Narrow"/>
          <w:color w:val="5A5A5A"/>
          <w:sz w:val="20"/>
        </w:rPr>
        <w:t>expression of opinion arising from personal public</w:t>
      </w:r>
      <w:r>
        <w:rPr>
          <w:rFonts w:ascii="Arial Narrow"/>
          <w:color w:val="5A5A5A"/>
          <w:spacing w:val="-3"/>
          <w:sz w:val="20"/>
        </w:rPr>
        <w:t xml:space="preserve"> </w:t>
      </w:r>
      <w:r>
        <w:rPr>
          <w:rFonts w:ascii="Arial Narrow"/>
          <w:color w:val="5A5A5A"/>
          <w:sz w:val="20"/>
        </w:rPr>
        <w:t>comment.</w:t>
      </w:r>
    </w:p>
    <w:p w:rsidR="004848BB" w:rsidRDefault="004848BB">
      <w:pPr>
        <w:pStyle w:val="BodyText"/>
        <w:spacing w:before="9"/>
        <w:rPr>
          <w:rFonts w:ascii="Arial Narrow"/>
          <w:sz w:val="20"/>
        </w:rPr>
      </w:pPr>
    </w:p>
    <w:p w:rsidR="004848BB" w:rsidRDefault="0072467E">
      <w:pPr>
        <w:pStyle w:val="Heading6"/>
        <w:numPr>
          <w:ilvl w:val="0"/>
          <w:numId w:val="7"/>
        </w:numPr>
        <w:tabs>
          <w:tab w:val="left" w:pos="1318"/>
          <w:tab w:val="left" w:pos="1319"/>
        </w:tabs>
        <w:spacing w:before="1"/>
        <w:ind w:left="1318" w:hanging="566"/>
      </w:pPr>
      <w:r>
        <w:rPr>
          <w:color w:val="006CAB"/>
        </w:rPr>
        <w:t>Expert comment and intellectual</w:t>
      </w:r>
      <w:r>
        <w:rPr>
          <w:color w:val="006CAB"/>
          <w:spacing w:val="-4"/>
        </w:rPr>
        <w:t xml:space="preserve"> </w:t>
      </w:r>
      <w:r>
        <w:rPr>
          <w:color w:val="006CAB"/>
        </w:rPr>
        <w:t>freedom</w:t>
      </w:r>
    </w:p>
    <w:p w:rsidR="004848BB" w:rsidRDefault="0072467E">
      <w:pPr>
        <w:pStyle w:val="ListParagraph"/>
        <w:numPr>
          <w:ilvl w:val="1"/>
          <w:numId w:val="7"/>
        </w:numPr>
        <w:tabs>
          <w:tab w:val="left" w:pos="1319"/>
        </w:tabs>
        <w:spacing w:before="120"/>
        <w:ind w:right="817" w:hanging="566"/>
        <w:jc w:val="both"/>
        <w:rPr>
          <w:rFonts w:ascii="Arial Narrow"/>
          <w:sz w:val="20"/>
        </w:rPr>
      </w:pPr>
      <w:r>
        <w:rPr>
          <w:rFonts w:ascii="Arial Narrow"/>
          <w:color w:val="5A5A5A"/>
          <w:sz w:val="20"/>
        </w:rPr>
        <w:t xml:space="preserve">The University </w:t>
      </w:r>
      <w:proofErr w:type="spellStart"/>
      <w:r>
        <w:rPr>
          <w:rFonts w:ascii="Arial Narrow"/>
          <w:color w:val="5A5A5A"/>
          <w:sz w:val="20"/>
        </w:rPr>
        <w:t>recognises</w:t>
      </w:r>
      <w:proofErr w:type="spellEnd"/>
      <w:r>
        <w:rPr>
          <w:rFonts w:ascii="Arial Narrow"/>
          <w:color w:val="5A5A5A"/>
          <w:sz w:val="20"/>
        </w:rPr>
        <w:t xml:space="preserve"> and affirms the important role of academic staff engaging in public debate about matters within their area of</w:t>
      </w:r>
      <w:r>
        <w:rPr>
          <w:rFonts w:ascii="Arial Narrow"/>
          <w:color w:val="5A5A5A"/>
          <w:spacing w:val="-5"/>
          <w:sz w:val="20"/>
        </w:rPr>
        <w:t xml:space="preserve"> </w:t>
      </w:r>
      <w:r>
        <w:rPr>
          <w:rFonts w:ascii="Arial Narrow"/>
          <w:color w:val="5A5A5A"/>
          <w:sz w:val="20"/>
        </w:rPr>
        <w:t>academic</w:t>
      </w:r>
      <w:r>
        <w:rPr>
          <w:rFonts w:ascii="Arial Narrow"/>
          <w:color w:val="5A5A5A"/>
          <w:spacing w:val="-5"/>
          <w:sz w:val="20"/>
        </w:rPr>
        <w:t xml:space="preserve"> </w:t>
      </w:r>
      <w:r>
        <w:rPr>
          <w:rFonts w:ascii="Arial Narrow"/>
          <w:color w:val="5A5A5A"/>
          <w:sz w:val="20"/>
        </w:rPr>
        <w:t>disciplinary</w:t>
      </w:r>
      <w:r>
        <w:rPr>
          <w:rFonts w:ascii="Arial Narrow"/>
          <w:color w:val="5A5A5A"/>
          <w:spacing w:val="-5"/>
          <w:sz w:val="20"/>
        </w:rPr>
        <w:t xml:space="preserve"> </w:t>
      </w:r>
      <w:r>
        <w:rPr>
          <w:rFonts w:ascii="Arial Narrow"/>
          <w:color w:val="5A5A5A"/>
          <w:sz w:val="20"/>
        </w:rPr>
        <w:t>expertise</w:t>
      </w:r>
      <w:r>
        <w:rPr>
          <w:rFonts w:ascii="Arial Narrow"/>
          <w:color w:val="5A5A5A"/>
          <w:spacing w:val="-2"/>
          <w:sz w:val="20"/>
        </w:rPr>
        <w:t xml:space="preserve"> </w:t>
      </w:r>
      <w:r>
        <w:rPr>
          <w:rFonts w:ascii="Arial Narrow"/>
          <w:color w:val="5A5A5A"/>
          <w:sz w:val="20"/>
        </w:rPr>
        <w:t>and</w:t>
      </w:r>
      <w:r>
        <w:rPr>
          <w:rFonts w:ascii="Arial Narrow"/>
          <w:color w:val="5A5A5A"/>
          <w:spacing w:val="-6"/>
          <w:sz w:val="20"/>
        </w:rPr>
        <w:t xml:space="preserve"> </w:t>
      </w:r>
      <w:r>
        <w:rPr>
          <w:rFonts w:ascii="Arial Narrow"/>
          <w:color w:val="5A5A5A"/>
          <w:sz w:val="20"/>
        </w:rPr>
        <w:t>is</w:t>
      </w:r>
      <w:r>
        <w:rPr>
          <w:rFonts w:ascii="Arial Narrow"/>
          <w:color w:val="5A5A5A"/>
          <w:spacing w:val="-2"/>
          <w:sz w:val="20"/>
        </w:rPr>
        <w:t xml:space="preserve"> </w:t>
      </w:r>
      <w:r>
        <w:rPr>
          <w:rFonts w:ascii="Arial Narrow"/>
          <w:color w:val="5A5A5A"/>
          <w:sz w:val="20"/>
        </w:rPr>
        <w:t>committed</w:t>
      </w:r>
      <w:r>
        <w:rPr>
          <w:rFonts w:ascii="Arial Narrow"/>
          <w:color w:val="5A5A5A"/>
          <w:spacing w:val="-4"/>
          <w:sz w:val="20"/>
        </w:rPr>
        <w:t xml:space="preserve"> </w:t>
      </w:r>
      <w:r>
        <w:rPr>
          <w:rFonts w:ascii="Arial Narrow"/>
          <w:color w:val="5A5A5A"/>
          <w:sz w:val="20"/>
        </w:rPr>
        <w:t>to</w:t>
      </w:r>
      <w:r>
        <w:rPr>
          <w:rFonts w:ascii="Arial Narrow"/>
          <w:color w:val="5A5A5A"/>
          <w:spacing w:val="-4"/>
          <w:sz w:val="20"/>
        </w:rPr>
        <w:t xml:space="preserve"> </w:t>
      </w:r>
      <w:r>
        <w:rPr>
          <w:rFonts w:ascii="Arial Narrow"/>
          <w:color w:val="5A5A5A"/>
          <w:sz w:val="20"/>
        </w:rPr>
        <w:t>acting</w:t>
      </w:r>
      <w:r>
        <w:rPr>
          <w:rFonts w:ascii="Arial Narrow"/>
          <w:color w:val="5A5A5A"/>
          <w:spacing w:val="-5"/>
          <w:sz w:val="20"/>
        </w:rPr>
        <w:t xml:space="preserve"> </w:t>
      </w:r>
      <w:r>
        <w:rPr>
          <w:rFonts w:ascii="Arial Narrow"/>
          <w:color w:val="5A5A5A"/>
          <w:sz w:val="20"/>
        </w:rPr>
        <w:t>in</w:t>
      </w:r>
      <w:r>
        <w:rPr>
          <w:rFonts w:ascii="Arial Narrow"/>
          <w:color w:val="5A5A5A"/>
          <w:spacing w:val="-5"/>
          <w:sz w:val="20"/>
        </w:rPr>
        <w:t xml:space="preserve"> </w:t>
      </w:r>
      <w:r>
        <w:rPr>
          <w:rFonts w:ascii="Arial Narrow"/>
          <w:color w:val="5A5A5A"/>
          <w:sz w:val="20"/>
        </w:rPr>
        <w:t>a</w:t>
      </w:r>
      <w:r>
        <w:rPr>
          <w:rFonts w:ascii="Arial Narrow"/>
          <w:color w:val="5A5A5A"/>
          <w:spacing w:val="-4"/>
          <w:sz w:val="20"/>
        </w:rPr>
        <w:t xml:space="preserve"> </w:t>
      </w:r>
      <w:r>
        <w:rPr>
          <w:rFonts w:ascii="Arial Narrow"/>
          <w:color w:val="5A5A5A"/>
          <w:sz w:val="20"/>
        </w:rPr>
        <w:t>manner</w:t>
      </w:r>
      <w:r>
        <w:rPr>
          <w:rFonts w:ascii="Arial Narrow"/>
          <w:color w:val="5A5A5A"/>
          <w:spacing w:val="-4"/>
          <w:sz w:val="20"/>
        </w:rPr>
        <w:t xml:space="preserve"> </w:t>
      </w:r>
      <w:r>
        <w:rPr>
          <w:rFonts w:ascii="Arial Narrow"/>
          <w:color w:val="5A5A5A"/>
          <w:sz w:val="20"/>
        </w:rPr>
        <w:t>consistent</w:t>
      </w:r>
      <w:r>
        <w:rPr>
          <w:rFonts w:ascii="Arial Narrow"/>
          <w:color w:val="5A5A5A"/>
          <w:spacing w:val="-5"/>
          <w:sz w:val="20"/>
        </w:rPr>
        <w:t xml:space="preserve"> </w:t>
      </w:r>
      <w:r>
        <w:rPr>
          <w:rFonts w:ascii="Arial Narrow"/>
          <w:color w:val="5A5A5A"/>
          <w:sz w:val="20"/>
        </w:rPr>
        <w:t>with</w:t>
      </w:r>
      <w:r>
        <w:rPr>
          <w:rFonts w:ascii="Arial Narrow"/>
          <w:color w:val="5A5A5A"/>
          <w:spacing w:val="-5"/>
          <w:sz w:val="20"/>
        </w:rPr>
        <w:t xml:space="preserve"> </w:t>
      </w:r>
      <w:r>
        <w:rPr>
          <w:rFonts w:ascii="Arial Narrow"/>
          <w:color w:val="5A5A5A"/>
          <w:sz w:val="20"/>
        </w:rPr>
        <w:t>the</w:t>
      </w:r>
      <w:r>
        <w:rPr>
          <w:rFonts w:ascii="Arial Narrow"/>
          <w:color w:val="5A5A5A"/>
          <w:spacing w:val="-5"/>
          <w:sz w:val="20"/>
        </w:rPr>
        <w:t xml:space="preserve"> </w:t>
      </w:r>
      <w:r>
        <w:rPr>
          <w:rFonts w:ascii="Arial Narrow"/>
          <w:color w:val="5A5A5A"/>
          <w:sz w:val="20"/>
        </w:rPr>
        <w:t>protection</w:t>
      </w:r>
      <w:r>
        <w:rPr>
          <w:rFonts w:ascii="Arial Narrow"/>
          <w:color w:val="5A5A5A"/>
          <w:spacing w:val="-4"/>
          <w:sz w:val="20"/>
        </w:rPr>
        <w:t xml:space="preserve"> </w:t>
      </w:r>
      <w:r>
        <w:rPr>
          <w:rFonts w:ascii="Arial Narrow"/>
          <w:color w:val="5A5A5A"/>
          <w:sz w:val="20"/>
        </w:rPr>
        <w:t>and</w:t>
      </w:r>
      <w:r>
        <w:rPr>
          <w:rFonts w:ascii="Arial Narrow"/>
          <w:color w:val="5A5A5A"/>
          <w:spacing w:val="-5"/>
          <w:sz w:val="20"/>
        </w:rPr>
        <w:t xml:space="preserve"> </w:t>
      </w:r>
      <w:r>
        <w:rPr>
          <w:rFonts w:ascii="Arial Narrow"/>
          <w:color w:val="5A5A5A"/>
          <w:sz w:val="20"/>
        </w:rPr>
        <w:t>promotion</w:t>
      </w:r>
      <w:r>
        <w:rPr>
          <w:rFonts w:ascii="Arial Narrow"/>
          <w:color w:val="5A5A5A"/>
          <w:spacing w:val="-5"/>
          <w:sz w:val="20"/>
        </w:rPr>
        <w:t xml:space="preserve"> </w:t>
      </w:r>
      <w:r>
        <w:rPr>
          <w:rFonts w:ascii="Arial Narrow"/>
          <w:color w:val="5A5A5A"/>
          <w:sz w:val="20"/>
        </w:rPr>
        <w:t>of</w:t>
      </w:r>
      <w:r>
        <w:rPr>
          <w:rFonts w:ascii="Arial Narrow"/>
          <w:color w:val="5A5A5A"/>
          <w:spacing w:val="-5"/>
          <w:sz w:val="20"/>
        </w:rPr>
        <w:t xml:space="preserve"> </w:t>
      </w:r>
      <w:r>
        <w:rPr>
          <w:rFonts w:ascii="Arial Narrow"/>
          <w:color w:val="5A5A5A"/>
          <w:sz w:val="20"/>
        </w:rPr>
        <w:t>intellectual freedom.</w:t>
      </w:r>
    </w:p>
    <w:p w:rsidR="004848BB" w:rsidRDefault="0072467E">
      <w:pPr>
        <w:pStyle w:val="ListParagraph"/>
        <w:numPr>
          <w:ilvl w:val="1"/>
          <w:numId w:val="7"/>
        </w:numPr>
        <w:tabs>
          <w:tab w:val="left" w:pos="1318"/>
          <w:tab w:val="left" w:pos="1319"/>
        </w:tabs>
        <w:spacing w:before="119"/>
        <w:ind w:right="760" w:hanging="566"/>
        <w:rPr>
          <w:rFonts w:ascii="Arial Narrow" w:hAnsi="Arial Narrow"/>
          <w:sz w:val="20"/>
        </w:rPr>
      </w:pPr>
      <w:bookmarkStart w:id="125" w:name="_bookmark0"/>
      <w:bookmarkEnd w:id="125"/>
      <w:r>
        <w:rPr>
          <w:rFonts w:ascii="Arial Narrow" w:hAnsi="Arial Narrow"/>
          <w:color w:val="5A5A5A"/>
          <w:sz w:val="20"/>
        </w:rPr>
        <w:t>T</w:t>
      </w:r>
      <w:r>
        <w:rPr>
          <w:rFonts w:ascii="Arial Narrow" w:hAnsi="Arial Narrow"/>
          <w:color w:val="5A5A5A"/>
          <w:sz w:val="20"/>
        </w:rPr>
        <w:t xml:space="preserve">he University also </w:t>
      </w:r>
      <w:proofErr w:type="spellStart"/>
      <w:r>
        <w:rPr>
          <w:rFonts w:ascii="Arial Narrow" w:hAnsi="Arial Narrow"/>
          <w:color w:val="5A5A5A"/>
          <w:sz w:val="20"/>
        </w:rPr>
        <w:t>recognises</w:t>
      </w:r>
      <w:proofErr w:type="spellEnd"/>
      <w:r>
        <w:rPr>
          <w:rFonts w:ascii="Arial Narrow" w:hAnsi="Arial Narrow"/>
          <w:color w:val="5A5A5A"/>
          <w:sz w:val="20"/>
        </w:rPr>
        <w:t xml:space="preserve"> that professional staff may be qualified to provide public comment in their area of expertise as a representative of Monash (for example speaking or delivering papers at conferences).  However, professional staff wishing to pr</w:t>
      </w:r>
      <w:r>
        <w:rPr>
          <w:rFonts w:ascii="Arial Narrow" w:hAnsi="Arial Narrow"/>
          <w:color w:val="5A5A5A"/>
          <w:sz w:val="20"/>
        </w:rPr>
        <w:t>ovide public comment (for example, by delivering a paper at a conference) must first formally seek their supervisor’s approval to do so. If the paper or conference topic is in an area likely to draw public or media attention, the supervisor must seek the a</w:t>
      </w:r>
      <w:r>
        <w:rPr>
          <w:rFonts w:ascii="Arial Narrow" w:hAnsi="Arial Narrow"/>
          <w:color w:val="5A5A5A"/>
          <w:sz w:val="20"/>
        </w:rPr>
        <w:t>dvice of the Chief Marketing Officer prior to granting such</w:t>
      </w:r>
      <w:r>
        <w:rPr>
          <w:rFonts w:ascii="Arial Narrow" w:hAnsi="Arial Narrow"/>
          <w:color w:val="5A5A5A"/>
          <w:spacing w:val="-3"/>
          <w:sz w:val="20"/>
        </w:rPr>
        <w:t xml:space="preserve"> </w:t>
      </w:r>
      <w:r>
        <w:rPr>
          <w:rFonts w:ascii="Arial Narrow" w:hAnsi="Arial Narrow"/>
          <w:color w:val="5A5A5A"/>
          <w:sz w:val="20"/>
        </w:rPr>
        <w:t>approval.</w:t>
      </w:r>
    </w:p>
    <w:p w:rsidR="004848BB" w:rsidRDefault="0072467E">
      <w:pPr>
        <w:pStyle w:val="ListParagraph"/>
        <w:numPr>
          <w:ilvl w:val="1"/>
          <w:numId w:val="7"/>
        </w:numPr>
        <w:tabs>
          <w:tab w:val="left" w:pos="1318"/>
          <w:tab w:val="left" w:pos="1319"/>
        </w:tabs>
        <w:spacing w:before="122" w:line="252" w:lineRule="auto"/>
        <w:ind w:right="1141" w:hanging="566"/>
        <w:rPr>
          <w:rFonts w:ascii="Arial Narrow"/>
          <w:sz w:val="20"/>
        </w:rPr>
      </w:pPr>
      <w:r>
        <w:rPr>
          <w:rFonts w:ascii="Arial Narrow"/>
          <w:color w:val="5A5A5A"/>
          <w:sz w:val="20"/>
        </w:rPr>
        <w:t xml:space="preserve">Expert comment and intellectual freedom to communicate with the public and/or the media in their area of academic disciplinary expertise does not automatically extend to professional staff and must be approved as per </w:t>
      </w:r>
      <w:hyperlink w:anchor="_bookmark0" w:history="1">
        <w:r>
          <w:rPr>
            <w:rFonts w:ascii="Arial Narrow"/>
            <w:color w:val="5A5A5A"/>
            <w:sz w:val="20"/>
          </w:rPr>
          <w:t>4.2</w:t>
        </w:r>
        <w:r>
          <w:rPr>
            <w:rFonts w:ascii="Arial Narrow"/>
            <w:color w:val="5A5A5A"/>
            <w:spacing w:val="-13"/>
            <w:sz w:val="20"/>
          </w:rPr>
          <w:t xml:space="preserve"> </w:t>
        </w:r>
      </w:hyperlink>
      <w:r>
        <w:rPr>
          <w:rFonts w:ascii="Arial Narrow"/>
          <w:color w:val="5A5A5A"/>
          <w:sz w:val="20"/>
        </w:rPr>
        <w:t>above</w:t>
      </w:r>
      <w:r>
        <w:rPr>
          <w:rFonts w:ascii="Arial Narrow"/>
          <w:color w:val="5A5A5A"/>
          <w:sz w:val="20"/>
        </w:rPr>
        <w:t>.</w:t>
      </w:r>
    </w:p>
    <w:p w:rsidR="004848BB" w:rsidRDefault="0072467E">
      <w:pPr>
        <w:pStyle w:val="ListParagraph"/>
        <w:numPr>
          <w:ilvl w:val="1"/>
          <w:numId w:val="7"/>
        </w:numPr>
        <w:tabs>
          <w:tab w:val="left" w:pos="1318"/>
          <w:tab w:val="left" w:pos="1319"/>
        </w:tabs>
        <w:spacing w:before="109"/>
        <w:ind w:right="994" w:hanging="566"/>
        <w:rPr>
          <w:rFonts w:ascii="Arial Narrow"/>
          <w:sz w:val="20"/>
        </w:rPr>
      </w:pPr>
      <w:r>
        <w:rPr>
          <w:rFonts w:ascii="Arial Narrow"/>
          <w:color w:val="5A5A5A"/>
          <w:sz w:val="20"/>
        </w:rPr>
        <w:t>Academics who hold affiliate, adjunct and/ or honorary status, may also engage in public debate about matters within their area of academic disciplinary expertise and they may use their Monash University affiliation or association in their expert comment</w:t>
      </w:r>
      <w:r>
        <w:rPr>
          <w:rFonts w:ascii="Arial Narrow"/>
          <w:color w:val="5A5A5A"/>
          <w:sz w:val="20"/>
        </w:rPr>
        <w:t>. Academics who hold affiliate, adjunct and/ or honorary status who engage in personal public comment must adhere to the requirements under section 3 of this procedure, Making Personal Public</w:t>
      </w:r>
      <w:r>
        <w:rPr>
          <w:rFonts w:ascii="Arial Narrow"/>
          <w:color w:val="5A5A5A"/>
          <w:spacing w:val="-9"/>
          <w:sz w:val="20"/>
        </w:rPr>
        <w:t xml:space="preserve"> </w:t>
      </w:r>
      <w:r>
        <w:rPr>
          <w:rFonts w:ascii="Arial Narrow"/>
          <w:color w:val="5A5A5A"/>
          <w:sz w:val="20"/>
        </w:rPr>
        <w:t>Comment.</w:t>
      </w:r>
    </w:p>
    <w:p w:rsidR="004848BB" w:rsidRDefault="0072467E">
      <w:pPr>
        <w:pStyle w:val="ListParagraph"/>
        <w:numPr>
          <w:ilvl w:val="1"/>
          <w:numId w:val="7"/>
        </w:numPr>
        <w:tabs>
          <w:tab w:val="left" w:pos="1318"/>
          <w:tab w:val="left" w:pos="1319"/>
        </w:tabs>
        <w:spacing w:before="121"/>
        <w:ind w:hanging="566"/>
        <w:rPr>
          <w:rFonts w:ascii="Arial Narrow"/>
          <w:sz w:val="20"/>
        </w:rPr>
      </w:pPr>
      <w:r>
        <w:rPr>
          <w:rFonts w:ascii="Arial Narrow"/>
          <w:color w:val="5A5A5A"/>
          <w:sz w:val="20"/>
        </w:rPr>
        <w:t>Academic and senior professional staff making expert</w:t>
      </w:r>
      <w:r>
        <w:rPr>
          <w:rFonts w:ascii="Arial Narrow"/>
          <w:color w:val="5A5A5A"/>
          <w:spacing w:val="-6"/>
          <w:sz w:val="20"/>
        </w:rPr>
        <w:t xml:space="preserve"> </w:t>
      </w:r>
      <w:r>
        <w:rPr>
          <w:rFonts w:ascii="Arial Narrow"/>
          <w:color w:val="5A5A5A"/>
          <w:sz w:val="20"/>
        </w:rPr>
        <w:t>co</w:t>
      </w:r>
      <w:r>
        <w:rPr>
          <w:rFonts w:ascii="Arial Narrow"/>
          <w:color w:val="5A5A5A"/>
          <w:sz w:val="20"/>
        </w:rPr>
        <w:t>mment:</w:t>
      </w:r>
    </w:p>
    <w:p w:rsidR="004848BB" w:rsidRDefault="0072467E">
      <w:pPr>
        <w:pStyle w:val="ListParagraph"/>
        <w:numPr>
          <w:ilvl w:val="2"/>
          <w:numId w:val="7"/>
        </w:numPr>
        <w:tabs>
          <w:tab w:val="left" w:pos="1745"/>
          <w:tab w:val="left" w:pos="1747"/>
        </w:tabs>
        <w:spacing w:before="117" w:line="245" w:lineRule="exact"/>
        <w:rPr>
          <w:rFonts w:ascii="Arial Narrow" w:hAnsi="Arial Narrow"/>
          <w:sz w:val="20"/>
        </w:rPr>
      </w:pPr>
      <w:r>
        <w:rPr>
          <w:rFonts w:ascii="Arial Narrow" w:hAnsi="Arial Narrow"/>
          <w:color w:val="5A5A5A"/>
          <w:sz w:val="20"/>
        </w:rPr>
        <w:t>should only comment in their area of academic disciplinary expertise or professional</w:t>
      </w:r>
      <w:r>
        <w:rPr>
          <w:rFonts w:ascii="Arial Narrow" w:hAnsi="Arial Narrow"/>
          <w:color w:val="5A5A5A"/>
          <w:spacing w:val="-18"/>
          <w:sz w:val="20"/>
        </w:rPr>
        <w:t xml:space="preserve"> </w:t>
      </w:r>
      <w:r>
        <w:rPr>
          <w:rFonts w:ascii="Arial Narrow" w:hAnsi="Arial Narrow"/>
          <w:color w:val="5A5A5A"/>
          <w:sz w:val="20"/>
        </w:rPr>
        <w:t>expertise;</w:t>
      </w:r>
    </w:p>
    <w:p w:rsidR="004848BB" w:rsidRDefault="0072467E">
      <w:pPr>
        <w:pStyle w:val="ListParagraph"/>
        <w:numPr>
          <w:ilvl w:val="2"/>
          <w:numId w:val="7"/>
        </w:numPr>
        <w:tabs>
          <w:tab w:val="left" w:pos="1745"/>
          <w:tab w:val="left" w:pos="1747"/>
        </w:tabs>
        <w:spacing w:line="244" w:lineRule="exact"/>
        <w:rPr>
          <w:rFonts w:ascii="Arial Narrow" w:hAnsi="Arial Narrow"/>
          <w:sz w:val="20"/>
        </w:rPr>
      </w:pPr>
      <w:r>
        <w:rPr>
          <w:rFonts w:ascii="Arial Narrow" w:hAnsi="Arial Narrow"/>
          <w:color w:val="5A5A5A"/>
          <w:sz w:val="20"/>
        </w:rPr>
        <w:t>should not purport to represent the views of the University (unless approved by the Vice Chancellor or Chief Operating</w:t>
      </w:r>
      <w:r>
        <w:rPr>
          <w:rFonts w:ascii="Arial Narrow" w:hAnsi="Arial Narrow"/>
          <w:color w:val="5A5A5A"/>
          <w:spacing w:val="-32"/>
          <w:sz w:val="20"/>
        </w:rPr>
        <w:t xml:space="preserve"> </w:t>
      </w:r>
      <w:r>
        <w:rPr>
          <w:rFonts w:ascii="Arial Narrow" w:hAnsi="Arial Narrow"/>
          <w:color w:val="5A5A5A"/>
          <w:sz w:val="20"/>
        </w:rPr>
        <w:t>Officer);</w:t>
      </w:r>
    </w:p>
    <w:p w:rsidR="004848BB" w:rsidRDefault="0072467E">
      <w:pPr>
        <w:pStyle w:val="ListParagraph"/>
        <w:numPr>
          <w:ilvl w:val="2"/>
          <w:numId w:val="7"/>
        </w:numPr>
        <w:tabs>
          <w:tab w:val="left" w:pos="1745"/>
          <w:tab w:val="left" w:pos="1747"/>
        </w:tabs>
        <w:spacing w:line="242" w:lineRule="exact"/>
        <w:rPr>
          <w:rFonts w:ascii="Arial Narrow" w:hAnsi="Arial Narrow"/>
          <w:sz w:val="20"/>
        </w:rPr>
      </w:pPr>
      <w:r>
        <w:rPr>
          <w:rFonts w:ascii="Arial Narrow" w:hAnsi="Arial Narrow"/>
          <w:color w:val="5A5A5A"/>
          <w:sz w:val="20"/>
        </w:rPr>
        <w:t>may identify as Universi</w:t>
      </w:r>
      <w:r>
        <w:rPr>
          <w:rFonts w:ascii="Arial Narrow" w:hAnsi="Arial Narrow"/>
          <w:color w:val="5A5A5A"/>
          <w:sz w:val="20"/>
        </w:rPr>
        <w:t>ty staff;</w:t>
      </w:r>
      <w:r>
        <w:rPr>
          <w:rFonts w:ascii="Arial Narrow" w:hAnsi="Arial Narrow"/>
          <w:color w:val="5A5A5A"/>
          <w:spacing w:val="-5"/>
          <w:sz w:val="20"/>
        </w:rPr>
        <w:t xml:space="preserve"> </w:t>
      </w:r>
      <w:r>
        <w:rPr>
          <w:rFonts w:ascii="Arial Narrow" w:hAnsi="Arial Narrow"/>
          <w:color w:val="5A5A5A"/>
          <w:sz w:val="20"/>
        </w:rPr>
        <w:t>and</w:t>
      </w:r>
    </w:p>
    <w:p w:rsidR="004848BB" w:rsidRDefault="0072467E">
      <w:pPr>
        <w:pStyle w:val="ListParagraph"/>
        <w:numPr>
          <w:ilvl w:val="2"/>
          <w:numId w:val="7"/>
        </w:numPr>
        <w:tabs>
          <w:tab w:val="left" w:pos="1745"/>
          <w:tab w:val="left" w:pos="1747"/>
        </w:tabs>
        <w:ind w:right="976"/>
        <w:rPr>
          <w:rFonts w:ascii="Arial Narrow" w:hAnsi="Arial Narrow"/>
          <w:sz w:val="20"/>
        </w:rPr>
      </w:pPr>
      <w:proofErr w:type="gramStart"/>
      <w:r>
        <w:rPr>
          <w:rFonts w:ascii="Arial Narrow" w:hAnsi="Arial Narrow"/>
          <w:color w:val="5A5A5A"/>
          <w:sz w:val="20"/>
        </w:rPr>
        <w:t>should</w:t>
      </w:r>
      <w:proofErr w:type="gramEnd"/>
      <w:r>
        <w:rPr>
          <w:rFonts w:ascii="Arial Narrow" w:hAnsi="Arial Narrow"/>
          <w:color w:val="5A5A5A"/>
          <w:sz w:val="20"/>
        </w:rPr>
        <w:t xml:space="preserve"> act with honesty, integrity, in good faith, and ensure comments are fair and do not misrepresent their expertise or the University.</w:t>
      </w:r>
    </w:p>
    <w:p w:rsidR="004848BB" w:rsidRDefault="0072467E">
      <w:pPr>
        <w:pStyle w:val="ListParagraph"/>
        <w:numPr>
          <w:ilvl w:val="1"/>
          <w:numId w:val="7"/>
        </w:numPr>
        <w:tabs>
          <w:tab w:val="left" w:pos="1319"/>
        </w:tabs>
        <w:spacing w:before="119"/>
        <w:ind w:right="789" w:hanging="566"/>
        <w:jc w:val="both"/>
        <w:rPr>
          <w:rFonts w:ascii="Arial Narrow" w:hAnsi="Arial Narrow"/>
          <w:sz w:val="20"/>
        </w:rPr>
      </w:pPr>
      <w:r>
        <w:rPr>
          <w:rFonts w:ascii="Arial Narrow" w:hAnsi="Arial Narrow"/>
          <w:color w:val="5A5A5A"/>
          <w:sz w:val="20"/>
        </w:rPr>
        <w:t xml:space="preserve">Academic staff engaging with the media must where practicable give prior notice to Strategic Marketing </w:t>
      </w:r>
      <w:r>
        <w:rPr>
          <w:rFonts w:ascii="Arial Narrow" w:hAnsi="Arial Narrow"/>
          <w:color w:val="5A5A5A"/>
          <w:sz w:val="20"/>
        </w:rPr>
        <w:t>and Communication Division of such engagement (including when and where it will occur) or advise Strategic Marketing and Communication as soon as possible after the contact.to ensure management and oversight of the University’s media</w:t>
      </w:r>
      <w:r>
        <w:rPr>
          <w:rFonts w:ascii="Arial Narrow" w:hAnsi="Arial Narrow"/>
          <w:color w:val="5A5A5A"/>
          <w:spacing w:val="-13"/>
          <w:sz w:val="20"/>
        </w:rPr>
        <w:t xml:space="preserve"> </w:t>
      </w:r>
      <w:r>
        <w:rPr>
          <w:rFonts w:ascii="Arial Narrow" w:hAnsi="Arial Narrow"/>
          <w:color w:val="5A5A5A"/>
          <w:sz w:val="20"/>
        </w:rPr>
        <w:t>activities.</w:t>
      </w:r>
    </w:p>
    <w:p w:rsidR="004848BB" w:rsidRDefault="0072467E">
      <w:pPr>
        <w:pStyle w:val="ListParagraph"/>
        <w:numPr>
          <w:ilvl w:val="1"/>
          <w:numId w:val="7"/>
        </w:numPr>
        <w:tabs>
          <w:tab w:val="left" w:pos="1318"/>
          <w:tab w:val="left" w:pos="1319"/>
        </w:tabs>
        <w:spacing w:before="120"/>
        <w:ind w:right="748" w:hanging="566"/>
        <w:rPr>
          <w:rFonts w:ascii="Arial Narrow"/>
          <w:sz w:val="20"/>
        </w:rPr>
      </w:pPr>
      <w:r>
        <w:rPr>
          <w:rFonts w:ascii="Arial Narrow"/>
          <w:color w:val="5A5A5A"/>
          <w:sz w:val="20"/>
        </w:rPr>
        <w:t xml:space="preserve">Staff must take all reasonable steps to guard against making any comment or communication that may be defamatory or is otherwise contrary to law or values and </w:t>
      </w:r>
      <w:proofErr w:type="spellStart"/>
      <w:r>
        <w:rPr>
          <w:rFonts w:ascii="Arial Narrow"/>
          <w:color w:val="5A5A5A"/>
          <w:sz w:val="20"/>
        </w:rPr>
        <w:t>behaviours</w:t>
      </w:r>
      <w:proofErr w:type="spellEnd"/>
      <w:r>
        <w:rPr>
          <w:rFonts w:ascii="Arial Narrow"/>
          <w:color w:val="5A5A5A"/>
          <w:sz w:val="20"/>
        </w:rPr>
        <w:t xml:space="preserve"> of Monash</w:t>
      </w:r>
      <w:r>
        <w:rPr>
          <w:rFonts w:ascii="Arial Narrow"/>
          <w:color w:val="5A5A5A"/>
          <w:spacing w:val="-7"/>
          <w:sz w:val="20"/>
        </w:rPr>
        <w:t xml:space="preserve"> </w:t>
      </w:r>
      <w:r>
        <w:rPr>
          <w:rFonts w:ascii="Arial Narrow"/>
          <w:color w:val="5A5A5A"/>
          <w:sz w:val="20"/>
        </w:rPr>
        <w:t>University.</w:t>
      </w:r>
    </w:p>
    <w:p w:rsidR="004848BB" w:rsidRDefault="0072467E">
      <w:pPr>
        <w:pStyle w:val="ListParagraph"/>
        <w:numPr>
          <w:ilvl w:val="1"/>
          <w:numId w:val="7"/>
        </w:numPr>
        <w:tabs>
          <w:tab w:val="left" w:pos="1318"/>
          <w:tab w:val="left" w:pos="1319"/>
        </w:tabs>
        <w:spacing w:before="119"/>
        <w:ind w:right="746" w:hanging="566"/>
        <w:rPr>
          <w:rFonts w:ascii="Arial Narrow"/>
          <w:sz w:val="20"/>
        </w:rPr>
      </w:pPr>
      <w:r>
        <w:rPr>
          <w:rFonts w:ascii="Arial Narrow"/>
          <w:color w:val="5A5A5A"/>
          <w:sz w:val="20"/>
        </w:rPr>
        <w:t>The University will consider the provision of legal support to staff who are the subject of an allegation or legal claim for defamation or other action contrary to law connected to public comments they have made, on a case by case basis. In that considerat</w:t>
      </w:r>
      <w:r>
        <w:rPr>
          <w:rFonts w:ascii="Arial Narrow"/>
          <w:color w:val="5A5A5A"/>
          <w:sz w:val="20"/>
        </w:rPr>
        <w:t>ion, the University will take into account all relevant factors including their compliance with these</w:t>
      </w:r>
      <w:r>
        <w:rPr>
          <w:rFonts w:ascii="Arial Narrow"/>
          <w:color w:val="5A5A5A"/>
          <w:spacing w:val="-15"/>
          <w:sz w:val="20"/>
        </w:rPr>
        <w:t xml:space="preserve"> </w:t>
      </w:r>
      <w:r>
        <w:rPr>
          <w:rFonts w:ascii="Arial Narrow"/>
          <w:color w:val="5A5A5A"/>
          <w:sz w:val="20"/>
        </w:rPr>
        <w:t>procedures.</w:t>
      </w:r>
    </w:p>
    <w:p w:rsidR="004848BB" w:rsidRDefault="004848BB">
      <w:pPr>
        <w:pStyle w:val="BodyText"/>
        <w:rPr>
          <w:rFonts w:ascii="Arial Narrow"/>
          <w:sz w:val="21"/>
        </w:rPr>
      </w:pPr>
    </w:p>
    <w:p w:rsidR="004848BB" w:rsidRDefault="0072467E">
      <w:pPr>
        <w:pStyle w:val="Heading6"/>
        <w:numPr>
          <w:ilvl w:val="0"/>
          <w:numId w:val="7"/>
        </w:numPr>
        <w:tabs>
          <w:tab w:val="left" w:pos="1318"/>
          <w:tab w:val="left" w:pos="1319"/>
        </w:tabs>
        <w:ind w:left="1318" w:hanging="566"/>
      </w:pPr>
      <w:r>
        <w:rPr>
          <w:color w:val="006CAB"/>
        </w:rPr>
        <w:t>Breach of</w:t>
      </w:r>
      <w:r>
        <w:rPr>
          <w:color w:val="006CAB"/>
          <w:spacing w:val="-1"/>
        </w:rPr>
        <w:t xml:space="preserve"> </w:t>
      </w:r>
      <w:r>
        <w:rPr>
          <w:color w:val="006CAB"/>
        </w:rPr>
        <w:t>procedure</w:t>
      </w:r>
    </w:p>
    <w:p w:rsidR="004848BB" w:rsidRDefault="0072467E">
      <w:pPr>
        <w:pStyle w:val="ListParagraph"/>
        <w:numPr>
          <w:ilvl w:val="1"/>
          <w:numId w:val="7"/>
        </w:numPr>
        <w:tabs>
          <w:tab w:val="left" w:pos="1318"/>
          <w:tab w:val="left" w:pos="1319"/>
        </w:tabs>
        <w:spacing w:before="121"/>
        <w:ind w:right="909" w:hanging="566"/>
        <w:rPr>
          <w:rFonts w:ascii="Arial Narrow"/>
          <w:sz w:val="20"/>
        </w:rPr>
      </w:pPr>
      <w:r>
        <w:rPr>
          <w:rFonts w:ascii="Arial Narrow"/>
          <w:color w:val="5A5A5A"/>
          <w:sz w:val="20"/>
        </w:rPr>
        <w:t>Breaches of these procedures will be managed in accordance with the applicable Enterprise Agreement, contract terms or re</w:t>
      </w:r>
      <w:r>
        <w:rPr>
          <w:rFonts w:ascii="Arial Narrow"/>
          <w:color w:val="5A5A5A"/>
          <w:sz w:val="20"/>
        </w:rPr>
        <w:t>levant student</w:t>
      </w:r>
      <w:r>
        <w:rPr>
          <w:rFonts w:ascii="Arial Narrow"/>
          <w:color w:val="5A5A5A"/>
          <w:spacing w:val="-4"/>
          <w:sz w:val="20"/>
        </w:rPr>
        <w:t xml:space="preserve"> </w:t>
      </w:r>
      <w:r>
        <w:rPr>
          <w:rFonts w:ascii="Arial Narrow"/>
          <w:color w:val="5A5A5A"/>
          <w:sz w:val="20"/>
        </w:rPr>
        <w:t>policy</w:t>
      </w:r>
      <w:r>
        <w:rPr>
          <w:rFonts w:ascii="Arial Narrow"/>
          <w:color w:val="5A5A5A"/>
          <w:spacing w:val="-4"/>
          <w:sz w:val="20"/>
        </w:rPr>
        <w:t xml:space="preserve"> </w:t>
      </w:r>
      <w:r>
        <w:rPr>
          <w:rFonts w:ascii="Arial Narrow"/>
          <w:color w:val="5A5A5A"/>
          <w:sz w:val="20"/>
        </w:rPr>
        <w:t>or</w:t>
      </w:r>
      <w:r>
        <w:rPr>
          <w:rFonts w:ascii="Arial Narrow"/>
          <w:color w:val="5A5A5A"/>
          <w:spacing w:val="-3"/>
          <w:sz w:val="20"/>
        </w:rPr>
        <w:t xml:space="preserve"> </w:t>
      </w:r>
      <w:r>
        <w:rPr>
          <w:rFonts w:ascii="Arial Narrow"/>
          <w:color w:val="5A5A5A"/>
          <w:sz w:val="20"/>
        </w:rPr>
        <w:t>procedure,</w:t>
      </w:r>
      <w:r>
        <w:rPr>
          <w:rFonts w:ascii="Arial Narrow"/>
          <w:color w:val="5A5A5A"/>
          <w:spacing w:val="-3"/>
          <w:sz w:val="20"/>
        </w:rPr>
        <w:t xml:space="preserve"> </w:t>
      </w:r>
      <w:r>
        <w:rPr>
          <w:rFonts w:ascii="Arial Narrow"/>
          <w:color w:val="5A5A5A"/>
          <w:sz w:val="20"/>
        </w:rPr>
        <w:t>and</w:t>
      </w:r>
      <w:r>
        <w:rPr>
          <w:rFonts w:ascii="Arial Narrow"/>
          <w:color w:val="5A5A5A"/>
          <w:spacing w:val="-3"/>
          <w:sz w:val="20"/>
        </w:rPr>
        <w:t xml:space="preserve"> </w:t>
      </w:r>
      <w:r>
        <w:rPr>
          <w:rFonts w:ascii="Arial Narrow"/>
          <w:color w:val="5A5A5A"/>
          <w:sz w:val="20"/>
        </w:rPr>
        <w:t>may</w:t>
      </w:r>
      <w:r>
        <w:rPr>
          <w:rFonts w:ascii="Arial Narrow"/>
          <w:color w:val="5A5A5A"/>
          <w:spacing w:val="-4"/>
          <w:sz w:val="20"/>
        </w:rPr>
        <w:t xml:space="preserve"> </w:t>
      </w:r>
      <w:r>
        <w:rPr>
          <w:rFonts w:ascii="Arial Narrow"/>
          <w:color w:val="5A5A5A"/>
          <w:sz w:val="20"/>
        </w:rPr>
        <w:t>result</w:t>
      </w:r>
      <w:r>
        <w:rPr>
          <w:rFonts w:ascii="Arial Narrow"/>
          <w:color w:val="5A5A5A"/>
          <w:spacing w:val="-4"/>
          <w:sz w:val="20"/>
        </w:rPr>
        <w:t xml:space="preserve"> </w:t>
      </w:r>
      <w:r>
        <w:rPr>
          <w:rFonts w:ascii="Arial Narrow"/>
          <w:color w:val="5A5A5A"/>
          <w:sz w:val="20"/>
        </w:rPr>
        <w:t>in</w:t>
      </w:r>
      <w:r>
        <w:rPr>
          <w:rFonts w:ascii="Arial Narrow"/>
          <w:color w:val="5A5A5A"/>
          <w:spacing w:val="-3"/>
          <w:sz w:val="20"/>
        </w:rPr>
        <w:t xml:space="preserve"> </w:t>
      </w:r>
      <w:r>
        <w:rPr>
          <w:rFonts w:ascii="Arial Narrow"/>
          <w:color w:val="5A5A5A"/>
          <w:sz w:val="20"/>
        </w:rPr>
        <w:t>disciplinary</w:t>
      </w:r>
      <w:r>
        <w:rPr>
          <w:rFonts w:ascii="Arial Narrow"/>
          <w:color w:val="5A5A5A"/>
          <w:spacing w:val="-4"/>
          <w:sz w:val="20"/>
        </w:rPr>
        <w:t xml:space="preserve"> </w:t>
      </w:r>
      <w:r>
        <w:rPr>
          <w:rFonts w:ascii="Arial Narrow"/>
          <w:color w:val="5A5A5A"/>
          <w:sz w:val="20"/>
        </w:rPr>
        <w:t>action</w:t>
      </w:r>
      <w:r>
        <w:rPr>
          <w:rFonts w:ascii="Arial Narrow"/>
          <w:color w:val="5A5A5A"/>
          <w:spacing w:val="-4"/>
          <w:sz w:val="20"/>
        </w:rPr>
        <w:t xml:space="preserve"> </w:t>
      </w:r>
      <w:r>
        <w:rPr>
          <w:rFonts w:ascii="Arial Narrow"/>
          <w:color w:val="5A5A5A"/>
          <w:sz w:val="20"/>
        </w:rPr>
        <w:t>being</w:t>
      </w:r>
      <w:r>
        <w:rPr>
          <w:rFonts w:ascii="Arial Narrow"/>
          <w:color w:val="5A5A5A"/>
          <w:spacing w:val="-3"/>
          <w:sz w:val="20"/>
        </w:rPr>
        <w:t xml:space="preserve"> </w:t>
      </w:r>
      <w:r>
        <w:rPr>
          <w:rFonts w:ascii="Arial Narrow"/>
          <w:color w:val="5A5A5A"/>
          <w:sz w:val="20"/>
        </w:rPr>
        <w:t>taken</w:t>
      </w:r>
      <w:r>
        <w:rPr>
          <w:rFonts w:ascii="Arial Narrow"/>
          <w:color w:val="5A5A5A"/>
          <w:spacing w:val="-2"/>
          <w:sz w:val="20"/>
        </w:rPr>
        <w:t xml:space="preserve"> </w:t>
      </w:r>
      <w:r>
        <w:rPr>
          <w:rFonts w:ascii="Arial Narrow"/>
          <w:color w:val="5A5A5A"/>
          <w:sz w:val="20"/>
        </w:rPr>
        <w:t>by</w:t>
      </w:r>
      <w:r>
        <w:rPr>
          <w:rFonts w:ascii="Arial Narrow"/>
          <w:color w:val="5A5A5A"/>
          <w:spacing w:val="-3"/>
          <w:sz w:val="20"/>
        </w:rPr>
        <w:t xml:space="preserve"> </w:t>
      </w:r>
      <w:r>
        <w:rPr>
          <w:rFonts w:ascii="Arial Narrow"/>
          <w:color w:val="5A5A5A"/>
          <w:sz w:val="20"/>
        </w:rPr>
        <w:t>the</w:t>
      </w:r>
      <w:r>
        <w:rPr>
          <w:rFonts w:ascii="Arial Narrow"/>
          <w:color w:val="5A5A5A"/>
          <w:spacing w:val="-3"/>
          <w:sz w:val="20"/>
        </w:rPr>
        <w:t xml:space="preserve"> </w:t>
      </w:r>
      <w:r>
        <w:rPr>
          <w:rFonts w:ascii="Arial Narrow"/>
          <w:color w:val="5A5A5A"/>
          <w:sz w:val="20"/>
        </w:rPr>
        <w:t>University</w:t>
      </w:r>
      <w:r>
        <w:rPr>
          <w:rFonts w:ascii="Arial Narrow"/>
          <w:color w:val="5A5A5A"/>
          <w:spacing w:val="-4"/>
          <w:sz w:val="20"/>
        </w:rPr>
        <w:t xml:space="preserve"> </w:t>
      </w:r>
      <w:r>
        <w:rPr>
          <w:rFonts w:ascii="Arial Narrow"/>
          <w:color w:val="5A5A5A"/>
          <w:sz w:val="20"/>
        </w:rPr>
        <w:t>against</w:t>
      </w:r>
      <w:r>
        <w:rPr>
          <w:rFonts w:ascii="Arial Narrow"/>
          <w:color w:val="5A5A5A"/>
          <w:spacing w:val="-2"/>
          <w:sz w:val="20"/>
        </w:rPr>
        <w:t xml:space="preserve"> </w:t>
      </w:r>
      <w:r>
        <w:rPr>
          <w:rFonts w:ascii="Arial Narrow"/>
          <w:color w:val="5A5A5A"/>
          <w:sz w:val="20"/>
        </w:rPr>
        <w:t>the</w:t>
      </w:r>
      <w:r>
        <w:rPr>
          <w:rFonts w:ascii="Arial Narrow"/>
          <w:color w:val="5A5A5A"/>
          <w:spacing w:val="-3"/>
          <w:sz w:val="20"/>
        </w:rPr>
        <w:t xml:space="preserve"> </w:t>
      </w:r>
      <w:r>
        <w:rPr>
          <w:rFonts w:ascii="Arial Narrow"/>
          <w:color w:val="5A5A5A"/>
          <w:sz w:val="20"/>
        </w:rPr>
        <w:t>individual</w:t>
      </w:r>
      <w:r>
        <w:rPr>
          <w:rFonts w:ascii="Arial Narrow"/>
          <w:color w:val="5A5A5A"/>
          <w:spacing w:val="-4"/>
          <w:sz w:val="20"/>
        </w:rPr>
        <w:t xml:space="preserve"> </w:t>
      </w:r>
      <w:r>
        <w:rPr>
          <w:rFonts w:ascii="Arial Narrow"/>
          <w:color w:val="5A5A5A"/>
          <w:sz w:val="20"/>
        </w:rPr>
        <w:t>concerned.</w:t>
      </w:r>
    </w:p>
    <w:p w:rsidR="004848BB" w:rsidRDefault="004848BB">
      <w:pPr>
        <w:pStyle w:val="BodyText"/>
        <w:spacing w:before="9"/>
        <w:rPr>
          <w:rFonts w:ascii="Arial Narrow"/>
          <w:sz w:val="20"/>
        </w:rPr>
      </w:pPr>
    </w:p>
    <w:p w:rsidR="004848BB" w:rsidRDefault="0072467E">
      <w:pPr>
        <w:pStyle w:val="Heading6"/>
        <w:numPr>
          <w:ilvl w:val="0"/>
          <w:numId w:val="7"/>
        </w:numPr>
        <w:tabs>
          <w:tab w:val="left" w:pos="1318"/>
          <w:tab w:val="left" w:pos="1319"/>
        </w:tabs>
        <w:ind w:left="1318" w:hanging="566"/>
      </w:pPr>
      <w:r>
        <w:rPr>
          <w:color w:val="006CAB"/>
        </w:rPr>
        <w:t>Further</w:t>
      </w:r>
      <w:r>
        <w:rPr>
          <w:color w:val="006CAB"/>
          <w:spacing w:val="-1"/>
        </w:rPr>
        <w:t xml:space="preserve"> </w:t>
      </w:r>
      <w:r>
        <w:rPr>
          <w:color w:val="006CAB"/>
        </w:rPr>
        <w:t>information</w:t>
      </w:r>
    </w:p>
    <w:p w:rsidR="004848BB" w:rsidRDefault="0072467E">
      <w:pPr>
        <w:pStyle w:val="ListParagraph"/>
        <w:numPr>
          <w:ilvl w:val="1"/>
          <w:numId w:val="7"/>
        </w:numPr>
        <w:tabs>
          <w:tab w:val="left" w:pos="1318"/>
          <w:tab w:val="left" w:pos="1319"/>
        </w:tabs>
        <w:spacing w:before="121"/>
        <w:ind w:right="1127" w:hanging="566"/>
        <w:rPr>
          <w:rFonts w:ascii="Arial Narrow"/>
          <w:sz w:val="20"/>
        </w:rPr>
      </w:pPr>
      <w:r>
        <w:rPr>
          <w:rFonts w:ascii="Arial Narrow"/>
          <w:color w:val="5A5A5A"/>
          <w:sz w:val="20"/>
        </w:rPr>
        <w:t>Training is available to spokespersons for the University and for staff who regularly are requested to provide expert commentary through</w:t>
      </w:r>
      <w:r>
        <w:rPr>
          <w:rFonts w:ascii="Arial Narrow"/>
          <w:color w:val="5A5A5A"/>
          <w:spacing w:val="-1"/>
          <w:sz w:val="20"/>
        </w:rPr>
        <w:t xml:space="preserve"> </w:t>
      </w:r>
      <w:r>
        <w:rPr>
          <w:rFonts w:ascii="Arial Narrow"/>
          <w:color w:val="5A5A5A"/>
          <w:sz w:val="20"/>
        </w:rPr>
        <w:t>SMC.</w:t>
      </w:r>
    </w:p>
    <w:p w:rsidR="004848BB" w:rsidRDefault="0072467E">
      <w:pPr>
        <w:pStyle w:val="ListParagraph"/>
        <w:numPr>
          <w:ilvl w:val="1"/>
          <w:numId w:val="7"/>
        </w:numPr>
        <w:tabs>
          <w:tab w:val="left" w:pos="1318"/>
          <w:tab w:val="left" w:pos="1319"/>
        </w:tabs>
        <w:spacing w:before="119"/>
        <w:ind w:right="1546" w:hanging="566"/>
        <w:rPr>
          <w:rFonts w:ascii="Arial Narrow"/>
          <w:sz w:val="20"/>
        </w:rPr>
      </w:pPr>
      <w:r>
        <w:rPr>
          <w:rFonts w:ascii="Arial Narrow"/>
          <w:color w:val="5A5A5A"/>
          <w:sz w:val="20"/>
        </w:rPr>
        <w:t>For further guidance on expert commentary or training, please contact Strategic Marketing and Communication Divisi</w:t>
      </w:r>
      <w:r>
        <w:rPr>
          <w:rFonts w:ascii="Arial Narrow"/>
          <w:color w:val="5A5A5A"/>
          <w:sz w:val="20"/>
        </w:rPr>
        <w:t>on at</w:t>
      </w:r>
      <w:hyperlink r:id="rId78">
        <w:r>
          <w:rPr>
            <w:rFonts w:ascii="Arial Narrow"/>
            <w:color w:val="5A5A5A"/>
            <w:sz w:val="20"/>
          </w:rPr>
          <w:t xml:space="preserve"> media@monash.edu.</w:t>
        </w:r>
      </w:hyperlink>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rPr>
          <w:rFonts w:ascii="Arial Narrow"/>
          <w:sz w:val="20"/>
        </w:rPr>
      </w:pPr>
    </w:p>
    <w:p w:rsidR="004848BB" w:rsidRDefault="004848BB">
      <w:pPr>
        <w:pStyle w:val="BodyText"/>
        <w:spacing w:before="4"/>
        <w:rPr>
          <w:rFonts w:ascii="Arial Narrow"/>
          <w:sz w:val="16"/>
        </w:rPr>
      </w:pPr>
    </w:p>
    <w:p w:rsidR="004848BB" w:rsidRDefault="0072467E">
      <w:pPr>
        <w:spacing w:before="100"/>
        <w:ind w:right="746"/>
        <w:jc w:val="right"/>
        <w:rPr>
          <w:rFonts w:ascii="Arial Narrow"/>
          <w:sz w:val="16"/>
        </w:rPr>
      </w:pPr>
      <w:r>
        <w:rPr>
          <w:rFonts w:ascii="Arial Narrow"/>
          <w:color w:val="7E7E7E"/>
          <w:sz w:val="16"/>
        </w:rPr>
        <w:t>| 2</w:t>
      </w:r>
    </w:p>
    <w:p w:rsidR="004848BB" w:rsidRDefault="004848BB">
      <w:pPr>
        <w:jc w:val="right"/>
        <w:rPr>
          <w:rFonts w:ascii="Arial Narrow"/>
          <w:sz w:val="16"/>
        </w:rPr>
        <w:sectPr w:rsidR="004848BB">
          <w:headerReference w:type="default" r:id="rId79"/>
          <w:pgSz w:w="11910" w:h="16840"/>
          <w:pgMar w:top="1140" w:right="100" w:bottom="280" w:left="100" w:header="0" w:footer="0" w:gutter="0"/>
          <w:cols w:space="720"/>
        </w:sectPr>
      </w:pPr>
    </w:p>
    <w:p w:rsidR="004848BB" w:rsidRDefault="004848BB">
      <w:pPr>
        <w:pStyle w:val="BodyText"/>
        <w:spacing w:before="7"/>
        <w:rPr>
          <w:rFonts w:ascii="Arial Narrow"/>
          <w:sz w:val="27"/>
        </w:rPr>
      </w:pPr>
    </w:p>
    <w:p w:rsidR="004848BB" w:rsidRDefault="0072467E">
      <w:pPr>
        <w:pStyle w:val="Heading6"/>
        <w:spacing w:before="100"/>
      </w:pPr>
      <w:r>
        <w:rPr>
          <w:color w:val="006CAB"/>
        </w:rPr>
        <w:t>DEFINITIONS</w:t>
      </w:r>
    </w:p>
    <w:p w:rsidR="004848BB" w:rsidRDefault="004848BB">
      <w:pPr>
        <w:pStyle w:val="BodyText"/>
        <w:spacing w:before="9"/>
        <w:rPr>
          <w:rFonts w:ascii="Arial Narrow"/>
          <w:sz w:val="10"/>
        </w:rPr>
      </w:pPr>
    </w:p>
    <w:tbl>
      <w:tblPr>
        <w:tblW w:w="0" w:type="auto"/>
        <w:tblInd w:w="704"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CellMar>
          <w:left w:w="0" w:type="dxa"/>
          <w:right w:w="0" w:type="dxa"/>
        </w:tblCellMar>
        <w:tblLook w:val="01E0" w:firstRow="1" w:lastRow="1" w:firstColumn="1" w:lastColumn="1" w:noHBand="0" w:noVBand="0"/>
      </w:tblPr>
      <w:tblGrid>
        <w:gridCol w:w="2268"/>
        <w:gridCol w:w="7938"/>
      </w:tblGrid>
      <w:tr w:rsidR="004848BB">
        <w:trPr>
          <w:trHeight w:val="604"/>
        </w:trPr>
        <w:tc>
          <w:tcPr>
            <w:tcW w:w="2268" w:type="dxa"/>
          </w:tcPr>
          <w:p w:rsidR="004848BB" w:rsidRDefault="0072467E">
            <w:pPr>
              <w:pStyle w:val="TableParagraph"/>
              <w:spacing w:before="69"/>
              <w:ind w:left="50"/>
              <w:rPr>
                <w:rFonts w:ascii="Arial Narrow"/>
                <w:sz w:val="20"/>
              </w:rPr>
            </w:pPr>
            <w:r>
              <w:rPr>
                <w:rFonts w:ascii="Arial Narrow"/>
                <w:color w:val="006CAB"/>
                <w:sz w:val="20"/>
              </w:rPr>
              <w:t>Media</w:t>
            </w:r>
          </w:p>
        </w:tc>
        <w:tc>
          <w:tcPr>
            <w:tcW w:w="7938" w:type="dxa"/>
          </w:tcPr>
          <w:p w:rsidR="004848BB" w:rsidRDefault="0072467E">
            <w:pPr>
              <w:pStyle w:val="TableParagraph"/>
              <w:spacing w:before="69"/>
              <w:ind w:left="50"/>
              <w:rPr>
                <w:rFonts w:ascii="Arial Narrow"/>
                <w:sz w:val="20"/>
              </w:rPr>
            </w:pPr>
            <w:proofErr w:type="gramStart"/>
            <w:r>
              <w:rPr>
                <w:rFonts w:ascii="Arial Narrow"/>
                <w:color w:val="5A5A5A"/>
                <w:sz w:val="20"/>
              </w:rPr>
              <w:t>means</w:t>
            </w:r>
            <w:proofErr w:type="gramEnd"/>
            <w:r>
              <w:rPr>
                <w:rFonts w:ascii="Arial Narrow"/>
                <w:color w:val="5A5A5A"/>
                <w:sz w:val="20"/>
              </w:rPr>
              <w:t xml:space="preserve"> all forms of print, radio, television, film, online, digital and social media and can be represented in either a written, spoken or visual platform.</w:t>
            </w:r>
          </w:p>
        </w:tc>
      </w:tr>
      <w:tr w:rsidR="004848BB">
        <w:trPr>
          <w:trHeight w:val="376"/>
        </w:trPr>
        <w:tc>
          <w:tcPr>
            <w:tcW w:w="2268" w:type="dxa"/>
          </w:tcPr>
          <w:p w:rsidR="004848BB" w:rsidRDefault="0072467E">
            <w:pPr>
              <w:pStyle w:val="TableParagraph"/>
              <w:spacing w:before="71"/>
              <w:ind w:left="50"/>
              <w:rPr>
                <w:rFonts w:ascii="Arial Narrow"/>
                <w:sz w:val="20"/>
              </w:rPr>
            </w:pPr>
            <w:r>
              <w:rPr>
                <w:rFonts w:ascii="Arial Narrow"/>
                <w:color w:val="006CAB"/>
                <w:sz w:val="20"/>
              </w:rPr>
              <w:t>Personal public opinion</w:t>
            </w:r>
          </w:p>
        </w:tc>
        <w:tc>
          <w:tcPr>
            <w:tcW w:w="7938" w:type="dxa"/>
          </w:tcPr>
          <w:p w:rsidR="004848BB" w:rsidRDefault="0072467E">
            <w:pPr>
              <w:pStyle w:val="TableParagraph"/>
              <w:spacing w:before="71"/>
              <w:ind w:left="50"/>
              <w:rPr>
                <w:rFonts w:ascii="Arial Narrow"/>
                <w:sz w:val="20"/>
              </w:rPr>
            </w:pPr>
            <w:r>
              <w:rPr>
                <w:rFonts w:ascii="Arial Narrow"/>
                <w:color w:val="5A5A5A"/>
                <w:sz w:val="20"/>
              </w:rPr>
              <w:t>Means personal views expressed on any matter of public interest</w:t>
            </w:r>
          </w:p>
        </w:tc>
      </w:tr>
      <w:tr w:rsidR="004848BB">
        <w:trPr>
          <w:trHeight w:val="604"/>
        </w:trPr>
        <w:tc>
          <w:tcPr>
            <w:tcW w:w="2268" w:type="dxa"/>
          </w:tcPr>
          <w:p w:rsidR="004848BB" w:rsidRDefault="0072467E">
            <w:pPr>
              <w:pStyle w:val="TableParagraph"/>
              <w:spacing w:before="69"/>
              <w:ind w:left="50"/>
              <w:rPr>
                <w:rFonts w:ascii="Arial Narrow"/>
                <w:sz w:val="20"/>
              </w:rPr>
            </w:pPr>
            <w:r>
              <w:rPr>
                <w:rFonts w:ascii="Arial Narrow"/>
                <w:color w:val="006CAB"/>
                <w:sz w:val="20"/>
              </w:rPr>
              <w:t>Expert comment</w:t>
            </w:r>
          </w:p>
        </w:tc>
        <w:tc>
          <w:tcPr>
            <w:tcW w:w="7938" w:type="dxa"/>
          </w:tcPr>
          <w:p w:rsidR="004848BB" w:rsidRDefault="0072467E">
            <w:pPr>
              <w:pStyle w:val="TableParagraph"/>
              <w:spacing w:before="69"/>
              <w:ind w:left="50" w:right="80"/>
              <w:rPr>
                <w:rFonts w:ascii="Arial Narrow"/>
                <w:sz w:val="20"/>
              </w:rPr>
            </w:pPr>
            <w:r>
              <w:rPr>
                <w:rFonts w:ascii="Arial Narrow"/>
                <w:color w:val="5A5A5A"/>
                <w:sz w:val="20"/>
              </w:rPr>
              <w:t>Means any view expressed on a matter of academic disciplinary expertise for academics or area of identified professional expertise for professional staff</w:t>
            </w:r>
          </w:p>
        </w:tc>
      </w:tr>
    </w:tbl>
    <w:p w:rsidR="004848BB" w:rsidRDefault="0072467E">
      <w:pPr>
        <w:spacing w:before="237"/>
        <w:ind w:left="752"/>
        <w:rPr>
          <w:rFonts w:ascii="Arial Narrow"/>
          <w:sz w:val="28"/>
        </w:rPr>
      </w:pPr>
      <w:r>
        <w:rPr>
          <w:rFonts w:ascii="Arial Narrow"/>
          <w:color w:val="006CAB"/>
          <w:sz w:val="28"/>
        </w:rPr>
        <w:t>GOVERNANCE</w:t>
      </w:r>
    </w:p>
    <w:p w:rsidR="004848BB" w:rsidRDefault="004848BB">
      <w:pPr>
        <w:pStyle w:val="BodyText"/>
        <w:spacing w:before="8"/>
        <w:rPr>
          <w:rFonts w:ascii="Arial Narrow"/>
          <w:sz w:val="10"/>
        </w:rPr>
      </w:pPr>
    </w:p>
    <w:tbl>
      <w:tblPr>
        <w:tblW w:w="0" w:type="auto"/>
        <w:tblInd w:w="64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68"/>
        <w:gridCol w:w="7941"/>
      </w:tblGrid>
      <w:tr w:rsidR="004848BB">
        <w:trPr>
          <w:trHeight w:val="453"/>
        </w:trPr>
        <w:tc>
          <w:tcPr>
            <w:tcW w:w="2268" w:type="dxa"/>
          </w:tcPr>
          <w:p w:rsidR="004848BB" w:rsidRDefault="0072467E">
            <w:pPr>
              <w:pStyle w:val="TableParagraph"/>
              <w:spacing w:before="86"/>
              <w:rPr>
                <w:rFonts w:ascii="Arial Narrow"/>
                <w:sz w:val="20"/>
              </w:rPr>
            </w:pPr>
            <w:r>
              <w:rPr>
                <w:rFonts w:ascii="Arial Narrow"/>
                <w:color w:val="006CAB"/>
                <w:sz w:val="20"/>
              </w:rPr>
              <w:t>Parent policy</w:t>
            </w:r>
          </w:p>
        </w:tc>
        <w:tc>
          <w:tcPr>
            <w:tcW w:w="7941" w:type="dxa"/>
          </w:tcPr>
          <w:p w:rsidR="004848BB" w:rsidRDefault="0072467E">
            <w:pPr>
              <w:pStyle w:val="TableParagraph"/>
              <w:spacing w:before="86"/>
              <w:ind w:left="108"/>
              <w:rPr>
                <w:rFonts w:ascii="Arial Narrow"/>
                <w:sz w:val="20"/>
              </w:rPr>
            </w:pPr>
            <w:hyperlink r:id="rId80">
              <w:r>
                <w:rPr>
                  <w:rFonts w:ascii="Arial Narrow"/>
                  <w:color w:val="0000FF"/>
                  <w:sz w:val="20"/>
                  <w:u w:val="single" w:color="0000FF"/>
                </w:rPr>
                <w:t>Media and Public Comment policy</w:t>
              </w:r>
            </w:hyperlink>
          </w:p>
        </w:tc>
      </w:tr>
      <w:tr w:rsidR="004848BB">
        <w:trPr>
          <w:trHeight w:val="453"/>
        </w:trPr>
        <w:tc>
          <w:tcPr>
            <w:tcW w:w="2268" w:type="dxa"/>
          </w:tcPr>
          <w:p w:rsidR="004848BB" w:rsidRDefault="0072467E">
            <w:pPr>
              <w:pStyle w:val="TableParagraph"/>
              <w:spacing w:before="84"/>
              <w:rPr>
                <w:rFonts w:ascii="Arial Narrow"/>
                <w:sz w:val="20"/>
              </w:rPr>
            </w:pPr>
            <w:r>
              <w:rPr>
                <w:rFonts w:ascii="Arial Narrow"/>
                <w:color w:val="006CAB"/>
                <w:sz w:val="20"/>
              </w:rPr>
              <w:t>Supporting schedules</w:t>
            </w:r>
          </w:p>
        </w:tc>
        <w:tc>
          <w:tcPr>
            <w:tcW w:w="7941" w:type="dxa"/>
          </w:tcPr>
          <w:p w:rsidR="004848BB" w:rsidRDefault="004848BB">
            <w:pPr>
              <w:pStyle w:val="TableParagraph"/>
              <w:ind w:left="0"/>
              <w:rPr>
                <w:rFonts w:ascii="Times New Roman"/>
                <w:sz w:val="20"/>
              </w:rPr>
            </w:pPr>
          </w:p>
        </w:tc>
      </w:tr>
      <w:tr w:rsidR="004848BB">
        <w:trPr>
          <w:trHeight w:val="2529"/>
        </w:trPr>
        <w:tc>
          <w:tcPr>
            <w:tcW w:w="2268" w:type="dxa"/>
          </w:tcPr>
          <w:p w:rsidR="004848BB" w:rsidRDefault="0072467E">
            <w:pPr>
              <w:pStyle w:val="TableParagraph"/>
              <w:spacing w:before="83"/>
              <w:rPr>
                <w:rFonts w:ascii="Arial Narrow"/>
                <w:sz w:val="20"/>
              </w:rPr>
            </w:pPr>
            <w:r>
              <w:rPr>
                <w:rFonts w:ascii="Arial Narrow"/>
                <w:color w:val="006CAB"/>
                <w:sz w:val="20"/>
              </w:rPr>
              <w:t>Associated procedures</w:t>
            </w:r>
          </w:p>
        </w:tc>
        <w:tc>
          <w:tcPr>
            <w:tcW w:w="7941" w:type="dxa"/>
          </w:tcPr>
          <w:p w:rsidR="004848BB" w:rsidRDefault="0072467E">
            <w:pPr>
              <w:pStyle w:val="TableParagraph"/>
              <w:numPr>
                <w:ilvl w:val="0"/>
                <w:numId w:val="6"/>
              </w:numPr>
              <w:tabs>
                <w:tab w:val="left" w:pos="432"/>
                <w:tab w:val="left" w:pos="433"/>
              </w:tabs>
              <w:spacing w:before="82" w:line="245" w:lineRule="exact"/>
              <w:rPr>
                <w:rFonts w:ascii="Arial Narrow" w:hAnsi="Arial Narrow"/>
                <w:sz w:val="20"/>
              </w:rPr>
            </w:pPr>
            <w:hyperlink r:id="rId81">
              <w:r>
                <w:rPr>
                  <w:rFonts w:ascii="Arial Narrow" w:hAnsi="Arial Narrow"/>
                  <w:color w:val="0000FF"/>
                  <w:sz w:val="20"/>
                  <w:u w:val="single" w:color="0000FF"/>
                </w:rPr>
                <w:t>Social Media: Staff and Associates Use</w:t>
              </w:r>
              <w:r>
                <w:rPr>
                  <w:rFonts w:ascii="Arial Narrow" w:hAnsi="Arial Narrow"/>
                  <w:color w:val="0000FF"/>
                  <w:spacing w:val="-4"/>
                  <w:sz w:val="20"/>
                  <w:u w:val="single" w:color="0000FF"/>
                </w:rPr>
                <w:t xml:space="preserve"> </w:t>
              </w:r>
              <w:r>
                <w:rPr>
                  <w:rFonts w:ascii="Arial Narrow" w:hAnsi="Arial Narrow"/>
                  <w:color w:val="0000FF"/>
                  <w:sz w:val="20"/>
                  <w:u w:val="single" w:color="0000FF"/>
                </w:rPr>
                <w:t>procedures</w:t>
              </w:r>
            </w:hyperlink>
          </w:p>
          <w:p w:rsidR="004848BB" w:rsidRDefault="0072467E">
            <w:pPr>
              <w:pStyle w:val="TableParagraph"/>
              <w:numPr>
                <w:ilvl w:val="0"/>
                <w:numId w:val="6"/>
              </w:numPr>
              <w:tabs>
                <w:tab w:val="left" w:pos="432"/>
                <w:tab w:val="left" w:pos="433"/>
              </w:tabs>
              <w:spacing w:line="244" w:lineRule="exact"/>
              <w:rPr>
                <w:rFonts w:ascii="Arial Narrow" w:hAnsi="Arial Narrow"/>
                <w:sz w:val="20"/>
              </w:rPr>
            </w:pPr>
            <w:hyperlink r:id="rId82">
              <w:r>
                <w:rPr>
                  <w:rFonts w:ascii="Arial Narrow" w:hAnsi="Arial Narrow"/>
                  <w:color w:val="0000FF"/>
                  <w:sz w:val="20"/>
                  <w:u w:val="single" w:color="0000FF"/>
                </w:rPr>
                <w:t>Social Media: Student Use</w:t>
              </w:r>
              <w:r>
                <w:rPr>
                  <w:rFonts w:ascii="Arial Narrow" w:hAnsi="Arial Narrow"/>
                  <w:color w:val="0000FF"/>
                  <w:spacing w:val="-3"/>
                  <w:sz w:val="20"/>
                  <w:u w:val="single" w:color="0000FF"/>
                </w:rPr>
                <w:t xml:space="preserve"> </w:t>
              </w:r>
              <w:r>
                <w:rPr>
                  <w:rFonts w:ascii="Arial Narrow" w:hAnsi="Arial Narrow"/>
                  <w:color w:val="0000FF"/>
                  <w:sz w:val="20"/>
                  <w:u w:val="single" w:color="0000FF"/>
                </w:rPr>
                <w:t>procedures</w:t>
              </w:r>
            </w:hyperlink>
          </w:p>
          <w:p w:rsidR="004848BB" w:rsidRDefault="0072467E">
            <w:pPr>
              <w:pStyle w:val="TableParagraph"/>
              <w:numPr>
                <w:ilvl w:val="0"/>
                <w:numId w:val="6"/>
              </w:numPr>
              <w:tabs>
                <w:tab w:val="left" w:pos="432"/>
                <w:tab w:val="left" w:pos="433"/>
              </w:tabs>
              <w:spacing w:line="242" w:lineRule="exact"/>
              <w:rPr>
                <w:rFonts w:ascii="Arial Narrow" w:hAnsi="Arial Narrow"/>
                <w:sz w:val="20"/>
              </w:rPr>
            </w:pPr>
            <w:hyperlink r:id="rId83">
              <w:r>
                <w:rPr>
                  <w:rFonts w:ascii="Arial Narrow" w:hAnsi="Arial Narrow"/>
                  <w:color w:val="0000FF"/>
                  <w:sz w:val="20"/>
                  <w:u w:val="single" w:color="0000FF"/>
                </w:rPr>
                <w:t>Brand Identity</w:t>
              </w:r>
              <w:r>
                <w:rPr>
                  <w:rFonts w:ascii="Arial Narrow" w:hAnsi="Arial Narrow"/>
                  <w:color w:val="0000FF"/>
                  <w:spacing w:val="-3"/>
                  <w:sz w:val="20"/>
                  <w:u w:val="single" w:color="0000FF"/>
                </w:rPr>
                <w:t xml:space="preserve"> </w:t>
              </w:r>
              <w:r>
                <w:rPr>
                  <w:rFonts w:ascii="Arial Narrow" w:hAnsi="Arial Narrow"/>
                  <w:color w:val="0000FF"/>
                  <w:sz w:val="20"/>
                  <w:u w:val="single" w:color="0000FF"/>
                </w:rPr>
                <w:t>procedure</w:t>
              </w:r>
            </w:hyperlink>
          </w:p>
          <w:p w:rsidR="004848BB" w:rsidRDefault="0072467E">
            <w:pPr>
              <w:pStyle w:val="TableParagraph"/>
              <w:numPr>
                <w:ilvl w:val="0"/>
                <w:numId w:val="6"/>
              </w:numPr>
              <w:tabs>
                <w:tab w:val="left" w:pos="432"/>
                <w:tab w:val="left" w:pos="433"/>
              </w:tabs>
              <w:spacing w:line="244" w:lineRule="exact"/>
              <w:rPr>
                <w:rFonts w:ascii="Arial Narrow" w:hAnsi="Arial Narrow"/>
                <w:sz w:val="20"/>
              </w:rPr>
            </w:pPr>
            <w:r>
              <w:rPr>
                <w:rFonts w:ascii="Arial Narrow" w:hAnsi="Arial Narrow"/>
                <w:color w:val="0000FF"/>
                <w:sz w:val="20"/>
                <w:u w:val="single" w:color="0000FF"/>
              </w:rPr>
              <w:t>Crisis Management</w:t>
            </w:r>
            <w:r>
              <w:rPr>
                <w:rFonts w:ascii="Arial Narrow" w:hAnsi="Arial Narrow"/>
                <w:color w:val="0000FF"/>
                <w:spacing w:val="-2"/>
                <w:sz w:val="20"/>
                <w:u w:val="single" w:color="0000FF"/>
              </w:rPr>
              <w:t xml:space="preserve"> </w:t>
            </w:r>
            <w:r>
              <w:rPr>
                <w:rFonts w:ascii="Arial Narrow" w:hAnsi="Arial Narrow"/>
                <w:color w:val="0000FF"/>
                <w:sz w:val="20"/>
                <w:u w:val="single" w:color="0000FF"/>
              </w:rPr>
              <w:t>procedure</w:t>
            </w:r>
          </w:p>
          <w:p w:rsidR="004848BB" w:rsidRDefault="0072467E">
            <w:pPr>
              <w:pStyle w:val="TableParagraph"/>
              <w:numPr>
                <w:ilvl w:val="0"/>
                <w:numId w:val="6"/>
              </w:numPr>
              <w:tabs>
                <w:tab w:val="left" w:pos="432"/>
                <w:tab w:val="left" w:pos="433"/>
              </w:tabs>
              <w:spacing w:line="244" w:lineRule="exact"/>
              <w:rPr>
                <w:rFonts w:ascii="Arial Narrow" w:hAnsi="Arial Narrow"/>
                <w:sz w:val="20"/>
              </w:rPr>
            </w:pPr>
            <w:hyperlink r:id="rId84">
              <w:r>
                <w:rPr>
                  <w:rFonts w:ascii="Arial Narrow" w:hAnsi="Arial Narrow"/>
                  <w:color w:val="0000FF"/>
                  <w:sz w:val="20"/>
                  <w:u w:val="single" w:color="0000FF"/>
                </w:rPr>
                <w:t>Conflict of interest</w:t>
              </w:r>
              <w:r>
                <w:rPr>
                  <w:rFonts w:ascii="Arial Narrow" w:hAnsi="Arial Narrow"/>
                  <w:color w:val="0000FF"/>
                  <w:spacing w:val="-3"/>
                  <w:sz w:val="20"/>
                  <w:u w:val="single" w:color="0000FF"/>
                </w:rPr>
                <w:t xml:space="preserve"> </w:t>
              </w:r>
            </w:hyperlink>
            <w:r>
              <w:rPr>
                <w:rFonts w:ascii="Arial Narrow" w:hAnsi="Arial Narrow"/>
                <w:color w:val="0000FF"/>
                <w:sz w:val="20"/>
                <w:u w:val="single" w:color="0000FF"/>
              </w:rPr>
              <w:t>procedure</w:t>
            </w:r>
          </w:p>
          <w:p w:rsidR="004848BB" w:rsidRDefault="0072467E">
            <w:pPr>
              <w:pStyle w:val="TableParagraph"/>
              <w:numPr>
                <w:ilvl w:val="0"/>
                <w:numId w:val="6"/>
              </w:numPr>
              <w:tabs>
                <w:tab w:val="left" w:pos="432"/>
                <w:tab w:val="left" w:pos="433"/>
              </w:tabs>
              <w:spacing w:line="244" w:lineRule="exact"/>
              <w:rPr>
                <w:rFonts w:ascii="Arial Narrow" w:hAnsi="Arial Narrow"/>
                <w:sz w:val="20"/>
              </w:rPr>
            </w:pPr>
            <w:hyperlink r:id="rId85">
              <w:r>
                <w:rPr>
                  <w:rFonts w:ascii="Arial Narrow" w:hAnsi="Arial Narrow"/>
                  <w:color w:val="0000FF"/>
                  <w:sz w:val="20"/>
                  <w:u w:val="single" w:color="0000FF"/>
                </w:rPr>
                <w:t>Priv</w:t>
              </w:r>
              <w:r>
                <w:rPr>
                  <w:rFonts w:ascii="Arial Narrow" w:hAnsi="Arial Narrow"/>
                  <w:color w:val="0000FF"/>
                  <w:sz w:val="20"/>
                  <w:u w:val="single" w:color="0000FF"/>
                </w:rPr>
                <w:t>acy</w:t>
              </w:r>
              <w:r>
                <w:rPr>
                  <w:rFonts w:ascii="Arial Narrow" w:hAnsi="Arial Narrow"/>
                  <w:color w:val="0000FF"/>
                  <w:spacing w:val="-1"/>
                  <w:sz w:val="20"/>
                  <w:u w:val="single" w:color="0000FF"/>
                </w:rPr>
                <w:t xml:space="preserve"> </w:t>
              </w:r>
            </w:hyperlink>
            <w:r>
              <w:rPr>
                <w:rFonts w:ascii="Arial Narrow" w:hAnsi="Arial Narrow"/>
                <w:color w:val="0000FF"/>
                <w:sz w:val="20"/>
                <w:u w:val="single" w:color="0000FF"/>
              </w:rPr>
              <w:t>procedure</w:t>
            </w:r>
          </w:p>
          <w:p w:rsidR="004848BB" w:rsidRDefault="0072467E">
            <w:pPr>
              <w:pStyle w:val="TableParagraph"/>
              <w:spacing w:before="119"/>
              <w:ind w:left="108"/>
              <w:rPr>
                <w:rFonts w:ascii="Arial Narrow"/>
                <w:b/>
                <w:i/>
                <w:sz w:val="20"/>
              </w:rPr>
            </w:pPr>
            <w:r>
              <w:rPr>
                <w:rFonts w:ascii="Arial Narrow"/>
                <w:b/>
                <w:i/>
                <w:color w:val="5A5A5A"/>
                <w:sz w:val="20"/>
              </w:rPr>
              <w:t>Other supporting documents</w:t>
            </w:r>
          </w:p>
          <w:p w:rsidR="004848BB" w:rsidRDefault="0072467E">
            <w:pPr>
              <w:pStyle w:val="TableParagraph"/>
              <w:numPr>
                <w:ilvl w:val="0"/>
                <w:numId w:val="6"/>
              </w:numPr>
              <w:tabs>
                <w:tab w:val="left" w:pos="432"/>
                <w:tab w:val="left" w:pos="433"/>
              </w:tabs>
              <w:spacing w:before="59" w:line="244" w:lineRule="exact"/>
              <w:rPr>
                <w:rFonts w:ascii="Arial Narrow" w:hAnsi="Arial Narrow"/>
                <w:sz w:val="20"/>
              </w:rPr>
            </w:pPr>
            <w:r>
              <w:rPr>
                <w:rFonts w:ascii="Arial Narrow" w:hAnsi="Arial Narrow"/>
                <w:color w:val="5A5A5A"/>
                <w:sz w:val="20"/>
              </w:rPr>
              <w:t>The Media Office website:</w:t>
            </w:r>
            <w:r>
              <w:rPr>
                <w:rFonts w:ascii="Arial Narrow" w:hAnsi="Arial Narrow"/>
                <w:color w:val="0000FF"/>
                <w:spacing w:val="-24"/>
                <w:sz w:val="20"/>
              </w:rPr>
              <w:t xml:space="preserve"> </w:t>
            </w:r>
            <w:hyperlink r:id="rId86">
              <w:r>
                <w:rPr>
                  <w:rFonts w:ascii="Arial Narrow" w:hAnsi="Arial Narrow"/>
                  <w:color w:val="0000FF"/>
                  <w:sz w:val="20"/>
                  <w:u w:val="single" w:color="0000FF"/>
                </w:rPr>
                <w:t>www.monash.edu.au/news</w:t>
              </w:r>
            </w:hyperlink>
          </w:p>
          <w:p w:rsidR="004848BB" w:rsidRDefault="0072467E">
            <w:pPr>
              <w:pStyle w:val="TableParagraph"/>
              <w:numPr>
                <w:ilvl w:val="0"/>
                <w:numId w:val="6"/>
              </w:numPr>
              <w:tabs>
                <w:tab w:val="left" w:pos="432"/>
                <w:tab w:val="left" w:pos="433"/>
              </w:tabs>
              <w:spacing w:line="244" w:lineRule="exact"/>
              <w:rPr>
                <w:rFonts w:ascii="Arial Narrow" w:hAnsi="Arial Narrow"/>
                <w:i/>
                <w:sz w:val="20"/>
              </w:rPr>
            </w:pPr>
            <w:hyperlink r:id="rId87">
              <w:r>
                <w:rPr>
                  <w:rFonts w:ascii="Arial Narrow" w:hAnsi="Arial Narrow"/>
                  <w:color w:val="0000FF"/>
                  <w:sz w:val="20"/>
                  <w:u w:val="single" w:color="0000FF"/>
                </w:rPr>
                <w:t xml:space="preserve">Monash University Enterprise Agreement (Academic and Professional Staff) 2014 – </w:t>
              </w:r>
              <w:r>
                <w:rPr>
                  <w:rFonts w:ascii="Arial Narrow" w:hAnsi="Arial Narrow"/>
                  <w:i/>
                  <w:color w:val="0000FF"/>
                  <w:sz w:val="20"/>
                  <w:u w:val="single" w:color="0000FF"/>
                </w:rPr>
                <w:t>Clause</w:t>
              </w:r>
              <w:r>
                <w:rPr>
                  <w:rFonts w:ascii="Arial Narrow" w:hAnsi="Arial Narrow"/>
                  <w:i/>
                  <w:color w:val="0000FF"/>
                  <w:spacing w:val="-22"/>
                  <w:sz w:val="20"/>
                  <w:u w:val="single" w:color="0000FF"/>
                </w:rPr>
                <w:t xml:space="preserve"> </w:t>
              </w:r>
              <w:r>
                <w:rPr>
                  <w:rFonts w:ascii="Arial Narrow" w:hAnsi="Arial Narrow"/>
                  <w:i/>
                  <w:color w:val="0000FF"/>
                  <w:sz w:val="20"/>
                  <w:u w:val="single" w:color="0000FF"/>
                </w:rPr>
                <w:t>10.2</w:t>
              </w:r>
            </w:hyperlink>
          </w:p>
        </w:tc>
      </w:tr>
      <w:tr w:rsidR="004848BB">
        <w:trPr>
          <w:trHeight w:val="636"/>
        </w:trPr>
        <w:tc>
          <w:tcPr>
            <w:tcW w:w="2268" w:type="dxa"/>
          </w:tcPr>
          <w:p w:rsidR="004848BB" w:rsidRDefault="0072467E">
            <w:pPr>
              <w:pStyle w:val="TableParagraph"/>
              <w:spacing w:before="86"/>
              <w:ind w:right="535"/>
              <w:rPr>
                <w:rFonts w:ascii="Arial Narrow"/>
                <w:sz w:val="20"/>
              </w:rPr>
            </w:pPr>
            <w:r>
              <w:rPr>
                <w:rFonts w:ascii="Arial Narrow"/>
                <w:color w:val="006CAB"/>
                <w:sz w:val="20"/>
              </w:rPr>
              <w:t>Legislation mandating compliance</w:t>
            </w:r>
          </w:p>
        </w:tc>
        <w:tc>
          <w:tcPr>
            <w:tcW w:w="7941" w:type="dxa"/>
          </w:tcPr>
          <w:p w:rsidR="004848BB" w:rsidRDefault="004848BB">
            <w:pPr>
              <w:pStyle w:val="TableParagraph"/>
              <w:ind w:left="0"/>
              <w:rPr>
                <w:rFonts w:ascii="Times New Roman"/>
                <w:sz w:val="20"/>
              </w:rPr>
            </w:pPr>
          </w:p>
        </w:tc>
      </w:tr>
      <w:tr w:rsidR="004848BB">
        <w:trPr>
          <w:trHeight w:val="453"/>
        </w:trPr>
        <w:tc>
          <w:tcPr>
            <w:tcW w:w="2268" w:type="dxa"/>
          </w:tcPr>
          <w:p w:rsidR="004848BB" w:rsidRDefault="0072467E">
            <w:pPr>
              <w:pStyle w:val="TableParagraph"/>
              <w:spacing w:before="86"/>
              <w:rPr>
                <w:rFonts w:ascii="Arial Narrow"/>
                <w:sz w:val="20"/>
              </w:rPr>
            </w:pPr>
            <w:r>
              <w:rPr>
                <w:rFonts w:ascii="Arial Narrow"/>
                <w:color w:val="006CAB"/>
                <w:sz w:val="20"/>
              </w:rPr>
              <w:t>Category</w:t>
            </w:r>
          </w:p>
        </w:tc>
        <w:tc>
          <w:tcPr>
            <w:tcW w:w="7941" w:type="dxa"/>
          </w:tcPr>
          <w:p w:rsidR="004848BB" w:rsidRDefault="0072467E">
            <w:pPr>
              <w:pStyle w:val="TableParagraph"/>
              <w:spacing w:before="86"/>
              <w:ind w:left="108"/>
              <w:rPr>
                <w:rFonts w:ascii="Arial Narrow"/>
                <w:sz w:val="20"/>
              </w:rPr>
            </w:pPr>
            <w:r>
              <w:rPr>
                <w:rFonts w:ascii="Arial Narrow"/>
                <w:color w:val="5A5A5A"/>
                <w:sz w:val="20"/>
              </w:rPr>
              <w:t>Marketing</w:t>
            </w:r>
          </w:p>
        </w:tc>
      </w:tr>
      <w:tr w:rsidR="004848BB">
        <w:trPr>
          <w:trHeight w:val="453"/>
        </w:trPr>
        <w:tc>
          <w:tcPr>
            <w:tcW w:w="2268" w:type="dxa"/>
          </w:tcPr>
          <w:p w:rsidR="004848BB" w:rsidRDefault="0072467E">
            <w:pPr>
              <w:pStyle w:val="TableParagraph"/>
              <w:spacing w:before="86"/>
              <w:rPr>
                <w:rFonts w:ascii="Arial Narrow"/>
                <w:sz w:val="20"/>
              </w:rPr>
            </w:pPr>
            <w:r>
              <w:rPr>
                <w:rFonts w:ascii="Arial Narrow"/>
                <w:color w:val="006CAB"/>
                <w:sz w:val="20"/>
              </w:rPr>
              <w:t>Approval</w:t>
            </w:r>
          </w:p>
        </w:tc>
        <w:tc>
          <w:tcPr>
            <w:tcW w:w="7941" w:type="dxa"/>
          </w:tcPr>
          <w:p w:rsidR="004848BB" w:rsidRDefault="0072467E">
            <w:pPr>
              <w:pStyle w:val="TableParagraph"/>
              <w:spacing w:before="86"/>
              <w:ind w:left="108"/>
              <w:rPr>
                <w:rFonts w:ascii="Arial Narrow" w:hAnsi="Arial Narrow"/>
                <w:sz w:val="20"/>
              </w:rPr>
            </w:pPr>
            <w:r>
              <w:rPr>
                <w:rFonts w:ascii="Arial Narrow" w:hAnsi="Arial Narrow"/>
                <w:color w:val="5A5A5A"/>
                <w:sz w:val="20"/>
              </w:rPr>
              <w:t>Chief Operating Officer – 17 December 2018</w:t>
            </w:r>
          </w:p>
        </w:tc>
      </w:tr>
      <w:tr w:rsidR="004848BB">
        <w:trPr>
          <w:trHeight w:val="453"/>
        </w:trPr>
        <w:tc>
          <w:tcPr>
            <w:tcW w:w="2268" w:type="dxa"/>
          </w:tcPr>
          <w:p w:rsidR="004848BB" w:rsidRDefault="0072467E">
            <w:pPr>
              <w:pStyle w:val="TableParagraph"/>
              <w:spacing w:before="86"/>
              <w:rPr>
                <w:rFonts w:ascii="Arial Narrow"/>
                <w:sz w:val="20"/>
              </w:rPr>
            </w:pPr>
            <w:r>
              <w:rPr>
                <w:rFonts w:ascii="Arial Narrow"/>
                <w:color w:val="006CAB"/>
                <w:sz w:val="20"/>
              </w:rPr>
              <w:t>Endorsement</w:t>
            </w:r>
          </w:p>
        </w:tc>
        <w:tc>
          <w:tcPr>
            <w:tcW w:w="7941" w:type="dxa"/>
          </w:tcPr>
          <w:p w:rsidR="004848BB" w:rsidRDefault="0072467E">
            <w:pPr>
              <w:pStyle w:val="TableParagraph"/>
              <w:spacing w:before="86"/>
              <w:ind w:left="108"/>
              <w:rPr>
                <w:rFonts w:ascii="Arial Narrow" w:hAnsi="Arial Narrow"/>
                <w:sz w:val="20"/>
              </w:rPr>
            </w:pPr>
            <w:r>
              <w:rPr>
                <w:rFonts w:ascii="Arial Narrow" w:hAnsi="Arial Narrow"/>
                <w:color w:val="5A5A5A"/>
                <w:sz w:val="20"/>
              </w:rPr>
              <w:t>Chief Marketing Officer – 11 December 2018</w:t>
            </w:r>
          </w:p>
        </w:tc>
      </w:tr>
      <w:tr w:rsidR="004848BB">
        <w:trPr>
          <w:trHeight w:val="453"/>
        </w:trPr>
        <w:tc>
          <w:tcPr>
            <w:tcW w:w="2268" w:type="dxa"/>
          </w:tcPr>
          <w:p w:rsidR="004848BB" w:rsidRDefault="0072467E">
            <w:pPr>
              <w:pStyle w:val="TableParagraph"/>
              <w:spacing w:before="83"/>
              <w:rPr>
                <w:rFonts w:ascii="Arial Narrow"/>
                <w:sz w:val="20"/>
              </w:rPr>
            </w:pPr>
            <w:r>
              <w:rPr>
                <w:rFonts w:ascii="Arial Narrow"/>
                <w:color w:val="006CAB"/>
                <w:sz w:val="20"/>
              </w:rPr>
              <w:t>Procedure owner</w:t>
            </w:r>
          </w:p>
        </w:tc>
        <w:tc>
          <w:tcPr>
            <w:tcW w:w="7941" w:type="dxa"/>
          </w:tcPr>
          <w:p w:rsidR="004848BB" w:rsidRDefault="0072467E">
            <w:pPr>
              <w:pStyle w:val="TableParagraph"/>
              <w:spacing w:before="83"/>
              <w:ind w:left="108"/>
              <w:rPr>
                <w:rFonts w:ascii="Arial Narrow"/>
                <w:sz w:val="20"/>
              </w:rPr>
            </w:pPr>
            <w:r>
              <w:rPr>
                <w:rFonts w:ascii="Arial Narrow"/>
                <w:color w:val="5A5A5A"/>
                <w:sz w:val="20"/>
              </w:rPr>
              <w:t>Group Manager, Media, Social &amp; Reputation</w:t>
            </w:r>
          </w:p>
        </w:tc>
      </w:tr>
      <w:tr w:rsidR="004848BB">
        <w:trPr>
          <w:trHeight w:val="450"/>
        </w:trPr>
        <w:tc>
          <w:tcPr>
            <w:tcW w:w="2268" w:type="dxa"/>
          </w:tcPr>
          <w:p w:rsidR="004848BB" w:rsidRDefault="0072467E">
            <w:pPr>
              <w:pStyle w:val="TableParagraph"/>
              <w:spacing w:before="83"/>
              <w:rPr>
                <w:rFonts w:ascii="Arial Narrow"/>
                <w:sz w:val="20"/>
              </w:rPr>
            </w:pPr>
            <w:r>
              <w:rPr>
                <w:rFonts w:ascii="Arial Narrow"/>
                <w:color w:val="006CAB"/>
                <w:sz w:val="20"/>
              </w:rPr>
              <w:t>Date effective</w:t>
            </w:r>
          </w:p>
        </w:tc>
        <w:tc>
          <w:tcPr>
            <w:tcW w:w="7941" w:type="dxa"/>
          </w:tcPr>
          <w:p w:rsidR="004848BB" w:rsidRDefault="0072467E">
            <w:pPr>
              <w:pStyle w:val="TableParagraph"/>
              <w:spacing w:before="83"/>
              <w:ind w:left="108"/>
              <w:rPr>
                <w:rFonts w:ascii="Arial Narrow"/>
                <w:sz w:val="20"/>
              </w:rPr>
            </w:pPr>
            <w:r>
              <w:rPr>
                <w:rFonts w:ascii="Arial Narrow"/>
                <w:color w:val="5A5A5A"/>
                <w:sz w:val="20"/>
              </w:rPr>
              <w:t>17 December 2018</w:t>
            </w:r>
          </w:p>
        </w:tc>
      </w:tr>
      <w:tr w:rsidR="004848BB">
        <w:trPr>
          <w:trHeight w:val="453"/>
        </w:trPr>
        <w:tc>
          <w:tcPr>
            <w:tcW w:w="2268" w:type="dxa"/>
          </w:tcPr>
          <w:p w:rsidR="004848BB" w:rsidRDefault="0072467E">
            <w:pPr>
              <w:pStyle w:val="TableParagraph"/>
              <w:spacing w:before="86"/>
              <w:rPr>
                <w:rFonts w:ascii="Arial Narrow"/>
                <w:sz w:val="20"/>
              </w:rPr>
            </w:pPr>
            <w:r>
              <w:rPr>
                <w:rFonts w:ascii="Arial Narrow"/>
                <w:color w:val="006CAB"/>
                <w:sz w:val="20"/>
              </w:rPr>
              <w:t>Review date</w:t>
            </w:r>
          </w:p>
        </w:tc>
        <w:tc>
          <w:tcPr>
            <w:tcW w:w="7941" w:type="dxa"/>
          </w:tcPr>
          <w:p w:rsidR="004848BB" w:rsidRDefault="0072467E">
            <w:pPr>
              <w:pStyle w:val="TableParagraph"/>
              <w:spacing w:before="86"/>
              <w:ind w:left="108"/>
              <w:rPr>
                <w:rFonts w:ascii="Arial Narrow"/>
                <w:sz w:val="20"/>
              </w:rPr>
            </w:pPr>
            <w:r>
              <w:rPr>
                <w:rFonts w:ascii="Arial Narrow"/>
                <w:color w:val="5A5A5A"/>
                <w:sz w:val="20"/>
              </w:rPr>
              <w:t>17 December 2021</w:t>
            </w:r>
          </w:p>
        </w:tc>
      </w:tr>
      <w:tr w:rsidR="004848BB">
        <w:trPr>
          <w:trHeight w:val="453"/>
        </w:trPr>
        <w:tc>
          <w:tcPr>
            <w:tcW w:w="2268" w:type="dxa"/>
          </w:tcPr>
          <w:p w:rsidR="004848BB" w:rsidRDefault="0072467E">
            <w:pPr>
              <w:pStyle w:val="TableParagraph"/>
              <w:spacing w:before="86"/>
              <w:rPr>
                <w:rFonts w:ascii="Arial Narrow"/>
                <w:sz w:val="20"/>
              </w:rPr>
            </w:pPr>
            <w:r>
              <w:rPr>
                <w:rFonts w:ascii="Arial Narrow"/>
                <w:color w:val="006CAB"/>
                <w:sz w:val="20"/>
              </w:rPr>
              <w:t>Version</w:t>
            </w:r>
          </w:p>
        </w:tc>
        <w:tc>
          <w:tcPr>
            <w:tcW w:w="7941" w:type="dxa"/>
          </w:tcPr>
          <w:p w:rsidR="004848BB" w:rsidRDefault="0072467E">
            <w:pPr>
              <w:pStyle w:val="TableParagraph"/>
              <w:spacing w:before="86"/>
              <w:ind w:left="108"/>
              <w:rPr>
                <w:rFonts w:ascii="Arial Narrow"/>
                <w:sz w:val="20"/>
              </w:rPr>
            </w:pPr>
            <w:r>
              <w:rPr>
                <w:rFonts w:ascii="Arial Narrow"/>
                <w:color w:val="5A5A5A"/>
                <w:w w:val="99"/>
                <w:sz w:val="20"/>
              </w:rPr>
              <w:t>2</w:t>
            </w:r>
          </w:p>
        </w:tc>
      </w:tr>
      <w:tr w:rsidR="004848BB">
        <w:trPr>
          <w:trHeight w:val="453"/>
        </w:trPr>
        <w:tc>
          <w:tcPr>
            <w:tcW w:w="2268" w:type="dxa"/>
          </w:tcPr>
          <w:p w:rsidR="004848BB" w:rsidRDefault="0072467E">
            <w:pPr>
              <w:pStyle w:val="TableParagraph"/>
              <w:spacing w:before="86"/>
              <w:rPr>
                <w:rFonts w:ascii="Arial Narrow"/>
                <w:sz w:val="20"/>
              </w:rPr>
            </w:pPr>
            <w:r>
              <w:rPr>
                <w:rFonts w:ascii="Arial Narrow"/>
                <w:color w:val="006CAB"/>
                <w:sz w:val="20"/>
              </w:rPr>
              <w:t>Content enquiries</w:t>
            </w:r>
          </w:p>
        </w:tc>
        <w:tc>
          <w:tcPr>
            <w:tcW w:w="7941" w:type="dxa"/>
          </w:tcPr>
          <w:p w:rsidR="004848BB" w:rsidRDefault="0072467E">
            <w:pPr>
              <w:pStyle w:val="TableParagraph"/>
              <w:spacing w:before="86"/>
              <w:ind w:left="108"/>
              <w:rPr>
                <w:rFonts w:ascii="Arial Narrow"/>
                <w:sz w:val="20"/>
              </w:rPr>
            </w:pPr>
            <w:hyperlink r:id="rId88">
              <w:r>
                <w:rPr>
                  <w:rFonts w:ascii="Arial Narrow"/>
                  <w:color w:val="0000FF"/>
                  <w:sz w:val="20"/>
                  <w:u w:val="single" w:color="0000FF"/>
                </w:rPr>
                <w:t>media@monash.edu</w:t>
              </w:r>
            </w:hyperlink>
          </w:p>
        </w:tc>
      </w:tr>
    </w:tbl>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rPr>
          <w:rFonts w:ascii="Arial Narrow"/>
          <w:sz w:val="32"/>
        </w:rPr>
      </w:pPr>
    </w:p>
    <w:p w:rsidR="004848BB" w:rsidRDefault="004848BB">
      <w:pPr>
        <w:pStyle w:val="BodyText"/>
        <w:spacing w:before="9"/>
        <w:rPr>
          <w:rFonts w:ascii="Arial Narrow"/>
          <w:sz w:val="28"/>
        </w:rPr>
      </w:pPr>
    </w:p>
    <w:p w:rsidR="004848BB" w:rsidRDefault="0072467E">
      <w:pPr>
        <w:ind w:right="746"/>
        <w:jc w:val="right"/>
        <w:rPr>
          <w:rFonts w:ascii="Arial Narrow"/>
          <w:sz w:val="16"/>
        </w:rPr>
      </w:pPr>
      <w:r>
        <w:rPr>
          <w:rFonts w:ascii="Arial Narrow"/>
          <w:color w:val="7E7E7E"/>
          <w:sz w:val="16"/>
        </w:rPr>
        <w:t>| 3</w:t>
      </w:r>
    </w:p>
    <w:p w:rsidR="004848BB" w:rsidRDefault="004848BB">
      <w:pPr>
        <w:jc w:val="right"/>
        <w:rPr>
          <w:rFonts w:ascii="Arial Narrow"/>
          <w:sz w:val="16"/>
        </w:rPr>
        <w:sectPr w:rsidR="004848BB">
          <w:pgSz w:w="11910" w:h="16840"/>
          <w:pgMar w:top="1140" w:right="100" w:bottom="280" w:left="100" w:header="0" w:footer="0" w:gutter="0"/>
          <w:cols w:space="720"/>
        </w:sectPr>
      </w:pPr>
    </w:p>
    <w:p w:rsidR="004848BB" w:rsidRDefault="0072467E">
      <w:pPr>
        <w:spacing w:before="82"/>
        <w:ind w:left="1340"/>
        <w:rPr>
          <w:rFonts w:ascii="Calibri Light"/>
          <w:sz w:val="32"/>
        </w:rPr>
      </w:pPr>
      <w:bookmarkStart w:id="126" w:name="Monash_University_Venues_Standard_Condit"/>
      <w:bookmarkEnd w:id="126"/>
      <w:r>
        <w:rPr>
          <w:rFonts w:ascii="Calibri Light"/>
          <w:color w:val="2D74B5"/>
          <w:sz w:val="32"/>
        </w:rPr>
        <w:t>MONASH UNIVERSITY VENUES STANDARD CONDITIONS OF HIRE</w:t>
      </w:r>
    </w:p>
    <w:p w:rsidR="004848BB" w:rsidRDefault="0072467E">
      <w:pPr>
        <w:pStyle w:val="Heading8"/>
        <w:spacing w:before="192"/>
        <w:ind w:left="1340"/>
      </w:pPr>
      <w:r>
        <w:rPr>
          <w:color w:val="2D74B5"/>
        </w:rPr>
        <w:t>1. APPLICATION</w:t>
      </w:r>
    </w:p>
    <w:p w:rsidR="004848BB" w:rsidRDefault="0072467E">
      <w:pPr>
        <w:pStyle w:val="BodyText"/>
        <w:spacing w:before="181"/>
        <w:ind w:left="1340"/>
        <w:rPr>
          <w:rFonts w:ascii="Calibri Light"/>
        </w:rPr>
      </w:pPr>
      <w:r>
        <w:rPr>
          <w:rFonts w:ascii="Calibri Light"/>
        </w:rPr>
        <w:t>1.5 The University reserves the right to refuse any booking without assigning a reason.</w:t>
      </w:r>
    </w:p>
    <w:p w:rsidR="004848BB" w:rsidRDefault="0072467E">
      <w:pPr>
        <w:pStyle w:val="Heading8"/>
        <w:numPr>
          <w:ilvl w:val="0"/>
          <w:numId w:val="5"/>
        </w:numPr>
        <w:tabs>
          <w:tab w:val="left" w:pos="1593"/>
        </w:tabs>
        <w:spacing w:before="183"/>
      </w:pPr>
      <w:r>
        <w:rPr>
          <w:color w:val="2D74B5"/>
        </w:rPr>
        <w:t>CANCELLATIONS BY THE UNIVERSITY</w:t>
      </w:r>
    </w:p>
    <w:p w:rsidR="004848BB" w:rsidRDefault="0072467E">
      <w:pPr>
        <w:pStyle w:val="ListParagraph"/>
        <w:numPr>
          <w:ilvl w:val="1"/>
          <w:numId w:val="5"/>
        </w:numPr>
        <w:tabs>
          <w:tab w:val="left" w:pos="1670"/>
        </w:tabs>
        <w:spacing w:before="184" w:line="259" w:lineRule="auto"/>
        <w:ind w:right="1380" w:firstLine="0"/>
        <w:rPr>
          <w:rFonts w:ascii="Calibri Light"/>
        </w:rPr>
      </w:pPr>
      <w:r>
        <w:rPr>
          <w:rFonts w:ascii="Calibri Light"/>
        </w:rPr>
        <w:t>The University may prior to the event cancel any reservation previously made, notwithstanding that monies may have been paid in connection therewith and return to the Hirer all monies so paid which the Hirer hereby agrees to accept and to be held to have c</w:t>
      </w:r>
      <w:r>
        <w:rPr>
          <w:rFonts w:ascii="Calibri Light"/>
        </w:rPr>
        <w:t>onsented to such cancellation and to have no claim at law or in equity for loss or damage in consequence</w:t>
      </w:r>
      <w:r>
        <w:rPr>
          <w:rFonts w:ascii="Calibri Light"/>
          <w:spacing w:val="-14"/>
        </w:rPr>
        <w:t xml:space="preserve"> </w:t>
      </w:r>
      <w:r>
        <w:rPr>
          <w:rFonts w:ascii="Calibri Light"/>
        </w:rPr>
        <w:t>thereof</w:t>
      </w:r>
    </w:p>
    <w:p w:rsidR="004848BB" w:rsidRDefault="004848BB">
      <w:pPr>
        <w:pStyle w:val="BodyText"/>
        <w:spacing w:before="7"/>
        <w:rPr>
          <w:rFonts w:ascii="Calibri Light"/>
          <w:sz w:val="8"/>
        </w:rPr>
      </w:pPr>
    </w:p>
    <w:p w:rsidR="004848BB" w:rsidRDefault="0072467E">
      <w:pPr>
        <w:pStyle w:val="ListParagraph"/>
        <w:numPr>
          <w:ilvl w:val="1"/>
          <w:numId w:val="5"/>
        </w:numPr>
        <w:tabs>
          <w:tab w:val="left" w:pos="1670"/>
        </w:tabs>
        <w:spacing w:before="56" w:line="259" w:lineRule="auto"/>
        <w:ind w:right="1376" w:firstLine="0"/>
        <w:rPr>
          <w:rFonts w:ascii="Calibri Light" w:hAnsi="Calibri Light"/>
        </w:rPr>
      </w:pPr>
      <w:r>
        <w:rPr>
          <w:rFonts w:ascii="Calibri Light" w:hAnsi="Calibri Light"/>
          <w:shd w:val="clear" w:color="auto" w:fill="FFFF00"/>
        </w:rPr>
        <w:t>The University has the discretion to prohibit any event which is objectionable or dangerous or which would be detrimental to the reputation of the Venue or the University.</w:t>
      </w:r>
      <w:r>
        <w:rPr>
          <w:rFonts w:ascii="Calibri Light" w:hAnsi="Calibri Light"/>
        </w:rPr>
        <w:t xml:space="preserve"> It shall also be in the University’s discretion to direct the return to the Hirer of</w:t>
      </w:r>
      <w:r>
        <w:rPr>
          <w:rFonts w:ascii="Calibri Light" w:hAnsi="Calibri Light"/>
        </w:rPr>
        <w:t xml:space="preserve"> any monies paid in respect of the hiring, less any expenditure undertaken on the Hirer’s behalf, and the Hirer hereby agrees to accept the same and to be held to have consented to such cancellation and to have no claim at law or in equity for loss or dama</w:t>
      </w:r>
      <w:r>
        <w:rPr>
          <w:rFonts w:ascii="Calibri Light" w:hAnsi="Calibri Light"/>
        </w:rPr>
        <w:t>ge in consequence</w:t>
      </w:r>
      <w:r>
        <w:rPr>
          <w:rFonts w:ascii="Calibri Light" w:hAnsi="Calibri Light"/>
          <w:spacing w:val="-4"/>
        </w:rPr>
        <w:t xml:space="preserve"> </w:t>
      </w:r>
      <w:r>
        <w:rPr>
          <w:rFonts w:ascii="Calibri Light" w:hAnsi="Calibri Light"/>
        </w:rPr>
        <w:t>thereof.</w:t>
      </w:r>
    </w:p>
    <w:p w:rsidR="004848BB" w:rsidRDefault="0072467E">
      <w:pPr>
        <w:pStyle w:val="ListParagraph"/>
        <w:numPr>
          <w:ilvl w:val="1"/>
          <w:numId w:val="4"/>
        </w:numPr>
        <w:tabs>
          <w:tab w:val="left" w:pos="1670"/>
        </w:tabs>
        <w:spacing w:before="158" w:line="259" w:lineRule="auto"/>
        <w:ind w:right="1460" w:firstLine="0"/>
        <w:rPr>
          <w:rFonts w:ascii="Calibri Light"/>
        </w:rPr>
      </w:pPr>
      <w:r>
        <w:rPr>
          <w:rFonts w:ascii="Calibri Light"/>
        </w:rPr>
        <w:t>The Hirer hereby agrees to accept and to be held to have consented to any cancellation pursuant to Clauses 5.1, 5.2 and 5.4 and to have no claim at law or in equity for loss or damage as a consequence</w:t>
      </w:r>
      <w:r>
        <w:rPr>
          <w:rFonts w:ascii="Calibri Light"/>
          <w:spacing w:val="-2"/>
        </w:rPr>
        <w:t xml:space="preserve"> </w:t>
      </w:r>
      <w:r>
        <w:rPr>
          <w:rFonts w:ascii="Calibri Light"/>
        </w:rPr>
        <w:t>thereof.</w:t>
      </w:r>
    </w:p>
    <w:p w:rsidR="004848BB" w:rsidRDefault="0072467E">
      <w:pPr>
        <w:pStyle w:val="ListParagraph"/>
        <w:numPr>
          <w:ilvl w:val="1"/>
          <w:numId w:val="4"/>
        </w:numPr>
        <w:tabs>
          <w:tab w:val="left" w:pos="1669"/>
        </w:tabs>
        <w:spacing w:before="160" w:line="256" w:lineRule="auto"/>
        <w:ind w:right="1828" w:firstLine="0"/>
        <w:rPr>
          <w:rFonts w:ascii="Calibri Light"/>
        </w:rPr>
      </w:pPr>
      <w:r>
        <w:rPr>
          <w:rFonts w:ascii="Calibri Light"/>
        </w:rPr>
        <w:t xml:space="preserve">The MUV Office may </w:t>
      </w:r>
      <w:r>
        <w:rPr>
          <w:rFonts w:ascii="Calibri Light"/>
        </w:rPr>
        <w:t>cancel events where the Hirer fails to meet the conditions stated by the University.</w:t>
      </w:r>
    </w:p>
    <w:p w:rsidR="004848BB" w:rsidRDefault="0072467E">
      <w:pPr>
        <w:pStyle w:val="Heading8"/>
        <w:spacing w:before="165"/>
        <w:ind w:left="1340"/>
      </w:pPr>
      <w:r>
        <w:rPr>
          <w:color w:val="2D74B5"/>
        </w:rPr>
        <w:t>12. GOOD ORDER</w:t>
      </w:r>
    </w:p>
    <w:p w:rsidR="004848BB" w:rsidRDefault="0072467E">
      <w:pPr>
        <w:pStyle w:val="BodyText"/>
        <w:spacing w:before="186" w:line="256" w:lineRule="auto"/>
        <w:ind w:left="1340" w:right="1944"/>
        <w:rPr>
          <w:rFonts w:ascii="Calibri Light"/>
        </w:rPr>
      </w:pPr>
      <w:r>
        <w:rPr>
          <w:rFonts w:ascii="Calibri Light"/>
        </w:rPr>
        <w:t>12.3 Should Security personnel become necessary, the Hirer shall employ crowd control guards through University Security.</w:t>
      </w:r>
    </w:p>
    <w:sectPr w:rsidR="004848BB">
      <w:headerReference w:type="default" r:id="rId89"/>
      <w:pgSz w:w="11910" w:h="16840"/>
      <w:pgMar w:top="1580" w:right="100" w:bottom="280" w:left="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467E">
      <w:r>
        <w:separator/>
      </w:r>
    </w:p>
  </w:endnote>
  <w:endnote w:type="continuationSeparator" w:id="0">
    <w:p w:rsidR="00000000" w:rsidRDefault="0072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467E">
      <w:r>
        <w:separator/>
      </w:r>
    </w:p>
  </w:footnote>
  <w:footnote w:type="continuationSeparator" w:id="0">
    <w:p w:rsidR="00000000" w:rsidRDefault="0072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72467E">
    <w:pPr>
      <w:pStyle w:val="BodyText"/>
      <w:spacing w:line="14" w:lineRule="auto"/>
      <w:rPr>
        <w:sz w:val="20"/>
      </w:rPr>
    </w:pPr>
    <w:r>
      <w:pict>
        <v:line id="_x0000_s2054" style="position:absolute;z-index:-198016;mso-position-horizontal-relative:page;mso-position-vertical-relative:page" from="89.3pt,78.35pt" to="506.15pt,78.35pt" strokeweight=".48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206.4pt;margin-top:59.8pt;width:182.3pt;height:13.15pt;z-index:-197992;mso-position-horizontal-relative:page;mso-position-vertical-relative:page" filled="f" stroked="f">
          <v:textbox inset="0,0,0,0">
            <w:txbxContent>
              <w:p w:rsidR="004848BB" w:rsidRDefault="0072467E">
                <w:pPr>
                  <w:spacing w:before="12"/>
                  <w:ind w:left="20"/>
                  <w:rPr>
                    <w:i/>
                    <w:sz w:val="20"/>
                  </w:rPr>
                </w:pPr>
                <w:r>
                  <w:rPr>
                    <w:i/>
                    <w:sz w:val="20"/>
                  </w:rPr>
                  <w:t>Monash University (Council) Regulations</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72467E">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06.4pt;margin-top:59.8pt;width:182.3pt;height:13.15pt;z-index:-197968;mso-position-horizontal-relative:page;mso-position-vertical-relative:page" filled="f" stroked="f">
          <v:textbox inset="0,0,0,0">
            <w:txbxContent>
              <w:p w:rsidR="004848BB" w:rsidRDefault="0072467E">
                <w:pPr>
                  <w:spacing w:before="12"/>
                  <w:ind w:left="20"/>
                  <w:rPr>
                    <w:i/>
                    <w:sz w:val="20"/>
                  </w:rPr>
                </w:pPr>
                <w:r>
                  <w:rPr>
                    <w:i/>
                    <w:sz w:val="20"/>
                  </w:rPr>
                  <w:t>Monash University (Council) Regulations</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72467E">
    <w:pPr>
      <w:pStyle w:val="BodyText"/>
      <w:spacing w:line="14" w:lineRule="auto"/>
      <w:rPr>
        <w:sz w:val="20"/>
      </w:rPr>
    </w:pPr>
    <w:r>
      <w:rPr>
        <w:noProof/>
        <w:lang w:val="en-AU" w:eastAsia="en-AU"/>
      </w:rPr>
      <w:drawing>
        <wp:anchor distT="0" distB="0" distL="0" distR="0" simplePos="0" relativeHeight="268237583" behindDoc="1" locked="0" layoutInCell="1" allowOverlap="1">
          <wp:simplePos x="0" y="0"/>
          <wp:positionH relativeFrom="page">
            <wp:posOffset>9525</wp:posOffset>
          </wp:positionH>
          <wp:positionV relativeFrom="page">
            <wp:posOffset>12</wp:posOffset>
          </wp:positionV>
          <wp:extent cx="7551039" cy="771512"/>
          <wp:effectExtent l="0" t="0" r="0" b="0"/>
          <wp:wrapNone/>
          <wp:docPr id="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jpeg"/>
                  <pic:cNvPicPr/>
                </pic:nvPicPr>
                <pic:blipFill>
                  <a:blip r:embed="rId1" cstate="print"/>
                  <a:stretch>
                    <a:fillRect/>
                  </a:stretch>
                </pic:blipFill>
                <pic:spPr>
                  <a:xfrm>
                    <a:off x="0" y="0"/>
                    <a:ext cx="7551039" cy="771512"/>
                  </a:xfrm>
                  <a:prstGeom prst="rect">
                    <a:avLst/>
                  </a:prstGeom>
                </pic:spPr>
              </pic:pic>
            </a:graphicData>
          </a:graphic>
        </wp:anchor>
      </w:drawing>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72467E">
    <w:pPr>
      <w:pStyle w:val="BodyText"/>
      <w:spacing w:line="14" w:lineRule="auto"/>
      <w:rPr>
        <w:sz w:val="20"/>
      </w:rPr>
    </w:pPr>
    <w:r>
      <w:rPr>
        <w:noProof/>
        <w:lang w:val="en-AU" w:eastAsia="en-AU"/>
      </w:rPr>
      <w:drawing>
        <wp:anchor distT="0" distB="0" distL="0" distR="0" simplePos="0" relativeHeight="268237607" behindDoc="1" locked="0" layoutInCell="1" allowOverlap="1">
          <wp:simplePos x="0" y="0"/>
          <wp:positionH relativeFrom="page">
            <wp:posOffset>0</wp:posOffset>
          </wp:positionH>
          <wp:positionV relativeFrom="page">
            <wp:posOffset>0</wp:posOffset>
          </wp:positionV>
          <wp:extent cx="7557134" cy="723899"/>
          <wp:effectExtent l="0" t="0" r="0" b="0"/>
          <wp:wrapNone/>
          <wp:docPr id="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1" cstate="print"/>
                  <a:stretch>
                    <a:fillRect/>
                  </a:stretch>
                </pic:blipFill>
                <pic:spPr>
                  <a:xfrm>
                    <a:off x="0" y="0"/>
                    <a:ext cx="7557134" cy="723899"/>
                  </a:xfrm>
                  <a:prstGeom prst="rect">
                    <a:avLst/>
                  </a:prstGeom>
                </pic:spPr>
              </pic:pic>
            </a:graphicData>
          </a:graphic>
        </wp:anchor>
      </w:drawing>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72467E">
    <w:pPr>
      <w:pStyle w:val="BodyText"/>
      <w:spacing w:line="14" w:lineRule="auto"/>
      <w:rPr>
        <w:sz w:val="20"/>
      </w:rPr>
    </w:pPr>
    <w:r>
      <w:pict>
        <v:line id="_x0000_s2051" style="position:absolute;z-index:-197944;mso-position-horizontal-relative:page;mso-position-vertical-relative:page" from="89.3pt,78.35pt" to="506.15pt,78.35pt" strokeweight=".48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186.35pt;margin-top:59.8pt;width:222.45pt;height:13.15pt;z-index:-197920;mso-position-horizontal-relative:page;mso-position-vertical-relative:page" filled="f" stroked="f">
          <v:textbox inset="0,0,0,0">
            <w:txbxContent>
              <w:p w:rsidR="004848BB" w:rsidRDefault="0072467E">
                <w:pPr>
                  <w:spacing w:before="12"/>
                  <w:ind w:left="20"/>
                  <w:rPr>
                    <w:i/>
                    <w:sz w:val="20"/>
                  </w:rPr>
                </w:pPr>
                <w:r>
                  <w:rPr>
                    <w:i/>
                    <w:sz w:val="20"/>
                  </w:rPr>
                  <w:t>Monash University (Academic Board) Regulations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72467E">
    <w:pPr>
      <w:pStyle w:val="BodyText"/>
      <w:spacing w:line="14" w:lineRule="auto"/>
      <w:rPr>
        <w:sz w:val="2"/>
      </w:rPr>
    </w:pPr>
    <w:r>
      <w:pict>
        <v:rect id="_x0000_s2049" style="position:absolute;margin-left:0;margin-top:0;width:870.25pt;height:623.6pt;z-index:-197896;mso-position-horizontal-relative:page;mso-position-vertical-relative:page" fillcolor="#004c97" stroked="f">
          <w10:wrap anchorx="page" anchory="page"/>
        </v:rect>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BB" w:rsidRDefault="004848B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E68"/>
    <w:multiLevelType w:val="hybridMultilevel"/>
    <w:tmpl w:val="EA74E85E"/>
    <w:lvl w:ilvl="0" w:tplc="0200FEC2">
      <w:start w:val="1"/>
      <w:numFmt w:val="lowerLetter"/>
      <w:lvlText w:val="(%1)"/>
      <w:lvlJc w:val="left"/>
      <w:pPr>
        <w:ind w:left="2176" w:hanging="569"/>
        <w:jc w:val="left"/>
      </w:pPr>
      <w:rPr>
        <w:rFonts w:ascii="Arial" w:eastAsia="Arial" w:hAnsi="Arial" w:cs="Arial" w:hint="default"/>
        <w:w w:val="100"/>
        <w:sz w:val="22"/>
        <w:szCs w:val="22"/>
      </w:rPr>
    </w:lvl>
    <w:lvl w:ilvl="1" w:tplc="DB62BB1C">
      <w:numFmt w:val="bullet"/>
      <w:lvlText w:val="•"/>
      <w:lvlJc w:val="left"/>
      <w:pPr>
        <w:ind w:left="2886" w:hanging="569"/>
      </w:pPr>
      <w:rPr>
        <w:rFonts w:hint="default"/>
      </w:rPr>
    </w:lvl>
    <w:lvl w:ilvl="2" w:tplc="C5ACD738">
      <w:numFmt w:val="bullet"/>
      <w:lvlText w:val="•"/>
      <w:lvlJc w:val="left"/>
      <w:pPr>
        <w:ind w:left="3593" w:hanging="569"/>
      </w:pPr>
      <w:rPr>
        <w:rFonts w:hint="default"/>
      </w:rPr>
    </w:lvl>
    <w:lvl w:ilvl="3" w:tplc="FBC2CFD0">
      <w:numFmt w:val="bullet"/>
      <w:lvlText w:val="•"/>
      <w:lvlJc w:val="left"/>
      <w:pPr>
        <w:ind w:left="4299" w:hanging="569"/>
      </w:pPr>
      <w:rPr>
        <w:rFonts w:hint="default"/>
      </w:rPr>
    </w:lvl>
    <w:lvl w:ilvl="4" w:tplc="01A2DB8A">
      <w:numFmt w:val="bullet"/>
      <w:lvlText w:val="•"/>
      <w:lvlJc w:val="left"/>
      <w:pPr>
        <w:ind w:left="5006" w:hanging="569"/>
      </w:pPr>
      <w:rPr>
        <w:rFonts w:hint="default"/>
      </w:rPr>
    </w:lvl>
    <w:lvl w:ilvl="5" w:tplc="CB0658C6">
      <w:numFmt w:val="bullet"/>
      <w:lvlText w:val="•"/>
      <w:lvlJc w:val="left"/>
      <w:pPr>
        <w:ind w:left="5713" w:hanging="569"/>
      </w:pPr>
      <w:rPr>
        <w:rFonts w:hint="default"/>
      </w:rPr>
    </w:lvl>
    <w:lvl w:ilvl="6" w:tplc="3FBEB1BA">
      <w:numFmt w:val="bullet"/>
      <w:lvlText w:val="•"/>
      <w:lvlJc w:val="left"/>
      <w:pPr>
        <w:ind w:left="6419" w:hanging="569"/>
      </w:pPr>
      <w:rPr>
        <w:rFonts w:hint="default"/>
      </w:rPr>
    </w:lvl>
    <w:lvl w:ilvl="7" w:tplc="D91A7A72">
      <w:numFmt w:val="bullet"/>
      <w:lvlText w:val="•"/>
      <w:lvlJc w:val="left"/>
      <w:pPr>
        <w:ind w:left="7126" w:hanging="569"/>
      </w:pPr>
      <w:rPr>
        <w:rFonts w:hint="default"/>
      </w:rPr>
    </w:lvl>
    <w:lvl w:ilvl="8" w:tplc="FF26E116">
      <w:numFmt w:val="bullet"/>
      <w:lvlText w:val="•"/>
      <w:lvlJc w:val="left"/>
      <w:pPr>
        <w:ind w:left="7833" w:hanging="569"/>
      </w:pPr>
      <w:rPr>
        <w:rFonts w:hint="default"/>
      </w:rPr>
    </w:lvl>
  </w:abstractNum>
  <w:abstractNum w:abstractNumId="1" w15:restartNumberingAfterBreak="0">
    <w:nsid w:val="009D3617"/>
    <w:multiLevelType w:val="hybridMultilevel"/>
    <w:tmpl w:val="838C0424"/>
    <w:lvl w:ilvl="0" w:tplc="52AA96D6">
      <w:start w:val="1"/>
      <w:numFmt w:val="lowerLetter"/>
      <w:lvlText w:val="(%1)"/>
      <w:lvlJc w:val="left"/>
      <w:pPr>
        <w:ind w:left="2176" w:hanging="569"/>
        <w:jc w:val="left"/>
      </w:pPr>
      <w:rPr>
        <w:rFonts w:ascii="Arial" w:eastAsia="Arial" w:hAnsi="Arial" w:cs="Arial" w:hint="default"/>
        <w:w w:val="100"/>
        <w:sz w:val="22"/>
        <w:szCs w:val="22"/>
      </w:rPr>
    </w:lvl>
    <w:lvl w:ilvl="1" w:tplc="3DC88A9E">
      <w:numFmt w:val="bullet"/>
      <w:lvlText w:val="•"/>
      <w:lvlJc w:val="left"/>
      <w:pPr>
        <w:ind w:left="2886" w:hanging="569"/>
      </w:pPr>
      <w:rPr>
        <w:rFonts w:hint="default"/>
      </w:rPr>
    </w:lvl>
    <w:lvl w:ilvl="2" w:tplc="5AEEC924">
      <w:numFmt w:val="bullet"/>
      <w:lvlText w:val="•"/>
      <w:lvlJc w:val="left"/>
      <w:pPr>
        <w:ind w:left="3593" w:hanging="569"/>
      </w:pPr>
      <w:rPr>
        <w:rFonts w:hint="default"/>
      </w:rPr>
    </w:lvl>
    <w:lvl w:ilvl="3" w:tplc="135AAA92">
      <w:numFmt w:val="bullet"/>
      <w:lvlText w:val="•"/>
      <w:lvlJc w:val="left"/>
      <w:pPr>
        <w:ind w:left="4299" w:hanging="569"/>
      </w:pPr>
      <w:rPr>
        <w:rFonts w:hint="default"/>
      </w:rPr>
    </w:lvl>
    <w:lvl w:ilvl="4" w:tplc="3814B4E4">
      <w:numFmt w:val="bullet"/>
      <w:lvlText w:val="•"/>
      <w:lvlJc w:val="left"/>
      <w:pPr>
        <w:ind w:left="5006" w:hanging="569"/>
      </w:pPr>
      <w:rPr>
        <w:rFonts w:hint="default"/>
      </w:rPr>
    </w:lvl>
    <w:lvl w:ilvl="5" w:tplc="0294641C">
      <w:numFmt w:val="bullet"/>
      <w:lvlText w:val="•"/>
      <w:lvlJc w:val="left"/>
      <w:pPr>
        <w:ind w:left="5713" w:hanging="569"/>
      </w:pPr>
      <w:rPr>
        <w:rFonts w:hint="default"/>
      </w:rPr>
    </w:lvl>
    <w:lvl w:ilvl="6" w:tplc="22346630">
      <w:numFmt w:val="bullet"/>
      <w:lvlText w:val="•"/>
      <w:lvlJc w:val="left"/>
      <w:pPr>
        <w:ind w:left="6419" w:hanging="569"/>
      </w:pPr>
      <w:rPr>
        <w:rFonts w:hint="default"/>
      </w:rPr>
    </w:lvl>
    <w:lvl w:ilvl="7" w:tplc="D3201966">
      <w:numFmt w:val="bullet"/>
      <w:lvlText w:val="•"/>
      <w:lvlJc w:val="left"/>
      <w:pPr>
        <w:ind w:left="7126" w:hanging="569"/>
      </w:pPr>
      <w:rPr>
        <w:rFonts w:hint="default"/>
      </w:rPr>
    </w:lvl>
    <w:lvl w:ilvl="8" w:tplc="E612C586">
      <w:numFmt w:val="bullet"/>
      <w:lvlText w:val="•"/>
      <w:lvlJc w:val="left"/>
      <w:pPr>
        <w:ind w:left="7833" w:hanging="569"/>
      </w:pPr>
      <w:rPr>
        <w:rFonts w:hint="default"/>
      </w:rPr>
    </w:lvl>
  </w:abstractNum>
  <w:abstractNum w:abstractNumId="2" w15:restartNumberingAfterBreak="0">
    <w:nsid w:val="015303B9"/>
    <w:multiLevelType w:val="hybridMultilevel"/>
    <w:tmpl w:val="DB56246C"/>
    <w:lvl w:ilvl="0" w:tplc="90885804">
      <w:start w:val="1"/>
      <w:numFmt w:val="lowerLetter"/>
      <w:lvlText w:val="(%1)"/>
      <w:lvlJc w:val="left"/>
      <w:pPr>
        <w:ind w:left="2176" w:hanging="569"/>
        <w:jc w:val="left"/>
      </w:pPr>
      <w:rPr>
        <w:rFonts w:ascii="Arial" w:eastAsia="Arial" w:hAnsi="Arial" w:cs="Arial" w:hint="default"/>
        <w:w w:val="100"/>
        <w:sz w:val="22"/>
        <w:szCs w:val="22"/>
      </w:rPr>
    </w:lvl>
    <w:lvl w:ilvl="1" w:tplc="08E6DF3E">
      <w:numFmt w:val="bullet"/>
      <w:lvlText w:val="•"/>
      <w:lvlJc w:val="left"/>
      <w:pPr>
        <w:ind w:left="2886" w:hanging="569"/>
      </w:pPr>
      <w:rPr>
        <w:rFonts w:hint="default"/>
      </w:rPr>
    </w:lvl>
    <w:lvl w:ilvl="2" w:tplc="088C2076">
      <w:numFmt w:val="bullet"/>
      <w:lvlText w:val="•"/>
      <w:lvlJc w:val="left"/>
      <w:pPr>
        <w:ind w:left="3593" w:hanging="569"/>
      </w:pPr>
      <w:rPr>
        <w:rFonts w:hint="default"/>
      </w:rPr>
    </w:lvl>
    <w:lvl w:ilvl="3" w:tplc="DA207FCC">
      <w:numFmt w:val="bullet"/>
      <w:lvlText w:val="•"/>
      <w:lvlJc w:val="left"/>
      <w:pPr>
        <w:ind w:left="4299" w:hanging="569"/>
      </w:pPr>
      <w:rPr>
        <w:rFonts w:hint="default"/>
      </w:rPr>
    </w:lvl>
    <w:lvl w:ilvl="4" w:tplc="58BA6498">
      <w:numFmt w:val="bullet"/>
      <w:lvlText w:val="•"/>
      <w:lvlJc w:val="left"/>
      <w:pPr>
        <w:ind w:left="5006" w:hanging="569"/>
      </w:pPr>
      <w:rPr>
        <w:rFonts w:hint="default"/>
      </w:rPr>
    </w:lvl>
    <w:lvl w:ilvl="5" w:tplc="A9EEAADE">
      <w:numFmt w:val="bullet"/>
      <w:lvlText w:val="•"/>
      <w:lvlJc w:val="left"/>
      <w:pPr>
        <w:ind w:left="5713" w:hanging="569"/>
      </w:pPr>
      <w:rPr>
        <w:rFonts w:hint="default"/>
      </w:rPr>
    </w:lvl>
    <w:lvl w:ilvl="6" w:tplc="A3EE7280">
      <w:numFmt w:val="bullet"/>
      <w:lvlText w:val="•"/>
      <w:lvlJc w:val="left"/>
      <w:pPr>
        <w:ind w:left="6419" w:hanging="569"/>
      </w:pPr>
      <w:rPr>
        <w:rFonts w:hint="default"/>
      </w:rPr>
    </w:lvl>
    <w:lvl w:ilvl="7" w:tplc="35F0876E">
      <w:numFmt w:val="bullet"/>
      <w:lvlText w:val="•"/>
      <w:lvlJc w:val="left"/>
      <w:pPr>
        <w:ind w:left="7126" w:hanging="569"/>
      </w:pPr>
      <w:rPr>
        <w:rFonts w:hint="default"/>
      </w:rPr>
    </w:lvl>
    <w:lvl w:ilvl="8" w:tplc="0E2ADD34">
      <w:numFmt w:val="bullet"/>
      <w:lvlText w:val="•"/>
      <w:lvlJc w:val="left"/>
      <w:pPr>
        <w:ind w:left="7833" w:hanging="569"/>
      </w:pPr>
      <w:rPr>
        <w:rFonts w:hint="default"/>
      </w:rPr>
    </w:lvl>
  </w:abstractNum>
  <w:abstractNum w:abstractNumId="3" w15:restartNumberingAfterBreak="0">
    <w:nsid w:val="02105E52"/>
    <w:multiLevelType w:val="hybridMultilevel"/>
    <w:tmpl w:val="5E60EE62"/>
    <w:lvl w:ilvl="0" w:tplc="C52C9A96">
      <w:start w:val="1"/>
      <w:numFmt w:val="lowerLetter"/>
      <w:lvlText w:val="(%1)"/>
      <w:lvlJc w:val="left"/>
      <w:pPr>
        <w:ind w:left="2176" w:hanging="569"/>
        <w:jc w:val="left"/>
      </w:pPr>
      <w:rPr>
        <w:rFonts w:ascii="Arial" w:eastAsia="Arial" w:hAnsi="Arial" w:cs="Arial" w:hint="default"/>
        <w:w w:val="100"/>
        <w:sz w:val="22"/>
        <w:szCs w:val="22"/>
      </w:rPr>
    </w:lvl>
    <w:lvl w:ilvl="1" w:tplc="093A5C04">
      <w:numFmt w:val="bullet"/>
      <w:lvlText w:val="•"/>
      <w:lvlJc w:val="left"/>
      <w:pPr>
        <w:ind w:left="2886" w:hanging="569"/>
      </w:pPr>
      <w:rPr>
        <w:rFonts w:hint="default"/>
      </w:rPr>
    </w:lvl>
    <w:lvl w:ilvl="2" w:tplc="9C4C7ABC">
      <w:numFmt w:val="bullet"/>
      <w:lvlText w:val="•"/>
      <w:lvlJc w:val="left"/>
      <w:pPr>
        <w:ind w:left="3593" w:hanging="569"/>
      </w:pPr>
      <w:rPr>
        <w:rFonts w:hint="default"/>
      </w:rPr>
    </w:lvl>
    <w:lvl w:ilvl="3" w:tplc="17BE5A82">
      <w:numFmt w:val="bullet"/>
      <w:lvlText w:val="•"/>
      <w:lvlJc w:val="left"/>
      <w:pPr>
        <w:ind w:left="4299" w:hanging="569"/>
      </w:pPr>
      <w:rPr>
        <w:rFonts w:hint="default"/>
      </w:rPr>
    </w:lvl>
    <w:lvl w:ilvl="4" w:tplc="96F6FF96">
      <w:numFmt w:val="bullet"/>
      <w:lvlText w:val="•"/>
      <w:lvlJc w:val="left"/>
      <w:pPr>
        <w:ind w:left="5006" w:hanging="569"/>
      </w:pPr>
      <w:rPr>
        <w:rFonts w:hint="default"/>
      </w:rPr>
    </w:lvl>
    <w:lvl w:ilvl="5" w:tplc="BF9402AE">
      <w:numFmt w:val="bullet"/>
      <w:lvlText w:val="•"/>
      <w:lvlJc w:val="left"/>
      <w:pPr>
        <w:ind w:left="5713" w:hanging="569"/>
      </w:pPr>
      <w:rPr>
        <w:rFonts w:hint="default"/>
      </w:rPr>
    </w:lvl>
    <w:lvl w:ilvl="6" w:tplc="37E8522C">
      <w:numFmt w:val="bullet"/>
      <w:lvlText w:val="•"/>
      <w:lvlJc w:val="left"/>
      <w:pPr>
        <w:ind w:left="6419" w:hanging="569"/>
      </w:pPr>
      <w:rPr>
        <w:rFonts w:hint="default"/>
      </w:rPr>
    </w:lvl>
    <w:lvl w:ilvl="7" w:tplc="D19E410E">
      <w:numFmt w:val="bullet"/>
      <w:lvlText w:val="•"/>
      <w:lvlJc w:val="left"/>
      <w:pPr>
        <w:ind w:left="7126" w:hanging="569"/>
      </w:pPr>
      <w:rPr>
        <w:rFonts w:hint="default"/>
      </w:rPr>
    </w:lvl>
    <w:lvl w:ilvl="8" w:tplc="15862B8A">
      <w:numFmt w:val="bullet"/>
      <w:lvlText w:val="•"/>
      <w:lvlJc w:val="left"/>
      <w:pPr>
        <w:ind w:left="7833" w:hanging="569"/>
      </w:pPr>
      <w:rPr>
        <w:rFonts w:hint="default"/>
      </w:rPr>
    </w:lvl>
  </w:abstractNum>
  <w:abstractNum w:abstractNumId="4" w15:restartNumberingAfterBreak="0">
    <w:nsid w:val="021F1A60"/>
    <w:multiLevelType w:val="hybridMultilevel"/>
    <w:tmpl w:val="0DC0DA1C"/>
    <w:lvl w:ilvl="0" w:tplc="183E72BA">
      <w:start w:val="1"/>
      <w:numFmt w:val="decimal"/>
      <w:lvlText w:val="%1."/>
      <w:lvlJc w:val="left"/>
      <w:pPr>
        <w:ind w:left="820" w:hanging="360"/>
        <w:jc w:val="left"/>
      </w:pPr>
      <w:rPr>
        <w:rFonts w:ascii="Calibri Light" w:eastAsia="Calibri Light" w:hAnsi="Calibri Light" w:cs="Calibri Light" w:hint="default"/>
        <w:w w:val="100"/>
        <w:sz w:val="22"/>
        <w:szCs w:val="22"/>
      </w:rPr>
    </w:lvl>
    <w:lvl w:ilvl="1" w:tplc="DE340796">
      <w:start w:val="1"/>
      <w:numFmt w:val="lowerLetter"/>
      <w:lvlText w:val="%2."/>
      <w:lvlJc w:val="left"/>
      <w:pPr>
        <w:ind w:left="1540" w:hanging="360"/>
        <w:jc w:val="left"/>
      </w:pPr>
      <w:rPr>
        <w:rFonts w:ascii="Calibri Light" w:eastAsia="Calibri Light" w:hAnsi="Calibri Light" w:cs="Calibri Light" w:hint="default"/>
        <w:spacing w:val="-1"/>
        <w:w w:val="100"/>
        <w:sz w:val="22"/>
        <w:szCs w:val="22"/>
      </w:rPr>
    </w:lvl>
    <w:lvl w:ilvl="2" w:tplc="639AA17A">
      <w:start w:val="1"/>
      <w:numFmt w:val="lowerRoman"/>
      <w:lvlText w:val="%3."/>
      <w:lvlJc w:val="left"/>
      <w:pPr>
        <w:ind w:left="2260" w:hanging="284"/>
        <w:jc w:val="right"/>
      </w:pPr>
      <w:rPr>
        <w:rFonts w:ascii="Calibri Light" w:eastAsia="Calibri Light" w:hAnsi="Calibri Light" w:cs="Calibri Light" w:hint="default"/>
        <w:spacing w:val="-1"/>
        <w:w w:val="100"/>
        <w:sz w:val="22"/>
        <w:szCs w:val="22"/>
      </w:rPr>
    </w:lvl>
    <w:lvl w:ilvl="3" w:tplc="3E48D4C6">
      <w:numFmt w:val="bullet"/>
      <w:lvlText w:val="•"/>
      <w:lvlJc w:val="left"/>
      <w:pPr>
        <w:ind w:left="3133" w:hanging="284"/>
      </w:pPr>
      <w:rPr>
        <w:rFonts w:hint="default"/>
      </w:rPr>
    </w:lvl>
    <w:lvl w:ilvl="4" w:tplc="6E7ABAA6">
      <w:numFmt w:val="bullet"/>
      <w:lvlText w:val="•"/>
      <w:lvlJc w:val="left"/>
      <w:pPr>
        <w:ind w:left="4006" w:hanging="284"/>
      </w:pPr>
      <w:rPr>
        <w:rFonts w:hint="default"/>
      </w:rPr>
    </w:lvl>
    <w:lvl w:ilvl="5" w:tplc="0A34E194">
      <w:numFmt w:val="bullet"/>
      <w:lvlText w:val="•"/>
      <w:lvlJc w:val="left"/>
      <w:pPr>
        <w:ind w:left="4879" w:hanging="284"/>
      </w:pPr>
      <w:rPr>
        <w:rFonts w:hint="default"/>
      </w:rPr>
    </w:lvl>
    <w:lvl w:ilvl="6" w:tplc="A2F04984">
      <w:numFmt w:val="bullet"/>
      <w:lvlText w:val="•"/>
      <w:lvlJc w:val="left"/>
      <w:pPr>
        <w:ind w:left="5753" w:hanging="284"/>
      </w:pPr>
      <w:rPr>
        <w:rFonts w:hint="default"/>
      </w:rPr>
    </w:lvl>
    <w:lvl w:ilvl="7" w:tplc="E50A2B7E">
      <w:numFmt w:val="bullet"/>
      <w:lvlText w:val="•"/>
      <w:lvlJc w:val="left"/>
      <w:pPr>
        <w:ind w:left="6626" w:hanging="284"/>
      </w:pPr>
      <w:rPr>
        <w:rFonts w:hint="default"/>
      </w:rPr>
    </w:lvl>
    <w:lvl w:ilvl="8" w:tplc="04301FC0">
      <w:numFmt w:val="bullet"/>
      <w:lvlText w:val="•"/>
      <w:lvlJc w:val="left"/>
      <w:pPr>
        <w:ind w:left="7499" w:hanging="284"/>
      </w:pPr>
      <w:rPr>
        <w:rFonts w:hint="default"/>
      </w:rPr>
    </w:lvl>
  </w:abstractNum>
  <w:abstractNum w:abstractNumId="5" w15:restartNumberingAfterBreak="0">
    <w:nsid w:val="03C5464A"/>
    <w:multiLevelType w:val="hybridMultilevel"/>
    <w:tmpl w:val="85441E78"/>
    <w:lvl w:ilvl="0" w:tplc="40E4B49E">
      <w:start w:val="1"/>
      <w:numFmt w:val="lowerLetter"/>
      <w:lvlText w:val="(%1)"/>
      <w:lvlJc w:val="left"/>
      <w:pPr>
        <w:ind w:left="2176" w:hanging="569"/>
        <w:jc w:val="left"/>
      </w:pPr>
      <w:rPr>
        <w:rFonts w:ascii="Arial" w:eastAsia="Arial" w:hAnsi="Arial" w:cs="Arial" w:hint="default"/>
        <w:w w:val="100"/>
        <w:sz w:val="22"/>
        <w:szCs w:val="22"/>
      </w:rPr>
    </w:lvl>
    <w:lvl w:ilvl="1" w:tplc="93F47B34">
      <w:numFmt w:val="bullet"/>
      <w:lvlText w:val="•"/>
      <w:lvlJc w:val="left"/>
      <w:pPr>
        <w:ind w:left="2886" w:hanging="569"/>
      </w:pPr>
      <w:rPr>
        <w:rFonts w:hint="default"/>
      </w:rPr>
    </w:lvl>
    <w:lvl w:ilvl="2" w:tplc="FF02BCB4">
      <w:numFmt w:val="bullet"/>
      <w:lvlText w:val="•"/>
      <w:lvlJc w:val="left"/>
      <w:pPr>
        <w:ind w:left="3593" w:hanging="569"/>
      </w:pPr>
      <w:rPr>
        <w:rFonts w:hint="default"/>
      </w:rPr>
    </w:lvl>
    <w:lvl w:ilvl="3" w:tplc="C85E6E08">
      <w:numFmt w:val="bullet"/>
      <w:lvlText w:val="•"/>
      <w:lvlJc w:val="left"/>
      <w:pPr>
        <w:ind w:left="4299" w:hanging="569"/>
      </w:pPr>
      <w:rPr>
        <w:rFonts w:hint="default"/>
      </w:rPr>
    </w:lvl>
    <w:lvl w:ilvl="4" w:tplc="B1CED9A0">
      <w:numFmt w:val="bullet"/>
      <w:lvlText w:val="•"/>
      <w:lvlJc w:val="left"/>
      <w:pPr>
        <w:ind w:left="5006" w:hanging="569"/>
      </w:pPr>
      <w:rPr>
        <w:rFonts w:hint="default"/>
      </w:rPr>
    </w:lvl>
    <w:lvl w:ilvl="5" w:tplc="7DD26628">
      <w:numFmt w:val="bullet"/>
      <w:lvlText w:val="•"/>
      <w:lvlJc w:val="left"/>
      <w:pPr>
        <w:ind w:left="5713" w:hanging="569"/>
      </w:pPr>
      <w:rPr>
        <w:rFonts w:hint="default"/>
      </w:rPr>
    </w:lvl>
    <w:lvl w:ilvl="6" w:tplc="85F446D2">
      <w:numFmt w:val="bullet"/>
      <w:lvlText w:val="•"/>
      <w:lvlJc w:val="left"/>
      <w:pPr>
        <w:ind w:left="6419" w:hanging="569"/>
      </w:pPr>
      <w:rPr>
        <w:rFonts w:hint="default"/>
      </w:rPr>
    </w:lvl>
    <w:lvl w:ilvl="7" w:tplc="31A632F2">
      <w:numFmt w:val="bullet"/>
      <w:lvlText w:val="•"/>
      <w:lvlJc w:val="left"/>
      <w:pPr>
        <w:ind w:left="7126" w:hanging="569"/>
      </w:pPr>
      <w:rPr>
        <w:rFonts w:hint="default"/>
      </w:rPr>
    </w:lvl>
    <w:lvl w:ilvl="8" w:tplc="DEB8DCF2">
      <w:numFmt w:val="bullet"/>
      <w:lvlText w:val="•"/>
      <w:lvlJc w:val="left"/>
      <w:pPr>
        <w:ind w:left="7833" w:hanging="569"/>
      </w:pPr>
      <w:rPr>
        <w:rFonts w:hint="default"/>
      </w:rPr>
    </w:lvl>
  </w:abstractNum>
  <w:abstractNum w:abstractNumId="6" w15:restartNumberingAfterBreak="0">
    <w:nsid w:val="0431784C"/>
    <w:multiLevelType w:val="hybridMultilevel"/>
    <w:tmpl w:val="9CDE77F2"/>
    <w:lvl w:ilvl="0" w:tplc="FA10F73E">
      <w:start w:val="1"/>
      <w:numFmt w:val="lowerLetter"/>
      <w:lvlText w:val="(%1)"/>
      <w:lvlJc w:val="left"/>
      <w:pPr>
        <w:ind w:left="2176" w:hanging="569"/>
        <w:jc w:val="left"/>
      </w:pPr>
      <w:rPr>
        <w:rFonts w:ascii="Arial" w:eastAsia="Arial" w:hAnsi="Arial" w:cs="Arial" w:hint="default"/>
        <w:w w:val="100"/>
        <w:sz w:val="22"/>
        <w:szCs w:val="22"/>
      </w:rPr>
    </w:lvl>
    <w:lvl w:ilvl="1" w:tplc="C5DAF550">
      <w:numFmt w:val="bullet"/>
      <w:lvlText w:val="•"/>
      <w:lvlJc w:val="left"/>
      <w:pPr>
        <w:ind w:left="2886" w:hanging="569"/>
      </w:pPr>
      <w:rPr>
        <w:rFonts w:hint="default"/>
      </w:rPr>
    </w:lvl>
    <w:lvl w:ilvl="2" w:tplc="C4708CFE">
      <w:numFmt w:val="bullet"/>
      <w:lvlText w:val="•"/>
      <w:lvlJc w:val="left"/>
      <w:pPr>
        <w:ind w:left="3593" w:hanging="569"/>
      </w:pPr>
      <w:rPr>
        <w:rFonts w:hint="default"/>
      </w:rPr>
    </w:lvl>
    <w:lvl w:ilvl="3" w:tplc="6F546F62">
      <w:numFmt w:val="bullet"/>
      <w:lvlText w:val="•"/>
      <w:lvlJc w:val="left"/>
      <w:pPr>
        <w:ind w:left="4299" w:hanging="569"/>
      </w:pPr>
      <w:rPr>
        <w:rFonts w:hint="default"/>
      </w:rPr>
    </w:lvl>
    <w:lvl w:ilvl="4" w:tplc="7CF2CC3E">
      <w:numFmt w:val="bullet"/>
      <w:lvlText w:val="•"/>
      <w:lvlJc w:val="left"/>
      <w:pPr>
        <w:ind w:left="5006" w:hanging="569"/>
      </w:pPr>
      <w:rPr>
        <w:rFonts w:hint="default"/>
      </w:rPr>
    </w:lvl>
    <w:lvl w:ilvl="5" w:tplc="03589666">
      <w:numFmt w:val="bullet"/>
      <w:lvlText w:val="•"/>
      <w:lvlJc w:val="left"/>
      <w:pPr>
        <w:ind w:left="5713" w:hanging="569"/>
      </w:pPr>
      <w:rPr>
        <w:rFonts w:hint="default"/>
      </w:rPr>
    </w:lvl>
    <w:lvl w:ilvl="6" w:tplc="5F7A25CE">
      <w:numFmt w:val="bullet"/>
      <w:lvlText w:val="•"/>
      <w:lvlJc w:val="left"/>
      <w:pPr>
        <w:ind w:left="6419" w:hanging="569"/>
      </w:pPr>
      <w:rPr>
        <w:rFonts w:hint="default"/>
      </w:rPr>
    </w:lvl>
    <w:lvl w:ilvl="7" w:tplc="B498992C">
      <w:numFmt w:val="bullet"/>
      <w:lvlText w:val="•"/>
      <w:lvlJc w:val="left"/>
      <w:pPr>
        <w:ind w:left="7126" w:hanging="569"/>
      </w:pPr>
      <w:rPr>
        <w:rFonts w:hint="default"/>
      </w:rPr>
    </w:lvl>
    <w:lvl w:ilvl="8" w:tplc="ACEAF7C4">
      <w:numFmt w:val="bullet"/>
      <w:lvlText w:val="•"/>
      <w:lvlJc w:val="left"/>
      <w:pPr>
        <w:ind w:left="7833" w:hanging="569"/>
      </w:pPr>
      <w:rPr>
        <w:rFonts w:hint="default"/>
      </w:rPr>
    </w:lvl>
  </w:abstractNum>
  <w:abstractNum w:abstractNumId="7" w15:restartNumberingAfterBreak="0">
    <w:nsid w:val="04433A2B"/>
    <w:multiLevelType w:val="hybridMultilevel"/>
    <w:tmpl w:val="7F2EAB84"/>
    <w:lvl w:ilvl="0" w:tplc="8AF2C93C">
      <w:start w:val="1"/>
      <w:numFmt w:val="lowerLetter"/>
      <w:lvlText w:val="(%1)"/>
      <w:lvlJc w:val="left"/>
      <w:pPr>
        <w:ind w:left="2176" w:hanging="569"/>
        <w:jc w:val="left"/>
      </w:pPr>
      <w:rPr>
        <w:rFonts w:ascii="Arial" w:eastAsia="Arial" w:hAnsi="Arial" w:cs="Arial" w:hint="default"/>
        <w:w w:val="100"/>
        <w:sz w:val="22"/>
        <w:szCs w:val="22"/>
      </w:rPr>
    </w:lvl>
    <w:lvl w:ilvl="1" w:tplc="BECC2792">
      <w:numFmt w:val="bullet"/>
      <w:lvlText w:val="•"/>
      <w:lvlJc w:val="left"/>
      <w:pPr>
        <w:ind w:left="2886" w:hanging="569"/>
      </w:pPr>
      <w:rPr>
        <w:rFonts w:hint="default"/>
      </w:rPr>
    </w:lvl>
    <w:lvl w:ilvl="2" w:tplc="69F2F7D8">
      <w:numFmt w:val="bullet"/>
      <w:lvlText w:val="•"/>
      <w:lvlJc w:val="left"/>
      <w:pPr>
        <w:ind w:left="3593" w:hanging="569"/>
      </w:pPr>
      <w:rPr>
        <w:rFonts w:hint="default"/>
      </w:rPr>
    </w:lvl>
    <w:lvl w:ilvl="3" w:tplc="A934BE92">
      <w:numFmt w:val="bullet"/>
      <w:lvlText w:val="•"/>
      <w:lvlJc w:val="left"/>
      <w:pPr>
        <w:ind w:left="4299" w:hanging="569"/>
      </w:pPr>
      <w:rPr>
        <w:rFonts w:hint="default"/>
      </w:rPr>
    </w:lvl>
    <w:lvl w:ilvl="4" w:tplc="92380F66">
      <w:numFmt w:val="bullet"/>
      <w:lvlText w:val="•"/>
      <w:lvlJc w:val="left"/>
      <w:pPr>
        <w:ind w:left="5006" w:hanging="569"/>
      </w:pPr>
      <w:rPr>
        <w:rFonts w:hint="default"/>
      </w:rPr>
    </w:lvl>
    <w:lvl w:ilvl="5" w:tplc="30C2F824">
      <w:numFmt w:val="bullet"/>
      <w:lvlText w:val="•"/>
      <w:lvlJc w:val="left"/>
      <w:pPr>
        <w:ind w:left="5713" w:hanging="569"/>
      </w:pPr>
      <w:rPr>
        <w:rFonts w:hint="default"/>
      </w:rPr>
    </w:lvl>
    <w:lvl w:ilvl="6" w:tplc="45820552">
      <w:numFmt w:val="bullet"/>
      <w:lvlText w:val="•"/>
      <w:lvlJc w:val="left"/>
      <w:pPr>
        <w:ind w:left="6419" w:hanging="569"/>
      </w:pPr>
      <w:rPr>
        <w:rFonts w:hint="default"/>
      </w:rPr>
    </w:lvl>
    <w:lvl w:ilvl="7" w:tplc="57AE34E2">
      <w:numFmt w:val="bullet"/>
      <w:lvlText w:val="•"/>
      <w:lvlJc w:val="left"/>
      <w:pPr>
        <w:ind w:left="7126" w:hanging="569"/>
      </w:pPr>
      <w:rPr>
        <w:rFonts w:hint="default"/>
      </w:rPr>
    </w:lvl>
    <w:lvl w:ilvl="8" w:tplc="21481742">
      <w:numFmt w:val="bullet"/>
      <w:lvlText w:val="•"/>
      <w:lvlJc w:val="left"/>
      <w:pPr>
        <w:ind w:left="7833" w:hanging="569"/>
      </w:pPr>
      <w:rPr>
        <w:rFonts w:hint="default"/>
      </w:rPr>
    </w:lvl>
  </w:abstractNum>
  <w:abstractNum w:abstractNumId="8" w15:restartNumberingAfterBreak="0">
    <w:nsid w:val="04585503"/>
    <w:multiLevelType w:val="hybridMultilevel"/>
    <w:tmpl w:val="57FCD96A"/>
    <w:lvl w:ilvl="0" w:tplc="3B28DFAA">
      <w:start w:val="1"/>
      <w:numFmt w:val="lowerLetter"/>
      <w:lvlText w:val="(%1)"/>
      <w:lvlJc w:val="left"/>
      <w:pPr>
        <w:ind w:left="2176" w:hanging="569"/>
        <w:jc w:val="left"/>
      </w:pPr>
      <w:rPr>
        <w:rFonts w:ascii="Arial" w:eastAsia="Arial" w:hAnsi="Arial" w:cs="Arial" w:hint="default"/>
        <w:w w:val="100"/>
        <w:sz w:val="22"/>
        <w:szCs w:val="22"/>
      </w:rPr>
    </w:lvl>
    <w:lvl w:ilvl="1" w:tplc="154C68C6">
      <w:numFmt w:val="bullet"/>
      <w:lvlText w:val="•"/>
      <w:lvlJc w:val="left"/>
      <w:pPr>
        <w:ind w:left="2886" w:hanging="569"/>
      </w:pPr>
      <w:rPr>
        <w:rFonts w:hint="default"/>
      </w:rPr>
    </w:lvl>
    <w:lvl w:ilvl="2" w:tplc="C988E44C">
      <w:numFmt w:val="bullet"/>
      <w:lvlText w:val="•"/>
      <w:lvlJc w:val="left"/>
      <w:pPr>
        <w:ind w:left="3593" w:hanging="569"/>
      </w:pPr>
      <w:rPr>
        <w:rFonts w:hint="default"/>
      </w:rPr>
    </w:lvl>
    <w:lvl w:ilvl="3" w:tplc="B380C1AA">
      <w:numFmt w:val="bullet"/>
      <w:lvlText w:val="•"/>
      <w:lvlJc w:val="left"/>
      <w:pPr>
        <w:ind w:left="4299" w:hanging="569"/>
      </w:pPr>
      <w:rPr>
        <w:rFonts w:hint="default"/>
      </w:rPr>
    </w:lvl>
    <w:lvl w:ilvl="4" w:tplc="2BA6FBAE">
      <w:numFmt w:val="bullet"/>
      <w:lvlText w:val="•"/>
      <w:lvlJc w:val="left"/>
      <w:pPr>
        <w:ind w:left="5006" w:hanging="569"/>
      </w:pPr>
      <w:rPr>
        <w:rFonts w:hint="default"/>
      </w:rPr>
    </w:lvl>
    <w:lvl w:ilvl="5" w:tplc="D0FA8CBC">
      <w:numFmt w:val="bullet"/>
      <w:lvlText w:val="•"/>
      <w:lvlJc w:val="left"/>
      <w:pPr>
        <w:ind w:left="5713" w:hanging="569"/>
      </w:pPr>
      <w:rPr>
        <w:rFonts w:hint="default"/>
      </w:rPr>
    </w:lvl>
    <w:lvl w:ilvl="6" w:tplc="81423792">
      <w:numFmt w:val="bullet"/>
      <w:lvlText w:val="•"/>
      <w:lvlJc w:val="left"/>
      <w:pPr>
        <w:ind w:left="6419" w:hanging="569"/>
      </w:pPr>
      <w:rPr>
        <w:rFonts w:hint="default"/>
      </w:rPr>
    </w:lvl>
    <w:lvl w:ilvl="7" w:tplc="22F43EEA">
      <w:numFmt w:val="bullet"/>
      <w:lvlText w:val="•"/>
      <w:lvlJc w:val="left"/>
      <w:pPr>
        <w:ind w:left="7126" w:hanging="569"/>
      </w:pPr>
      <w:rPr>
        <w:rFonts w:hint="default"/>
      </w:rPr>
    </w:lvl>
    <w:lvl w:ilvl="8" w:tplc="F0F2F7B4">
      <w:numFmt w:val="bullet"/>
      <w:lvlText w:val="•"/>
      <w:lvlJc w:val="left"/>
      <w:pPr>
        <w:ind w:left="7833" w:hanging="569"/>
      </w:pPr>
      <w:rPr>
        <w:rFonts w:hint="default"/>
      </w:rPr>
    </w:lvl>
  </w:abstractNum>
  <w:abstractNum w:abstractNumId="9" w15:restartNumberingAfterBreak="0">
    <w:nsid w:val="04AA2057"/>
    <w:multiLevelType w:val="hybridMultilevel"/>
    <w:tmpl w:val="AA96E33E"/>
    <w:lvl w:ilvl="0" w:tplc="793EDAEC">
      <w:start w:val="2"/>
      <w:numFmt w:val="decimal"/>
      <w:lvlText w:val="(%1)"/>
      <w:lvlJc w:val="left"/>
      <w:pPr>
        <w:ind w:left="1607" w:hanging="680"/>
        <w:jc w:val="left"/>
      </w:pPr>
      <w:rPr>
        <w:rFonts w:ascii="Arial" w:eastAsia="Arial" w:hAnsi="Arial" w:cs="Arial" w:hint="default"/>
        <w:w w:val="100"/>
        <w:sz w:val="22"/>
        <w:szCs w:val="22"/>
      </w:rPr>
    </w:lvl>
    <w:lvl w:ilvl="1" w:tplc="49D85DB0">
      <w:numFmt w:val="bullet"/>
      <w:lvlText w:val="•"/>
      <w:lvlJc w:val="left"/>
      <w:pPr>
        <w:ind w:left="2364" w:hanging="680"/>
      </w:pPr>
      <w:rPr>
        <w:rFonts w:hint="default"/>
      </w:rPr>
    </w:lvl>
    <w:lvl w:ilvl="2" w:tplc="B09A7952">
      <w:numFmt w:val="bullet"/>
      <w:lvlText w:val="•"/>
      <w:lvlJc w:val="left"/>
      <w:pPr>
        <w:ind w:left="3129" w:hanging="680"/>
      </w:pPr>
      <w:rPr>
        <w:rFonts w:hint="default"/>
      </w:rPr>
    </w:lvl>
    <w:lvl w:ilvl="3" w:tplc="E214A17C">
      <w:numFmt w:val="bullet"/>
      <w:lvlText w:val="•"/>
      <w:lvlJc w:val="left"/>
      <w:pPr>
        <w:ind w:left="3893" w:hanging="680"/>
      </w:pPr>
      <w:rPr>
        <w:rFonts w:hint="default"/>
      </w:rPr>
    </w:lvl>
    <w:lvl w:ilvl="4" w:tplc="C5306124">
      <w:numFmt w:val="bullet"/>
      <w:lvlText w:val="•"/>
      <w:lvlJc w:val="left"/>
      <w:pPr>
        <w:ind w:left="4658" w:hanging="680"/>
      </w:pPr>
      <w:rPr>
        <w:rFonts w:hint="default"/>
      </w:rPr>
    </w:lvl>
    <w:lvl w:ilvl="5" w:tplc="0E3ECA0C">
      <w:numFmt w:val="bullet"/>
      <w:lvlText w:val="•"/>
      <w:lvlJc w:val="left"/>
      <w:pPr>
        <w:ind w:left="5423" w:hanging="680"/>
      </w:pPr>
      <w:rPr>
        <w:rFonts w:hint="default"/>
      </w:rPr>
    </w:lvl>
    <w:lvl w:ilvl="6" w:tplc="C99AABFA">
      <w:numFmt w:val="bullet"/>
      <w:lvlText w:val="•"/>
      <w:lvlJc w:val="left"/>
      <w:pPr>
        <w:ind w:left="6187" w:hanging="680"/>
      </w:pPr>
      <w:rPr>
        <w:rFonts w:hint="default"/>
      </w:rPr>
    </w:lvl>
    <w:lvl w:ilvl="7" w:tplc="2EA609FC">
      <w:numFmt w:val="bullet"/>
      <w:lvlText w:val="•"/>
      <w:lvlJc w:val="left"/>
      <w:pPr>
        <w:ind w:left="6952" w:hanging="680"/>
      </w:pPr>
      <w:rPr>
        <w:rFonts w:hint="default"/>
      </w:rPr>
    </w:lvl>
    <w:lvl w:ilvl="8" w:tplc="4462EB4C">
      <w:numFmt w:val="bullet"/>
      <w:lvlText w:val="•"/>
      <w:lvlJc w:val="left"/>
      <w:pPr>
        <w:ind w:left="7717" w:hanging="680"/>
      </w:pPr>
      <w:rPr>
        <w:rFonts w:hint="default"/>
      </w:rPr>
    </w:lvl>
  </w:abstractNum>
  <w:abstractNum w:abstractNumId="10" w15:restartNumberingAfterBreak="0">
    <w:nsid w:val="05460A62"/>
    <w:multiLevelType w:val="multilevel"/>
    <w:tmpl w:val="B73C154C"/>
    <w:lvl w:ilvl="0">
      <w:start w:val="10"/>
      <w:numFmt w:val="decimal"/>
      <w:lvlText w:val="%1"/>
      <w:lvlJc w:val="left"/>
      <w:pPr>
        <w:ind w:left="1340" w:hanging="604"/>
        <w:jc w:val="left"/>
      </w:pPr>
      <w:rPr>
        <w:rFonts w:hint="default"/>
      </w:rPr>
    </w:lvl>
    <w:lvl w:ilvl="1">
      <w:start w:val="1"/>
      <w:numFmt w:val="decimal"/>
      <w:lvlText w:val="%1.%2"/>
      <w:lvlJc w:val="left"/>
      <w:pPr>
        <w:ind w:left="1340" w:hanging="604"/>
        <w:jc w:val="left"/>
      </w:pPr>
      <w:rPr>
        <w:rFonts w:hint="default"/>
      </w:rPr>
    </w:lvl>
    <w:lvl w:ilvl="2">
      <w:start w:val="1"/>
      <w:numFmt w:val="decimal"/>
      <w:lvlText w:val="%1.%2.%3"/>
      <w:lvlJc w:val="left"/>
      <w:pPr>
        <w:ind w:left="1340" w:hanging="604"/>
        <w:jc w:val="left"/>
      </w:pPr>
      <w:rPr>
        <w:rFonts w:ascii="Calibri Light" w:eastAsia="Calibri Light" w:hAnsi="Calibri Light" w:cs="Calibri Light" w:hint="default"/>
        <w:spacing w:val="-2"/>
        <w:w w:val="100"/>
        <w:sz w:val="22"/>
        <w:szCs w:val="22"/>
      </w:rPr>
    </w:lvl>
    <w:lvl w:ilvl="3">
      <w:numFmt w:val="bullet"/>
      <w:lvlText w:val="•"/>
      <w:lvlJc w:val="left"/>
      <w:pPr>
        <w:ind w:left="4449" w:hanging="604"/>
      </w:pPr>
      <w:rPr>
        <w:rFonts w:hint="default"/>
      </w:rPr>
    </w:lvl>
    <w:lvl w:ilvl="4">
      <w:numFmt w:val="bullet"/>
      <w:lvlText w:val="•"/>
      <w:lvlJc w:val="left"/>
      <w:pPr>
        <w:ind w:left="5486" w:hanging="604"/>
      </w:pPr>
      <w:rPr>
        <w:rFonts w:hint="default"/>
      </w:rPr>
    </w:lvl>
    <w:lvl w:ilvl="5">
      <w:numFmt w:val="bullet"/>
      <w:lvlText w:val="•"/>
      <w:lvlJc w:val="left"/>
      <w:pPr>
        <w:ind w:left="6523" w:hanging="604"/>
      </w:pPr>
      <w:rPr>
        <w:rFonts w:hint="default"/>
      </w:rPr>
    </w:lvl>
    <w:lvl w:ilvl="6">
      <w:numFmt w:val="bullet"/>
      <w:lvlText w:val="•"/>
      <w:lvlJc w:val="left"/>
      <w:pPr>
        <w:ind w:left="7559" w:hanging="604"/>
      </w:pPr>
      <w:rPr>
        <w:rFonts w:hint="default"/>
      </w:rPr>
    </w:lvl>
    <w:lvl w:ilvl="7">
      <w:numFmt w:val="bullet"/>
      <w:lvlText w:val="•"/>
      <w:lvlJc w:val="left"/>
      <w:pPr>
        <w:ind w:left="8596" w:hanging="604"/>
      </w:pPr>
      <w:rPr>
        <w:rFonts w:hint="default"/>
      </w:rPr>
    </w:lvl>
    <w:lvl w:ilvl="8">
      <w:numFmt w:val="bullet"/>
      <w:lvlText w:val="•"/>
      <w:lvlJc w:val="left"/>
      <w:pPr>
        <w:ind w:left="9633" w:hanging="604"/>
      </w:pPr>
      <w:rPr>
        <w:rFonts w:hint="default"/>
      </w:rPr>
    </w:lvl>
  </w:abstractNum>
  <w:abstractNum w:abstractNumId="11" w15:restartNumberingAfterBreak="0">
    <w:nsid w:val="06301433"/>
    <w:multiLevelType w:val="multilevel"/>
    <w:tmpl w:val="6234E614"/>
    <w:lvl w:ilvl="0">
      <w:start w:val="10"/>
      <w:numFmt w:val="decimal"/>
      <w:lvlText w:val="%1"/>
      <w:lvlJc w:val="left"/>
      <w:pPr>
        <w:ind w:left="105" w:hanging="604"/>
        <w:jc w:val="left"/>
      </w:pPr>
      <w:rPr>
        <w:rFonts w:hint="default"/>
      </w:rPr>
    </w:lvl>
    <w:lvl w:ilvl="1">
      <w:start w:val="2"/>
      <w:numFmt w:val="decimal"/>
      <w:lvlText w:val="%1.%2"/>
      <w:lvlJc w:val="left"/>
      <w:pPr>
        <w:ind w:left="105" w:hanging="604"/>
        <w:jc w:val="left"/>
      </w:pPr>
      <w:rPr>
        <w:rFonts w:hint="default"/>
      </w:rPr>
    </w:lvl>
    <w:lvl w:ilvl="2">
      <w:start w:val="1"/>
      <w:numFmt w:val="decimal"/>
      <w:lvlText w:val="%1.%2.%3"/>
      <w:lvlJc w:val="left"/>
      <w:pPr>
        <w:ind w:left="105" w:hanging="604"/>
        <w:jc w:val="left"/>
      </w:pPr>
      <w:rPr>
        <w:rFonts w:ascii="Calibri Light" w:eastAsia="Calibri Light" w:hAnsi="Calibri Light" w:cs="Calibri Light" w:hint="default"/>
        <w:spacing w:val="-2"/>
        <w:w w:val="100"/>
        <w:sz w:val="22"/>
        <w:szCs w:val="22"/>
      </w:rPr>
    </w:lvl>
    <w:lvl w:ilvl="3">
      <w:numFmt w:val="bullet"/>
      <w:lvlText w:val="•"/>
      <w:lvlJc w:val="left"/>
      <w:pPr>
        <w:ind w:left="2575" w:hanging="604"/>
      </w:pPr>
      <w:rPr>
        <w:rFonts w:hint="default"/>
      </w:rPr>
    </w:lvl>
    <w:lvl w:ilvl="4">
      <w:numFmt w:val="bullet"/>
      <w:lvlText w:val="•"/>
      <w:lvlJc w:val="left"/>
      <w:pPr>
        <w:ind w:left="3401" w:hanging="604"/>
      </w:pPr>
      <w:rPr>
        <w:rFonts w:hint="default"/>
      </w:rPr>
    </w:lvl>
    <w:lvl w:ilvl="5">
      <w:numFmt w:val="bullet"/>
      <w:lvlText w:val="•"/>
      <w:lvlJc w:val="left"/>
      <w:pPr>
        <w:ind w:left="4226" w:hanging="604"/>
      </w:pPr>
      <w:rPr>
        <w:rFonts w:hint="default"/>
      </w:rPr>
    </w:lvl>
    <w:lvl w:ilvl="6">
      <w:numFmt w:val="bullet"/>
      <w:lvlText w:val="•"/>
      <w:lvlJc w:val="left"/>
      <w:pPr>
        <w:ind w:left="5051" w:hanging="604"/>
      </w:pPr>
      <w:rPr>
        <w:rFonts w:hint="default"/>
      </w:rPr>
    </w:lvl>
    <w:lvl w:ilvl="7">
      <w:numFmt w:val="bullet"/>
      <w:lvlText w:val="•"/>
      <w:lvlJc w:val="left"/>
      <w:pPr>
        <w:ind w:left="5877" w:hanging="604"/>
      </w:pPr>
      <w:rPr>
        <w:rFonts w:hint="default"/>
      </w:rPr>
    </w:lvl>
    <w:lvl w:ilvl="8">
      <w:numFmt w:val="bullet"/>
      <w:lvlText w:val="•"/>
      <w:lvlJc w:val="left"/>
      <w:pPr>
        <w:ind w:left="6702" w:hanging="604"/>
      </w:pPr>
      <w:rPr>
        <w:rFonts w:hint="default"/>
      </w:rPr>
    </w:lvl>
  </w:abstractNum>
  <w:abstractNum w:abstractNumId="12" w15:restartNumberingAfterBreak="0">
    <w:nsid w:val="065637D9"/>
    <w:multiLevelType w:val="hybridMultilevel"/>
    <w:tmpl w:val="8CF4FB86"/>
    <w:lvl w:ilvl="0" w:tplc="D0B081DE">
      <w:start w:val="1"/>
      <w:numFmt w:val="decimal"/>
      <w:lvlText w:val="(%1)"/>
      <w:lvlJc w:val="left"/>
      <w:pPr>
        <w:ind w:left="1607" w:hanging="680"/>
        <w:jc w:val="left"/>
      </w:pPr>
      <w:rPr>
        <w:rFonts w:ascii="Arial" w:eastAsia="Arial" w:hAnsi="Arial" w:cs="Arial" w:hint="default"/>
        <w:w w:val="100"/>
        <w:sz w:val="22"/>
        <w:szCs w:val="22"/>
      </w:rPr>
    </w:lvl>
    <w:lvl w:ilvl="1" w:tplc="A0A43FEC">
      <w:start w:val="1"/>
      <w:numFmt w:val="lowerLetter"/>
      <w:lvlText w:val="(%2)"/>
      <w:lvlJc w:val="left"/>
      <w:pPr>
        <w:ind w:left="2176" w:hanging="569"/>
        <w:jc w:val="left"/>
      </w:pPr>
      <w:rPr>
        <w:rFonts w:ascii="Arial" w:eastAsia="Arial" w:hAnsi="Arial" w:cs="Arial" w:hint="default"/>
        <w:w w:val="100"/>
        <w:sz w:val="22"/>
        <w:szCs w:val="22"/>
      </w:rPr>
    </w:lvl>
    <w:lvl w:ilvl="2" w:tplc="8AE4DB1A">
      <w:numFmt w:val="bullet"/>
      <w:lvlText w:val="•"/>
      <w:lvlJc w:val="left"/>
      <w:pPr>
        <w:ind w:left="2965" w:hanging="569"/>
      </w:pPr>
      <w:rPr>
        <w:rFonts w:hint="default"/>
      </w:rPr>
    </w:lvl>
    <w:lvl w:ilvl="3" w:tplc="ED9E712C">
      <w:numFmt w:val="bullet"/>
      <w:lvlText w:val="•"/>
      <w:lvlJc w:val="left"/>
      <w:pPr>
        <w:ind w:left="3750" w:hanging="569"/>
      </w:pPr>
      <w:rPr>
        <w:rFonts w:hint="default"/>
      </w:rPr>
    </w:lvl>
    <w:lvl w:ilvl="4" w:tplc="23828C60">
      <w:numFmt w:val="bullet"/>
      <w:lvlText w:val="•"/>
      <w:lvlJc w:val="left"/>
      <w:pPr>
        <w:ind w:left="4535" w:hanging="569"/>
      </w:pPr>
      <w:rPr>
        <w:rFonts w:hint="default"/>
      </w:rPr>
    </w:lvl>
    <w:lvl w:ilvl="5" w:tplc="B44A032A">
      <w:numFmt w:val="bullet"/>
      <w:lvlText w:val="•"/>
      <w:lvlJc w:val="left"/>
      <w:pPr>
        <w:ind w:left="5320" w:hanging="569"/>
      </w:pPr>
      <w:rPr>
        <w:rFonts w:hint="default"/>
      </w:rPr>
    </w:lvl>
    <w:lvl w:ilvl="6" w:tplc="9C0C0776">
      <w:numFmt w:val="bullet"/>
      <w:lvlText w:val="•"/>
      <w:lvlJc w:val="left"/>
      <w:pPr>
        <w:ind w:left="6105" w:hanging="569"/>
      </w:pPr>
      <w:rPr>
        <w:rFonts w:hint="default"/>
      </w:rPr>
    </w:lvl>
    <w:lvl w:ilvl="7" w:tplc="91CA9A42">
      <w:numFmt w:val="bullet"/>
      <w:lvlText w:val="•"/>
      <w:lvlJc w:val="left"/>
      <w:pPr>
        <w:ind w:left="6890" w:hanging="569"/>
      </w:pPr>
      <w:rPr>
        <w:rFonts w:hint="default"/>
      </w:rPr>
    </w:lvl>
    <w:lvl w:ilvl="8" w:tplc="733C3DD4">
      <w:numFmt w:val="bullet"/>
      <w:lvlText w:val="•"/>
      <w:lvlJc w:val="left"/>
      <w:pPr>
        <w:ind w:left="7676" w:hanging="569"/>
      </w:pPr>
      <w:rPr>
        <w:rFonts w:hint="default"/>
      </w:rPr>
    </w:lvl>
  </w:abstractNum>
  <w:abstractNum w:abstractNumId="13" w15:restartNumberingAfterBreak="0">
    <w:nsid w:val="06C267CF"/>
    <w:multiLevelType w:val="multilevel"/>
    <w:tmpl w:val="116A8DCE"/>
    <w:lvl w:ilvl="0">
      <w:start w:val="10"/>
      <w:numFmt w:val="decimal"/>
      <w:lvlText w:val="%1"/>
      <w:lvlJc w:val="left"/>
      <w:pPr>
        <w:ind w:left="1856" w:hanging="517"/>
        <w:jc w:val="left"/>
      </w:pPr>
      <w:rPr>
        <w:rFonts w:hint="default"/>
      </w:rPr>
    </w:lvl>
    <w:lvl w:ilvl="1">
      <w:start w:val="2"/>
      <w:numFmt w:val="decimal"/>
      <w:lvlText w:val="%1.%2"/>
      <w:lvlJc w:val="left"/>
      <w:pPr>
        <w:ind w:left="1856" w:hanging="517"/>
        <w:jc w:val="left"/>
      </w:pPr>
      <w:rPr>
        <w:rFonts w:ascii="Calibri Light" w:eastAsia="Calibri Light" w:hAnsi="Calibri Light" w:cs="Calibri Light" w:hint="default"/>
        <w:color w:val="2D74B5"/>
        <w:spacing w:val="-1"/>
        <w:w w:val="99"/>
        <w:sz w:val="26"/>
        <w:szCs w:val="26"/>
      </w:rPr>
    </w:lvl>
    <w:lvl w:ilvl="2">
      <w:start w:val="1"/>
      <w:numFmt w:val="decimal"/>
      <w:lvlText w:val="%1.%2.%3"/>
      <w:lvlJc w:val="left"/>
      <w:pPr>
        <w:ind w:left="1340" w:hanging="604"/>
        <w:jc w:val="left"/>
      </w:pPr>
      <w:rPr>
        <w:rFonts w:ascii="Calibri Light" w:eastAsia="Calibri Light" w:hAnsi="Calibri Light" w:cs="Calibri Light" w:hint="default"/>
        <w:spacing w:val="-2"/>
        <w:w w:val="100"/>
        <w:sz w:val="22"/>
        <w:szCs w:val="22"/>
      </w:rPr>
    </w:lvl>
    <w:lvl w:ilvl="3">
      <w:start w:val="1"/>
      <w:numFmt w:val="lowerLetter"/>
      <w:lvlText w:val="%4)"/>
      <w:lvlJc w:val="left"/>
      <w:pPr>
        <w:ind w:left="2060" w:hanging="360"/>
        <w:jc w:val="left"/>
      </w:pPr>
      <w:rPr>
        <w:rFonts w:ascii="Calibri Light" w:eastAsia="Calibri Light" w:hAnsi="Calibri Light" w:cs="Calibri Light" w:hint="default"/>
        <w:spacing w:val="-1"/>
        <w:w w:val="100"/>
        <w:sz w:val="22"/>
        <w:szCs w:val="22"/>
      </w:rPr>
    </w:lvl>
    <w:lvl w:ilvl="4">
      <w:start w:val="1"/>
      <w:numFmt w:val="lowerRoman"/>
      <w:lvlText w:val="%5."/>
      <w:lvlJc w:val="left"/>
      <w:pPr>
        <w:ind w:left="2420" w:hanging="464"/>
        <w:jc w:val="right"/>
      </w:pPr>
      <w:rPr>
        <w:rFonts w:ascii="Calibri Light" w:eastAsia="Calibri Light" w:hAnsi="Calibri Light" w:cs="Calibri Light" w:hint="default"/>
        <w:spacing w:val="-1"/>
        <w:w w:val="100"/>
        <w:sz w:val="22"/>
        <w:szCs w:val="22"/>
      </w:rPr>
    </w:lvl>
    <w:lvl w:ilvl="5">
      <w:numFmt w:val="bullet"/>
      <w:lvlText w:val="•"/>
      <w:lvlJc w:val="left"/>
      <w:pPr>
        <w:ind w:left="5073" w:hanging="464"/>
      </w:pPr>
      <w:rPr>
        <w:rFonts w:hint="default"/>
      </w:rPr>
    </w:lvl>
    <w:lvl w:ilvl="6">
      <w:numFmt w:val="bullet"/>
      <w:lvlText w:val="•"/>
      <w:lvlJc w:val="left"/>
      <w:pPr>
        <w:ind w:left="6399" w:hanging="464"/>
      </w:pPr>
      <w:rPr>
        <w:rFonts w:hint="default"/>
      </w:rPr>
    </w:lvl>
    <w:lvl w:ilvl="7">
      <w:numFmt w:val="bullet"/>
      <w:lvlText w:val="•"/>
      <w:lvlJc w:val="left"/>
      <w:pPr>
        <w:ind w:left="7726" w:hanging="464"/>
      </w:pPr>
      <w:rPr>
        <w:rFonts w:hint="default"/>
      </w:rPr>
    </w:lvl>
    <w:lvl w:ilvl="8">
      <w:numFmt w:val="bullet"/>
      <w:lvlText w:val="•"/>
      <w:lvlJc w:val="left"/>
      <w:pPr>
        <w:ind w:left="9053" w:hanging="464"/>
      </w:pPr>
      <w:rPr>
        <w:rFonts w:hint="default"/>
      </w:rPr>
    </w:lvl>
  </w:abstractNum>
  <w:abstractNum w:abstractNumId="14" w15:restartNumberingAfterBreak="0">
    <w:nsid w:val="07074A19"/>
    <w:multiLevelType w:val="hybridMultilevel"/>
    <w:tmpl w:val="C36ED47A"/>
    <w:lvl w:ilvl="0" w:tplc="FE56F270">
      <w:start w:val="1"/>
      <w:numFmt w:val="lowerLetter"/>
      <w:lvlText w:val="(%1)"/>
      <w:lvlJc w:val="left"/>
      <w:pPr>
        <w:ind w:left="2176" w:hanging="569"/>
        <w:jc w:val="left"/>
      </w:pPr>
      <w:rPr>
        <w:rFonts w:ascii="Arial" w:eastAsia="Arial" w:hAnsi="Arial" w:cs="Arial" w:hint="default"/>
        <w:w w:val="100"/>
        <w:sz w:val="22"/>
        <w:szCs w:val="22"/>
      </w:rPr>
    </w:lvl>
    <w:lvl w:ilvl="1" w:tplc="5F188E2A">
      <w:numFmt w:val="bullet"/>
      <w:lvlText w:val="•"/>
      <w:lvlJc w:val="left"/>
      <w:pPr>
        <w:ind w:left="2886" w:hanging="569"/>
      </w:pPr>
      <w:rPr>
        <w:rFonts w:hint="default"/>
      </w:rPr>
    </w:lvl>
    <w:lvl w:ilvl="2" w:tplc="8B1647CC">
      <w:numFmt w:val="bullet"/>
      <w:lvlText w:val="•"/>
      <w:lvlJc w:val="left"/>
      <w:pPr>
        <w:ind w:left="3593" w:hanging="569"/>
      </w:pPr>
      <w:rPr>
        <w:rFonts w:hint="default"/>
      </w:rPr>
    </w:lvl>
    <w:lvl w:ilvl="3" w:tplc="DE4A3946">
      <w:numFmt w:val="bullet"/>
      <w:lvlText w:val="•"/>
      <w:lvlJc w:val="left"/>
      <w:pPr>
        <w:ind w:left="4299" w:hanging="569"/>
      </w:pPr>
      <w:rPr>
        <w:rFonts w:hint="default"/>
      </w:rPr>
    </w:lvl>
    <w:lvl w:ilvl="4" w:tplc="BC46485E">
      <w:numFmt w:val="bullet"/>
      <w:lvlText w:val="•"/>
      <w:lvlJc w:val="left"/>
      <w:pPr>
        <w:ind w:left="5006" w:hanging="569"/>
      </w:pPr>
      <w:rPr>
        <w:rFonts w:hint="default"/>
      </w:rPr>
    </w:lvl>
    <w:lvl w:ilvl="5" w:tplc="9CF28EF6">
      <w:numFmt w:val="bullet"/>
      <w:lvlText w:val="•"/>
      <w:lvlJc w:val="left"/>
      <w:pPr>
        <w:ind w:left="5713" w:hanging="569"/>
      </w:pPr>
      <w:rPr>
        <w:rFonts w:hint="default"/>
      </w:rPr>
    </w:lvl>
    <w:lvl w:ilvl="6" w:tplc="E640E762">
      <w:numFmt w:val="bullet"/>
      <w:lvlText w:val="•"/>
      <w:lvlJc w:val="left"/>
      <w:pPr>
        <w:ind w:left="6419" w:hanging="569"/>
      </w:pPr>
      <w:rPr>
        <w:rFonts w:hint="default"/>
      </w:rPr>
    </w:lvl>
    <w:lvl w:ilvl="7" w:tplc="2E3C0826">
      <w:numFmt w:val="bullet"/>
      <w:lvlText w:val="•"/>
      <w:lvlJc w:val="left"/>
      <w:pPr>
        <w:ind w:left="7126" w:hanging="569"/>
      </w:pPr>
      <w:rPr>
        <w:rFonts w:hint="default"/>
      </w:rPr>
    </w:lvl>
    <w:lvl w:ilvl="8" w:tplc="0E90EBE0">
      <w:numFmt w:val="bullet"/>
      <w:lvlText w:val="•"/>
      <w:lvlJc w:val="left"/>
      <w:pPr>
        <w:ind w:left="7833" w:hanging="569"/>
      </w:pPr>
      <w:rPr>
        <w:rFonts w:hint="default"/>
      </w:rPr>
    </w:lvl>
  </w:abstractNum>
  <w:abstractNum w:abstractNumId="15" w15:restartNumberingAfterBreak="0">
    <w:nsid w:val="07574718"/>
    <w:multiLevelType w:val="hybridMultilevel"/>
    <w:tmpl w:val="6A1AE654"/>
    <w:lvl w:ilvl="0" w:tplc="A12A56D8">
      <w:start w:val="1"/>
      <w:numFmt w:val="lowerLetter"/>
      <w:lvlText w:val="(%1)"/>
      <w:lvlJc w:val="left"/>
      <w:pPr>
        <w:ind w:left="2176" w:hanging="569"/>
        <w:jc w:val="left"/>
      </w:pPr>
      <w:rPr>
        <w:rFonts w:ascii="Arial" w:eastAsia="Arial" w:hAnsi="Arial" w:cs="Arial" w:hint="default"/>
        <w:w w:val="100"/>
        <w:sz w:val="22"/>
        <w:szCs w:val="22"/>
      </w:rPr>
    </w:lvl>
    <w:lvl w:ilvl="1" w:tplc="20129B8C">
      <w:numFmt w:val="bullet"/>
      <w:lvlText w:val="•"/>
      <w:lvlJc w:val="left"/>
      <w:pPr>
        <w:ind w:left="2886" w:hanging="569"/>
      </w:pPr>
      <w:rPr>
        <w:rFonts w:hint="default"/>
      </w:rPr>
    </w:lvl>
    <w:lvl w:ilvl="2" w:tplc="C7FED156">
      <w:numFmt w:val="bullet"/>
      <w:lvlText w:val="•"/>
      <w:lvlJc w:val="left"/>
      <w:pPr>
        <w:ind w:left="3593" w:hanging="569"/>
      </w:pPr>
      <w:rPr>
        <w:rFonts w:hint="default"/>
      </w:rPr>
    </w:lvl>
    <w:lvl w:ilvl="3" w:tplc="4940962C">
      <w:numFmt w:val="bullet"/>
      <w:lvlText w:val="•"/>
      <w:lvlJc w:val="left"/>
      <w:pPr>
        <w:ind w:left="4299" w:hanging="569"/>
      </w:pPr>
      <w:rPr>
        <w:rFonts w:hint="default"/>
      </w:rPr>
    </w:lvl>
    <w:lvl w:ilvl="4" w:tplc="888E3CEE">
      <w:numFmt w:val="bullet"/>
      <w:lvlText w:val="•"/>
      <w:lvlJc w:val="left"/>
      <w:pPr>
        <w:ind w:left="5006" w:hanging="569"/>
      </w:pPr>
      <w:rPr>
        <w:rFonts w:hint="default"/>
      </w:rPr>
    </w:lvl>
    <w:lvl w:ilvl="5" w:tplc="C53ABAC8">
      <w:numFmt w:val="bullet"/>
      <w:lvlText w:val="•"/>
      <w:lvlJc w:val="left"/>
      <w:pPr>
        <w:ind w:left="5713" w:hanging="569"/>
      </w:pPr>
      <w:rPr>
        <w:rFonts w:hint="default"/>
      </w:rPr>
    </w:lvl>
    <w:lvl w:ilvl="6" w:tplc="FBFED0FC">
      <w:numFmt w:val="bullet"/>
      <w:lvlText w:val="•"/>
      <w:lvlJc w:val="left"/>
      <w:pPr>
        <w:ind w:left="6419" w:hanging="569"/>
      </w:pPr>
      <w:rPr>
        <w:rFonts w:hint="default"/>
      </w:rPr>
    </w:lvl>
    <w:lvl w:ilvl="7" w:tplc="F7621D40">
      <w:numFmt w:val="bullet"/>
      <w:lvlText w:val="•"/>
      <w:lvlJc w:val="left"/>
      <w:pPr>
        <w:ind w:left="7126" w:hanging="569"/>
      </w:pPr>
      <w:rPr>
        <w:rFonts w:hint="default"/>
      </w:rPr>
    </w:lvl>
    <w:lvl w:ilvl="8" w:tplc="7B3E5CFA">
      <w:numFmt w:val="bullet"/>
      <w:lvlText w:val="•"/>
      <w:lvlJc w:val="left"/>
      <w:pPr>
        <w:ind w:left="7833" w:hanging="569"/>
      </w:pPr>
      <w:rPr>
        <w:rFonts w:hint="default"/>
      </w:rPr>
    </w:lvl>
  </w:abstractNum>
  <w:abstractNum w:abstractNumId="16" w15:restartNumberingAfterBreak="0">
    <w:nsid w:val="075F76A4"/>
    <w:multiLevelType w:val="hybridMultilevel"/>
    <w:tmpl w:val="922E6066"/>
    <w:lvl w:ilvl="0" w:tplc="811A2CF0">
      <w:start w:val="1"/>
      <w:numFmt w:val="lowerLetter"/>
      <w:lvlText w:val="(%1)"/>
      <w:lvlJc w:val="left"/>
      <w:pPr>
        <w:ind w:left="2176" w:hanging="569"/>
        <w:jc w:val="left"/>
      </w:pPr>
      <w:rPr>
        <w:rFonts w:ascii="Arial" w:eastAsia="Arial" w:hAnsi="Arial" w:cs="Arial" w:hint="default"/>
        <w:w w:val="100"/>
        <w:sz w:val="22"/>
        <w:szCs w:val="22"/>
      </w:rPr>
    </w:lvl>
    <w:lvl w:ilvl="1" w:tplc="580E8380">
      <w:numFmt w:val="bullet"/>
      <w:lvlText w:val="•"/>
      <w:lvlJc w:val="left"/>
      <w:pPr>
        <w:ind w:left="2886" w:hanging="569"/>
      </w:pPr>
      <w:rPr>
        <w:rFonts w:hint="default"/>
      </w:rPr>
    </w:lvl>
    <w:lvl w:ilvl="2" w:tplc="3ABE0E80">
      <w:numFmt w:val="bullet"/>
      <w:lvlText w:val="•"/>
      <w:lvlJc w:val="left"/>
      <w:pPr>
        <w:ind w:left="3593" w:hanging="569"/>
      </w:pPr>
      <w:rPr>
        <w:rFonts w:hint="default"/>
      </w:rPr>
    </w:lvl>
    <w:lvl w:ilvl="3" w:tplc="A13269CE">
      <w:numFmt w:val="bullet"/>
      <w:lvlText w:val="•"/>
      <w:lvlJc w:val="left"/>
      <w:pPr>
        <w:ind w:left="4299" w:hanging="569"/>
      </w:pPr>
      <w:rPr>
        <w:rFonts w:hint="default"/>
      </w:rPr>
    </w:lvl>
    <w:lvl w:ilvl="4" w:tplc="773CCB66">
      <w:numFmt w:val="bullet"/>
      <w:lvlText w:val="•"/>
      <w:lvlJc w:val="left"/>
      <w:pPr>
        <w:ind w:left="5006" w:hanging="569"/>
      </w:pPr>
      <w:rPr>
        <w:rFonts w:hint="default"/>
      </w:rPr>
    </w:lvl>
    <w:lvl w:ilvl="5" w:tplc="8AB24678">
      <w:numFmt w:val="bullet"/>
      <w:lvlText w:val="•"/>
      <w:lvlJc w:val="left"/>
      <w:pPr>
        <w:ind w:left="5713" w:hanging="569"/>
      </w:pPr>
      <w:rPr>
        <w:rFonts w:hint="default"/>
      </w:rPr>
    </w:lvl>
    <w:lvl w:ilvl="6" w:tplc="E750AE78">
      <w:numFmt w:val="bullet"/>
      <w:lvlText w:val="•"/>
      <w:lvlJc w:val="left"/>
      <w:pPr>
        <w:ind w:left="6419" w:hanging="569"/>
      </w:pPr>
      <w:rPr>
        <w:rFonts w:hint="default"/>
      </w:rPr>
    </w:lvl>
    <w:lvl w:ilvl="7" w:tplc="CAD87E9A">
      <w:numFmt w:val="bullet"/>
      <w:lvlText w:val="•"/>
      <w:lvlJc w:val="left"/>
      <w:pPr>
        <w:ind w:left="7126" w:hanging="569"/>
      </w:pPr>
      <w:rPr>
        <w:rFonts w:hint="default"/>
      </w:rPr>
    </w:lvl>
    <w:lvl w:ilvl="8" w:tplc="4574E33C">
      <w:numFmt w:val="bullet"/>
      <w:lvlText w:val="•"/>
      <w:lvlJc w:val="left"/>
      <w:pPr>
        <w:ind w:left="7833" w:hanging="569"/>
      </w:pPr>
      <w:rPr>
        <w:rFonts w:hint="default"/>
      </w:rPr>
    </w:lvl>
  </w:abstractNum>
  <w:abstractNum w:abstractNumId="17" w15:restartNumberingAfterBreak="0">
    <w:nsid w:val="07EE5535"/>
    <w:multiLevelType w:val="hybridMultilevel"/>
    <w:tmpl w:val="49E0A990"/>
    <w:lvl w:ilvl="0" w:tplc="90BA9A90">
      <w:start w:val="1"/>
      <w:numFmt w:val="lowerLetter"/>
      <w:lvlText w:val="(%1)"/>
      <w:lvlJc w:val="left"/>
      <w:pPr>
        <w:ind w:left="639" w:hanging="285"/>
        <w:jc w:val="left"/>
      </w:pPr>
      <w:rPr>
        <w:rFonts w:ascii="Calibri Light" w:eastAsia="Calibri Light" w:hAnsi="Calibri Light" w:cs="Calibri Light" w:hint="default"/>
        <w:spacing w:val="-1"/>
        <w:w w:val="100"/>
        <w:sz w:val="22"/>
        <w:szCs w:val="22"/>
      </w:rPr>
    </w:lvl>
    <w:lvl w:ilvl="1" w:tplc="33584910">
      <w:start w:val="1"/>
      <w:numFmt w:val="lowerRoman"/>
      <w:lvlText w:val="(%2)"/>
      <w:lvlJc w:val="left"/>
      <w:pPr>
        <w:ind w:left="105" w:hanging="230"/>
        <w:jc w:val="left"/>
      </w:pPr>
      <w:rPr>
        <w:rFonts w:ascii="Calibri Light" w:eastAsia="Calibri Light" w:hAnsi="Calibri Light" w:cs="Calibri Light" w:hint="default"/>
        <w:spacing w:val="-1"/>
        <w:w w:val="100"/>
        <w:sz w:val="22"/>
        <w:szCs w:val="22"/>
      </w:rPr>
    </w:lvl>
    <w:lvl w:ilvl="2" w:tplc="4E4E88E8">
      <w:numFmt w:val="bullet"/>
      <w:lvlText w:val="•"/>
      <w:lvlJc w:val="left"/>
      <w:pPr>
        <w:ind w:left="1497" w:hanging="230"/>
      </w:pPr>
      <w:rPr>
        <w:rFonts w:hint="default"/>
      </w:rPr>
    </w:lvl>
    <w:lvl w:ilvl="3" w:tplc="D4488B28">
      <w:numFmt w:val="bullet"/>
      <w:lvlText w:val="•"/>
      <w:lvlJc w:val="left"/>
      <w:pPr>
        <w:ind w:left="2354" w:hanging="230"/>
      </w:pPr>
      <w:rPr>
        <w:rFonts w:hint="default"/>
      </w:rPr>
    </w:lvl>
    <w:lvl w:ilvl="4" w:tplc="E6D631E4">
      <w:numFmt w:val="bullet"/>
      <w:lvlText w:val="•"/>
      <w:lvlJc w:val="left"/>
      <w:pPr>
        <w:ind w:left="3211" w:hanging="230"/>
      </w:pPr>
      <w:rPr>
        <w:rFonts w:hint="default"/>
      </w:rPr>
    </w:lvl>
    <w:lvl w:ilvl="5" w:tplc="53D2EF00">
      <w:numFmt w:val="bullet"/>
      <w:lvlText w:val="•"/>
      <w:lvlJc w:val="left"/>
      <w:pPr>
        <w:ind w:left="4068" w:hanging="230"/>
      </w:pPr>
      <w:rPr>
        <w:rFonts w:hint="default"/>
      </w:rPr>
    </w:lvl>
    <w:lvl w:ilvl="6" w:tplc="8C3C6DE4">
      <w:numFmt w:val="bullet"/>
      <w:lvlText w:val="•"/>
      <w:lvlJc w:val="left"/>
      <w:pPr>
        <w:ind w:left="4925" w:hanging="230"/>
      </w:pPr>
      <w:rPr>
        <w:rFonts w:hint="default"/>
      </w:rPr>
    </w:lvl>
    <w:lvl w:ilvl="7" w:tplc="537AFD8A">
      <w:numFmt w:val="bullet"/>
      <w:lvlText w:val="•"/>
      <w:lvlJc w:val="left"/>
      <w:pPr>
        <w:ind w:left="5782" w:hanging="230"/>
      </w:pPr>
      <w:rPr>
        <w:rFonts w:hint="default"/>
      </w:rPr>
    </w:lvl>
    <w:lvl w:ilvl="8" w:tplc="5EC881D4">
      <w:numFmt w:val="bullet"/>
      <w:lvlText w:val="•"/>
      <w:lvlJc w:val="left"/>
      <w:pPr>
        <w:ind w:left="6639" w:hanging="230"/>
      </w:pPr>
      <w:rPr>
        <w:rFonts w:hint="default"/>
      </w:rPr>
    </w:lvl>
  </w:abstractNum>
  <w:abstractNum w:abstractNumId="18" w15:restartNumberingAfterBreak="0">
    <w:nsid w:val="08554785"/>
    <w:multiLevelType w:val="hybridMultilevel"/>
    <w:tmpl w:val="E1B440AE"/>
    <w:lvl w:ilvl="0" w:tplc="9D58B8E2">
      <w:start w:val="1"/>
      <w:numFmt w:val="lowerLetter"/>
      <w:lvlText w:val="(%1)"/>
      <w:lvlJc w:val="left"/>
      <w:pPr>
        <w:ind w:left="2176" w:hanging="569"/>
        <w:jc w:val="left"/>
      </w:pPr>
      <w:rPr>
        <w:rFonts w:ascii="Arial" w:eastAsia="Arial" w:hAnsi="Arial" w:cs="Arial" w:hint="default"/>
        <w:w w:val="100"/>
        <w:sz w:val="22"/>
        <w:szCs w:val="22"/>
      </w:rPr>
    </w:lvl>
    <w:lvl w:ilvl="1" w:tplc="5F4E8B8E">
      <w:numFmt w:val="bullet"/>
      <w:lvlText w:val="•"/>
      <w:lvlJc w:val="left"/>
      <w:pPr>
        <w:ind w:left="2886" w:hanging="569"/>
      </w:pPr>
      <w:rPr>
        <w:rFonts w:hint="default"/>
      </w:rPr>
    </w:lvl>
    <w:lvl w:ilvl="2" w:tplc="703E7ACA">
      <w:numFmt w:val="bullet"/>
      <w:lvlText w:val="•"/>
      <w:lvlJc w:val="left"/>
      <w:pPr>
        <w:ind w:left="3593" w:hanging="569"/>
      </w:pPr>
      <w:rPr>
        <w:rFonts w:hint="default"/>
      </w:rPr>
    </w:lvl>
    <w:lvl w:ilvl="3" w:tplc="2D34908A">
      <w:numFmt w:val="bullet"/>
      <w:lvlText w:val="•"/>
      <w:lvlJc w:val="left"/>
      <w:pPr>
        <w:ind w:left="4299" w:hanging="569"/>
      </w:pPr>
      <w:rPr>
        <w:rFonts w:hint="default"/>
      </w:rPr>
    </w:lvl>
    <w:lvl w:ilvl="4" w:tplc="6D167F8E">
      <w:numFmt w:val="bullet"/>
      <w:lvlText w:val="•"/>
      <w:lvlJc w:val="left"/>
      <w:pPr>
        <w:ind w:left="5006" w:hanging="569"/>
      </w:pPr>
      <w:rPr>
        <w:rFonts w:hint="default"/>
      </w:rPr>
    </w:lvl>
    <w:lvl w:ilvl="5" w:tplc="0344A00E">
      <w:numFmt w:val="bullet"/>
      <w:lvlText w:val="•"/>
      <w:lvlJc w:val="left"/>
      <w:pPr>
        <w:ind w:left="5713" w:hanging="569"/>
      </w:pPr>
      <w:rPr>
        <w:rFonts w:hint="default"/>
      </w:rPr>
    </w:lvl>
    <w:lvl w:ilvl="6" w:tplc="BAA03766">
      <w:numFmt w:val="bullet"/>
      <w:lvlText w:val="•"/>
      <w:lvlJc w:val="left"/>
      <w:pPr>
        <w:ind w:left="6419" w:hanging="569"/>
      </w:pPr>
      <w:rPr>
        <w:rFonts w:hint="default"/>
      </w:rPr>
    </w:lvl>
    <w:lvl w:ilvl="7" w:tplc="92040774">
      <w:numFmt w:val="bullet"/>
      <w:lvlText w:val="•"/>
      <w:lvlJc w:val="left"/>
      <w:pPr>
        <w:ind w:left="7126" w:hanging="569"/>
      </w:pPr>
      <w:rPr>
        <w:rFonts w:hint="default"/>
      </w:rPr>
    </w:lvl>
    <w:lvl w:ilvl="8" w:tplc="71265F5E">
      <w:numFmt w:val="bullet"/>
      <w:lvlText w:val="•"/>
      <w:lvlJc w:val="left"/>
      <w:pPr>
        <w:ind w:left="7833" w:hanging="569"/>
      </w:pPr>
      <w:rPr>
        <w:rFonts w:hint="default"/>
      </w:rPr>
    </w:lvl>
  </w:abstractNum>
  <w:abstractNum w:abstractNumId="19" w15:restartNumberingAfterBreak="0">
    <w:nsid w:val="08AF599D"/>
    <w:multiLevelType w:val="hybridMultilevel"/>
    <w:tmpl w:val="31420CDC"/>
    <w:lvl w:ilvl="0" w:tplc="9E70B0C0">
      <w:start w:val="1"/>
      <w:numFmt w:val="lowerLetter"/>
      <w:lvlText w:val="(%1)"/>
      <w:lvlJc w:val="left"/>
      <w:pPr>
        <w:ind w:left="2176" w:hanging="569"/>
        <w:jc w:val="left"/>
      </w:pPr>
      <w:rPr>
        <w:rFonts w:ascii="Arial" w:eastAsia="Arial" w:hAnsi="Arial" w:cs="Arial" w:hint="default"/>
        <w:w w:val="100"/>
        <w:sz w:val="22"/>
        <w:szCs w:val="22"/>
      </w:rPr>
    </w:lvl>
    <w:lvl w:ilvl="1" w:tplc="4BFED992">
      <w:numFmt w:val="bullet"/>
      <w:lvlText w:val="•"/>
      <w:lvlJc w:val="left"/>
      <w:pPr>
        <w:ind w:left="2886" w:hanging="569"/>
      </w:pPr>
      <w:rPr>
        <w:rFonts w:hint="default"/>
      </w:rPr>
    </w:lvl>
    <w:lvl w:ilvl="2" w:tplc="720A5D0A">
      <w:numFmt w:val="bullet"/>
      <w:lvlText w:val="•"/>
      <w:lvlJc w:val="left"/>
      <w:pPr>
        <w:ind w:left="3593" w:hanging="569"/>
      </w:pPr>
      <w:rPr>
        <w:rFonts w:hint="default"/>
      </w:rPr>
    </w:lvl>
    <w:lvl w:ilvl="3" w:tplc="E08AB968">
      <w:numFmt w:val="bullet"/>
      <w:lvlText w:val="•"/>
      <w:lvlJc w:val="left"/>
      <w:pPr>
        <w:ind w:left="4299" w:hanging="569"/>
      </w:pPr>
      <w:rPr>
        <w:rFonts w:hint="default"/>
      </w:rPr>
    </w:lvl>
    <w:lvl w:ilvl="4" w:tplc="435EC126">
      <w:numFmt w:val="bullet"/>
      <w:lvlText w:val="•"/>
      <w:lvlJc w:val="left"/>
      <w:pPr>
        <w:ind w:left="5006" w:hanging="569"/>
      </w:pPr>
      <w:rPr>
        <w:rFonts w:hint="default"/>
      </w:rPr>
    </w:lvl>
    <w:lvl w:ilvl="5" w:tplc="4F54A092">
      <w:numFmt w:val="bullet"/>
      <w:lvlText w:val="•"/>
      <w:lvlJc w:val="left"/>
      <w:pPr>
        <w:ind w:left="5713" w:hanging="569"/>
      </w:pPr>
      <w:rPr>
        <w:rFonts w:hint="default"/>
      </w:rPr>
    </w:lvl>
    <w:lvl w:ilvl="6" w:tplc="86EEEA34">
      <w:numFmt w:val="bullet"/>
      <w:lvlText w:val="•"/>
      <w:lvlJc w:val="left"/>
      <w:pPr>
        <w:ind w:left="6419" w:hanging="569"/>
      </w:pPr>
      <w:rPr>
        <w:rFonts w:hint="default"/>
      </w:rPr>
    </w:lvl>
    <w:lvl w:ilvl="7" w:tplc="86421D38">
      <w:numFmt w:val="bullet"/>
      <w:lvlText w:val="•"/>
      <w:lvlJc w:val="left"/>
      <w:pPr>
        <w:ind w:left="7126" w:hanging="569"/>
      </w:pPr>
      <w:rPr>
        <w:rFonts w:hint="default"/>
      </w:rPr>
    </w:lvl>
    <w:lvl w:ilvl="8" w:tplc="720A6872">
      <w:numFmt w:val="bullet"/>
      <w:lvlText w:val="•"/>
      <w:lvlJc w:val="left"/>
      <w:pPr>
        <w:ind w:left="7833" w:hanging="569"/>
      </w:pPr>
      <w:rPr>
        <w:rFonts w:hint="default"/>
      </w:rPr>
    </w:lvl>
  </w:abstractNum>
  <w:abstractNum w:abstractNumId="20" w15:restartNumberingAfterBreak="0">
    <w:nsid w:val="09BB0274"/>
    <w:multiLevelType w:val="hybridMultilevel"/>
    <w:tmpl w:val="708AD828"/>
    <w:lvl w:ilvl="0" w:tplc="0978BE80">
      <w:start w:val="1"/>
      <w:numFmt w:val="lowerLetter"/>
      <w:lvlText w:val="(%1)"/>
      <w:lvlJc w:val="left"/>
      <w:pPr>
        <w:ind w:left="2176" w:hanging="569"/>
        <w:jc w:val="left"/>
      </w:pPr>
      <w:rPr>
        <w:rFonts w:ascii="Arial" w:eastAsia="Arial" w:hAnsi="Arial" w:cs="Arial" w:hint="default"/>
        <w:w w:val="100"/>
        <w:sz w:val="22"/>
        <w:szCs w:val="22"/>
      </w:rPr>
    </w:lvl>
    <w:lvl w:ilvl="1" w:tplc="AD5AFDF6">
      <w:numFmt w:val="bullet"/>
      <w:lvlText w:val="•"/>
      <w:lvlJc w:val="left"/>
      <w:pPr>
        <w:ind w:left="2886" w:hanging="569"/>
      </w:pPr>
      <w:rPr>
        <w:rFonts w:hint="default"/>
      </w:rPr>
    </w:lvl>
    <w:lvl w:ilvl="2" w:tplc="83EA4564">
      <w:numFmt w:val="bullet"/>
      <w:lvlText w:val="•"/>
      <w:lvlJc w:val="left"/>
      <w:pPr>
        <w:ind w:left="3593" w:hanging="569"/>
      </w:pPr>
      <w:rPr>
        <w:rFonts w:hint="default"/>
      </w:rPr>
    </w:lvl>
    <w:lvl w:ilvl="3" w:tplc="968E7542">
      <w:numFmt w:val="bullet"/>
      <w:lvlText w:val="•"/>
      <w:lvlJc w:val="left"/>
      <w:pPr>
        <w:ind w:left="4299" w:hanging="569"/>
      </w:pPr>
      <w:rPr>
        <w:rFonts w:hint="default"/>
      </w:rPr>
    </w:lvl>
    <w:lvl w:ilvl="4" w:tplc="0778CCE8">
      <w:numFmt w:val="bullet"/>
      <w:lvlText w:val="•"/>
      <w:lvlJc w:val="left"/>
      <w:pPr>
        <w:ind w:left="5006" w:hanging="569"/>
      </w:pPr>
      <w:rPr>
        <w:rFonts w:hint="default"/>
      </w:rPr>
    </w:lvl>
    <w:lvl w:ilvl="5" w:tplc="960A9786">
      <w:numFmt w:val="bullet"/>
      <w:lvlText w:val="•"/>
      <w:lvlJc w:val="left"/>
      <w:pPr>
        <w:ind w:left="5713" w:hanging="569"/>
      </w:pPr>
      <w:rPr>
        <w:rFonts w:hint="default"/>
      </w:rPr>
    </w:lvl>
    <w:lvl w:ilvl="6" w:tplc="841A6426">
      <w:numFmt w:val="bullet"/>
      <w:lvlText w:val="•"/>
      <w:lvlJc w:val="left"/>
      <w:pPr>
        <w:ind w:left="6419" w:hanging="569"/>
      </w:pPr>
      <w:rPr>
        <w:rFonts w:hint="default"/>
      </w:rPr>
    </w:lvl>
    <w:lvl w:ilvl="7" w:tplc="939A179A">
      <w:numFmt w:val="bullet"/>
      <w:lvlText w:val="•"/>
      <w:lvlJc w:val="left"/>
      <w:pPr>
        <w:ind w:left="7126" w:hanging="569"/>
      </w:pPr>
      <w:rPr>
        <w:rFonts w:hint="default"/>
      </w:rPr>
    </w:lvl>
    <w:lvl w:ilvl="8" w:tplc="AF46B900">
      <w:numFmt w:val="bullet"/>
      <w:lvlText w:val="•"/>
      <w:lvlJc w:val="left"/>
      <w:pPr>
        <w:ind w:left="7833" w:hanging="569"/>
      </w:pPr>
      <w:rPr>
        <w:rFonts w:hint="default"/>
      </w:rPr>
    </w:lvl>
  </w:abstractNum>
  <w:abstractNum w:abstractNumId="21" w15:restartNumberingAfterBreak="0">
    <w:nsid w:val="0ADC4749"/>
    <w:multiLevelType w:val="hybridMultilevel"/>
    <w:tmpl w:val="F50462B0"/>
    <w:lvl w:ilvl="0" w:tplc="6354043A">
      <w:start w:val="1"/>
      <w:numFmt w:val="lowerLetter"/>
      <w:lvlText w:val="%1."/>
      <w:lvlJc w:val="left"/>
      <w:pPr>
        <w:ind w:left="573" w:hanging="219"/>
        <w:jc w:val="left"/>
      </w:pPr>
      <w:rPr>
        <w:rFonts w:ascii="Arial" w:eastAsia="Arial" w:hAnsi="Arial" w:cs="Arial" w:hint="default"/>
        <w:color w:val="FFFFFF"/>
        <w:w w:val="95"/>
        <w:sz w:val="22"/>
        <w:szCs w:val="22"/>
      </w:rPr>
    </w:lvl>
    <w:lvl w:ilvl="1" w:tplc="A7E4815A">
      <w:start w:val="1"/>
      <w:numFmt w:val="lowerLetter"/>
      <w:lvlText w:val="%2."/>
      <w:lvlJc w:val="left"/>
      <w:pPr>
        <w:ind w:left="798" w:hanging="218"/>
        <w:jc w:val="left"/>
      </w:pPr>
      <w:rPr>
        <w:rFonts w:ascii="Arial" w:eastAsia="Arial" w:hAnsi="Arial" w:cs="Arial" w:hint="default"/>
        <w:color w:val="FFFFFF"/>
        <w:w w:val="95"/>
        <w:sz w:val="22"/>
        <w:szCs w:val="22"/>
      </w:rPr>
    </w:lvl>
    <w:lvl w:ilvl="2" w:tplc="FED283E2">
      <w:numFmt w:val="bullet"/>
      <w:lvlText w:val="•"/>
      <w:lvlJc w:val="left"/>
      <w:pPr>
        <w:ind w:left="542" w:hanging="218"/>
      </w:pPr>
      <w:rPr>
        <w:rFonts w:hint="default"/>
      </w:rPr>
    </w:lvl>
    <w:lvl w:ilvl="3" w:tplc="15E070B8">
      <w:numFmt w:val="bullet"/>
      <w:lvlText w:val="•"/>
      <w:lvlJc w:val="left"/>
      <w:pPr>
        <w:ind w:left="285" w:hanging="218"/>
      </w:pPr>
      <w:rPr>
        <w:rFonts w:hint="default"/>
      </w:rPr>
    </w:lvl>
    <w:lvl w:ilvl="4" w:tplc="E7346564">
      <w:numFmt w:val="bullet"/>
      <w:lvlText w:val="•"/>
      <w:lvlJc w:val="left"/>
      <w:pPr>
        <w:ind w:left="28" w:hanging="218"/>
      </w:pPr>
      <w:rPr>
        <w:rFonts w:hint="default"/>
      </w:rPr>
    </w:lvl>
    <w:lvl w:ilvl="5" w:tplc="02E20AC8">
      <w:numFmt w:val="bullet"/>
      <w:lvlText w:val="•"/>
      <w:lvlJc w:val="left"/>
      <w:pPr>
        <w:ind w:left="-229" w:hanging="218"/>
      </w:pPr>
      <w:rPr>
        <w:rFonts w:hint="default"/>
      </w:rPr>
    </w:lvl>
    <w:lvl w:ilvl="6" w:tplc="EEE67F1A">
      <w:numFmt w:val="bullet"/>
      <w:lvlText w:val="•"/>
      <w:lvlJc w:val="left"/>
      <w:pPr>
        <w:ind w:left="-486" w:hanging="218"/>
      </w:pPr>
      <w:rPr>
        <w:rFonts w:hint="default"/>
      </w:rPr>
    </w:lvl>
    <w:lvl w:ilvl="7" w:tplc="AE9ABF52">
      <w:numFmt w:val="bullet"/>
      <w:lvlText w:val="•"/>
      <w:lvlJc w:val="left"/>
      <w:pPr>
        <w:ind w:left="-743" w:hanging="218"/>
      </w:pPr>
      <w:rPr>
        <w:rFonts w:hint="default"/>
      </w:rPr>
    </w:lvl>
    <w:lvl w:ilvl="8" w:tplc="2EBC3A96">
      <w:numFmt w:val="bullet"/>
      <w:lvlText w:val="•"/>
      <w:lvlJc w:val="left"/>
      <w:pPr>
        <w:ind w:left="-1000" w:hanging="218"/>
      </w:pPr>
      <w:rPr>
        <w:rFonts w:hint="default"/>
      </w:rPr>
    </w:lvl>
  </w:abstractNum>
  <w:abstractNum w:abstractNumId="22" w15:restartNumberingAfterBreak="0">
    <w:nsid w:val="0AE112F0"/>
    <w:multiLevelType w:val="hybridMultilevel"/>
    <w:tmpl w:val="8C04DBA0"/>
    <w:lvl w:ilvl="0" w:tplc="42AE6840">
      <w:start w:val="1"/>
      <w:numFmt w:val="lowerLetter"/>
      <w:lvlText w:val="(%1)"/>
      <w:lvlJc w:val="left"/>
      <w:pPr>
        <w:ind w:left="2176" w:hanging="569"/>
        <w:jc w:val="left"/>
      </w:pPr>
      <w:rPr>
        <w:rFonts w:ascii="Arial" w:eastAsia="Arial" w:hAnsi="Arial" w:cs="Arial" w:hint="default"/>
        <w:w w:val="100"/>
        <w:sz w:val="22"/>
        <w:szCs w:val="22"/>
      </w:rPr>
    </w:lvl>
    <w:lvl w:ilvl="1" w:tplc="F0407530">
      <w:numFmt w:val="bullet"/>
      <w:lvlText w:val="•"/>
      <w:lvlJc w:val="left"/>
      <w:pPr>
        <w:ind w:left="2886" w:hanging="569"/>
      </w:pPr>
      <w:rPr>
        <w:rFonts w:hint="default"/>
      </w:rPr>
    </w:lvl>
    <w:lvl w:ilvl="2" w:tplc="3BE4187E">
      <w:numFmt w:val="bullet"/>
      <w:lvlText w:val="•"/>
      <w:lvlJc w:val="left"/>
      <w:pPr>
        <w:ind w:left="3593" w:hanging="569"/>
      </w:pPr>
      <w:rPr>
        <w:rFonts w:hint="default"/>
      </w:rPr>
    </w:lvl>
    <w:lvl w:ilvl="3" w:tplc="2338A368">
      <w:numFmt w:val="bullet"/>
      <w:lvlText w:val="•"/>
      <w:lvlJc w:val="left"/>
      <w:pPr>
        <w:ind w:left="4299" w:hanging="569"/>
      </w:pPr>
      <w:rPr>
        <w:rFonts w:hint="default"/>
      </w:rPr>
    </w:lvl>
    <w:lvl w:ilvl="4" w:tplc="6A8618B2">
      <w:numFmt w:val="bullet"/>
      <w:lvlText w:val="•"/>
      <w:lvlJc w:val="left"/>
      <w:pPr>
        <w:ind w:left="5006" w:hanging="569"/>
      </w:pPr>
      <w:rPr>
        <w:rFonts w:hint="default"/>
      </w:rPr>
    </w:lvl>
    <w:lvl w:ilvl="5" w:tplc="A288B026">
      <w:numFmt w:val="bullet"/>
      <w:lvlText w:val="•"/>
      <w:lvlJc w:val="left"/>
      <w:pPr>
        <w:ind w:left="5713" w:hanging="569"/>
      </w:pPr>
      <w:rPr>
        <w:rFonts w:hint="default"/>
      </w:rPr>
    </w:lvl>
    <w:lvl w:ilvl="6" w:tplc="4FEA2110">
      <w:numFmt w:val="bullet"/>
      <w:lvlText w:val="•"/>
      <w:lvlJc w:val="left"/>
      <w:pPr>
        <w:ind w:left="6419" w:hanging="569"/>
      </w:pPr>
      <w:rPr>
        <w:rFonts w:hint="default"/>
      </w:rPr>
    </w:lvl>
    <w:lvl w:ilvl="7" w:tplc="BD2845F4">
      <w:numFmt w:val="bullet"/>
      <w:lvlText w:val="•"/>
      <w:lvlJc w:val="left"/>
      <w:pPr>
        <w:ind w:left="7126" w:hanging="569"/>
      </w:pPr>
      <w:rPr>
        <w:rFonts w:hint="default"/>
      </w:rPr>
    </w:lvl>
    <w:lvl w:ilvl="8" w:tplc="1AC6A1DA">
      <w:numFmt w:val="bullet"/>
      <w:lvlText w:val="•"/>
      <w:lvlJc w:val="left"/>
      <w:pPr>
        <w:ind w:left="7833" w:hanging="569"/>
      </w:pPr>
      <w:rPr>
        <w:rFonts w:hint="default"/>
      </w:rPr>
    </w:lvl>
  </w:abstractNum>
  <w:abstractNum w:abstractNumId="23" w15:restartNumberingAfterBreak="0">
    <w:nsid w:val="0C0E28EC"/>
    <w:multiLevelType w:val="hybridMultilevel"/>
    <w:tmpl w:val="4BAEDF06"/>
    <w:lvl w:ilvl="0" w:tplc="9B9A0214">
      <w:start w:val="1"/>
      <w:numFmt w:val="lowerLetter"/>
      <w:lvlText w:val="(%1)"/>
      <w:lvlJc w:val="left"/>
      <w:pPr>
        <w:ind w:left="2176" w:hanging="569"/>
        <w:jc w:val="left"/>
      </w:pPr>
      <w:rPr>
        <w:rFonts w:ascii="Arial" w:eastAsia="Arial" w:hAnsi="Arial" w:cs="Arial" w:hint="default"/>
        <w:w w:val="100"/>
        <w:sz w:val="22"/>
        <w:szCs w:val="22"/>
      </w:rPr>
    </w:lvl>
    <w:lvl w:ilvl="1" w:tplc="3B14D496">
      <w:numFmt w:val="bullet"/>
      <w:lvlText w:val="•"/>
      <w:lvlJc w:val="left"/>
      <w:pPr>
        <w:ind w:left="2886" w:hanging="569"/>
      </w:pPr>
      <w:rPr>
        <w:rFonts w:hint="default"/>
      </w:rPr>
    </w:lvl>
    <w:lvl w:ilvl="2" w:tplc="2A28BD36">
      <w:numFmt w:val="bullet"/>
      <w:lvlText w:val="•"/>
      <w:lvlJc w:val="left"/>
      <w:pPr>
        <w:ind w:left="3593" w:hanging="569"/>
      </w:pPr>
      <w:rPr>
        <w:rFonts w:hint="default"/>
      </w:rPr>
    </w:lvl>
    <w:lvl w:ilvl="3" w:tplc="3E72F688">
      <w:numFmt w:val="bullet"/>
      <w:lvlText w:val="•"/>
      <w:lvlJc w:val="left"/>
      <w:pPr>
        <w:ind w:left="4299" w:hanging="569"/>
      </w:pPr>
      <w:rPr>
        <w:rFonts w:hint="default"/>
      </w:rPr>
    </w:lvl>
    <w:lvl w:ilvl="4" w:tplc="756640FC">
      <w:numFmt w:val="bullet"/>
      <w:lvlText w:val="•"/>
      <w:lvlJc w:val="left"/>
      <w:pPr>
        <w:ind w:left="5006" w:hanging="569"/>
      </w:pPr>
      <w:rPr>
        <w:rFonts w:hint="default"/>
      </w:rPr>
    </w:lvl>
    <w:lvl w:ilvl="5" w:tplc="688E7F1C">
      <w:numFmt w:val="bullet"/>
      <w:lvlText w:val="•"/>
      <w:lvlJc w:val="left"/>
      <w:pPr>
        <w:ind w:left="5713" w:hanging="569"/>
      </w:pPr>
      <w:rPr>
        <w:rFonts w:hint="default"/>
      </w:rPr>
    </w:lvl>
    <w:lvl w:ilvl="6" w:tplc="B70488F0">
      <w:numFmt w:val="bullet"/>
      <w:lvlText w:val="•"/>
      <w:lvlJc w:val="left"/>
      <w:pPr>
        <w:ind w:left="6419" w:hanging="569"/>
      </w:pPr>
      <w:rPr>
        <w:rFonts w:hint="default"/>
      </w:rPr>
    </w:lvl>
    <w:lvl w:ilvl="7" w:tplc="F4284480">
      <w:numFmt w:val="bullet"/>
      <w:lvlText w:val="•"/>
      <w:lvlJc w:val="left"/>
      <w:pPr>
        <w:ind w:left="7126" w:hanging="569"/>
      </w:pPr>
      <w:rPr>
        <w:rFonts w:hint="default"/>
      </w:rPr>
    </w:lvl>
    <w:lvl w:ilvl="8" w:tplc="692ADEA0">
      <w:numFmt w:val="bullet"/>
      <w:lvlText w:val="•"/>
      <w:lvlJc w:val="left"/>
      <w:pPr>
        <w:ind w:left="7833" w:hanging="569"/>
      </w:pPr>
      <w:rPr>
        <w:rFonts w:hint="default"/>
      </w:rPr>
    </w:lvl>
  </w:abstractNum>
  <w:abstractNum w:abstractNumId="24" w15:restartNumberingAfterBreak="0">
    <w:nsid w:val="0C4A277C"/>
    <w:multiLevelType w:val="hybridMultilevel"/>
    <w:tmpl w:val="D8560338"/>
    <w:lvl w:ilvl="0" w:tplc="FA726958">
      <w:start w:val="1"/>
      <w:numFmt w:val="lowerLetter"/>
      <w:lvlText w:val="(%1)"/>
      <w:lvlJc w:val="left"/>
      <w:pPr>
        <w:ind w:left="2176" w:hanging="569"/>
        <w:jc w:val="left"/>
      </w:pPr>
      <w:rPr>
        <w:rFonts w:ascii="Arial" w:eastAsia="Arial" w:hAnsi="Arial" w:cs="Arial" w:hint="default"/>
        <w:w w:val="100"/>
        <w:sz w:val="22"/>
        <w:szCs w:val="22"/>
      </w:rPr>
    </w:lvl>
    <w:lvl w:ilvl="1" w:tplc="E7A43652">
      <w:numFmt w:val="bullet"/>
      <w:lvlText w:val="•"/>
      <w:lvlJc w:val="left"/>
      <w:pPr>
        <w:ind w:left="2886" w:hanging="569"/>
      </w:pPr>
      <w:rPr>
        <w:rFonts w:hint="default"/>
      </w:rPr>
    </w:lvl>
    <w:lvl w:ilvl="2" w:tplc="613E0EB6">
      <w:numFmt w:val="bullet"/>
      <w:lvlText w:val="•"/>
      <w:lvlJc w:val="left"/>
      <w:pPr>
        <w:ind w:left="3593" w:hanging="569"/>
      </w:pPr>
      <w:rPr>
        <w:rFonts w:hint="default"/>
      </w:rPr>
    </w:lvl>
    <w:lvl w:ilvl="3" w:tplc="DDA2341C">
      <w:numFmt w:val="bullet"/>
      <w:lvlText w:val="•"/>
      <w:lvlJc w:val="left"/>
      <w:pPr>
        <w:ind w:left="4299" w:hanging="569"/>
      </w:pPr>
      <w:rPr>
        <w:rFonts w:hint="default"/>
      </w:rPr>
    </w:lvl>
    <w:lvl w:ilvl="4" w:tplc="8DA20168">
      <w:numFmt w:val="bullet"/>
      <w:lvlText w:val="•"/>
      <w:lvlJc w:val="left"/>
      <w:pPr>
        <w:ind w:left="5006" w:hanging="569"/>
      </w:pPr>
      <w:rPr>
        <w:rFonts w:hint="default"/>
      </w:rPr>
    </w:lvl>
    <w:lvl w:ilvl="5" w:tplc="618CAB5C">
      <w:numFmt w:val="bullet"/>
      <w:lvlText w:val="•"/>
      <w:lvlJc w:val="left"/>
      <w:pPr>
        <w:ind w:left="5713" w:hanging="569"/>
      </w:pPr>
      <w:rPr>
        <w:rFonts w:hint="default"/>
      </w:rPr>
    </w:lvl>
    <w:lvl w:ilvl="6" w:tplc="5EC87A5A">
      <w:numFmt w:val="bullet"/>
      <w:lvlText w:val="•"/>
      <w:lvlJc w:val="left"/>
      <w:pPr>
        <w:ind w:left="6419" w:hanging="569"/>
      </w:pPr>
      <w:rPr>
        <w:rFonts w:hint="default"/>
      </w:rPr>
    </w:lvl>
    <w:lvl w:ilvl="7" w:tplc="3FBC8C2A">
      <w:numFmt w:val="bullet"/>
      <w:lvlText w:val="•"/>
      <w:lvlJc w:val="left"/>
      <w:pPr>
        <w:ind w:left="7126" w:hanging="569"/>
      </w:pPr>
      <w:rPr>
        <w:rFonts w:hint="default"/>
      </w:rPr>
    </w:lvl>
    <w:lvl w:ilvl="8" w:tplc="C5DC1138">
      <w:numFmt w:val="bullet"/>
      <w:lvlText w:val="•"/>
      <w:lvlJc w:val="left"/>
      <w:pPr>
        <w:ind w:left="7833" w:hanging="569"/>
      </w:pPr>
      <w:rPr>
        <w:rFonts w:hint="default"/>
      </w:rPr>
    </w:lvl>
  </w:abstractNum>
  <w:abstractNum w:abstractNumId="25" w15:restartNumberingAfterBreak="0">
    <w:nsid w:val="0C4C7A3C"/>
    <w:multiLevelType w:val="hybridMultilevel"/>
    <w:tmpl w:val="511E3E18"/>
    <w:lvl w:ilvl="0" w:tplc="A7CE3824">
      <w:start w:val="1"/>
      <w:numFmt w:val="lowerLetter"/>
      <w:lvlText w:val="%1)"/>
      <w:lvlJc w:val="left"/>
      <w:pPr>
        <w:ind w:left="820" w:hanging="360"/>
        <w:jc w:val="left"/>
      </w:pPr>
      <w:rPr>
        <w:rFonts w:ascii="Calibri" w:eastAsia="Calibri" w:hAnsi="Calibri" w:cs="Calibri" w:hint="default"/>
        <w:spacing w:val="-1"/>
        <w:w w:val="100"/>
        <w:sz w:val="22"/>
        <w:szCs w:val="22"/>
      </w:rPr>
    </w:lvl>
    <w:lvl w:ilvl="1" w:tplc="1A6C15F2">
      <w:start w:val="1"/>
      <w:numFmt w:val="lowerRoman"/>
      <w:lvlText w:val="%2."/>
      <w:lvlJc w:val="left"/>
      <w:pPr>
        <w:ind w:left="1180" w:hanging="466"/>
        <w:jc w:val="right"/>
      </w:pPr>
      <w:rPr>
        <w:rFonts w:ascii="Calibri" w:eastAsia="Calibri" w:hAnsi="Calibri" w:cs="Calibri" w:hint="default"/>
        <w:spacing w:val="-1"/>
        <w:w w:val="100"/>
        <w:sz w:val="22"/>
        <w:szCs w:val="22"/>
      </w:rPr>
    </w:lvl>
    <w:lvl w:ilvl="2" w:tplc="3A1483C8">
      <w:numFmt w:val="bullet"/>
      <w:lvlText w:val="•"/>
      <w:lvlJc w:val="left"/>
      <w:pPr>
        <w:ind w:left="2076" w:hanging="466"/>
      </w:pPr>
      <w:rPr>
        <w:rFonts w:hint="default"/>
      </w:rPr>
    </w:lvl>
    <w:lvl w:ilvl="3" w:tplc="2B20EA6C">
      <w:numFmt w:val="bullet"/>
      <w:lvlText w:val="•"/>
      <w:lvlJc w:val="left"/>
      <w:pPr>
        <w:ind w:left="2972" w:hanging="466"/>
      </w:pPr>
      <w:rPr>
        <w:rFonts w:hint="default"/>
      </w:rPr>
    </w:lvl>
    <w:lvl w:ilvl="4" w:tplc="DD8837F8">
      <w:numFmt w:val="bullet"/>
      <w:lvlText w:val="•"/>
      <w:lvlJc w:val="left"/>
      <w:pPr>
        <w:ind w:left="3868" w:hanging="466"/>
      </w:pPr>
      <w:rPr>
        <w:rFonts w:hint="default"/>
      </w:rPr>
    </w:lvl>
    <w:lvl w:ilvl="5" w:tplc="B650A164">
      <w:numFmt w:val="bullet"/>
      <w:lvlText w:val="•"/>
      <w:lvlJc w:val="left"/>
      <w:pPr>
        <w:ind w:left="4765" w:hanging="466"/>
      </w:pPr>
      <w:rPr>
        <w:rFonts w:hint="default"/>
      </w:rPr>
    </w:lvl>
    <w:lvl w:ilvl="6" w:tplc="FE08333E">
      <w:numFmt w:val="bullet"/>
      <w:lvlText w:val="•"/>
      <w:lvlJc w:val="left"/>
      <w:pPr>
        <w:ind w:left="5661" w:hanging="466"/>
      </w:pPr>
      <w:rPr>
        <w:rFonts w:hint="default"/>
      </w:rPr>
    </w:lvl>
    <w:lvl w:ilvl="7" w:tplc="396EC0DE">
      <w:numFmt w:val="bullet"/>
      <w:lvlText w:val="•"/>
      <w:lvlJc w:val="left"/>
      <w:pPr>
        <w:ind w:left="6557" w:hanging="466"/>
      </w:pPr>
      <w:rPr>
        <w:rFonts w:hint="default"/>
      </w:rPr>
    </w:lvl>
    <w:lvl w:ilvl="8" w:tplc="A408742A">
      <w:numFmt w:val="bullet"/>
      <w:lvlText w:val="•"/>
      <w:lvlJc w:val="left"/>
      <w:pPr>
        <w:ind w:left="7453" w:hanging="466"/>
      </w:pPr>
      <w:rPr>
        <w:rFonts w:hint="default"/>
      </w:rPr>
    </w:lvl>
  </w:abstractNum>
  <w:abstractNum w:abstractNumId="26" w15:restartNumberingAfterBreak="0">
    <w:nsid w:val="0C693D1A"/>
    <w:multiLevelType w:val="hybridMultilevel"/>
    <w:tmpl w:val="A162CA48"/>
    <w:lvl w:ilvl="0" w:tplc="CD54ABE6">
      <w:start w:val="1"/>
      <w:numFmt w:val="lowerLetter"/>
      <w:lvlText w:val="(%1)"/>
      <w:lvlJc w:val="left"/>
      <w:pPr>
        <w:ind w:left="2176" w:hanging="569"/>
        <w:jc w:val="left"/>
      </w:pPr>
      <w:rPr>
        <w:rFonts w:ascii="Arial" w:eastAsia="Arial" w:hAnsi="Arial" w:cs="Arial" w:hint="default"/>
        <w:w w:val="100"/>
        <w:sz w:val="22"/>
        <w:szCs w:val="22"/>
      </w:rPr>
    </w:lvl>
    <w:lvl w:ilvl="1" w:tplc="1CEA8294">
      <w:numFmt w:val="bullet"/>
      <w:lvlText w:val="•"/>
      <w:lvlJc w:val="left"/>
      <w:pPr>
        <w:ind w:left="2886" w:hanging="569"/>
      </w:pPr>
      <w:rPr>
        <w:rFonts w:hint="default"/>
      </w:rPr>
    </w:lvl>
    <w:lvl w:ilvl="2" w:tplc="0694C49E">
      <w:numFmt w:val="bullet"/>
      <w:lvlText w:val="•"/>
      <w:lvlJc w:val="left"/>
      <w:pPr>
        <w:ind w:left="3593" w:hanging="569"/>
      </w:pPr>
      <w:rPr>
        <w:rFonts w:hint="default"/>
      </w:rPr>
    </w:lvl>
    <w:lvl w:ilvl="3" w:tplc="60D64FEE">
      <w:numFmt w:val="bullet"/>
      <w:lvlText w:val="•"/>
      <w:lvlJc w:val="left"/>
      <w:pPr>
        <w:ind w:left="4299" w:hanging="569"/>
      </w:pPr>
      <w:rPr>
        <w:rFonts w:hint="default"/>
      </w:rPr>
    </w:lvl>
    <w:lvl w:ilvl="4" w:tplc="C41C0AA6">
      <w:numFmt w:val="bullet"/>
      <w:lvlText w:val="•"/>
      <w:lvlJc w:val="left"/>
      <w:pPr>
        <w:ind w:left="5006" w:hanging="569"/>
      </w:pPr>
      <w:rPr>
        <w:rFonts w:hint="default"/>
      </w:rPr>
    </w:lvl>
    <w:lvl w:ilvl="5" w:tplc="D89EE3C4">
      <w:numFmt w:val="bullet"/>
      <w:lvlText w:val="•"/>
      <w:lvlJc w:val="left"/>
      <w:pPr>
        <w:ind w:left="5713" w:hanging="569"/>
      </w:pPr>
      <w:rPr>
        <w:rFonts w:hint="default"/>
      </w:rPr>
    </w:lvl>
    <w:lvl w:ilvl="6" w:tplc="8A6611A4">
      <w:numFmt w:val="bullet"/>
      <w:lvlText w:val="•"/>
      <w:lvlJc w:val="left"/>
      <w:pPr>
        <w:ind w:left="6419" w:hanging="569"/>
      </w:pPr>
      <w:rPr>
        <w:rFonts w:hint="default"/>
      </w:rPr>
    </w:lvl>
    <w:lvl w:ilvl="7" w:tplc="1E724B6C">
      <w:numFmt w:val="bullet"/>
      <w:lvlText w:val="•"/>
      <w:lvlJc w:val="left"/>
      <w:pPr>
        <w:ind w:left="7126" w:hanging="569"/>
      </w:pPr>
      <w:rPr>
        <w:rFonts w:hint="default"/>
      </w:rPr>
    </w:lvl>
    <w:lvl w:ilvl="8" w:tplc="E4B0B7E0">
      <w:numFmt w:val="bullet"/>
      <w:lvlText w:val="•"/>
      <w:lvlJc w:val="left"/>
      <w:pPr>
        <w:ind w:left="7833" w:hanging="569"/>
      </w:pPr>
      <w:rPr>
        <w:rFonts w:hint="default"/>
      </w:rPr>
    </w:lvl>
  </w:abstractNum>
  <w:abstractNum w:abstractNumId="27" w15:restartNumberingAfterBreak="0">
    <w:nsid w:val="0CBE7BC2"/>
    <w:multiLevelType w:val="hybridMultilevel"/>
    <w:tmpl w:val="4380D256"/>
    <w:lvl w:ilvl="0" w:tplc="DF1CC5F8">
      <w:start w:val="1"/>
      <w:numFmt w:val="lowerLetter"/>
      <w:lvlText w:val="(%1)"/>
      <w:lvlJc w:val="left"/>
      <w:pPr>
        <w:ind w:left="2176" w:hanging="569"/>
        <w:jc w:val="left"/>
      </w:pPr>
      <w:rPr>
        <w:rFonts w:ascii="Arial" w:eastAsia="Arial" w:hAnsi="Arial" w:cs="Arial" w:hint="default"/>
        <w:w w:val="100"/>
        <w:sz w:val="22"/>
        <w:szCs w:val="22"/>
      </w:rPr>
    </w:lvl>
    <w:lvl w:ilvl="1" w:tplc="3C5CF8FC">
      <w:numFmt w:val="bullet"/>
      <w:lvlText w:val="•"/>
      <w:lvlJc w:val="left"/>
      <w:pPr>
        <w:ind w:left="2886" w:hanging="569"/>
      </w:pPr>
      <w:rPr>
        <w:rFonts w:hint="default"/>
      </w:rPr>
    </w:lvl>
    <w:lvl w:ilvl="2" w:tplc="615EDFC2">
      <w:numFmt w:val="bullet"/>
      <w:lvlText w:val="•"/>
      <w:lvlJc w:val="left"/>
      <w:pPr>
        <w:ind w:left="3593" w:hanging="569"/>
      </w:pPr>
      <w:rPr>
        <w:rFonts w:hint="default"/>
      </w:rPr>
    </w:lvl>
    <w:lvl w:ilvl="3" w:tplc="C7269D4C">
      <w:numFmt w:val="bullet"/>
      <w:lvlText w:val="•"/>
      <w:lvlJc w:val="left"/>
      <w:pPr>
        <w:ind w:left="4299" w:hanging="569"/>
      </w:pPr>
      <w:rPr>
        <w:rFonts w:hint="default"/>
      </w:rPr>
    </w:lvl>
    <w:lvl w:ilvl="4" w:tplc="04B047C2">
      <w:numFmt w:val="bullet"/>
      <w:lvlText w:val="•"/>
      <w:lvlJc w:val="left"/>
      <w:pPr>
        <w:ind w:left="5006" w:hanging="569"/>
      </w:pPr>
      <w:rPr>
        <w:rFonts w:hint="default"/>
      </w:rPr>
    </w:lvl>
    <w:lvl w:ilvl="5" w:tplc="6B32E230">
      <w:numFmt w:val="bullet"/>
      <w:lvlText w:val="•"/>
      <w:lvlJc w:val="left"/>
      <w:pPr>
        <w:ind w:left="5713" w:hanging="569"/>
      </w:pPr>
      <w:rPr>
        <w:rFonts w:hint="default"/>
      </w:rPr>
    </w:lvl>
    <w:lvl w:ilvl="6" w:tplc="E2905B5C">
      <w:numFmt w:val="bullet"/>
      <w:lvlText w:val="•"/>
      <w:lvlJc w:val="left"/>
      <w:pPr>
        <w:ind w:left="6419" w:hanging="569"/>
      </w:pPr>
      <w:rPr>
        <w:rFonts w:hint="default"/>
      </w:rPr>
    </w:lvl>
    <w:lvl w:ilvl="7" w:tplc="5F304BF4">
      <w:numFmt w:val="bullet"/>
      <w:lvlText w:val="•"/>
      <w:lvlJc w:val="left"/>
      <w:pPr>
        <w:ind w:left="7126" w:hanging="569"/>
      </w:pPr>
      <w:rPr>
        <w:rFonts w:hint="default"/>
      </w:rPr>
    </w:lvl>
    <w:lvl w:ilvl="8" w:tplc="40CC3FBC">
      <w:numFmt w:val="bullet"/>
      <w:lvlText w:val="•"/>
      <w:lvlJc w:val="left"/>
      <w:pPr>
        <w:ind w:left="7833" w:hanging="569"/>
      </w:pPr>
      <w:rPr>
        <w:rFonts w:hint="default"/>
      </w:rPr>
    </w:lvl>
  </w:abstractNum>
  <w:abstractNum w:abstractNumId="28" w15:restartNumberingAfterBreak="0">
    <w:nsid w:val="0CCC25B1"/>
    <w:multiLevelType w:val="hybridMultilevel"/>
    <w:tmpl w:val="50E85CBE"/>
    <w:lvl w:ilvl="0" w:tplc="810C192E">
      <w:start w:val="1"/>
      <w:numFmt w:val="lowerLetter"/>
      <w:lvlText w:val="%1)"/>
      <w:lvlJc w:val="left"/>
      <w:pPr>
        <w:ind w:left="820" w:hanging="360"/>
        <w:jc w:val="left"/>
      </w:pPr>
      <w:rPr>
        <w:rFonts w:ascii="Calibri" w:eastAsia="Calibri" w:hAnsi="Calibri" w:cs="Calibri" w:hint="default"/>
        <w:spacing w:val="-1"/>
        <w:w w:val="100"/>
        <w:sz w:val="22"/>
        <w:szCs w:val="22"/>
      </w:rPr>
    </w:lvl>
    <w:lvl w:ilvl="1" w:tplc="7AF45D54">
      <w:start w:val="1"/>
      <w:numFmt w:val="lowerRoman"/>
      <w:lvlText w:val="%2."/>
      <w:lvlJc w:val="left"/>
      <w:pPr>
        <w:ind w:left="1540" w:hanging="360"/>
        <w:jc w:val="left"/>
      </w:pPr>
      <w:rPr>
        <w:rFonts w:ascii="Calibri" w:eastAsia="Calibri" w:hAnsi="Calibri" w:cs="Calibri" w:hint="default"/>
        <w:spacing w:val="-1"/>
        <w:w w:val="100"/>
        <w:sz w:val="22"/>
        <w:szCs w:val="22"/>
      </w:rPr>
    </w:lvl>
    <w:lvl w:ilvl="2" w:tplc="F170F7E8">
      <w:numFmt w:val="bullet"/>
      <w:lvlText w:val="•"/>
      <w:lvlJc w:val="left"/>
      <w:pPr>
        <w:ind w:left="2396" w:hanging="360"/>
      </w:pPr>
      <w:rPr>
        <w:rFonts w:hint="default"/>
      </w:rPr>
    </w:lvl>
    <w:lvl w:ilvl="3" w:tplc="0686BB0E">
      <w:numFmt w:val="bullet"/>
      <w:lvlText w:val="•"/>
      <w:lvlJc w:val="left"/>
      <w:pPr>
        <w:ind w:left="3252" w:hanging="360"/>
      </w:pPr>
      <w:rPr>
        <w:rFonts w:hint="default"/>
      </w:rPr>
    </w:lvl>
    <w:lvl w:ilvl="4" w:tplc="85E88EFC">
      <w:numFmt w:val="bullet"/>
      <w:lvlText w:val="•"/>
      <w:lvlJc w:val="left"/>
      <w:pPr>
        <w:ind w:left="4108" w:hanging="360"/>
      </w:pPr>
      <w:rPr>
        <w:rFonts w:hint="default"/>
      </w:rPr>
    </w:lvl>
    <w:lvl w:ilvl="5" w:tplc="C30AF004">
      <w:numFmt w:val="bullet"/>
      <w:lvlText w:val="•"/>
      <w:lvlJc w:val="left"/>
      <w:pPr>
        <w:ind w:left="4965" w:hanging="360"/>
      </w:pPr>
      <w:rPr>
        <w:rFonts w:hint="default"/>
      </w:rPr>
    </w:lvl>
    <w:lvl w:ilvl="6" w:tplc="884678A4">
      <w:numFmt w:val="bullet"/>
      <w:lvlText w:val="•"/>
      <w:lvlJc w:val="left"/>
      <w:pPr>
        <w:ind w:left="5821" w:hanging="360"/>
      </w:pPr>
      <w:rPr>
        <w:rFonts w:hint="default"/>
      </w:rPr>
    </w:lvl>
    <w:lvl w:ilvl="7" w:tplc="C9485B2E">
      <w:numFmt w:val="bullet"/>
      <w:lvlText w:val="•"/>
      <w:lvlJc w:val="left"/>
      <w:pPr>
        <w:ind w:left="6677" w:hanging="360"/>
      </w:pPr>
      <w:rPr>
        <w:rFonts w:hint="default"/>
      </w:rPr>
    </w:lvl>
    <w:lvl w:ilvl="8" w:tplc="80943D34">
      <w:numFmt w:val="bullet"/>
      <w:lvlText w:val="•"/>
      <w:lvlJc w:val="left"/>
      <w:pPr>
        <w:ind w:left="7533" w:hanging="360"/>
      </w:pPr>
      <w:rPr>
        <w:rFonts w:hint="default"/>
      </w:rPr>
    </w:lvl>
  </w:abstractNum>
  <w:abstractNum w:abstractNumId="29" w15:restartNumberingAfterBreak="0">
    <w:nsid w:val="0D6F0FDF"/>
    <w:multiLevelType w:val="hybridMultilevel"/>
    <w:tmpl w:val="28BE4F1E"/>
    <w:lvl w:ilvl="0" w:tplc="A2AC242C">
      <w:start w:val="1"/>
      <w:numFmt w:val="lowerLetter"/>
      <w:lvlText w:val="(%1)"/>
      <w:lvlJc w:val="left"/>
      <w:pPr>
        <w:ind w:left="2176" w:hanging="569"/>
        <w:jc w:val="left"/>
      </w:pPr>
      <w:rPr>
        <w:rFonts w:ascii="Arial" w:eastAsia="Arial" w:hAnsi="Arial" w:cs="Arial" w:hint="default"/>
        <w:w w:val="100"/>
        <w:sz w:val="22"/>
        <w:szCs w:val="22"/>
      </w:rPr>
    </w:lvl>
    <w:lvl w:ilvl="1" w:tplc="09CC4F30">
      <w:start w:val="1"/>
      <w:numFmt w:val="lowerRoman"/>
      <w:lvlText w:val="(%2)"/>
      <w:lvlJc w:val="left"/>
      <w:pPr>
        <w:ind w:left="2743" w:hanging="567"/>
        <w:jc w:val="left"/>
      </w:pPr>
      <w:rPr>
        <w:rFonts w:ascii="Arial" w:eastAsia="Arial" w:hAnsi="Arial" w:cs="Arial" w:hint="default"/>
        <w:spacing w:val="-2"/>
        <w:w w:val="100"/>
        <w:sz w:val="22"/>
        <w:szCs w:val="22"/>
      </w:rPr>
    </w:lvl>
    <w:lvl w:ilvl="2" w:tplc="42644DDE">
      <w:numFmt w:val="bullet"/>
      <w:lvlText w:val="•"/>
      <w:lvlJc w:val="left"/>
      <w:pPr>
        <w:ind w:left="3462" w:hanging="567"/>
      </w:pPr>
      <w:rPr>
        <w:rFonts w:hint="default"/>
      </w:rPr>
    </w:lvl>
    <w:lvl w:ilvl="3" w:tplc="BB5C4DCC">
      <w:numFmt w:val="bullet"/>
      <w:lvlText w:val="•"/>
      <w:lvlJc w:val="left"/>
      <w:pPr>
        <w:ind w:left="4185" w:hanging="567"/>
      </w:pPr>
      <w:rPr>
        <w:rFonts w:hint="default"/>
      </w:rPr>
    </w:lvl>
    <w:lvl w:ilvl="4" w:tplc="17404826">
      <w:numFmt w:val="bullet"/>
      <w:lvlText w:val="•"/>
      <w:lvlJc w:val="left"/>
      <w:pPr>
        <w:ind w:left="4908" w:hanging="567"/>
      </w:pPr>
      <w:rPr>
        <w:rFonts w:hint="default"/>
      </w:rPr>
    </w:lvl>
    <w:lvl w:ilvl="5" w:tplc="2D86FBAA">
      <w:numFmt w:val="bullet"/>
      <w:lvlText w:val="•"/>
      <w:lvlJc w:val="left"/>
      <w:pPr>
        <w:ind w:left="5631" w:hanging="567"/>
      </w:pPr>
      <w:rPr>
        <w:rFonts w:hint="default"/>
      </w:rPr>
    </w:lvl>
    <w:lvl w:ilvl="6" w:tplc="2C8A24D2">
      <w:numFmt w:val="bullet"/>
      <w:lvlText w:val="•"/>
      <w:lvlJc w:val="left"/>
      <w:pPr>
        <w:ind w:left="6354" w:hanging="567"/>
      </w:pPr>
      <w:rPr>
        <w:rFonts w:hint="default"/>
      </w:rPr>
    </w:lvl>
    <w:lvl w:ilvl="7" w:tplc="0568A3F8">
      <w:numFmt w:val="bullet"/>
      <w:lvlText w:val="•"/>
      <w:lvlJc w:val="left"/>
      <w:pPr>
        <w:ind w:left="7077" w:hanging="567"/>
      </w:pPr>
      <w:rPr>
        <w:rFonts w:hint="default"/>
      </w:rPr>
    </w:lvl>
    <w:lvl w:ilvl="8" w:tplc="E32E125E">
      <w:numFmt w:val="bullet"/>
      <w:lvlText w:val="•"/>
      <w:lvlJc w:val="left"/>
      <w:pPr>
        <w:ind w:left="7800" w:hanging="567"/>
      </w:pPr>
      <w:rPr>
        <w:rFonts w:hint="default"/>
      </w:rPr>
    </w:lvl>
  </w:abstractNum>
  <w:abstractNum w:abstractNumId="30" w15:restartNumberingAfterBreak="0">
    <w:nsid w:val="0DCD1178"/>
    <w:multiLevelType w:val="hybridMultilevel"/>
    <w:tmpl w:val="B24CAFE4"/>
    <w:lvl w:ilvl="0" w:tplc="6CC2B768">
      <w:start w:val="1"/>
      <w:numFmt w:val="lowerLetter"/>
      <w:lvlText w:val="(%1)"/>
      <w:lvlJc w:val="left"/>
      <w:pPr>
        <w:ind w:left="2176" w:hanging="569"/>
        <w:jc w:val="left"/>
      </w:pPr>
      <w:rPr>
        <w:rFonts w:ascii="Arial" w:eastAsia="Arial" w:hAnsi="Arial" w:cs="Arial" w:hint="default"/>
        <w:w w:val="100"/>
        <w:sz w:val="22"/>
        <w:szCs w:val="22"/>
      </w:rPr>
    </w:lvl>
    <w:lvl w:ilvl="1" w:tplc="91BEA72C">
      <w:start w:val="1"/>
      <w:numFmt w:val="lowerRoman"/>
      <w:lvlText w:val="(%2)"/>
      <w:lvlJc w:val="left"/>
      <w:pPr>
        <w:ind w:left="2743" w:hanging="567"/>
        <w:jc w:val="left"/>
      </w:pPr>
      <w:rPr>
        <w:rFonts w:ascii="Arial" w:eastAsia="Arial" w:hAnsi="Arial" w:cs="Arial" w:hint="default"/>
        <w:spacing w:val="-2"/>
        <w:w w:val="100"/>
        <w:sz w:val="22"/>
        <w:szCs w:val="22"/>
      </w:rPr>
    </w:lvl>
    <w:lvl w:ilvl="2" w:tplc="C100AFDA">
      <w:numFmt w:val="bullet"/>
      <w:lvlText w:val="•"/>
      <w:lvlJc w:val="left"/>
      <w:pPr>
        <w:ind w:left="3462" w:hanging="567"/>
      </w:pPr>
      <w:rPr>
        <w:rFonts w:hint="default"/>
      </w:rPr>
    </w:lvl>
    <w:lvl w:ilvl="3" w:tplc="C034FB96">
      <w:numFmt w:val="bullet"/>
      <w:lvlText w:val="•"/>
      <w:lvlJc w:val="left"/>
      <w:pPr>
        <w:ind w:left="4185" w:hanging="567"/>
      </w:pPr>
      <w:rPr>
        <w:rFonts w:hint="default"/>
      </w:rPr>
    </w:lvl>
    <w:lvl w:ilvl="4" w:tplc="54860014">
      <w:numFmt w:val="bullet"/>
      <w:lvlText w:val="•"/>
      <w:lvlJc w:val="left"/>
      <w:pPr>
        <w:ind w:left="4908" w:hanging="567"/>
      </w:pPr>
      <w:rPr>
        <w:rFonts w:hint="default"/>
      </w:rPr>
    </w:lvl>
    <w:lvl w:ilvl="5" w:tplc="4B0675C2">
      <w:numFmt w:val="bullet"/>
      <w:lvlText w:val="•"/>
      <w:lvlJc w:val="left"/>
      <w:pPr>
        <w:ind w:left="5631" w:hanging="567"/>
      </w:pPr>
      <w:rPr>
        <w:rFonts w:hint="default"/>
      </w:rPr>
    </w:lvl>
    <w:lvl w:ilvl="6" w:tplc="378682BE">
      <w:numFmt w:val="bullet"/>
      <w:lvlText w:val="•"/>
      <w:lvlJc w:val="left"/>
      <w:pPr>
        <w:ind w:left="6354" w:hanging="567"/>
      </w:pPr>
      <w:rPr>
        <w:rFonts w:hint="default"/>
      </w:rPr>
    </w:lvl>
    <w:lvl w:ilvl="7" w:tplc="43FC80C8">
      <w:numFmt w:val="bullet"/>
      <w:lvlText w:val="•"/>
      <w:lvlJc w:val="left"/>
      <w:pPr>
        <w:ind w:left="7077" w:hanging="567"/>
      </w:pPr>
      <w:rPr>
        <w:rFonts w:hint="default"/>
      </w:rPr>
    </w:lvl>
    <w:lvl w:ilvl="8" w:tplc="EE64FAD4">
      <w:numFmt w:val="bullet"/>
      <w:lvlText w:val="•"/>
      <w:lvlJc w:val="left"/>
      <w:pPr>
        <w:ind w:left="7800" w:hanging="567"/>
      </w:pPr>
      <w:rPr>
        <w:rFonts w:hint="default"/>
      </w:rPr>
    </w:lvl>
  </w:abstractNum>
  <w:abstractNum w:abstractNumId="31" w15:restartNumberingAfterBreak="0">
    <w:nsid w:val="11116374"/>
    <w:multiLevelType w:val="hybridMultilevel"/>
    <w:tmpl w:val="4858E63E"/>
    <w:lvl w:ilvl="0" w:tplc="59B854D4">
      <w:numFmt w:val="bullet"/>
      <w:lvlText w:val=""/>
      <w:lvlJc w:val="left"/>
      <w:pPr>
        <w:ind w:left="359" w:hanging="360"/>
      </w:pPr>
      <w:rPr>
        <w:rFonts w:ascii="Wingdings" w:eastAsia="Wingdings" w:hAnsi="Wingdings" w:cs="Wingdings" w:hint="default"/>
        <w:w w:val="100"/>
        <w:sz w:val="22"/>
        <w:szCs w:val="22"/>
      </w:rPr>
    </w:lvl>
    <w:lvl w:ilvl="1" w:tplc="AE06C0CA">
      <w:numFmt w:val="bullet"/>
      <w:lvlText w:val="•"/>
      <w:lvlJc w:val="left"/>
      <w:pPr>
        <w:ind w:left="1104" w:hanging="360"/>
      </w:pPr>
      <w:rPr>
        <w:rFonts w:hint="default"/>
      </w:rPr>
    </w:lvl>
    <w:lvl w:ilvl="2" w:tplc="7EB08DB2">
      <w:numFmt w:val="bullet"/>
      <w:lvlText w:val="•"/>
      <w:lvlJc w:val="left"/>
      <w:pPr>
        <w:ind w:left="1849" w:hanging="360"/>
      </w:pPr>
      <w:rPr>
        <w:rFonts w:hint="default"/>
      </w:rPr>
    </w:lvl>
    <w:lvl w:ilvl="3" w:tplc="5DAAD53C">
      <w:numFmt w:val="bullet"/>
      <w:lvlText w:val="•"/>
      <w:lvlJc w:val="left"/>
      <w:pPr>
        <w:ind w:left="2594" w:hanging="360"/>
      </w:pPr>
      <w:rPr>
        <w:rFonts w:hint="default"/>
      </w:rPr>
    </w:lvl>
    <w:lvl w:ilvl="4" w:tplc="D91EE2F4">
      <w:numFmt w:val="bullet"/>
      <w:lvlText w:val="•"/>
      <w:lvlJc w:val="left"/>
      <w:pPr>
        <w:ind w:left="3339" w:hanging="360"/>
      </w:pPr>
      <w:rPr>
        <w:rFonts w:hint="default"/>
      </w:rPr>
    </w:lvl>
    <w:lvl w:ilvl="5" w:tplc="34CCD59A">
      <w:numFmt w:val="bullet"/>
      <w:lvlText w:val="•"/>
      <w:lvlJc w:val="left"/>
      <w:pPr>
        <w:ind w:left="4084" w:hanging="360"/>
      </w:pPr>
      <w:rPr>
        <w:rFonts w:hint="default"/>
      </w:rPr>
    </w:lvl>
    <w:lvl w:ilvl="6" w:tplc="06FC38A4">
      <w:numFmt w:val="bullet"/>
      <w:lvlText w:val="•"/>
      <w:lvlJc w:val="left"/>
      <w:pPr>
        <w:ind w:left="4829" w:hanging="360"/>
      </w:pPr>
      <w:rPr>
        <w:rFonts w:hint="default"/>
      </w:rPr>
    </w:lvl>
    <w:lvl w:ilvl="7" w:tplc="3C04C06A">
      <w:numFmt w:val="bullet"/>
      <w:lvlText w:val="•"/>
      <w:lvlJc w:val="left"/>
      <w:pPr>
        <w:ind w:left="5574" w:hanging="360"/>
      </w:pPr>
      <w:rPr>
        <w:rFonts w:hint="default"/>
      </w:rPr>
    </w:lvl>
    <w:lvl w:ilvl="8" w:tplc="51B29446">
      <w:numFmt w:val="bullet"/>
      <w:lvlText w:val="•"/>
      <w:lvlJc w:val="left"/>
      <w:pPr>
        <w:ind w:left="6318" w:hanging="360"/>
      </w:pPr>
      <w:rPr>
        <w:rFonts w:hint="default"/>
      </w:rPr>
    </w:lvl>
  </w:abstractNum>
  <w:abstractNum w:abstractNumId="32" w15:restartNumberingAfterBreak="0">
    <w:nsid w:val="11150AF4"/>
    <w:multiLevelType w:val="hybridMultilevel"/>
    <w:tmpl w:val="DC2C43E6"/>
    <w:lvl w:ilvl="0" w:tplc="3B0231BC">
      <w:start w:val="1"/>
      <w:numFmt w:val="lowerLetter"/>
      <w:lvlText w:val="(%1)"/>
      <w:lvlJc w:val="left"/>
      <w:pPr>
        <w:ind w:left="2176" w:hanging="569"/>
        <w:jc w:val="left"/>
      </w:pPr>
      <w:rPr>
        <w:rFonts w:ascii="Arial" w:eastAsia="Arial" w:hAnsi="Arial" w:cs="Arial" w:hint="default"/>
        <w:w w:val="100"/>
        <w:sz w:val="22"/>
        <w:szCs w:val="22"/>
      </w:rPr>
    </w:lvl>
    <w:lvl w:ilvl="1" w:tplc="766C6992">
      <w:start w:val="1"/>
      <w:numFmt w:val="lowerRoman"/>
      <w:lvlText w:val="(%2)"/>
      <w:lvlJc w:val="left"/>
      <w:pPr>
        <w:ind w:left="2743" w:hanging="567"/>
        <w:jc w:val="left"/>
      </w:pPr>
      <w:rPr>
        <w:rFonts w:ascii="Arial" w:eastAsia="Arial" w:hAnsi="Arial" w:cs="Arial" w:hint="default"/>
        <w:spacing w:val="-2"/>
        <w:w w:val="100"/>
        <w:sz w:val="22"/>
        <w:szCs w:val="22"/>
      </w:rPr>
    </w:lvl>
    <w:lvl w:ilvl="2" w:tplc="8744AD64">
      <w:numFmt w:val="bullet"/>
      <w:lvlText w:val="•"/>
      <w:lvlJc w:val="left"/>
      <w:pPr>
        <w:ind w:left="3462" w:hanging="567"/>
      </w:pPr>
      <w:rPr>
        <w:rFonts w:hint="default"/>
      </w:rPr>
    </w:lvl>
    <w:lvl w:ilvl="3" w:tplc="5FEC70A8">
      <w:numFmt w:val="bullet"/>
      <w:lvlText w:val="•"/>
      <w:lvlJc w:val="left"/>
      <w:pPr>
        <w:ind w:left="4185" w:hanging="567"/>
      </w:pPr>
      <w:rPr>
        <w:rFonts w:hint="default"/>
      </w:rPr>
    </w:lvl>
    <w:lvl w:ilvl="4" w:tplc="490E216A">
      <w:numFmt w:val="bullet"/>
      <w:lvlText w:val="•"/>
      <w:lvlJc w:val="left"/>
      <w:pPr>
        <w:ind w:left="4908" w:hanging="567"/>
      </w:pPr>
      <w:rPr>
        <w:rFonts w:hint="default"/>
      </w:rPr>
    </w:lvl>
    <w:lvl w:ilvl="5" w:tplc="40427238">
      <w:numFmt w:val="bullet"/>
      <w:lvlText w:val="•"/>
      <w:lvlJc w:val="left"/>
      <w:pPr>
        <w:ind w:left="5631" w:hanging="567"/>
      </w:pPr>
      <w:rPr>
        <w:rFonts w:hint="default"/>
      </w:rPr>
    </w:lvl>
    <w:lvl w:ilvl="6" w:tplc="59B2973C">
      <w:numFmt w:val="bullet"/>
      <w:lvlText w:val="•"/>
      <w:lvlJc w:val="left"/>
      <w:pPr>
        <w:ind w:left="6354" w:hanging="567"/>
      </w:pPr>
      <w:rPr>
        <w:rFonts w:hint="default"/>
      </w:rPr>
    </w:lvl>
    <w:lvl w:ilvl="7" w:tplc="7AA0DA92">
      <w:numFmt w:val="bullet"/>
      <w:lvlText w:val="•"/>
      <w:lvlJc w:val="left"/>
      <w:pPr>
        <w:ind w:left="7077" w:hanging="567"/>
      </w:pPr>
      <w:rPr>
        <w:rFonts w:hint="default"/>
      </w:rPr>
    </w:lvl>
    <w:lvl w:ilvl="8" w:tplc="C5E0D546">
      <w:numFmt w:val="bullet"/>
      <w:lvlText w:val="•"/>
      <w:lvlJc w:val="left"/>
      <w:pPr>
        <w:ind w:left="7800" w:hanging="567"/>
      </w:pPr>
      <w:rPr>
        <w:rFonts w:hint="default"/>
      </w:rPr>
    </w:lvl>
  </w:abstractNum>
  <w:abstractNum w:abstractNumId="33" w15:restartNumberingAfterBreak="0">
    <w:nsid w:val="11CB47A4"/>
    <w:multiLevelType w:val="hybridMultilevel"/>
    <w:tmpl w:val="5454A6C2"/>
    <w:lvl w:ilvl="0" w:tplc="0E1EF8FA">
      <w:start w:val="1"/>
      <w:numFmt w:val="lowerLetter"/>
      <w:lvlText w:val="(%1)"/>
      <w:lvlJc w:val="left"/>
      <w:pPr>
        <w:ind w:left="2176" w:hanging="569"/>
        <w:jc w:val="left"/>
      </w:pPr>
      <w:rPr>
        <w:rFonts w:ascii="Arial" w:eastAsia="Arial" w:hAnsi="Arial" w:cs="Arial" w:hint="default"/>
        <w:w w:val="100"/>
        <w:sz w:val="22"/>
        <w:szCs w:val="22"/>
      </w:rPr>
    </w:lvl>
    <w:lvl w:ilvl="1" w:tplc="24C26DCC">
      <w:start w:val="1"/>
      <w:numFmt w:val="lowerRoman"/>
      <w:lvlText w:val="(%2)"/>
      <w:lvlJc w:val="left"/>
      <w:pPr>
        <w:ind w:left="2743" w:hanging="567"/>
        <w:jc w:val="left"/>
      </w:pPr>
      <w:rPr>
        <w:rFonts w:ascii="Arial" w:eastAsia="Arial" w:hAnsi="Arial" w:cs="Arial" w:hint="default"/>
        <w:spacing w:val="-2"/>
        <w:w w:val="100"/>
        <w:sz w:val="22"/>
        <w:szCs w:val="22"/>
      </w:rPr>
    </w:lvl>
    <w:lvl w:ilvl="2" w:tplc="C6288264">
      <w:numFmt w:val="bullet"/>
      <w:lvlText w:val="•"/>
      <w:lvlJc w:val="left"/>
      <w:pPr>
        <w:ind w:left="3462" w:hanging="567"/>
      </w:pPr>
      <w:rPr>
        <w:rFonts w:hint="default"/>
      </w:rPr>
    </w:lvl>
    <w:lvl w:ilvl="3" w:tplc="DF5C62A2">
      <w:numFmt w:val="bullet"/>
      <w:lvlText w:val="•"/>
      <w:lvlJc w:val="left"/>
      <w:pPr>
        <w:ind w:left="4185" w:hanging="567"/>
      </w:pPr>
      <w:rPr>
        <w:rFonts w:hint="default"/>
      </w:rPr>
    </w:lvl>
    <w:lvl w:ilvl="4" w:tplc="4D52AE42">
      <w:numFmt w:val="bullet"/>
      <w:lvlText w:val="•"/>
      <w:lvlJc w:val="left"/>
      <w:pPr>
        <w:ind w:left="4908" w:hanging="567"/>
      </w:pPr>
      <w:rPr>
        <w:rFonts w:hint="default"/>
      </w:rPr>
    </w:lvl>
    <w:lvl w:ilvl="5" w:tplc="ACF81F42">
      <w:numFmt w:val="bullet"/>
      <w:lvlText w:val="•"/>
      <w:lvlJc w:val="left"/>
      <w:pPr>
        <w:ind w:left="5631" w:hanging="567"/>
      </w:pPr>
      <w:rPr>
        <w:rFonts w:hint="default"/>
      </w:rPr>
    </w:lvl>
    <w:lvl w:ilvl="6" w:tplc="98240A10">
      <w:numFmt w:val="bullet"/>
      <w:lvlText w:val="•"/>
      <w:lvlJc w:val="left"/>
      <w:pPr>
        <w:ind w:left="6354" w:hanging="567"/>
      </w:pPr>
      <w:rPr>
        <w:rFonts w:hint="default"/>
      </w:rPr>
    </w:lvl>
    <w:lvl w:ilvl="7" w:tplc="590A5842">
      <w:numFmt w:val="bullet"/>
      <w:lvlText w:val="•"/>
      <w:lvlJc w:val="left"/>
      <w:pPr>
        <w:ind w:left="7077" w:hanging="567"/>
      </w:pPr>
      <w:rPr>
        <w:rFonts w:hint="default"/>
      </w:rPr>
    </w:lvl>
    <w:lvl w:ilvl="8" w:tplc="359C08A4">
      <w:numFmt w:val="bullet"/>
      <w:lvlText w:val="•"/>
      <w:lvlJc w:val="left"/>
      <w:pPr>
        <w:ind w:left="7800" w:hanging="567"/>
      </w:pPr>
      <w:rPr>
        <w:rFonts w:hint="default"/>
      </w:rPr>
    </w:lvl>
  </w:abstractNum>
  <w:abstractNum w:abstractNumId="34" w15:restartNumberingAfterBreak="0">
    <w:nsid w:val="12F45D13"/>
    <w:multiLevelType w:val="hybridMultilevel"/>
    <w:tmpl w:val="C65C6324"/>
    <w:lvl w:ilvl="0" w:tplc="C2420ABE">
      <w:start w:val="1"/>
      <w:numFmt w:val="lowerLetter"/>
      <w:lvlText w:val="(%1)"/>
      <w:lvlJc w:val="left"/>
      <w:pPr>
        <w:ind w:left="2176" w:hanging="569"/>
        <w:jc w:val="left"/>
      </w:pPr>
      <w:rPr>
        <w:rFonts w:ascii="Arial" w:eastAsia="Arial" w:hAnsi="Arial" w:cs="Arial" w:hint="default"/>
        <w:w w:val="100"/>
        <w:sz w:val="22"/>
        <w:szCs w:val="22"/>
      </w:rPr>
    </w:lvl>
    <w:lvl w:ilvl="1" w:tplc="5E08CCBA">
      <w:numFmt w:val="bullet"/>
      <w:lvlText w:val="•"/>
      <w:lvlJc w:val="left"/>
      <w:pPr>
        <w:ind w:left="2886" w:hanging="569"/>
      </w:pPr>
      <w:rPr>
        <w:rFonts w:hint="default"/>
      </w:rPr>
    </w:lvl>
    <w:lvl w:ilvl="2" w:tplc="AEBA89F0">
      <w:numFmt w:val="bullet"/>
      <w:lvlText w:val="•"/>
      <w:lvlJc w:val="left"/>
      <w:pPr>
        <w:ind w:left="3593" w:hanging="569"/>
      </w:pPr>
      <w:rPr>
        <w:rFonts w:hint="default"/>
      </w:rPr>
    </w:lvl>
    <w:lvl w:ilvl="3" w:tplc="286287A6">
      <w:numFmt w:val="bullet"/>
      <w:lvlText w:val="•"/>
      <w:lvlJc w:val="left"/>
      <w:pPr>
        <w:ind w:left="4299" w:hanging="569"/>
      </w:pPr>
      <w:rPr>
        <w:rFonts w:hint="default"/>
      </w:rPr>
    </w:lvl>
    <w:lvl w:ilvl="4" w:tplc="9386F612">
      <w:numFmt w:val="bullet"/>
      <w:lvlText w:val="•"/>
      <w:lvlJc w:val="left"/>
      <w:pPr>
        <w:ind w:left="5006" w:hanging="569"/>
      </w:pPr>
      <w:rPr>
        <w:rFonts w:hint="default"/>
      </w:rPr>
    </w:lvl>
    <w:lvl w:ilvl="5" w:tplc="B6E021EE">
      <w:numFmt w:val="bullet"/>
      <w:lvlText w:val="•"/>
      <w:lvlJc w:val="left"/>
      <w:pPr>
        <w:ind w:left="5713" w:hanging="569"/>
      </w:pPr>
      <w:rPr>
        <w:rFonts w:hint="default"/>
      </w:rPr>
    </w:lvl>
    <w:lvl w:ilvl="6" w:tplc="F8C086E0">
      <w:numFmt w:val="bullet"/>
      <w:lvlText w:val="•"/>
      <w:lvlJc w:val="left"/>
      <w:pPr>
        <w:ind w:left="6419" w:hanging="569"/>
      </w:pPr>
      <w:rPr>
        <w:rFonts w:hint="default"/>
      </w:rPr>
    </w:lvl>
    <w:lvl w:ilvl="7" w:tplc="E3AE246C">
      <w:numFmt w:val="bullet"/>
      <w:lvlText w:val="•"/>
      <w:lvlJc w:val="left"/>
      <w:pPr>
        <w:ind w:left="7126" w:hanging="569"/>
      </w:pPr>
      <w:rPr>
        <w:rFonts w:hint="default"/>
      </w:rPr>
    </w:lvl>
    <w:lvl w:ilvl="8" w:tplc="C3D09194">
      <w:numFmt w:val="bullet"/>
      <w:lvlText w:val="•"/>
      <w:lvlJc w:val="left"/>
      <w:pPr>
        <w:ind w:left="7833" w:hanging="569"/>
      </w:pPr>
      <w:rPr>
        <w:rFonts w:hint="default"/>
      </w:rPr>
    </w:lvl>
  </w:abstractNum>
  <w:abstractNum w:abstractNumId="35" w15:restartNumberingAfterBreak="0">
    <w:nsid w:val="1305630A"/>
    <w:multiLevelType w:val="hybridMultilevel"/>
    <w:tmpl w:val="0D62E8EE"/>
    <w:lvl w:ilvl="0" w:tplc="9738B420">
      <w:start w:val="1"/>
      <w:numFmt w:val="lowerLetter"/>
      <w:lvlText w:val="(%1)"/>
      <w:lvlJc w:val="left"/>
      <w:pPr>
        <w:ind w:left="2176" w:hanging="569"/>
        <w:jc w:val="left"/>
      </w:pPr>
      <w:rPr>
        <w:rFonts w:ascii="Arial" w:eastAsia="Arial" w:hAnsi="Arial" w:cs="Arial" w:hint="default"/>
        <w:i w:val="0"/>
        <w:w w:val="100"/>
        <w:sz w:val="22"/>
        <w:szCs w:val="22"/>
      </w:rPr>
    </w:lvl>
    <w:lvl w:ilvl="1" w:tplc="97D0AAFE">
      <w:numFmt w:val="bullet"/>
      <w:lvlText w:val="•"/>
      <w:lvlJc w:val="left"/>
      <w:pPr>
        <w:ind w:left="2886" w:hanging="569"/>
      </w:pPr>
      <w:rPr>
        <w:rFonts w:hint="default"/>
      </w:rPr>
    </w:lvl>
    <w:lvl w:ilvl="2" w:tplc="4A18CDDC">
      <w:numFmt w:val="bullet"/>
      <w:lvlText w:val="•"/>
      <w:lvlJc w:val="left"/>
      <w:pPr>
        <w:ind w:left="3593" w:hanging="569"/>
      </w:pPr>
      <w:rPr>
        <w:rFonts w:hint="default"/>
      </w:rPr>
    </w:lvl>
    <w:lvl w:ilvl="3" w:tplc="07D6F252">
      <w:numFmt w:val="bullet"/>
      <w:lvlText w:val="•"/>
      <w:lvlJc w:val="left"/>
      <w:pPr>
        <w:ind w:left="4299" w:hanging="569"/>
      </w:pPr>
      <w:rPr>
        <w:rFonts w:hint="default"/>
      </w:rPr>
    </w:lvl>
    <w:lvl w:ilvl="4" w:tplc="DCA2C892">
      <w:numFmt w:val="bullet"/>
      <w:lvlText w:val="•"/>
      <w:lvlJc w:val="left"/>
      <w:pPr>
        <w:ind w:left="5006" w:hanging="569"/>
      </w:pPr>
      <w:rPr>
        <w:rFonts w:hint="default"/>
      </w:rPr>
    </w:lvl>
    <w:lvl w:ilvl="5" w:tplc="3D3C7570">
      <w:numFmt w:val="bullet"/>
      <w:lvlText w:val="•"/>
      <w:lvlJc w:val="left"/>
      <w:pPr>
        <w:ind w:left="5713" w:hanging="569"/>
      </w:pPr>
      <w:rPr>
        <w:rFonts w:hint="default"/>
      </w:rPr>
    </w:lvl>
    <w:lvl w:ilvl="6" w:tplc="CC383658">
      <w:numFmt w:val="bullet"/>
      <w:lvlText w:val="•"/>
      <w:lvlJc w:val="left"/>
      <w:pPr>
        <w:ind w:left="6419" w:hanging="569"/>
      </w:pPr>
      <w:rPr>
        <w:rFonts w:hint="default"/>
      </w:rPr>
    </w:lvl>
    <w:lvl w:ilvl="7" w:tplc="30126A2E">
      <w:numFmt w:val="bullet"/>
      <w:lvlText w:val="•"/>
      <w:lvlJc w:val="left"/>
      <w:pPr>
        <w:ind w:left="7126" w:hanging="569"/>
      </w:pPr>
      <w:rPr>
        <w:rFonts w:hint="default"/>
      </w:rPr>
    </w:lvl>
    <w:lvl w:ilvl="8" w:tplc="092EA7F6">
      <w:numFmt w:val="bullet"/>
      <w:lvlText w:val="•"/>
      <w:lvlJc w:val="left"/>
      <w:pPr>
        <w:ind w:left="7833" w:hanging="569"/>
      </w:pPr>
      <w:rPr>
        <w:rFonts w:hint="default"/>
      </w:rPr>
    </w:lvl>
  </w:abstractNum>
  <w:abstractNum w:abstractNumId="36" w15:restartNumberingAfterBreak="0">
    <w:nsid w:val="13F01D67"/>
    <w:multiLevelType w:val="hybridMultilevel"/>
    <w:tmpl w:val="431029CE"/>
    <w:lvl w:ilvl="0" w:tplc="1A2696E6">
      <w:start w:val="1"/>
      <w:numFmt w:val="decimal"/>
      <w:lvlText w:val="%1"/>
      <w:lvlJc w:val="left"/>
      <w:pPr>
        <w:ind w:left="1401" w:hanging="927"/>
        <w:jc w:val="left"/>
      </w:pPr>
      <w:rPr>
        <w:rFonts w:ascii="Arial" w:eastAsia="Arial" w:hAnsi="Arial" w:cs="Arial" w:hint="default"/>
        <w:b/>
        <w:bCs/>
        <w:w w:val="100"/>
        <w:sz w:val="22"/>
        <w:szCs w:val="22"/>
      </w:rPr>
    </w:lvl>
    <w:lvl w:ilvl="1" w:tplc="923A3AD2">
      <w:start w:val="1"/>
      <w:numFmt w:val="decimal"/>
      <w:lvlText w:val="(%2)"/>
      <w:lvlJc w:val="left"/>
      <w:pPr>
        <w:ind w:left="1607" w:hanging="473"/>
        <w:jc w:val="right"/>
      </w:pPr>
      <w:rPr>
        <w:rFonts w:hint="default"/>
        <w:w w:val="100"/>
      </w:rPr>
    </w:lvl>
    <w:lvl w:ilvl="2" w:tplc="E5DEFD36">
      <w:start w:val="1"/>
      <w:numFmt w:val="lowerLetter"/>
      <w:lvlText w:val="(%3)"/>
      <w:lvlJc w:val="left"/>
      <w:pPr>
        <w:ind w:left="2176" w:hanging="473"/>
        <w:jc w:val="left"/>
      </w:pPr>
      <w:rPr>
        <w:rFonts w:ascii="Arial" w:eastAsia="Arial" w:hAnsi="Arial" w:cs="Arial" w:hint="default"/>
        <w:w w:val="100"/>
        <w:sz w:val="22"/>
        <w:szCs w:val="22"/>
      </w:rPr>
    </w:lvl>
    <w:lvl w:ilvl="3" w:tplc="87B6C780">
      <w:start w:val="1"/>
      <w:numFmt w:val="lowerRoman"/>
      <w:lvlText w:val="(%4)"/>
      <w:lvlJc w:val="left"/>
      <w:pPr>
        <w:ind w:left="2743" w:hanging="473"/>
        <w:jc w:val="left"/>
      </w:pPr>
      <w:rPr>
        <w:rFonts w:ascii="Arial" w:eastAsia="Arial" w:hAnsi="Arial" w:cs="Arial" w:hint="default"/>
        <w:spacing w:val="-2"/>
        <w:w w:val="100"/>
        <w:sz w:val="22"/>
        <w:szCs w:val="22"/>
      </w:rPr>
    </w:lvl>
    <w:lvl w:ilvl="4" w:tplc="114E5A6E">
      <w:numFmt w:val="bullet"/>
      <w:lvlText w:val="•"/>
      <w:lvlJc w:val="left"/>
      <w:pPr>
        <w:ind w:left="2180" w:hanging="473"/>
      </w:pPr>
      <w:rPr>
        <w:rFonts w:hint="default"/>
      </w:rPr>
    </w:lvl>
    <w:lvl w:ilvl="5" w:tplc="CB1EBAF8">
      <w:numFmt w:val="bullet"/>
      <w:lvlText w:val="•"/>
      <w:lvlJc w:val="left"/>
      <w:pPr>
        <w:ind w:left="2740" w:hanging="473"/>
      </w:pPr>
      <w:rPr>
        <w:rFonts w:hint="default"/>
      </w:rPr>
    </w:lvl>
    <w:lvl w:ilvl="6" w:tplc="2E94583C">
      <w:numFmt w:val="bullet"/>
      <w:lvlText w:val="•"/>
      <w:lvlJc w:val="left"/>
      <w:pPr>
        <w:ind w:left="3858" w:hanging="473"/>
      </w:pPr>
      <w:rPr>
        <w:rFonts w:hint="default"/>
      </w:rPr>
    </w:lvl>
    <w:lvl w:ilvl="7" w:tplc="8196F270">
      <w:numFmt w:val="bullet"/>
      <w:lvlText w:val="•"/>
      <w:lvlJc w:val="left"/>
      <w:pPr>
        <w:ind w:left="4976" w:hanging="473"/>
      </w:pPr>
      <w:rPr>
        <w:rFonts w:hint="default"/>
      </w:rPr>
    </w:lvl>
    <w:lvl w:ilvl="8" w:tplc="5C104AD2">
      <w:numFmt w:val="bullet"/>
      <w:lvlText w:val="•"/>
      <w:lvlJc w:val="left"/>
      <w:pPr>
        <w:ind w:left="6094" w:hanging="473"/>
      </w:pPr>
      <w:rPr>
        <w:rFonts w:hint="default"/>
      </w:rPr>
    </w:lvl>
  </w:abstractNum>
  <w:abstractNum w:abstractNumId="37" w15:restartNumberingAfterBreak="0">
    <w:nsid w:val="15743056"/>
    <w:multiLevelType w:val="hybridMultilevel"/>
    <w:tmpl w:val="3F2ABC58"/>
    <w:lvl w:ilvl="0" w:tplc="30A0BB96">
      <w:start w:val="1"/>
      <w:numFmt w:val="lowerLetter"/>
      <w:lvlText w:val="(%1)"/>
      <w:lvlJc w:val="left"/>
      <w:pPr>
        <w:ind w:left="2176" w:hanging="569"/>
        <w:jc w:val="left"/>
      </w:pPr>
      <w:rPr>
        <w:rFonts w:ascii="Arial" w:eastAsia="Arial" w:hAnsi="Arial" w:cs="Arial" w:hint="default"/>
        <w:w w:val="100"/>
        <w:sz w:val="22"/>
        <w:szCs w:val="22"/>
      </w:rPr>
    </w:lvl>
    <w:lvl w:ilvl="1" w:tplc="EA541B08">
      <w:numFmt w:val="bullet"/>
      <w:lvlText w:val="•"/>
      <w:lvlJc w:val="left"/>
      <w:pPr>
        <w:ind w:left="2886" w:hanging="569"/>
      </w:pPr>
      <w:rPr>
        <w:rFonts w:hint="default"/>
      </w:rPr>
    </w:lvl>
    <w:lvl w:ilvl="2" w:tplc="4356A20E">
      <w:numFmt w:val="bullet"/>
      <w:lvlText w:val="•"/>
      <w:lvlJc w:val="left"/>
      <w:pPr>
        <w:ind w:left="3593" w:hanging="569"/>
      </w:pPr>
      <w:rPr>
        <w:rFonts w:hint="default"/>
      </w:rPr>
    </w:lvl>
    <w:lvl w:ilvl="3" w:tplc="A03211D4">
      <w:numFmt w:val="bullet"/>
      <w:lvlText w:val="•"/>
      <w:lvlJc w:val="left"/>
      <w:pPr>
        <w:ind w:left="4299" w:hanging="569"/>
      </w:pPr>
      <w:rPr>
        <w:rFonts w:hint="default"/>
      </w:rPr>
    </w:lvl>
    <w:lvl w:ilvl="4" w:tplc="5950C49E">
      <w:numFmt w:val="bullet"/>
      <w:lvlText w:val="•"/>
      <w:lvlJc w:val="left"/>
      <w:pPr>
        <w:ind w:left="5006" w:hanging="569"/>
      </w:pPr>
      <w:rPr>
        <w:rFonts w:hint="default"/>
      </w:rPr>
    </w:lvl>
    <w:lvl w:ilvl="5" w:tplc="5D563BB8">
      <w:numFmt w:val="bullet"/>
      <w:lvlText w:val="•"/>
      <w:lvlJc w:val="left"/>
      <w:pPr>
        <w:ind w:left="5713" w:hanging="569"/>
      </w:pPr>
      <w:rPr>
        <w:rFonts w:hint="default"/>
      </w:rPr>
    </w:lvl>
    <w:lvl w:ilvl="6" w:tplc="7F4C1C52">
      <w:numFmt w:val="bullet"/>
      <w:lvlText w:val="•"/>
      <w:lvlJc w:val="left"/>
      <w:pPr>
        <w:ind w:left="6419" w:hanging="569"/>
      </w:pPr>
      <w:rPr>
        <w:rFonts w:hint="default"/>
      </w:rPr>
    </w:lvl>
    <w:lvl w:ilvl="7" w:tplc="E15873FA">
      <w:numFmt w:val="bullet"/>
      <w:lvlText w:val="•"/>
      <w:lvlJc w:val="left"/>
      <w:pPr>
        <w:ind w:left="7126" w:hanging="569"/>
      </w:pPr>
      <w:rPr>
        <w:rFonts w:hint="default"/>
      </w:rPr>
    </w:lvl>
    <w:lvl w:ilvl="8" w:tplc="C32635B6">
      <w:numFmt w:val="bullet"/>
      <w:lvlText w:val="•"/>
      <w:lvlJc w:val="left"/>
      <w:pPr>
        <w:ind w:left="7833" w:hanging="569"/>
      </w:pPr>
      <w:rPr>
        <w:rFonts w:hint="default"/>
      </w:rPr>
    </w:lvl>
  </w:abstractNum>
  <w:abstractNum w:abstractNumId="38" w15:restartNumberingAfterBreak="0">
    <w:nsid w:val="15842F7B"/>
    <w:multiLevelType w:val="hybridMultilevel"/>
    <w:tmpl w:val="5B146CF0"/>
    <w:lvl w:ilvl="0" w:tplc="BD2847B0">
      <w:start w:val="1"/>
      <w:numFmt w:val="decimal"/>
      <w:lvlText w:val="(%1)"/>
      <w:lvlJc w:val="left"/>
      <w:pPr>
        <w:ind w:left="1600" w:hanging="672"/>
        <w:jc w:val="left"/>
      </w:pPr>
      <w:rPr>
        <w:rFonts w:ascii="Arial" w:eastAsia="Arial" w:hAnsi="Arial" w:cs="Arial" w:hint="default"/>
        <w:w w:val="100"/>
        <w:sz w:val="22"/>
        <w:szCs w:val="22"/>
      </w:rPr>
    </w:lvl>
    <w:lvl w:ilvl="1" w:tplc="B100CA42">
      <w:start w:val="1"/>
      <w:numFmt w:val="lowerLetter"/>
      <w:lvlText w:val="(%2)"/>
      <w:lvlJc w:val="left"/>
      <w:pPr>
        <w:ind w:left="2176" w:hanging="569"/>
        <w:jc w:val="left"/>
      </w:pPr>
      <w:rPr>
        <w:rFonts w:ascii="Arial" w:eastAsia="Arial" w:hAnsi="Arial" w:cs="Arial" w:hint="default"/>
        <w:w w:val="100"/>
        <w:sz w:val="22"/>
        <w:szCs w:val="22"/>
      </w:rPr>
    </w:lvl>
    <w:lvl w:ilvl="2" w:tplc="F4E6DA2C">
      <w:numFmt w:val="bullet"/>
      <w:lvlText w:val="•"/>
      <w:lvlJc w:val="left"/>
      <w:pPr>
        <w:ind w:left="2965" w:hanging="569"/>
      </w:pPr>
      <w:rPr>
        <w:rFonts w:hint="default"/>
      </w:rPr>
    </w:lvl>
    <w:lvl w:ilvl="3" w:tplc="451247D2">
      <w:numFmt w:val="bullet"/>
      <w:lvlText w:val="•"/>
      <w:lvlJc w:val="left"/>
      <w:pPr>
        <w:ind w:left="3750" w:hanging="569"/>
      </w:pPr>
      <w:rPr>
        <w:rFonts w:hint="default"/>
      </w:rPr>
    </w:lvl>
    <w:lvl w:ilvl="4" w:tplc="B7F834F2">
      <w:numFmt w:val="bullet"/>
      <w:lvlText w:val="•"/>
      <w:lvlJc w:val="left"/>
      <w:pPr>
        <w:ind w:left="4535" w:hanging="569"/>
      </w:pPr>
      <w:rPr>
        <w:rFonts w:hint="default"/>
      </w:rPr>
    </w:lvl>
    <w:lvl w:ilvl="5" w:tplc="AA7279A0">
      <w:numFmt w:val="bullet"/>
      <w:lvlText w:val="•"/>
      <w:lvlJc w:val="left"/>
      <w:pPr>
        <w:ind w:left="5320" w:hanging="569"/>
      </w:pPr>
      <w:rPr>
        <w:rFonts w:hint="default"/>
      </w:rPr>
    </w:lvl>
    <w:lvl w:ilvl="6" w:tplc="7CF65E12">
      <w:numFmt w:val="bullet"/>
      <w:lvlText w:val="•"/>
      <w:lvlJc w:val="left"/>
      <w:pPr>
        <w:ind w:left="6105" w:hanging="569"/>
      </w:pPr>
      <w:rPr>
        <w:rFonts w:hint="default"/>
      </w:rPr>
    </w:lvl>
    <w:lvl w:ilvl="7" w:tplc="2D7EABD0">
      <w:numFmt w:val="bullet"/>
      <w:lvlText w:val="•"/>
      <w:lvlJc w:val="left"/>
      <w:pPr>
        <w:ind w:left="6890" w:hanging="569"/>
      </w:pPr>
      <w:rPr>
        <w:rFonts w:hint="default"/>
      </w:rPr>
    </w:lvl>
    <w:lvl w:ilvl="8" w:tplc="DD36132C">
      <w:numFmt w:val="bullet"/>
      <w:lvlText w:val="•"/>
      <w:lvlJc w:val="left"/>
      <w:pPr>
        <w:ind w:left="7676" w:hanging="569"/>
      </w:pPr>
      <w:rPr>
        <w:rFonts w:hint="default"/>
      </w:rPr>
    </w:lvl>
  </w:abstractNum>
  <w:abstractNum w:abstractNumId="39" w15:restartNumberingAfterBreak="0">
    <w:nsid w:val="161A0869"/>
    <w:multiLevelType w:val="hybridMultilevel"/>
    <w:tmpl w:val="8FE6EEBC"/>
    <w:lvl w:ilvl="0" w:tplc="43DE0938">
      <w:start w:val="1"/>
      <w:numFmt w:val="lowerLetter"/>
      <w:lvlText w:val="(%1)"/>
      <w:lvlJc w:val="left"/>
      <w:pPr>
        <w:ind w:left="2176" w:hanging="569"/>
        <w:jc w:val="left"/>
      </w:pPr>
      <w:rPr>
        <w:rFonts w:ascii="Arial" w:eastAsia="Arial" w:hAnsi="Arial" w:cs="Arial" w:hint="default"/>
        <w:w w:val="100"/>
        <w:sz w:val="22"/>
        <w:szCs w:val="22"/>
      </w:rPr>
    </w:lvl>
    <w:lvl w:ilvl="1" w:tplc="1EA4CC66">
      <w:numFmt w:val="bullet"/>
      <w:lvlText w:val="•"/>
      <w:lvlJc w:val="left"/>
      <w:pPr>
        <w:ind w:left="2886" w:hanging="569"/>
      </w:pPr>
      <w:rPr>
        <w:rFonts w:hint="default"/>
      </w:rPr>
    </w:lvl>
    <w:lvl w:ilvl="2" w:tplc="229C0852">
      <w:numFmt w:val="bullet"/>
      <w:lvlText w:val="•"/>
      <w:lvlJc w:val="left"/>
      <w:pPr>
        <w:ind w:left="3593" w:hanging="569"/>
      </w:pPr>
      <w:rPr>
        <w:rFonts w:hint="default"/>
      </w:rPr>
    </w:lvl>
    <w:lvl w:ilvl="3" w:tplc="AD089ACE">
      <w:numFmt w:val="bullet"/>
      <w:lvlText w:val="•"/>
      <w:lvlJc w:val="left"/>
      <w:pPr>
        <w:ind w:left="4299" w:hanging="569"/>
      </w:pPr>
      <w:rPr>
        <w:rFonts w:hint="default"/>
      </w:rPr>
    </w:lvl>
    <w:lvl w:ilvl="4" w:tplc="74C62ACC">
      <w:numFmt w:val="bullet"/>
      <w:lvlText w:val="•"/>
      <w:lvlJc w:val="left"/>
      <w:pPr>
        <w:ind w:left="5006" w:hanging="569"/>
      </w:pPr>
      <w:rPr>
        <w:rFonts w:hint="default"/>
      </w:rPr>
    </w:lvl>
    <w:lvl w:ilvl="5" w:tplc="3B82578E">
      <w:numFmt w:val="bullet"/>
      <w:lvlText w:val="•"/>
      <w:lvlJc w:val="left"/>
      <w:pPr>
        <w:ind w:left="5713" w:hanging="569"/>
      </w:pPr>
      <w:rPr>
        <w:rFonts w:hint="default"/>
      </w:rPr>
    </w:lvl>
    <w:lvl w:ilvl="6" w:tplc="4F8AD5FC">
      <w:numFmt w:val="bullet"/>
      <w:lvlText w:val="•"/>
      <w:lvlJc w:val="left"/>
      <w:pPr>
        <w:ind w:left="6419" w:hanging="569"/>
      </w:pPr>
      <w:rPr>
        <w:rFonts w:hint="default"/>
      </w:rPr>
    </w:lvl>
    <w:lvl w:ilvl="7" w:tplc="B00ADF14">
      <w:numFmt w:val="bullet"/>
      <w:lvlText w:val="•"/>
      <w:lvlJc w:val="left"/>
      <w:pPr>
        <w:ind w:left="7126" w:hanging="569"/>
      </w:pPr>
      <w:rPr>
        <w:rFonts w:hint="default"/>
      </w:rPr>
    </w:lvl>
    <w:lvl w:ilvl="8" w:tplc="8A6004CE">
      <w:numFmt w:val="bullet"/>
      <w:lvlText w:val="•"/>
      <w:lvlJc w:val="left"/>
      <w:pPr>
        <w:ind w:left="7833" w:hanging="569"/>
      </w:pPr>
      <w:rPr>
        <w:rFonts w:hint="default"/>
      </w:rPr>
    </w:lvl>
  </w:abstractNum>
  <w:abstractNum w:abstractNumId="40" w15:restartNumberingAfterBreak="0">
    <w:nsid w:val="16240834"/>
    <w:multiLevelType w:val="hybridMultilevel"/>
    <w:tmpl w:val="E09ED164"/>
    <w:lvl w:ilvl="0" w:tplc="8814CBEA">
      <w:start w:val="1"/>
      <w:numFmt w:val="lowerLetter"/>
      <w:lvlText w:val="(%1)"/>
      <w:lvlJc w:val="left"/>
      <w:pPr>
        <w:ind w:left="2176" w:hanging="569"/>
        <w:jc w:val="left"/>
      </w:pPr>
      <w:rPr>
        <w:rFonts w:ascii="Arial" w:eastAsia="Arial" w:hAnsi="Arial" w:cs="Arial" w:hint="default"/>
        <w:w w:val="100"/>
        <w:sz w:val="22"/>
        <w:szCs w:val="22"/>
      </w:rPr>
    </w:lvl>
    <w:lvl w:ilvl="1" w:tplc="47F64062">
      <w:numFmt w:val="bullet"/>
      <w:lvlText w:val="•"/>
      <w:lvlJc w:val="left"/>
      <w:pPr>
        <w:ind w:left="2886" w:hanging="569"/>
      </w:pPr>
      <w:rPr>
        <w:rFonts w:hint="default"/>
      </w:rPr>
    </w:lvl>
    <w:lvl w:ilvl="2" w:tplc="5EE85DE2">
      <w:numFmt w:val="bullet"/>
      <w:lvlText w:val="•"/>
      <w:lvlJc w:val="left"/>
      <w:pPr>
        <w:ind w:left="3593" w:hanging="569"/>
      </w:pPr>
      <w:rPr>
        <w:rFonts w:hint="default"/>
      </w:rPr>
    </w:lvl>
    <w:lvl w:ilvl="3" w:tplc="2946E496">
      <w:numFmt w:val="bullet"/>
      <w:lvlText w:val="•"/>
      <w:lvlJc w:val="left"/>
      <w:pPr>
        <w:ind w:left="4299" w:hanging="569"/>
      </w:pPr>
      <w:rPr>
        <w:rFonts w:hint="default"/>
      </w:rPr>
    </w:lvl>
    <w:lvl w:ilvl="4" w:tplc="DBB40870">
      <w:numFmt w:val="bullet"/>
      <w:lvlText w:val="•"/>
      <w:lvlJc w:val="left"/>
      <w:pPr>
        <w:ind w:left="5006" w:hanging="569"/>
      </w:pPr>
      <w:rPr>
        <w:rFonts w:hint="default"/>
      </w:rPr>
    </w:lvl>
    <w:lvl w:ilvl="5" w:tplc="EE9A2AD0">
      <w:numFmt w:val="bullet"/>
      <w:lvlText w:val="•"/>
      <w:lvlJc w:val="left"/>
      <w:pPr>
        <w:ind w:left="5713" w:hanging="569"/>
      </w:pPr>
      <w:rPr>
        <w:rFonts w:hint="default"/>
      </w:rPr>
    </w:lvl>
    <w:lvl w:ilvl="6" w:tplc="B4361E34">
      <w:numFmt w:val="bullet"/>
      <w:lvlText w:val="•"/>
      <w:lvlJc w:val="left"/>
      <w:pPr>
        <w:ind w:left="6419" w:hanging="569"/>
      </w:pPr>
      <w:rPr>
        <w:rFonts w:hint="default"/>
      </w:rPr>
    </w:lvl>
    <w:lvl w:ilvl="7" w:tplc="34CE3792">
      <w:numFmt w:val="bullet"/>
      <w:lvlText w:val="•"/>
      <w:lvlJc w:val="left"/>
      <w:pPr>
        <w:ind w:left="7126" w:hanging="569"/>
      </w:pPr>
      <w:rPr>
        <w:rFonts w:hint="default"/>
      </w:rPr>
    </w:lvl>
    <w:lvl w:ilvl="8" w:tplc="3B9C18FE">
      <w:numFmt w:val="bullet"/>
      <w:lvlText w:val="•"/>
      <w:lvlJc w:val="left"/>
      <w:pPr>
        <w:ind w:left="7833" w:hanging="569"/>
      </w:pPr>
      <w:rPr>
        <w:rFonts w:hint="default"/>
      </w:rPr>
    </w:lvl>
  </w:abstractNum>
  <w:abstractNum w:abstractNumId="41" w15:restartNumberingAfterBreak="0">
    <w:nsid w:val="167F46E5"/>
    <w:multiLevelType w:val="hybridMultilevel"/>
    <w:tmpl w:val="03121798"/>
    <w:lvl w:ilvl="0" w:tplc="77EE7B76">
      <w:start w:val="1"/>
      <w:numFmt w:val="lowerLetter"/>
      <w:lvlText w:val="(%1)"/>
      <w:lvlJc w:val="left"/>
      <w:pPr>
        <w:ind w:left="2176" w:hanging="569"/>
        <w:jc w:val="left"/>
      </w:pPr>
      <w:rPr>
        <w:rFonts w:ascii="Arial" w:eastAsia="Arial" w:hAnsi="Arial" w:cs="Arial" w:hint="default"/>
        <w:w w:val="100"/>
        <w:sz w:val="22"/>
        <w:szCs w:val="22"/>
      </w:rPr>
    </w:lvl>
    <w:lvl w:ilvl="1" w:tplc="E08E5934">
      <w:numFmt w:val="bullet"/>
      <w:lvlText w:val="•"/>
      <w:lvlJc w:val="left"/>
      <w:pPr>
        <w:ind w:left="2886" w:hanging="569"/>
      </w:pPr>
      <w:rPr>
        <w:rFonts w:hint="default"/>
      </w:rPr>
    </w:lvl>
    <w:lvl w:ilvl="2" w:tplc="A4CA6438">
      <w:numFmt w:val="bullet"/>
      <w:lvlText w:val="•"/>
      <w:lvlJc w:val="left"/>
      <w:pPr>
        <w:ind w:left="3593" w:hanging="569"/>
      </w:pPr>
      <w:rPr>
        <w:rFonts w:hint="default"/>
      </w:rPr>
    </w:lvl>
    <w:lvl w:ilvl="3" w:tplc="405ED8F0">
      <w:numFmt w:val="bullet"/>
      <w:lvlText w:val="•"/>
      <w:lvlJc w:val="left"/>
      <w:pPr>
        <w:ind w:left="4299" w:hanging="569"/>
      </w:pPr>
      <w:rPr>
        <w:rFonts w:hint="default"/>
      </w:rPr>
    </w:lvl>
    <w:lvl w:ilvl="4" w:tplc="20189D40">
      <w:numFmt w:val="bullet"/>
      <w:lvlText w:val="•"/>
      <w:lvlJc w:val="left"/>
      <w:pPr>
        <w:ind w:left="5006" w:hanging="569"/>
      </w:pPr>
      <w:rPr>
        <w:rFonts w:hint="default"/>
      </w:rPr>
    </w:lvl>
    <w:lvl w:ilvl="5" w:tplc="1B4446DE">
      <w:numFmt w:val="bullet"/>
      <w:lvlText w:val="•"/>
      <w:lvlJc w:val="left"/>
      <w:pPr>
        <w:ind w:left="5713" w:hanging="569"/>
      </w:pPr>
      <w:rPr>
        <w:rFonts w:hint="default"/>
      </w:rPr>
    </w:lvl>
    <w:lvl w:ilvl="6" w:tplc="16BA3A66">
      <w:numFmt w:val="bullet"/>
      <w:lvlText w:val="•"/>
      <w:lvlJc w:val="left"/>
      <w:pPr>
        <w:ind w:left="6419" w:hanging="569"/>
      </w:pPr>
      <w:rPr>
        <w:rFonts w:hint="default"/>
      </w:rPr>
    </w:lvl>
    <w:lvl w:ilvl="7" w:tplc="AEA0D4C6">
      <w:numFmt w:val="bullet"/>
      <w:lvlText w:val="•"/>
      <w:lvlJc w:val="left"/>
      <w:pPr>
        <w:ind w:left="7126" w:hanging="569"/>
      </w:pPr>
      <w:rPr>
        <w:rFonts w:hint="default"/>
      </w:rPr>
    </w:lvl>
    <w:lvl w:ilvl="8" w:tplc="5CAE0A78">
      <w:numFmt w:val="bullet"/>
      <w:lvlText w:val="•"/>
      <w:lvlJc w:val="left"/>
      <w:pPr>
        <w:ind w:left="7833" w:hanging="569"/>
      </w:pPr>
      <w:rPr>
        <w:rFonts w:hint="default"/>
      </w:rPr>
    </w:lvl>
  </w:abstractNum>
  <w:abstractNum w:abstractNumId="42" w15:restartNumberingAfterBreak="0">
    <w:nsid w:val="16963697"/>
    <w:multiLevelType w:val="hybridMultilevel"/>
    <w:tmpl w:val="D522346C"/>
    <w:lvl w:ilvl="0" w:tplc="663A3072">
      <w:start w:val="1"/>
      <w:numFmt w:val="lowerLetter"/>
      <w:lvlText w:val="(%1)"/>
      <w:lvlJc w:val="left"/>
      <w:pPr>
        <w:ind w:left="2176" w:hanging="569"/>
        <w:jc w:val="left"/>
      </w:pPr>
      <w:rPr>
        <w:rFonts w:ascii="Arial" w:eastAsia="Arial" w:hAnsi="Arial" w:cs="Arial" w:hint="default"/>
        <w:w w:val="100"/>
        <w:sz w:val="22"/>
        <w:szCs w:val="22"/>
      </w:rPr>
    </w:lvl>
    <w:lvl w:ilvl="1" w:tplc="DC044234">
      <w:numFmt w:val="bullet"/>
      <w:lvlText w:val="•"/>
      <w:lvlJc w:val="left"/>
      <w:pPr>
        <w:ind w:left="2886" w:hanging="569"/>
      </w:pPr>
      <w:rPr>
        <w:rFonts w:hint="default"/>
      </w:rPr>
    </w:lvl>
    <w:lvl w:ilvl="2" w:tplc="4CF261FC">
      <w:numFmt w:val="bullet"/>
      <w:lvlText w:val="•"/>
      <w:lvlJc w:val="left"/>
      <w:pPr>
        <w:ind w:left="3593" w:hanging="569"/>
      </w:pPr>
      <w:rPr>
        <w:rFonts w:hint="default"/>
      </w:rPr>
    </w:lvl>
    <w:lvl w:ilvl="3" w:tplc="5A2A888A">
      <w:numFmt w:val="bullet"/>
      <w:lvlText w:val="•"/>
      <w:lvlJc w:val="left"/>
      <w:pPr>
        <w:ind w:left="4299" w:hanging="569"/>
      </w:pPr>
      <w:rPr>
        <w:rFonts w:hint="default"/>
      </w:rPr>
    </w:lvl>
    <w:lvl w:ilvl="4" w:tplc="B1A4845A">
      <w:numFmt w:val="bullet"/>
      <w:lvlText w:val="•"/>
      <w:lvlJc w:val="left"/>
      <w:pPr>
        <w:ind w:left="5006" w:hanging="569"/>
      </w:pPr>
      <w:rPr>
        <w:rFonts w:hint="default"/>
      </w:rPr>
    </w:lvl>
    <w:lvl w:ilvl="5" w:tplc="18109A4E">
      <w:numFmt w:val="bullet"/>
      <w:lvlText w:val="•"/>
      <w:lvlJc w:val="left"/>
      <w:pPr>
        <w:ind w:left="5713" w:hanging="569"/>
      </w:pPr>
      <w:rPr>
        <w:rFonts w:hint="default"/>
      </w:rPr>
    </w:lvl>
    <w:lvl w:ilvl="6" w:tplc="28EE9EFA">
      <w:numFmt w:val="bullet"/>
      <w:lvlText w:val="•"/>
      <w:lvlJc w:val="left"/>
      <w:pPr>
        <w:ind w:left="6419" w:hanging="569"/>
      </w:pPr>
      <w:rPr>
        <w:rFonts w:hint="default"/>
      </w:rPr>
    </w:lvl>
    <w:lvl w:ilvl="7" w:tplc="4950EE64">
      <w:numFmt w:val="bullet"/>
      <w:lvlText w:val="•"/>
      <w:lvlJc w:val="left"/>
      <w:pPr>
        <w:ind w:left="7126" w:hanging="569"/>
      </w:pPr>
      <w:rPr>
        <w:rFonts w:hint="default"/>
      </w:rPr>
    </w:lvl>
    <w:lvl w:ilvl="8" w:tplc="F62EE0C8">
      <w:numFmt w:val="bullet"/>
      <w:lvlText w:val="•"/>
      <w:lvlJc w:val="left"/>
      <w:pPr>
        <w:ind w:left="7833" w:hanging="569"/>
      </w:pPr>
      <w:rPr>
        <w:rFonts w:hint="default"/>
      </w:rPr>
    </w:lvl>
  </w:abstractNum>
  <w:abstractNum w:abstractNumId="43" w15:restartNumberingAfterBreak="0">
    <w:nsid w:val="17304A26"/>
    <w:multiLevelType w:val="hybridMultilevel"/>
    <w:tmpl w:val="C8D66866"/>
    <w:lvl w:ilvl="0" w:tplc="AB1E3FD0">
      <w:start w:val="1"/>
      <w:numFmt w:val="lowerLetter"/>
      <w:lvlText w:val="(%1)"/>
      <w:lvlJc w:val="left"/>
      <w:pPr>
        <w:ind w:left="2176" w:hanging="569"/>
        <w:jc w:val="left"/>
      </w:pPr>
      <w:rPr>
        <w:rFonts w:ascii="Arial" w:eastAsia="Arial" w:hAnsi="Arial" w:cs="Arial" w:hint="default"/>
        <w:w w:val="100"/>
        <w:sz w:val="22"/>
        <w:szCs w:val="22"/>
      </w:rPr>
    </w:lvl>
    <w:lvl w:ilvl="1" w:tplc="97528C38">
      <w:numFmt w:val="bullet"/>
      <w:lvlText w:val="•"/>
      <w:lvlJc w:val="left"/>
      <w:pPr>
        <w:ind w:left="2886" w:hanging="569"/>
      </w:pPr>
      <w:rPr>
        <w:rFonts w:hint="default"/>
      </w:rPr>
    </w:lvl>
    <w:lvl w:ilvl="2" w:tplc="D43ECCFE">
      <w:numFmt w:val="bullet"/>
      <w:lvlText w:val="•"/>
      <w:lvlJc w:val="left"/>
      <w:pPr>
        <w:ind w:left="3593" w:hanging="569"/>
      </w:pPr>
      <w:rPr>
        <w:rFonts w:hint="default"/>
      </w:rPr>
    </w:lvl>
    <w:lvl w:ilvl="3" w:tplc="BD4A3334">
      <w:numFmt w:val="bullet"/>
      <w:lvlText w:val="•"/>
      <w:lvlJc w:val="left"/>
      <w:pPr>
        <w:ind w:left="4299" w:hanging="569"/>
      </w:pPr>
      <w:rPr>
        <w:rFonts w:hint="default"/>
      </w:rPr>
    </w:lvl>
    <w:lvl w:ilvl="4" w:tplc="DAB29954">
      <w:numFmt w:val="bullet"/>
      <w:lvlText w:val="•"/>
      <w:lvlJc w:val="left"/>
      <w:pPr>
        <w:ind w:left="5006" w:hanging="569"/>
      </w:pPr>
      <w:rPr>
        <w:rFonts w:hint="default"/>
      </w:rPr>
    </w:lvl>
    <w:lvl w:ilvl="5" w:tplc="C112713E">
      <w:numFmt w:val="bullet"/>
      <w:lvlText w:val="•"/>
      <w:lvlJc w:val="left"/>
      <w:pPr>
        <w:ind w:left="5713" w:hanging="569"/>
      </w:pPr>
      <w:rPr>
        <w:rFonts w:hint="default"/>
      </w:rPr>
    </w:lvl>
    <w:lvl w:ilvl="6" w:tplc="B290AFBE">
      <w:numFmt w:val="bullet"/>
      <w:lvlText w:val="•"/>
      <w:lvlJc w:val="left"/>
      <w:pPr>
        <w:ind w:left="6419" w:hanging="569"/>
      </w:pPr>
      <w:rPr>
        <w:rFonts w:hint="default"/>
      </w:rPr>
    </w:lvl>
    <w:lvl w:ilvl="7" w:tplc="908CF532">
      <w:numFmt w:val="bullet"/>
      <w:lvlText w:val="•"/>
      <w:lvlJc w:val="left"/>
      <w:pPr>
        <w:ind w:left="7126" w:hanging="569"/>
      </w:pPr>
      <w:rPr>
        <w:rFonts w:hint="default"/>
      </w:rPr>
    </w:lvl>
    <w:lvl w:ilvl="8" w:tplc="250C8F74">
      <w:numFmt w:val="bullet"/>
      <w:lvlText w:val="•"/>
      <w:lvlJc w:val="left"/>
      <w:pPr>
        <w:ind w:left="7833" w:hanging="569"/>
      </w:pPr>
      <w:rPr>
        <w:rFonts w:hint="default"/>
      </w:rPr>
    </w:lvl>
  </w:abstractNum>
  <w:abstractNum w:abstractNumId="44" w15:restartNumberingAfterBreak="0">
    <w:nsid w:val="17C17CED"/>
    <w:multiLevelType w:val="hybridMultilevel"/>
    <w:tmpl w:val="B950E240"/>
    <w:lvl w:ilvl="0" w:tplc="458204C2">
      <w:start w:val="1"/>
      <w:numFmt w:val="lowerLetter"/>
      <w:lvlText w:val="(%1)"/>
      <w:lvlJc w:val="left"/>
      <w:pPr>
        <w:ind w:left="2176" w:hanging="569"/>
        <w:jc w:val="left"/>
      </w:pPr>
      <w:rPr>
        <w:rFonts w:ascii="Arial" w:eastAsia="Arial" w:hAnsi="Arial" w:cs="Arial" w:hint="default"/>
        <w:w w:val="100"/>
        <w:sz w:val="22"/>
        <w:szCs w:val="22"/>
      </w:rPr>
    </w:lvl>
    <w:lvl w:ilvl="1" w:tplc="E6A619A6">
      <w:numFmt w:val="bullet"/>
      <w:lvlText w:val="•"/>
      <w:lvlJc w:val="left"/>
      <w:pPr>
        <w:ind w:left="2886" w:hanging="569"/>
      </w:pPr>
      <w:rPr>
        <w:rFonts w:hint="default"/>
      </w:rPr>
    </w:lvl>
    <w:lvl w:ilvl="2" w:tplc="3448F6C4">
      <w:numFmt w:val="bullet"/>
      <w:lvlText w:val="•"/>
      <w:lvlJc w:val="left"/>
      <w:pPr>
        <w:ind w:left="3593" w:hanging="569"/>
      </w:pPr>
      <w:rPr>
        <w:rFonts w:hint="default"/>
      </w:rPr>
    </w:lvl>
    <w:lvl w:ilvl="3" w:tplc="63C0322C">
      <w:numFmt w:val="bullet"/>
      <w:lvlText w:val="•"/>
      <w:lvlJc w:val="left"/>
      <w:pPr>
        <w:ind w:left="4299" w:hanging="569"/>
      </w:pPr>
      <w:rPr>
        <w:rFonts w:hint="default"/>
      </w:rPr>
    </w:lvl>
    <w:lvl w:ilvl="4" w:tplc="2CE0E88C">
      <w:numFmt w:val="bullet"/>
      <w:lvlText w:val="•"/>
      <w:lvlJc w:val="left"/>
      <w:pPr>
        <w:ind w:left="5006" w:hanging="569"/>
      </w:pPr>
      <w:rPr>
        <w:rFonts w:hint="default"/>
      </w:rPr>
    </w:lvl>
    <w:lvl w:ilvl="5" w:tplc="CD9E9E86">
      <w:numFmt w:val="bullet"/>
      <w:lvlText w:val="•"/>
      <w:lvlJc w:val="left"/>
      <w:pPr>
        <w:ind w:left="5713" w:hanging="569"/>
      </w:pPr>
      <w:rPr>
        <w:rFonts w:hint="default"/>
      </w:rPr>
    </w:lvl>
    <w:lvl w:ilvl="6" w:tplc="F35CA4C8">
      <w:numFmt w:val="bullet"/>
      <w:lvlText w:val="•"/>
      <w:lvlJc w:val="left"/>
      <w:pPr>
        <w:ind w:left="6419" w:hanging="569"/>
      </w:pPr>
      <w:rPr>
        <w:rFonts w:hint="default"/>
      </w:rPr>
    </w:lvl>
    <w:lvl w:ilvl="7" w:tplc="F754FE4A">
      <w:numFmt w:val="bullet"/>
      <w:lvlText w:val="•"/>
      <w:lvlJc w:val="left"/>
      <w:pPr>
        <w:ind w:left="7126" w:hanging="569"/>
      </w:pPr>
      <w:rPr>
        <w:rFonts w:hint="default"/>
      </w:rPr>
    </w:lvl>
    <w:lvl w:ilvl="8" w:tplc="03D0A538">
      <w:numFmt w:val="bullet"/>
      <w:lvlText w:val="•"/>
      <w:lvlJc w:val="left"/>
      <w:pPr>
        <w:ind w:left="7833" w:hanging="569"/>
      </w:pPr>
      <w:rPr>
        <w:rFonts w:hint="default"/>
      </w:rPr>
    </w:lvl>
  </w:abstractNum>
  <w:abstractNum w:abstractNumId="45" w15:restartNumberingAfterBreak="0">
    <w:nsid w:val="17FC53C8"/>
    <w:multiLevelType w:val="hybridMultilevel"/>
    <w:tmpl w:val="CFE045C0"/>
    <w:lvl w:ilvl="0" w:tplc="592AF770">
      <w:start w:val="1"/>
      <w:numFmt w:val="lowerLetter"/>
      <w:lvlText w:val="(%1)"/>
      <w:lvlJc w:val="left"/>
      <w:pPr>
        <w:ind w:left="2176" w:hanging="569"/>
        <w:jc w:val="left"/>
      </w:pPr>
      <w:rPr>
        <w:rFonts w:ascii="Arial" w:eastAsia="Arial" w:hAnsi="Arial" w:cs="Arial" w:hint="default"/>
        <w:w w:val="100"/>
        <w:sz w:val="22"/>
        <w:szCs w:val="22"/>
      </w:rPr>
    </w:lvl>
    <w:lvl w:ilvl="1" w:tplc="2AAC61D2">
      <w:numFmt w:val="bullet"/>
      <w:lvlText w:val="•"/>
      <w:lvlJc w:val="left"/>
      <w:pPr>
        <w:ind w:left="2886" w:hanging="569"/>
      </w:pPr>
      <w:rPr>
        <w:rFonts w:hint="default"/>
      </w:rPr>
    </w:lvl>
    <w:lvl w:ilvl="2" w:tplc="27E87310">
      <w:numFmt w:val="bullet"/>
      <w:lvlText w:val="•"/>
      <w:lvlJc w:val="left"/>
      <w:pPr>
        <w:ind w:left="3593" w:hanging="569"/>
      </w:pPr>
      <w:rPr>
        <w:rFonts w:hint="default"/>
      </w:rPr>
    </w:lvl>
    <w:lvl w:ilvl="3" w:tplc="AA4E0360">
      <w:numFmt w:val="bullet"/>
      <w:lvlText w:val="•"/>
      <w:lvlJc w:val="left"/>
      <w:pPr>
        <w:ind w:left="4299" w:hanging="569"/>
      </w:pPr>
      <w:rPr>
        <w:rFonts w:hint="default"/>
      </w:rPr>
    </w:lvl>
    <w:lvl w:ilvl="4" w:tplc="ED1CD9A6">
      <w:numFmt w:val="bullet"/>
      <w:lvlText w:val="•"/>
      <w:lvlJc w:val="left"/>
      <w:pPr>
        <w:ind w:left="5006" w:hanging="569"/>
      </w:pPr>
      <w:rPr>
        <w:rFonts w:hint="default"/>
      </w:rPr>
    </w:lvl>
    <w:lvl w:ilvl="5" w:tplc="7848FDDE">
      <w:numFmt w:val="bullet"/>
      <w:lvlText w:val="•"/>
      <w:lvlJc w:val="left"/>
      <w:pPr>
        <w:ind w:left="5713" w:hanging="569"/>
      </w:pPr>
      <w:rPr>
        <w:rFonts w:hint="default"/>
      </w:rPr>
    </w:lvl>
    <w:lvl w:ilvl="6" w:tplc="E49CD7A0">
      <w:numFmt w:val="bullet"/>
      <w:lvlText w:val="•"/>
      <w:lvlJc w:val="left"/>
      <w:pPr>
        <w:ind w:left="6419" w:hanging="569"/>
      </w:pPr>
      <w:rPr>
        <w:rFonts w:hint="default"/>
      </w:rPr>
    </w:lvl>
    <w:lvl w:ilvl="7" w:tplc="A90C9DEA">
      <w:numFmt w:val="bullet"/>
      <w:lvlText w:val="•"/>
      <w:lvlJc w:val="left"/>
      <w:pPr>
        <w:ind w:left="7126" w:hanging="569"/>
      </w:pPr>
      <w:rPr>
        <w:rFonts w:hint="default"/>
      </w:rPr>
    </w:lvl>
    <w:lvl w:ilvl="8" w:tplc="95F202EC">
      <w:numFmt w:val="bullet"/>
      <w:lvlText w:val="•"/>
      <w:lvlJc w:val="left"/>
      <w:pPr>
        <w:ind w:left="7833" w:hanging="569"/>
      </w:pPr>
      <w:rPr>
        <w:rFonts w:hint="default"/>
      </w:rPr>
    </w:lvl>
  </w:abstractNum>
  <w:abstractNum w:abstractNumId="46" w15:restartNumberingAfterBreak="0">
    <w:nsid w:val="17FD7453"/>
    <w:multiLevelType w:val="hybridMultilevel"/>
    <w:tmpl w:val="E5BE62E8"/>
    <w:lvl w:ilvl="0" w:tplc="C4A2F364">
      <w:start w:val="1"/>
      <w:numFmt w:val="lowerLetter"/>
      <w:lvlText w:val="(%1)"/>
      <w:lvlJc w:val="left"/>
      <w:pPr>
        <w:ind w:left="2176" w:hanging="569"/>
        <w:jc w:val="left"/>
      </w:pPr>
      <w:rPr>
        <w:rFonts w:ascii="Arial" w:eastAsia="Arial" w:hAnsi="Arial" w:cs="Arial" w:hint="default"/>
        <w:w w:val="100"/>
        <w:sz w:val="22"/>
        <w:szCs w:val="22"/>
      </w:rPr>
    </w:lvl>
    <w:lvl w:ilvl="1" w:tplc="E29E4AC8">
      <w:numFmt w:val="bullet"/>
      <w:lvlText w:val="•"/>
      <w:lvlJc w:val="left"/>
      <w:pPr>
        <w:ind w:left="2886" w:hanging="569"/>
      </w:pPr>
      <w:rPr>
        <w:rFonts w:hint="default"/>
      </w:rPr>
    </w:lvl>
    <w:lvl w:ilvl="2" w:tplc="4FF271C0">
      <w:numFmt w:val="bullet"/>
      <w:lvlText w:val="•"/>
      <w:lvlJc w:val="left"/>
      <w:pPr>
        <w:ind w:left="3593" w:hanging="569"/>
      </w:pPr>
      <w:rPr>
        <w:rFonts w:hint="default"/>
      </w:rPr>
    </w:lvl>
    <w:lvl w:ilvl="3" w:tplc="52FE5E1A">
      <w:numFmt w:val="bullet"/>
      <w:lvlText w:val="•"/>
      <w:lvlJc w:val="left"/>
      <w:pPr>
        <w:ind w:left="4299" w:hanging="569"/>
      </w:pPr>
      <w:rPr>
        <w:rFonts w:hint="default"/>
      </w:rPr>
    </w:lvl>
    <w:lvl w:ilvl="4" w:tplc="74DA37A4">
      <w:numFmt w:val="bullet"/>
      <w:lvlText w:val="•"/>
      <w:lvlJc w:val="left"/>
      <w:pPr>
        <w:ind w:left="5006" w:hanging="569"/>
      </w:pPr>
      <w:rPr>
        <w:rFonts w:hint="default"/>
      </w:rPr>
    </w:lvl>
    <w:lvl w:ilvl="5" w:tplc="1A881C22">
      <w:numFmt w:val="bullet"/>
      <w:lvlText w:val="•"/>
      <w:lvlJc w:val="left"/>
      <w:pPr>
        <w:ind w:left="5713" w:hanging="569"/>
      </w:pPr>
      <w:rPr>
        <w:rFonts w:hint="default"/>
      </w:rPr>
    </w:lvl>
    <w:lvl w:ilvl="6" w:tplc="8C32E206">
      <w:numFmt w:val="bullet"/>
      <w:lvlText w:val="•"/>
      <w:lvlJc w:val="left"/>
      <w:pPr>
        <w:ind w:left="6419" w:hanging="569"/>
      </w:pPr>
      <w:rPr>
        <w:rFonts w:hint="default"/>
      </w:rPr>
    </w:lvl>
    <w:lvl w:ilvl="7" w:tplc="BF76B05E">
      <w:numFmt w:val="bullet"/>
      <w:lvlText w:val="•"/>
      <w:lvlJc w:val="left"/>
      <w:pPr>
        <w:ind w:left="7126" w:hanging="569"/>
      </w:pPr>
      <w:rPr>
        <w:rFonts w:hint="default"/>
      </w:rPr>
    </w:lvl>
    <w:lvl w:ilvl="8" w:tplc="89F2A99E">
      <w:numFmt w:val="bullet"/>
      <w:lvlText w:val="•"/>
      <w:lvlJc w:val="left"/>
      <w:pPr>
        <w:ind w:left="7833" w:hanging="569"/>
      </w:pPr>
      <w:rPr>
        <w:rFonts w:hint="default"/>
      </w:rPr>
    </w:lvl>
  </w:abstractNum>
  <w:abstractNum w:abstractNumId="47" w15:restartNumberingAfterBreak="0">
    <w:nsid w:val="18C91FAD"/>
    <w:multiLevelType w:val="hybridMultilevel"/>
    <w:tmpl w:val="F3F0F0EC"/>
    <w:lvl w:ilvl="0" w:tplc="4F1E924C">
      <w:start w:val="1"/>
      <w:numFmt w:val="lowerLetter"/>
      <w:lvlText w:val="(%1)"/>
      <w:lvlJc w:val="left"/>
      <w:pPr>
        <w:ind w:left="2176" w:hanging="569"/>
        <w:jc w:val="left"/>
      </w:pPr>
      <w:rPr>
        <w:rFonts w:ascii="Arial" w:eastAsia="Arial" w:hAnsi="Arial" w:cs="Arial" w:hint="default"/>
        <w:w w:val="100"/>
        <w:sz w:val="22"/>
        <w:szCs w:val="22"/>
      </w:rPr>
    </w:lvl>
    <w:lvl w:ilvl="1" w:tplc="D30C1D40">
      <w:numFmt w:val="bullet"/>
      <w:lvlText w:val="•"/>
      <w:lvlJc w:val="left"/>
      <w:pPr>
        <w:ind w:left="2886" w:hanging="569"/>
      </w:pPr>
      <w:rPr>
        <w:rFonts w:hint="default"/>
      </w:rPr>
    </w:lvl>
    <w:lvl w:ilvl="2" w:tplc="6F78EA0C">
      <w:numFmt w:val="bullet"/>
      <w:lvlText w:val="•"/>
      <w:lvlJc w:val="left"/>
      <w:pPr>
        <w:ind w:left="3593" w:hanging="569"/>
      </w:pPr>
      <w:rPr>
        <w:rFonts w:hint="default"/>
      </w:rPr>
    </w:lvl>
    <w:lvl w:ilvl="3" w:tplc="5B5EC08E">
      <w:numFmt w:val="bullet"/>
      <w:lvlText w:val="•"/>
      <w:lvlJc w:val="left"/>
      <w:pPr>
        <w:ind w:left="4299" w:hanging="569"/>
      </w:pPr>
      <w:rPr>
        <w:rFonts w:hint="default"/>
      </w:rPr>
    </w:lvl>
    <w:lvl w:ilvl="4" w:tplc="89727E02">
      <w:numFmt w:val="bullet"/>
      <w:lvlText w:val="•"/>
      <w:lvlJc w:val="left"/>
      <w:pPr>
        <w:ind w:left="5006" w:hanging="569"/>
      </w:pPr>
      <w:rPr>
        <w:rFonts w:hint="default"/>
      </w:rPr>
    </w:lvl>
    <w:lvl w:ilvl="5" w:tplc="AC6AD1D8">
      <w:numFmt w:val="bullet"/>
      <w:lvlText w:val="•"/>
      <w:lvlJc w:val="left"/>
      <w:pPr>
        <w:ind w:left="5713" w:hanging="569"/>
      </w:pPr>
      <w:rPr>
        <w:rFonts w:hint="default"/>
      </w:rPr>
    </w:lvl>
    <w:lvl w:ilvl="6" w:tplc="C2A0E772">
      <w:numFmt w:val="bullet"/>
      <w:lvlText w:val="•"/>
      <w:lvlJc w:val="left"/>
      <w:pPr>
        <w:ind w:left="6419" w:hanging="569"/>
      </w:pPr>
      <w:rPr>
        <w:rFonts w:hint="default"/>
      </w:rPr>
    </w:lvl>
    <w:lvl w:ilvl="7" w:tplc="A9687450">
      <w:numFmt w:val="bullet"/>
      <w:lvlText w:val="•"/>
      <w:lvlJc w:val="left"/>
      <w:pPr>
        <w:ind w:left="7126" w:hanging="569"/>
      </w:pPr>
      <w:rPr>
        <w:rFonts w:hint="default"/>
      </w:rPr>
    </w:lvl>
    <w:lvl w:ilvl="8" w:tplc="A2A2BE7A">
      <w:numFmt w:val="bullet"/>
      <w:lvlText w:val="•"/>
      <w:lvlJc w:val="left"/>
      <w:pPr>
        <w:ind w:left="7833" w:hanging="569"/>
      </w:pPr>
      <w:rPr>
        <w:rFonts w:hint="default"/>
      </w:rPr>
    </w:lvl>
  </w:abstractNum>
  <w:abstractNum w:abstractNumId="48" w15:restartNumberingAfterBreak="0">
    <w:nsid w:val="191901E5"/>
    <w:multiLevelType w:val="hybridMultilevel"/>
    <w:tmpl w:val="C3CCE604"/>
    <w:lvl w:ilvl="0" w:tplc="AD2627D4">
      <w:start w:val="1"/>
      <w:numFmt w:val="lowerLetter"/>
      <w:lvlText w:val="(%1)"/>
      <w:lvlJc w:val="left"/>
      <w:pPr>
        <w:ind w:left="2176" w:hanging="569"/>
        <w:jc w:val="left"/>
      </w:pPr>
      <w:rPr>
        <w:rFonts w:ascii="Arial" w:eastAsia="Arial" w:hAnsi="Arial" w:cs="Arial" w:hint="default"/>
        <w:w w:val="100"/>
        <w:sz w:val="22"/>
        <w:szCs w:val="22"/>
      </w:rPr>
    </w:lvl>
    <w:lvl w:ilvl="1" w:tplc="5E4AC65C">
      <w:numFmt w:val="bullet"/>
      <w:lvlText w:val="•"/>
      <w:lvlJc w:val="left"/>
      <w:pPr>
        <w:ind w:left="2886" w:hanging="569"/>
      </w:pPr>
      <w:rPr>
        <w:rFonts w:hint="default"/>
      </w:rPr>
    </w:lvl>
    <w:lvl w:ilvl="2" w:tplc="5D36659A">
      <w:numFmt w:val="bullet"/>
      <w:lvlText w:val="•"/>
      <w:lvlJc w:val="left"/>
      <w:pPr>
        <w:ind w:left="3593" w:hanging="569"/>
      </w:pPr>
      <w:rPr>
        <w:rFonts w:hint="default"/>
      </w:rPr>
    </w:lvl>
    <w:lvl w:ilvl="3" w:tplc="653C4C6A">
      <w:numFmt w:val="bullet"/>
      <w:lvlText w:val="•"/>
      <w:lvlJc w:val="left"/>
      <w:pPr>
        <w:ind w:left="4299" w:hanging="569"/>
      </w:pPr>
      <w:rPr>
        <w:rFonts w:hint="default"/>
      </w:rPr>
    </w:lvl>
    <w:lvl w:ilvl="4" w:tplc="E8D6EFBC">
      <w:numFmt w:val="bullet"/>
      <w:lvlText w:val="•"/>
      <w:lvlJc w:val="left"/>
      <w:pPr>
        <w:ind w:left="5006" w:hanging="569"/>
      </w:pPr>
      <w:rPr>
        <w:rFonts w:hint="default"/>
      </w:rPr>
    </w:lvl>
    <w:lvl w:ilvl="5" w:tplc="861A10FA">
      <w:numFmt w:val="bullet"/>
      <w:lvlText w:val="•"/>
      <w:lvlJc w:val="left"/>
      <w:pPr>
        <w:ind w:left="5713" w:hanging="569"/>
      </w:pPr>
      <w:rPr>
        <w:rFonts w:hint="default"/>
      </w:rPr>
    </w:lvl>
    <w:lvl w:ilvl="6" w:tplc="C7B039B4">
      <w:numFmt w:val="bullet"/>
      <w:lvlText w:val="•"/>
      <w:lvlJc w:val="left"/>
      <w:pPr>
        <w:ind w:left="6419" w:hanging="569"/>
      </w:pPr>
      <w:rPr>
        <w:rFonts w:hint="default"/>
      </w:rPr>
    </w:lvl>
    <w:lvl w:ilvl="7" w:tplc="0868C5D6">
      <w:numFmt w:val="bullet"/>
      <w:lvlText w:val="•"/>
      <w:lvlJc w:val="left"/>
      <w:pPr>
        <w:ind w:left="7126" w:hanging="569"/>
      </w:pPr>
      <w:rPr>
        <w:rFonts w:hint="default"/>
      </w:rPr>
    </w:lvl>
    <w:lvl w:ilvl="8" w:tplc="33A23C34">
      <w:numFmt w:val="bullet"/>
      <w:lvlText w:val="•"/>
      <w:lvlJc w:val="left"/>
      <w:pPr>
        <w:ind w:left="7833" w:hanging="569"/>
      </w:pPr>
      <w:rPr>
        <w:rFonts w:hint="default"/>
      </w:rPr>
    </w:lvl>
  </w:abstractNum>
  <w:abstractNum w:abstractNumId="49" w15:restartNumberingAfterBreak="0">
    <w:nsid w:val="19DB2E76"/>
    <w:multiLevelType w:val="hybridMultilevel"/>
    <w:tmpl w:val="34AE7D8A"/>
    <w:lvl w:ilvl="0" w:tplc="B10485D4">
      <w:start w:val="1"/>
      <w:numFmt w:val="lowerLetter"/>
      <w:lvlText w:val="(%1)"/>
      <w:lvlJc w:val="left"/>
      <w:pPr>
        <w:ind w:left="2176" w:hanging="569"/>
        <w:jc w:val="left"/>
      </w:pPr>
      <w:rPr>
        <w:rFonts w:ascii="Arial" w:eastAsia="Arial" w:hAnsi="Arial" w:cs="Arial" w:hint="default"/>
        <w:w w:val="100"/>
        <w:sz w:val="22"/>
        <w:szCs w:val="22"/>
      </w:rPr>
    </w:lvl>
    <w:lvl w:ilvl="1" w:tplc="82649AD8">
      <w:numFmt w:val="bullet"/>
      <w:lvlText w:val="•"/>
      <w:lvlJc w:val="left"/>
      <w:pPr>
        <w:ind w:left="2886" w:hanging="569"/>
      </w:pPr>
      <w:rPr>
        <w:rFonts w:hint="default"/>
      </w:rPr>
    </w:lvl>
    <w:lvl w:ilvl="2" w:tplc="BC9896C0">
      <w:numFmt w:val="bullet"/>
      <w:lvlText w:val="•"/>
      <w:lvlJc w:val="left"/>
      <w:pPr>
        <w:ind w:left="3593" w:hanging="569"/>
      </w:pPr>
      <w:rPr>
        <w:rFonts w:hint="default"/>
      </w:rPr>
    </w:lvl>
    <w:lvl w:ilvl="3" w:tplc="C5ACDF7C">
      <w:numFmt w:val="bullet"/>
      <w:lvlText w:val="•"/>
      <w:lvlJc w:val="left"/>
      <w:pPr>
        <w:ind w:left="4299" w:hanging="569"/>
      </w:pPr>
      <w:rPr>
        <w:rFonts w:hint="default"/>
      </w:rPr>
    </w:lvl>
    <w:lvl w:ilvl="4" w:tplc="236069CE">
      <w:numFmt w:val="bullet"/>
      <w:lvlText w:val="•"/>
      <w:lvlJc w:val="left"/>
      <w:pPr>
        <w:ind w:left="5006" w:hanging="569"/>
      </w:pPr>
      <w:rPr>
        <w:rFonts w:hint="default"/>
      </w:rPr>
    </w:lvl>
    <w:lvl w:ilvl="5" w:tplc="887C6942">
      <w:numFmt w:val="bullet"/>
      <w:lvlText w:val="•"/>
      <w:lvlJc w:val="left"/>
      <w:pPr>
        <w:ind w:left="5713" w:hanging="569"/>
      </w:pPr>
      <w:rPr>
        <w:rFonts w:hint="default"/>
      </w:rPr>
    </w:lvl>
    <w:lvl w:ilvl="6" w:tplc="81562694">
      <w:numFmt w:val="bullet"/>
      <w:lvlText w:val="•"/>
      <w:lvlJc w:val="left"/>
      <w:pPr>
        <w:ind w:left="6419" w:hanging="569"/>
      </w:pPr>
      <w:rPr>
        <w:rFonts w:hint="default"/>
      </w:rPr>
    </w:lvl>
    <w:lvl w:ilvl="7" w:tplc="6A5EF830">
      <w:numFmt w:val="bullet"/>
      <w:lvlText w:val="•"/>
      <w:lvlJc w:val="left"/>
      <w:pPr>
        <w:ind w:left="7126" w:hanging="569"/>
      </w:pPr>
      <w:rPr>
        <w:rFonts w:hint="default"/>
      </w:rPr>
    </w:lvl>
    <w:lvl w:ilvl="8" w:tplc="EAA67CF0">
      <w:numFmt w:val="bullet"/>
      <w:lvlText w:val="•"/>
      <w:lvlJc w:val="left"/>
      <w:pPr>
        <w:ind w:left="7833" w:hanging="569"/>
      </w:pPr>
      <w:rPr>
        <w:rFonts w:hint="default"/>
      </w:rPr>
    </w:lvl>
  </w:abstractNum>
  <w:abstractNum w:abstractNumId="50" w15:restartNumberingAfterBreak="0">
    <w:nsid w:val="1A184286"/>
    <w:multiLevelType w:val="hybridMultilevel"/>
    <w:tmpl w:val="9CCE36CC"/>
    <w:lvl w:ilvl="0" w:tplc="B81A2F68">
      <w:start w:val="1"/>
      <w:numFmt w:val="lowerLetter"/>
      <w:lvlText w:val="(%1)"/>
      <w:lvlJc w:val="left"/>
      <w:pPr>
        <w:ind w:left="2176" w:hanging="569"/>
        <w:jc w:val="left"/>
      </w:pPr>
      <w:rPr>
        <w:rFonts w:ascii="Arial" w:eastAsia="Arial" w:hAnsi="Arial" w:cs="Arial" w:hint="default"/>
        <w:w w:val="100"/>
        <w:sz w:val="22"/>
        <w:szCs w:val="22"/>
      </w:rPr>
    </w:lvl>
    <w:lvl w:ilvl="1" w:tplc="22A6A14A">
      <w:numFmt w:val="bullet"/>
      <w:lvlText w:val="•"/>
      <w:lvlJc w:val="left"/>
      <w:pPr>
        <w:ind w:left="2886" w:hanging="569"/>
      </w:pPr>
      <w:rPr>
        <w:rFonts w:hint="default"/>
      </w:rPr>
    </w:lvl>
    <w:lvl w:ilvl="2" w:tplc="3B823D96">
      <w:numFmt w:val="bullet"/>
      <w:lvlText w:val="•"/>
      <w:lvlJc w:val="left"/>
      <w:pPr>
        <w:ind w:left="3593" w:hanging="569"/>
      </w:pPr>
      <w:rPr>
        <w:rFonts w:hint="default"/>
      </w:rPr>
    </w:lvl>
    <w:lvl w:ilvl="3" w:tplc="013CB6C4">
      <w:numFmt w:val="bullet"/>
      <w:lvlText w:val="•"/>
      <w:lvlJc w:val="left"/>
      <w:pPr>
        <w:ind w:left="4299" w:hanging="569"/>
      </w:pPr>
      <w:rPr>
        <w:rFonts w:hint="default"/>
      </w:rPr>
    </w:lvl>
    <w:lvl w:ilvl="4" w:tplc="F17E267E">
      <w:numFmt w:val="bullet"/>
      <w:lvlText w:val="•"/>
      <w:lvlJc w:val="left"/>
      <w:pPr>
        <w:ind w:left="5006" w:hanging="569"/>
      </w:pPr>
      <w:rPr>
        <w:rFonts w:hint="default"/>
      </w:rPr>
    </w:lvl>
    <w:lvl w:ilvl="5" w:tplc="FE5A4B34">
      <w:numFmt w:val="bullet"/>
      <w:lvlText w:val="•"/>
      <w:lvlJc w:val="left"/>
      <w:pPr>
        <w:ind w:left="5713" w:hanging="569"/>
      </w:pPr>
      <w:rPr>
        <w:rFonts w:hint="default"/>
      </w:rPr>
    </w:lvl>
    <w:lvl w:ilvl="6" w:tplc="76E6C1B6">
      <w:numFmt w:val="bullet"/>
      <w:lvlText w:val="•"/>
      <w:lvlJc w:val="left"/>
      <w:pPr>
        <w:ind w:left="6419" w:hanging="569"/>
      </w:pPr>
      <w:rPr>
        <w:rFonts w:hint="default"/>
      </w:rPr>
    </w:lvl>
    <w:lvl w:ilvl="7" w:tplc="EDBCD588">
      <w:numFmt w:val="bullet"/>
      <w:lvlText w:val="•"/>
      <w:lvlJc w:val="left"/>
      <w:pPr>
        <w:ind w:left="7126" w:hanging="569"/>
      </w:pPr>
      <w:rPr>
        <w:rFonts w:hint="default"/>
      </w:rPr>
    </w:lvl>
    <w:lvl w:ilvl="8" w:tplc="6CF42DBC">
      <w:numFmt w:val="bullet"/>
      <w:lvlText w:val="•"/>
      <w:lvlJc w:val="left"/>
      <w:pPr>
        <w:ind w:left="7833" w:hanging="569"/>
      </w:pPr>
      <w:rPr>
        <w:rFonts w:hint="default"/>
      </w:rPr>
    </w:lvl>
  </w:abstractNum>
  <w:abstractNum w:abstractNumId="51" w15:restartNumberingAfterBreak="0">
    <w:nsid w:val="1BB94567"/>
    <w:multiLevelType w:val="hybridMultilevel"/>
    <w:tmpl w:val="8B804FCE"/>
    <w:lvl w:ilvl="0" w:tplc="01E4EFB6">
      <w:start w:val="1"/>
      <w:numFmt w:val="lowerLetter"/>
      <w:lvlText w:val="(%1)"/>
      <w:lvlJc w:val="left"/>
      <w:pPr>
        <w:ind w:left="2176" w:hanging="569"/>
        <w:jc w:val="left"/>
      </w:pPr>
      <w:rPr>
        <w:rFonts w:ascii="Arial" w:eastAsia="Arial" w:hAnsi="Arial" w:cs="Arial" w:hint="default"/>
        <w:w w:val="100"/>
        <w:sz w:val="22"/>
        <w:szCs w:val="22"/>
      </w:rPr>
    </w:lvl>
    <w:lvl w:ilvl="1" w:tplc="C6DEB5C6">
      <w:numFmt w:val="bullet"/>
      <w:lvlText w:val="•"/>
      <w:lvlJc w:val="left"/>
      <w:pPr>
        <w:ind w:left="2886" w:hanging="569"/>
      </w:pPr>
      <w:rPr>
        <w:rFonts w:hint="default"/>
      </w:rPr>
    </w:lvl>
    <w:lvl w:ilvl="2" w:tplc="1A7ECA22">
      <w:numFmt w:val="bullet"/>
      <w:lvlText w:val="•"/>
      <w:lvlJc w:val="left"/>
      <w:pPr>
        <w:ind w:left="3593" w:hanging="569"/>
      </w:pPr>
      <w:rPr>
        <w:rFonts w:hint="default"/>
      </w:rPr>
    </w:lvl>
    <w:lvl w:ilvl="3" w:tplc="04AEEFAE">
      <w:numFmt w:val="bullet"/>
      <w:lvlText w:val="•"/>
      <w:lvlJc w:val="left"/>
      <w:pPr>
        <w:ind w:left="4299" w:hanging="569"/>
      </w:pPr>
      <w:rPr>
        <w:rFonts w:hint="default"/>
      </w:rPr>
    </w:lvl>
    <w:lvl w:ilvl="4" w:tplc="87A8A450">
      <w:numFmt w:val="bullet"/>
      <w:lvlText w:val="•"/>
      <w:lvlJc w:val="left"/>
      <w:pPr>
        <w:ind w:left="5006" w:hanging="569"/>
      </w:pPr>
      <w:rPr>
        <w:rFonts w:hint="default"/>
      </w:rPr>
    </w:lvl>
    <w:lvl w:ilvl="5" w:tplc="0EC86924">
      <w:numFmt w:val="bullet"/>
      <w:lvlText w:val="•"/>
      <w:lvlJc w:val="left"/>
      <w:pPr>
        <w:ind w:left="5713" w:hanging="569"/>
      </w:pPr>
      <w:rPr>
        <w:rFonts w:hint="default"/>
      </w:rPr>
    </w:lvl>
    <w:lvl w:ilvl="6" w:tplc="E4402E98">
      <w:numFmt w:val="bullet"/>
      <w:lvlText w:val="•"/>
      <w:lvlJc w:val="left"/>
      <w:pPr>
        <w:ind w:left="6419" w:hanging="569"/>
      </w:pPr>
      <w:rPr>
        <w:rFonts w:hint="default"/>
      </w:rPr>
    </w:lvl>
    <w:lvl w:ilvl="7" w:tplc="0ACA272A">
      <w:numFmt w:val="bullet"/>
      <w:lvlText w:val="•"/>
      <w:lvlJc w:val="left"/>
      <w:pPr>
        <w:ind w:left="7126" w:hanging="569"/>
      </w:pPr>
      <w:rPr>
        <w:rFonts w:hint="default"/>
      </w:rPr>
    </w:lvl>
    <w:lvl w:ilvl="8" w:tplc="CB28565A">
      <w:numFmt w:val="bullet"/>
      <w:lvlText w:val="•"/>
      <w:lvlJc w:val="left"/>
      <w:pPr>
        <w:ind w:left="7833" w:hanging="569"/>
      </w:pPr>
      <w:rPr>
        <w:rFonts w:hint="default"/>
      </w:rPr>
    </w:lvl>
  </w:abstractNum>
  <w:abstractNum w:abstractNumId="52" w15:restartNumberingAfterBreak="0">
    <w:nsid w:val="1C9A7D62"/>
    <w:multiLevelType w:val="hybridMultilevel"/>
    <w:tmpl w:val="EDB25DCC"/>
    <w:lvl w:ilvl="0" w:tplc="BE320BBC">
      <w:start w:val="1"/>
      <w:numFmt w:val="lowerLetter"/>
      <w:lvlText w:val="(%1)"/>
      <w:lvlJc w:val="left"/>
      <w:pPr>
        <w:ind w:left="2176" w:hanging="569"/>
        <w:jc w:val="left"/>
      </w:pPr>
      <w:rPr>
        <w:rFonts w:ascii="Arial" w:eastAsia="Arial" w:hAnsi="Arial" w:cs="Arial" w:hint="default"/>
        <w:w w:val="100"/>
        <w:sz w:val="22"/>
        <w:szCs w:val="22"/>
      </w:rPr>
    </w:lvl>
    <w:lvl w:ilvl="1" w:tplc="748218BE">
      <w:numFmt w:val="bullet"/>
      <w:lvlText w:val="•"/>
      <w:lvlJc w:val="left"/>
      <w:pPr>
        <w:ind w:left="2886" w:hanging="569"/>
      </w:pPr>
      <w:rPr>
        <w:rFonts w:hint="default"/>
      </w:rPr>
    </w:lvl>
    <w:lvl w:ilvl="2" w:tplc="A566A7A6">
      <w:numFmt w:val="bullet"/>
      <w:lvlText w:val="•"/>
      <w:lvlJc w:val="left"/>
      <w:pPr>
        <w:ind w:left="3593" w:hanging="569"/>
      </w:pPr>
      <w:rPr>
        <w:rFonts w:hint="default"/>
      </w:rPr>
    </w:lvl>
    <w:lvl w:ilvl="3" w:tplc="F78C60F6">
      <w:numFmt w:val="bullet"/>
      <w:lvlText w:val="•"/>
      <w:lvlJc w:val="left"/>
      <w:pPr>
        <w:ind w:left="4299" w:hanging="569"/>
      </w:pPr>
      <w:rPr>
        <w:rFonts w:hint="default"/>
      </w:rPr>
    </w:lvl>
    <w:lvl w:ilvl="4" w:tplc="33661CBE">
      <w:numFmt w:val="bullet"/>
      <w:lvlText w:val="•"/>
      <w:lvlJc w:val="left"/>
      <w:pPr>
        <w:ind w:left="5006" w:hanging="569"/>
      </w:pPr>
      <w:rPr>
        <w:rFonts w:hint="default"/>
      </w:rPr>
    </w:lvl>
    <w:lvl w:ilvl="5" w:tplc="175A3680">
      <w:numFmt w:val="bullet"/>
      <w:lvlText w:val="•"/>
      <w:lvlJc w:val="left"/>
      <w:pPr>
        <w:ind w:left="5713" w:hanging="569"/>
      </w:pPr>
      <w:rPr>
        <w:rFonts w:hint="default"/>
      </w:rPr>
    </w:lvl>
    <w:lvl w:ilvl="6" w:tplc="15BAE662">
      <w:numFmt w:val="bullet"/>
      <w:lvlText w:val="•"/>
      <w:lvlJc w:val="left"/>
      <w:pPr>
        <w:ind w:left="6419" w:hanging="569"/>
      </w:pPr>
      <w:rPr>
        <w:rFonts w:hint="default"/>
      </w:rPr>
    </w:lvl>
    <w:lvl w:ilvl="7" w:tplc="D7A8E49C">
      <w:numFmt w:val="bullet"/>
      <w:lvlText w:val="•"/>
      <w:lvlJc w:val="left"/>
      <w:pPr>
        <w:ind w:left="7126" w:hanging="569"/>
      </w:pPr>
      <w:rPr>
        <w:rFonts w:hint="default"/>
      </w:rPr>
    </w:lvl>
    <w:lvl w:ilvl="8" w:tplc="EB2C8106">
      <w:numFmt w:val="bullet"/>
      <w:lvlText w:val="•"/>
      <w:lvlJc w:val="left"/>
      <w:pPr>
        <w:ind w:left="7833" w:hanging="569"/>
      </w:pPr>
      <w:rPr>
        <w:rFonts w:hint="default"/>
      </w:rPr>
    </w:lvl>
  </w:abstractNum>
  <w:abstractNum w:abstractNumId="53" w15:restartNumberingAfterBreak="0">
    <w:nsid w:val="1D8C3B49"/>
    <w:multiLevelType w:val="hybridMultilevel"/>
    <w:tmpl w:val="347ABD2C"/>
    <w:lvl w:ilvl="0" w:tplc="F7C04B0E">
      <w:start w:val="1"/>
      <w:numFmt w:val="lowerLetter"/>
      <w:lvlText w:val="(%1)"/>
      <w:lvlJc w:val="left"/>
      <w:pPr>
        <w:ind w:left="2176" w:hanging="569"/>
        <w:jc w:val="left"/>
      </w:pPr>
      <w:rPr>
        <w:rFonts w:ascii="Arial" w:eastAsia="Arial" w:hAnsi="Arial" w:cs="Arial" w:hint="default"/>
        <w:w w:val="100"/>
        <w:sz w:val="22"/>
        <w:szCs w:val="22"/>
      </w:rPr>
    </w:lvl>
    <w:lvl w:ilvl="1" w:tplc="A9F6C3D6">
      <w:start w:val="1"/>
      <w:numFmt w:val="lowerRoman"/>
      <w:lvlText w:val="(%2)"/>
      <w:lvlJc w:val="left"/>
      <w:pPr>
        <w:ind w:left="2743" w:hanging="567"/>
        <w:jc w:val="left"/>
      </w:pPr>
      <w:rPr>
        <w:rFonts w:ascii="Arial" w:eastAsia="Arial" w:hAnsi="Arial" w:cs="Arial" w:hint="default"/>
        <w:spacing w:val="-2"/>
        <w:w w:val="100"/>
        <w:sz w:val="22"/>
        <w:szCs w:val="22"/>
      </w:rPr>
    </w:lvl>
    <w:lvl w:ilvl="2" w:tplc="6BDE994A">
      <w:numFmt w:val="bullet"/>
      <w:lvlText w:val="•"/>
      <w:lvlJc w:val="left"/>
      <w:pPr>
        <w:ind w:left="3462" w:hanging="567"/>
      </w:pPr>
      <w:rPr>
        <w:rFonts w:hint="default"/>
      </w:rPr>
    </w:lvl>
    <w:lvl w:ilvl="3" w:tplc="49362A9E">
      <w:numFmt w:val="bullet"/>
      <w:lvlText w:val="•"/>
      <w:lvlJc w:val="left"/>
      <w:pPr>
        <w:ind w:left="4185" w:hanging="567"/>
      </w:pPr>
      <w:rPr>
        <w:rFonts w:hint="default"/>
      </w:rPr>
    </w:lvl>
    <w:lvl w:ilvl="4" w:tplc="506A5692">
      <w:numFmt w:val="bullet"/>
      <w:lvlText w:val="•"/>
      <w:lvlJc w:val="left"/>
      <w:pPr>
        <w:ind w:left="4908" w:hanging="567"/>
      </w:pPr>
      <w:rPr>
        <w:rFonts w:hint="default"/>
      </w:rPr>
    </w:lvl>
    <w:lvl w:ilvl="5" w:tplc="9CFE32E4">
      <w:numFmt w:val="bullet"/>
      <w:lvlText w:val="•"/>
      <w:lvlJc w:val="left"/>
      <w:pPr>
        <w:ind w:left="5631" w:hanging="567"/>
      </w:pPr>
      <w:rPr>
        <w:rFonts w:hint="default"/>
      </w:rPr>
    </w:lvl>
    <w:lvl w:ilvl="6" w:tplc="E5A68E92">
      <w:numFmt w:val="bullet"/>
      <w:lvlText w:val="•"/>
      <w:lvlJc w:val="left"/>
      <w:pPr>
        <w:ind w:left="6354" w:hanging="567"/>
      </w:pPr>
      <w:rPr>
        <w:rFonts w:hint="default"/>
      </w:rPr>
    </w:lvl>
    <w:lvl w:ilvl="7" w:tplc="208CE800">
      <w:numFmt w:val="bullet"/>
      <w:lvlText w:val="•"/>
      <w:lvlJc w:val="left"/>
      <w:pPr>
        <w:ind w:left="7077" w:hanging="567"/>
      </w:pPr>
      <w:rPr>
        <w:rFonts w:hint="default"/>
      </w:rPr>
    </w:lvl>
    <w:lvl w:ilvl="8" w:tplc="D9845718">
      <w:numFmt w:val="bullet"/>
      <w:lvlText w:val="•"/>
      <w:lvlJc w:val="left"/>
      <w:pPr>
        <w:ind w:left="7800" w:hanging="567"/>
      </w:pPr>
      <w:rPr>
        <w:rFonts w:hint="default"/>
      </w:rPr>
    </w:lvl>
  </w:abstractNum>
  <w:abstractNum w:abstractNumId="54" w15:restartNumberingAfterBreak="0">
    <w:nsid w:val="1DCB3C33"/>
    <w:multiLevelType w:val="hybridMultilevel"/>
    <w:tmpl w:val="437EA69E"/>
    <w:lvl w:ilvl="0" w:tplc="A1887D4C">
      <w:start w:val="1"/>
      <w:numFmt w:val="lowerLetter"/>
      <w:lvlText w:val="%1."/>
      <w:lvlJc w:val="left"/>
      <w:pPr>
        <w:ind w:left="500" w:hanging="237"/>
        <w:jc w:val="left"/>
      </w:pPr>
      <w:rPr>
        <w:rFonts w:ascii="Arial" w:eastAsia="Arial" w:hAnsi="Arial" w:cs="Arial" w:hint="default"/>
        <w:color w:val="FFFFFF"/>
        <w:w w:val="93"/>
        <w:sz w:val="22"/>
        <w:szCs w:val="22"/>
      </w:rPr>
    </w:lvl>
    <w:lvl w:ilvl="1" w:tplc="6ADE22B2">
      <w:start w:val="1"/>
      <w:numFmt w:val="decimal"/>
      <w:lvlText w:val="%2."/>
      <w:lvlJc w:val="left"/>
      <w:pPr>
        <w:ind w:left="3903" w:hanging="223"/>
        <w:jc w:val="right"/>
      </w:pPr>
      <w:rPr>
        <w:rFonts w:ascii="Arial" w:eastAsia="Arial" w:hAnsi="Arial" w:cs="Arial" w:hint="default"/>
        <w:color w:val="FFFFFF"/>
        <w:w w:val="99"/>
        <w:sz w:val="20"/>
        <w:szCs w:val="20"/>
      </w:rPr>
    </w:lvl>
    <w:lvl w:ilvl="2" w:tplc="5C94F54A">
      <w:start w:val="1"/>
      <w:numFmt w:val="decimal"/>
      <w:lvlText w:val="%3."/>
      <w:lvlJc w:val="left"/>
      <w:pPr>
        <w:ind w:left="771" w:hanging="223"/>
        <w:jc w:val="right"/>
      </w:pPr>
      <w:rPr>
        <w:rFonts w:ascii="Arial" w:eastAsia="Arial" w:hAnsi="Arial" w:cs="Arial" w:hint="default"/>
        <w:color w:val="FFFFFF"/>
        <w:spacing w:val="-4"/>
        <w:w w:val="93"/>
        <w:sz w:val="20"/>
        <w:szCs w:val="20"/>
      </w:rPr>
    </w:lvl>
    <w:lvl w:ilvl="3" w:tplc="DF3469E8">
      <w:numFmt w:val="bullet"/>
      <w:lvlText w:val="•"/>
      <w:lvlJc w:val="left"/>
      <w:pPr>
        <w:ind w:left="961" w:hanging="156"/>
      </w:pPr>
      <w:rPr>
        <w:rFonts w:ascii="Arial" w:eastAsia="Arial" w:hAnsi="Arial" w:cs="Arial" w:hint="default"/>
        <w:color w:val="FFFFFF"/>
        <w:w w:val="142"/>
        <w:sz w:val="20"/>
        <w:szCs w:val="20"/>
      </w:rPr>
    </w:lvl>
    <w:lvl w:ilvl="4" w:tplc="50DA35AE">
      <w:numFmt w:val="bullet"/>
      <w:lvlText w:val="•"/>
      <w:lvlJc w:val="left"/>
      <w:pPr>
        <w:ind w:left="2579" w:hanging="156"/>
      </w:pPr>
      <w:rPr>
        <w:rFonts w:hint="default"/>
      </w:rPr>
    </w:lvl>
    <w:lvl w:ilvl="5" w:tplc="B6347468">
      <w:numFmt w:val="bullet"/>
      <w:lvlText w:val="•"/>
      <w:lvlJc w:val="left"/>
      <w:pPr>
        <w:ind w:left="1259" w:hanging="156"/>
      </w:pPr>
      <w:rPr>
        <w:rFonts w:hint="default"/>
      </w:rPr>
    </w:lvl>
    <w:lvl w:ilvl="6" w:tplc="53961F90">
      <w:numFmt w:val="bullet"/>
      <w:lvlText w:val="•"/>
      <w:lvlJc w:val="left"/>
      <w:pPr>
        <w:ind w:left="-62" w:hanging="156"/>
      </w:pPr>
      <w:rPr>
        <w:rFonts w:hint="default"/>
      </w:rPr>
    </w:lvl>
    <w:lvl w:ilvl="7" w:tplc="4DFAEC3C">
      <w:numFmt w:val="bullet"/>
      <w:lvlText w:val="•"/>
      <w:lvlJc w:val="left"/>
      <w:pPr>
        <w:ind w:left="-1382" w:hanging="156"/>
      </w:pPr>
      <w:rPr>
        <w:rFonts w:hint="default"/>
      </w:rPr>
    </w:lvl>
    <w:lvl w:ilvl="8" w:tplc="489041D8">
      <w:numFmt w:val="bullet"/>
      <w:lvlText w:val="•"/>
      <w:lvlJc w:val="left"/>
      <w:pPr>
        <w:ind w:left="-2703" w:hanging="156"/>
      </w:pPr>
      <w:rPr>
        <w:rFonts w:hint="default"/>
      </w:rPr>
    </w:lvl>
  </w:abstractNum>
  <w:abstractNum w:abstractNumId="55" w15:restartNumberingAfterBreak="0">
    <w:nsid w:val="1F165064"/>
    <w:multiLevelType w:val="hybridMultilevel"/>
    <w:tmpl w:val="BAAE2544"/>
    <w:lvl w:ilvl="0" w:tplc="285846A0">
      <w:start w:val="1"/>
      <w:numFmt w:val="decimal"/>
      <w:lvlText w:val="%1"/>
      <w:lvlJc w:val="left"/>
      <w:pPr>
        <w:ind w:left="1607" w:hanging="1133"/>
        <w:jc w:val="left"/>
      </w:pPr>
      <w:rPr>
        <w:rFonts w:ascii="Arial" w:eastAsia="Arial" w:hAnsi="Arial" w:cs="Arial" w:hint="default"/>
        <w:b/>
        <w:bCs/>
        <w:w w:val="100"/>
        <w:sz w:val="22"/>
        <w:szCs w:val="22"/>
      </w:rPr>
    </w:lvl>
    <w:lvl w:ilvl="1" w:tplc="F176BB7E">
      <w:start w:val="1"/>
      <w:numFmt w:val="decimal"/>
      <w:lvlText w:val="(%2)"/>
      <w:lvlJc w:val="left"/>
      <w:pPr>
        <w:ind w:left="1607" w:hanging="680"/>
        <w:jc w:val="left"/>
      </w:pPr>
      <w:rPr>
        <w:rFonts w:ascii="Arial" w:eastAsia="Arial" w:hAnsi="Arial" w:cs="Arial" w:hint="default"/>
        <w:w w:val="100"/>
        <w:sz w:val="22"/>
        <w:szCs w:val="22"/>
      </w:rPr>
    </w:lvl>
    <w:lvl w:ilvl="2" w:tplc="89A64B00">
      <w:start w:val="3"/>
      <w:numFmt w:val="lowerRoman"/>
      <w:lvlText w:val="(%3)"/>
      <w:lvlJc w:val="left"/>
      <w:pPr>
        <w:ind w:left="2743" w:hanging="567"/>
        <w:jc w:val="left"/>
      </w:pPr>
      <w:rPr>
        <w:rFonts w:ascii="Arial" w:eastAsia="Arial" w:hAnsi="Arial" w:cs="Arial" w:hint="default"/>
        <w:spacing w:val="-2"/>
        <w:w w:val="100"/>
        <w:sz w:val="22"/>
        <w:szCs w:val="22"/>
      </w:rPr>
    </w:lvl>
    <w:lvl w:ilvl="3" w:tplc="A8426C7C">
      <w:numFmt w:val="bullet"/>
      <w:lvlText w:val="•"/>
      <w:lvlJc w:val="left"/>
      <w:pPr>
        <w:ind w:left="3553" w:hanging="567"/>
      </w:pPr>
      <w:rPr>
        <w:rFonts w:hint="default"/>
      </w:rPr>
    </w:lvl>
    <w:lvl w:ilvl="4" w:tplc="4A040644">
      <w:numFmt w:val="bullet"/>
      <w:lvlText w:val="•"/>
      <w:lvlJc w:val="left"/>
      <w:pPr>
        <w:ind w:left="4366" w:hanging="567"/>
      </w:pPr>
      <w:rPr>
        <w:rFonts w:hint="default"/>
      </w:rPr>
    </w:lvl>
    <w:lvl w:ilvl="5" w:tplc="B4826672">
      <w:numFmt w:val="bullet"/>
      <w:lvlText w:val="•"/>
      <w:lvlJc w:val="left"/>
      <w:pPr>
        <w:ind w:left="5179" w:hanging="567"/>
      </w:pPr>
      <w:rPr>
        <w:rFonts w:hint="default"/>
      </w:rPr>
    </w:lvl>
    <w:lvl w:ilvl="6" w:tplc="A252A146">
      <w:numFmt w:val="bullet"/>
      <w:lvlText w:val="•"/>
      <w:lvlJc w:val="left"/>
      <w:pPr>
        <w:ind w:left="5993" w:hanging="567"/>
      </w:pPr>
      <w:rPr>
        <w:rFonts w:hint="default"/>
      </w:rPr>
    </w:lvl>
    <w:lvl w:ilvl="7" w:tplc="83829AF2">
      <w:numFmt w:val="bullet"/>
      <w:lvlText w:val="•"/>
      <w:lvlJc w:val="left"/>
      <w:pPr>
        <w:ind w:left="6806" w:hanging="567"/>
      </w:pPr>
      <w:rPr>
        <w:rFonts w:hint="default"/>
      </w:rPr>
    </w:lvl>
    <w:lvl w:ilvl="8" w:tplc="D24669DA">
      <w:numFmt w:val="bullet"/>
      <w:lvlText w:val="•"/>
      <w:lvlJc w:val="left"/>
      <w:pPr>
        <w:ind w:left="7619" w:hanging="567"/>
      </w:pPr>
      <w:rPr>
        <w:rFonts w:hint="default"/>
      </w:rPr>
    </w:lvl>
  </w:abstractNum>
  <w:abstractNum w:abstractNumId="56" w15:restartNumberingAfterBreak="0">
    <w:nsid w:val="1F774B4A"/>
    <w:multiLevelType w:val="hybridMultilevel"/>
    <w:tmpl w:val="55448526"/>
    <w:lvl w:ilvl="0" w:tplc="805498A2">
      <w:start w:val="1"/>
      <w:numFmt w:val="lowerLetter"/>
      <w:lvlText w:val="(%1)"/>
      <w:lvlJc w:val="left"/>
      <w:pPr>
        <w:ind w:left="2176" w:hanging="569"/>
        <w:jc w:val="left"/>
      </w:pPr>
      <w:rPr>
        <w:rFonts w:ascii="Arial" w:eastAsia="Arial" w:hAnsi="Arial" w:cs="Arial" w:hint="default"/>
        <w:w w:val="100"/>
        <w:sz w:val="22"/>
        <w:szCs w:val="22"/>
      </w:rPr>
    </w:lvl>
    <w:lvl w:ilvl="1" w:tplc="00087B60">
      <w:numFmt w:val="bullet"/>
      <w:lvlText w:val="•"/>
      <w:lvlJc w:val="left"/>
      <w:pPr>
        <w:ind w:left="2886" w:hanging="569"/>
      </w:pPr>
      <w:rPr>
        <w:rFonts w:hint="default"/>
      </w:rPr>
    </w:lvl>
    <w:lvl w:ilvl="2" w:tplc="A89ACEA4">
      <w:numFmt w:val="bullet"/>
      <w:lvlText w:val="•"/>
      <w:lvlJc w:val="left"/>
      <w:pPr>
        <w:ind w:left="3593" w:hanging="569"/>
      </w:pPr>
      <w:rPr>
        <w:rFonts w:hint="default"/>
      </w:rPr>
    </w:lvl>
    <w:lvl w:ilvl="3" w:tplc="097AF7EE">
      <w:numFmt w:val="bullet"/>
      <w:lvlText w:val="•"/>
      <w:lvlJc w:val="left"/>
      <w:pPr>
        <w:ind w:left="4299" w:hanging="569"/>
      </w:pPr>
      <w:rPr>
        <w:rFonts w:hint="default"/>
      </w:rPr>
    </w:lvl>
    <w:lvl w:ilvl="4" w:tplc="220C8680">
      <w:numFmt w:val="bullet"/>
      <w:lvlText w:val="•"/>
      <w:lvlJc w:val="left"/>
      <w:pPr>
        <w:ind w:left="5006" w:hanging="569"/>
      </w:pPr>
      <w:rPr>
        <w:rFonts w:hint="default"/>
      </w:rPr>
    </w:lvl>
    <w:lvl w:ilvl="5" w:tplc="566CCA2E">
      <w:numFmt w:val="bullet"/>
      <w:lvlText w:val="•"/>
      <w:lvlJc w:val="left"/>
      <w:pPr>
        <w:ind w:left="5713" w:hanging="569"/>
      </w:pPr>
      <w:rPr>
        <w:rFonts w:hint="default"/>
      </w:rPr>
    </w:lvl>
    <w:lvl w:ilvl="6" w:tplc="C96CB656">
      <w:numFmt w:val="bullet"/>
      <w:lvlText w:val="•"/>
      <w:lvlJc w:val="left"/>
      <w:pPr>
        <w:ind w:left="6419" w:hanging="569"/>
      </w:pPr>
      <w:rPr>
        <w:rFonts w:hint="default"/>
      </w:rPr>
    </w:lvl>
    <w:lvl w:ilvl="7" w:tplc="90F445E4">
      <w:numFmt w:val="bullet"/>
      <w:lvlText w:val="•"/>
      <w:lvlJc w:val="left"/>
      <w:pPr>
        <w:ind w:left="7126" w:hanging="569"/>
      </w:pPr>
      <w:rPr>
        <w:rFonts w:hint="default"/>
      </w:rPr>
    </w:lvl>
    <w:lvl w:ilvl="8" w:tplc="9920C4B4">
      <w:numFmt w:val="bullet"/>
      <w:lvlText w:val="•"/>
      <w:lvlJc w:val="left"/>
      <w:pPr>
        <w:ind w:left="7833" w:hanging="569"/>
      </w:pPr>
      <w:rPr>
        <w:rFonts w:hint="default"/>
      </w:rPr>
    </w:lvl>
  </w:abstractNum>
  <w:abstractNum w:abstractNumId="57" w15:restartNumberingAfterBreak="0">
    <w:nsid w:val="1FD67ACE"/>
    <w:multiLevelType w:val="hybridMultilevel"/>
    <w:tmpl w:val="1FB0EA44"/>
    <w:lvl w:ilvl="0" w:tplc="B26EB346">
      <w:start w:val="1"/>
      <w:numFmt w:val="lowerLetter"/>
      <w:lvlText w:val="(%1)"/>
      <w:lvlJc w:val="left"/>
      <w:pPr>
        <w:ind w:left="2176" w:hanging="569"/>
        <w:jc w:val="left"/>
      </w:pPr>
      <w:rPr>
        <w:rFonts w:ascii="Arial" w:eastAsia="Arial" w:hAnsi="Arial" w:cs="Arial" w:hint="default"/>
        <w:w w:val="100"/>
        <w:sz w:val="22"/>
        <w:szCs w:val="22"/>
      </w:rPr>
    </w:lvl>
    <w:lvl w:ilvl="1" w:tplc="2D5A1E88">
      <w:numFmt w:val="bullet"/>
      <w:lvlText w:val="•"/>
      <w:lvlJc w:val="left"/>
      <w:pPr>
        <w:ind w:left="2886" w:hanging="569"/>
      </w:pPr>
      <w:rPr>
        <w:rFonts w:hint="default"/>
      </w:rPr>
    </w:lvl>
    <w:lvl w:ilvl="2" w:tplc="995E44EE">
      <w:numFmt w:val="bullet"/>
      <w:lvlText w:val="•"/>
      <w:lvlJc w:val="left"/>
      <w:pPr>
        <w:ind w:left="3593" w:hanging="569"/>
      </w:pPr>
      <w:rPr>
        <w:rFonts w:hint="default"/>
      </w:rPr>
    </w:lvl>
    <w:lvl w:ilvl="3" w:tplc="AF1E97E0">
      <w:numFmt w:val="bullet"/>
      <w:lvlText w:val="•"/>
      <w:lvlJc w:val="left"/>
      <w:pPr>
        <w:ind w:left="4299" w:hanging="569"/>
      </w:pPr>
      <w:rPr>
        <w:rFonts w:hint="default"/>
      </w:rPr>
    </w:lvl>
    <w:lvl w:ilvl="4" w:tplc="DE88ABA6">
      <w:numFmt w:val="bullet"/>
      <w:lvlText w:val="•"/>
      <w:lvlJc w:val="left"/>
      <w:pPr>
        <w:ind w:left="5006" w:hanging="569"/>
      </w:pPr>
      <w:rPr>
        <w:rFonts w:hint="default"/>
      </w:rPr>
    </w:lvl>
    <w:lvl w:ilvl="5" w:tplc="71900B6C">
      <w:numFmt w:val="bullet"/>
      <w:lvlText w:val="•"/>
      <w:lvlJc w:val="left"/>
      <w:pPr>
        <w:ind w:left="5713" w:hanging="569"/>
      </w:pPr>
      <w:rPr>
        <w:rFonts w:hint="default"/>
      </w:rPr>
    </w:lvl>
    <w:lvl w:ilvl="6" w:tplc="79BC9532">
      <w:numFmt w:val="bullet"/>
      <w:lvlText w:val="•"/>
      <w:lvlJc w:val="left"/>
      <w:pPr>
        <w:ind w:left="6419" w:hanging="569"/>
      </w:pPr>
      <w:rPr>
        <w:rFonts w:hint="default"/>
      </w:rPr>
    </w:lvl>
    <w:lvl w:ilvl="7" w:tplc="4626953C">
      <w:numFmt w:val="bullet"/>
      <w:lvlText w:val="•"/>
      <w:lvlJc w:val="left"/>
      <w:pPr>
        <w:ind w:left="7126" w:hanging="569"/>
      </w:pPr>
      <w:rPr>
        <w:rFonts w:hint="default"/>
      </w:rPr>
    </w:lvl>
    <w:lvl w:ilvl="8" w:tplc="90E0884A">
      <w:numFmt w:val="bullet"/>
      <w:lvlText w:val="•"/>
      <w:lvlJc w:val="left"/>
      <w:pPr>
        <w:ind w:left="7833" w:hanging="569"/>
      </w:pPr>
      <w:rPr>
        <w:rFonts w:hint="default"/>
      </w:rPr>
    </w:lvl>
  </w:abstractNum>
  <w:abstractNum w:abstractNumId="58" w15:restartNumberingAfterBreak="0">
    <w:nsid w:val="1FDB4865"/>
    <w:multiLevelType w:val="hybridMultilevel"/>
    <w:tmpl w:val="1ABE3F04"/>
    <w:lvl w:ilvl="0" w:tplc="CCDC9F68">
      <w:start w:val="1"/>
      <w:numFmt w:val="decimal"/>
      <w:lvlText w:val="%1"/>
      <w:lvlJc w:val="left"/>
      <w:pPr>
        <w:ind w:left="1893" w:hanging="567"/>
        <w:jc w:val="left"/>
      </w:pPr>
      <w:rPr>
        <w:rFonts w:ascii="Arial" w:eastAsia="Arial" w:hAnsi="Arial" w:cs="Arial" w:hint="default"/>
        <w:w w:val="99"/>
        <w:sz w:val="18"/>
        <w:szCs w:val="18"/>
      </w:rPr>
    </w:lvl>
    <w:lvl w:ilvl="1" w:tplc="C00AF0CC">
      <w:numFmt w:val="bullet"/>
      <w:lvlText w:val="•"/>
      <w:lvlJc w:val="left"/>
      <w:pPr>
        <w:ind w:left="2634" w:hanging="567"/>
      </w:pPr>
      <w:rPr>
        <w:rFonts w:hint="default"/>
      </w:rPr>
    </w:lvl>
    <w:lvl w:ilvl="2" w:tplc="457408E8">
      <w:numFmt w:val="bullet"/>
      <w:lvlText w:val="•"/>
      <w:lvlJc w:val="left"/>
      <w:pPr>
        <w:ind w:left="3369" w:hanging="567"/>
      </w:pPr>
      <w:rPr>
        <w:rFonts w:hint="default"/>
      </w:rPr>
    </w:lvl>
    <w:lvl w:ilvl="3" w:tplc="029EA342">
      <w:numFmt w:val="bullet"/>
      <w:lvlText w:val="•"/>
      <w:lvlJc w:val="left"/>
      <w:pPr>
        <w:ind w:left="4103" w:hanging="567"/>
      </w:pPr>
      <w:rPr>
        <w:rFonts w:hint="default"/>
      </w:rPr>
    </w:lvl>
    <w:lvl w:ilvl="4" w:tplc="83108D6C">
      <w:numFmt w:val="bullet"/>
      <w:lvlText w:val="•"/>
      <w:lvlJc w:val="left"/>
      <w:pPr>
        <w:ind w:left="4838" w:hanging="567"/>
      </w:pPr>
      <w:rPr>
        <w:rFonts w:hint="default"/>
      </w:rPr>
    </w:lvl>
    <w:lvl w:ilvl="5" w:tplc="F112E67A">
      <w:numFmt w:val="bullet"/>
      <w:lvlText w:val="•"/>
      <w:lvlJc w:val="left"/>
      <w:pPr>
        <w:ind w:left="5573" w:hanging="567"/>
      </w:pPr>
      <w:rPr>
        <w:rFonts w:hint="default"/>
      </w:rPr>
    </w:lvl>
    <w:lvl w:ilvl="6" w:tplc="6EEE2122">
      <w:numFmt w:val="bullet"/>
      <w:lvlText w:val="•"/>
      <w:lvlJc w:val="left"/>
      <w:pPr>
        <w:ind w:left="6307" w:hanging="567"/>
      </w:pPr>
      <w:rPr>
        <w:rFonts w:hint="default"/>
      </w:rPr>
    </w:lvl>
    <w:lvl w:ilvl="7" w:tplc="8D7A0450">
      <w:numFmt w:val="bullet"/>
      <w:lvlText w:val="•"/>
      <w:lvlJc w:val="left"/>
      <w:pPr>
        <w:ind w:left="7042" w:hanging="567"/>
      </w:pPr>
      <w:rPr>
        <w:rFonts w:hint="default"/>
      </w:rPr>
    </w:lvl>
    <w:lvl w:ilvl="8" w:tplc="D6DA15C2">
      <w:numFmt w:val="bullet"/>
      <w:lvlText w:val="•"/>
      <w:lvlJc w:val="left"/>
      <w:pPr>
        <w:ind w:left="7777" w:hanging="567"/>
      </w:pPr>
      <w:rPr>
        <w:rFonts w:hint="default"/>
      </w:rPr>
    </w:lvl>
  </w:abstractNum>
  <w:abstractNum w:abstractNumId="59" w15:restartNumberingAfterBreak="0">
    <w:nsid w:val="207E2957"/>
    <w:multiLevelType w:val="hybridMultilevel"/>
    <w:tmpl w:val="45145BCC"/>
    <w:lvl w:ilvl="0" w:tplc="00AE8E56">
      <w:start w:val="1"/>
      <w:numFmt w:val="lowerLetter"/>
      <w:lvlText w:val="(%1)"/>
      <w:lvlJc w:val="left"/>
      <w:pPr>
        <w:ind w:left="2176" w:hanging="569"/>
        <w:jc w:val="left"/>
      </w:pPr>
      <w:rPr>
        <w:rFonts w:ascii="Arial" w:eastAsia="Arial" w:hAnsi="Arial" w:cs="Arial" w:hint="default"/>
        <w:w w:val="100"/>
        <w:sz w:val="22"/>
        <w:szCs w:val="22"/>
      </w:rPr>
    </w:lvl>
    <w:lvl w:ilvl="1" w:tplc="0D78208A">
      <w:start w:val="1"/>
      <w:numFmt w:val="lowerRoman"/>
      <w:lvlText w:val="(%2)"/>
      <w:lvlJc w:val="left"/>
      <w:pPr>
        <w:ind w:left="2743" w:hanging="567"/>
        <w:jc w:val="left"/>
      </w:pPr>
      <w:rPr>
        <w:rFonts w:ascii="Arial" w:eastAsia="Arial" w:hAnsi="Arial" w:cs="Arial" w:hint="default"/>
        <w:spacing w:val="-2"/>
        <w:w w:val="100"/>
        <w:sz w:val="22"/>
        <w:szCs w:val="22"/>
      </w:rPr>
    </w:lvl>
    <w:lvl w:ilvl="2" w:tplc="90FC8E04">
      <w:numFmt w:val="bullet"/>
      <w:lvlText w:val="•"/>
      <w:lvlJc w:val="left"/>
      <w:pPr>
        <w:ind w:left="3462" w:hanging="567"/>
      </w:pPr>
      <w:rPr>
        <w:rFonts w:hint="default"/>
      </w:rPr>
    </w:lvl>
    <w:lvl w:ilvl="3" w:tplc="D8A85E96">
      <w:numFmt w:val="bullet"/>
      <w:lvlText w:val="•"/>
      <w:lvlJc w:val="left"/>
      <w:pPr>
        <w:ind w:left="4185" w:hanging="567"/>
      </w:pPr>
      <w:rPr>
        <w:rFonts w:hint="default"/>
      </w:rPr>
    </w:lvl>
    <w:lvl w:ilvl="4" w:tplc="0212D582">
      <w:numFmt w:val="bullet"/>
      <w:lvlText w:val="•"/>
      <w:lvlJc w:val="left"/>
      <w:pPr>
        <w:ind w:left="4908" w:hanging="567"/>
      </w:pPr>
      <w:rPr>
        <w:rFonts w:hint="default"/>
      </w:rPr>
    </w:lvl>
    <w:lvl w:ilvl="5" w:tplc="9CC4748E">
      <w:numFmt w:val="bullet"/>
      <w:lvlText w:val="•"/>
      <w:lvlJc w:val="left"/>
      <w:pPr>
        <w:ind w:left="5631" w:hanging="567"/>
      </w:pPr>
      <w:rPr>
        <w:rFonts w:hint="default"/>
      </w:rPr>
    </w:lvl>
    <w:lvl w:ilvl="6" w:tplc="F76CB276">
      <w:numFmt w:val="bullet"/>
      <w:lvlText w:val="•"/>
      <w:lvlJc w:val="left"/>
      <w:pPr>
        <w:ind w:left="6354" w:hanging="567"/>
      </w:pPr>
      <w:rPr>
        <w:rFonts w:hint="default"/>
      </w:rPr>
    </w:lvl>
    <w:lvl w:ilvl="7" w:tplc="0BDE8FC6">
      <w:numFmt w:val="bullet"/>
      <w:lvlText w:val="•"/>
      <w:lvlJc w:val="left"/>
      <w:pPr>
        <w:ind w:left="7077" w:hanging="567"/>
      </w:pPr>
      <w:rPr>
        <w:rFonts w:hint="default"/>
      </w:rPr>
    </w:lvl>
    <w:lvl w:ilvl="8" w:tplc="0562E260">
      <w:numFmt w:val="bullet"/>
      <w:lvlText w:val="•"/>
      <w:lvlJc w:val="left"/>
      <w:pPr>
        <w:ind w:left="7800" w:hanging="567"/>
      </w:pPr>
      <w:rPr>
        <w:rFonts w:hint="default"/>
      </w:rPr>
    </w:lvl>
  </w:abstractNum>
  <w:abstractNum w:abstractNumId="60" w15:restartNumberingAfterBreak="0">
    <w:nsid w:val="216E3C2B"/>
    <w:multiLevelType w:val="hybridMultilevel"/>
    <w:tmpl w:val="17FECD3E"/>
    <w:lvl w:ilvl="0" w:tplc="3E8E44C8">
      <w:numFmt w:val="bullet"/>
      <w:lvlText w:val="-"/>
      <w:lvlJc w:val="left"/>
      <w:pPr>
        <w:ind w:left="105" w:hanging="116"/>
      </w:pPr>
      <w:rPr>
        <w:rFonts w:ascii="Calibri Light" w:eastAsia="Calibri Light" w:hAnsi="Calibri Light" w:cs="Calibri Light" w:hint="default"/>
        <w:w w:val="100"/>
        <w:sz w:val="22"/>
        <w:szCs w:val="22"/>
      </w:rPr>
    </w:lvl>
    <w:lvl w:ilvl="1" w:tplc="0E3EC7D8">
      <w:numFmt w:val="bullet"/>
      <w:lvlText w:val="•"/>
      <w:lvlJc w:val="left"/>
      <w:pPr>
        <w:ind w:left="925" w:hanging="116"/>
      </w:pPr>
      <w:rPr>
        <w:rFonts w:hint="default"/>
      </w:rPr>
    </w:lvl>
    <w:lvl w:ilvl="2" w:tplc="3EC0A476">
      <w:numFmt w:val="bullet"/>
      <w:lvlText w:val="•"/>
      <w:lvlJc w:val="left"/>
      <w:pPr>
        <w:ind w:left="1750" w:hanging="116"/>
      </w:pPr>
      <w:rPr>
        <w:rFonts w:hint="default"/>
      </w:rPr>
    </w:lvl>
    <w:lvl w:ilvl="3" w:tplc="E500DBF6">
      <w:numFmt w:val="bullet"/>
      <w:lvlText w:val="•"/>
      <w:lvlJc w:val="left"/>
      <w:pPr>
        <w:ind w:left="2575" w:hanging="116"/>
      </w:pPr>
      <w:rPr>
        <w:rFonts w:hint="default"/>
      </w:rPr>
    </w:lvl>
    <w:lvl w:ilvl="4" w:tplc="F2B0FC5C">
      <w:numFmt w:val="bullet"/>
      <w:lvlText w:val="•"/>
      <w:lvlJc w:val="left"/>
      <w:pPr>
        <w:ind w:left="3401" w:hanging="116"/>
      </w:pPr>
      <w:rPr>
        <w:rFonts w:hint="default"/>
      </w:rPr>
    </w:lvl>
    <w:lvl w:ilvl="5" w:tplc="DBCE072E">
      <w:numFmt w:val="bullet"/>
      <w:lvlText w:val="•"/>
      <w:lvlJc w:val="left"/>
      <w:pPr>
        <w:ind w:left="4226" w:hanging="116"/>
      </w:pPr>
      <w:rPr>
        <w:rFonts w:hint="default"/>
      </w:rPr>
    </w:lvl>
    <w:lvl w:ilvl="6" w:tplc="E3640260">
      <w:numFmt w:val="bullet"/>
      <w:lvlText w:val="•"/>
      <w:lvlJc w:val="left"/>
      <w:pPr>
        <w:ind w:left="5051" w:hanging="116"/>
      </w:pPr>
      <w:rPr>
        <w:rFonts w:hint="default"/>
      </w:rPr>
    </w:lvl>
    <w:lvl w:ilvl="7" w:tplc="581C8028">
      <w:numFmt w:val="bullet"/>
      <w:lvlText w:val="•"/>
      <w:lvlJc w:val="left"/>
      <w:pPr>
        <w:ind w:left="5877" w:hanging="116"/>
      </w:pPr>
      <w:rPr>
        <w:rFonts w:hint="default"/>
      </w:rPr>
    </w:lvl>
    <w:lvl w:ilvl="8" w:tplc="21505A70">
      <w:numFmt w:val="bullet"/>
      <w:lvlText w:val="•"/>
      <w:lvlJc w:val="left"/>
      <w:pPr>
        <w:ind w:left="6702" w:hanging="116"/>
      </w:pPr>
      <w:rPr>
        <w:rFonts w:hint="default"/>
      </w:rPr>
    </w:lvl>
  </w:abstractNum>
  <w:abstractNum w:abstractNumId="61" w15:restartNumberingAfterBreak="0">
    <w:nsid w:val="2342485F"/>
    <w:multiLevelType w:val="hybridMultilevel"/>
    <w:tmpl w:val="55A298DA"/>
    <w:lvl w:ilvl="0" w:tplc="59DE1CF8">
      <w:start w:val="1"/>
      <w:numFmt w:val="lowerLetter"/>
      <w:lvlText w:val="(%1)"/>
      <w:lvlJc w:val="left"/>
      <w:pPr>
        <w:ind w:left="2176" w:hanging="569"/>
        <w:jc w:val="left"/>
      </w:pPr>
      <w:rPr>
        <w:rFonts w:ascii="Arial" w:eastAsia="Arial" w:hAnsi="Arial" w:cs="Arial" w:hint="default"/>
        <w:w w:val="100"/>
        <w:sz w:val="22"/>
        <w:szCs w:val="22"/>
      </w:rPr>
    </w:lvl>
    <w:lvl w:ilvl="1" w:tplc="C79A0180">
      <w:numFmt w:val="bullet"/>
      <w:lvlText w:val="•"/>
      <w:lvlJc w:val="left"/>
      <w:pPr>
        <w:ind w:left="2886" w:hanging="569"/>
      </w:pPr>
      <w:rPr>
        <w:rFonts w:hint="default"/>
      </w:rPr>
    </w:lvl>
    <w:lvl w:ilvl="2" w:tplc="F7A8A4C0">
      <w:numFmt w:val="bullet"/>
      <w:lvlText w:val="•"/>
      <w:lvlJc w:val="left"/>
      <w:pPr>
        <w:ind w:left="3593" w:hanging="569"/>
      </w:pPr>
      <w:rPr>
        <w:rFonts w:hint="default"/>
      </w:rPr>
    </w:lvl>
    <w:lvl w:ilvl="3" w:tplc="E9D40A42">
      <w:numFmt w:val="bullet"/>
      <w:lvlText w:val="•"/>
      <w:lvlJc w:val="left"/>
      <w:pPr>
        <w:ind w:left="4299" w:hanging="569"/>
      </w:pPr>
      <w:rPr>
        <w:rFonts w:hint="default"/>
      </w:rPr>
    </w:lvl>
    <w:lvl w:ilvl="4" w:tplc="CA6E50DE">
      <w:numFmt w:val="bullet"/>
      <w:lvlText w:val="•"/>
      <w:lvlJc w:val="left"/>
      <w:pPr>
        <w:ind w:left="5006" w:hanging="569"/>
      </w:pPr>
      <w:rPr>
        <w:rFonts w:hint="default"/>
      </w:rPr>
    </w:lvl>
    <w:lvl w:ilvl="5" w:tplc="B8226378">
      <w:numFmt w:val="bullet"/>
      <w:lvlText w:val="•"/>
      <w:lvlJc w:val="left"/>
      <w:pPr>
        <w:ind w:left="5713" w:hanging="569"/>
      </w:pPr>
      <w:rPr>
        <w:rFonts w:hint="default"/>
      </w:rPr>
    </w:lvl>
    <w:lvl w:ilvl="6" w:tplc="5D2006F2">
      <w:numFmt w:val="bullet"/>
      <w:lvlText w:val="•"/>
      <w:lvlJc w:val="left"/>
      <w:pPr>
        <w:ind w:left="6419" w:hanging="569"/>
      </w:pPr>
      <w:rPr>
        <w:rFonts w:hint="default"/>
      </w:rPr>
    </w:lvl>
    <w:lvl w:ilvl="7" w:tplc="D6507574">
      <w:numFmt w:val="bullet"/>
      <w:lvlText w:val="•"/>
      <w:lvlJc w:val="left"/>
      <w:pPr>
        <w:ind w:left="7126" w:hanging="569"/>
      </w:pPr>
      <w:rPr>
        <w:rFonts w:hint="default"/>
      </w:rPr>
    </w:lvl>
    <w:lvl w:ilvl="8" w:tplc="4A3C6AD2">
      <w:numFmt w:val="bullet"/>
      <w:lvlText w:val="•"/>
      <w:lvlJc w:val="left"/>
      <w:pPr>
        <w:ind w:left="7833" w:hanging="569"/>
      </w:pPr>
      <w:rPr>
        <w:rFonts w:hint="default"/>
      </w:rPr>
    </w:lvl>
  </w:abstractNum>
  <w:abstractNum w:abstractNumId="62" w15:restartNumberingAfterBreak="0">
    <w:nsid w:val="235371D6"/>
    <w:multiLevelType w:val="hybridMultilevel"/>
    <w:tmpl w:val="BD1441EA"/>
    <w:lvl w:ilvl="0" w:tplc="3F144CDA">
      <w:start w:val="1"/>
      <w:numFmt w:val="lowerLetter"/>
      <w:lvlText w:val="(%1)"/>
      <w:lvlJc w:val="left"/>
      <w:pPr>
        <w:ind w:left="2176" w:hanging="569"/>
        <w:jc w:val="left"/>
      </w:pPr>
      <w:rPr>
        <w:rFonts w:ascii="Arial" w:eastAsia="Arial" w:hAnsi="Arial" w:cs="Arial" w:hint="default"/>
        <w:w w:val="100"/>
        <w:sz w:val="22"/>
        <w:szCs w:val="22"/>
      </w:rPr>
    </w:lvl>
    <w:lvl w:ilvl="1" w:tplc="95AA36BE">
      <w:numFmt w:val="bullet"/>
      <w:lvlText w:val="•"/>
      <w:lvlJc w:val="left"/>
      <w:pPr>
        <w:ind w:left="2886" w:hanging="569"/>
      </w:pPr>
      <w:rPr>
        <w:rFonts w:hint="default"/>
      </w:rPr>
    </w:lvl>
    <w:lvl w:ilvl="2" w:tplc="9EF0F85A">
      <w:numFmt w:val="bullet"/>
      <w:lvlText w:val="•"/>
      <w:lvlJc w:val="left"/>
      <w:pPr>
        <w:ind w:left="3593" w:hanging="569"/>
      </w:pPr>
      <w:rPr>
        <w:rFonts w:hint="default"/>
      </w:rPr>
    </w:lvl>
    <w:lvl w:ilvl="3" w:tplc="44E2E632">
      <w:numFmt w:val="bullet"/>
      <w:lvlText w:val="•"/>
      <w:lvlJc w:val="left"/>
      <w:pPr>
        <w:ind w:left="4299" w:hanging="569"/>
      </w:pPr>
      <w:rPr>
        <w:rFonts w:hint="default"/>
      </w:rPr>
    </w:lvl>
    <w:lvl w:ilvl="4" w:tplc="B0567F8A">
      <w:numFmt w:val="bullet"/>
      <w:lvlText w:val="•"/>
      <w:lvlJc w:val="left"/>
      <w:pPr>
        <w:ind w:left="5006" w:hanging="569"/>
      </w:pPr>
      <w:rPr>
        <w:rFonts w:hint="default"/>
      </w:rPr>
    </w:lvl>
    <w:lvl w:ilvl="5" w:tplc="3002482C">
      <w:numFmt w:val="bullet"/>
      <w:lvlText w:val="•"/>
      <w:lvlJc w:val="left"/>
      <w:pPr>
        <w:ind w:left="5713" w:hanging="569"/>
      </w:pPr>
      <w:rPr>
        <w:rFonts w:hint="default"/>
      </w:rPr>
    </w:lvl>
    <w:lvl w:ilvl="6" w:tplc="10D07D84">
      <w:numFmt w:val="bullet"/>
      <w:lvlText w:val="•"/>
      <w:lvlJc w:val="left"/>
      <w:pPr>
        <w:ind w:left="6419" w:hanging="569"/>
      </w:pPr>
      <w:rPr>
        <w:rFonts w:hint="default"/>
      </w:rPr>
    </w:lvl>
    <w:lvl w:ilvl="7" w:tplc="990861BC">
      <w:numFmt w:val="bullet"/>
      <w:lvlText w:val="•"/>
      <w:lvlJc w:val="left"/>
      <w:pPr>
        <w:ind w:left="7126" w:hanging="569"/>
      </w:pPr>
      <w:rPr>
        <w:rFonts w:hint="default"/>
      </w:rPr>
    </w:lvl>
    <w:lvl w:ilvl="8" w:tplc="03506006">
      <w:numFmt w:val="bullet"/>
      <w:lvlText w:val="•"/>
      <w:lvlJc w:val="left"/>
      <w:pPr>
        <w:ind w:left="7833" w:hanging="569"/>
      </w:pPr>
      <w:rPr>
        <w:rFonts w:hint="default"/>
      </w:rPr>
    </w:lvl>
  </w:abstractNum>
  <w:abstractNum w:abstractNumId="63" w15:restartNumberingAfterBreak="0">
    <w:nsid w:val="23757F4D"/>
    <w:multiLevelType w:val="hybridMultilevel"/>
    <w:tmpl w:val="DE5E7B6A"/>
    <w:lvl w:ilvl="0" w:tplc="0E88E494">
      <w:start w:val="1"/>
      <w:numFmt w:val="lowerLetter"/>
      <w:lvlText w:val="(%1)"/>
      <w:lvlJc w:val="left"/>
      <w:pPr>
        <w:ind w:left="2176" w:hanging="569"/>
        <w:jc w:val="left"/>
      </w:pPr>
      <w:rPr>
        <w:rFonts w:ascii="Arial" w:eastAsia="Arial" w:hAnsi="Arial" w:cs="Arial" w:hint="default"/>
        <w:w w:val="100"/>
        <w:sz w:val="22"/>
        <w:szCs w:val="22"/>
      </w:rPr>
    </w:lvl>
    <w:lvl w:ilvl="1" w:tplc="9AB6B8E2">
      <w:numFmt w:val="bullet"/>
      <w:lvlText w:val="•"/>
      <w:lvlJc w:val="left"/>
      <w:pPr>
        <w:ind w:left="2886" w:hanging="569"/>
      </w:pPr>
      <w:rPr>
        <w:rFonts w:hint="default"/>
      </w:rPr>
    </w:lvl>
    <w:lvl w:ilvl="2" w:tplc="308A79B2">
      <w:numFmt w:val="bullet"/>
      <w:lvlText w:val="•"/>
      <w:lvlJc w:val="left"/>
      <w:pPr>
        <w:ind w:left="3593" w:hanging="569"/>
      </w:pPr>
      <w:rPr>
        <w:rFonts w:hint="default"/>
      </w:rPr>
    </w:lvl>
    <w:lvl w:ilvl="3" w:tplc="1A0EE58C">
      <w:numFmt w:val="bullet"/>
      <w:lvlText w:val="•"/>
      <w:lvlJc w:val="left"/>
      <w:pPr>
        <w:ind w:left="4299" w:hanging="569"/>
      </w:pPr>
      <w:rPr>
        <w:rFonts w:hint="default"/>
      </w:rPr>
    </w:lvl>
    <w:lvl w:ilvl="4" w:tplc="EFD8F878">
      <w:numFmt w:val="bullet"/>
      <w:lvlText w:val="•"/>
      <w:lvlJc w:val="left"/>
      <w:pPr>
        <w:ind w:left="5006" w:hanging="569"/>
      </w:pPr>
      <w:rPr>
        <w:rFonts w:hint="default"/>
      </w:rPr>
    </w:lvl>
    <w:lvl w:ilvl="5" w:tplc="B7303812">
      <w:numFmt w:val="bullet"/>
      <w:lvlText w:val="•"/>
      <w:lvlJc w:val="left"/>
      <w:pPr>
        <w:ind w:left="5713" w:hanging="569"/>
      </w:pPr>
      <w:rPr>
        <w:rFonts w:hint="default"/>
      </w:rPr>
    </w:lvl>
    <w:lvl w:ilvl="6" w:tplc="5C9E8BDA">
      <w:numFmt w:val="bullet"/>
      <w:lvlText w:val="•"/>
      <w:lvlJc w:val="left"/>
      <w:pPr>
        <w:ind w:left="6419" w:hanging="569"/>
      </w:pPr>
      <w:rPr>
        <w:rFonts w:hint="default"/>
      </w:rPr>
    </w:lvl>
    <w:lvl w:ilvl="7" w:tplc="B3FC5A20">
      <w:numFmt w:val="bullet"/>
      <w:lvlText w:val="•"/>
      <w:lvlJc w:val="left"/>
      <w:pPr>
        <w:ind w:left="7126" w:hanging="569"/>
      </w:pPr>
      <w:rPr>
        <w:rFonts w:hint="default"/>
      </w:rPr>
    </w:lvl>
    <w:lvl w:ilvl="8" w:tplc="092062E8">
      <w:numFmt w:val="bullet"/>
      <w:lvlText w:val="•"/>
      <w:lvlJc w:val="left"/>
      <w:pPr>
        <w:ind w:left="7833" w:hanging="569"/>
      </w:pPr>
      <w:rPr>
        <w:rFonts w:hint="default"/>
      </w:rPr>
    </w:lvl>
  </w:abstractNum>
  <w:abstractNum w:abstractNumId="64" w15:restartNumberingAfterBreak="0">
    <w:nsid w:val="23E6673B"/>
    <w:multiLevelType w:val="hybridMultilevel"/>
    <w:tmpl w:val="1850F9B2"/>
    <w:lvl w:ilvl="0" w:tplc="E536EE4E">
      <w:start w:val="1"/>
      <w:numFmt w:val="lowerLetter"/>
      <w:lvlText w:val="(%1)"/>
      <w:lvlJc w:val="left"/>
      <w:pPr>
        <w:ind w:left="2176" w:hanging="569"/>
        <w:jc w:val="left"/>
      </w:pPr>
      <w:rPr>
        <w:rFonts w:ascii="Arial" w:eastAsia="Arial" w:hAnsi="Arial" w:cs="Arial" w:hint="default"/>
        <w:w w:val="100"/>
        <w:sz w:val="22"/>
        <w:szCs w:val="22"/>
      </w:rPr>
    </w:lvl>
    <w:lvl w:ilvl="1" w:tplc="CC42B8FE">
      <w:numFmt w:val="bullet"/>
      <w:lvlText w:val="•"/>
      <w:lvlJc w:val="left"/>
      <w:pPr>
        <w:ind w:left="2886" w:hanging="569"/>
      </w:pPr>
      <w:rPr>
        <w:rFonts w:hint="default"/>
      </w:rPr>
    </w:lvl>
    <w:lvl w:ilvl="2" w:tplc="6ADE6746">
      <w:numFmt w:val="bullet"/>
      <w:lvlText w:val="•"/>
      <w:lvlJc w:val="left"/>
      <w:pPr>
        <w:ind w:left="3593" w:hanging="569"/>
      </w:pPr>
      <w:rPr>
        <w:rFonts w:hint="default"/>
      </w:rPr>
    </w:lvl>
    <w:lvl w:ilvl="3" w:tplc="4E347166">
      <w:numFmt w:val="bullet"/>
      <w:lvlText w:val="•"/>
      <w:lvlJc w:val="left"/>
      <w:pPr>
        <w:ind w:left="4299" w:hanging="569"/>
      </w:pPr>
      <w:rPr>
        <w:rFonts w:hint="default"/>
      </w:rPr>
    </w:lvl>
    <w:lvl w:ilvl="4" w:tplc="F546450E">
      <w:numFmt w:val="bullet"/>
      <w:lvlText w:val="•"/>
      <w:lvlJc w:val="left"/>
      <w:pPr>
        <w:ind w:left="5006" w:hanging="569"/>
      </w:pPr>
      <w:rPr>
        <w:rFonts w:hint="default"/>
      </w:rPr>
    </w:lvl>
    <w:lvl w:ilvl="5" w:tplc="BDC01D60">
      <w:numFmt w:val="bullet"/>
      <w:lvlText w:val="•"/>
      <w:lvlJc w:val="left"/>
      <w:pPr>
        <w:ind w:left="5713" w:hanging="569"/>
      </w:pPr>
      <w:rPr>
        <w:rFonts w:hint="default"/>
      </w:rPr>
    </w:lvl>
    <w:lvl w:ilvl="6" w:tplc="2C14711A">
      <w:numFmt w:val="bullet"/>
      <w:lvlText w:val="•"/>
      <w:lvlJc w:val="left"/>
      <w:pPr>
        <w:ind w:left="6419" w:hanging="569"/>
      </w:pPr>
      <w:rPr>
        <w:rFonts w:hint="default"/>
      </w:rPr>
    </w:lvl>
    <w:lvl w:ilvl="7" w:tplc="72BC37BC">
      <w:numFmt w:val="bullet"/>
      <w:lvlText w:val="•"/>
      <w:lvlJc w:val="left"/>
      <w:pPr>
        <w:ind w:left="7126" w:hanging="569"/>
      </w:pPr>
      <w:rPr>
        <w:rFonts w:hint="default"/>
      </w:rPr>
    </w:lvl>
    <w:lvl w:ilvl="8" w:tplc="7BD411F6">
      <w:numFmt w:val="bullet"/>
      <w:lvlText w:val="•"/>
      <w:lvlJc w:val="left"/>
      <w:pPr>
        <w:ind w:left="7833" w:hanging="569"/>
      </w:pPr>
      <w:rPr>
        <w:rFonts w:hint="default"/>
      </w:rPr>
    </w:lvl>
  </w:abstractNum>
  <w:abstractNum w:abstractNumId="65" w15:restartNumberingAfterBreak="0">
    <w:nsid w:val="25446A80"/>
    <w:multiLevelType w:val="hybridMultilevel"/>
    <w:tmpl w:val="18FC02F6"/>
    <w:lvl w:ilvl="0" w:tplc="DF9CFD26">
      <w:start w:val="1"/>
      <w:numFmt w:val="lowerLetter"/>
      <w:lvlText w:val="(%1)"/>
      <w:lvlJc w:val="left"/>
      <w:pPr>
        <w:ind w:left="2176" w:hanging="569"/>
        <w:jc w:val="left"/>
      </w:pPr>
      <w:rPr>
        <w:rFonts w:ascii="Arial" w:eastAsia="Arial" w:hAnsi="Arial" w:cs="Arial" w:hint="default"/>
        <w:w w:val="100"/>
        <w:sz w:val="22"/>
        <w:szCs w:val="22"/>
      </w:rPr>
    </w:lvl>
    <w:lvl w:ilvl="1" w:tplc="434E5DFE">
      <w:numFmt w:val="bullet"/>
      <w:lvlText w:val="•"/>
      <w:lvlJc w:val="left"/>
      <w:pPr>
        <w:ind w:left="2886" w:hanging="569"/>
      </w:pPr>
      <w:rPr>
        <w:rFonts w:hint="default"/>
      </w:rPr>
    </w:lvl>
    <w:lvl w:ilvl="2" w:tplc="2CA29DF0">
      <w:numFmt w:val="bullet"/>
      <w:lvlText w:val="•"/>
      <w:lvlJc w:val="left"/>
      <w:pPr>
        <w:ind w:left="3593" w:hanging="569"/>
      </w:pPr>
      <w:rPr>
        <w:rFonts w:hint="default"/>
      </w:rPr>
    </w:lvl>
    <w:lvl w:ilvl="3" w:tplc="9A46F260">
      <w:numFmt w:val="bullet"/>
      <w:lvlText w:val="•"/>
      <w:lvlJc w:val="left"/>
      <w:pPr>
        <w:ind w:left="4299" w:hanging="569"/>
      </w:pPr>
      <w:rPr>
        <w:rFonts w:hint="default"/>
      </w:rPr>
    </w:lvl>
    <w:lvl w:ilvl="4" w:tplc="07025AC2">
      <w:numFmt w:val="bullet"/>
      <w:lvlText w:val="•"/>
      <w:lvlJc w:val="left"/>
      <w:pPr>
        <w:ind w:left="5006" w:hanging="569"/>
      </w:pPr>
      <w:rPr>
        <w:rFonts w:hint="default"/>
      </w:rPr>
    </w:lvl>
    <w:lvl w:ilvl="5" w:tplc="1C0EC6A8">
      <w:numFmt w:val="bullet"/>
      <w:lvlText w:val="•"/>
      <w:lvlJc w:val="left"/>
      <w:pPr>
        <w:ind w:left="5713" w:hanging="569"/>
      </w:pPr>
      <w:rPr>
        <w:rFonts w:hint="default"/>
      </w:rPr>
    </w:lvl>
    <w:lvl w:ilvl="6" w:tplc="CFB86760">
      <w:numFmt w:val="bullet"/>
      <w:lvlText w:val="•"/>
      <w:lvlJc w:val="left"/>
      <w:pPr>
        <w:ind w:left="6419" w:hanging="569"/>
      </w:pPr>
      <w:rPr>
        <w:rFonts w:hint="default"/>
      </w:rPr>
    </w:lvl>
    <w:lvl w:ilvl="7" w:tplc="6554B804">
      <w:numFmt w:val="bullet"/>
      <w:lvlText w:val="•"/>
      <w:lvlJc w:val="left"/>
      <w:pPr>
        <w:ind w:left="7126" w:hanging="569"/>
      </w:pPr>
      <w:rPr>
        <w:rFonts w:hint="default"/>
      </w:rPr>
    </w:lvl>
    <w:lvl w:ilvl="8" w:tplc="E4A66AC8">
      <w:numFmt w:val="bullet"/>
      <w:lvlText w:val="•"/>
      <w:lvlJc w:val="left"/>
      <w:pPr>
        <w:ind w:left="7833" w:hanging="569"/>
      </w:pPr>
      <w:rPr>
        <w:rFonts w:hint="default"/>
      </w:rPr>
    </w:lvl>
  </w:abstractNum>
  <w:abstractNum w:abstractNumId="66" w15:restartNumberingAfterBreak="0">
    <w:nsid w:val="263034A3"/>
    <w:multiLevelType w:val="hybridMultilevel"/>
    <w:tmpl w:val="1CA400A8"/>
    <w:lvl w:ilvl="0" w:tplc="6DC6C5D4">
      <w:start w:val="1"/>
      <w:numFmt w:val="lowerLetter"/>
      <w:lvlText w:val="(%1)"/>
      <w:lvlJc w:val="left"/>
      <w:pPr>
        <w:ind w:left="2176" w:hanging="569"/>
        <w:jc w:val="left"/>
      </w:pPr>
      <w:rPr>
        <w:rFonts w:ascii="Arial" w:eastAsia="Arial" w:hAnsi="Arial" w:cs="Arial" w:hint="default"/>
        <w:w w:val="100"/>
        <w:sz w:val="22"/>
        <w:szCs w:val="22"/>
      </w:rPr>
    </w:lvl>
    <w:lvl w:ilvl="1" w:tplc="CF36C25A">
      <w:numFmt w:val="bullet"/>
      <w:lvlText w:val="•"/>
      <w:lvlJc w:val="left"/>
      <w:pPr>
        <w:ind w:left="2886" w:hanging="569"/>
      </w:pPr>
      <w:rPr>
        <w:rFonts w:hint="default"/>
      </w:rPr>
    </w:lvl>
    <w:lvl w:ilvl="2" w:tplc="694AD4F8">
      <w:numFmt w:val="bullet"/>
      <w:lvlText w:val="•"/>
      <w:lvlJc w:val="left"/>
      <w:pPr>
        <w:ind w:left="3593" w:hanging="569"/>
      </w:pPr>
      <w:rPr>
        <w:rFonts w:hint="default"/>
      </w:rPr>
    </w:lvl>
    <w:lvl w:ilvl="3" w:tplc="C46CE32A">
      <w:numFmt w:val="bullet"/>
      <w:lvlText w:val="•"/>
      <w:lvlJc w:val="left"/>
      <w:pPr>
        <w:ind w:left="4299" w:hanging="569"/>
      </w:pPr>
      <w:rPr>
        <w:rFonts w:hint="default"/>
      </w:rPr>
    </w:lvl>
    <w:lvl w:ilvl="4" w:tplc="87A2F036">
      <w:numFmt w:val="bullet"/>
      <w:lvlText w:val="•"/>
      <w:lvlJc w:val="left"/>
      <w:pPr>
        <w:ind w:left="5006" w:hanging="569"/>
      </w:pPr>
      <w:rPr>
        <w:rFonts w:hint="default"/>
      </w:rPr>
    </w:lvl>
    <w:lvl w:ilvl="5" w:tplc="C9A20804">
      <w:numFmt w:val="bullet"/>
      <w:lvlText w:val="•"/>
      <w:lvlJc w:val="left"/>
      <w:pPr>
        <w:ind w:left="5713" w:hanging="569"/>
      </w:pPr>
      <w:rPr>
        <w:rFonts w:hint="default"/>
      </w:rPr>
    </w:lvl>
    <w:lvl w:ilvl="6" w:tplc="02642D9E">
      <w:numFmt w:val="bullet"/>
      <w:lvlText w:val="•"/>
      <w:lvlJc w:val="left"/>
      <w:pPr>
        <w:ind w:left="6419" w:hanging="569"/>
      </w:pPr>
      <w:rPr>
        <w:rFonts w:hint="default"/>
      </w:rPr>
    </w:lvl>
    <w:lvl w:ilvl="7" w:tplc="5FF6D874">
      <w:numFmt w:val="bullet"/>
      <w:lvlText w:val="•"/>
      <w:lvlJc w:val="left"/>
      <w:pPr>
        <w:ind w:left="7126" w:hanging="569"/>
      </w:pPr>
      <w:rPr>
        <w:rFonts w:hint="default"/>
      </w:rPr>
    </w:lvl>
    <w:lvl w:ilvl="8" w:tplc="7092EDA4">
      <w:numFmt w:val="bullet"/>
      <w:lvlText w:val="•"/>
      <w:lvlJc w:val="left"/>
      <w:pPr>
        <w:ind w:left="7833" w:hanging="569"/>
      </w:pPr>
      <w:rPr>
        <w:rFonts w:hint="default"/>
      </w:rPr>
    </w:lvl>
  </w:abstractNum>
  <w:abstractNum w:abstractNumId="67" w15:restartNumberingAfterBreak="0">
    <w:nsid w:val="27814028"/>
    <w:multiLevelType w:val="hybridMultilevel"/>
    <w:tmpl w:val="1F789DE6"/>
    <w:lvl w:ilvl="0" w:tplc="F6EE8CA0">
      <w:start w:val="1"/>
      <w:numFmt w:val="lowerLetter"/>
      <w:lvlText w:val="(%1)"/>
      <w:lvlJc w:val="left"/>
      <w:pPr>
        <w:ind w:left="2176" w:hanging="569"/>
        <w:jc w:val="left"/>
      </w:pPr>
      <w:rPr>
        <w:rFonts w:ascii="Arial" w:eastAsia="Arial" w:hAnsi="Arial" w:cs="Arial" w:hint="default"/>
        <w:w w:val="100"/>
        <w:sz w:val="22"/>
        <w:szCs w:val="22"/>
      </w:rPr>
    </w:lvl>
    <w:lvl w:ilvl="1" w:tplc="7CDCA80A">
      <w:numFmt w:val="bullet"/>
      <w:lvlText w:val="•"/>
      <w:lvlJc w:val="left"/>
      <w:pPr>
        <w:ind w:left="2886" w:hanging="569"/>
      </w:pPr>
      <w:rPr>
        <w:rFonts w:hint="default"/>
      </w:rPr>
    </w:lvl>
    <w:lvl w:ilvl="2" w:tplc="2E024BB6">
      <w:numFmt w:val="bullet"/>
      <w:lvlText w:val="•"/>
      <w:lvlJc w:val="left"/>
      <w:pPr>
        <w:ind w:left="3593" w:hanging="569"/>
      </w:pPr>
      <w:rPr>
        <w:rFonts w:hint="default"/>
      </w:rPr>
    </w:lvl>
    <w:lvl w:ilvl="3" w:tplc="EDCC3714">
      <w:numFmt w:val="bullet"/>
      <w:lvlText w:val="•"/>
      <w:lvlJc w:val="left"/>
      <w:pPr>
        <w:ind w:left="4299" w:hanging="569"/>
      </w:pPr>
      <w:rPr>
        <w:rFonts w:hint="default"/>
      </w:rPr>
    </w:lvl>
    <w:lvl w:ilvl="4" w:tplc="83CA8182">
      <w:numFmt w:val="bullet"/>
      <w:lvlText w:val="•"/>
      <w:lvlJc w:val="left"/>
      <w:pPr>
        <w:ind w:left="5006" w:hanging="569"/>
      </w:pPr>
      <w:rPr>
        <w:rFonts w:hint="default"/>
      </w:rPr>
    </w:lvl>
    <w:lvl w:ilvl="5" w:tplc="D63A1852">
      <w:numFmt w:val="bullet"/>
      <w:lvlText w:val="•"/>
      <w:lvlJc w:val="left"/>
      <w:pPr>
        <w:ind w:left="5713" w:hanging="569"/>
      </w:pPr>
      <w:rPr>
        <w:rFonts w:hint="default"/>
      </w:rPr>
    </w:lvl>
    <w:lvl w:ilvl="6" w:tplc="59767664">
      <w:numFmt w:val="bullet"/>
      <w:lvlText w:val="•"/>
      <w:lvlJc w:val="left"/>
      <w:pPr>
        <w:ind w:left="6419" w:hanging="569"/>
      </w:pPr>
      <w:rPr>
        <w:rFonts w:hint="default"/>
      </w:rPr>
    </w:lvl>
    <w:lvl w:ilvl="7" w:tplc="68C83BFE">
      <w:numFmt w:val="bullet"/>
      <w:lvlText w:val="•"/>
      <w:lvlJc w:val="left"/>
      <w:pPr>
        <w:ind w:left="7126" w:hanging="569"/>
      </w:pPr>
      <w:rPr>
        <w:rFonts w:hint="default"/>
      </w:rPr>
    </w:lvl>
    <w:lvl w:ilvl="8" w:tplc="03F42698">
      <w:numFmt w:val="bullet"/>
      <w:lvlText w:val="•"/>
      <w:lvlJc w:val="left"/>
      <w:pPr>
        <w:ind w:left="7833" w:hanging="569"/>
      </w:pPr>
      <w:rPr>
        <w:rFonts w:hint="default"/>
      </w:rPr>
    </w:lvl>
  </w:abstractNum>
  <w:abstractNum w:abstractNumId="68" w15:restartNumberingAfterBreak="0">
    <w:nsid w:val="290435C1"/>
    <w:multiLevelType w:val="hybridMultilevel"/>
    <w:tmpl w:val="DB363EEC"/>
    <w:lvl w:ilvl="0" w:tplc="6F42DACE">
      <w:start w:val="1"/>
      <w:numFmt w:val="lowerLetter"/>
      <w:lvlText w:val="(%1)"/>
      <w:lvlJc w:val="left"/>
      <w:pPr>
        <w:ind w:left="2176" w:hanging="569"/>
        <w:jc w:val="left"/>
      </w:pPr>
      <w:rPr>
        <w:rFonts w:ascii="Arial" w:eastAsia="Arial" w:hAnsi="Arial" w:cs="Arial" w:hint="default"/>
        <w:w w:val="100"/>
        <w:sz w:val="22"/>
        <w:szCs w:val="22"/>
      </w:rPr>
    </w:lvl>
    <w:lvl w:ilvl="1" w:tplc="9C387D4E">
      <w:numFmt w:val="bullet"/>
      <w:lvlText w:val="•"/>
      <w:lvlJc w:val="left"/>
      <w:pPr>
        <w:ind w:left="2886" w:hanging="569"/>
      </w:pPr>
      <w:rPr>
        <w:rFonts w:hint="default"/>
      </w:rPr>
    </w:lvl>
    <w:lvl w:ilvl="2" w:tplc="A8BEFD4C">
      <w:numFmt w:val="bullet"/>
      <w:lvlText w:val="•"/>
      <w:lvlJc w:val="left"/>
      <w:pPr>
        <w:ind w:left="3593" w:hanging="569"/>
      </w:pPr>
      <w:rPr>
        <w:rFonts w:hint="default"/>
      </w:rPr>
    </w:lvl>
    <w:lvl w:ilvl="3" w:tplc="D3C81ABC">
      <w:numFmt w:val="bullet"/>
      <w:lvlText w:val="•"/>
      <w:lvlJc w:val="left"/>
      <w:pPr>
        <w:ind w:left="4299" w:hanging="569"/>
      </w:pPr>
      <w:rPr>
        <w:rFonts w:hint="default"/>
      </w:rPr>
    </w:lvl>
    <w:lvl w:ilvl="4" w:tplc="23ACDB3C">
      <w:numFmt w:val="bullet"/>
      <w:lvlText w:val="•"/>
      <w:lvlJc w:val="left"/>
      <w:pPr>
        <w:ind w:left="5006" w:hanging="569"/>
      </w:pPr>
      <w:rPr>
        <w:rFonts w:hint="default"/>
      </w:rPr>
    </w:lvl>
    <w:lvl w:ilvl="5" w:tplc="1CC4E122">
      <w:numFmt w:val="bullet"/>
      <w:lvlText w:val="•"/>
      <w:lvlJc w:val="left"/>
      <w:pPr>
        <w:ind w:left="5713" w:hanging="569"/>
      </w:pPr>
      <w:rPr>
        <w:rFonts w:hint="default"/>
      </w:rPr>
    </w:lvl>
    <w:lvl w:ilvl="6" w:tplc="89DAF7F4">
      <w:numFmt w:val="bullet"/>
      <w:lvlText w:val="•"/>
      <w:lvlJc w:val="left"/>
      <w:pPr>
        <w:ind w:left="6419" w:hanging="569"/>
      </w:pPr>
      <w:rPr>
        <w:rFonts w:hint="default"/>
      </w:rPr>
    </w:lvl>
    <w:lvl w:ilvl="7" w:tplc="F698C544">
      <w:numFmt w:val="bullet"/>
      <w:lvlText w:val="•"/>
      <w:lvlJc w:val="left"/>
      <w:pPr>
        <w:ind w:left="7126" w:hanging="569"/>
      </w:pPr>
      <w:rPr>
        <w:rFonts w:hint="default"/>
      </w:rPr>
    </w:lvl>
    <w:lvl w:ilvl="8" w:tplc="75DCD998">
      <w:numFmt w:val="bullet"/>
      <w:lvlText w:val="•"/>
      <w:lvlJc w:val="left"/>
      <w:pPr>
        <w:ind w:left="7833" w:hanging="569"/>
      </w:pPr>
      <w:rPr>
        <w:rFonts w:hint="default"/>
      </w:rPr>
    </w:lvl>
  </w:abstractNum>
  <w:abstractNum w:abstractNumId="69" w15:restartNumberingAfterBreak="0">
    <w:nsid w:val="299D39D4"/>
    <w:multiLevelType w:val="hybridMultilevel"/>
    <w:tmpl w:val="74B0F412"/>
    <w:lvl w:ilvl="0" w:tplc="ED3A4CA4">
      <w:start w:val="1"/>
      <w:numFmt w:val="lowerLetter"/>
      <w:lvlText w:val="(%1)"/>
      <w:lvlJc w:val="left"/>
      <w:pPr>
        <w:ind w:left="2176" w:hanging="569"/>
        <w:jc w:val="left"/>
      </w:pPr>
      <w:rPr>
        <w:rFonts w:ascii="Arial" w:eastAsia="Arial" w:hAnsi="Arial" w:cs="Arial" w:hint="default"/>
        <w:w w:val="100"/>
        <w:sz w:val="22"/>
        <w:szCs w:val="22"/>
      </w:rPr>
    </w:lvl>
    <w:lvl w:ilvl="1" w:tplc="C8725B04">
      <w:numFmt w:val="bullet"/>
      <w:lvlText w:val="•"/>
      <w:lvlJc w:val="left"/>
      <w:pPr>
        <w:ind w:left="2886" w:hanging="569"/>
      </w:pPr>
      <w:rPr>
        <w:rFonts w:hint="default"/>
      </w:rPr>
    </w:lvl>
    <w:lvl w:ilvl="2" w:tplc="183AC20A">
      <w:numFmt w:val="bullet"/>
      <w:lvlText w:val="•"/>
      <w:lvlJc w:val="left"/>
      <w:pPr>
        <w:ind w:left="3593" w:hanging="569"/>
      </w:pPr>
      <w:rPr>
        <w:rFonts w:hint="default"/>
      </w:rPr>
    </w:lvl>
    <w:lvl w:ilvl="3" w:tplc="6BA643E0">
      <w:numFmt w:val="bullet"/>
      <w:lvlText w:val="•"/>
      <w:lvlJc w:val="left"/>
      <w:pPr>
        <w:ind w:left="4299" w:hanging="569"/>
      </w:pPr>
      <w:rPr>
        <w:rFonts w:hint="default"/>
      </w:rPr>
    </w:lvl>
    <w:lvl w:ilvl="4" w:tplc="79BA6D7E">
      <w:numFmt w:val="bullet"/>
      <w:lvlText w:val="•"/>
      <w:lvlJc w:val="left"/>
      <w:pPr>
        <w:ind w:left="5006" w:hanging="569"/>
      </w:pPr>
      <w:rPr>
        <w:rFonts w:hint="default"/>
      </w:rPr>
    </w:lvl>
    <w:lvl w:ilvl="5" w:tplc="D85829A6">
      <w:numFmt w:val="bullet"/>
      <w:lvlText w:val="•"/>
      <w:lvlJc w:val="left"/>
      <w:pPr>
        <w:ind w:left="5713" w:hanging="569"/>
      </w:pPr>
      <w:rPr>
        <w:rFonts w:hint="default"/>
      </w:rPr>
    </w:lvl>
    <w:lvl w:ilvl="6" w:tplc="2FE822C4">
      <w:numFmt w:val="bullet"/>
      <w:lvlText w:val="•"/>
      <w:lvlJc w:val="left"/>
      <w:pPr>
        <w:ind w:left="6419" w:hanging="569"/>
      </w:pPr>
      <w:rPr>
        <w:rFonts w:hint="default"/>
      </w:rPr>
    </w:lvl>
    <w:lvl w:ilvl="7" w:tplc="115080A8">
      <w:numFmt w:val="bullet"/>
      <w:lvlText w:val="•"/>
      <w:lvlJc w:val="left"/>
      <w:pPr>
        <w:ind w:left="7126" w:hanging="569"/>
      </w:pPr>
      <w:rPr>
        <w:rFonts w:hint="default"/>
      </w:rPr>
    </w:lvl>
    <w:lvl w:ilvl="8" w:tplc="4C8E75E0">
      <w:numFmt w:val="bullet"/>
      <w:lvlText w:val="•"/>
      <w:lvlJc w:val="left"/>
      <w:pPr>
        <w:ind w:left="7833" w:hanging="569"/>
      </w:pPr>
      <w:rPr>
        <w:rFonts w:hint="default"/>
      </w:rPr>
    </w:lvl>
  </w:abstractNum>
  <w:abstractNum w:abstractNumId="70" w15:restartNumberingAfterBreak="0">
    <w:nsid w:val="2BA91B3B"/>
    <w:multiLevelType w:val="hybridMultilevel"/>
    <w:tmpl w:val="C6F651B2"/>
    <w:lvl w:ilvl="0" w:tplc="A3D49028">
      <w:start w:val="1"/>
      <w:numFmt w:val="decimal"/>
      <w:lvlText w:val="(%1)"/>
      <w:lvlJc w:val="left"/>
      <w:pPr>
        <w:ind w:left="1607" w:hanging="680"/>
        <w:jc w:val="left"/>
      </w:pPr>
      <w:rPr>
        <w:rFonts w:ascii="Arial" w:eastAsia="Arial" w:hAnsi="Arial" w:cs="Arial" w:hint="default"/>
        <w:w w:val="100"/>
        <w:sz w:val="22"/>
        <w:szCs w:val="22"/>
      </w:rPr>
    </w:lvl>
    <w:lvl w:ilvl="1" w:tplc="DDD4A7E6">
      <w:start w:val="1"/>
      <w:numFmt w:val="lowerLetter"/>
      <w:lvlText w:val="(%2)"/>
      <w:lvlJc w:val="left"/>
      <w:pPr>
        <w:ind w:left="2176" w:hanging="569"/>
        <w:jc w:val="left"/>
      </w:pPr>
      <w:rPr>
        <w:rFonts w:ascii="Arial" w:eastAsia="Arial" w:hAnsi="Arial" w:cs="Arial" w:hint="default"/>
        <w:w w:val="100"/>
        <w:sz w:val="22"/>
        <w:szCs w:val="22"/>
      </w:rPr>
    </w:lvl>
    <w:lvl w:ilvl="2" w:tplc="9662B532">
      <w:start w:val="1"/>
      <w:numFmt w:val="lowerRoman"/>
      <w:lvlText w:val="(%3)"/>
      <w:lvlJc w:val="left"/>
      <w:pPr>
        <w:ind w:left="2743" w:hanging="567"/>
        <w:jc w:val="left"/>
      </w:pPr>
      <w:rPr>
        <w:rFonts w:ascii="Arial" w:eastAsia="Arial" w:hAnsi="Arial" w:cs="Arial" w:hint="default"/>
        <w:spacing w:val="-2"/>
        <w:w w:val="100"/>
        <w:sz w:val="22"/>
        <w:szCs w:val="22"/>
      </w:rPr>
    </w:lvl>
    <w:lvl w:ilvl="3" w:tplc="E3C6D734">
      <w:numFmt w:val="bullet"/>
      <w:lvlText w:val="•"/>
      <w:lvlJc w:val="left"/>
      <w:pPr>
        <w:ind w:left="3553" w:hanging="567"/>
      </w:pPr>
      <w:rPr>
        <w:rFonts w:hint="default"/>
      </w:rPr>
    </w:lvl>
    <w:lvl w:ilvl="4" w:tplc="6E229640">
      <w:numFmt w:val="bullet"/>
      <w:lvlText w:val="•"/>
      <w:lvlJc w:val="left"/>
      <w:pPr>
        <w:ind w:left="4366" w:hanging="567"/>
      </w:pPr>
      <w:rPr>
        <w:rFonts w:hint="default"/>
      </w:rPr>
    </w:lvl>
    <w:lvl w:ilvl="5" w:tplc="7DDA881C">
      <w:numFmt w:val="bullet"/>
      <w:lvlText w:val="•"/>
      <w:lvlJc w:val="left"/>
      <w:pPr>
        <w:ind w:left="5179" w:hanging="567"/>
      </w:pPr>
      <w:rPr>
        <w:rFonts w:hint="default"/>
      </w:rPr>
    </w:lvl>
    <w:lvl w:ilvl="6" w:tplc="4462F3E8">
      <w:numFmt w:val="bullet"/>
      <w:lvlText w:val="•"/>
      <w:lvlJc w:val="left"/>
      <w:pPr>
        <w:ind w:left="5993" w:hanging="567"/>
      </w:pPr>
      <w:rPr>
        <w:rFonts w:hint="default"/>
      </w:rPr>
    </w:lvl>
    <w:lvl w:ilvl="7" w:tplc="C50AAB2A">
      <w:numFmt w:val="bullet"/>
      <w:lvlText w:val="•"/>
      <w:lvlJc w:val="left"/>
      <w:pPr>
        <w:ind w:left="6806" w:hanging="567"/>
      </w:pPr>
      <w:rPr>
        <w:rFonts w:hint="default"/>
      </w:rPr>
    </w:lvl>
    <w:lvl w:ilvl="8" w:tplc="13E6D564">
      <w:numFmt w:val="bullet"/>
      <w:lvlText w:val="•"/>
      <w:lvlJc w:val="left"/>
      <w:pPr>
        <w:ind w:left="7619" w:hanging="567"/>
      </w:pPr>
      <w:rPr>
        <w:rFonts w:hint="default"/>
      </w:rPr>
    </w:lvl>
  </w:abstractNum>
  <w:abstractNum w:abstractNumId="71" w15:restartNumberingAfterBreak="0">
    <w:nsid w:val="2CCB1EEF"/>
    <w:multiLevelType w:val="multilevel"/>
    <w:tmpl w:val="9E2A3E76"/>
    <w:lvl w:ilvl="0">
      <w:start w:val="5"/>
      <w:numFmt w:val="decimal"/>
      <w:lvlText w:val="%1."/>
      <w:lvlJc w:val="left"/>
      <w:pPr>
        <w:ind w:left="1592" w:hanging="252"/>
        <w:jc w:val="left"/>
      </w:pPr>
      <w:rPr>
        <w:rFonts w:ascii="Calibri Light" w:eastAsia="Calibri Light" w:hAnsi="Calibri Light" w:cs="Calibri Light" w:hint="default"/>
        <w:color w:val="2D74B5"/>
        <w:w w:val="99"/>
        <w:sz w:val="26"/>
        <w:szCs w:val="26"/>
      </w:rPr>
    </w:lvl>
    <w:lvl w:ilvl="1">
      <w:start w:val="1"/>
      <w:numFmt w:val="decimal"/>
      <w:lvlText w:val="%1.%2"/>
      <w:lvlJc w:val="left"/>
      <w:pPr>
        <w:ind w:left="1340" w:hanging="329"/>
        <w:jc w:val="left"/>
      </w:pPr>
      <w:rPr>
        <w:rFonts w:ascii="Calibri Light" w:eastAsia="Calibri Light" w:hAnsi="Calibri Light" w:cs="Calibri Light" w:hint="default"/>
        <w:spacing w:val="-2"/>
        <w:w w:val="100"/>
        <w:sz w:val="22"/>
        <w:szCs w:val="22"/>
      </w:rPr>
    </w:lvl>
    <w:lvl w:ilvl="2">
      <w:numFmt w:val="bullet"/>
      <w:lvlText w:val="•"/>
      <w:lvlJc w:val="left"/>
      <w:pPr>
        <w:ind w:left="2722" w:hanging="329"/>
      </w:pPr>
      <w:rPr>
        <w:rFonts w:hint="default"/>
      </w:rPr>
    </w:lvl>
    <w:lvl w:ilvl="3">
      <w:numFmt w:val="bullet"/>
      <w:lvlText w:val="•"/>
      <w:lvlJc w:val="left"/>
      <w:pPr>
        <w:ind w:left="3845" w:hanging="329"/>
      </w:pPr>
      <w:rPr>
        <w:rFonts w:hint="default"/>
      </w:rPr>
    </w:lvl>
    <w:lvl w:ilvl="4">
      <w:numFmt w:val="bullet"/>
      <w:lvlText w:val="•"/>
      <w:lvlJc w:val="left"/>
      <w:pPr>
        <w:ind w:left="4968" w:hanging="329"/>
      </w:pPr>
      <w:rPr>
        <w:rFonts w:hint="default"/>
      </w:rPr>
    </w:lvl>
    <w:lvl w:ilvl="5">
      <w:numFmt w:val="bullet"/>
      <w:lvlText w:val="•"/>
      <w:lvlJc w:val="left"/>
      <w:pPr>
        <w:ind w:left="6091" w:hanging="329"/>
      </w:pPr>
      <w:rPr>
        <w:rFonts w:hint="default"/>
      </w:rPr>
    </w:lvl>
    <w:lvl w:ilvl="6">
      <w:numFmt w:val="bullet"/>
      <w:lvlText w:val="•"/>
      <w:lvlJc w:val="left"/>
      <w:pPr>
        <w:ind w:left="7214" w:hanging="329"/>
      </w:pPr>
      <w:rPr>
        <w:rFonts w:hint="default"/>
      </w:rPr>
    </w:lvl>
    <w:lvl w:ilvl="7">
      <w:numFmt w:val="bullet"/>
      <w:lvlText w:val="•"/>
      <w:lvlJc w:val="left"/>
      <w:pPr>
        <w:ind w:left="8337" w:hanging="329"/>
      </w:pPr>
      <w:rPr>
        <w:rFonts w:hint="default"/>
      </w:rPr>
    </w:lvl>
    <w:lvl w:ilvl="8">
      <w:numFmt w:val="bullet"/>
      <w:lvlText w:val="•"/>
      <w:lvlJc w:val="left"/>
      <w:pPr>
        <w:ind w:left="9460" w:hanging="329"/>
      </w:pPr>
      <w:rPr>
        <w:rFonts w:hint="default"/>
      </w:rPr>
    </w:lvl>
  </w:abstractNum>
  <w:abstractNum w:abstractNumId="72" w15:restartNumberingAfterBreak="0">
    <w:nsid w:val="2DC771DD"/>
    <w:multiLevelType w:val="hybridMultilevel"/>
    <w:tmpl w:val="17AC6996"/>
    <w:lvl w:ilvl="0" w:tplc="0E203640">
      <w:start w:val="1"/>
      <w:numFmt w:val="lowerLetter"/>
      <w:lvlText w:val="(%1)"/>
      <w:lvlJc w:val="left"/>
      <w:pPr>
        <w:ind w:left="2176" w:hanging="569"/>
        <w:jc w:val="left"/>
      </w:pPr>
      <w:rPr>
        <w:rFonts w:ascii="Arial" w:eastAsia="Arial" w:hAnsi="Arial" w:cs="Arial" w:hint="default"/>
        <w:w w:val="100"/>
        <w:sz w:val="22"/>
        <w:szCs w:val="22"/>
      </w:rPr>
    </w:lvl>
    <w:lvl w:ilvl="1" w:tplc="B7FE0858">
      <w:numFmt w:val="bullet"/>
      <w:lvlText w:val="•"/>
      <w:lvlJc w:val="left"/>
      <w:pPr>
        <w:ind w:left="2886" w:hanging="569"/>
      </w:pPr>
      <w:rPr>
        <w:rFonts w:hint="default"/>
      </w:rPr>
    </w:lvl>
    <w:lvl w:ilvl="2" w:tplc="57D618AC">
      <w:numFmt w:val="bullet"/>
      <w:lvlText w:val="•"/>
      <w:lvlJc w:val="left"/>
      <w:pPr>
        <w:ind w:left="3593" w:hanging="569"/>
      </w:pPr>
      <w:rPr>
        <w:rFonts w:hint="default"/>
      </w:rPr>
    </w:lvl>
    <w:lvl w:ilvl="3" w:tplc="F0A20582">
      <w:numFmt w:val="bullet"/>
      <w:lvlText w:val="•"/>
      <w:lvlJc w:val="left"/>
      <w:pPr>
        <w:ind w:left="4299" w:hanging="569"/>
      </w:pPr>
      <w:rPr>
        <w:rFonts w:hint="default"/>
      </w:rPr>
    </w:lvl>
    <w:lvl w:ilvl="4" w:tplc="952E77D0">
      <w:numFmt w:val="bullet"/>
      <w:lvlText w:val="•"/>
      <w:lvlJc w:val="left"/>
      <w:pPr>
        <w:ind w:left="5006" w:hanging="569"/>
      </w:pPr>
      <w:rPr>
        <w:rFonts w:hint="default"/>
      </w:rPr>
    </w:lvl>
    <w:lvl w:ilvl="5" w:tplc="D150A65C">
      <w:numFmt w:val="bullet"/>
      <w:lvlText w:val="•"/>
      <w:lvlJc w:val="left"/>
      <w:pPr>
        <w:ind w:left="5713" w:hanging="569"/>
      </w:pPr>
      <w:rPr>
        <w:rFonts w:hint="default"/>
      </w:rPr>
    </w:lvl>
    <w:lvl w:ilvl="6" w:tplc="86084A6A">
      <w:numFmt w:val="bullet"/>
      <w:lvlText w:val="•"/>
      <w:lvlJc w:val="left"/>
      <w:pPr>
        <w:ind w:left="6419" w:hanging="569"/>
      </w:pPr>
      <w:rPr>
        <w:rFonts w:hint="default"/>
      </w:rPr>
    </w:lvl>
    <w:lvl w:ilvl="7" w:tplc="30DE2B6E">
      <w:numFmt w:val="bullet"/>
      <w:lvlText w:val="•"/>
      <w:lvlJc w:val="left"/>
      <w:pPr>
        <w:ind w:left="7126" w:hanging="569"/>
      </w:pPr>
      <w:rPr>
        <w:rFonts w:hint="default"/>
      </w:rPr>
    </w:lvl>
    <w:lvl w:ilvl="8" w:tplc="63E2521A">
      <w:numFmt w:val="bullet"/>
      <w:lvlText w:val="•"/>
      <w:lvlJc w:val="left"/>
      <w:pPr>
        <w:ind w:left="7833" w:hanging="569"/>
      </w:pPr>
      <w:rPr>
        <w:rFonts w:hint="default"/>
      </w:rPr>
    </w:lvl>
  </w:abstractNum>
  <w:abstractNum w:abstractNumId="73" w15:restartNumberingAfterBreak="0">
    <w:nsid w:val="2DF30133"/>
    <w:multiLevelType w:val="hybridMultilevel"/>
    <w:tmpl w:val="3A04F55E"/>
    <w:lvl w:ilvl="0" w:tplc="9E629ED2">
      <w:start w:val="1"/>
      <w:numFmt w:val="lowerLetter"/>
      <w:lvlText w:val="(%1)"/>
      <w:lvlJc w:val="left"/>
      <w:pPr>
        <w:ind w:left="2176" w:hanging="569"/>
        <w:jc w:val="left"/>
      </w:pPr>
      <w:rPr>
        <w:rFonts w:ascii="Arial" w:eastAsia="Arial" w:hAnsi="Arial" w:cs="Arial" w:hint="default"/>
        <w:w w:val="100"/>
        <w:sz w:val="22"/>
        <w:szCs w:val="22"/>
      </w:rPr>
    </w:lvl>
    <w:lvl w:ilvl="1" w:tplc="685C2FD6">
      <w:numFmt w:val="bullet"/>
      <w:lvlText w:val="•"/>
      <w:lvlJc w:val="left"/>
      <w:pPr>
        <w:ind w:left="2886" w:hanging="569"/>
      </w:pPr>
      <w:rPr>
        <w:rFonts w:hint="default"/>
      </w:rPr>
    </w:lvl>
    <w:lvl w:ilvl="2" w:tplc="790ADFFA">
      <w:numFmt w:val="bullet"/>
      <w:lvlText w:val="•"/>
      <w:lvlJc w:val="left"/>
      <w:pPr>
        <w:ind w:left="3593" w:hanging="569"/>
      </w:pPr>
      <w:rPr>
        <w:rFonts w:hint="default"/>
      </w:rPr>
    </w:lvl>
    <w:lvl w:ilvl="3" w:tplc="150CD79C">
      <w:numFmt w:val="bullet"/>
      <w:lvlText w:val="•"/>
      <w:lvlJc w:val="left"/>
      <w:pPr>
        <w:ind w:left="4299" w:hanging="569"/>
      </w:pPr>
      <w:rPr>
        <w:rFonts w:hint="default"/>
      </w:rPr>
    </w:lvl>
    <w:lvl w:ilvl="4" w:tplc="3A7891DE">
      <w:numFmt w:val="bullet"/>
      <w:lvlText w:val="•"/>
      <w:lvlJc w:val="left"/>
      <w:pPr>
        <w:ind w:left="5006" w:hanging="569"/>
      </w:pPr>
      <w:rPr>
        <w:rFonts w:hint="default"/>
      </w:rPr>
    </w:lvl>
    <w:lvl w:ilvl="5" w:tplc="86DC3554">
      <w:numFmt w:val="bullet"/>
      <w:lvlText w:val="•"/>
      <w:lvlJc w:val="left"/>
      <w:pPr>
        <w:ind w:left="5713" w:hanging="569"/>
      </w:pPr>
      <w:rPr>
        <w:rFonts w:hint="default"/>
      </w:rPr>
    </w:lvl>
    <w:lvl w:ilvl="6" w:tplc="5768A81E">
      <w:numFmt w:val="bullet"/>
      <w:lvlText w:val="•"/>
      <w:lvlJc w:val="left"/>
      <w:pPr>
        <w:ind w:left="6419" w:hanging="569"/>
      </w:pPr>
      <w:rPr>
        <w:rFonts w:hint="default"/>
      </w:rPr>
    </w:lvl>
    <w:lvl w:ilvl="7" w:tplc="2FA89A64">
      <w:numFmt w:val="bullet"/>
      <w:lvlText w:val="•"/>
      <w:lvlJc w:val="left"/>
      <w:pPr>
        <w:ind w:left="7126" w:hanging="569"/>
      </w:pPr>
      <w:rPr>
        <w:rFonts w:hint="default"/>
      </w:rPr>
    </w:lvl>
    <w:lvl w:ilvl="8" w:tplc="81A07A52">
      <w:numFmt w:val="bullet"/>
      <w:lvlText w:val="•"/>
      <w:lvlJc w:val="left"/>
      <w:pPr>
        <w:ind w:left="7833" w:hanging="569"/>
      </w:pPr>
      <w:rPr>
        <w:rFonts w:hint="default"/>
      </w:rPr>
    </w:lvl>
  </w:abstractNum>
  <w:abstractNum w:abstractNumId="74" w15:restartNumberingAfterBreak="0">
    <w:nsid w:val="2E5645E1"/>
    <w:multiLevelType w:val="hybridMultilevel"/>
    <w:tmpl w:val="FE5CB4B8"/>
    <w:lvl w:ilvl="0" w:tplc="A468B312">
      <w:start w:val="1"/>
      <w:numFmt w:val="lowerLetter"/>
      <w:lvlText w:val="(%1)"/>
      <w:lvlJc w:val="left"/>
      <w:pPr>
        <w:ind w:left="2176" w:hanging="569"/>
        <w:jc w:val="left"/>
      </w:pPr>
      <w:rPr>
        <w:rFonts w:ascii="Arial" w:eastAsia="Arial" w:hAnsi="Arial" w:cs="Arial" w:hint="default"/>
        <w:w w:val="100"/>
        <w:sz w:val="22"/>
        <w:szCs w:val="22"/>
      </w:rPr>
    </w:lvl>
    <w:lvl w:ilvl="1" w:tplc="532629DA">
      <w:numFmt w:val="bullet"/>
      <w:lvlText w:val="•"/>
      <w:lvlJc w:val="left"/>
      <w:pPr>
        <w:ind w:left="2886" w:hanging="569"/>
      </w:pPr>
      <w:rPr>
        <w:rFonts w:hint="default"/>
      </w:rPr>
    </w:lvl>
    <w:lvl w:ilvl="2" w:tplc="ECFAFB6E">
      <w:numFmt w:val="bullet"/>
      <w:lvlText w:val="•"/>
      <w:lvlJc w:val="left"/>
      <w:pPr>
        <w:ind w:left="3593" w:hanging="569"/>
      </w:pPr>
      <w:rPr>
        <w:rFonts w:hint="default"/>
      </w:rPr>
    </w:lvl>
    <w:lvl w:ilvl="3" w:tplc="3A60EF22">
      <w:numFmt w:val="bullet"/>
      <w:lvlText w:val="•"/>
      <w:lvlJc w:val="left"/>
      <w:pPr>
        <w:ind w:left="4299" w:hanging="569"/>
      </w:pPr>
      <w:rPr>
        <w:rFonts w:hint="default"/>
      </w:rPr>
    </w:lvl>
    <w:lvl w:ilvl="4" w:tplc="94A288F6">
      <w:numFmt w:val="bullet"/>
      <w:lvlText w:val="•"/>
      <w:lvlJc w:val="left"/>
      <w:pPr>
        <w:ind w:left="5006" w:hanging="569"/>
      </w:pPr>
      <w:rPr>
        <w:rFonts w:hint="default"/>
      </w:rPr>
    </w:lvl>
    <w:lvl w:ilvl="5" w:tplc="B6820B9E">
      <w:numFmt w:val="bullet"/>
      <w:lvlText w:val="•"/>
      <w:lvlJc w:val="left"/>
      <w:pPr>
        <w:ind w:left="5713" w:hanging="569"/>
      </w:pPr>
      <w:rPr>
        <w:rFonts w:hint="default"/>
      </w:rPr>
    </w:lvl>
    <w:lvl w:ilvl="6" w:tplc="0B8A2ADE">
      <w:numFmt w:val="bullet"/>
      <w:lvlText w:val="•"/>
      <w:lvlJc w:val="left"/>
      <w:pPr>
        <w:ind w:left="6419" w:hanging="569"/>
      </w:pPr>
      <w:rPr>
        <w:rFonts w:hint="default"/>
      </w:rPr>
    </w:lvl>
    <w:lvl w:ilvl="7" w:tplc="F4364EDC">
      <w:numFmt w:val="bullet"/>
      <w:lvlText w:val="•"/>
      <w:lvlJc w:val="left"/>
      <w:pPr>
        <w:ind w:left="7126" w:hanging="569"/>
      </w:pPr>
      <w:rPr>
        <w:rFonts w:hint="default"/>
      </w:rPr>
    </w:lvl>
    <w:lvl w:ilvl="8" w:tplc="C1880DC0">
      <w:numFmt w:val="bullet"/>
      <w:lvlText w:val="•"/>
      <w:lvlJc w:val="left"/>
      <w:pPr>
        <w:ind w:left="7833" w:hanging="569"/>
      </w:pPr>
      <w:rPr>
        <w:rFonts w:hint="default"/>
      </w:rPr>
    </w:lvl>
  </w:abstractNum>
  <w:abstractNum w:abstractNumId="75" w15:restartNumberingAfterBreak="0">
    <w:nsid w:val="2EE77E17"/>
    <w:multiLevelType w:val="hybridMultilevel"/>
    <w:tmpl w:val="0520D5AA"/>
    <w:lvl w:ilvl="0" w:tplc="7702FE50">
      <w:start w:val="1"/>
      <w:numFmt w:val="lowerLetter"/>
      <w:lvlText w:val="(%1)"/>
      <w:lvlJc w:val="left"/>
      <w:pPr>
        <w:ind w:left="2176" w:hanging="569"/>
        <w:jc w:val="left"/>
      </w:pPr>
      <w:rPr>
        <w:rFonts w:ascii="Arial" w:eastAsia="Arial" w:hAnsi="Arial" w:cs="Arial" w:hint="default"/>
        <w:w w:val="100"/>
        <w:sz w:val="22"/>
        <w:szCs w:val="22"/>
      </w:rPr>
    </w:lvl>
    <w:lvl w:ilvl="1" w:tplc="11B82158">
      <w:numFmt w:val="bullet"/>
      <w:lvlText w:val="•"/>
      <w:lvlJc w:val="left"/>
      <w:pPr>
        <w:ind w:left="2886" w:hanging="569"/>
      </w:pPr>
      <w:rPr>
        <w:rFonts w:hint="default"/>
      </w:rPr>
    </w:lvl>
    <w:lvl w:ilvl="2" w:tplc="898090BA">
      <w:numFmt w:val="bullet"/>
      <w:lvlText w:val="•"/>
      <w:lvlJc w:val="left"/>
      <w:pPr>
        <w:ind w:left="3593" w:hanging="569"/>
      </w:pPr>
      <w:rPr>
        <w:rFonts w:hint="default"/>
      </w:rPr>
    </w:lvl>
    <w:lvl w:ilvl="3" w:tplc="C554D644">
      <w:numFmt w:val="bullet"/>
      <w:lvlText w:val="•"/>
      <w:lvlJc w:val="left"/>
      <w:pPr>
        <w:ind w:left="4299" w:hanging="569"/>
      </w:pPr>
      <w:rPr>
        <w:rFonts w:hint="default"/>
      </w:rPr>
    </w:lvl>
    <w:lvl w:ilvl="4" w:tplc="A63A8DD4">
      <w:numFmt w:val="bullet"/>
      <w:lvlText w:val="•"/>
      <w:lvlJc w:val="left"/>
      <w:pPr>
        <w:ind w:left="5006" w:hanging="569"/>
      </w:pPr>
      <w:rPr>
        <w:rFonts w:hint="default"/>
      </w:rPr>
    </w:lvl>
    <w:lvl w:ilvl="5" w:tplc="9FF290D0">
      <w:numFmt w:val="bullet"/>
      <w:lvlText w:val="•"/>
      <w:lvlJc w:val="left"/>
      <w:pPr>
        <w:ind w:left="5713" w:hanging="569"/>
      </w:pPr>
      <w:rPr>
        <w:rFonts w:hint="default"/>
      </w:rPr>
    </w:lvl>
    <w:lvl w:ilvl="6" w:tplc="E4B4850E">
      <w:numFmt w:val="bullet"/>
      <w:lvlText w:val="•"/>
      <w:lvlJc w:val="left"/>
      <w:pPr>
        <w:ind w:left="6419" w:hanging="569"/>
      </w:pPr>
      <w:rPr>
        <w:rFonts w:hint="default"/>
      </w:rPr>
    </w:lvl>
    <w:lvl w:ilvl="7" w:tplc="D1BA7CD4">
      <w:numFmt w:val="bullet"/>
      <w:lvlText w:val="•"/>
      <w:lvlJc w:val="left"/>
      <w:pPr>
        <w:ind w:left="7126" w:hanging="569"/>
      </w:pPr>
      <w:rPr>
        <w:rFonts w:hint="default"/>
      </w:rPr>
    </w:lvl>
    <w:lvl w:ilvl="8" w:tplc="46AEE8CE">
      <w:numFmt w:val="bullet"/>
      <w:lvlText w:val="•"/>
      <w:lvlJc w:val="left"/>
      <w:pPr>
        <w:ind w:left="7833" w:hanging="569"/>
      </w:pPr>
      <w:rPr>
        <w:rFonts w:hint="default"/>
      </w:rPr>
    </w:lvl>
  </w:abstractNum>
  <w:abstractNum w:abstractNumId="76" w15:restartNumberingAfterBreak="0">
    <w:nsid w:val="2F870627"/>
    <w:multiLevelType w:val="hybridMultilevel"/>
    <w:tmpl w:val="79263930"/>
    <w:lvl w:ilvl="0" w:tplc="442EF644">
      <w:start w:val="1"/>
      <w:numFmt w:val="lowerLetter"/>
      <w:lvlText w:val="(%1)"/>
      <w:lvlJc w:val="left"/>
      <w:pPr>
        <w:ind w:left="2176" w:hanging="569"/>
        <w:jc w:val="left"/>
      </w:pPr>
      <w:rPr>
        <w:rFonts w:ascii="Arial" w:eastAsia="Arial" w:hAnsi="Arial" w:cs="Arial" w:hint="default"/>
        <w:w w:val="100"/>
        <w:sz w:val="22"/>
        <w:szCs w:val="22"/>
      </w:rPr>
    </w:lvl>
    <w:lvl w:ilvl="1" w:tplc="5690598C">
      <w:numFmt w:val="bullet"/>
      <w:lvlText w:val="•"/>
      <w:lvlJc w:val="left"/>
      <w:pPr>
        <w:ind w:left="2886" w:hanging="569"/>
      </w:pPr>
      <w:rPr>
        <w:rFonts w:hint="default"/>
      </w:rPr>
    </w:lvl>
    <w:lvl w:ilvl="2" w:tplc="ADC00EE0">
      <w:numFmt w:val="bullet"/>
      <w:lvlText w:val="•"/>
      <w:lvlJc w:val="left"/>
      <w:pPr>
        <w:ind w:left="3593" w:hanging="569"/>
      </w:pPr>
      <w:rPr>
        <w:rFonts w:hint="default"/>
      </w:rPr>
    </w:lvl>
    <w:lvl w:ilvl="3" w:tplc="2578B7E0">
      <w:numFmt w:val="bullet"/>
      <w:lvlText w:val="•"/>
      <w:lvlJc w:val="left"/>
      <w:pPr>
        <w:ind w:left="4299" w:hanging="569"/>
      </w:pPr>
      <w:rPr>
        <w:rFonts w:hint="default"/>
      </w:rPr>
    </w:lvl>
    <w:lvl w:ilvl="4" w:tplc="8C784926">
      <w:numFmt w:val="bullet"/>
      <w:lvlText w:val="•"/>
      <w:lvlJc w:val="left"/>
      <w:pPr>
        <w:ind w:left="5006" w:hanging="569"/>
      </w:pPr>
      <w:rPr>
        <w:rFonts w:hint="default"/>
      </w:rPr>
    </w:lvl>
    <w:lvl w:ilvl="5" w:tplc="B986BE4C">
      <w:numFmt w:val="bullet"/>
      <w:lvlText w:val="•"/>
      <w:lvlJc w:val="left"/>
      <w:pPr>
        <w:ind w:left="5713" w:hanging="569"/>
      </w:pPr>
      <w:rPr>
        <w:rFonts w:hint="default"/>
      </w:rPr>
    </w:lvl>
    <w:lvl w:ilvl="6" w:tplc="D8E44540">
      <w:numFmt w:val="bullet"/>
      <w:lvlText w:val="•"/>
      <w:lvlJc w:val="left"/>
      <w:pPr>
        <w:ind w:left="6419" w:hanging="569"/>
      </w:pPr>
      <w:rPr>
        <w:rFonts w:hint="default"/>
      </w:rPr>
    </w:lvl>
    <w:lvl w:ilvl="7" w:tplc="173A74B2">
      <w:numFmt w:val="bullet"/>
      <w:lvlText w:val="•"/>
      <w:lvlJc w:val="left"/>
      <w:pPr>
        <w:ind w:left="7126" w:hanging="569"/>
      </w:pPr>
      <w:rPr>
        <w:rFonts w:hint="default"/>
      </w:rPr>
    </w:lvl>
    <w:lvl w:ilvl="8" w:tplc="51F82FBA">
      <w:numFmt w:val="bullet"/>
      <w:lvlText w:val="•"/>
      <w:lvlJc w:val="left"/>
      <w:pPr>
        <w:ind w:left="7833" w:hanging="569"/>
      </w:pPr>
      <w:rPr>
        <w:rFonts w:hint="default"/>
      </w:rPr>
    </w:lvl>
  </w:abstractNum>
  <w:abstractNum w:abstractNumId="77" w15:restartNumberingAfterBreak="0">
    <w:nsid w:val="2FAA4334"/>
    <w:multiLevelType w:val="hybridMultilevel"/>
    <w:tmpl w:val="B5EE1CD6"/>
    <w:lvl w:ilvl="0" w:tplc="845087FE">
      <w:start w:val="1"/>
      <w:numFmt w:val="lowerLetter"/>
      <w:lvlText w:val="(%1)"/>
      <w:lvlJc w:val="left"/>
      <w:pPr>
        <w:ind w:left="2176" w:hanging="569"/>
        <w:jc w:val="left"/>
      </w:pPr>
      <w:rPr>
        <w:rFonts w:ascii="Arial" w:eastAsia="Arial" w:hAnsi="Arial" w:cs="Arial" w:hint="default"/>
        <w:w w:val="100"/>
        <w:sz w:val="22"/>
        <w:szCs w:val="22"/>
      </w:rPr>
    </w:lvl>
    <w:lvl w:ilvl="1" w:tplc="AA7A835A">
      <w:numFmt w:val="bullet"/>
      <w:lvlText w:val="•"/>
      <w:lvlJc w:val="left"/>
      <w:pPr>
        <w:ind w:left="2886" w:hanging="569"/>
      </w:pPr>
      <w:rPr>
        <w:rFonts w:hint="default"/>
      </w:rPr>
    </w:lvl>
    <w:lvl w:ilvl="2" w:tplc="96F00D26">
      <w:numFmt w:val="bullet"/>
      <w:lvlText w:val="•"/>
      <w:lvlJc w:val="left"/>
      <w:pPr>
        <w:ind w:left="3593" w:hanging="569"/>
      </w:pPr>
      <w:rPr>
        <w:rFonts w:hint="default"/>
      </w:rPr>
    </w:lvl>
    <w:lvl w:ilvl="3" w:tplc="CBC280E6">
      <w:numFmt w:val="bullet"/>
      <w:lvlText w:val="•"/>
      <w:lvlJc w:val="left"/>
      <w:pPr>
        <w:ind w:left="4299" w:hanging="569"/>
      </w:pPr>
      <w:rPr>
        <w:rFonts w:hint="default"/>
      </w:rPr>
    </w:lvl>
    <w:lvl w:ilvl="4" w:tplc="87BE0EE6">
      <w:numFmt w:val="bullet"/>
      <w:lvlText w:val="•"/>
      <w:lvlJc w:val="left"/>
      <w:pPr>
        <w:ind w:left="5006" w:hanging="569"/>
      </w:pPr>
      <w:rPr>
        <w:rFonts w:hint="default"/>
      </w:rPr>
    </w:lvl>
    <w:lvl w:ilvl="5" w:tplc="E0B64A3A">
      <w:numFmt w:val="bullet"/>
      <w:lvlText w:val="•"/>
      <w:lvlJc w:val="left"/>
      <w:pPr>
        <w:ind w:left="5713" w:hanging="569"/>
      </w:pPr>
      <w:rPr>
        <w:rFonts w:hint="default"/>
      </w:rPr>
    </w:lvl>
    <w:lvl w:ilvl="6" w:tplc="18B0A138">
      <w:numFmt w:val="bullet"/>
      <w:lvlText w:val="•"/>
      <w:lvlJc w:val="left"/>
      <w:pPr>
        <w:ind w:left="6419" w:hanging="569"/>
      </w:pPr>
      <w:rPr>
        <w:rFonts w:hint="default"/>
      </w:rPr>
    </w:lvl>
    <w:lvl w:ilvl="7" w:tplc="68DC54B4">
      <w:numFmt w:val="bullet"/>
      <w:lvlText w:val="•"/>
      <w:lvlJc w:val="left"/>
      <w:pPr>
        <w:ind w:left="7126" w:hanging="569"/>
      </w:pPr>
      <w:rPr>
        <w:rFonts w:hint="default"/>
      </w:rPr>
    </w:lvl>
    <w:lvl w:ilvl="8" w:tplc="0AA0E0D6">
      <w:numFmt w:val="bullet"/>
      <w:lvlText w:val="•"/>
      <w:lvlJc w:val="left"/>
      <w:pPr>
        <w:ind w:left="7833" w:hanging="569"/>
      </w:pPr>
      <w:rPr>
        <w:rFonts w:hint="default"/>
      </w:rPr>
    </w:lvl>
  </w:abstractNum>
  <w:abstractNum w:abstractNumId="78" w15:restartNumberingAfterBreak="0">
    <w:nsid w:val="309F79F9"/>
    <w:multiLevelType w:val="hybridMultilevel"/>
    <w:tmpl w:val="1592F0EC"/>
    <w:lvl w:ilvl="0" w:tplc="54B418C2">
      <w:start w:val="1"/>
      <w:numFmt w:val="lowerLetter"/>
      <w:lvlText w:val="(%1)"/>
      <w:lvlJc w:val="left"/>
      <w:pPr>
        <w:ind w:left="2176" w:hanging="569"/>
        <w:jc w:val="left"/>
      </w:pPr>
      <w:rPr>
        <w:rFonts w:ascii="Arial" w:eastAsia="Arial" w:hAnsi="Arial" w:cs="Arial" w:hint="default"/>
        <w:w w:val="100"/>
        <w:sz w:val="22"/>
        <w:szCs w:val="22"/>
      </w:rPr>
    </w:lvl>
    <w:lvl w:ilvl="1" w:tplc="19D69208">
      <w:numFmt w:val="bullet"/>
      <w:lvlText w:val="•"/>
      <w:lvlJc w:val="left"/>
      <w:pPr>
        <w:ind w:left="2886" w:hanging="569"/>
      </w:pPr>
      <w:rPr>
        <w:rFonts w:hint="default"/>
      </w:rPr>
    </w:lvl>
    <w:lvl w:ilvl="2" w:tplc="B7EEBA66">
      <w:numFmt w:val="bullet"/>
      <w:lvlText w:val="•"/>
      <w:lvlJc w:val="left"/>
      <w:pPr>
        <w:ind w:left="3593" w:hanging="569"/>
      </w:pPr>
      <w:rPr>
        <w:rFonts w:hint="default"/>
      </w:rPr>
    </w:lvl>
    <w:lvl w:ilvl="3" w:tplc="675CCF84">
      <w:numFmt w:val="bullet"/>
      <w:lvlText w:val="•"/>
      <w:lvlJc w:val="left"/>
      <w:pPr>
        <w:ind w:left="4299" w:hanging="569"/>
      </w:pPr>
      <w:rPr>
        <w:rFonts w:hint="default"/>
      </w:rPr>
    </w:lvl>
    <w:lvl w:ilvl="4" w:tplc="7102B4DA">
      <w:numFmt w:val="bullet"/>
      <w:lvlText w:val="•"/>
      <w:lvlJc w:val="left"/>
      <w:pPr>
        <w:ind w:left="5006" w:hanging="569"/>
      </w:pPr>
      <w:rPr>
        <w:rFonts w:hint="default"/>
      </w:rPr>
    </w:lvl>
    <w:lvl w:ilvl="5" w:tplc="C46E46CE">
      <w:numFmt w:val="bullet"/>
      <w:lvlText w:val="•"/>
      <w:lvlJc w:val="left"/>
      <w:pPr>
        <w:ind w:left="5713" w:hanging="569"/>
      </w:pPr>
      <w:rPr>
        <w:rFonts w:hint="default"/>
      </w:rPr>
    </w:lvl>
    <w:lvl w:ilvl="6" w:tplc="CB0660DA">
      <w:numFmt w:val="bullet"/>
      <w:lvlText w:val="•"/>
      <w:lvlJc w:val="left"/>
      <w:pPr>
        <w:ind w:left="6419" w:hanging="569"/>
      </w:pPr>
      <w:rPr>
        <w:rFonts w:hint="default"/>
      </w:rPr>
    </w:lvl>
    <w:lvl w:ilvl="7" w:tplc="1F380FEE">
      <w:numFmt w:val="bullet"/>
      <w:lvlText w:val="•"/>
      <w:lvlJc w:val="left"/>
      <w:pPr>
        <w:ind w:left="7126" w:hanging="569"/>
      </w:pPr>
      <w:rPr>
        <w:rFonts w:hint="default"/>
      </w:rPr>
    </w:lvl>
    <w:lvl w:ilvl="8" w:tplc="883865E8">
      <w:numFmt w:val="bullet"/>
      <w:lvlText w:val="•"/>
      <w:lvlJc w:val="left"/>
      <w:pPr>
        <w:ind w:left="7833" w:hanging="569"/>
      </w:pPr>
      <w:rPr>
        <w:rFonts w:hint="default"/>
      </w:rPr>
    </w:lvl>
  </w:abstractNum>
  <w:abstractNum w:abstractNumId="79" w15:restartNumberingAfterBreak="0">
    <w:nsid w:val="31996E2F"/>
    <w:multiLevelType w:val="hybridMultilevel"/>
    <w:tmpl w:val="ADE8137A"/>
    <w:lvl w:ilvl="0" w:tplc="B678AD98">
      <w:numFmt w:val="bullet"/>
      <w:lvlText w:val="-"/>
      <w:lvlJc w:val="left"/>
      <w:pPr>
        <w:ind w:left="105" w:hanging="118"/>
      </w:pPr>
      <w:rPr>
        <w:rFonts w:ascii="Calibri Light" w:eastAsia="Calibri Light" w:hAnsi="Calibri Light" w:cs="Calibri Light" w:hint="default"/>
        <w:w w:val="100"/>
        <w:sz w:val="22"/>
        <w:szCs w:val="22"/>
      </w:rPr>
    </w:lvl>
    <w:lvl w:ilvl="1" w:tplc="2E8C3E72">
      <w:numFmt w:val="bullet"/>
      <w:lvlText w:val="•"/>
      <w:lvlJc w:val="left"/>
      <w:pPr>
        <w:ind w:left="925" w:hanging="118"/>
      </w:pPr>
      <w:rPr>
        <w:rFonts w:hint="default"/>
      </w:rPr>
    </w:lvl>
    <w:lvl w:ilvl="2" w:tplc="13168B04">
      <w:numFmt w:val="bullet"/>
      <w:lvlText w:val="•"/>
      <w:lvlJc w:val="left"/>
      <w:pPr>
        <w:ind w:left="1750" w:hanging="118"/>
      </w:pPr>
      <w:rPr>
        <w:rFonts w:hint="default"/>
      </w:rPr>
    </w:lvl>
    <w:lvl w:ilvl="3" w:tplc="AA4EF73C">
      <w:numFmt w:val="bullet"/>
      <w:lvlText w:val="•"/>
      <w:lvlJc w:val="left"/>
      <w:pPr>
        <w:ind w:left="2575" w:hanging="118"/>
      </w:pPr>
      <w:rPr>
        <w:rFonts w:hint="default"/>
      </w:rPr>
    </w:lvl>
    <w:lvl w:ilvl="4" w:tplc="454CE694">
      <w:numFmt w:val="bullet"/>
      <w:lvlText w:val="•"/>
      <w:lvlJc w:val="left"/>
      <w:pPr>
        <w:ind w:left="3401" w:hanging="118"/>
      </w:pPr>
      <w:rPr>
        <w:rFonts w:hint="default"/>
      </w:rPr>
    </w:lvl>
    <w:lvl w:ilvl="5" w:tplc="6D56DB3E">
      <w:numFmt w:val="bullet"/>
      <w:lvlText w:val="•"/>
      <w:lvlJc w:val="left"/>
      <w:pPr>
        <w:ind w:left="4226" w:hanging="118"/>
      </w:pPr>
      <w:rPr>
        <w:rFonts w:hint="default"/>
      </w:rPr>
    </w:lvl>
    <w:lvl w:ilvl="6" w:tplc="9126C3FA">
      <w:numFmt w:val="bullet"/>
      <w:lvlText w:val="•"/>
      <w:lvlJc w:val="left"/>
      <w:pPr>
        <w:ind w:left="5051" w:hanging="118"/>
      </w:pPr>
      <w:rPr>
        <w:rFonts w:hint="default"/>
      </w:rPr>
    </w:lvl>
    <w:lvl w:ilvl="7" w:tplc="EF90EF76">
      <w:numFmt w:val="bullet"/>
      <w:lvlText w:val="•"/>
      <w:lvlJc w:val="left"/>
      <w:pPr>
        <w:ind w:left="5877" w:hanging="118"/>
      </w:pPr>
      <w:rPr>
        <w:rFonts w:hint="default"/>
      </w:rPr>
    </w:lvl>
    <w:lvl w:ilvl="8" w:tplc="34E83696">
      <w:numFmt w:val="bullet"/>
      <w:lvlText w:val="•"/>
      <w:lvlJc w:val="left"/>
      <w:pPr>
        <w:ind w:left="6702" w:hanging="118"/>
      </w:pPr>
      <w:rPr>
        <w:rFonts w:hint="default"/>
      </w:rPr>
    </w:lvl>
  </w:abstractNum>
  <w:abstractNum w:abstractNumId="80" w15:restartNumberingAfterBreak="0">
    <w:nsid w:val="33197D00"/>
    <w:multiLevelType w:val="hybridMultilevel"/>
    <w:tmpl w:val="60B46558"/>
    <w:lvl w:ilvl="0" w:tplc="40C67F04">
      <w:start w:val="1"/>
      <w:numFmt w:val="lowerLetter"/>
      <w:lvlText w:val="(%1)"/>
      <w:lvlJc w:val="left"/>
      <w:pPr>
        <w:ind w:left="2176" w:hanging="569"/>
        <w:jc w:val="left"/>
      </w:pPr>
      <w:rPr>
        <w:rFonts w:ascii="Arial" w:eastAsia="Arial" w:hAnsi="Arial" w:cs="Arial" w:hint="default"/>
        <w:w w:val="100"/>
        <w:sz w:val="22"/>
        <w:szCs w:val="22"/>
      </w:rPr>
    </w:lvl>
    <w:lvl w:ilvl="1" w:tplc="54FCBF08">
      <w:numFmt w:val="bullet"/>
      <w:lvlText w:val="•"/>
      <w:lvlJc w:val="left"/>
      <w:pPr>
        <w:ind w:left="2886" w:hanging="569"/>
      </w:pPr>
      <w:rPr>
        <w:rFonts w:hint="default"/>
      </w:rPr>
    </w:lvl>
    <w:lvl w:ilvl="2" w:tplc="283856E4">
      <w:numFmt w:val="bullet"/>
      <w:lvlText w:val="•"/>
      <w:lvlJc w:val="left"/>
      <w:pPr>
        <w:ind w:left="3593" w:hanging="569"/>
      </w:pPr>
      <w:rPr>
        <w:rFonts w:hint="default"/>
      </w:rPr>
    </w:lvl>
    <w:lvl w:ilvl="3" w:tplc="F604B76C">
      <w:numFmt w:val="bullet"/>
      <w:lvlText w:val="•"/>
      <w:lvlJc w:val="left"/>
      <w:pPr>
        <w:ind w:left="4299" w:hanging="569"/>
      </w:pPr>
      <w:rPr>
        <w:rFonts w:hint="default"/>
      </w:rPr>
    </w:lvl>
    <w:lvl w:ilvl="4" w:tplc="3DAC424A">
      <w:numFmt w:val="bullet"/>
      <w:lvlText w:val="•"/>
      <w:lvlJc w:val="left"/>
      <w:pPr>
        <w:ind w:left="5006" w:hanging="569"/>
      </w:pPr>
      <w:rPr>
        <w:rFonts w:hint="default"/>
      </w:rPr>
    </w:lvl>
    <w:lvl w:ilvl="5" w:tplc="6D6C5024">
      <w:numFmt w:val="bullet"/>
      <w:lvlText w:val="•"/>
      <w:lvlJc w:val="left"/>
      <w:pPr>
        <w:ind w:left="5713" w:hanging="569"/>
      </w:pPr>
      <w:rPr>
        <w:rFonts w:hint="default"/>
      </w:rPr>
    </w:lvl>
    <w:lvl w:ilvl="6" w:tplc="DB2CAAA8">
      <w:numFmt w:val="bullet"/>
      <w:lvlText w:val="•"/>
      <w:lvlJc w:val="left"/>
      <w:pPr>
        <w:ind w:left="6419" w:hanging="569"/>
      </w:pPr>
      <w:rPr>
        <w:rFonts w:hint="default"/>
      </w:rPr>
    </w:lvl>
    <w:lvl w:ilvl="7" w:tplc="9E3AC870">
      <w:numFmt w:val="bullet"/>
      <w:lvlText w:val="•"/>
      <w:lvlJc w:val="left"/>
      <w:pPr>
        <w:ind w:left="7126" w:hanging="569"/>
      </w:pPr>
      <w:rPr>
        <w:rFonts w:hint="default"/>
      </w:rPr>
    </w:lvl>
    <w:lvl w:ilvl="8" w:tplc="ECC87D38">
      <w:numFmt w:val="bullet"/>
      <w:lvlText w:val="•"/>
      <w:lvlJc w:val="left"/>
      <w:pPr>
        <w:ind w:left="7833" w:hanging="569"/>
      </w:pPr>
      <w:rPr>
        <w:rFonts w:hint="default"/>
      </w:rPr>
    </w:lvl>
  </w:abstractNum>
  <w:abstractNum w:abstractNumId="81" w15:restartNumberingAfterBreak="0">
    <w:nsid w:val="338A68E8"/>
    <w:multiLevelType w:val="hybridMultilevel"/>
    <w:tmpl w:val="CBAC2CD8"/>
    <w:lvl w:ilvl="0" w:tplc="B9EAD686">
      <w:start w:val="1"/>
      <w:numFmt w:val="lowerLetter"/>
      <w:lvlText w:val="(%1)"/>
      <w:lvlJc w:val="left"/>
      <w:pPr>
        <w:ind w:left="2176" w:hanging="569"/>
        <w:jc w:val="left"/>
      </w:pPr>
      <w:rPr>
        <w:rFonts w:ascii="Arial" w:eastAsia="Arial" w:hAnsi="Arial" w:cs="Arial" w:hint="default"/>
        <w:w w:val="100"/>
        <w:sz w:val="22"/>
        <w:szCs w:val="22"/>
      </w:rPr>
    </w:lvl>
    <w:lvl w:ilvl="1" w:tplc="7AD4A1C4">
      <w:numFmt w:val="bullet"/>
      <w:lvlText w:val="•"/>
      <w:lvlJc w:val="left"/>
      <w:pPr>
        <w:ind w:left="2886" w:hanging="569"/>
      </w:pPr>
      <w:rPr>
        <w:rFonts w:hint="default"/>
      </w:rPr>
    </w:lvl>
    <w:lvl w:ilvl="2" w:tplc="728CD772">
      <w:numFmt w:val="bullet"/>
      <w:lvlText w:val="•"/>
      <w:lvlJc w:val="left"/>
      <w:pPr>
        <w:ind w:left="3593" w:hanging="569"/>
      </w:pPr>
      <w:rPr>
        <w:rFonts w:hint="default"/>
      </w:rPr>
    </w:lvl>
    <w:lvl w:ilvl="3" w:tplc="F3BCF86E">
      <w:numFmt w:val="bullet"/>
      <w:lvlText w:val="•"/>
      <w:lvlJc w:val="left"/>
      <w:pPr>
        <w:ind w:left="4299" w:hanging="569"/>
      </w:pPr>
      <w:rPr>
        <w:rFonts w:hint="default"/>
      </w:rPr>
    </w:lvl>
    <w:lvl w:ilvl="4" w:tplc="463CD3DA">
      <w:numFmt w:val="bullet"/>
      <w:lvlText w:val="•"/>
      <w:lvlJc w:val="left"/>
      <w:pPr>
        <w:ind w:left="5006" w:hanging="569"/>
      </w:pPr>
      <w:rPr>
        <w:rFonts w:hint="default"/>
      </w:rPr>
    </w:lvl>
    <w:lvl w:ilvl="5" w:tplc="D68895DC">
      <w:numFmt w:val="bullet"/>
      <w:lvlText w:val="•"/>
      <w:lvlJc w:val="left"/>
      <w:pPr>
        <w:ind w:left="5713" w:hanging="569"/>
      </w:pPr>
      <w:rPr>
        <w:rFonts w:hint="default"/>
      </w:rPr>
    </w:lvl>
    <w:lvl w:ilvl="6" w:tplc="82A8F782">
      <w:numFmt w:val="bullet"/>
      <w:lvlText w:val="•"/>
      <w:lvlJc w:val="left"/>
      <w:pPr>
        <w:ind w:left="6419" w:hanging="569"/>
      </w:pPr>
      <w:rPr>
        <w:rFonts w:hint="default"/>
      </w:rPr>
    </w:lvl>
    <w:lvl w:ilvl="7" w:tplc="F0CA071A">
      <w:numFmt w:val="bullet"/>
      <w:lvlText w:val="•"/>
      <w:lvlJc w:val="left"/>
      <w:pPr>
        <w:ind w:left="7126" w:hanging="569"/>
      </w:pPr>
      <w:rPr>
        <w:rFonts w:hint="default"/>
      </w:rPr>
    </w:lvl>
    <w:lvl w:ilvl="8" w:tplc="BDAE3330">
      <w:numFmt w:val="bullet"/>
      <w:lvlText w:val="•"/>
      <w:lvlJc w:val="left"/>
      <w:pPr>
        <w:ind w:left="7833" w:hanging="569"/>
      </w:pPr>
      <w:rPr>
        <w:rFonts w:hint="default"/>
      </w:rPr>
    </w:lvl>
  </w:abstractNum>
  <w:abstractNum w:abstractNumId="82" w15:restartNumberingAfterBreak="0">
    <w:nsid w:val="342D4F9B"/>
    <w:multiLevelType w:val="hybridMultilevel"/>
    <w:tmpl w:val="4DD431E2"/>
    <w:lvl w:ilvl="0" w:tplc="2D00A72C">
      <w:start w:val="1"/>
      <w:numFmt w:val="lowerLetter"/>
      <w:lvlText w:val="(%1)"/>
      <w:lvlJc w:val="left"/>
      <w:pPr>
        <w:ind w:left="2176" w:hanging="569"/>
        <w:jc w:val="left"/>
      </w:pPr>
      <w:rPr>
        <w:rFonts w:ascii="Arial" w:eastAsia="Arial" w:hAnsi="Arial" w:cs="Arial" w:hint="default"/>
        <w:w w:val="100"/>
        <w:sz w:val="22"/>
        <w:szCs w:val="22"/>
      </w:rPr>
    </w:lvl>
    <w:lvl w:ilvl="1" w:tplc="AFEA4A54">
      <w:numFmt w:val="bullet"/>
      <w:lvlText w:val="•"/>
      <w:lvlJc w:val="left"/>
      <w:pPr>
        <w:ind w:left="2886" w:hanging="569"/>
      </w:pPr>
      <w:rPr>
        <w:rFonts w:hint="default"/>
      </w:rPr>
    </w:lvl>
    <w:lvl w:ilvl="2" w:tplc="FF6A1978">
      <w:numFmt w:val="bullet"/>
      <w:lvlText w:val="•"/>
      <w:lvlJc w:val="left"/>
      <w:pPr>
        <w:ind w:left="3593" w:hanging="569"/>
      </w:pPr>
      <w:rPr>
        <w:rFonts w:hint="default"/>
      </w:rPr>
    </w:lvl>
    <w:lvl w:ilvl="3" w:tplc="94029E5A">
      <w:numFmt w:val="bullet"/>
      <w:lvlText w:val="•"/>
      <w:lvlJc w:val="left"/>
      <w:pPr>
        <w:ind w:left="4299" w:hanging="569"/>
      </w:pPr>
      <w:rPr>
        <w:rFonts w:hint="default"/>
      </w:rPr>
    </w:lvl>
    <w:lvl w:ilvl="4" w:tplc="4E0E0256">
      <w:numFmt w:val="bullet"/>
      <w:lvlText w:val="•"/>
      <w:lvlJc w:val="left"/>
      <w:pPr>
        <w:ind w:left="5006" w:hanging="569"/>
      </w:pPr>
      <w:rPr>
        <w:rFonts w:hint="default"/>
      </w:rPr>
    </w:lvl>
    <w:lvl w:ilvl="5" w:tplc="05C6CAE6">
      <w:numFmt w:val="bullet"/>
      <w:lvlText w:val="•"/>
      <w:lvlJc w:val="left"/>
      <w:pPr>
        <w:ind w:left="5713" w:hanging="569"/>
      </w:pPr>
      <w:rPr>
        <w:rFonts w:hint="default"/>
      </w:rPr>
    </w:lvl>
    <w:lvl w:ilvl="6" w:tplc="97E83944">
      <w:numFmt w:val="bullet"/>
      <w:lvlText w:val="•"/>
      <w:lvlJc w:val="left"/>
      <w:pPr>
        <w:ind w:left="6419" w:hanging="569"/>
      </w:pPr>
      <w:rPr>
        <w:rFonts w:hint="default"/>
      </w:rPr>
    </w:lvl>
    <w:lvl w:ilvl="7" w:tplc="6702532A">
      <w:numFmt w:val="bullet"/>
      <w:lvlText w:val="•"/>
      <w:lvlJc w:val="left"/>
      <w:pPr>
        <w:ind w:left="7126" w:hanging="569"/>
      </w:pPr>
      <w:rPr>
        <w:rFonts w:hint="default"/>
      </w:rPr>
    </w:lvl>
    <w:lvl w:ilvl="8" w:tplc="E3FCDAFE">
      <w:numFmt w:val="bullet"/>
      <w:lvlText w:val="•"/>
      <w:lvlJc w:val="left"/>
      <w:pPr>
        <w:ind w:left="7833" w:hanging="569"/>
      </w:pPr>
      <w:rPr>
        <w:rFonts w:hint="default"/>
      </w:rPr>
    </w:lvl>
  </w:abstractNum>
  <w:abstractNum w:abstractNumId="83" w15:restartNumberingAfterBreak="0">
    <w:nsid w:val="345F7157"/>
    <w:multiLevelType w:val="hybridMultilevel"/>
    <w:tmpl w:val="D194D590"/>
    <w:lvl w:ilvl="0" w:tplc="9920EC36">
      <w:start w:val="1"/>
      <w:numFmt w:val="lowerLetter"/>
      <w:lvlText w:val="(%1)"/>
      <w:lvlJc w:val="left"/>
      <w:pPr>
        <w:ind w:left="2176" w:hanging="569"/>
        <w:jc w:val="left"/>
      </w:pPr>
      <w:rPr>
        <w:rFonts w:ascii="Arial" w:eastAsia="Arial" w:hAnsi="Arial" w:cs="Arial" w:hint="default"/>
        <w:w w:val="100"/>
        <w:sz w:val="22"/>
        <w:szCs w:val="22"/>
      </w:rPr>
    </w:lvl>
    <w:lvl w:ilvl="1" w:tplc="62F2750C">
      <w:numFmt w:val="bullet"/>
      <w:lvlText w:val="•"/>
      <w:lvlJc w:val="left"/>
      <w:pPr>
        <w:ind w:left="2886" w:hanging="569"/>
      </w:pPr>
      <w:rPr>
        <w:rFonts w:hint="default"/>
      </w:rPr>
    </w:lvl>
    <w:lvl w:ilvl="2" w:tplc="CD58329C">
      <w:numFmt w:val="bullet"/>
      <w:lvlText w:val="•"/>
      <w:lvlJc w:val="left"/>
      <w:pPr>
        <w:ind w:left="3593" w:hanging="569"/>
      </w:pPr>
      <w:rPr>
        <w:rFonts w:hint="default"/>
      </w:rPr>
    </w:lvl>
    <w:lvl w:ilvl="3" w:tplc="F0660D06">
      <w:numFmt w:val="bullet"/>
      <w:lvlText w:val="•"/>
      <w:lvlJc w:val="left"/>
      <w:pPr>
        <w:ind w:left="4299" w:hanging="569"/>
      </w:pPr>
      <w:rPr>
        <w:rFonts w:hint="default"/>
      </w:rPr>
    </w:lvl>
    <w:lvl w:ilvl="4" w:tplc="E54C1138">
      <w:numFmt w:val="bullet"/>
      <w:lvlText w:val="•"/>
      <w:lvlJc w:val="left"/>
      <w:pPr>
        <w:ind w:left="5006" w:hanging="569"/>
      </w:pPr>
      <w:rPr>
        <w:rFonts w:hint="default"/>
      </w:rPr>
    </w:lvl>
    <w:lvl w:ilvl="5" w:tplc="FFECC588">
      <w:numFmt w:val="bullet"/>
      <w:lvlText w:val="•"/>
      <w:lvlJc w:val="left"/>
      <w:pPr>
        <w:ind w:left="5713" w:hanging="569"/>
      </w:pPr>
      <w:rPr>
        <w:rFonts w:hint="default"/>
      </w:rPr>
    </w:lvl>
    <w:lvl w:ilvl="6" w:tplc="A9968AFC">
      <w:numFmt w:val="bullet"/>
      <w:lvlText w:val="•"/>
      <w:lvlJc w:val="left"/>
      <w:pPr>
        <w:ind w:left="6419" w:hanging="569"/>
      </w:pPr>
      <w:rPr>
        <w:rFonts w:hint="default"/>
      </w:rPr>
    </w:lvl>
    <w:lvl w:ilvl="7" w:tplc="6E4E0862">
      <w:numFmt w:val="bullet"/>
      <w:lvlText w:val="•"/>
      <w:lvlJc w:val="left"/>
      <w:pPr>
        <w:ind w:left="7126" w:hanging="569"/>
      </w:pPr>
      <w:rPr>
        <w:rFonts w:hint="default"/>
      </w:rPr>
    </w:lvl>
    <w:lvl w:ilvl="8" w:tplc="E812B0D4">
      <w:numFmt w:val="bullet"/>
      <w:lvlText w:val="•"/>
      <w:lvlJc w:val="left"/>
      <w:pPr>
        <w:ind w:left="7833" w:hanging="569"/>
      </w:pPr>
      <w:rPr>
        <w:rFonts w:hint="default"/>
      </w:rPr>
    </w:lvl>
  </w:abstractNum>
  <w:abstractNum w:abstractNumId="84" w15:restartNumberingAfterBreak="0">
    <w:nsid w:val="35A77F67"/>
    <w:multiLevelType w:val="hybridMultilevel"/>
    <w:tmpl w:val="ECDC5154"/>
    <w:lvl w:ilvl="0" w:tplc="74FEB296">
      <w:start w:val="1"/>
      <w:numFmt w:val="lowerLetter"/>
      <w:lvlText w:val="(%1)"/>
      <w:lvlJc w:val="left"/>
      <w:pPr>
        <w:ind w:left="2176" w:hanging="569"/>
        <w:jc w:val="left"/>
      </w:pPr>
      <w:rPr>
        <w:rFonts w:ascii="Arial" w:eastAsia="Arial" w:hAnsi="Arial" w:cs="Arial" w:hint="default"/>
        <w:w w:val="100"/>
        <w:sz w:val="22"/>
        <w:szCs w:val="22"/>
      </w:rPr>
    </w:lvl>
    <w:lvl w:ilvl="1" w:tplc="C7D4B1F6">
      <w:numFmt w:val="bullet"/>
      <w:lvlText w:val="•"/>
      <w:lvlJc w:val="left"/>
      <w:pPr>
        <w:ind w:left="2886" w:hanging="569"/>
      </w:pPr>
      <w:rPr>
        <w:rFonts w:hint="default"/>
      </w:rPr>
    </w:lvl>
    <w:lvl w:ilvl="2" w:tplc="B2923454">
      <w:numFmt w:val="bullet"/>
      <w:lvlText w:val="•"/>
      <w:lvlJc w:val="left"/>
      <w:pPr>
        <w:ind w:left="3593" w:hanging="569"/>
      </w:pPr>
      <w:rPr>
        <w:rFonts w:hint="default"/>
      </w:rPr>
    </w:lvl>
    <w:lvl w:ilvl="3" w:tplc="002877A6">
      <w:numFmt w:val="bullet"/>
      <w:lvlText w:val="•"/>
      <w:lvlJc w:val="left"/>
      <w:pPr>
        <w:ind w:left="4299" w:hanging="569"/>
      </w:pPr>
      <w:rPr>
        <w:rFonts w:hint="default"/>
      </w:rPr>
    </w:lvl>
    <w:lvl w:ilvl="4" w:tplc="9DE277B2">
      <w:numFmt w:val="bullet"/>
      <w:lvlText w:val="•"/>
      <w:lvlJc w:val="left"/>
      <w:pPr>
        <w:ind w:left="5006" w:hanging="569"/>
      </w:pPr>
      <w:rPr>
        <w:rFonts w:hint="default"/>
      </w:rPr>
    </w:lvl>
    <w:lvl w:ilvl="5" w:tplc="5FEA072E">
      <w:numFmt w:val="bullet"/>
      <w:lvlText w:val="•"/>
      <w:lvlJc w:val="left"/>
      <w:pPr>
        <w:ind w:left="5713" w:hanging="569"/>
      </w:pPr>
      <w:rPr>
        <w:rFonts w:hint="default"/>
      </w:rPr>
    </w:lvl>
    <w:lvl w:ilvl="6" w:tplc="B7F812BC">
      <w:numFmt w:val="bullet"/>
      <w:lvlText w:val="•"/>
      <w:lvlJc w:val="left"/>
      <w:pPr>
        <w:ind w:left="6419" w:hanging="569"/>
      </w:pPr>
      <w:rPr>
        <w:rFonts w:hint="default"/>
      </w:rPr>
    </w:lvl>
    <w:lvl w:ilvl="7" w:tplc="31781844">
      <w:numFmt w:val="bullet"/>
      <w:lvlText w:val="•"/>
      <w:lvlJc w:val="left"/>
      <w:pPr>
        <w:ind w:left="7126" w:hanging="569"/>
      </w:pPr>
      <w:rPr>
        <w:rFonts w:hint="default"/>
      </w:rPr>
    </w:lvl>
    <w:lvl w:ilvl="8" w:tplc="6C8477F6">
      <w:numFmt w:val="bullet"/>
      <w:lvlText w:val="•"/>
      <w:lvlJc w:val="left"/>
      <w:pPr>
        <w:ind w:left="7833" w:hanging="569"/>
      </w:pPr>
      <w:rPr>
        <w:rFonts w:hint="default"/>
      </w:rPr>
    </w:lvl>
  </w:abstractNum>
  <w:abstractNum w:abstractNumId="85" w15:restartNumberingAfterBreak="0">
    <w:nsid w:val="361D46DB"/>
    <w:multiLevelType w:val="hybridMultilevel"/>
    <w:tmpl w:val="FA983B08"/>
    <w:lvl w:ilvl="0" w:tplc="0FBC0086">
      <w:start w:val="1"/>
      <w:numFmt w:val="lowerLetter"/>
      <w:lvlText w:val="(%1)"/>
      <w:lvlJc w:val="left"/>
      <w:pPr>
        <w:ind w:left="2176" w:hanging="569"/>
        <w:jc w:val="left"/>
      </w:pPr>
      <w:rPr>
        <w:rFonts w:ascii="Arial" w:eastAsia="Arial" w:hAnsi="Arial" w:cs="Arial" w:hint="default"/>
        <w:w w:val="100"/>
        <w:sz w:val="22"/>
        <w:szCs w:val="22"/>
      </w:rPr>
    </w:lvl>
    <w:lvl w:ilvl="1" w:tplc="53D8E4FA">
      <w:numFmt w:val="bullet"/>
      <w:lvlText w:val="•"/>
      <w:lvlJc w:val="left"/>
      <w:pPr>
        <w:ind w:left="2886" w:hanging="569"/>
      </w:pPr>
      <w:rPr>
        <w:rFonts w:hint="default"/>
      </w:rPr>
    </w:lvl>
    <w:lvl w:ilvl="2" w:tplc="E2DEE67C">
      <w:numFmt w:val="bullet"/>
      <w:lvlText w:val="•"/>
      <w:lvlJc w:val="left"/>
      <w:pPr>
        <w:ind w:left="3593" w:hanging="569"/>
      </w:pPr>
      <w:rPr>
        <w:rFonts w:hint="default"/>
      </w:rPr>
    </w:lvl>
    <w:lvl w:ilvl="3" w:tplc="CA001B66">
      <w:numFmt w:val="bullet"/>
      <w:lvlText w:val="•"/>
      <w:lvlJc w:val="left"/>
      <w:pPr>
        <w:ind w:left="4299" w:hanging="569"/>
      </w:pPr>
      <w:rPr>
        <w:rFonts w:hint="default"/>
      </w:rPr>
    </w:lvl>
    <w:lvl w:ilvl="4" w:tplc="5A3660B6">
      <w:numFmt w:val="bullet"/>
      <w:lvlText w:val="•"/>
      <w:lvlJc w:val="left"/>
      <w:pPr>
        <w:ind w:left="5006" w:hanging="569"/>
      </w:pPr>
      <w:rPr>
        <w:rFonts w:hint="default"/>
      </w:rPr>
    </w:lvl>
    <w:lvl w:ilvl="5" w:tplc="9D0E8BC6">
      <w:numFmt w:val="bullet"/>
      <w:lvlText w:val="•"/>
      <w:lvlJc w:val="left"/>
      <w:pPr>
        <w:ind w:left="5713" w:hanging="569"/>
      </w:pPr>
      <w:rPr>
        <w:rFonts w:hint="default"/>
      </w:rPr>
    </w:lvl>
    <w:lvl w:ilvl="6" w:tplc="9DCE6A8C">
      <w:numFmt w:val="bullet"/>
      <w:lvlText w:val="•"/>
      <w:lvlJc w:val="left"/>
      <w:pPr>
        <w:ind w:left="6419" w:hanging="569"/>
      </w:pPr>
      <w:rPr>
        <w:rFonts w:hint="default"/>
      </w:rPr>
    </w:lvl>
    <w:lvl w:ilvl="7" w:tplc="D9144F0C">
      <w:numFmt w:val="bullet"/>
      <w:lvlText w:val="•"/>
      <w:lvlJc w:val="left"/>
      <w:pPr>
        <w:ind w:left="7126" w:hanging="569"/>
      </w:pPr>
      <w:rPr>
        <w:rFonts w:hint="default"/>
      </w:rPr>
    </w:lvl>
    <w:lvl w:ilvl="8" w:tplc="F3BAA86E">
      <w:numFmt w:val="bullet"/>
      <w:lvlText w:val="•"/>
      <w:lvlJc w:val="left"/>
      <w:pPr>
        <w:ind w:left="7833" w:hanging="569"/>
      </w:pPr>
      <w:rPr>
        <w:rFonts w:hint="default"/>
      </w:rPr>
    </w:lvl>
  </w:abstractNum>
  <w:abstractNum w:abstractNumId="86" w15:restartNumberingAfterBreak="0">
    <w:nsid w:val="36BF70FD"/>
    <w:multiLevelType w:val="hybridMultilevel"/>
    <w:tmpl w:val="D8DC0E7C"/>
    <w:lvl w:ilvl="0" w:tplc="FE4666D0">
      <w:start w:val="1"/>
      <w:numFmt w:val="lowerLetter"/>
      <w:lvlText w:val="(%1)"/>
      <w:lvlJc w:val="left"/>
      <w:pPr>
        <w:ind w:left="2176" w:hanging="569"/>
        <w:jc w:val="left"/>
      </w:pPr>
      <w:rPr>
        <w:rFonts w:ascii="Arial" w:eastAsia="Arial" w:hAnsi="Arial" w:cs="Arial" w:hint="default"/>
        <w:w w:val="100"/>
        <w:sz w:val="22"/>
        <w:szCs w:val="22"/>
      </w:rPr>
    </w:lvl>
    <w:lvl w:ilvl="1" w:tplc="B43E1C10">
      <w:numFmt w:val="bullet"/>
      <w:lvlText w:val="•"/>
      <w:lvlJc w:val="left"/>
      <w:pPr>
        <w:ind w:left="2886" w:hanging="569"/>
      </w:pPr>
      <w:rPr>
        <w:rFonts w:hint="default"/>
      </w:rPr>
    </w:lvl>
    <w:lvl w:ilvl="2" w:tplc="F4505016">
      <w:numFmt w:val="bullet"/>
      <w:lvlText w:val="•"/>
      <w:lvlJc w:val="left"/>
      <w:pPr>
        <w:ind w:left="3593" w:hanging="569"/>
      </w:pPr>
      <w:rPr>
        <w:rFonts w:hint="default"/>
      </w:rPr>
    </w:lvl>
    <w:lvl w:ilvl="3" w:tplc="D0528D20">
      <w:numFmt w:val="bullet"/>
      <w:lvlText w:val="•"/>
      <w:lvlJc w:val="left"/>
      <w:pPr>
        <w:ind w:left="4299" w:hanging="569"/>
      </w:pPr>
      <w:rPr>
        <w:rFonts w:hint="default"/>
      </w:rPr>
    </w:lvl>
    <w:lvl w:ilvl="4" w:tplc="73B8C98A">
      <w:numFmt w:val="bullet"/>
      <w:lvlText w:val="•"/>
      <w:lvlJc w:val="left"/>
      <w:pPr>
        <w:ind w:left="5006" w:hanging="569"/>
      </w:pPr>
      <w:rPr>
        <w:rFonts w:hint="default"/>
      </w:rPr>
    </w:lvl>
    <w:lvl w:ilvl="5" w:tplc="570A9BEE">
      <w:numFmt w:val="bullet"/>
      <w:lvlText w:val="•"/>
      <w:lvlJc w:val="left"/>
      <w:pPr>
        <w:ind w:left="5713" w:hanging="569"/>
      </w:pPr>
      <w:rPr>
        <w:rFonts w:hint="default"/>
      </w:rPr>
    </w:lvl>
    <w:lvl w:ilvl="6" w:tplc="80A81980">
      <w:numFmt w:val="bullet"/>
      <w:lvlText w:val="•"/>
      <w:lvlJc w:val="left"/>
      <w:pPr>
        <w:ind w:left="6419" w:hanging="569"/>
      </w:pPr>
      <w:rPr>
        <w:rFonts w:hint="default"/>
      </w:rPr>
    </w:lvl>
    <w:lvl w:ilvl="7" w:tplc="9142274C">
      <w:numFmt w:val="bullet"/>
      <w:lvlText w:val="•"/>
      <w:lvlJc w:val="left"/>
      <w:pPr>
        <w:ind w:left="7126" w:hanging="569"/>
      </w:pPr>
      <w:rPr>
        <w:rFonts w:hint="default"/>
      </w:rPr>
    </w:lvl>
    <w:lvl w:ilvl="8" w:tplc="F5624940">
      <w:numFmt w:val="bullet"/>
      <w:lvlText w:val="•"/>
      <w:lvlJc w:val="left"/>
      <w:pPr>
        <w:ind w:left="7833" w:hanging="569"/>
      </w:pPr>
      <w:rPr>
        <w:rFonts w:hint="default"/>
      </w:rPr>
    </w:lvl>
  </w:abstractNum>
  <w:abstractNum w:abstractNumId="87" w15:restartNumberingAfterBreak="0">
    <w:nsid w:val="37626011"/>
    <w:multiLevelType w:val="hybridMultilevel"/>
    <w:tmpl w:val="5FC459C4"/>
    <w:lvl w:ilvl="0" w:tplc="2BF84D84">
      <w:start w:val="1"/>
      <w:numFmt w:val="lowerLetter"/>
      <w:lvlText w:val="(%1)"/>
      <w:lvlJc w:val="left"/>
      <w:pPr>
        <w:ind w:left="2176" w:hanging="569"/>
        <w:jc w:val="left"/>
      </w:pPr>
      <w:rPr>
        <w:rFonts w:ascii="Arial" w:eastAsia="Arial" w:hAnsi="Arial" w:cs="Arial" w:hint="default"/>
        <w:w w:val="100"/>
        <w:sz w:val="22"/>
        <w:szCs w:val="22"/>
      </w:rPr>
    </w:lvl>
    <w:lvl w:ilvl="1" w:tplc="1C4A995E">
      <w:numFmt w:val="bullet"/>
      <w:lvlText w:val="•"/>
      <w:lvlJc w:val="left"/>
      <w:pPr>
        <w:ind w:left="2886" w:hanging="569"/>
      </w:pPr>
      <w:rPr>
        <w:rFonts w:hint="default"/>
      </w:rPr>
    </w:lvl>
    <w:lvl w:ilvl="2" w:tplc="3AAC4FD8">
      <w:numFmt w:val="bullet"/>
      <w:lvlText w:val="•"/>
      <w:lvlJc w:val="left"/>
      <w:pPr>
        <w:ind w:left="3593" w:hanging="569"/>
      </w:pPr>
      <w:rPr>
        <w:rFonts w:hint="default"/>
      </w:rPr>
    </w:lvl>
    <w:lvl w:ilvl="3" w:tplc="70084FC4">
      <w:numFmt w:val="bullet"/>
      <w:lvlText w:val="•"/>
      <w:lvlJc w:val="left"/>
      <w:pPr>
        <w:ind w:left="4299" w:hanging="569"/>
      </w:pPr>
      <w:rPr>
        <w:rFonts w:hint="default"/>
      </w:rPr>
    </w:lvl>
    <w:lvl w:ilvl="4" w:tplc="6156806C">
      <w:numFmt w:val="bullet"/>
      <w:lvlText w:val="•"/>
      <w:lvlJc w:val="left"/>
      <w:pPr>
        <w:ind w:left="5006" w:hanging="569"/>
      </w:pPr>
      <w:rPr>
        <w:rFonts w:hint="default"/>
      </w:rPr>
    </w:lvl>
    <w:lvl w:ilvl="5" w:tplc="4190BA10">
      <w:numFmt w:val="bullet"/>
      <w:lvlText w:val="•"/>
      <w:lvlJc w:val="left"/>
      <w:pPr>
        <w:ind w:left="5713" w:hanging="569"/>
      </w:pPr>
      <w:rPr>
        <w:rFonts w:hint="default"/>
      </w:rPr>
    </w:lvl>
    <w:lvl w:ilvl="6" w:tplc="67C08DC4">
      <w:numFmt w:val="bullet"/>
      <w:lvlText w:val="•"/>
      <w:lvlJc w:val="left"/>
      <w:pPr>
        <w:ind w:left="6419" w:hanging="569"/>
      </w:pPr>
      <w:rPr>
        <w:rFonts w:hint="default"/>
      </w:rPr>
    </w:lvl>
    <w:lvl w:ilvl="7" w:tplc="33800A92">
      <w:numFmt w:val="bullet"/>
      <w:lvlText w:val="•"/>
      <w:lvlJc w:val="left"/>
      <w:pPr>
        <w:ind w:left="7126" w:hanging="569"/>
      </w:pPr>
      <w:rPr>
        <w:rFonts w:hint="default"/>
      </w:rPr>
    </w:lvl>
    <w:lvl w:ilvl="8" w:tplc="03DAFEF2">
      <w:numFmt w:val="bullet"/>
      <w:lvlText w:val="•"/>
      <w:lvlJc w:val="left"/>
      <w:pPr>
        <w:ind w:left="7833" w:hanging="569"/>
      </w:pPr>
      <w:rPr>
        <w:rFonts w:hint="default"/>
      </w:rPr>
    </w:lvl>
  </w:abstractNum>
  <w:abstractNum w:abstractNumId="88" w15:restartNumberingAfterBreak="0">
    <w:nsid w:val="37685FB9"/>
    <w:multiLevelType w:val="hybridMultilevel"/>
    <w:tmpl w:val="33A003B0"/>
    <w:lvl w:ilvl="0" w:tplc="D42085A2">
      <w:start w:val="1"/>
      <w:numFmt w:val="lowerLetter"/>
      <w:lvlText w:val="(%1)"/>
      <w:lvlJc w:val="left"/>
      <w:pPr>
        <w:ind w:left="2176" w:hanging="569"/>
        <w:jc w:val="left"/>
      </w:pPr>
      <w:rPr>
        <w:rFonts w:ascii="Arial" w:eastAsia="Arial" w:hAnsi="Arial" w:cs="Arial" w:hint="default"/>
        <w:w w:val="100"/>
        <w:sz w:val="22"/>
        <w:szCs w:val="22"/>
      </w:rPr>
    </w:lvl>
    <w:lvl w:ilvl="1" w:tplc="3DA44E58">
      <w:numFmt w:val="bullet"/>
      <w:lvlText w:val="•"/>
      <w:lvlJc w:val="left"/>
      <w:pPr>
        <w:ind w:left="2886" w:hanging="569"/>
      </w:pPr>
      <w:rPr>
        <w:rFonts w:hint="default"/>
      </w:rPr>
    </w:lvl>
    <w:lvl w:ilvl="2" w:tplc="069E47CC">
      <w:numFmt w:val="bullet"/>
      <w:lvlText w:val="•"/>
      <w:lvlJc w:val="left"/>
      <w:pPr>
        <w:ind w:left="3593" w:hanging="569"/>
      </w:pPr>
      <w:rPr>
        <w:rFonts w:hint="default"/>
      </w:rPr>
    </w:lvl>
    <w:lvl w:ilvl="3" w:tplc="DBA25428">
      <w:numFmt w:val="bullet"/>
      <w:lvlText w:val="•"/>
      <w:lvlJc w:val="left"/>
      <w:pPr>
        <w:ind w:left="4299" w:hanging="569"/>
      </w:pPr>
      <w:rPr>
        <w:rFonts w:hint="default"/>
      </w:rPr>
    </w:lvl>
    <w:lvl w:ilvl="4" w:tplc="F9FA9490">
      <w:numFmt w:val="bullet"/>
      <w:lvlText w:val="•"/>
      <w:lvlJc w:val="left"/>
      <w:pPr>
        <w:ind w:left="5006" w:hanging="569"/>
      </w:pPr>
      <w:rPr>
        <w:rFonts w:hint="default"/>
      </w:rPr>
    </w:lvl>
    <w:lvl w:ilvl="5" w:tplc="F2D68FBE">
      <w:numFmt w:val="bullet"/>
      <w:lvlText w:val="•"/>
      <w:lvlJc w:val="left"/>
      <w:pPr>
        <w:ind w:left="5713" w:hanging="569"/>
      </w:pPr>
      <w:rPr>
        <w:rFonts w:hint="default"/>
      </w:rPr>
    </w:lvl>
    <w:lvl w:ilvl="6" w:tplc="198C846C">
      <w:numFmt w:val="bullet"/>
      <w:lvlText w:val="•"/>
      <w:lvlJc w:val="left"/>
      <w:pPr>
        <w:ind w:left="6419" w:hanging="569"/>
      </w:pPr>
      <w:rPr>
        <w:rFonts w:hint="default"/>
      </w:rPr>
    </w:lvl>
    <w:lvl w:ilvl="7" w:tplc="B10A709C">
      <w:numFmt w:val="bullet"/>
      <w:lvlText w:val="•"/>
      <w:lvlJc w:val="left"/>
      <w:pPr>
        <w:ind w:left="7126" w:hanging="569"/>
      </w:pPr>
      <w:rPr>
        <w:rFonts w:hint="default"/>
      </w:rPr>
    </w:lvl>
    <w:lvl w:ilvl="8" w:tplc="AFB2ADB8">
      <w:numFmt w:val="bullet"/>
      <w:lvlText w:val="•"/>
      <w:lvlJc w:val="left"/>
      <w:pPr>
        <w:ind w:left="7833" w:hanging="569"/>
      </w:pPr>
      <w:rPr>
        <w:rFonts w:hint="default"/>
      </w:rPr>
    </w:lvl>
  </w:abstractNum>
  <w:abstractNum w:abstractNumId="89" w15:restartNumberingAfterBreak="0">
    <w:nsid w:val="378B0116"/>
    <w:multiLevelType w:val="hybridMultilevel"/>
    <w:tmpl w:val="B5A881B4"/>
    <w:lvl w:ilvl="0" w:tplc="34F0548E">
      <w:start w:val="1"/>
      <w:numFmt w:val="lowerLetter"/>
      <w:lvlText w:val="(%1)"/>
      <w:lvlJc w:val="left"/>
      <w:pPr>
        <w:ind w:left="2176" w:hanging="569"/>
        <w:jc w:val="left"/>
      </w:pPr>
      <w:rPr>
        <w:rFonts w:ascii="Arial" w:eastAsia="Arial" w:hAnsi="Arial" w:cs="Arial" w:hint="default"/>
        <w:w w:val="100"/>
        <w:sz w:val="22"/>
        <w:szCs w:val="22"/>
      </w:rPr>
    </w:lvl>
    <w:lvl w:ilvl="1" w:tplc="4E2A034C">
      <w:numFmt w:val="bullet"/>
      <w:lvlText w:val="•"/>
      <w:lvlJc w:val="left"/>
      <w:pPr>
        <w:ind w:left="2886" w:hanging="569"/>
      </w:pPr>
      <w:rPr>
        <w:rFonts w:hint="default"/>
      </w:rPr>
    </w:lvl>
    <w:lvl w:ilvl="2" w:tplc="FBFC828A">
      <w:numFmt w:val="bullet"/>
      <w:lvlText w:val="•"/>
      <w:lvlJc w:val="left"/>
      <w:pPr>
        <w:ind w:left="3593" w:hanging="569"/>
      </w:pPr>
      <w:rPr>
        <w:rFonts w:hint="default"/>
      </w:rPr>
    </w:lvl>
    <w:lvl w:ilvl="3" w:tplc="915E3406">
      <w:numFmt w:val="bullet"/>
      <w:lvlText w:val="•"/>
      <w:lvlJc w:val="left"/>
      <w:pPr>
        <w:ind w:left="4299" w:hanging="569"/>
      </w:pPr>
      <w:rPr>
        <w:rFonts w:hint="default"/>
      </w:rPr>
    </w:lvl>
    <w:lvl w:ilvl="4" w:tplc="2A4C1F36">
      <w:numFmt w:val="bullet"/>
      <w:lvlText w:val="•"/>
      <w:lvlJc w:val="left"/>
      <w:pPr>
        <w:ind w:left="5006" w:hanging="569"/>
      </w:pPr>
      <w:rPr>
        <w:rFonts w:hint="default"/>
      </w:rPr>
    </w:lvl>
    <w:lvl w:ilvl="5" w:tplc="C5C49526">
      <w:numFmt w:val="bullet"/>
      <w:lvlText w:val="•"/>
      <w:lvlJc w:val="left"/>
      <w:pPr>
        <w:ind w:left="5713" w:hanging="569"/>
      </w:pPr>
      <w:rPr>
        <w:rFonts w:hint="default"/>
      </w:rPr>
    </w:lvl>
    <w:lvl w:ilvl="6" w:tplc="7152EA48">
      <w:numFmt w:val="bullet"/>
      <w:lvlText w:val="•"/>
      <w:lvlJc w:val="left"/>
      <w:pPr>
        <w:ind w:left="6419" w:hanging="569"/>
      </w:pPr>
      <w:rPr>
        <w:rFonts w:hint="default"/>
      </w:rPr>
    </w:lvl>
    <w:lvl w:ilvl="7" w:tplc="5574DE5E">
      <w:numFmt w:val="bullet"/>
      <w:lvlText w:val="•"/>
      <w:lvlJc w:val="left"/>
      <w:pPr>
        <w:ind w:left="7126" w:hanging="569"/>
      </w:pPr>
      <w:rPr>
        <w:rFonts w:hint="default"/>
      </w:rPr>
    </w:lvl>
    <w:lvl w:ilvl="8" w:tplc="6292DB8A">
      <w:numFmt w:val="bullet"/>
      <w:lvlText w:val="•"/>
      <w:lvlJc w:val="left"/>
      <w:pPr>
        <w:ind w:left="7833" w:hanging="569"/>
      </w:pPr>
      <w:rPr>
        <w:rFonts w:hint="default"/>
      </w:rPr>
    </w:lvl>
  </w:abstractNum>
  <w:abstractNum w:abstractNumId="90" w15:restartNumberingAfterBreak="0">
    <w:nsid w:val="378B7D40"/>
    <w:multiLevelType w:val="hybridMultilevel"/>
    <w:tmpl w:val="9B907B4E"/>
    <w:lvl w:ilvl="0" w:tplc="E20EE924">
      <w:start w:val="1"/>
      <w:numFmt w:val="lowerLetter"/>
      <w:lvlText w:val="%1)"/>
      <w:lvlJc w:val="left"/>
      <w:pPr>
        <w:ind w:left="820" w:hanging="360"/>
        <w:jc w:val="left"/>
      </w:pPr>
      <w:rPr>
        <w:rFonts w:ascii="Calibri" w:eastAsia="Calibri" w:hAnsi="Calibri" w:cs="Calibri" w:hint="default"/>
        <w:spacing w:val="-1"/>
        <w:w w:val="100"/>
        <w:sz w:val="22"/>
        <w:szCs w:val="22"/>
      </w:rPr>
    </w:lvl>
    <w:lvl w:ilvl="1" w:tplc="8EB06540">
      <w:numFmt w:val="bullet"/>
      <w:lvlText w:val="•"/>
      <w:lvlJc w:val="left"/>
      <w:pPr>
        <w:ind w:left="1662" w:hanging="360"/>
      </w:pPr>
      <w:rPr>
        <w:rFonts w:hint="default"/>
      </w:rPr>
    </w:lvl>
    <w:lvl w:ilvl="2" w:tplc="A87AF5C4">
      <w:numFmt w:val="bullet"/>
      <w:lvlText w:val="•"/>
      <w:lvlJc w:val="left"/>
      <w:pPr>
        <w:ind w:left="2505" w:hanging="360"/>
      </w:pPr>
      <w:rPr>
        <w:rFonts w:hint="default"/>
      </w:rPr>
    </w:lvl>
    <w:lvl w:ilvl="3" w:tplc="02F6E332">
      <w:numFmt w:val="bullet"/>
      <w:lvlText w:val="•"/>
      <w:lvlJc w:val="left"/>
      <w:pPr>
        <w:ind w:left="3347" w:hanging="360"/>
      </w:pPr>
      <w:rPr>
        <w:rFonts w:hint="default"/>
      </w:rPr>
    </w:lvl>
    <w:lvl w:ilvl="4" w:tplc="A6860020">
      <w:numFmt w:val="bullet"/>
      <w:lvlText w:val="•"/>
      <w:lvlJc w:val="left"/>
      <w:pPr>
        <w:ind w:left="4190" w:hanging="360"/>
      </w:pPr>
      <w:rPr>
        <w:rFonts w:hint="default"/>
      </w:rPr>
    </w:lvl>
    <w:lvl w:ilvl="5" w:tplc="22B841FC">
      <w:numFmt w:val="bullet"/>
      <w:lvlText w:val="•"/>
      <w:lvlJc w:val="left"/>
      <w:pPr>
        <w:ind w:left="5033" w:hanging="360"/>
      </w:pPr>
      <w:rPr>
        <w:rFonts w:hint="default"/>
      </w:rPr>
    </w:lvl>
    <w:lvl w:ilvl="6" w:tplc="C9622F66">
      <w:numFmt w:val="bullet"/>
      <w:lvlText w:val="•"/>
      <w:lvlJc w:val="left"/>
      <w:pPr>
        <w:ind w:left="5875" w:hanging="360"/>
      </w:pPr>
      <w:rPr>
        <w:rFonts w:hint="default"/>
      </w:rPr>
    </w:lvl>
    <w:lvl w:ilvl="7" w:tplc="CF56BA68">
      <w:numFmt w:val="bullet"/>
      <w:lvlText w:val="•"/>
      <w:lvlJc w:val="left"/>
      <w:pPr>
        <w:ind w:left="6718" w:hanging="360"/>
      </w:pPr>
      <w:rPr>
        <w:rFonts w:hint="default"/>
      </w:rPr>
    </w:lvl>
    <w:lvl w:ilvl="8" w:tplc="A0706542">
      <w:numFmt w:val="bullet"/>
      <w:lvlText w:val="•"/>
      <w:lvlJc w:val="left"/>
      <w:pPr>
        <w:ind w:left="7561" w:hanging="360"/>
      </w:pPr>
      <w:rPr>
        <w:rFonts w:hint="default"/>
      </w:rPr>
    </w:lvl>
  </w:abstractNum>
  <w:abstractNum w:abstractNumId="91" w15:restartNumberingAfterBreak="0">
    <w:nsid w:val="386113D4"/>
    <w:multiLevelType w:val="hybridMultilevel"/>
    <w:tmpl w:val="DD20B34A"/>
    <w:lvl w:ilvl="0" w:tplc="B1BAA85A">
      <w:start w:val="1"/>
      <w:numFmt w:val="lowerLetter"/>
      <w:lvlText w:val="(%1)"/>
      <w:lvlJc w:val="left"/>
      <w:pPr>
        <w:ind w:left="2176" w:hanging="569"/>
        <w:jc w:val="left"/>
      </w:pPr>
      <w:rPr>
        <w:rFonts w:ascii="Arial" w:eastAsia="Arial" w:hAnsi="Arial" w:cs="Arial" w:hint="default"/>
        <w:w w:val="100"/>
        <w:sz w:val="22"/>
        <w:szCs w:val="22"/>
      </w:rPr>
    </w:lvl>
    <w:lvl w:ilvl="1" w:tplc="FA4604B2">
      <w:numFmt w:val="bullet"/>
      <w:lvlText w:val="•"/>
      <w:lvlJc w:val="left"/>
      <w:pPr>
        <w:ind w:left="2886" w:hanging="569"/>
      </w:pPr>
      <w:rPr>
        <w:rFonts w:hint="default"/>
      </w:rPr>
    </w:lvl>
    <w:lvl w:ilvl="2" w:tplc="9364C752">
      <w:numFmt w:val="bullet"/>
      <w:lvlText w:val="•"/>
      <w:lvlJc w:val="left"/>
      <w:pPr>
        <w:ind w:left="3593" w:hanging="569"/>
      </w:pPr>
      <w:rPr>
        <w:rFonts w:hint="default"/>
      </w:rPr>
    </w:lvl>
    <w:lvl w:ilvl="3" w:tplc="32FA22DA">
      <w:numFmt w:val="bullet"/>
      <w:lvlText w:val="•"/>
      <w:lvlJc w:val="left"/>
      <w:pPr>
        <w:ind w:left="4299" w:hanging="569"/>
      </w:pPr>
      <w:rPr>
        <w:rFonts w:hint="default"/>
      </w:rPr>
    </w:lvl>
    <w:lvl w:ilvl="4" w:tplc="55B215E4">
      <w:numFmt w:val="bullet"/>
      <w:lvlText w:val="•"/>
      <w:lvlJc w:val="left"/>
      <w:pPr>
        <w:ind w:left="5006" w:hanging="569"/>
      </w:pPr>
      <w:rPr>
        <w:rFonts w:hint="default"/>
      </w:rPr>
    </w:lvl>
    <w:lvl w:ilvl="5" w:tplc="1548B590">
      <w:numFmt w:val="bullet"/>
      <w:lvlText w:val="•"/>
      <w:lvlJc w:val="left"/>
      <w:pPr>
        <w:ind w:left="5713" w:hanging="569"/>
      </w:pPr>
      <w:rPr>
        <w:rFonts w:hint="default"/>
      </w:rPr>
    </w:lvl>
    <w:lvl w:ilvl="6" w:tplc="EA9607C0">
      <w:numFmt w:val="bullet"/>
      <w:lvlText w:val="•"/>
      <w:lvlJc w:val="left"/>
      <w:pPr>
        <w:ind w:left="6419" w:hanging="569"/>
      </w:pPr>
      <w:rPr>
        <w:rFonts w:hint="default"/>
      </w:rPr>
    </w:lvl>
    <w:lvl w:ilvl="7" w:tplc="C02CEC08">
      <w:numFmt w:val="bullet"/>
      <w:lvlText w:val="•"/>
      <w:lvlJc w:val="left"/>
      <w:pPr>
        <w:ind w:left="7126" w:hanging="569"/>
      </w:pPr>
      <w:rPr>
        <w:rFonts w:hint="default"/>
      </w:rPr>
    </w:lvl>
    <w:lvl w:ilvl="8" w:tplc="A16C365E">
      <w:numFmt w:val="bullet"/>
      <w:lvlText w:val="•"/>
      <w:lvlJc w:val="left"/>
      <w:pPr>
        <w:ind w:left="7833" w:hanging="569"/>
      </w:pPr>
      <w:rPr>
        <w:rFonts w:hint="default"/>
      </w:rPr>
    </w:lvl>
  </w:abstractNum>
  <w:abstractNum w:abstractNumId="92" w15:restartNumberingAfterBreak="0">
    <w:nsid w:val="3B962537"/>
    <w:multiLevelType w:val="hybridMultilevel"/>
    <w:tmpl w:val="BB0C489C"/>
    <w:lvl w:ilvl="0" w:tplc="F36045C2">
      <w:start w:val="1"/>
      <w:numFmt w:val="lowerLetter"/>
      <w:lvlText w:val="(%1)"/>
      <w:lvlJc w:val="left"/>
      <w:pPr>
        <w:ind w:left="2176" w:hanging="569"/>
        <w:jc w:val="left"/>
      </w:pPr>
      <w:rPr>
        <w:rFonts w:ascii="Arial" w:eastAsia="Arial" w:hAnsi="Arial" w:cs="Arial" w:hint="default"/>
        <w:w w:val="100"/>
        <w:sz w:val="22"/>
        <w:szCs w:val="22"/>
      </w:rPr>
    </w:lvl>
    <w:lvl w:ilvl="1" w:tplc="8F0670A4">
      <w:numFmt w:val="bullet"/>
      <w:lvlText w:val="•"/>
      <w:lvlJc w:val="left"/>
      <w:pPr>
        <w:ind w:left="2886" w:hanging="569"/>
      </w:pPr>
      <w:rPr>
        <w:rFonts w:hint="default"/>
      </w:rPr>
    </w:lvl>
    <w:lvl w:ilvl="2" w:tplc="BDDAF1E8">
      <w:numFmt w:val="bullet"/>
      <w:lvlText w:val="•"/>
      <w:lvlJc w:val="left"/>
      <w:pPr>
        <w:ind w:left="3593" w:hanging="569"/>
      </w:pPr>
      <w:rPr>
        <w:rFonts w:hint="default"/>
      </w:rPr>
    </w:lvl>
    <w:lvl w:ilvl="3" w:tplc="D3DC2AC2">
      <w:numFmt w:val="bullet"/>
      <w:lvlText w:val="•"/>
      <w:lvlJc w:val="left"/>
      <w:pPr>
        <w:ind w:left="4299" w:hanging="569"/>
      </w:pPr>
      <w:rPr>
        <w:rFonts w:hint="default"/>
      </w:rPr>
    </w:lvl>
    <w:lvl w:ilvl="4" w:tplc="AA84FF16">
      <w:numFmt w:val="bullet"/>
      <w:lvlText w:val="•"/>
      <w:lvlJc w:val="left"/>
      <w:pPr>
        <w:ind w:left="5006" w:hanging="569"/>
      </w:pPr>
      <w:rPr>
        <w:rFonts w:hint="default"/>
      </w:rPr>
    </w:lvl>
    <w:lvl w:ilvl="5" w:tplc="BAC25A5E">
      <w:numFmt w:val="bullet"/>
      <w:lvlText w:val="•"/>
      <w:lvlJc w:val="left"/>
      <w:pPr>
        <w:ind w:left="5713" w:hanging="569"/>
      </w:pPr>
      <w:rPr>
        <w:rFonts w:hint="default"/>
      </w:rPr>
    </w:lvl>
    <w:lvl w:ilvl="6" w:tplc="5BE84E78">
      <w:numFmt w:val="bullet"/>
      <w:lvlText w:val="•"/>
      <w:lvlJc w:val="left"/>
      <w:pPr>
        <w:ind w:left="6419" w:hanging="569"/>
      </w:pPr>
      <w:rPr>
        <w:rFonts w:hint="default"/>
      </w:rPr>
    </w:lvl>
    <w:lvl w:ilvl="7" w:tplc="D0B66BA0">
      <w:numFmt w:val="bullet"/>
      <w:lvlText w:val="•"/>
      <w:lvlJc w:val="left"/>
      <w:pPr>
        <w:ind w:left="7126" w:hanging="569"/>
      </w:pPr>
      <w:rPr>
        <w:rFonts w:hint="default"/>
      </w:rPr>
    </w:lvl>
    <w:lvl w:ilvl="8" w:tplc="6A78E9D0">
      <w:numFmt w:val="bullet"/>
      <w:lvlText w:val="•"/>
      <w:lvlJc w:val="left"/>
      <w:pPr>
        <w:ind w:left="7833" w:hanging="569"/>
      </w:pPr>
      <w:rPr>
        <w:rFonts w:hint="default"/>
      </w:rPr>
    </w:lvl>
  </w:abstractNum>
  <w:abstractNum w:abstractNumId="93" w15:restartNumberingAfterBreak="0">
    <w:nsid w:val="3C803EAD"/>
    <w:multiLevelType w:val="hybridMultilevel"/>
    <w:tmpl w:val="56EC2874"/>
    <w:lvl w:ilvl="0" w:tplc="4CE08024">
      <w:start w:val="1"/>
      <w:numFmt w:val="lowerLetter"/>
      <w:lvlText w:val="(%1)"/>
      <w:lvlJc w:val="left"/>
      <w:pPr>
        <w:ind w:left="2176" w:hanging="569"/>
        <w:jc w:val="left"/>
      </w:pPr>
      <w:rPr>
        <w:rFonts w:ascii="Arial" w:eastAsia="Arial" w:hAnsi="Arial" w:cs="Arial" w:hint="default"/>
        <w:w w:val="100"/>
        <w:sz w:val="22"/>
        <w:szCs w:val="22"/>
      </w:rPr>
    </w:lvl>
    <w:lvl w:ilvl="1" w:tplc="83420EA6">
      <w:numFmt w:val="bullet"/>
      <w:lvlText w:val="•"/>
      <w:lvlJc w:val="left"/>
      <w:pPr>
        <w:ind w:left="2886" w:hanging="569"/>
      </w:pPr>
      <w:rPr>
        <w:rFonts w:hint="default"/>
      </w:rPr>
    </w:lvl>
    <w:lvl w:ilvl="2" w:tplc="5678ACBC">
      <w:numFmt w:val="bullet"/>
      <w:lvlText w:val="•"/>
      <w:lvlJc w:val="left"/>
      <w:pPr>
        <w:ind w:left="3593" w:hanging="569"/>
      </w:pPr>
      <w:rPr>
        <w:rFonts w:hint="default"/>
      </w:rPr>
    </w:lvl>
    <w:lvl w:ilvl="3" w:tplc="29A63C20">
      <w:numFmt w:val="bullet"/>
      <w:lvlText w:val="•"/>
      <w:lvlJc w:val="left"/>
      <w:pPr>
        <w:ind w:left="4299" w:hanging="569"/>
      </w:pPr>
      <w:rPr>
        <w:rFonts w:hint="default"/>
      </w:rPr>
    </w:lvl>
    <w:lvl w:ilvl="4" w:tplc="FD4A979C">
      <w:numFmt w:val="bullet"/>
      <w:lvlText w:val="•"/>
      <w:lvlJc w:val="left"/>
      <w:pPr>
        <w:ind w:left="5006" w:hanging="569"/>
      </w:pPr>
      <w:rPr>
        <w:rFonts w:hint="default"/>
      </w:rPr>
    </w:lvl>
    <w:lvl w:ilvl="5" w:tplc="E93A004E">
      <w:numFmt w:val="bullet"/>
      <w:lvlText w:val="•"/>
      <w:lvlJc w:val="left"/>
      <w:pPr>
        <w:ind w:left="5713" w:hanging="569"/>
      </w:pPr>
      <w:rPr>
        <w:rFonts w:hint="default"/>
      </w:rPr>
    </w:lvl>
    <w:lvl w:ilvl="6" w:tplc="E8E2E372">
      <w:numFmt w:val="bullet"/>
      <w:lvlText w:val="•"/>
      <w:lvlJc w:val="left"/>
      <w:pPr>
        <w:ind w:left="6419" w:hanging="569"/>
      </w:pPr>
      <w:rPr>
        <w:rFonts w:hint="default"/>
      </w:rPr>
    </w:lvl>
    <w:lvl w:ilvl="7" w:tplc="28DA7F50">
      <w:numFmt w:val="bullet"/>
      <w:lvlText w:val="•"/>
      <w:lvlJc w:val="left"/>
      <w:pPr>
        <w:ind w:left="7126" w:hanging="569"/>
      </w:pPr>
      <w:rPr>
        <w:rFonts w:hint="default"/>
      </w:rPr>
    </w:lvl>
    <w:lvl w:ilvl="8" w:tplc="A71C6E56">
      <w:numFmt w:val="bullet"/>
      <w:lvlText w:val="•"/>
      <w:lvlJc w:val="left"/>
      <w:pPr>
        <w:ind w:left="7833" w:hanging="569"/>
      </w:pPr>
      <w:rPr>
        <w:rFonts w:hint="default"/>
      </w:rPr>
    </w:lvl>
  </w:abstractNum>
  <w:abstractNum w:abstractNumId="94" w15:restartNumberingAfterBreak="0">
    <w:nsid w:val="3D715929"/>
    <w:multiLevelType w:val="hybridMultilevel"/>
    <w:tmpl w:val="85F21190"/>
    <w:lvl w:ilvl="0" w:tplc="43FA3600">
      <w:start w:val="1"/>
      <w:numFmt w:val="lowerLetter"/>
      <w:lvlText w:val="(%1)"/>
      <w:lvlJc w:val="left"/>
      <w:pPr>
        <w:ind w:left="2176" w:hanging="569"/>
        <w:jc w:val="left"/>
      </w:pPr>
      <w:rPr>
        <w:rFonts w:ascii="Arial" w:eastAsia="Arial" w:hAnsi="Arial" w:cs="Arial" w:hint="default"/>
        <w:w w:val="100"/>
        <w:sz w:val="22"/>
        <w:szCs w:val="22"/>
      </w:rPr>
    </w:lvl>
    <w:lvl w:ilvl="1" w:tplc="15DC08D6">
      <w:numFmt w:val="bullet"/>
      <w:lvlText w:val="•"/>
      <w:lvlJc w:val="left"/>
      <w:pPr>
        <w:ind w:left="2886" w:hanging="569"/>
      </w:pPr>
      <w:rPr>
        <w:rFonts w:hint="default"/>
      </w:rPr>
    </w:lvl>
    <w:lvl w:ilvl="2" w:tplc="55086988">
      <w:numFmt w:val="bullet"/>
      <w:lvlText w:val="•"/>
      <w:lvlJc w:val="left"/>
      <w:pPr>
        <w:ind w:left="3593" w:hanging="569"/>
      </w:pPr>
      <w:rPr>
        <w:rFonts w:hint="default"/>
      </w:rPr>
    </w:lvl>
    <w:lvl w:ilvl="3" w:tplc="F92E0B16">
      <w:numFmt w:val="bullet"/>
      <w:lvlText w:val="•"/>
      <w:lvlJc w:val="left"/>
      <w:pPr>
        <w:ind w:left="4299" w:hanging="569"/>
      </w:pPr>
      <w:rPr>
        <w:rFonts w:hint="default"/>
      </w:rPr>
    </w:lvl>
    <w:lvl w:ilvl="4" w:tplc="8B7482A4">
      <w:numFmt w:val="bullet"/>
      <w:lvlText w:val="•"/>
      <w:lvlJc w:val="left"/>
      <w:pPr>
        <w:ind w:left="5006" w:hanging="569"/>
      </w:pPr>
      <w:rPr>
        <w:rFonts w:hint="default"/>
      </w:rPr>
    </w:lvl>
    <w:lvl w:ilvl="5" w:tplc="2C1CB668">
      <w:numFmt w:val="bullet"/>
      <w:lvlText w:val="•"/>
      <w:lvlJc w:val="left"/>
      <w:pPr>
        <w:ind w:left="5713" w:hanging="569"/>
      </w:pPr>
      <w:rPr>
        <w:rFonts w:hint="default"/>
      </w:rPr>
    </w:lvl>
    <w:lvl w:ilvl="6" w:tplc="5C24561A">
      <w:numFmt w:val="bullet"/>
      <w:lvlText w:val="•"/>
      <w:lvlJc w:val="left"/>
      <w:pPr>
        <w:ind w:left="6419" w:hanging="569"/>
      </w:pPr>
      <w:rPr>
        <w:rFonts w:hint="default"/>
      </w:rPr>
    </w:lvl>
    <w:lvl w:ilvl="7" w:tplc="8BDE27DE">
      <w:numFmt w:val="bullet"/>
      <w:lvlText w:val="•"/>
      <w:lvlJc w:val="left"/>
      <w:pPr>
        <w:ind w:left="7126" w:hanging="569"/>
      </w:pPr>
      <w:rPr>
        <w:rFonts w:hint="default"/>
      </w:rPr>
    </w:lvl>
    <w:lvl w:ilvl="8" w:tplc="DAA481C0">
      <w:numFmt w:val="bullet"/>
      <w:lvlText w:val="•"/>
      <w:lvlJc w:val="left"/>
      <w:pPr>
        <w:ind w:left="7833" w:hanging="569"/>
      </w:pPr>
      <w:rPr>
        <w:rFonts w:hint="default"/>
      </w:rPr>
    </w:lvl>
  </w:abstractNum>
  <w:abstractNum w:abstractNumId="95" w15:restartNumberingAfterBreak="0">
    <w:nsid w:val="3E0212E3"/>
    <w:multiLevelType w:val="hybridMultilevel"/>
    <w:tmpl w:val="A43C2462"/>
    <w:lvl w:ilvl="0" w:tplc="4942CE4E">
      <w:start w:val="1"/>
      <w:numFmt w:val="decimal"/>
      <w:lvlText w:val="(%1)"/>
      <w:lvlJc w:val="left"/>
      <w:pPr>
        <w:ind w:left="1607" w:hanging="706"/>
        <w:jc w:val="left"/>
      </w:pPr>
      <w:rPr>
        <w:rFonts w:ascii="Arial" w:eastAsia="Arial" w:hAnsi="Arial" w:cs="Arial" w:hint="default"/>
        <w:w w:val="100"/>
        <w:sz w:val="22"/>
        <w:szCs w:val="22"/>
      </w:rPr>
    </w:lvl>
    <w:lvl w:ilvl="1" w:tplc="086671B2">
      <w:start w:val="1"/>
      <w:numFmt w:val="lowerLetter"/>
      <w:lvlText w:val="(%2)"/>
      <w:lvlJc w:val="left"/>
      <w:pPr>
        <w:ind w:left="2176" w:hanging="569"/>
        <w:jc w:val="left"/>
      </w:pPr>
      <w:rPr>
        <w:rFonts w:ascii="Arial" w:eastAsia="Arial" w:hAnsi="Arial" w:cs="Arial" w:hint="default"/>
        <w:w w:val="100"/>
        <w:sz w:val="22"/>
        <w:szCs w:val="22"/>
      </w:rPr>
    </w:lvl>
    <w:lvl w:ilvl="2" w:tplc="17E89F92">
      <w:start w:val="1"/>
      <w:numFmt w:val="lowerRoman"/>
      <w:lvlText w:val="(%3)"/>
      <w:lvlJc w:val="left"/>
      <w:pPr>
        <w:ind w:left="2743" w:hanging="567"/>
        <w:jc w:val="left"/>
      </w:pPr>
      <w:rPr>
        <w:rFonts w:ascii="Arial" w:eastAsia="Arial" w:hAnsi="Arial" w:cs="Arial" w:hint="default"/>
        <w:spacing w:val="-2"/>
        <w:w w:val="100"/>
        <w:sz w:val="22"/>
        <w:szCs w:val="22"/>
      </w:rPr>
    </w:lvl>
    <w:lvl w:ilvl="3" w:tplc="4F82C7C0">
      <w:numFmt w:val="bullet"/>
      <w:lvlText w:val="•"/>
      <w:lvlJc w:val="left"/>
      <w:pPr>
        <w:ind w:left="3553" w:hanging="567"/>
      </w:pPr>
      <w:rPr>
        <w:rFonts w:hint="default"/>
      </w:rPr>
    </w:lvl>
    <w:lvl w:ilvl="4" w:tplc="A6A24326">
      <w:numFmt w:val="bullet"/>
      <w:lvlText w:val="•"/>
      <w:lvlJc w:val="left"/>
      <w:pPr>
        <w:ind w:left="4366" w:hanging="567"/>
      </w:pPr>
      <w:rPr>
        <w:rFonts w:hint="default"/>
      </w:rPr>
    </w:lvl>
    <w:lvl w:ilvl="5" w:tplc="61EAE4F2">
      <w:numFmt w:val="bullet"/>
      <w:lvlText w:val="•"/>
      <w:lvlJc w:val="left"/>
      <w:pPr>
        <w:ind w:left="5179" w:hanging="567"/>
      </w:pPr>
      <w:rPr>
        <w:rFonts w:hint="default"/>
      </w:rPr>
    </w:lvl>
    <w:lvl w:ilvl="6" w:tplc="ADDC701C">
      <w:numFmt w:val="bullet"/>
      <w:lvlText w:val="•"/>
      <w:lvlJc w:val="left"/>
      <w:pPr>
        <w:ind w:left="5993" w:hanging="567"/>
      </w:pPr>
      <w:rPr>
        <w:rFonts w:hint="default"/>
      </w:rPr>
    </w:lvl>
    <w:lvl w:ilvl="7" w:tplc="3DC2A3F2">
      <w:numFmt w:val="bullet"/>
      <w:lvlText w:val="•"/>
      <w:lvlJc w:val="left"/>
      <w:pPr>
        <w:ind w:left="6806" w:hanging="567"/>
      </w:pPr>
      <w:rPr>
        <w:rFonts w:hint="default"/>
      </w:rPr>
    </w:lvl>
    <w:lvl w:ilvl="8" w:tplc="FFF86A5E">
      <w:numFmt w:val="bullet"/>
      <w:lvlText w:val="•"/>
      <w:lvlJc w:val="left"/>
      <w:pPr>
        <w:ind w:left="7619" w:hanging="567"/>
      </w:pPr>
      <w:rPr>
        <w:rFonts w:hint="default"/>
      </w:rPr>
    </w:lvl>
  </w:abstractNum>
  <w:abstractNum w:abstractNumId="96" w15:restartNumberingAfterBreak="0">
    <w:nsid w:val="3E6C69D8"/>
    <w:multiLevelType w:val="hybridMultilevel"/>
    <w:tmpl w:val="9B3A9A68"/>
    <w:lvl w:ilvl="0" w:tplc="28047A7E">
      <w:start w:val="1"/>
      <w:numFmt w:val="lowerLetter"/>
      <w:lvlText w:val="(%1)"/>
      <w:lvlJc w:val="left"/>
      <w:pPr>
        <w:ind w:left="2176" w:hanging="569"/>
        <w:jc w:val="left"/>
      </w:pPr>
      <w:rPr>
        <w:rFonts w:ascii="Arial" w:eastAsia="Arial" w:hAnsi="Arial" w:cs="Arial" w:hint="default"/>
        <w:w w:val="100"/>
        <w:sz w:val="22"/>
        <w:szCs w:val="22"/>
      </w:rPr>
    </w:lvl>
    <w:lvl w:ilvl="1" w:tplc="947C0278">
      <w:numFmt w:val="bullet"/>
      <w:lvlText w:val="•"/>
      <w:lvlJc w:val="left"/>
      <w:pPr>
        <w:ind w:left="2886" w:hanging="569"/>
      </w:pPr>
      <w:rPr>
        <w:rFonts w:hint="default"/>
      </w:rPr>
    </w:lvl>
    <w:lvl w:ilvl="2" w:tplc="170ECE48">
      <w:numFmt w:val="bullet"/>
      <w:lvlText w:val="•"/>
      <w:lvlJc w:val="left"/>
      <w:pPr>
        <w:ind w:left="3593" w:hanging="569"/>
      </w:pPr>
      <w:rPr>
        <w:rFonts w:hint="default"/>
      </w:rPr>
    </w:lvl>
    <w:lvl w:ilvl="3" w:tplc="41CCBCAE">
      <w:numFmt w:val="bullet"/>
      <w:lvlText w:val="•"/>
      <w:lvlJc w:val="left"/>
      <w:pPr>
        <w:ind w:left="4299" w:hanging="569"/>
      </w:pPr>
      <w:rPr>
        <w:rFonts w:hint="default"/>
      </w:rPr>
    </w:lvl>
    <w:lvl w:ilvl="4" w:tplc="F5BCDC3C">
      <w:numFmt w:val="bullet"/>
      <w:lvlText w:val="•"/>
      <w:lvlJc w:val="left"/>
      <w:pPr>
        <w:ind w:left="5006" w:hanging="569"/>
      </w:pPr>
      <w:rPr>
        <w:rFonts w:hint="default"/>
      </w:rPr>
    </w:lvl>
    <w:lvl w:ilvl="5" w:tplc="78EA19E8">
      <w:numFmt w:val="bullet"/>
      <w:lvlText w:val="•"/>
      <w:lvlJc w:val="left"/>
      <w:pPr>
        <w:ind w:left="5713" w:hanging="569"/>
      </w:pPr>
      <w:rPr>
        <w:rFonts w:hint="default"/>
      </w:rPr>
    </w:lvl>
    <w:lvl w:ilvl="6" w:tplc="2662ED98">
      <w:numFmt w:val="bullet"/>
      <w:lvlText w:val="•"/>
      <w:lvlJc w:val="left"/>
      <w:pPr>
        <w:ind w:left="6419" w:hanging="569"/>
      </w:pPr>
      <w:rPr>
        <w:rFonts w:hint="default"/>
      </w:rPr>
    </w:lvl>
    <w:lvl w:ilvl="7" w:tplc="6B1CAD50">
      <w:numFmt w:val="bullet"/>
      <w:lvlText w:val="•"/>
      <w:lvlJc w:val="left"/>
      <w:pPr>
        <w:ind w:left="7126" w:hanging="569"/>
      </w:pPr>
      <w:rPr>
        <w:rFonts w:hint="default"/>
      </w:rPr>
    </w:lvl>
    <w:lvl w:ilvl="8" w:tplc="5636C320">
      <w:numFmt w:val="bullet"/>
      <w:lvlText w:val="•"/>
      <w:lvlJc w:val="left"/>
      <w:pPr>
        <w:ind w:left="7833" w:hanging="569"/>
      </w:pPr>
      <w:rPr>
        <w:rFonts w:hint="default"/>
      </w:rPr>
    </w:lvl>
  </w:abstractNum>
  <w:abstractNum w:abstractNumId="97" w15:restartNumberingAfterBreak="0">
    <w:nsid w:val="3F5A14F5"/>
    <w:multiLevelType w:val="hybridMultilevel"/>
    <w:tmpl w:val="43A68C74"/>
    <w:lvl w:ilvl="0" w:tplc="B6A20F18">
      <w:start w:val="1"/>
      <w:numFmt w:val="lowerLetter"/>
      <w:lvlText w:val="%1."/>
      <w:lvlJc w:val="left"/>
      <w:pPr>
        <w:ind w:left="513" w:hanging="219"/>
        <w:jc w:val="left"/>
      </w:pPr>
      <w:rPr>
        <w:rFonts w:ascii="Arial" w:eastAsia="Arial" w:hAnsi="Arial" w:cs="Arial" w:hint="default"/>
        <w:color w:val="FFFFFF"/>
        <w:w w:val="95"/>
        <w:sz w:val="22"/>
        <w:szCs w:val="22"/>
      </w:rPr>
    </w:lvl>
    <w:lvl w:ilvl="1" w:tplc="71264D44">
      <w:start w:val="1"/>
      <w:numFmt w:val="lowerLetter"/>
      <w:lvlText w:val="%2."/>
      <w:lvlJc w:val="left"/>
      <w:pPr>
        <w:ind w:left="799" w:hanging="218"/>
        <w:jc w:val="right"/>
      </w:pPr>
      <w:rPr>
        <w:rFonts w:ascii="Arial" w:eastAsia="Arial" w:hAnsi="Arial" w:cs="Arial" w:hint="default"/>
        <w:color w:val="FFFFFF"/>
        <w:w w:val="95"/>
        <w:sz w:val="22"/>
        <w:szCs w:val="22"/>
      </w:rPr>
    </w:lvl>
    <w:lvl w:ilvl="2" w:tplc="80105F6E">
      <w:start w:val="1"/>
      <w:numFmt w:val="lowerLetter"/>
      <w:lvlText w:val="%3."/>
      <w:lvlJc w:val="left"/>
      <w:pPr>
        <w:ind w:left="3692" w:hanging="237"/>
        <w:jc w:val="left"/>
      </w:pPr>
      <w:rPr>
        <w:rFonts w:ascii="Arial" w:eastAsia="Arial" w:hAnsi="Arial" w:cs="Arial" w:hint="default"/>
        <w:color w:val="FFFFFF"/>
        <w:w w:val="95"/>
        <w:sz w:val="22"/>
        <w:szCs w:val="22"/>
      </w:rPr>
    </w:lvl>
    <w:lvl w:ilvl="3" w:tplc="883E571A">
      <w:numFmt w:val="bullet"/>
      <w:lvlText w:val="•"/>
      <w:lvlJc w:val="left"/>
      <w:pPr>
        <w:ind w:left="3104" w:hanging="237"/>
      </w:pPr>
      <w:rPr>
        <w:rFonts w:hint="default"/>
      </w:rPr>
    </w:lvl>
    <w:lvl w:ilvl="4" w:tplc="F6409538">
      <w:numFmt w:val="bullet"/>
      <w:lvlText w:val="•"/>
      <w:lvlJc w:val="left"/>
      <w:pPr>
        <w:ind w:left="2509" w:hanging="237"/>
      </w:pPr>
      <w:rPr>
        <w:rFonts w:hint="default"/>
      </w:rPr>
    </w:lvl>
    <w:lvl w:ilvl="5" w:tplc="E8BC3AC2">
      <w:numFmt w:val="bullet"/>
      <w:lvlText w:val="•"/>
      <w:lvlJc w:val="left"/>
      <w:pPr>
        <w:ind w:left="1914" w:hanging="237"/>
      </w:pPr>
      <w:rPr>
        <w:rFonts w:hint="default"/>
      </w:rPr>
    </w:lvl>
    <w:lvl w:ilvl="6" w:tplc="82824368">
      <w:numFmt w:val="bullet"/>
      <w:lvlText w:val="•"/>
      <w:lvlJc w:val="left"/>
      <w:pPr>
        <w:ind w:left="1319" w:hanging="237"/>
      </w:pPr>
      <w:rPr>
        <w:rFonts w:hint="default"/>
      </w:rPr>
    </w:lvl>
    <w:lvl w:ilvl="7" w:tplc="4E90643A">
      <w:numFmt w:val="bullet"/>
      <w:lvlText w:val="•"/>
      <w:lvlJc w:val="left"/>
      <w:pPr>
        <w:ind w:left="724" w:hanging="237"/>
      </w:pPr>
      <w:rPr>
        <w:rFonts w:hint="default"/>
      </w:rPr>
    </w:lvl>
    <w:lvl w:ilvl="8" w:tplc="9EB410F6">
      <w:numFmt w:val="bullet"/>
      <w:lvlText w:val="•"/>
      <w:lvlJc w:val="left"/>
      <w:pPr>
        <w:ind w:left="129" w:hanging="237"/>
      </w:pPr>
      <w:rPr>
        <w:rFonts w:hint="default"/>
      </w:rPr>
    </w:lvl>
  </w:abstractNum>
  <w:abstractNum w:abstractNumId="98" w15:restartNumberingAfterBreak="0">
    <w:nsid w:val="42DA618D"/>
    <w:multiLevelType w:val="hybridMultilevel"/>
    <w:tmpl w:val="5DB664BC"/>
    <w:lvl w:ilvl="0" w:tplc="FD7058EA">
      <w:start w:val="1"/>
      <w:numFmt w:val="lowerLetter"/>
      <w:lvlText w:val="(%1)"/>
      <w:lvlJc w:val="left"/>
      <w:pPr>
        <w:ind w:left="2176" w:hanging="569"/>
        <w:jc w:val="left"/>
      </w:pPr>
      <w:rPr>
        <w:rFonts w:ascii="Arial" w:eastAsia="Arial" w:hAnsi="Arial" w:cs="Arial" w:hint="default"/>
        <w:w w:val="100"/>
        <w:sz w:val="22"/>
        <w:szCs w:val="22"/>
      </w:rPr>
    </w:lvl>
    <w:lvl w:ilvl="1" w:tplc="7FC04E88">
      <w:numFmt w:val="bullet"/>
      <w:lvlText w:val="•"/>
      <w:lvlJc w:val="left"/>
      <w:pPr>
        <w:ind w:left="2886" w:hanging="569"/>
      </w:pPr>
      <w:rPr>
        <w:rFonts w:hint="default"/>
      </w:rPr>
    </w:lvl>
    <w:lvl w:ilvl="2" w:tplc="1FC2A70A">
      <w:numFmt w:val="bullet"/>
      <w:lvlText w:val="•"/>
      <w:lvlJc w:val="left"/>
      <w:pPr>
        <w:ind w:left="3593" w:hanging="569"/>
      </w:pPr>
      <w:rPr>
        <w:rFonts w:hint="default"/>
      </w:rPr>
    </w:lvl>
    <w:lvl w:ilvl="3" w:tplc="B86EE1A0">
      <w:numFmt w:val="bullet"/>
      <w:lvlText w:val="•"/>
      <w:lvlJc w:val="left"/>
      <w:pPr>
        <w:ind w:left="4299" w:hanging="569"/>
      </w:pPr>
      <w:rPr>
        <w:rFonts w:hint="default"/>
      </w:rPr>
    </w:lvl>
    <w:lvl w:ilvl="4" w:tplc="7AD0E17A">
      <w:numFmt w:val="bullet"/>
      <w:lvlText w:val="•"/>
      <w:lvlJc w:val="left"/>
      <w:pPr>
        <w:ind w:left="5006" w:hanging="569"/>
      </w:pPr>
      <w:rPr>
        <w:rFonts w:hint="default"/>
      </w:rPr>
    </w:lvl>
    <w:lvl w:ilvl="5" w:tplc="B7A6F790">
      <w:numFmt w:val="bullet"/>
      <w:lvlText w:val="•"/>
      <w:lvlJc w:val="left"/>
      <w:pPr>
        <w:ind w:left="5713" w:hanging="569"/>
      </w:pPr>
      <w:rPr>
        <w:rFonts w:hint="default"/>
      </w:rPr>
    </w:lvl>
    <w:lvl w:ilvl="6" w:tplc="0318F2EC">
      <w:numFmt w:val="bullet"/>
      <w:lvlText w:val="•"/>
      <w:lvlJc w:val="left"/>
      <w:pPr>
        <w:ind w:left="6419" w:hanging="569"/>
      </w:pPr>
      <w:rPr>
        <w:rFonts w:hint="default"/>
      </w:rPr>
    </w:lvl>
    <w:lvl w:ilvl="7" w:tplc="E5EE99E2">
      <w:numFmt w:val="bullet"/>
      <w:lvlText w:val="•"/>
      <w:lvlJc w:val="left"/>
      <w:pPr>
        <w:ind w:left="7126" w:hanging="569"/>
      </w:pPr>
      <w:rPr>
        <w:rFonts w:hint="default"/>
      </w:rPr>
    </w:lvl>
    <w:lvl w:ilvl="8" w:tplc="FA1CA5BC">
      <w:numFmt w:val="bullet"/>
      <w:lvlText w:val="•"/>
      <w:lvlJc w:val="left"/>
      <w:pPr>
        <w:ind w:left="7833" w:hanging="569"/>
      </w:pPr>
      <w:rPr>
        <w:rFonts w:hint="default"/>
      </w:rPr>
    </w:lvl>
  </w:abstractNum>
  <w:abstractNum w:abstractNumId="99" w15:restartNumberingAfterBreak="0">
    <w:nsid w:val="43486C8C"/>
    <w:multiLevelType w:val="hybridMultilevel"/>
    <w:tmpl w:val="14008566"/>
    <w:lvl w:ilvl="0" w:tplc="0352CA7C">
      <w:start w:val="1"/>
      <w:numFmt w:val="lowerLetter"/>
      <w:lvlText w:val="(%1)"/>
      <w:lvlJc w:val="left"/>
      <w:pPr>
        <w:ind w:left="2176" w:hanging="569"/>
        <w:jc w:val="left"/>
      </w:pPr>
      <w:rPr>
        <w:rFonts w:ascii="Arial" w:eastAsia="Arial" w:hAnsi="Arial" w:cs="Arial" w:hint="default"/>
        <w:w w:val="100"/>
        <w:sz w:val="22"/>
        <w:szCs w:val="22"/>
      </w:rPr>
    </w:lvl>
    <w:lvl w:ilvl="1" w:tplc="A2D09B02">
      <w:numFmt w:val="bullet"/>
      <w:lvlText w:val="•"/>
      <w:lvlJc w:val="left"/>
      <w:pPr>
        <w:ind w:left="2886" w:hanging="569"/>
      </w:pPr>
      <w:rPr>
        <w:rFonts w:hint="default"/>
      </w:rPr>
    </w:lvl>
    <w:lvl w:ilvl="2" w:tplc="0568D8C4">
      <w:numFmt w:val="bullet"/>
      <w:lvlText w:val="•"/>
      <w:lvlJc w:val="left"/>
      <w:pPr>
        <w:ind w:left="3593" w:hanging="569"/>
      </w:pPr>
      <w:rPr>
        <w:rFonts w:hint="default"/>
      </w:rPr>
    </w:lvl>
    <w:lvl w:ilvl="3" w:tplc="93244CD2">
      <w:numFmt w:val="bullet"/>
      <w:lvlText w:val="•"/>
      <w:lvlJc w:val="left"/>
      <w:pPr>
        <w:ind w:left="4299" w:hanging="569"/>
      </w:pPr>
      <w:rPr>
        <w:rFonts w:hint="default"/>
      </w:rPr>
    </w:lvl>
    <w:lvl w:ilvl="4" w:tplc="AA1EB462">
      <w:numFmt w:val="bullet"/>
      <w:lvlText w:val="•"/>
      <w:lvlJc w:val="left"/>
      <w:pPr>
        <w:ind w:left="5006" w:hanging="569"/>
      </w:pPr>
      <w:rPr>
        <w:rFonts w:hint="default"/>
      </w:rPr>
    </w:lvl>
    <w:lvl w:ilvl="5" w:tplc="8230108A">
      <w:numFmt w:val="bullet"/>
      <w:lvlText w:val="•"/>
      <w:lvlJc w:val="left"/>
      <w:pPr>
        <w:ind w:left="5713" w:hanging="569"/>
      </w:pPr>
      <w:rPr>
        <w:rFonts w:hint="default"/>
      </w:rPr>
    </w:lvl>
    <w:lvl w:ilvl="6" w:tplc="04604F9C">
      <w:numFmt w:val="bullet"/>
      <w:lvlText w:val="•"/>
      <w:lvlJc w:val="left"/>
      <w:pPr>
        <w:ind w:left="6419" w:hanging="569"/>
      </w:pPr>
      <w:rPr>
        <w:rFonts w:hint="default"/>
      </w:rPr>
    </w:lvl>
    <w:lvl w:ilvl="7" w:tplc="6E841C1E">
      <w:numFmt w:val="bullet"/>
      <w:lvlText w:val="•"/>
      <w:lvlJc w:val="left"/>
      <w:pPr>
        <w:ind w:left="7126" w:hanging="569"/>
      </w:pPr>
      <w:rPr>
        <w:rFonts w:hint="default"/>
      </w:rPr>
    </w:lvl>
    <w:lvl w:ilvl="8" w:tplc="1FF2DD10">
      <w:numFmt w:val="bullet"/>
      <w:lvlText w:val="•"/>
      <w:lvlJc w:val="left"/>
      <w:pPr>
        <w:ind w:left="7833" w:hanging="569"/>
      </w:pPr>
      <w:rPr>
        <w:rFonts w:hint="default"/>
      </w:rPr>
    </w:lvl>
  </w:abstractNum>
  <w:abstractNum w:abstractNumId="100" w15:restartNumberingAfterBreak="0">
    <w:nsid w:val="4390230D"/>
    <w:multiLevelType w:val="hybridMultilevel"/>
    <w:tmpl w:val="DF5C7382"/>
    <w:lvl w:ilvl="0" w:tplc="BA9444C4">
      <w:start w:val="1"/>
      <w:numFmt w:val="decimal"/>
      <w:lvlText w:val="(%1)"/>
      <w:lvlJc w:val="left"/>
      <w:pPr>
        <w:ind w:left="1914" w:hanging="732"/>
        <w:jc w:val="left"/>
      </w:pPr>
      <w:rPr>
        <w:rFonts w:ascii="Arial" w:eastAsia="Arial" w:hAnsi="Arial" w:cs="Arial" w:hint="default"/>
        <w:w w:val="100"/>
        <w:sz w:val="22"/>
        <w:szCs w:val="22"/>
      </w:rPr>
    </w:lvl>
    <w:lvl w:ilvl="1" w:tplc="A1583DA4">
      <w:numFmt w:val="bullet"/>
      <w:lvlText w:val="•"/>
      <w:lvlJc w:val="left"/>
      <w:pPr>
        <w:ind w:left="2652" w:hanging="732"/>
      </w:pPr>
      <w:rPr>
        <w:rFonts w:hint="default"/>
      </w:rPr>
    </w:lvl>
    <w:lvl w:ilvl="2" w:tplc="32AC669C">
      <w:numFmt w:val="bullet"/>
      <w:lvlText w:val="•"/>
      <w:lvlJc w:val="left"/>
      <w:pPr>
        <w:ind w:left="3385" w:hanging="732"/>
      </w:pPr>
      <w:rPr>
        <w:rFonts w:hint="default"/>
      </w:rPr>
    </w:lvl>
    <w:lvl w:ilvl="3" w:tplc="E1C03268">
      <w:numFmt w:val="bullet"/>
      <w:lvlText w:val="•"/>
      <w:lvlJc w:val="left"/>
      <w:pPr>
        <w:ind w:left="4117" w:hanging="732"/>
      </w:pPr>
      <w:rPr>
        <w:rFonts w:hint="default"/>
      </w:rPr>
    </w:lvl>
    <w:lvl w:ilvl="4" w:tplc="1B168238">
      <w:numFmt w:val="bullet"/>
      <w:lvlText w:val="•"/>
      <w:lvlJc w:val="left"/>
      <w:pPr>
        <w:ind w:left="4850" w:hanging="732"/>
      </w:pPr>
      <w:rPr>
        <w:rFonts w:hint="default"/>
      </w:rPr>
    </w:lvl>
    <w:lvl w:ilvl="5" w:tplc="1334FC82">
      <w:numFmt w:val="bullet"/>
      <w:lvlText w:val="•"/>
      <w:lvlJc w:val="left"/>
      <w:pPr>
        <w:ind w:left="5583" w:hanging="732"/>
      </w:pPr>
      <w:rPr>
        <w:rFonts w:hint="default"/>
      </w:rPr>
    </w:lvl>
    <w:lvl w:ilvl="6" w:tplc="AEEE8738">
      <w:numFmt w:val="bullet"/>
      <w:lvlText w:val="•"/>
      <w:lvlJc w:val="left"/>
      <w:pPr>
        <w:ind w:left="6315" w:hanging="732"/>
      </w:pPr>
      <w:rPr>
        <w:rFonts w:hint="default"/>
      </w:rPr>
    </w:lvl>
    <w:lvl w:ilvl="7" w:tplc="0F629C00">
      <w:numFmt w:val="bullet"/>
      <w:lvlText w:val="•"/>
      <w:lvlJc w:val="left"/>
      <w:pPr>
        <w:ind w:left="7048" w:hanging="732"/>
      </w:pPr>
      <w:rPr>
        <w:rFonts w:hint="default"/>
      </w:rPr>
    </w:lvl>
    <w:lvl w:ilvl="8" w:tplc="19E8532E">
      <w:numFmt w:val="bullet"/>
      <w:lvlText w:val="•"/>
      <w:lvlJc w:val="left"/>
      <w:pPr>
        <w:ind w:left="7781" w:hanging="732"/>
      </w:pPr>
      <w:rPr>
        <w:rFonts w:hint="default"/>
      </w:rPr>
    </w:lvl>
  </w:abstractNum>
  <w:abstractNum w:abstractNumId="101" w15:restartNumberingAfterBreak="0">
    <w:nsid w:val="43C92F4C"/>
    <w:multiLevelType w:val="hybridMultilevel"/>
    <w:tmpl w:val="5684A26A"/>
    <w:lvl w:ilvl="0" w:tplc="6E566C78">
      <w:start w:val="1"/>
      <w:numFmt w:val="lowerLetter"/>
      <w:lvlText w:val="(%1)"/>
      <w:lvlJc w:val="left"/>
      <w:pPr>
        <w:ind w:left="2176" w:hanging="569"/>
        <w:jc w:val="left"/>
      </w:pPr>
      <w:rPr>
        <w:rFonts w:ascii="Arial" w:eastAsia="Arial" w:hAnsi="Arial" w:cs="Arial" w:hint="default"/>
        <w:w w:val="100"/>
        <w:sz w:val="22"/>
        <w:szCs w:val="22"/>
      </w:rPr>
    </w:lvl>
    <w:lvl w:ilvl="1" w:tplc="8EB082D6">
      <w:numFmt w:val="bullet"/>
      <w:lvlText w:val="•"/>
      <w:lvlJc w:val="left"/>
      <w:pPr>
        <w:ind w:left="2886" w:hanging="569"/>
      </w:pPr>
      <w:rPr>
        <w:rFonts w:hint="default"/>
      </w:rPr>
    </w:lvl>
    <w:lvl w:ilvl="2" w:tplc="D1040182">
      <w:numFmt w:val="bullet"/>
      <w:lvlText w:val="•"/>
      <w:lvlJc w:val="left"/>
      <w:pPr>
        <w:ind w:left="3593" w:hanging="569"/>
      </w:pPr>
      <w:rPr>
        <w:rFonts w:hint="default"/>
      </w:rPr>
    </w:lvl>
    <w:lvl w:ilvl="3" w:tplc="4DA083B0">
      <w:numFmt w:val="bullet"/>
      <w:lvlText w:val="•"/>
      <w:lvlJc w:val="left"/>
      <w:pPr>
        <w:ind w:left="4299" w:hanging="569"/>
      </w:pPr>
      <w:rPr>
        <w:rFonts w:hint="default"/>
      </w:rPr>
    </w:lvl>
    <w:lvl w:ilvl="4" w:tplc="91D2CBD6">
      <w:numFmt w:val="bullet"/>
      <w:lvlText w:val="•"/>
      <w:lvlJc w:val="left"/>
      <w:pPr>
        <w:ind w:left="5006" w:hanging="569"/>
      </w:pPr>
      <w:rPr>
        <w:rFonts w:hint="default"/>
      </w:rPr>
    </w:lvl>
    <w:lvl w:ilvl="5" w:tplc="7E3C5DBE">
      <w:numFmt w:val="bullet"/>
      <w:lvlText w:val="•"/>
      <w:lvlJc w:val="left"/>
      <w:pPr>
        <w:ind w:left="5713" w:hanging="569"/>
      </w:pPr>
      <w:rPr>
        <w:rFonts w:hint="default"/>
      </w:rPr>
    </w:lvl>
    <w:lvl w:ilvl="6" w:tplc="9B22E8A4">
      <w:numFmt w:val="bullet"/>
      <w:lvlText w:val="•"/>
      <w:lvlJc w:val="left"/>
      <w:pPr>
        <w:ind w:left="6419" w:hanging="569"/>
      </w:pPr>
      <w:rPr>
        <w:rFonts w:hint="default"/>
      </w:rPr>
    </w:lvl>
    <w:lvl w:ilvl="7" w:tplc="70887778">
      <w:numFmt w:val="bullet"/>
      <w:lvlText w:val="•"/>
      <w:lvlJc w:val="left"/>
      <w:pPr>
        <w:ind w:left="7126" w:hanging="569"/>
      </w:pPr>
      <w:rPr>
        <w:rFonts w:hint="default"/>
      </w:rPr>
    </w:lvl>
    <w:lvl w:ilvl="8" w:tplc="91247AA2">
      <w:numFmt w:val="bullet"/>
      <w:lvlText w:val="•"/>
      <w:lvlJc w:val="left"/>
      <w:pPr>
        <w:ind w:left="7833" w:hanging="569"/>
      </w:pPr>
      <w:rPr>
        <w:rFonts w:hint="default"/>
      </w:rPr>
    </w:lvl>
  </w:abstractNum>
  <w:abstractNum w:abstractNumId="102" w15:restartNumberingAfterBreak="0">
    <w:nsid w:val="43D74087"/>
    <w:multiLevelType w:val="hybridMultilevel"/>
    <w:tmpl w:val="76029E5A"/>
    <w:lvl w:ilvl="0" w:tplc="69462282">
      <w:start w:val="1"/>
      <w:numFmt w:val="lowerLetter"/>
      <w:lvlText w:val="(%1)"/>
      <w:lvlJc w:val="left"/>
      <w:pPr>
        <w:ind w:left="2176" w:hanging="569"/>
        <w:jc w:val="left"/>
      </w:pPr>
      <w:rPr>
        <w:rFonts w:ascii="Arial" w:eastAsia="Arial" w:hAnsi="Arial" w:cs="Arial" w:hint="default"/>
        <w:w w:val="100"/>
        <w:sz w:val="22"/>
        <w:szCs w:val="22"/>
      </w:rPr>
    </w:lvl>
    <w:lvl w:ilvl="1" w:tplc="55D071A8">
      <w:numFmt w:val="bullet"/>
      <w:lvlText w:val="•"/>
      <w:lvlJc w:val="left"/>
      <w:pPr>
        <w:ind w:left="2886" w:hanging="569"/>
      </w:pPr>
      <w:rPr>
        <w:rFonts w:hint="default"/>
      </w:rPr>
    </w:lvl>
    <w:lvl w:ilvl="2" w:tplc="C99ACACE">
      <w:numFmt w:val="bullet"/>
      <w:lvlText w:val="•"/>
      <w:lvlJc w:val="left"/>
      <w:pPr>
        <w:ind w:left="3593" w:hanging="569"/>
      </w:pPr>
      <w:rPr>
        <w:rFonts w:hint="default"/>
      </w:rPr>
    </w:lvl>
    <w:lvl w:ilvl="3" w:tplc="FBAEFF50">
      <w:numFmt w:val="bullet"/>
      <w:lvlText w:val="•"/>
      <w:lvlJc w:val="left"/>
      <w:pPr>
        <w:ind w:left="4299" w:hanging="569"/>
      </w:pPr>
      <w:rPr>
        <w:rFonts w:hint="default"/>
      </w:rPr>
    </w:lvl>
    <w:lvl w:ilvl="4" w:tplc="6AF46AA0">
      <w:numFmt w:val="bullet"/>
      <w:lvlText w:val="•"/>
      <w:lvlJc w:val="left"/>
      <w:pPr>
        <w:ind w:left="5006" w:hanging="569"/>
      </w:pPr>
      <w:rPr>
        <w:rFonts w:hint="default"/>
      </w:rPr>
    </w:lvl>
    <w:lvl w:ilvl="5" w:tplc="ED4C30B2">
      <w:numFmt w:val="bullet"/>
      <w:lvlText w:val="•"/>
      <w:lvlJc w:val="left"/>
      <w:pPr>
        <w:ind w:left="5713" w:hanging="569"/>
      </w:pPr>
      <w:rPr>
        <w:rFonts w:hint="default"/>
      </w:rPr>
    </w:lvl>
    <w:lvl w:ilvl="6" w:tplc="AB3A50CA">
      <w:numFmt w:val="bullet"/>
      <w:lvlText w:val="•"/>
      <w:lvlJc w:val="left"/>
      <w:pPr>
        <w:ind w:left="6419" w:hanging="569"/>
      </w:pPr>
      <w:rPr>
        <w:rFonts w:hint="default"/>
      </w:rPr>
    </w:lvl>
    <w:lvl w:ilvl="7" w:tplc="C43246B0">
      <w:numFmt w:val="bullet"/>
      <w:lvlText w:val="•"/>
      <w:lvlJc w:val="left"/>
      <w:pPr>
        <w:ind w:left="7126" w:hanging="569"/>
      </w:pPr>
      <w:rPr>
        <w:rFonts w:hint="default"/>
      </w:rPr>
    </w:lvl>
    <w:lvl w:ilvl="8" w:tplc="2988CA5E">
      <w:numFmt w:val="bullet"/>
      <w:lvlText w:val="•"/>
      <w:lvlJc w:val="left"/>
      <w:pPr>
        <w:ind w:left="7833" w:hanging="569"/>
      </w:pPr>
      <w:rPr>
        <w:rFonts w:hint="default"/>
      </w:rPr>
    </w:lvl>
  </w:abstractNum>
  <w:abstractNum w:abstractNumId="103" w15:restartNumberingAfterBreak="0">
    <w:nsid w:val="444830C8"/>
    <w:multiLevelType w:val="hybridMultilevel"/>
    <w:tmpl w:val="3B9670B6"/>
    <w:lvl w:ilvl="0" w:tplc="89867004">
      <w:start w:val="1"/>
      <w:numFmt w:val="lowerLetter"/>
      <w:lvlText w:val="(%1)"/>
      <w:lvlJc w:val="left"/>
      <w:pPr>
        <w:ind w:left="2176" w:hanging="569"/>
        <w:jc w:val="left"/>
      </w:pPr>
      <w:rPr>
        <w:rFonts w:ascii="Arial" w:eastAsia="Arial" w:hAnsi="Arial" w:cs="Arial" w:hint="default"/>
        <w:w w:val="100"/>
        <w:sz w:val="22"/>
        <w:szCs w:val="22"/>
      </w:rPr>
    </w:lvl>
    <w:lvl w:ilvl="1" w:tplc="E048B6AE">
      <w:start w:val="1"/>
      <w:numFmt w:val="lowerRoman"/>
      <w:lvlText w:val="(%2)"/>
      <w:lvlJc w:val="left"/>
      <w:pPr>
        <w:ind w:left="2743" w:hanging="567"/>
        <w:jc w:val="left"/>
      </w:pPr>
      <w:rPr>
        <w:rFonts w:ascii="Arial" w:eastAsia="Arial" w:hAnsi="Arial" w:cs="Arial" w:hint="default"/>
        <w:spacing w:val="-2"/>
        <w:w w:val="100"/>
        <w:sz w:val="22"/>
        <w:szCs w:val="22"/>
      </w:rPr>
    </w:lvl>
    <w:lvl w:ilvl="2" w:tplc="C6DEEF40">
      <w:numFmt w:val="bullet"/>
      <w:lvlText w:val="•"/>
      <w:lvlJc w:val="left"/>
      <w:pPr>
        <w:ind w:left="3462" w:hanging="567"/>
      </w:pPr>
      <w:rPr>
        <w:rFonts w:hint="default"/>
      </w:rPr>
    </w:lvl>
    <w:lvl w:ilvl="3" w:tplc="21E22B2E">
      <w:numFmt w:val="bullet"/>
      <w:lvlText w:val="•"/>
      <w:lvlJc w:val="left"/>
      <w:pPr>
        <w:ind w:left="4185" w:hanging="567"/>
      </w:pPr>
      <w:rPr>
        <w:rFonts w:hint="default"/>
      </w:rPr>
    </w:lvl>
    <w:lvl w:ilvl="4" w:tplc="E2300956">
      <w:numFmt w:val="bullet"/>
      <w:lvlText w:val="•"/>
      <w:lvlJc w:val="left"/>
      <w:pPr>
        <w:ind w:left="4908" w:hanging="567"/>
      </w:pPr>
      <w:rPr>
        <w:rFonts w:hint="default"/>
      </w:rPr>
    </w:lvl>
    <w:lvl w:ilvl="5" w:tplc="70B2C870">
      <w:numFmt w:val="bullet"/>
      <w:lvlText w:val="•"/>
      <w:lvlJc w:val="left"/>
      <w:pPr>
        <w:ind w:left="5631" w:hanging="567"/>
      </w:pPr>
      <w:rPr>
        <w:rFonts w:hint="default"/>
      </w:rPr>
    </w:lvl>
    <w:lvl w:ilvl="6" w:tplc="09F0A5A8">
      <w:numFmt w:val="bullet"/>
      <w:lvlText w:val="•"/>
      <w:lvlJc w:val="left"/>
      <w:pPr>
        <w:ind w:left="6354" w:hanging="567"/>
      </w:pPr>
      <w:rPr>
        <w:rFonts w:hint="default"/>
      </w:rPr>
    </w:lvl>
    <w:lvl w:ilvl="7" w:tplc="9564BB0A">
      <w:numFmt w:val="bullet"/>
      <w:lvlText w:val="•"/>
      <w:lvlJc w:val="left"/>
      <w:pPr>
        <w:ind w:left="7077" w:hanging="567"/>
      </w:pPr>
      <w:rPr>
        <w:rFonts w:hint="default"/>
      </w:rPr>
    </w:lvl>
    <w:lvl w:ilvl="8" w:tplc="E1949192">
      <w:numFmt w:val="bullet"/>
      <w:lvlText w:val="•"/>
      <w:lvlJc w:val="left"/>
      <w:pPr>
        <w:ind w:left="7800" w:hanging="567"/>
      </w:pPr>
      <w:rPr>
        <w:rFonts w:hint="default"/>
      </w:rPr>
    </w:lvl>
  </w:abstractNum>
  <w:abstractNum w:abstractNumId="104" w15:restartNumberingAfterBreak="0">
    <w:nsid w:val="445109A9"/>
    <w:multiLevelType w:val="hybridMultilevel"/>
    <w:tmpl w:val="75A01AA4"/>
    <w:lvl w:ilvl="0" w:tplc="897E0D68">
      <w:start w:val="1"/>
      <w:numFmt w:val="lowerLetter"/>
      <w:lvlText w:val="(%1)"/>
      <w:lvlJc w:val="left"/>
      <w:pPr>
        <w:ind w:left="2176" w:hanging="569"/>
        <w:jc w:val="left"/>
      </w:pPr>
      <w:rPr>
        <w:rFonts w:ascii="Arial" w:eastAsia="Arial" w:hAnsi="Arial" w:cs="Arial" w:hint="default"/>
        <w:w w:val="100"/>
        <w:sz w:val="22"/>
        <w:szCs w:val="22"/>
      </w:rPr>
    </w:lvl>
    <w:lvl w:ilvl="1" w:tplc="A0521204">
      <w:numFmt w:val="bullet"/>
      <w:lvlText w:val="•"/>
      <w:lvlJc w:val="left"/>
      <w:pPr>
        <w:ind w:left="2886" w:hanging="569"/>
      </w:pPr>
      <w:rPr>
        <w:rFonts w:hint="default"/>
      </w:rPr>
    </w:lvl>
    <w:lvl w:ilvl="2" w:tplc="9AC28208">
      <w:numFmt w:val="bullet"/>
      <w:lvlText w:val="•"/>
      <w:lvlJc w:val="left"/>
      <w:pPr>
        <w:ind w:left="3593" w:hanging="569"/>
      </w:pPr>
      <w:rPr>
        <w:rFonts w:hint="default"/>
      </w:rPr>
    </w:lvl>
    <w:lvl w:ilvl="3" w:tplc="F746EC44">
      <w:numFmt w:val="bullet"/>
      <w:lvlText w:val="•"/>
      <w:lvlJc w:val="left"/>
      <w:pPr>
        <w:ind w:left="4299" w:hanging="569"/>
      </w:pPr>
      <w:rPr>
        <w:rFonts w:hint="default"/>
      </w:rPr>
    </w:lvl>
    <w:lvl w:ilvl="4" w:tplc="7EC6F4D0">
      <w:numFmt w:val="bullet"/>
      <w:lvlText w:val="•"/>
      <w:lvlJc w:val="left"/>
      <w:pPr>
        <w:ind w:left="5006" w:hanging="569"/>
      </w:pPr>
      <w:rPr>
        <w:rFonts w:hint="default"/>
      </w:rPr>
    </w:lvl>
    <w:lvl w:ilvl="5" w:tplc="500087F8">
      <w:numFmt w:val="bullet"/>
      <w:lvlText w:val="•"/>
      <w:lvlJc w:val="left"/>
      <w:pPr>
        <w:ind w:left="5713" w:hanging="569"/>
      </w:pPr>
      <w:rPr>
        <w:rFonts w:hint="default"/>
      </w:rPr>
    </w:lvl>
    <w:lvl w:ilvl="6" w:tplc="B1189C3A">
      <w:numFmt w:val="bullet"/>
      <w:lvlText w:val="•"/>
      <w:lvlJc w:val="left"/>
      <w:pPr>
        <w:ind w:left="6419" w:hanging="569"/>
      </w:pPr>
      <w:rPr>
        <w:rFonts w:hint="default"/>
      </w:rPr>
    </w:lvl>
    <w:lvl w:ilvl="7" w:tplc="FC34DCDA">
      <w:numFmt w:val="bullet"/>
      <w:lvlText w:val="•"/>
      <w:lvlJc w:val="left"/>
      <w:pPr>
        <w:ind w:left="7126" w:hanging="569"/>
      </w:pPr>
      <w:rPr>
        <w:rFonts w:hint="default"/>
      </w:rPr>
    </w:lvl>
    <w:lvl w:ilvl="8" w:tplc="397CD118">
      <w:numFmt w:val="bullet"/>
      <w:lvlText w:val="•"/>
      <w:lvlJc w:val="left"/>
      <w:pPr>
        <w:ind w:left="7833" w:hanging="569"/>
      </w:pPr>
      <w:rPr>
        <w:rFonts w:hint="default"/>
      </w:rPr>
    </w:lvl>
  </w:abstractNum>
  <w:abstractNum w:abstractNumId="105" w15:restartNumberingAfterBreak="0">
    <w:nsid w:val="448552E2"/>
    <w:multiLevelType w:val="hybridMultilevel"/>
    <w:tmpl w:val="C76CF2C0"/>
    <w:lvl w:ilvl="0" w:tplc="3828A592">
      <w:start w:val="2"/>
      <w:numFmt w:val="lowerLetter"/>
      <w:lvlText w:val="(%1)"/>
      <w:lvlJc w:val="left"/>
      <w:pPr>
        <w:ind w:left="105" w:hanging="297"/>
        <w:jc w:val="left"/>
      </w:pPr>
      <w:rPr>
        <w:rFonts w:ascii="Calibri Light" w:eastAsia="Calibri Light" w:hAnsi="Calibri Light" w:cs="Calibri Light" w:hint="default"/>
        <w:spacing w:val="-2"/>
        <w:w w:val="100"/>
        <w:sz w:val="22"/>
        <w:szCs w:val="22"/>
      </w:rPr>
    </w:lvl>
    <w:lvl w:ilvl="1" w:tplc="804AF5DE">
      <w:numFmt w:val="bullet"/>
      <w:lvlText w:val="•"/>
      <w:lvlJc w:val="left"/>
      <w:pPr>
        <w:ind w:left="925" w:hanging="297"/>
      </w:pPr>
      <w:rPr>
        <w:rFonts w:hint="default"/>
      </w:rPr>
    </w:lvl>
    <w:lvl w:ilvl="2" w:tplc="DA94E9F4">
      <w:numFmt w:val="bullet"/>
      <w:lvlText w:val="•"/>
      <w:lvlJc w:val="left"/>
      <w:pPr>
        <w:ind w:left="1750" w:hanging="297"/>
      </w:pPr>
      <w:rPr>
        <w:rFonts w:hint="default"/>
      </w:rPr>
    </w:lvl>
    <w:lvl w:ilvl="3" w:tplc="B5C61AB8">
      <w:numFmt w:val="bullet"/>
      <w:lvlText w:val="•"/>
      <w:lvlJc w:val="left"/>
      <w:pPr>
        <w:ind w:left="2575" w:hanging="297"/>
      </w:pPr>
      <w:rPr>
        <w:rFonts w:hint="default"/>
      </w:rPr>
    </w:lvl>
    <w:lvl w:ilvl="4" w:tplc="58CACF04">
      <w:numFmt w:val="bullet"/>
      <w:lvlText w:val="•"/>
      <w:lvlJc w:val="left"/>
      <w:pPr>
        <w:ind w:left="3401" w:hanging="297"/>
      </w:pPr>
      <w:rPr>
        <w:rFonts w:hint="default"/>
      </w:rPr>
    </w:lvl>
    <w:lvl w:ilvl="5" w:tplc="6C2AF50C">
      <w:numFmt w:val="bullet"/>
      <w:lvlText w:val="•"/>
      <w:lvlJc w:val="left"/>
      <w:pPr>
        <w:ind w:left="4226" w:hanging="297"/>
      </w:pPr>
      <w:rPr>
        <w:rFonts w:hint="default"/>
      </w:rPr>
    </w:lvl>
    <w:lvl w:ilvl="6" w:tplc="61DA4BEE">
      <w:numFmt w:val="bullet"/>
      <w:lvlText w:val="•"/>
      <w:lvlJc w:val="left"/>
      <w:pPr>
        <w:ind w:left="5051" w:hanging="297"/>
      </w:pPr>
      <w:rPr>
        <w:rFonts w:hint="default"/>
      </w:rPr>
    </w:lvl>
    <w:lvl w:ilvl="7" w:tplc="580EAB2C">
      <w:numFmt w:val="bullet"/>
      <w:lvlText w:val="•"/>
      <w:lvlJc w:val="left"/>
      <w:pPr>
        <w:ind w:left="5877" w:hanging="297"/>
      </w:pPr>
      <w:rPr>
        <w:rFonts w:hint="default"/>
      </w:rPr>
    </w:lvl>
    <w:lvl w:ilvl="8" w:tplc="2BB8C160">
      <w:numFmt w:val="bullet"/>
      <w:lvlText w:val="•"/>
      <w:lvlJc w:val="left"/>
      <w:pPr>
        <w:ind w:left="6702" w:hanging="297"/>
      </w:pPr>
      <w:rPr>
        <w:rFonts w:hint="default"/>
      </w:rPr>
    </w:lvl>
  </w:abstractNum>
  <w:abstractNum w:abstractNumId="106" w15:restartNumberingAfterBreak="0">
    <w:nsid w:val="44B06567"/>
    <w:multiLevelType w:val="hybridMultilevel"/>
    <w:tmpl w:val="F6EE9464"/>
    <w:lvl w:ilvl="0" w:tplc="35C8A1E2">
      <w:start w:val="1"/>
      <w:numFmt w:val="lowerLetter"/>
      <w:lvlText w:val="(%1)"/>
      <w:lvlJc w:val="left"/>
      <w:pPr>
        <w:ind w:left="2176" w:hanging="569"/>
        <w:jc w:val="left"/>
      </w:pPr>
      <w:rPr>
        <w:rFonts w:ascii="Arial" w:eastAsia="Arial" w:hAnsi="Arial" w:cs="Arial" w:hint="default"/>
        <w:w w:val="100"/>
        <w:sz w:val="22"/>
        <w:szCs w:val="22"/>
      </w:rPr>
    </w:lvl>
    <w:lvl w:ilvl="1" w:tplc="E89894CA">
      <w:numFmt w:val="bullet"/>
      <w:lvlText w:val="•"/>
      <w:lvlJc w:val="left"/>
      <w:pPr>
        <w:ind w:left="2886" w:hanging="569"/>
      </w:pPr>
      <w:rPr>
        <w:rFonts w:hint="default"/>
      </w:rPr>
    </w:lvl>
    <w:lvl w:ilvl="2" w:tplc="A664FB1A">
      <w:numFmt w:val="bullet"/>
      <w:lvlText w:val="•"/>
      <w:lvlJc w:val="left"/>
      <w:pPr>
        <w:ind w:left="3593" w:hanging="569"/>
      </w:pPr>
      <w:rPr>
        <w:rFonts w:hint="default"/>
      </w:rPr>
    </w:lvl>
    <w:lvl w:ilvl="3" w:tplc="9A8EB1A0">
      <w:numFmt w:val="bullet"/>
      <w:lvlText w:val="•"/>
      <w:lvlJc w:val="left"/>
      <w:pPr>
        <w:ind w:left="4299" w:hanging="569"/>
      </w:pPr>
      <w:rPr>
        <w:rFonts w:hint="default"/>
      </w:rPr>
    </w:lvl>
    <w:lvl w:ilvl="4" w:tplc="C7020B66">
      <w:numFmt w:val="bullet"/>
      <w:lvlText w:val="•"/>
      <w:lvlJc w:val="left"/>
      <w:pPr>
        <w:ind w:left="5006" w:hanging="569"/>
      </w:pPr>
      <w:rPr>
        <w:rFonts w:hint="default"/>
      </w:rPr>
    </w:lvl>
    <w:lvl w:ilvl="5" w:tplc="BBC06A0E">
      <w:numFmt w:val="bullet"/>
      <w:lvlText w:val="•"/>
      <w:lvlJc w:val="left"/>
      <w:pPr>
        <w:ind w:left="5713" w:hanging="569"/>
      </w:pPr>
      <w:rPr>
        <w:rFonts w:hint="default"/>
      </w:rPr>
    </w:lvl>
    <w:lvl w:ilvl="6" w:tplc="0176719E">
      <w:numFmt w:val="bullet"/>
      <w:lvlText w:val="•"/>
      <w:lvlJc w:val="left"/>
      <w:pPr>
        <w:ind w:left="6419" w:hanging="569"/>
      </w:pPr>
      <w:rPr>
        <w:rFonts w:hint="default"/>
      </w:rPr>
    </w:lvl>
    <w:lvl w:ilvl="7" w:tplc="3C84F4CE">
      <w:numFmt w:val="bullet"/>
      <w:lvlText w:val="•"/>
      <w:lvlJc w:val="left"/>
      <w:pPr>
        <w:ind w:left="7126" w:hanging="569"/>
      </w:pPr>
      <w:rPr>
        <w:rFonts w:hint="default"/>
      </w:rPr>
    </w:lvl>
    <w:lvl w:ilvl="8" w:tplc="49A82842">
      <w:numFmt w:val="bullet"/>
      <w:lvlText w:val="•"/>
      <w:lvlJc w:val="left"/>
      <w:pPr>
        <w:ind w:left="7833" w:hanging="569"/>
      </w:pPr>
      <w:rPr>
        <w:rFonts w:hint="default"/>
      </w:rPr>
    </w:lvl>
  </w:abstractNum>
  <w:abstractNum w:abstractNumId="107" w15:restartNumberingAfterBreak="0">
    <w:nsid w:val="451C77E6"/>
    <w:multiLevelType w:val="hybridMultilevel"/>
    <w:tmpl w:val="11C03A6C"/>
    <w:lvl w:ilvl="0" w:tplc="A2BA32AA">
      <w:start w:val="5"/>
      <w:numFmt w:val="lowerLetter"/>
      <w:lvlText w:val="(%1)"/>
      <w:lvlJc w:val="left"/>
      <w:pPr>
        <w:ind w:left="2176" w:hanging="569"/>
        <w:jc w:val="left"/>
      </w:pPr>
      <w:rPr>
        <w:rFonts w:ascii="Arial" w:eastAsia="Arial" w:hAnsi="Arial" w:cs="Arial" w:hint="default"/>
        <w:w w:val="100"/>
        <w:sz w:val="22"/>
        <w:szCs w:val="22"/>
      </w:rPr>
    </w:lvl>
    <w:lvl w:ilvl="1" w:tplc="04442772">
      <w:numFmt w:val="bullet"/>
      <w:lvlText w:val="•"/>
      <w:lvlJc w:val="left"/>
      <w:pPr>
        <w:ind w:left="2886" w:hanging="569"/>
      </w:pPr>
      <w:rPr>
        <w:rFonts w:hint="default"/>
      </w:rPr>
    </w:lvl>
    <w:lvl w:ilvl="2" w:tplc="A1909E22">
      <w:numFmt w:val="bullet"/>
      <w:lvlText w:val="•"/>
      <w:lvlJc w:val="left"/>
      <w:pPr>
        <w:ind w:left="3593" w:hanging="569"/>
      </w:pPr>
      <w:rPr>
        <w:rFonts w:hint="default"/>
      </w:rPr>
    </w:lvl>
    <w:lvl w:ilvl="3" w:tplc="E5C0B94C">
      <w:numFmt w:val="bullet"/>
      <w:lvlText w:val="•"/>
      <w:lvlJc w:val="left"/>
      <w:pPr>
        <w:ind w:left="4299" w:hanging="569"/>
      </w:pPr>
      <w:rPr>
        <w:rFonts w:hint="default"/>
      </w:rPr>
    </w:lvl>
    <w:lvl w:ilvl="4" w:tplc="3BE061D0">
      <w:numFmt w:val="bullet"/>
      <w:lvlText w:val="•"/>
      <w:lvlJc w:val="left"/>
      <w:pPr>
        <w:ind w:left="5006" w:hanging="569"/>
      </w:pPr>
      <w:rPr>
        <w:rFonts w:hint="default"/>
      </w:rPr>
    </w:lvl>
    <w:lvl w:ilvl="5" w:tplc="DC72978E">
      <w:numFmt w:val="bullet"/>
      <w:lvlText w:val="•"/>
      <w:lvlJc w:val="left"/>
      <w:pPr>
        <w:ind w:left="5713" w:hanging="569"/>
      </w:pPr>
      <w:rPr>
        <w:rFonts w:hint="default"/>
      </w:rPr>
    </w:lvl>
    <w:lvl w:ilvl="6" w:tplc="CE2AB23E">
      <w:numFmt w:val="bullet"/>
      <w:lvlText w:val="•"/>
      <w:lvlJc w:val="left"/>
      <w:pPr>
        <w:ind w:left="6419" w:hanging="569"/>
      </w:pPr>
      <w:rPr>
        <w:rFonts w:hint="default"/>
      </w:rPr>
    </w:lvl>
    <w:lvl w:ilvl="7" w:tplc="6636C6A6">
      <w:numFmt w:val="bullet"/>
      <w:lvlText w:val="•"/>
      <w:lvlJc w:val="left"/>
      <w:pPr>
        <w:ind w:left="7126" w:hanging="569"/>
      </w:pPr>
      <w:rPr>
        <w:rFonts w:hint="default"/>
      </w:rPr>
    </w:lvl>
    <w:lvl w:ilvl="8" w:tplc="4118B2C2">
      <w:numFmt w:val="bullet"/>
      <w:lvlText w:val="•"/>
      <w:lvlJc w:val="left"/>
      <w:pPr>
        <w:ind w:left="7833" w:hanging="569"/>
      </w:pPr>
      <w:rPr>
        <w:rFonts w:hint="default"/>
      </w:rPr>
    </w:lvl>
  </w:abstractNum>
  <w:abstractNum w:abstractNumId="108" w15:restartNumberingAfterBreak="0">
    <w:nsid w:val="477C30CB"/>
    <w:multiLevelType w:val="hybridMultilevel"/>
    <w:tmpl w:val="16448E54"/>
    <w:lvl w:ilvl="0" w:tplc="9442276C">
      <w:start w:val="1"/>
      <w:numFmt w:val="lowerLetter"/>
      <w:lvlText w:val="(%1)"/>
      <w:lvlJc w:val="left"/>
      <w:pPr>
        <w:ind w:left="2176" w:hanging="569"/>
        <w:jc w:val="left"/>
      </w:pPr>
      <w:rPr>
        <w:rFonts w:ascii="Arial" w:eastAsia="Arial" w:hAnsi="Arial" w:cs="Arial" w:hint="default"/>
        <w:w w:val="100"/>
        <w:sz w:val="22"/>
        <w:szCs w:val="22"/>
      </w:rPr>
    </w:lvl>
    <w:lvl w:ilvl="1" w:tplc="A2A4118A">
      <w:start w:val="1"/>
      <w:numFmt w:val="lowerRoman"/>
      <w:lvlText w:val="(%2)"/>
      <w:lvlJc w:val="left"/>
      <w:pPr>
        <w:ind w:left="2743" w:hanging="567"/>
        <w:jc w:val="left"/>
      </w:pPr>
      <w:rPr>
        <w:rFonts w:ascii="Arial" w:eastAsia="Arial" w:hAnsi="Arial" w:cs="Arial" w:hint="default"/>
        <w:spacing w:val="-2"/>
        <w:w w:val="100"/>
        <w:sz w:val="22"/>
        <w:szCs w:val="22"/>
      </w:rPr>
    </w:lvl>
    <w:lvl w:ilvl="2" w:tplc="1B8C5140">
      <w:numFmt w:val="bullet"/>
      <w:lvlText w:val="•"/>
      <w:lvlJc w:val="left"/>
      <w:pPr>
        <w:ind w:left="3462" w:hanging="567"/>
      </w:pPr>
      <w:rPr>
        <w:rFonts w:hint="default"/>
      </w:rPr>
    </w:lvl>
    <w:lvl w:ilvl="3" w:tplc="97F88048">
      <w:numFmt w:val="bullet"/>
      <w:lvlText w:val="•"/>
      <w:lvlJc w:val="left"/>
      <w:pPr>
        <w:ind w:left="4185" w:hanging="567"/>
      </w:pPr>
      <w:rPr>
        <w:rFonts w:hint="default"/>
      </w:rPr>
    </w:lvl>
    <w:lvl w:ilvl="4" w:tplc="C9A8BD4A">
      <w:numFmt w:val="bullet"/>
      <w:lvlText w:val="•"/>
      <w:lvlJc w:val="left"/>
      <w:pPr>
        <w:ind w:left="4908" w:hanging="567"/>
      </w:pPr>
      <w:rPr>
        <w:rFonts w:hint="default"/>
      </w:rPr>
    </w:lvl>
    <w:lvl w:ilvl="5" w:tplc="53AA25FE">
      <w:numFmt w:val="bullet"/>
      <w:lvlText w:val="•"/>
      <w:lvlJc w:val="left"/>
      <w:pPr>
        <w:ind w:left="5631" w:hanging="567"/>
      </w:pPr>
      <w:rPr>
        <w:rFonts w:hint="default"/>
      </w:rPr>
    </w:lvl>
    <w:lvl w:ilvl="6" w:tplc="D7D0C1D2">
      <w:numFmt w:val="bullet"/>
      <w:lvlText w:val="•"/>
      <w:lvlJc w:val="left"/>
      <w:pPr>
        <w:ind w:left="6354" w:hanging="567"/>
      </w:pPr>
      <w:rPr>
        <w:rFonts w:hint="default"/>
      </w:rPr>
    </w:lvl>
    <w:lvl w:ilvl="7" w:tplc="3C82C4E0">
      <w:numFmt w:val="bullet"/>
      <w:lvlText w:val="•"/>
      <w:lvlJc w:val="left"/>
      <w:pPr>
        <w:ind w:left="7077" w:hanging="567"/>
      </w:pPr>
      <w:rPr>
        <w:rFonts w:hint="default"/>
      </w:rPr>
    </w:lvl>
    <w:lvl w:ilvl="8" w:tplc="3A2AC62E">
      <w:numFmt w:val="bullet"/>
      <w:lvlText w:val="•"/>
      <w:lvlJc w:val="left"/>
      <w:pPr>
        <w:ind w:left="7800" w:hanging="567"/>
      </w:pPr>
      <w:rPr>
        <w:rFonts w:hint="default"/>
      </w:rPr>
    </w:lvl>
  </w:abstractNum>
  <w:abstractNum w:abstractNumId="109" w15:restartNumberingAfterBreak="0">
    <w:nsid w:val="47EC62F8"/>
    <w:multiLevelType w:val="hybridMultilevel"/>
    <w:tmpl w:val="3F7ABE52"/>
    <w:lvl w:ilvl="0" w:tplc="096A94C0">
      <w:start w:val="1"/>
      <w:numFmt w:val="lowerLetter"/>
      <w:lvlText w:val="(%1)"/>
      <w:lvlJc w:val="left"/>
      <w:pPr>
        <w:ind w:left="2176" w:hanging="569"/>
        <w:jc w:val="left"/>
      </w:pPr>
      <w:rPr>
        <w:rFonts w:ascii="Arial" w:eastAsia="Arial" w:hAnsi="Arial" w:cs="Arial" w:hint="default"/>
        <w:w w:val="100"/>
        <w:sz w:val="22"/>
        <w:szCs w:val="22"/>
      </w:rPr>
    </w:lvl>
    <w:lvl w:ilvl="1" w:tplc="1F1279F4">
      <w:numFmt w:val="bullet"/>
      <w:lvlText w:val="•"/>
      <w:lvlJc w:val="left"/>
      <w:pPr>
        <w:ind w:left="2886" w:hanging="569"/>
      </w:pPr>
      <w:rPr>
        <w:rFonts w:hint="default"/>
      </w:rPr>
    </w:lvl>
    <w:lvl w:ilvl="2" w:tplc="1584CC68">
      <w:numFmt w:val="bullet"/>
      <w:lvlText w:val="•"/>
      <w:lvlJc w:val="left"/>
      <w:pPr>
        <w:ind w:left="3593" w:hanging="569"/>
      </w:pPr>
      <w:rPr>
        <w:rFonts w:hint="default"/>
      </w:rPr>
    </w:lvl>
    <w:lvl w:ilvl="3" w:tplc="68CCB194">
      <w:numFmt w:val="bullet"/>
      <w:lvlText w:val="•"/>
      <w:lvlJc w:val="left"/>
      <w:pPr>
        <w:ind w:left="4299" w:hanging="569"/>
      </w:pPr>
      <w:rPr>
        <w:rFonts w:hint="default"/>
      </w:rPr>
    </w:lvl>
    <w:lvl w:ilvl="4" w:tplc="2124AA4C">
      <w:numFmt w:val="bullet"/>
      <w:lvlText w:val="•"/>
      <w:lvlJc w:val="left"/>
      <w:pPr>
        <w:ind w:left="5006" w:hanging="569"/>
      </w:pPr>
      <w:rPr>
        <w:rFonts w:hint="default"/>
      </w:rPr>
    </w:lvl>
    <w:lvl w:ilvl="5" w:tplc="A2CAA678">
      <w:numFmt w:val="bullet"/>
      <w:lvlText w:val="•"/>
      <w:lvlJc w:val="left"/>
      <w:pPr>
        <w:ind w:left="5713" w:hanging="569"/>
      </w:pPr>
      <w:rPr>
        <w:rFonts w:hint="default"/>
      </w:rPr>
    </w:lvl>
    <w:lvl w:ilvl="6" w:tplc="EDD254C6">
      <w:numFmt w:val="bullet"/>
      <w:lvlText w:val="•"/>
      <w:lvlJc w:val="left"/>
      <w:pPr>
        <w:ind w:left="6419" w:hanging="569"/>
      </w:pPr>
      <w:rPr>
        <w:rFonts w:hint="default"/>
      </w:rPr>
    </w:lvl>
    <w:lvl w:ilvl="7" w:tplc="C9F08ACC">
      <w:numFmt w:val="bullet"/>
      <w:lvlText w:val="•"/>
      <w:lvlJc w:val="left"/>
      <w:pPr>
        <w:ind w:left="7126" w:hanging="569"/>
      </w:pPr>
      <w:rPr>
        <w:rFonts w:hint="default"/>
      </w:rPr>
    </w:lvl>
    <w:lvl w:ilvl="8" w:tplc="17C2C334">
      <w:numFmt w:val="bullet"/>
      <w:lvlText w:val="•"/>
      <w:lvlJc w:val="left"/>
      <w:pPr>
        <w:ind w:left="7833" w:hanging="569"/>
      </w:pPr>
      <w:rPr>
        <w:rFonts w:hint="default"/>
      </w:rPr>
    </w:lvl>
  </w:abstractNum>
  <w:abstractNum w:abstractNumId="110" w15:restartNumberingAfterBreak="0">
    <w:nsid w:val="48291556"/>
    <w:multiLevelType w:val="hybridMultilevel"/>
    <w:tmpl w:val="7AC2C632"/>
    <w:lvl w:ilvl="0" w:tplc="168A268A">
      <w:start w:val="1"/>
      <w:numFmt w:val="lowerLetter"/>
      <w:lvlText w:val="(%1)"/>
      <w:lvlJc w:val="left"/>
      <w:pPr>
        <w:ind w:left="2176" w:hanging="569"/>
        <w:jc w:val="left"/>
      </w:pPr>
      <w:rPr>
        <w:rFonts w:ascii="Arial" w:eastAsia="Arial" w:hAnsi="Arial" w:cs="Arial" w:hint="default"/>
        <w:w w:val="100"/>
        <w:sz w:val="22"/>
        <w:szCs w:val="22"/>
      </w:rPr>
    </w:lvl>
    <w:lvl w:ilvl="1" w:tplc="CC28C5D2">
      <w:numFmt w:val="bullet"/>
      <w:lvlText w:val="•"/>
      <w:lvlJc w:val="left"/>
      <w:pPr>
        <w:ind w:left="2886" w:hanging="569"/>
      </w:pPr>
      <w:rPr>
        <w:rFonts w:hint="default"/>
      </w:rPr>
    </w:lvl>
    <w:lvl w:ilvl="2" w:tplc="95A0BA2E">
      <w:numFmt w:val="bullet"/>
      <w:lvlText w:val="•"/>
      <w:lvlJc w:val="left"/>
      <w:pPr>
        <w:ind w:left="3593" w:hanging="569"/>
      </w:pPr>
      <w:rPr>
        <w:rFonts w:hint="default"/>
      </w:rPr>
    </w:lvl>
    <w:lvl w:ilvl="3" w:tplc="1D3E2B32">
      <w:numFmt w:val="bullet"/>
      <w:lvlText w:val="•"/>
      <w:lvlJc w:val="left"/>
      <w:pPr>
        <w:ind w:left="4299" w:hanging="569"/>
      </w:pPr>
      <w:rPr>
        <w:rFonts w:hint="default"/>
      </w:rPr>
    </w:lvl>
    <w:lvl w:ilvl="4" w:tplc="7E2607C2">
      <w:numFmt w:val="bullet"/>
      <w:lvlText w:val="•"/>
      <w:lvlJc w:val="left"/>
      <w:pPr>
        <w:ind w:left="5006" w:hanging="569"/>
      </w:pPr>
      <w:rPr>
        <w:rFonts w:hint="default"/>
      </w:rPr>
    </w:lvl>
    <w:lvl w:ilvl="5" w:tplc="150A710E">
      <w:numFmt w:val="bullet"/>
      <w:lvlText w:val="•"/>
      <w:lvlJc w:val="left"/>
      <w:pPr>
        <w:ind w:left="5713" w:hanging="569"/>
      </w:pPr>
      <w:rPr>
        <w:rFonts w:hint="default"/>
      </w:rPr>
    </w:lvl>
    <w:lvl w:ilvl="6" w:tplc="A1B0501E">
      <w:numFmt w:val="bullet"/>
      <w:lvlText w:val="•"/>
      <w:lvlJc w:val="left"/>
      <w:pPr>
        <w:ind w:left="6419" w:hanging="569"/>
      </w:pPr>
      <w:rPr>
        <w:rFonts w:hint="default"/>
      </w:rPr>
    </w:lvl>
    <w:lvl w:ilvl="7" w:tplc="EE000AC6">
      <w:numFmt w:val="bullet"/>
      <w:lvlText w:val="•"/>
      <w:lvlJc w:val="left"/>
      <w:pPr>
        <w:ind w:left="7126" w:hanging="569"/>
      </w:pPr>
      <w:rPr>
        <w:rFonts w:hint="default"/>
      </w:rPr>
    </w:lvl>
    <w:lvl w:ilvl="8" w:tplc="CDA60044">
      <w:numFmt w:val="bullet"/>
      <w:lvlText w:val="•"/>
      <w:lvlJc w:val="left"/>
      <w:pPr>
        <w:ind w:left="7833" w:hanging="569"/>
      </w:pPr>
      <w:rPr>
        <w:rFonts w:hint="default"/>
      </w:rPr>
    </w:lvl>
  </w:abstractNum>
  <w:abstractNum w:abstractNumId="111" w15:restartNumberingAfterBreak="0">
    <w:nsid w:val="48412224"/>
    <w:multiLevelType w:val="hybridMultilevel"/>
    <w:tmpl w:val="E218730C"/>
    <w:lvl w:ilvl="0" w:tplc="003AEE88">
      <w:start w:val="1"/>
      <w:numFmt w:val="lowerLetter"/>
      <w:lvlText w:val="%1."/>
      <w:lvlJc w:val="left"/>
      <w:pPr>
        <w:ind w:left="4514" w:hanging="219"/>
        <w:jc w:val="left"/>
      </w:pPr>
      <w:rPr>
        <w:rFonts w:ascii="Arial" w:eastAsia="Arial" w:hAnsi="Arial" w:cs="Arial" w:hint="default"/>
        <w:color w:val="FFFFFF"/>
        <w:w w:val="95"/>
        <w:sz w:val="22"/>
        <w:szCs w:val="22"/>
      </w:rPr>
    </w:lvl>
    <w:lvl w:ilvl="1" w:tplc="7E4817D4">
      <w:numFmt w:val="bullet"/>
      <w:lvlText w:val="•"/>
      <w:lvlJc w:val="left"/>
      <w:pPr>
        <w:ind w:left="4857" w:hanging="219"/>
      </w:pPr>
      <w:rPr>
        <w:rFonts w:hint="default"/>
      </w:rPr>
    </w:lvl>
    <w:lvl w:ilvl="2" w:tplc="A9E2CE74">
      <w:numFmt w:val="bullet"/>
      <w:lvlText w:val="•"/>
      <w:lvlJc w:val="left"/>
      <w:pPr>
        <w:ind w:left="5194" w:hanging="219"/>
      </w:pPr>
      <w:rPr>
        <w:rFonts w:hint="default"/>
      </w:rPr>
    </w:lvl>
    <w:lvl w:ilvl="3" w:tplc="F084BD9C">
      <w:numFmt w:val="bullet"/>
      <w:lvlText w:val="•"/>
      <w:lvlJc w:val="left"/>
      <w:pPr>
        <w:ind w:left="5531" w:hanging="219"/>
      </w:pPr>
      <w:rPr>
        <w:rFonts w:hint="default"/>
      </w:rPr>
    </w:lvl>
    <w:lvl w:ilvl="4" w:tplc="A27869FA">
      <w:numFmt w:val="bullet"/>
      <w:lvlText w:val="•"/>
      <w:lvlJc w:val="left"/>
      <w:pPr>
        <w:ind w:left="5869" w:hanging="219"/>
      </w:pPr>
      <w:rPr>
        <w:rFonts w:hint="default"/>
      </w:rPr>
    </w:lvl>
    <w:lvl w:ilvl="5" w:tplc="F7BEE2FC">
      <w:numFmt w:val="bullet"/>
      <w:lvlText w:val="•"/>
      <w:lvlJc w:val="left"/>
      <w:pPr>
        <w:ind w:left="6206" w:hanging="219"/>
      </w:pPr>
      <w:rPr>
        <w:rFonts w:hint="default"/>
      </w:rPr>
    </w:lvl>
    <w:lvl w:ilvl="6" w:tplc="8E720DDA">
      <w:numFmt w:val="bullet"/>
      <w:lvlText w:val="•"/>
      <w:lvlJc w:val="left"/>
      <w:pPr>
        <w:ind w:left="6543" w:hanging="219"/>
      </w:pPr>
      <w:rPr>
        <w:rFonts w:hint="default"/>
      </w:rPr>
    </w:lvl>
    <w:lvl w:ilvl="7" w:tplc="BA9EDE02">
      <w:numFmt w:val="bullet"/>
      <w:lvlText w:val="•"/>
      <w:lvlJc w:val="left"/>
      <w:pPr>
        <w:ind w:left="6881" w:hanging="219"/>
      </w:pPr>
      <w:rPr>
        <w:rFonts w:hint="default"/>
      </w:rPr>
    </w:lvl>
    <w:lvl w:ilvl="8" w:tplc="7144A15E">
      <w:numFmt w:val="bullet"/>
      <w:lvlText w:val="•"/>
      <w:lvlJc w:val="left"/>
      <w:pPr>
        <w:ind w:left="7218" w:hanging="219"/>
      </w:pPr>
      <w:rPr>
        <w:rFonts w:hint="default"/>
      </w:rPr>
    </w:lvl>
  </w:abstractNum>
  <w:abstractNum w:abstractNumId="112" w15:restartNumberingAfterBreak="0">
    <w:nsid w:val="49045862"/>
    <w:multiLevelType w:val="hybridMultilevel"/>
    <w:tmpl w:val="EB407558"/>
    <w:lvl w:ilvl="0" w:tplc="43BC00AC">
      <w:start w:val="1"/>
      <w:numFmt w:val="lowerLetter"/>
      <w:lvlText w:val="(%1)"/>
      <w:lvlJc w:val="left"/>
      <w:pPr>
        <w:ind w:left="2176" w:hanging="569"/>
        <w:jc w:val="left"/>
      </w:pPr>
      <w:rPr>
        <w:rFonts w:ascii="Arial" w:eastAsia="Arial" w:hAnsi="Arial" w:cs="Arial" w:hint="default"/>
        <w:w w:val="100"/>
        <w:sz w:val="22"/>
        <w:szCs w:val="22"/>
      </w:rPr>
    </w:lvl>
    <w:lvl w:ilvl="1" w:tplc="215648A8">
      <w:numFmt w:val="bullet"/>
      <w:lvlText w:val="•"/>
      <w:lvlJc w:val="left"/>
      <w:pPr>
        <w:ind w:left="2886" w:hanging="569"/>
      </w:pPr>
      <w:rPr>
        <w:rFonts w:hint="default"/>
      </w:rPr>
    </w:lvl>
    <w:lvl w:ilvl="2" w:tplc="BCEC2DA2">
      <w:numFmt w:val="bullet"/>
      <w:lvlText w:val="•"/>
      <w:lvlJc w:val="left"/>
      <w:pPr>
        <w:ind w:left="3593" w:hanging="569"/>
      </w:pPr>
      <w:rPr>
        <w:rFonts w:hint="default"/>
      </w:rPr>
    </w:lvl>
    <w:lvl w:ilvl="3" w:tplc="F2CAB268">
      <w:numFmt w:val="bullet"/>
      <w:lvlText w:val="•"/>
      <w:lvlJc w:val="left"/>
      <w:pPr>
        <w:ind w:left="4299" w:hanging="569"/>
      </w:pPr>
      <w:rPr>
        <w:rFonts w:hint="default"/>
      </w:rPr>
    </w:lvl>
    <w:lvl w:ilvl="4" w:tplc="DE1C7744">
      <w:numFmt w:val="bullet"/>
      <w:lvlText w:val="•"/>
      <w:lvlJc w:val="left"/>
      <w:pPr>
        <w:ind w:left="5006" w:hanging="569"/>
      </w:pPr>
      <w:rPr>
        <w:rFonts w:hint="default"/>
      </w:rPr>
    </w:lvl>
    <w:lvl w:ilvl="5" w:tplc="C7F6CFE0">
      <w:numFmt w:val="bullet"/>
      <w:lvlText w:val="•"/>
      <w:lvlJc w:val="left"/>
      <w:pPr>
        <w:ind w:left="5713" w:hanging="569"/>
      </w:pPr>
      <w:rPr>
        <w:rFonts w:hint="default"/>
      </w:rPr>
    </w:lvl>
    <w:lvl w:ilvl="6" w:tplc="849A9118">
      <w:numFmt w:val="bullet"/>
      <w:lvlText w:val="•"/>
      <w:lvlJc w:val="left"/>
      <w:pPr>
        <w:ind w:left="6419" w:hanging="569"/>
      </w:pPr>
      <w:rPr>
        <w:rFonts w:hint="default"/>
      </w:rPr>
    </w:lvl>
    <w:lvl w:ilvl="7" w:tplc="E7044082">
      <w:numFmt w:val="bullet"/>
      <w:lvlText w:val="•"/>
      <w:lvlJc w:val="left"/>
      <w:pPr>
        <w:ind w:left="7126" w:hanging="569"/>
      </w:pPr>
      <w:rPr>
        <w:rFonts w:hint="default"/>
      </w:rPr>
    </w:lvl>
    <w:lvl w:ilvl="8" w:tplc="4EBE62D0">
      <w:numFmt w:val="bullet"/>
      <w:lvlText w:val="•"/>
      <w:lvlJc w:val="left"/>
      <w:pPr>
        <w:ind w:left="7833" w:hanging="569"/>
      </w:pPr>
      <w:rPr>
        <w:rFonts w:hint="default"/>
      </w:rPr>
    </w:lvl>
  </w:abstractNum>
  <w:abstractNum w:abstractNumId="113" w15:restartNumberingAfterBreak="0">
    <w:nsid w:val="49550335"/>
    <w:multiLevelType w:val="hybridMultilevel"/>
    <w:tmpl w:val="7AFED450"/>
    <w:lvl w:ilvl="0" w:tplc="81425CB6">
      <w:numFmt w:val="bullet"/>
      <w:lvlText w:val=""/>
      <w:lvlJc w:val="left"/>
      <w:pPr>
        <w:ind w:left="1318" w:hanging="567"/>
      </w:pPr>
      <w:rPr>
        <w:rFonts w:ascii="Symbol" w:eastAsia="Symbol" w:hAnsi="Symbol" w:cs="Symbol" w:hint="default"/>
        <w:color w:val="5A5A5A"/>
        <w:w w:val="99"/>
        <w:sz w:val="20"/>
        <w:szCs w:val="20"/>
      </w:rPr>
    </w:lvl>
    <w:lvl w:ilvl="1" w:tplc="2A58DA1A">
      <w:numFmt w:val="bullet"/>
      <w:lvlText w:val="•"/>
      <w:lvlJc w:val="left"/>
      <w:pPr>
        <w:ind w:left="2358" w:hanging="567"/>
      </w:pPr>
      <w:rPr>
        <w:rFonts w:hint="default"/>
      </w:rPr>
    </w:lvl>
    <w:lvl w:ilvl="2" w:tplc="B05AE53C">
      <w:numFmt w:val="bullet"/>
      <w:lvlText w:val="•"/>
      <w:lvlJc w:val="left"/>
      <w:pPr>
        <w:ind w:left="3397" w:hanging="567"/>
      </w:pPr>
      <w:rPr>
        <w:rFonts w:hint="default"/>
      </w:rPr>
    </w:lvl>
    <w:lvl w:ilvl="3" w:tplc="F152607E">
      <w:numFmt w:val="bullet"/>
      <w:lvlText w:val="•"/>
      <w:lvlJc w:val="left"/>
      <w:pPr>
        <w:ind w:left="4435" w:hanging="567"/>
      </w:pPr>
      <w:rPr>
        <w:rFonts w:hint="default"/>
      </w:rPr>
    </w:lvl>
    <w:lvl w:ilvl="4" w:tplc="36A0E734">
      <w:numFmt w:val="bullet"/>
      <w:lvlText w:val="•"/>
      <w:lvlJc w:val="left"/>
      <w:pPr>
        <w:ind w:left="5474" w:hanging="567"/>
      </w:pPr>
      <w:rPr>
        <w:rFonts w:hint="default"/>
      </w:rPr>
    </w:lvl>
    <w:lvl w:ilvl="5" w:tplc="54103DCE">
      <w:numFmt w:val="bullet"/>
      <w:lvlText w:val="•"/>
      <w:lvlJc w:val="left"/>
      <w:pPr>
        <w:ind w:left="6513" w:hanging="567"/>
      </w:pPr>
      <w:rPr>
        <w:rFonts w:hint="default"/>
      </w:rPr>
    </w:lvl>
    <w:lvl w:ilvl="6" w:tplc="9A8A05EC">
      <w:numFmt w:val="bullet"/>
      <w:lvlText w:val="•"/>
      <w:lvlJc w:val="left"/>
      <w:pPr>
        <w:ind w:left="7551" w:hanging="567"/>
      </w:pPr>
      <w:rPr>
        <w:rFonts w:hint="default"/>
      </w:rPr>
    </w:lvl>
    <w:lvl w:ilvl="7" w:tplc="99F6171E">
      <w:numFmt w:val="bullet"/>
      <w:lvlText w:val="•"/>
      <w:lvlJc w:val="left"/>
      <w:pPr>
        <w:ind w:left="8590" w:hanging="567"/>
      </w:pPr>
      <w:rPr>
        <w:rFonts w:hint="default"/>
      </w:rPr>
    </w:lvl>
    <w:lvl w:ilvl="8" w:tplc="34DEA016">
      <w:numFmt w:val="bullet"/>
      <w:lvlText w:val="•"/>
      <w:lvlJc w:val="left"/>
      <w:pPr>
        <w:ind w:left="9629" w:hanging="567"/>
      </w:pPr>
      <w:rPr>
        <w:rFonts w:hint="default"/>
      </w:rPr>
    </w:lvl>
  </w:abstractNum>
  <w:abstractNum w:abstractNumId="114" w15:restartNumberingAfterBreak="0">
    <w:nsid w:val="4AC05B64"/>
    <w:multiLevelType w:val="hybridMultilevel"/>
    <w:tmpl w:val="9A6495A6"/>
    <w:lvl w:ilvl="0" w:tplc="956A7CA6">
      <w:start w:val="1"/>
      <w:numFmt w:val="lowerLetter"/>
      <w:lvlText w:val="(%1)"/>
      <w:lvlJc w:val="left"/>
      <w:pPr>
        <w:ind w:left="2176" w:hanging="569"/>
        <w:jc w:val="left"/>
      </w:pPr>
      <w:rPr>
        <w:rFonts w:ascii="Arial" w:eastAsia="Arial" w:hAnsi="Arial" w:cs="Arial" w:hint="default"/>
        <w:w w:val="100"/>
        <w:sz w:val="22"/>
        <w:szCs w:val="22"/>
      </w:rPr>
    </w:lvl>
    <w:lvl w:ilvl="1" w:tplc="884AF2BE">
      <w:numFmt w:val="bullet"/>
      <w:lvlText w:val="•"/>
      <w:lvlJc w:val="left"/>
      <w:pPr>
        <w:ind w:left="2886" w:hanging="569"/>
      </w:pPr>
      <w:rPr>
        <w:rFonts w:hint="default"/>
      </w:rPr>
    </w:lvl>
    <w:lvl w:ilvl="2" w:tplc="040A3A36">
      <w:numFmt w:val="bullet"/>
      <w:lvlText w:val="•"/>
      <w:lvlJc w:val="left"/>
      <w:pPr>
        <w:ind w:left="3593" w:hanging="569"/>
      </w:pPr>
      <w:rPr>
        <w:rFonts w:hint="default"/>
      </w:rPr>
    </w:lvl>
    <w:lvl w:ilvl="3" w:tplc="8F6C9E92">
      <w:numFmt w:val="bullet"/>
      <w:lvlText w:val="•"/>
      <w:lvlJc w:val="left"/>
      <w:pPr>
        <w:ind w:left="4299" w:hanging="569"/>
      </w:pPr>
      <w:rPr>
        <w:rFonts w:hint="default"/>
      </w:rPr>
    </w:lvl>
    <w:lvl w:ilvl="4" w:tplc="E26CF34A">
      <w:numFmt w:val="bullet"/>
      <w:lvlText w:val="•"/>
      <w:lvlJc w:val="left"/>
      <w:pPr>
        <w:ind w:left="5006" w:hanging="569"/>
      </w:pPr>
      <w:rPr>
        <w:rFonts w:hint="default"/>
      </w:rPr>
    </w:lvl>
    <w:lvl w:ilvl="5" w:tplc="F0207A14">
      <w:numFmt w:val="bullet"/>
      <w:lvlText w:val="•"/>
      <w:lvlJc w:val="left"/>
      <w:pPr>
        <w:ind w:left="5713" w:hanging="569"/>
      </w:pPr>
      <w:rPr>
        <w:rFonts w:hint="default"/>
      </w:rPr>
    </w:lvl>
    <w:lvl w:ilvl="6" w:tplc="DB8055A2">
      <w:numFmt w:val="bullet"/>
      <w:lvlText w:val="•"/>
      <w:lvlJc w:val="left"/>
      <w:pPr>
        <w:ind w:left="6419" w:hanging="569"/>
      </w:pPr>
      <w:rPr>
        <w:rFonts w:hint="default"/>
      </w:rPr>
    </w:lvl>
    <w:lvl w:ilvl="7" w:tplc="90E4EE8C">
      <w:numFmt w:val="bullet"/>
      <w:lvlText w:val="•"/>
      <w:lvlJc w:val="left"/>
      <w:pPr>
        <w:ind w:left="7126" w:hanging="569"/>
      </w:pPr>
      <w:rPr>
        <w:rFonts w:hint="default"/>
      </w:rPr>
    </w:lvl>
    <w:lvl w:ilvl="8" w:tplc="2C3C480A">
      <w:numFmt w:val="bullet"/>
      <w:lvlText w:val="•"/>
      <w:lvlJc w:val="left"/>
      <w:pPr>
        <w:ind w:left="7833" w:hanging="569"/>
      </w:pPr>
      <w:rPr>
        <w:rFonts w:hint="default"/>
      </w:rPr>
    </w:lvl>
  </w:abstractNum>
  <w:abstractNum w:abstractNumId="115" w15:restartNumberingAfterBreak="0">
    <w:nsid w:val="4CAE66C6"/>
    <w:multiLevelType w:val="hybridMultilevel"/>
    <w:tmpl w:val="F25EA50A"/>
    <w:lvl w:ilvl="0" w:tplc="DE0ABDE2">
      <w:start w:val="1"/>
      <w:numFmt w:val="lowerLetter"/>
      <w:lvlText w:val="(%1)"/>
      <w:lvlJc w:val="left"/>
      <w:pPr>
        <w:ind w:left="2176" w:hanging="632"/>
        <w:jc w:val="left"/>
      </w:pPr>
      <w:rPr>
        <w:rFonts w:ascii="Arial" w:eastAsia="Arial" w:hAnsi="Arial" w:cs="Arial" w:hint="default"/>
        <w:w w:val="100"/>
        <w:sz w:val="22"/>
        <w:szCs w:val="22"/>
      </w:rPr>
    </w:lvl>
    <w:lvl w:ilvl="1" w:tplc="FD2E933A">
      <w:numFmt w:val="bullet"/>
      <w:lvlText w:val="•"/>
      <w:lvlJc w:val="left"/>
      <w:pPr>
        <w:ind w:left="2886" w:hanging="632"/>
      </w:pPr>
      <w:rPr>
        <w:rFonts w:hint="default"/>
      </w:rPr>
    </w:lvl>
    <w:lvl w:ilvl="2" w:tplc="84B6DCCE">
      <w:numFmt w:val="bullet"/>
      <w:lvlText w:val="•"/>
      <w:lvlJc w:val="left"/>
      <w:pPr>
        <w:ind w:left="3593" w:hanging="632"/>
      </w:pPr>
      <w:rPr>
        <w:rFonts w:hint="default"/>
      </w:rPr>
    </w:lvl>
    <w:lvl w:ilvl="3" w:tplc="4D680A98">
      <w:numFmt w:val="bullet"/>
      <w:lvlText w:val="•"/>
      <w:lvlJc w:val="left"/>
      <w:pPr>
        <w:ind w:left="4299" w:hanging="632"/>
      </w:pPr>
      <w:rPr>
        <w:rFonts w:hint="default"/>
      </w:rPr>
    </w:lvl>
    <w:lvl w:ilvl="4" w:tplc="D910E492">
      <w:numFmt w:val="bullet"/>
      <w:lvlText w:val="•"/>
      <w:lvlJc w:val="left"/>
      <w:pPr>
        <w:ind w:left="5006" w:hanging="632"/>
      </w:pPr>
      <w:rPr>
        <w:rFonts w:hint="default"/>
      </w:rPr>
    </w:lvl>
    <w:lvl w:ilvl="5" w:tplc="3C0C2754">
      <w:numFmt w:val="bullet"/>
      <w:lvlText w:val="•"/>
      <w:lvlJc w:val="left"/>
      <w:pPr>
        <w:ind w:left="5713" w:hanging="632"/>
      </w:pPr>
      <w:rPr>
        <w:rFonts w:hint="default"/>
      </w:rPr>
    </w:lvl>
    <w:lvl w:ilvl="6" w:tplc="2DD2167C">
      <w:numFmt w:val="bullet"/>
      <w:lvlText w:val="•"/>
      <w:lvlJc w:val="left"/>
      <w:pPr>
        <w:ind w:left="6419" w:hanging="632"/>
      </w:pPr>
      <w:rPr>
        <w:rFonts w:hint="default"/>
      </w:rPr>
    </w:lvl>
    <w:lvl w:ilvl="7" w:tplc="117AB412">
      <w:numFmt w:val="bullet"/>
      <w:lvlText w:val="•"/>
      <w:lvlJc w:val="left"/>
      <w:pPr>
        <w:ind w:left="7126" w:hanging="632"/>
      </w:pPr>
      <w:rPr>
        <w:rFonts w:hint="default"/>
      </w:rPr>
    </w:lvl>
    <w:lvl w:ilvl="8" w:tplc="C1E8549A">
      <w:numFmt w:val="bullet"/>
      <w:lvlText w:val="•"/>
      <w:lvlJc w:val="left"/>
      <w:pPr>
        <w:ind w:left="7833" w:hanging="632"/>
      </w:pPr>
      <w:rPr>
        <w:rFonts w:hint="default"/>
      </w:rPr>
    </w:lvl>
  </w:abstractNum>
  <w:abstractNum w:abstractNumId="116" w15:restartNumberingAfterBreak="0">
    <w:nsid w:val="4D643621"/>
    <w:multiLevelType w:val="hybridMultilevel"/>
    <w:tmpl w:val="C0E0C61E"/>
    <w:lvl w:ilvl="0" w:tplc="1D92AF7C">
      <w:start w:val="1"/>
      <w:numFmt w:val="lowerLetter"/>
      <w:lvlText w:val="(%1)"/>
      <w:lvlJc w:val="left"/>
      <w:pPr>
        <w:ind w:left="2176" w:hanging="569"/>
        <w:jc w:val="left"/>
      </w:pPr>
      <w:rPr>
        <w:rFonts w:ascii="Arial" w:eastAsia="Arial" w:hAnsi="Arial" w:cs="Arial" w:hint="default"/>
        <w:w w:val="100"/>
        <w:sz w:val="22"/>
        <w:szCs w:val="22"/>
      </w:rPr>
    </w:lvl>
    <w:lvl w:ilvl="1" w:tplc="DAF8E4AA">
      <w:numFmt w:val="bullet"/>
      <w:lvlText w:val="•"/>
      <w:lvlJc w:val="left"/>
      <w:pPr>
        <w:ind w:left="2886" w:hanging="569"/>
      </w:pPr>
      <w:rPr>
        <w:rFonts w:hint="default"/>
      </w:rPr>
    </w:lvl>
    <w:lvl w:ilvl="2" w:tplc="0C72E58C">
      <w:numFmt w:val="bullet"/>
      <w:lvlText w:val="•"/>
      <w:lvlJc w:val="left"/>
      <w:pPr>
        <w:ind w:left="3593" w:hanging="569"/>
      </w:pPr>
      <w:rPr>
        <w:rFonts w:hint="default"/>
      </w:rPr>
    </w:lvl>
    <w:lvl w:ilvl="3" w:tplc="DFE4A738">
      <w:numFmt w:val="bullet"/>
      <w:lvlText w:val="•"/>
      <w:lvlJc w:val="left"/>
      <w:pPr>
        <w:ind w:left="4299" w:hanging="569"/>
      </w:pPr>
      <w:rPr>
        <w:rFonts w:hint="default"/>
      </w:rPr>
    </w:lvl>
    <w:lvl w:ilvl="4" w:tplc="8AF68624">
      <w:numFmt w:val="bullet"/>
      <w:lvlText w:val="•"/>
      <w:lvlJc w:val="left"/>
      <w:pPr>
        <w:ind w:left="5006" w:hanging="569"/>
      </w:pPr>
      <w:rPr>
        <w:rFonts w:hint="default"/>
      </w:rPr>
    </w:lvl>
    <w:lvl w:ilvl="5" w:tplc="B3F2B75C">
      <w:numFmt w:val="bullet"/>
      <w:lvlText w:val="•"/>
      <w:lvlJc w:val="left"/>
      <w:pPr>
        <w:ind w:left="5713" w:hanging="569"/>
      </w:pPr>
      <w:rPr>
        <w:rFonts w:hint="default"/>
      </w:rPr>
    </w:lvl>
    <w:lvl w:ilvl="6" w:tplc="D5AE16C6">
      <w:numFmt w:val="bullet"/>
      <w:lvlText w:val="•"/>
      <w:lvlJc w:val="left"/>
      <w:pPr>
        <w:ind w:left="6419" w:hanging="569"/>
      </w:pPr>
      <w:rPr>
        <w:rFonts w:hint="default"/>
      </w:rPr>
    </w:lvl>
    <w:lvl w:ilvl="7" w:tplc="F3F0FE30">
      <w:numFmt w:val="bullet"/>
      <w:lvlText w:val="•"/>
      <w:lvlJc w:val="left"/>
      <w:pPr>
        <w:ind w:left="7126" w:hanging="569"/>
      </w:pPr>
      <w:rPr>
        <w:rFonts w:hint="default"/>
      </w:rPr>
    </w:lvl>
    <w:lvl w:ilvl="8" w:tplc="07A8FB00">
      <w:numFmt w:val="bullet"/>
      <w:lvlText w:val="•"/>
      <w:lvlJc w:val="left"/>
      <w:pPr>
        <w:ind w:left="7833" w:hanging="569"/>
      </w:pPr>
      <w:rPr>
        <w:rFonts w:hint="default"/>
      </w:rPr>
    </w:lvl>
  </w:abstractNum>
  <w:abstractNum w:abstractNumId="117" w15:restartNumberingAfterBreak="0">
    <w:nsid w:val="4D991D7B"/>
    <w:multiLevelType w:val="hybridMultilevel"/>
    <w:tmpl w:val="673CD968"/>
    <w:lvl w:ilvl="0" w:tplc="269A480E">
      <w:start w:val="1"/>
      <w:numFmt w:val="lowerLetter"/>
      <w:lvlText w:val="(%1)"/>
      <w:lvlJc w:val="left"/>
      <w:pPr>
        <w:ind w:left="2176" w:hanging="569"/>
        <w:jc w:val="left"/>
      </w:pPr>
      <w:rPr>
        <w:rFonts w:ascii="Arial" w:eastAsia="Arial" w:hAnsi="Arial" w:cs="Arial" w:hint="default"/>
        <w:w w:val="100"/>
        <w:sz w:val="22"/>
        <w:szCs w:val="22"/>
      </w:rPr>
    </w:lvl>
    <w:lvl w:ilvl="1" w:tplc="C5A262DE">
      <w:numFmt w:val="bullet"/>
      <w:lvlText w:val="•"/>
      <w:lvlJc w:val="left"/>
      <w:pPr>
        <w:ind w:left="2886" w:hanging="569"/>
      </w:pPr>
      <w:rPr>
        <w:rFonts w:hint="default"/>
      </w:rPr>
    </w:lvl>
    <w:lvl w:ilvl="2" w:tplc="69CC421A">
      <w:numFmt w:val="bullet"/>
      <w:lvlText w:val="•"/>
      <w:lvlJc w:val="left"/>
      <w:pPr>
        <w:ind w:left="3593" w:hanging="569"/>
      </w:pPr>
      <w:rPr>
        <w:rFonts w:hint="default"/>
      </w:rPr>
    </w:lvl>
    <w:lvl w:ilvl="3" w:tplc="33B617DE">
      <w:numFmt w:val="bullet"/>
      <w:lvlText w:val="•"/>
      <w:lvlJc w:val="left"/>
      <w:pPr>
        <w:ind w:left="4299" w:hanging="569"/>
      </w:pPr>
      <w:rPr>
        <w:rFonts w:hint="default"/>
      </w:rPr>
    </w:lvl>
    <w:lvl w:ilvl="4" w:tplc="0BDE93D0">
      <w:numFmt w:val="bullet"/>
      <w:lvlText w:val="•"/>
      <w:lvlJc w:val="left"/>
      <w:pPr>
        <w:ind w:left="5006" w:hanging="569"/>
      </w:pPr>
      <w:rPr>
        <w:rFonts w:hint="default"/>
      </w:rPr>
    </w:lvl>
    <w:lvl w:ilvl="5" w:tplc="3684D362">
      <w:numFmt w:val="bullet"/>
      <w:lvlText w:val="•"/>
      <w:lvlJc w:val="left"/>
      <w:pPr>
        <w:ind w:left="5713" w:hanging="569"/>
      </w:pPr>
      <w:rPr>
        <w:rFonts w:hint="default"/>
      </w:rPr>
    </w:lvl>
    <w:lvl w:ilvl="6" w:tplc="EE5CCF0E">
      <w:numFmt w:val="bullet"/>
      <w:lvlText w:val="•"/>
      <w:lvlJc w:val="left"/>
      <w:pPr>
        <w:ind w:left="6419" w:hanging="569"/>
      </w:pPr>
      <w:rPr>
        <w:rFonts w:hint="default"/>
      </w:rPr>
    </w:lvl>
    <w:lvl w:ilvl="7" w:tplc="F7BC6EE8">
      <w:numFmt w:val="bullet"/>
      <w:lvlText w:val="•"/>
      <w:lvlJc w:val="left"/>
      <w:pPr>
        <w:ind w:left="7126" w:hanging="569"/>
      </w:pPr>
      <w:rPr>
        <w:rFonts w:hint="default"/>
      </w:rPr>
    </w:lvl>
    <w:lvl w:ilvl="8" w:tplc="398C2210">
      <w:numFmt w:val="bullet"/>
      <w:lvlText w:val="•"/>
      <w:lvlJc w:val="left"/>
      <w:pPr>
        <w:ind w:left="7833" w:hanging="569"/>
      </w:pPr>
      <w:rPr>
        <w:rFonts w:hint="default"/>
      </w:rPr>
    </w:lvl>
  </w:abstractNum>
  <w:abstractNum w:abstractNumId="118" w15:restartNumberingAfterBreak="0">
    <w:nsid w:val="4E183F2E"/>
    <w:multiLevelType w:val="hybridMultilevel"/>
    <w:tmpl w:val="ED7E7832"/>
    <w:lvl w:ilvl="0" w:tplc="A7A87D0E">
      <w:start w:val="1"/>
      <w:numFmt w:val="decimal"/>
      <w:lvlText w:val="(%1)"/>
      <w:lvlJc w:val="left"/>
      <w:pPr>
        <w:ind w:left="1914" w:hanging="720"/>
        <w:jc w:val="left"/>
      </w:pPr>
      <w:rPr>
        <w:rFonts w:ascii="Arial" w:eastAsia="Arial" w:hAnsi="Arial" w:cs="Arial" w:hint="default"/>
        <w:w w:val="100"/>
        <w:sz w:val="22"/>
        <w:szCs w:val="22"/>
      </w:rPr>
    </w:lvl>
    <w:lvl w:ilvl="1" w:tplc="25745D80">
      <w:start w:val="1"/>
      <w:numFmt w:val="lowerLetter"/>
      <w:lvlText w:val="%2."/>
      <w:lvlJc w:val="left"/>
      <w:pPr>
        <w:ind w:left="2275" w:hanging="361"/>
        <w:jc w:val="left"/>
      </w:pPr>
      <w:rPr>
        <w:rFonts w:ascii="Arial" w:eastAsia="Arial" w:hAnsi="Arial" w:cs="Arial" w:hint="default"/>
        <w:spacing w:val="-1"/>
        <w:w w:val="100"/>
        <w:sz w:val="22"/>
        <w:szCs w:val="22"/>
      </w:rPr>
    </w:lvl>
    <w:lvl w:ilvl="2" w:tplc="6310D9EC">
      <w:numFmt w:val="bullet"/>
      <w:lvlText w:val="•"/>
      <w:lvlJc w:val="left"/>
      <w:pPr>
        <w:ind w:left="2280" w:hanging="361"/>
      </w:pPr>
      <w:rPr>
        <w:rFonts w:hint="default"/>
      </w:rPr>
    </w:lvl>
    <w:lvl w:ilvl="3" w:tplc="DE2A9C80">
      <w:numFmt w:val="bullet"/>
      <w:lvlText w:val="•"/>
      <w:lvlJc w:val="left"/>
      <w:pPr>
        <w:ind w:left="3150" w:hanging="361"/>
      </w:pPr>
      <w:rPr>
        <w:rFonts w:hint="default"/>
      </w:rPr>
    </w:lvl>
    <w:lvl w:ilvl="4" w:tplc="6EFC22C0">
      <w:numFmt w:val="bullet"/>
      <w:lvlText w:val="•"/>
      <w:lvlJc w:val="left"/>
      <w:pPr>
        <w:ind w:left="4021" w:hanging="361"/>
      </w:pPr>
      <w:rPr>
        <w:rFonts w:hint="default"/>
      </w:rPr>
    </w:lvl>
    <w:lvl w:ilvl="5" w:tplc="9FCA920A">
      <w:numFmt w:val="bullet"/>
      <w:lvlText w:val="•"/>
      <w:lvlJc w:val="left"/>
      <w:pPr>
        <w:ind w:left="4892" w:hanging="361"/>
      </w:pPr>
      <w:rPr>
        <w:rFonts w:hint="default"/>
      </w:rPr>
    </w:lvl>
    <w:lvl w:ilvl="6" w:tplc="05D28A3A">
      <w:numFmt w:val="bullet"/>
      <w:lvlText w:val="•"/>
      <w:lvlJc w:val="left"/>
      <w:pPr>
        <w:ind w:left="5763" w:hanging="361"/>
      </w:pPr>
      <w:rPr>
        <w:rFonts w:hint="default"/>
      </w:rPr>
    </w:lvl>
    <w:lvl w:ilvl="7" w:tplc="66623B78">
      <w:numFmt w:val="bullet"/>
      <w:lvlText w:val="•"/>
      <w:lvlJc w:val="left"/>
      <w:pPr>
        <w:ind w:left="6634" w:hanging="361"/>
      </w:pPr>
      <w:rPr>
        <w:rFonts w:hint="default"/>
      </w:rPr>
    </w:lvl>
    <w:lvl w:ilvl="8" w:tplc="D952A8F8">
      <w:numFmt w:val="bullet"/>
      <w:lvlText w:val="•"/>
      <w:lvlJc w:val="left"/>
      <w:pPr>
        <w:ind w:left="7504" w:hanging="361"/>
      </w:pPr>
      <w:rPr>
        <w:rFonts w:hint="default"/>
      </w:rPr>
    </w:lvl>
  </w:abstractNum>
  <w:abstractNum w:abstractNumId="119" w15:restartNumberingAfterBreak="0">
    <w:nsid w:val="52EE30E5"/>
    <w:multiLevelType w:val="hybridMultilevel"/>
    <w:tmpl w:val="0FD22E38"/>
    <w:lvl w:ilvl="0" w:tplc="70DC4B4A">
      <w:start w:val="1"/>
      <w:numFmt w:val="lowerLetter"/>
      <w:lvlText w:val="(%1)"/>
      <w:lvlJc w:val="left"/>
      <w:pPr>
        <w:ind w:left="2176" w:hanging="569"/>
        <w:jc w:val="left"/>
      </w:pPr>
      <w:rPr>
        <w:rFonts w:ascii="Arial" w:eastAsia="Arial" w:hAnsi="Arial" w:cs="Arial" w:hint="default"/>
        <w:w w:val="100"/>
        <w:sz w:val="22"/>
        <w:szCs w:val="22"/>
      </w:rPr>
    </w:lvl>
    <w:lvl w:ilvl="1" w:tplc="C58ABC02">
      <w:numFmt w:val="bullet"/>
      <w:lvlText w:val="•"/>
      <w:lvlJc w:val="left"/>
      <w:pPr>
        <w:ind w:left="2886" w:hanging="569"/>
      </w:pPr>
      <w:rPr>
        <w:rFonts w:hint="default"/>
      </w:rPr>
    </w:lvl>
    <w:lvl w:ilvl="2" w:tplc="243A49D0">
      <w:numFmt w:val="bullet"/>
      <w:lvlText w:val="•"/>
      <w:lvlJc w:val="left"/>
      <w:pPr>
        <w:ind w:left="3593" w:hanging="569"/>
      </w:pPr>
      <w:rPr>
        <w:rFonts w:hint="default"/>
      </w:rPr>
    </w:lvl>
    <w:lvl w:ilvl="3" w:tplc="45B6B21A">
      <w:numFmt w:val="bullet"/>
      <w:lvlText w:val="•"/>
      <w:lvlJc w:val="left"/>
      <w:pPr>
        <w:ind w:left="4299" w:hanging="569"/>
      </w:pPr>
      <w:rPr>
        <w:rFonts w:hint="default"/>
      </w:rPr>
    </w:lvl>
    <w:lvl w:ilvl="4" w:tplc="2B20C94C">
      <w:numFmt w:val="bullet"/>
      <w:lvlText w:val="•"/>
      <w:lvlJc w:val="left"/>
      <w:pPr>
        <w:ind w:left="5006" w:hanging="569"/>
      </w:pPr>
      <w:rPr>
        <w:rFonts w:hint="default"/>
      </w:rPr>
    </w:lvl>
    <w:lvl w:ilvl="5" w:tplc="EFF4EB8E">
      <w:numFmt w:val="bullet"/>
      <w:lvlText w:val="•"/>
      <w:lvlJc w:val="left"/>
      <w:pPr>
        <w:ind w:left="5713" w:hanging="569"/>
      </w:pPr>
      <w:rPr>
        <w:rFonts w:hint="default"/>
      </w:rPr>
    </w:lvl>
    <w:lvl w:ilvl="6" w:tplc="5B0A2666">
      <w:numFmt w:val="bullet"/>
      <w:lvlText w:val="•"/>
      <w:lvlJc w:val="left"/>
      <w:pPr>
        <w:ind w:left="6419" w:hanging="569"/>
      </w:pPr>
      <w:rPr>
        <w:rFonts w:hint="default"/>
      </w:rPr>
    </w:lvl>
    <w:lvl w:ilvl="7" w:tplc="91BA07F0">
      <w:numFmt w:val="bullet"/>
      <w:lvlText w:val="•"/>
      <w:lvlJc w:val="left"/>
      <w:pPr>
        <w:ind w:left="7126" w:hanging="569"/>
      </w:pPr>
      <w:rPr>
        <w:rFonts w:hint="default"/>
      </w:rPr>
    </w:lvl>
    <w:lvl w:ilvl="8" w:tplc="C166E798">
      <w:numFmt w:val="bullet"/>
      <w:lvlText w:val="•"/>
      <w:lvlJc w:val="left"/>
      <w:pPr>
        <w:ind w:left="7833" w:hanging="569"/>
      </w:pPr>
      <w:rPr>
        <w:rFonts w:hint="default"/>
      </w:rPr>
    </w:lvl>
  </w:abstractNum>
  <w:abstractNum w:abstractNumId="120" w15:restartNumberingAfterBreak="0">
    <w:nsid w:val="535A76D7"/>
    <w:multiLevelType w:val="hybridMultilevel"/>
    <w:tmpl w:val="E82EED8E"/>
    <w:lvl w:ilvl="0" w:tplc="1826D970">
      <w:start w:val="1"/>
      <w:numFmt w:val="lowerLetter"/>
      <w:lvlText w:val="(%1)"/>
      <w:lvlJc w:val="left"/>
      <w:pPr>
        <w:ind w:left="2176" w:hanging="569"/>
        <w:jc w:val="left"/>
      </w:pPr>
      <w:rPr>
        <w:rFonts w:ascii="Arial" w:eastAsia="Arial" w:hAnsi="Arial" w:cs="Arial" w:hint="default"/>
        <w:w w:val="100"/>
        <w:sz w:val="22"/>
        <w:szCs w:val="22"/>
      </w:rPr>
    </w:lvl>
    <w:lvl w:ilvl="1" w:tplc="3B64F230">
      <w:numFmt w:val="bullet"/>
      <w:lvlText w:val="•"/>
      <w:lvlJc w:val="left"/>
      <w:pPr>
        <w:ind w:left="2886" w:hanging="569"/>
      </w:pPr>
      <w:rPr>
        <w:rFonts w:hint="default"/>
      </w:rPr>
    </w:lvl>
    <w:lvl w:ilvl="2" w:tplc="9E1623B8">
      <w:numFmt w:val="bullet"/>
      <w:lvlText w:val="•"/>
      <w:lvlJc w:val="left"/>
      <w:pPr>
        <w:ind w:left="3593" w:hanging="569"/>
      </w:pPr>
      <w:rPr>
        <w:rFonts w:hint="default"/>
      </w:rPr>
    </w:lvl>
    <w:lvl w:ilvl="3" w:tplc="D3F26820">
      <w:numFmt w:val="bullet"/>
      <w:lvlText w:val="•"/>
      <w:lvlJc w:val="left"/>
      <w:pPr>
        <w:ind w:left="4299" w:hanging="569"/>
      </w:pPr>
      <w:rPr>
        <w:rFonts w:hint="default"/>
      </w:rPr>
    </w:lvl>
    <w:lvl w:ilvl="4" w:tplc="023CF434">
      <w:numFmt w:val="bullet"/>
      <w:lvlText w:val="•"/>
      <w:lvlJc w:val="left"/>
      <w:pPr>
        <w:ind w:left="5006" w:hanging="569"/>
      </w:pPr>
      <w:rPr>
        <w:rFonts w:hint="default"/>
      </w:rPr>
    </w:lvl>
    <w:lvl w:ilvl="5" w:tplc="29167B46">
      <w:numFmt w:val="bullet"/>
      <w:lvlText w:val="•"/>
      <w:lvlJc w:val="left"/>
      <w:pPr>
        <w:ind w:left="5713" w:hanging="569"/>
      </w:pPr>
      <w:rPr>
        <w:rFonts w:hint="default"/>
      </w:rPr>
    </w:lvl>
    <w:lvl w:ilvl="6" w:tplc="BE9866BC">
      <w:numFmt w:val="bullet"/>
      <w:lvlText w:val="•"/>
      <w:lvlJc w:val="left"/>
      <w:pPr>
        <w:ind w:left="6419" w:hanging="569"/>
      </w:pPr>
      <w:rPr>
        <w:rFonts w:hint="default"/>
      </w:rPr>
    </w:lvl>
    <w:lvl w:ilvl="7" w:tplc="B3569886">
      <w:numFmt w:val="bullet"/>
      <w:lvlText w:val="•"/>
      <w:lvlJc w:val="left"/>
      <w:pPr>
        <w:ind w:left="7126" w:hanging="569"/>
      </w:pPr>
      <w:rPr>
        <w:rFonts w:hint="default"/>
      </w:rPr>
    </w:lvl>
    <w:lvl w:ilvl="8" w:tplc="CC26752A">
      <w:numFmt w:val="bullet"/>
      <w:lvlText w:val="•"/>
      <w:lvlJc w:val="left"/>
      <w:pPr>
        <w:ind w:left="7833" w:hanging="569"/>
      </w:pPr>
      <w:rPr>
        <w:rFonts w:hint="default"/>
      </w:rPr>
    </w:lvl>
  </w:abstractNum>
  <w:abstractNum w:abstractNumId="121" w15:restartNumberingAfterBreak="0">
    <w:nsid w:val="54EB7BB8"/>
    <w:multiLevelType w:val="hybridMultilevel"/>
    <w:tmpl w:val="313E9A22"/>
    <w:lvl w:ilvl="0" w:tplc="ADAAD456">
      <w:start w:val="1"/>
      <w:numFmt w:val="lowerLetter"/>
      <w:lvlText w:val="(%1)"/>
      <w:lvlJc w:val="left"/>
      <w:pPr>
        <w:ind w:left="2034" w:hanging="428"/>
        <w:jc w:val="left"/>
      </w:pPr>
      <w:rPr>
        <w:rFonts w:ascii="Arial" w:eastAsia="Arial" w:hAnsi="Arial" w:cs="Arial" w:hint="default"/>
        <w:w w:val="100"/>
        <w:sz w:val="22"/>
        <w:szCs w:val="22"/>
      </w:rPr>
    </w:lvl>
    <w:lvl w:ilvl="1" w:tplc="8504557C">
      <w:numFmt w:val="bullet"/>
      <w:lvlText w:val="•"/>
      <w:lvlJc w:val="left"/>
      <w:pPr>
        <w:ind w:left="2760" w:hanging="428"/>
      </w:pPr>
      <w:rPr>
        <w:rFonts w:hint="default"/>
      </w:rPr>
    </w:lvl>
    <w:lvl w:ilvl="2" w:tplc="C62C2830">
      <w:numFmt w:val="bullet"/>
      <w:lvlText w:val="•"/>
      <w:lvlJc w:val="left"/>
      <w:pPr>
        <w:ind w:left="3481" w:hanging="428"/>
      </w:pPr>
      <w:rPr>
        <w:rFonts w:hint="default"/>
      </w:rPr>
    </w:lvl>
    <w:lvl w:ilvl="3" w:tplc="17186D02">
      <w:numFmt w:val="bullet"/>
      <w:lvlText w:val="•"/>
      <w:lvlJc w:val="left"/>
      <w:pPr>
        <w:ind w:left="4201" w:hanging="428"/>
      </w:pPr>
      <w:rPr>
        <w:rFonts w:hint="default"/>
      </w:rPr>
    </w:lvl>
    <w:lvl w:ilvl="4" w:tplc="564AE9F4">
      <w:numFmt w:val="bullet"/>
      <w:lvlText w:val="•"/>
      <w:lvlJc w:val="left"/>
      <w:pPr>
        <w:ind w:left="4922" w:hanging="428"/>
      </w:pPr>
      <w:rPr>
        <w:rFonts w:hint="default"/>
      </w:rPr>
    </w:lvl>
    <w:lvl w:ilvl="5" w:tplc="B6CE7DBE">
      <w:numFmt w:val="bullet"/>
      <w:lvlText w:val="•"/>
      <w:lvlJc w:val="left"/>
      <w:pPr>
        <w:ind w:left="5643" w:hanging="428"/>
      </w:pPr>
      <w:rPr>
        <w:rFonts w:hint="default"/>
      </w:rPr>
    </w:lvl>
    <w:lvl w:ilvl="6" w:tplc="86C0E104">
      <w:numFmt w:val="bullet"/>
      <w:lvlText w:val="•"/>
      <w:lvlJc w:val="left"/>
      <w:pPr>
        <w:ind w:left="6363" w:hanging="428"/>
      </w:pPr>
      <w:rPr>
        <w:rFonts w:hint="default"/>
      </w:rPr>
    </w:lvl>
    <w:lvl w:ilvl="7" w:tplc="D1D6ABDA">
      <w:numFmt w:val="bullet"/>
      <w:lvlText w:val="•"/>
      <w:lvlJc w:val="left"/>
      <w:pPr>
        <w:ind w:left="7084" w:hanging="428"/>
      </w:pPr>
      <w:rPr>
        <w:rFonts w:hint="default"/>
      </w:rPr>
    </w:lvl>
    <w:lvl w:ilvl="8" w:tplc="5B24F58E">
      <w:numFmt w:val="bullet"/>
      <w:lvlText w:val="•"/>
      <w:lvlJc w:val="left"/>
      <w:pPr>
        <w:ind w:left="7805" w:hanging="428"/>
      </w:pPr>
      <w:rPr>
        <w:rFonts w:hint="default"/>
      </w:rPr>
    </w:lvl>
  </w:abstractNum>
  <w:abstractNum w:abstractNumId="122" w15:restartNumberingAfterBreak="0">
    <w:nsid w:val="54EF2BE4"/>
    <w:multiLevelType w:val="hybridMultilevel"/>
    <w:tmpl w:val="21FC2B48"/>
    <w:lvl w:ilvl="0" w:tplc="D040CEE8">
      <w:start w:val="1"/>
      <w:numFmt w:val="decimal"/>
      <w:lvlText w:val="%1."/>
      <w:lvlJc w:val="left"/>
      <w:pPr>
        <w:ind w:left="1586" w:hanging="684"/>
        <w:jc w:val="left"/>
      </w:pPr>
      <w:rPr>
        <w:rFonts w:ascii="Arial" w:eastAsia="Arial" w:hAnsi="Arial" w:cs="Arial" w:hint="default"/>
        <w:color w:val="111111"/>
        <w:spacing w:val="-1"/>
        <w:w w:val="107"/>
        <w:sz w:val="20"/>
        <w:szCs w:val="20"/>
      </w:rPr>
    </w:lvl>
    <w:lvl w:ilvl="1" w:tplc="1A8CBE00">
      <w:numFmt w:val="bullet"/>
      <w:lvlText w:val="•"/>
      <w:lvlJc w:val="left"/>
      <w:pPr>
        <w:ind w:left="1919" w:hanging="338"/>
      </w:pPr>
      <w:rPr>
        <w:rFonts w:ascii="Arial" w:eastAsia="Arial" w:hAnsi="Arial" w:cs="Arial" w:hint="default"/>
        <w:color w:val="111111"/>
        <w:w w:val="100"/>
        <w:sz w:val="20"/>
        <w:szCs w:val="20"/>
      </w:rPr>
    </w:lvl>
    <w:lvl w:ilvl="2" w:tplc="AFA250B4">
      <w:numFmt w:val="bullet"/>
      <w:lvlText w:val="•"/>
      <w:lvlJc w:val="left"/>
      <w:pPr>
        <w:ind w:left="1940" w:hanging="338"/>
      </w:pPr>
      <w:rPr>
        <w:rFonts w:hint="default"/>
      </w:rPr>
    </w:lvl>
    <w:lvl w:ilvl="3" w:tplc="A058B6C6">
      <w:numFmt w:val="bullet"/>
      <w:lvlText w:val="•"/>
      <w:lvlJc w:val="left"/>
      <w:pPr>
        <w:ind w:left="2875" w:hanging="338"/>
      </w:pPr>
      <w:rPr>
        <w:rFonts w:hint="default"/>
      </w:rPr>
    </w:lvl>
    <w:lvl w:ilvl="4" w:tplc="5E42710C">
      <w:numFmt w:val="bullet"/>
      <w:lvlText w:val="•"/>
      <w:lvlJc w:val="left"/>
      <w:pPr>
        <w:ind w:left="3811" w:hanging="338"/>
      </w:pPr>
      <w:rPr>
        <w:rFonts w:hint="default"/>
      </w:rPr>
    </w:lvl>
    <w:lvl w:ilvl="5" w:tplc="5504112E">
      <w:numFmt w:val="bullet"/>
      <w:lvlText w:val="•"/>
      <w:lvlJc w:val="left"/>
      <w:pPr>
        <w:ind w:left="4746" w:hanging="338"/>
      </w:pPr>
      <w:rPr>
        <w:rFonts w:hint="default"/>
      </w:rPr>
    </w:lvl>
    <w:lvl w:ilvl="6" w:tplc="5D223F96">
      <w:numFmt w:val="bullet"/>
      <w:lvlText w:val="•"/>
      <w:lvlJc w:val="left"/>
      <w:pPr>
        <w:ind w:left="5682" w:hanging="338"/>
      </w:pPr>
      <w:rPr>
        <w:rFonts w:hint="default"/>
      </w:rPr>
    </w:lvl>
    <w:lvl w:ilvl="7" w:tplc="C124239A">
      <w:numFmt w:val="bullet"/>
      <w:lvlText w:val="•"/>
      <w:lvlJc w:val="left"/>
      <w:pPr>
        <w:ind w:left="6617" w:hanging="338"/>
      </w:pPr>
      <w:rPr>
        <w:rFonts w:hint="default"/>
      </w:rPr>
    </w:lvl>
    <w:lvl w:ilvl="8" w:tplc="28D6E57C">
      <w:numFmt w:val="bullet"/>
      <w:lvlText w:val="•"/>
      <w:lvlJc w:val="left"/>
      <w:pPr>
        <w:ind w:left="7553" w:hanging="338"/>
      </w:pPr>
      <w:rPr>
        <w:rFonts w:hint="default"/>
      </w:rPr>
    </w:lvl>
  </w:abstractNum>
  <w:abstractNum w:abstractNumId="123" w15:restartNumberingAfterBreak="0">
    <w:nsid w:val="56CD4AC9"/>
    <w:multiLevelType w:val="hybridMultilevel"/>
    <w:tmpl w:val="8F3A16A8"/>
    <w:lvl w:ilvl="0" w:tplc="9766A5D2">
      <w:start w:val="1"/>
      <w:numFmt w:val="lowerLetter"/>
      <w:lvlText w:val="(%1)"/>
      <w:lvlJc w:val="left"/>
      <w:pPr>
        <w:ind w:left="2176" w:hanging="569"/>
        <w:jc w:val="left"/>
      </w:pPr>
      <w:rPr>
        <w:rFonts w:ascii="Arial" w:eastAsia="Arial" w:hAnsi="Arial" w:cs="Arial" w:hint="default"/>
        <w:w w:val="100"/>
        <w:sz w:val="22"/>
        <w:szCs w:val="22"/>
      </w:rPr>
    </w:lvl>
    <w:lvl w:ilvl="1" w:tplc="EDCEA778">
      <w:numFmt w:val="bullet"/>
      <w:lvlText w:val="•"/>
      <w:lvlJc w:val="left"/>
      <w:pPr>
        <w:ind w:left="2886" w:hanging="569"/>
      </w:pPr>
      <w:rPr>
        <w:rFonts w:hint="default"/>
      </w:rPr>
    </w:lvl>
    <w:lvl w:ilvl="2" w:tplc="118C8B4C">
      <w:numFmt w:val="bullet"/>
      <w:lvlText w:val="•"/>
      <w:lvlJc w:val="left"/>
      <w:pPr>
        <w:ind w:left="3593" w:hanging="569"/>
      </w:pPr>
      <w:rPr>
        <w:rFonts w:hint="default"/>
      </w:rPr>
    </w:lvl>
    <w:lvl w:ilvl="3" w:tplc="8A9AB6D6">
      <w:numFmt w:val="bullet"/>
      <w:lvlText w:val="•"/>
      <w:lvlJc w:val="left"/>
      <w:pPr>
        <w:ind w:left="4299" w:hanging="569"/>
      </w:pPr>
      <w:rPr>
        <w:rFonts w:hint="default"/>
      </w:rPr>
    </w:lvl>
    <w:lvl w:ilvl="4" w:tplc="CEFE62E6">
      <w:numFmt w:val="bullet"/>
      <w:lvlText w:val="•"/>
      <w:lvlJc w:val="left"/>
      <w:pPr>
        <w:ind w:left="5006" w:hanging="569"/>
      </w:pPr>
      <w:rPr>
        <w:rFonts w:hint="default"/>
      </w:rPr>
    </w:lvl>
    <w:lvl w:ilvl="5" w:tplc="761816F4">
      <w:numFmt w:val="bullet"/>
      <w:lvlText w:val="•"/>
      <w:lvlJc w:val="left"/>
      <w:pPr>
        <w:ind w:left="5713" w:hanging="569"/>
      </w:pPr>
      <w:rPr>
        <w:rFonts w:hint="default"/>
      </w:rPr>
    </w:lvl>
    <w:lvl w:ilvl="6" w:tplc="E4204002">
      <w:numFmt w:val="bullet"/>
      <w:lvlText w:val="•"/>
      <w:lvlJc w:val="left"/>
      <w:pPr>
        <w:ind w:left="6419" w:hanging="569"/>
      </w:pPr>
      <w:rPr>
        <w:rFonts w:hint="default"/>
      </w:rPr>
    </w:lvl>
    <w:lvl w:ilvl="7" w:tplc="1AF48A74">
      <w:numFmt w:val="bullet"/>
      <w:lvlText w:val="•"/>
      <w:lvlJc w:val="left"/>
      <w:pPr>
        <w:ind w:left="7126" w:hanging="569"/>
      </w:pPr>
      <w:rPr>
        <w:rFonts w:hint="default"/>
      </w:rPr>
    </w:lvl>
    <w:lvl w:ilvl="8" w:tplc="E43EA99E">
      <w:numFmt w:val="bullet"/>
      <w:lvlText w:val="•"/>
      <w:lvlJc w:val="left"/>
      <w:pPr>
        <w:ind w:left="7833" w:hanging="569"/>
      </w:pPr>
      <w:rPr>
        <w:rFonts w:hint="default"/>
      </w:rPr>
    </w:lvl>
  </w:abstractNum>
  <w:abstractNum w:abstractNumId="124" w15:restartNumberingAfterBreak="0">
    <w:nsid w:val="5719155F"/>
    <w:multiLevelType w:val="hybridMultilevel"/>
    <w:tmpl w:val="4A2A7DDC"/>
    <w:lvl w:ilvl="0" w:tplc="FE6E84DE">
      <w:start w:val="1"/>
      <w:numFmt w:val="lowerLetter"/>
      <w:lvlText w:val="(%1)"/>
      <w:lvlJc w:val="left"/>
      <w:pPr>
        <w:ind w:left="2176" w:hanging="569"/>
        <w:jc w:val="left"/>
      </w:pPr>
      <w:rPr>
        <w:rFonts w:ascii="Arial" w:eastAsia="Arial" w:hAnsi="Arial" w:cs="Arial" w:hint="default"/>
        <w:w w:val="100"/>
        <w:sz w:val="22"/>
        <w:szCs w:val="22"/>
      </w:rPr>
    </w:lvl>
    <w:lvl w:ilvl="1" w:tplc="DBC82AD0">
      <w:numFmt w:val="bullet"/>
      <w:lvlText w:val="•"/>
      <w:lvlJc w:val="left"/>
      <w:pPr>
        <w:ind w:left="2886" w:hanging="569"/>
      </w:pPr>
      <w:rPr>
        <w:rFonts w:hint="default"/>
      </w:rPr>
    </w:lvl>
    <w:lvl w:ilvl="2" w:tplc="B0A05BEC">
      <w:numFmt w:val="bullet"/>
      <w:lvlText w:val="•"/>
      <w:lvlJc w:val="left"/>
      <w:pPr>
        <w:ind w:left="3593" w:hanging="569"/>
      </w:pPr>
      <w:rPr>
        <w:rFonts w:hint="default"/>
      </w:rPr>
    </w:lvl>
    <w:lvl w:ilvl="3" w:tplc="09ECDFA2">
      <w:numFmt w:val="bullet"/>
      <w:lvlText w:val="•"/>
      <w:lvlJc w:val="left"/>
      <w:pPr>
        <w:ind w:left="4299" w:hanging="569"/>
      </w:pPr>
      <w:rPr>
        <w:rFonts w:hint="default"/>
      </w:rPr>
    </w:lvl>
    <w:lvl w:ilvl="4" w:tplc="DC22C466">
      <w:numFmt w:val="bullet"/>
      <w:lvlText w:val="•"/>
      <w:lvlJc w:val="left"/>
      <w:pPr>
        <w:ind w:left="5006" w:hanging="569"/>
      </w:pPr>
      <w:rPr>
        <w:rFonts w:hint="default"/>
      </w:rPr>
    </w:lvl>
    <w:lvl w:ilvl="5" w:tplc="258E1FD0">
      <w:numFmt w:val="bullet"/>
      <w:lvlText w:val="•"/>
      <w:lvlJc w:val="left"/>
      <w:pPr>
        <w:ind w:left="5713" w:hanging="569"/>
      </w:pPr>
      <w:rPr>
        <w:rFonts w:hint="default"/>
      </w:rPr>
    </w:lvl>
    <w:lvl w:ilvl="6" w:tplc="DED630A2">
      <w:numFmt w:val="bullet"/>
      <w:lvlText w:val="•"/>
      <w:lvlJc w:val="left"/>
      <w:pPr>
        <w:ind w:left="6419" w:hanging="569"/>
      </w:pPr>
      <w:rPr>
        <w:rFonts w:hint="default"/>
      </w:rPr>
    </w:lvl>
    <w:lvl w:ilvl="7" w:tplc="4148C7F8">
      <w:numFmt w:val="bullet"/>
      <w:lvlText w:val="•"/>
      <w:lvlJc w:val="left"/>
      <w:pPr>
        <w:ind w:left="7126" w:hanging="569"/>
      </w:pPr>
      <w:rPr>
        <w:rFonts w:hint="default"/>
      </w:rPr>
    </w:lvl>
    <w:lvl w:ilvl="8" w:tplc="321A7A38">
      <w:numFmt w:val="bullet"/>
      <w:lvlText w:val="•"/>
      <w:lvlJc w:val="left"/>
      <w:pPr>
        <w:ind w:left="7833" w:hanging="569"/>
      </w:pPr>
      <w:rPr>
        <w:rFonts w:hint="default"/>
      </w:rPr>
    </w:lvl>
  </w:abstractNum>
  <w:abstractNum w:abstractNumId="125" w15:restartNumberingAfterBreak="0">
    <w:nsid w:val="5848037C"/>
    <w:multiLevelType w:val="hybridMultilevel"/>
    <w:tmpl w:val="9A786B50"/>
    <w:lvl w:ilvl="0" w:tplc="6F3A6F82">
      <w:start w:val="1"/>
      <w:numFmt w:val="lowerLetter"/>
      <w:lvlText w:val="(%1)"/>
      <w:lvlJc w:val="left"/>
      <w:pPr>
        <w:ind w:left="2176" w:hanging="569"/>
        <w:jc w:val="left"/>
      </w:pPr>
      <w:rPr>
        <w:rFonts w:ascii="Arial" w:eastAsia="Arial" w:hAnsi="Arial" w:cs="Arial" w:hint="default"/>
        <w:w w:val="100"/>
        <w:sz w:val="22"/>
        <w:szCs w:val="22"/>
      </w:rPr>
    </w:lvl>
    <w:lvl w:ilvl="1" w:tplc="460E0168">
      <w:numFmt w:val="bullet"/>
      <w:lvlText w:val="•"/>
      <w:lvlJc w:val="left"/>
      <w:pPr>
        <w:ind w:left="2886" w:hanging="569"/>
      </w:pPr>
      <w:rPr>
        <w:rFonts w:hint="default"/>
      </w:rPr>
    </w:lvl>
    <w:lvl w:ilvl="2" w:tplc="51827910">
      <w:numFmt w:val="bullet"/>
      <w:lvlText w:val="•"/>
      <w:lvlJc w:val="left"/>
      <w:pPr>
        <w:ind w:left="3593" w:hanging="569"/>
      </w:pPr>
      <w:rPr>
        <w:rFonts w:hint="default"/>
      </w:rPr>
    </w:lvl>
    <w:lvl w:ilvl="3" w:tplc="FC026820">
      <w:numFmt w:val="bullet"/>
      <w:lvlText w:val="•"/>
      <w:lvlJc w:val="left"/>
      <w:pPr>
        <w:ind w:left="4299" w:hanging="569"/>
      </w:pPr>
      <w:rPr>
        <w:rFonts w:hint="default"/>
      </w:rPr>
    </w:lvl>
    <w:lvl w:ilvl="4" w:tplc="0130CD42">
      <w:numFmt w:val="bullet"/>
      <w:lvlText w:val="•"/>
      <w:lvlJc w:val="left"/>
      <w:pPr>
        <w:ind w:left="5006" w:hanging="569"/>
      </w:pPr>
      <w:rPr>
        <w:rFonts w:hint="default"/>
      </w:rPr>
    </w:lvl>
    <w:lvl w:ilvl="5" w:tplc="0BFAC380">
      <w:numFmt w:val="bullet"/>
      <w:lvlText w:val="•"/>
      <w:lvlJc w:val="left"/>
      <w:pPr>
        <w:ind w:left="5713" w:hanging="569"/>
      </w:pPr>
      <w:rPr>
        <w:rFonts w:hint="default"/>
      </w:rPr>
    </w:lvl>
    <w:lvl w:ilvl="6" w:tplc="8FF64C60">
      <w:numFmt w:val="bullet"/>
      <w:lvlText w:val="•"/>
      <w:lvlJc w:val="left"/>
      <w:pPr>
        <w:ind w:left="6419" w:hanging="569"/>
      </w:pPr>
      <w:rPr>
        <w:rFonts w:hint="default"/>
      </w:rPr>
    </w:lvl>
    <w:lvl w:ilvl="7" w:tplc="645E071A">
      <w:numFmt w:val="bullet"/>
      <w:lvlText w:val="•"/>
      <w:lvlJc w:val="left"/>
      <w:pPr>
        <w:ind w:left="7126" w:hanging="569"/>
      </w:pPr>
      <w:rPr>
        <w:rFonts w:hint="default"/>
      </w:rPr>
    </w:lvl>
    <w:lvl w:ilvl="8" w:tplc="A95843A2">
      <w:numFmt w:val="bullet"/>
      <w:lvlText w:val="•"/>
      <w:lvlJc w:val="left"/>
      <w:pPr>
        <w:ind w:left="7833" w:hanging="569"/>
      </w:pPr>
      <w:rPr>
        <w:rFonts w:hint="default"/>
      </w:rPr>
    </w:lvl>
  </w:abstractNum>
  <w:abstractNum w:abstractNumId="126" w15:restartNumberingAfterBreak="0">
    <w:nsid w:val="585A38EF"/>
    <w:multiLevelType w:val="hybridMultilevel"/>
    <w:tmpl w:val="B204EDF4"/>
    <w:lvl w:ilvl="0" w:tplc="64D229E6">
      <w:numFmt w:val="bullet"/>
      <w:lvlText w:val=""/>
      <w:lvlJc w:val="left"/>
      <w:pPr>
        <w:ind w:left="2060" w:hanging="360"/>
      </w:pPr>
      <w:rPr>
        <w:rFonts w:ascii="Wingdings" w:eastAsia="Wingdings" w:hAnsi="Wingdings" w:cs="Wingdings" w:hint="default"/>
        <w:w w:val="100"/>
        <w:sz w:val="22"/>
        <w:szCs w:val="22"/>
      </w:rPr>
    </w:lvl>
    <w:lvl w:ilvl="1" w:tplc="A57CFBE4">
      <w:numFmt w:val="bullet"/>
      <w:lvlText w:val="•"/>
      <w:lvlJc w:val="left"/>
      <w:pPr>
        <w:ind w:left="3024" w:hanging="360"/>
      </w:pPr>
      <w:rPr>
        <w:rFonts w:hint="default"/>
      </w:rPr>
    </w:lvl>
    <w:lvl w:ilvl="2" w:tplc="E88CC3A4">
      <w:numFmt w:val="bullet"/>
      <w:lvlText w:val="•"/>
      <w:lvlJc w:val="left"/>
      <w:pPr>
        <w:ind w:left="3989" w:hanging="360"/>
      </w:pPr>
      <w:rPr>
        <w:rFonts w:hint="default"/>
      </w:rPr>
    </w:lvl>
    <w:lvl w:ilvl="3" w:tplc="07B407B2">
      <w:numFmt w:val="bullet"/>
      <w:lvlText w:val="•"/>
      <w:lvlJc w:val="left"/>
      <w:pPr>
        <w:ind w:left="4953" w:hanging="360"/>
      </w:pPr>
      <w:rPr>
        <w:rFonts w:hint="default"/>
      </w:rPr>
    </w:lvl>
    <w:lvl w:ilvl="4" w:tplc="7B42FAD4">
      <w:numFmt w:val="bullet"/>
      <w:lvlText w:val="•"/>
      <w:lvlJc w:val="left"/>
      <w:pPr>
        <w:ind w:left="5918" w:hanging="360"/>
      </w:pPr>
      <w:rPr>
        <w:rFonts w:hint="default"/>
      </w:rPr>
    </w:lvl>
    <w:lvl w:ilvl="5" w:tplc="3C560006">
      <w:numFmt w:val="bullet"/>
      <w:lvlText w:val="•"/>
      <w:lvlJc w:val="left"/>
      <w:pPr>
        <w:ind w:left="6883" w:hanging="360"/>
      </w:pPr>
      <w:rPr>
        <w:rFonts w:hint="default"/>
      </w:rPr>
    </w:lvl>
    <w:lvl w:ilvl="6" w:tplc="2EF85CA6">
      <w:numFmt w:val="bullet"/>
      <w:lvlText w:val="•"/>
      <w:lvlJc w:val="left"/>
      <w:pPr>
        <w:ind w:left="7847" w:hanging="360"/>
      </w:pPr>
      <w:rPr>
        <w:rFonts w:hint="default"/>
      </w:rPr>
    </w:lvl>
    <w:lvl w:ilvl="7" w:tplc="D4A6909E">
      <w:numFmt w:val="bullet"/>
      <w:lvlText w:val="•"/>
      <w:lvlJc w:val="left"/>
      <w:pPr>
        <w:ind w:left="8812" w:hanging="360"/>
      </w:pPr>
      <w:rPr>
        <w:rFonts w:hint="default"/>
      </w:rPr>
    </w:lvl>
    <w:lvl w:ilvl="8" w:tplc="90963412">
      <w:numFmt w:val="bullet"/>
      <w:lvlText w:val="•"/>
      <w:lvlJc w:val="left"/>
      <w:pPr>
        <w:ind w:left="9777" w:hanging="360"/>
      </w:pPr>
      <w:rPr>
        <w:rFonts w:hint="default"/>
      </w:rPr>
    </w:lvl>
  </w:abstractNum>
  <w:abstractNum w:abstractNumId="127" w15:restartNumberingAfterBreak="0">
    <w:nsid w:val="58FB4F3F"/>
    <w:multiLevelType w:val="hybridMultilevel"/>
    <w:tmpl w:val="E80EE78A"/>
    <w:lvl w:ilvl="0" w:tplc="166C8202">
      <w:start w:val="1"/>
      <w:numFmt w:val="lowerRoman"/>
      <w:lvlText w:val="%1."/>
      <w:lvlJc w:val="left"/>
      <w:pPr>
        <w:ind w:left="258" w:hanging="153"/>
        <w:jc w:val="left"/>
      </w:pPr>
      <w:rPr>
        <w:rFonts w:ascii="Calibri Light" w:eastAsia="Calibri Light" w:hAnsi="Calibri Light" w:cs="Calibri Light" w:hint="default"/>
        <w:spacing w:val="-1"/>
        <w:w w:val="100"/>
        <w:sz w:val="22"/>
        <w:szCs w:val="22"/>
      </w:rPr>
    </w:lvl>
    <w:lvl w:ilvl="1" w:tplc="2886E0C8">
      <w:numFmt w:val="bullet"/>
      <w:lvlText w:val="•"/>
      <w:lvlJc w:val="left"/>
      <w:pPr>
        <w:ind w:left="1069" w:hanging="153"/>
      </w:pPr>
      <w:rPr>
        <w:rFonts w:hint="default"/>
      </w:rPr>
    </w:lvl>
    <w:lvl w:ilvl="2" w:tplc="F496BB46">
      <w:numFmt w:val="bullet"/>
      <w:lvlText w:val="•"/>
      <w:lvlJc w:val="left"/>
      <w:pPr>
        <w:ind w:left="1878" w:hanging="153"/>
      </w:pPr>
      <w:rPr>
        <w:rFonts w:hint="default"/>
      </w:rPr>
    </w:lvl>
    <w:lvl w:ilvl="3" w:tplc="06B218B4">
      <w:numFmt w:val="bullet"/>
      <w:lvlText w:val="•"/>
      <w:lvlJc w:val="left"/>
      <w:pPr>
        <w:ind w:left="2687" w:hanging="153"/>
      </w:pPr>
      <w:rPr>
        <w:rFonts w:hint="default"/>
      </w:rPr>
    </w:lvl>
    <w:lvl w:ilvl="4" w:tplc="09E29AA2">
      <w:numFmt w:val="bullet"/>
      <w:lvlText w:val="•"/>
      <w:lvlJc w:val="left"/>
      <w:pPr>
        <w:ind w:left="3497" w:hanging="153"/>
      </w:pPr>
      <w:rPr>
        <w:rFonts w:hint="default"/>
      </w:rPr>
    </w:lvl>
    <w:lvl w:ilvl="5" w:tplc="C03C3CAA">
      <w:numFmt w:val="bullet"/>
      <w:lvlText w:val="•"/>
      <w:lvlJc w:val="left"/>
      <w:pPr>
        <w:ind w:left="4306" w:hanging="153"/>
      </w:pPr>
      <w:rPr>
        <w:rFonts w:hint="default"/>
      </w:rPr>
    </w:lvl>
    <w:lvl w:ilvl="6" w:tplc="D97E7024">
      <w:numFmt w:val="bullet"/>
      <w:lvlText w:val="•"/>
      <w:lvlJc w:val="left"/>
      <w:pPr>
        <w:ind w:left="5115" w:hanging="153"/>
      </w:pPr>
      <w:rPr>
        <w:rFonts w:hint="default"/>
      </w:rPr>
    </w:lvl>
    <w:lvl w:ilvl="7" w:tplc="8CDAFD84">
      <w:numFmt w:val="bullet"/>
      <w:lvlText w:val="•"/>
      <w:lvlJc w:val="left"/>
      <w:pPr>
        <w:ind w:left="5925" w:hanging="153"/>
      </w:pPr>
      <w:rPr>
        <w:rFonts w:hint="default"/>
      </w:rPr>
    </w:lvl>
    <w:lvl w:ilvl="8" w:tplc="56685A8A">
      <w:numFmt w:val="bullet"/>
      <w:lvlText w:val="•"/>
      <w:lvlJc w:val="left"/>
      <w:pPr>
        <w:ind w:left="6734" w:hanging="153"/>
      </w:pPr>
      <w:rPr>
        <w:rFonts w:hint="default"/>
      </w:rPr>
    </w:lvl>
  </w:abstractNum>
  <w:abstractNum w:abstractNumId="128" w15:restartNumberingAfterBreak="0">
    <w:nsid w:val="5A4306A8"/>
    <w:multiLevelType w:val="multilevel"/>
    <w:tmpl w:val="80A496AA"/>
    <w:lvl w:ilvl="0">
      <w:start w:val="5"/>
      <w:numFmt w:val="decimal"/>
      <w:lvlText w:val="%1"/>
      <w:lvlJc w:val="left"/>
      <w:pPr>
        <w:ind w:left="1340" w:hanging="329"/>
        <w:jc w:val="left"/>
      </w:pPr>
      <w:rPr>
        <w:rFonts w:hint="default"/>
      </w:rPr>
    </w:lvl>
    <w:lvl w:ilvl="1">
      <w:start w:val="5"/>
      <w:numFmt w:val="decimal"/>
      <w:lvlText w:val="%1.%2"/>
      <w:lvlJc w:val="left"/>
      <w:pPr>
        <w:ind w:left="1340" w:hanging="329"/>
        <w:jc w:val="left"/>
      </w:pPr>
      <w:rPr>
        <w:rFonts w:ascii="Calibri Light" w:eastAsia="Calibri Light" w:hAnsi="Calibri Light" w:cs="Calibri Light" w:hint="default"/>
        <w:spacing w:val="-2"/>
        <w:w w:val="100"/>
        <w:sz w:val="22"/>
        <w:szCs w:val="22"/>
      </w:rPr>
    </w:lvl>
    <w:lvl w:ilvl="2">
      <w:numFmt w:val="bullet"/>
      <w:lvlText w:val="•"/>
      <w:lvlJc w:val="left"/>
      <w:pPr>
        <w:ind w:left="3413" w:hanging="329"/>
      </w:pPr>
      <w:rPr>
        <w:rFonts w:hint="default"/>
      </w:rPr>
    </w:lvl>
    <w:lvl w:ilvl="3">
      <w:numFmt w:val="bullet"/>
      <w:lvlText w:val="•"/>
      <w:lvlJc w:val="left"/>
      <w:pPr>
        <w:ind w:left="4449" w:hanging="329"/>
      </w:pPr>
      <w:rPr>
        <w:rFonts w:hint="default"/>
      </w:rPr>
    </w:lvl>
    <w:lvl w:ilvl="4">
      <w:numFmt w:val="bullet"/>
      <w:lvlText w:val="•"/>
      <w:lvlJc w:val="left"/>
      <w:pPr>
        <w:ind w:left="5486" w:hanging="329"/>
      </w:pPr>
      <w:rPr>
        <w:rFonts w:hint="default"/>
      </w:rPr>
    </w:lvl>
    <w:lvl w:ilvl="5">
      <w:numFmt w:val="bullet"/>
      <w:lvlText w:val="•"/>
      <w:lvlJc w:val="left"/>
      <w:pPr>
        <w:ind w:left="6523" w:hanging="329"/>
      </w:pPr>
      <w:rPr>
        <w:rFonts w:hint="default"/>
      </w:rPr>
    </w:lvl>
    <w:lvl w:ilvl="6">
      <w:numFmt w:val="bullet"/>
      <w:lvlText w:val="•"/>
      <w:lvlJc w:val="left"/>
      <w:pPr>
        <w:ind w:left="7559" w:hanging="329"/>
      </w:pPr>
      <w:rPr>
        <w:rFonts w:hint="default"/>
      </w:rPr>
    </w:lvl>
    <w:lvl w:ilvl="7">
      <w:numFmt w:val="bullet"/>
      <w:lvlText w:val="•"/>
      <w:lvlJc w:val="left"/>
      <w:pPr>
        <w:ind w:left="8596" w:hanging="329"/>
      </w:pPr>
      <w:rPr>
        <w:rFonts w:hint="default"/>
      </w:rPr>
    </w:lvl>
    <w:lvl w:ilvl="8">
      <w:numFmt w:val="bullet"/>
      <w:lvlText w:val="•"/>
      <w:lvlJc w:val="left"/>
      <w:pPr>
        <w:ind w:left="9633" w:hanging="329"/>
      </w:pPr>
      <w:rPr>
        <w:rFonts w:hint="default"/>
      </w:rPr>
    </w:lvl>
  </w:abstractNum>
  <w:abstractNum w:abstractNumId="129" w15:restartNumberingAfterBreak="0">
    <w:nsid w:val="5C185B5A"/>
    <w:multiLevelType w:val="hybridMultilevel"/>
    <w:tmpl w:val="84F884C6"/>
    <w:lvl w:ilvl="0" w:tplc="342E4266">
      <w:start w:val="1"/>
      <w:numFmt w:val="lowerLetter"/>
      <w:lvlText w:val="(%1)"/>
      <w:lvlJc w:val="left"/>
      <w:pPr>
        <w:ind w:left="2176" w:hanging="569"/>
        <w:jc w:val="left"/>
      </w:pPr>
      <w:rPr>
        <w:rFonts w:ascii="Arial" w:eastAsia="Arial" w:hAnsi="Arial" w:cs="Arial" w:hint="default"/>
        <w:w w:val="100"/>
        <w:sz w:val="22"/>
        <w:szCs w:val="22"/>
      </w:rPr>
    </w:lvl>
    <w:lvl w:ilvl="1" w:tplc="BC1E45BC">
      <w:numFmt w:val="bullet"/>
      <w:lvlText w:val="•"/>
      <w:lvlJc w:val="left"/>
      <w:pPr>
        <w:ind w:left="2886" w:hanging="569"/>
      </w:pPr>
      <w:rPr>
        <w:rFonts w:hint="default"/>
      </w:rPr>
    </w:lvl>
    <w:lvl w:ilvl="2" w:tplc="C4C44418">
      <w:numFmt w:val="bullet"/>
      <w:lvlText w:val="•"/>
      <w:lvlJc w:val="left"/>
      <w:pPr>
        <w:ind w:left="3593" w:hanging="569"/>
      </w:pPr>
      <w:rPr>
        <w:rFonts w:hint="default"/>
      </w:rPr>
    </w:lvl>
    <w:lvl w:ilvl="3" w:tplc="C4BE58FE">
      <w:numFmt w:val="bullet"/>
      <w:lvlText w:val="•"/>
      <w:lvlJc w:val="left"/>
      <w:pPr>
        <w:ind w:left="4299" w:hanging="569"/>
      </w:pPr>
      <w:rPr>
        <w:rFonts w:hint="default"/>
      </w:rPr>
    </w:lvl>
    <w:lvl w:ilvl="4" w:tplc="8C122FF0">
      <w:numFmt w:val="bullet"/>
      <w:lvlText w:val="•"/>
      <w:lvlJc w:val="left"/>
      <w:pPr>
        <w:ind w:left="5006" w:hanging="569"/>
      </w:pPr>
      <w:rPr>
        <w:rFonts w:hint="default"/>
      </w:rPr>
    </w:lvl>
    <w:lvl w:ilvl="5" w:tplc="874E1D36">
      <w:numFmt w:val="bullet"/>
      <w:lvlText w:val="•"/>
      <w:lvlJc w:val="left"/>
      <w:pPr>
        <w:ind w:left="5713" w:hanging="569"/>
      </w:pPr>
      <w:rPr>
        <w:rFonts w:hint="default"/>
      </w:rPr>
    </w:lvl>
    <w:lvl w:ilvl="6" w:tplc="167273E6">
      <w:numFmt w:val="bullet"/>
      <w:lvlText w:val="•"/>
      <w:lvlJc w:val="left"/>
      <w:pPr>
        <w:ind w:left="6419" w:hanging="569"/>
      </w:pPr>
      <w:rPr>
        <w:rFonts w:hint="default"/>
      </w:rPr>
    </w:lvl>
    <w:lvl w:ilvl="7" w:tplc="BEBA7F2A">
      <w:numFmt w:val="bullet"/>
      <w:lvlText w:val="•"/>
      <w:lvlJc w:val="left"/>
      <w:pPr>
        <w:ind w:left="7126" w:hanging="569"/>
      </w:pPr>
      <w:rPr>
        <w:rFonts w:hint="default"/>
      </w:rPr>
    </w:lvl>
    <w:lvl w:ilvl="8" w:tplc="016CEFE6">
      <w:numFmt w:val="bullet"/>
      <w:lvlText w:val="•"/>
      <w:lvlJc w:val="left"/>
      <w:pPr>
        <w:ind w:left="7833" w:hanging="569"/>
      </w:pPr>
      <w:rPr>
        <w:rFonts w:hint="default"/>
      </w:rPr>
    </w:lvl>
  </w:abstractNum>
  <w:abstractNum w:abstractNumId="130" w15:restartNumberingAfterBreak="0">
    <w:nsid w:val="5C2B3151"/>
    <w:multiLevelType w:val="hybridMultilevel"/>
    <w:tmpl w:val="3E56E7BE"/>
    <w:lvl w:ilvl="0" w:tplc="F962BE26">
      <w:start w:val="1"/>
      <w:numFmt w:val="lowerLetter"/>
      <w:lvlText w:val="(%1)"/>
      <w:lvlJc w:val="left"/>
      <w:pPr>
        <w:ind w:left="2176" w:hanging="569"/>
        <w:jc w:val="left"/>
      </w:pPr>
      <w:rPr>
        <w:rFonts w:ascii="Arial" w:eastAsia="Arial" w:hAnsi="Arial" w:cs="Arial" w:hint="default"/>
        <w:w w:val="100"/>
        <w:sz w:val="22"/>
        <w:szCs w:val="22"/>
      </w:rPr>
    </w:lvl>
    <w:lvl w:ilvl="1" w:tplc="3F9E0638">
      <w:numFmt w:val="bullet"/>
      <w:lvlText w:val="•"/>
      <w:lvlJc w:val="left"/>
      <w:pPr>
        <w:ind w:left="2886" w:hanging="569"/>
      </w:pPr>
      <w:rPr>
        <w:rFonts w:hint="default"/>
      </w:rPr>
    </w:lvl>
    <w:lvl w:ilvl="2" w:tplc="018EFFEA">
      <w:numFmt w:val="bullet"/>
      <w:lvlText w:val="•"/>
      <w:lvlJc w:val="left"/>
      <w:pPr>
        <w:ind w:left="3593" w:hanging="569"/>
      </w:pPr>
      <w:rPr>
        <w:rFonts w:hint="default"/>
      </w:rPr>
    </w:lvl>
    <w:lvl w:ilvl="3" w:tplc="49FA4932">
      <w:numFmt w:val="bullet"/>
      <w:lvlText w:val="•"/>
      <w:lvlJc w:val="left"/>
      <w:pPr>
        <w:ind w:left="4299" w:hanging="569"/>
      </w:pPr>
      <w:rPr>
        <w:rFonts w:hint="default"/>
      </w:rPr>
    </w:lvl>
    <w:lvl w:ilvl="4" w:tplc="89EEE38E">
      <w:numFmt w:val="bullet"/>
      <w:lvlText w:val="•"/>
      <w:lvlJc w:val="left"/>
      <w:pPr>
        <w:ind w:left="5006" w:hanging="569"/>
      </w:pPr>
      <w:rPr>
        <w:rFonts w:hint="default"/>
      </w:rPr>
    </w:lvl>
    <w:lvl w:ilvl="5" w:tplc="7674E33C">
      <w:numFmt w:val="bullet"/>
      <w:lvlText w:val="•"/>
      <w:lvlJc w:val="left"/>
      <w:pPr>
        <w:ind w:left="5713" w:hanging="569"/>
      </w:pPr>
      <w:rPr>
        <w:rFonts w:hint="default"/>
      </w:rPr>
    </w:lvl>
    <w:lvl w:ilvl="6" w:tplc="1E4EFEC2">
      <w:numFmt w:val="bullet"/>
      <w:lvlText w:val="•"/>
      <w:lvlJc w:val="left"/>
      <w:pPr>
        <w:ind w:left="6419" w:hanging="569"/>
      </w:pPr>
      <w:rPr>
        <w:rFonts w:hint="default"/>
      </w:rPr>
    </w:lvl>
    <w:lvl w:ilvl="7" w:tplc="1144E35C">
      <w:numFmt w:val="bullet"/>
      <w:lvlText w:val="•"/>
      <w:lvlJc w:val="left"/>
      <w:pPr>
        <w:ind w:left="7126" w:hanging="569"/>
      </w:pPr>
      <w:rPr>
        <w:rFonts w:hint="default"/>
      </w:rPr>
    </w:lvl>
    <w:lvl w:ilvl="8" w:tplc="E9864D08">
      <w:numFmt w:val="bullet"/>
      <w:lvlText w:val="•"/>
      <w:lvlJc w:val="left"/>
      <w:pPr>
        <w:ind w:left="7833" w:hanging="569"/>
      </w:pPr>
      <w:rPr>
        <w:rFonts w:hint="default"/>
      </w:rPr>
    </w:lvl>
  </w:abstractNum>
  <w:abstractNum w:abstractNumId="131" w15:restartNumberingAfterBreak="0">
    <w:nsid w:val="5C3C3E3C"/>
    <w:multiLevelType w:val="hybridMultilevel"/>
    <w:tmpl w:val="82183700"/>
    <w:lvl w:ilvl="0" w:tplc="697C3236">
      <w:start w:val="1"/>
      <w:numFmt w:val="lowerLetter"/>
      <w:lvlText w:val="(%1)"/>
      <w:lvlJc w:val="left"/>
      <w:pPr>
        <w:ind w:left="2176" w:hanging="569"/>
        <w:jc w:val="left"/>
      </w:pPr>
      <w:rPr>
        <w:rFonts w:ascii="Arial" w:eastAsia="Arial" w:hAnsi="Arial" w:cs="Arial" w:hint="default"/>
        <w:w w:val="100"/>
        <w:sz w:val="22"/>
        <w:szCs w:val="22"/>
      </w:rPr>
    </w:lvl>
    <w:lvl w:ilvl="1" w:tplc="A72A84E4">
      <w:numFmt w:val="bullet"/>
      <w:lvlText w:val="•"/>
      <w:lvlJc w:val="left"/>
      <w:pPr>
        <w:ind w:left="2886" w:hanging="569"/>
      </w:pPr>
      <w:rPr>
        <w:rFonts w:hint="default"/>
      </w:rPr>
    </w:lvl>
    <w:lvl w:ilvl="2" w:tplc="C074D238">
      <w:numFmt w:val="bullet"/>
      <w:lvlText w:val="•"/>
      <w:lvlJc w:val="left"/>
      <w:pPr>
        <w:ind w:left="3593" w:hanging="569"/>
      </w:pPr>
      <w:rPr>
        <w:rFonts w:hint="default"/>
      </w:rPr>
    </w:lvl>
    <w:lvl w:ilvl="3" w:tplc="57282B1C">
      <w:numFmt w:val="bullet"/>
      <w:lvlText w:val="•"/>
      <w:lvlJc w:val="left"/>
      <w:pPr>
        <w:ind w:left="4299" w:hanging="569"/>
      </w:pPr>
      <w:rPr>
        <w:rFonts w:hint="default"/>
      </w:rPr>
    </w:lvl>
    <w:lvl w:ilvl="4" w:tplc="5532E640">
      <w:numFmt w:val="bullet"/>
      <w:lvlText w:val="•"/>
      <w:lvlJc w:val="left"/>
      <w:pPr>
        <w:ind w:left="5006" w:hanging="569"/>
      </w:pPr>
      <w:rPr>
        <w:rFonts w:hint="default"/>
      </w:rPr>
    </w:lvl>
    <w:lvl w:ilvl="5" w:tplc="DED08368">
      <w:numFmt w:val="bullet"/>
      <w:lvlText w:val="•"/>
      <w:lvlJc w:val="left"/>
      <w:pPr>
        <w:ind w:left="5713" w:hanging="569"/>
      </w:pPr>
      <w:rPr>
        <w:rFonts w:hint="default"/>
      </w:rPr>
    </w:lvl>
    <w:lvl w:ilvl="6" w:tplc="C340235A">
      <w:numFmt w:val="bullet"/>
      <w:lvlText w:val="•"/>
      <w:lvlJc w:val="left"/>
      <w:pPr>
        <w:ind w:left="6419" w:hanging="569"/>
      </w:pPr>
      <w:rPr>
        <w:rFonts w:hint="default"/>
      </w:rPr>
    </w:lvl>
    <w:lvl w:ilvl="7" w:tplc="84EE0268">
      <w:numFmt w:val="bullet"/>
      <w:lvlText w:val="•"/>
      <w:lvlJc w:val="left"/>
      <w:pPr>
        <w:ind w:left="7126" w:hanging="569"/>
      </w:pPr>
      <w:rPr>
        <w:rFonts w:hint="default"/>
      </w:rPr>
    </w:lvl>
    <w:lvl w:ilvl="8" w:tplc="BB902408">
      <w:numFmt w:val="bullet"/>
      <w:lvlText w:val="•"/>
      <w:lvlJc w:val="left"/>
      <w:pPr>
        <w:ind w:left="7833" w:hanging="569"/>
      </w:pPr>
      <w:rPr>
        <w:rFonts w:hint="default"/>
      </w:rPr>
    </w:lvl>
  </w:abstractNum>
  <w:abstractNum w:abstractNumId="132" w15:restartNumberingAfterBreak="0">
    <w:nsid w:val="5D485B26"/>
    <w:multiLevelType w:val="hybridMultilevel"/>
    <w:tmpl w:val="0448792E"/>
    <w:lvl w:ilvl="0" w:tplc="7AFA6492">
      <w:start w:val="1"/>
      <w:numFmt w:val="lowerLetter"/>
      <w:lvlText w:val="(%1)"/>
      <w:lvlJc w:val="left"/>
      <w:pPr>
        <w:ind w:left="2176" w:hanging="569"/>
        <w:jc w:val="left"/>
      </w:pPr>
      <w:rPr>
        <w:rFonts w:ascii="Arial" w:eastAsia="Arial" w:hAnsi="Arial" w:cs="Arial" w:hint="default"/>
        <w:w w:val="100"/>
        <w:sz w:val="22"/>
        <w:szCs w:val="22"/>
      </w:rPr>
    </w:lvl>
    <w:lvl w:ilvl="1" w:tplc="BCB4000E">
      <w:numFmt w:val="bullet"/>
      <w:lvlText w:val="•"/>
      <w:lvlJc w:val="left"/>
      <w:pPr>
        <w:ind w:left="2886" w:hanging="569"/>
      </w:pPr>
      <w:rPr>
        <w:rFonts w:hint="default"/>
      </w:rPr>
    </w:lvl>
    <w:lvl w:ilvl="2" w:tplc="6192AB44">
      <w:numFmt w:val="bullet"/>
      <w:lvlText w:val="•"/>
      <w:lvlJc w:val="left"/>
      <w:pPr>
        <w:ind w:left="3593" w:hanging="569"/>
      </w:pPr>
      <w:rPr>
        <w:rFonts w:hint="default"/>
      </w:rPr>
    </w:lvl>
    <w:lvl w:ilvl="3" w:tplc="DCF0A1EE">
      <w:numFmt w:val="bullet"/>
      <w:lvlText w:val="•"/>
      <w:lvlJc w:val="left"/>
      <w:pPr>
        <w:ind w:left="4299" w:hanging="569"/>
      </w:pPr>
      <w:rPr>
        <w:rFonts w:hint="default"/>
      </w:rPr>
    </w:lvl>
    <w:lvl w:ilvl="4" w:tplc="BE788FE6">
      <w:numFmt w:val="bullet"/>
      <w:lvlText w:val="•"/>
      <w:lvlJc w:val="left"/>
      <w:pPr>
        <w:ind w:left="5006" w:hanging="569"/>
      </w:pPr>
      <w:rPr>
        <w:rFonts w:hint="default"/>
      </w:rPr>
    </w:lvl>
    <w:lvl w:ilvl="5" w:tplc="E45EA4C6">
      <w:numFmt w:val="bullet"/>
      <w:lvlText w:val="•"/>
      <w:lvlJc w:val="left"/>
      <w:pPr>
        <w:ind w:left="5713" w:hanging="569"/>
      </w:pPr>
      <w:rPr>
        <w:rFonts w:hint="default"/>
      </w:rPr>
    </w:lvl>
    <w:lvl w:ilvl="6" w:tplc="AA367008">
      <w:numFmt w:val="bullet"/>
      <w:lvlText w:val="•"/>
      <w:lvlJc w:val="left"/>
      <w:pPr>
        <w:ind w:left="6419" w:hanging="569"/>
      </w:pPr>
      <w:rPr>
        <w:rFonts w:hint="default"/>
      </w:rPr>
    </w:lvl>
    <w:lvl w:ilvl="7" w:tplc="412C7F58">
      <w:numFmt w:val="bullet"/>
      <w:lvlText w:val="•"/>
      <w:lvlJc w:val="left"/>
      <w:pPr>
        <w:ind w:left="7126" w:hanging="569"/>
      </w:pPr>
      <w:rPr>
        <w:rFonts w:hint="default"/>
      </w:rPr>
    </w:lvl>
    <w:lvl w:ilvl="8" w:tplc="B46C3CEC">
      <w:numFmt w:val="bullet"/>
      <w:lvlText w:val="•"/>
      <w:lvlJc w:val="left"/>
      <w:pPr>
        <w:ind w:left="7833" w:hanging="569"/>
      </w:pPr>
      <w:rPr>
        <w:rFonts w:hint="default"/>
      </w:rPr>
    </w:lvl>
  </w:abstractNum>
  <w:abstractNum w:abstractNumId="133" w15:restartNumberingAfterBreak="0">
    <w:nsid w:val="5D9D14A7"/>
    <w:multiLevelType w:val="hybridMultilevel"/>
    <w:tmpl w:val="0DC2228C"/>
    <w:lvl w:ilvl="0" w:tplc="BC965672">
      <w:start w:val="1"/>
      <w:numFmt w:val="lowerLetter"/>
      <w:lvlText w:val="(%1)"/>
      <w:lvlJc w:val="left"/>
      <w:pPr>
        <w:ind w:left="2176" w:hanging="569"/>
        <w:jc w:val="left"/>
      </w:pPr>
      <w:rPr>
        <w:rFonts w:ascii="Arial" w:eastAsia="Arial" w:hAnsi="Arial" w:cs="Arial" w:hint="default"/>
        <w:w w:val="100"/>
        <w:sz w:val="22"/>
        <w:szCs w:val="22"/>
      </w:rPr>
    </w:lvl>
    <w:lvl w:ilvl="1" w:tplc="B5307BA4">
      <w:numFmt w:val="bullet"/>
      <w:lvlText w:val="•"/>
      <w:lvlJc w:val="left"/>
      <w:pPr>
        <w:ind w:left="2886" w:hanging="569"/>
      </w:pPr>
      <w:rPr>
        <w:rFonts w:hint="default"/>
      </w:rPr>
    </w:lvl>
    <w:lvl w:ilvl="2" w:tplc="ACD022EE">
      <w:numFmt w:val="bullet"/>
      <w:lvlText w:val="•"/>
      <w:lvlJc w:val="left"/>
      <w:pPr>
        <w:ind w:left="3593" w:hanging="569"/>
      </w:pPr>
      <w:rPr>
        <w:rFonts w:hint="default"/>
      </w:rPr>
    </w:lvl>
    <w:lvl w:ilvl="3" w:tplc="5FFE00B6">
      <w:numFmt w:val="bullet"/>
      <w:lvlText w:val="•"/>
      <w:lvlJc w:val="left"/>
      <w:pPr>
        <w:ind w:left="4299" w:hanging="569"/>
      </w:pPr>
      <w:rPr>
        <w:rFonts w:hint="default"/>
      </w:rPr>
    </w:lvl>
    <w:lvl w:ilvl="4" w:tplc="BF4C5CEA">
      <w:numFmt w:val="bullet"/>
      <w:lvlText w:val="•"/>
      <w:lvlJc w:val="left"/>
      <w:pPr>
        <w:ind w:left="5006" w:hanging="569"/>
      </w:pPr>
      <w:rPr>
        <w:rFonts w:hint="default"/>
      </w:rPr>
    </w:lvl>
    <w:lvl w:ilvl="5" w:tplc="DD86DB64">
      <w:numFmt w:val="bullet"/>
      <w:lvlText w:val="•"/>
      <w:lvlJc w:val="left"/>
      <w:pPr>
        <w:ind w:left="5713" w:hanging="569"/>
      </w:pPr>
      <w:rPr>
        <w:rFonts w:hint="default"/>
      </w:rPr>
    </w:lvl>
    <w:lvl w:ilvl="6" w:tplc="4D4E220A">
      <w:numFmt w:val="bullet"/>
      <w:lvlText w:val="•"/>
      <w:lvlJc w:val="left"/>
      <w:pPr>
        <w:ind w:left="6419" w:hanging="569"/>
      </w:pPr>
      <w:rPr>
        <w:rFonts w:hint="default"/>
      </w:rPr>
    </w:lvl>
    <w:lvl w:ilvl="7" w:tplc="5460402A">
      <w:numFmt w:val="bullet"/>
      <w:lvlText w:val="•"/>
      <w:lvlJc w:val="left"/>
      <w:pPr>
        <w:ind w:left="7126" w:hanging="569"/>
      </w:pPr>
      <w:rPr>
        <w:rFonts w:hint="default"/>
      </w:rPr>
    </w:lvl>
    <w:lvl w:ilvl="8" w:tplc="DC508888">
      <w:numFmt w:val="bullet"/>
      <w:lvlText w:val="•"/>
      <w:lvlJc w:val="left"/>
      <w:pPr>
        <w:ind w:left="7833" w:hanging="569"/>
      </w:pPr>
      <w:rPr>
        <w:rFonts w:hint="default"/>
      </w:rPr>
    </w:lvl>
  </w:abstractNum>
  <w:abstractNum w:abstractNumId="134" w15:restartNumberingAfterBreak="0">
    <w:nsid w:val="5DC934CA"/>
    <w:multiLevelType w:val="hybridMultilevel"/>
    <w:tmpl w:val="BDDE7662"/>
    <w:lvl w:ilvl="0" w:tplc="050CE026">
      <w:start w:val="1"/>
      <w:numFmt w:val="lowerLetter"/>
      <w:lvlText w:val="(%1)"/>
      <w:lvlJc w:val="left"/>
      <w:pPr>
        <w:ind w:left="2176" w:hanging="569"/>
        <w:jc w:val="left"/>
      </w:pPr>
      <w:rPr>
        <w:rFonts w:ascii="Arial" w:eastAsia="Arial" w:hAnsi="Arial" w:cs="Arial" w:hint="default"/>
        <w:w w:val="100"/>
        <w:sz w:val="22"/>
        <w:szCs w:val="22"/>
      </w:rPr>
    </w:lvl>
    <w:lvl w:ilvl="1" w:tplc="9C7CDC50">
      <w:numFmt w:val="bullet"/>
      <w:lvlText w:val="•"/>
      <w:lvlJc w:val="left"/>
      <w:pPr>
        <w:ind w:left="2886" w:hanging="569"/>
      </w:pPr>
      <w:rPr>
        <w:rFonts w:hint="default"/>
      </w:rPr>
    </w:lvl>
    <w:lvl w:ilvl="2" w:tplc="963280A6">
      <w:numFmt w:val="bullet"/>
      <w:lvlText w:val="•"/>
      <w:lvlJc w:val="left"/>
      <w:pPr>
        <w:ind w:left="3593" w:hanging="569"/>
      </w:pPr>
      <w:rPr>
        <w:rFonts w:hint="default"/>
      </w:rPr>
    </w:lvl>
    <w:lvl w:ilvl="3" w:tplc="F344032E">
      <w:numFmt w:val="bullet"/>
      <w:lvlText w:val="•"/>
      <w:lvlJc w:val="left"/>
      <w:pPr>
        <w:ind w:left="4299" w:hanging="569"/>
      </w:pPr>
      <w:rPr>
        <w:rFonts w:hint="default"/>
      </w:rPr>
    </w:lvl>
    <w:lvl w:ilvl="4" w:tplc="62ACE9FC">
      <w:numFmt w:val="bullet"/>
      <w:lvlText w:val="•"/>
      <w:lvlJc w:val="left"/>
      <w:pPr>
        <w:ind w:left="5006" w:hanging="569"/>
      </w:pPr>
      <w:rPr>
        <w:rFonts w:hint="default"/>
      </w:rPr>
    </w:lvl>
    <w:lvl w:ilvl="5" w:tplc="F3F4632E">
      <w:numFmt w:val="bullet"/>
      <w:lvlText w:val="•"/>
      <w:lvlJc w:val="left"/>
      <w:pPr>
        <w:ind w:left="5713" w:hanging="569"/>
      </w:pPr>
      <w:rPr>
        <w:rFonts w:hint="default"/>
      </w:rPr>
    </w:lvl>
    <w:lvl w:ilvl="6" w:tplc="7A3601E6">
      <w:numFmt w:val="bullet"/>
      <w:lvlText w:val="•"/>
      <w:lvlJc w:val="left"/>
      <w:pPr>
        <w:ind w:left="6419" w:hanging="569"/>
      </w:pPr>
      <w:rPr>
        <w:rFonts w:hint="default"/>
      </w:rPr>
    </w:lvl>
    <w:lvl w:ilvl="7" w:tplc="51E8B812">
      <w:numFmt w:val="bullet"/>
      <w:lvlText w:val="•"/>
      <w:lvlJc w:val="left"/>
      <w:pPr>
        <w:ind w:left="7126" w:hanging="569"/>
      </w:pPr>
      <w:rPr>
        <w:rFonts w:hint="default"/>
      </w:rPr>
    </w:lvl>
    <w:lvl w:ilvl="8" w:tplc="31723864">
      <w:numFmt w:val="bullet"/>
      <w:lvlText w:val="•"/>
      <w:lvlJc w:val="left"/>
      <w:pPr>
        <w:ind w:left="7833" w:hanging="569"/>
      </w:pPr>
      <w:rPr>
        <w:rFonts w:hint="default"/>
      </w:rPr>
    </w:lvl>
  </w:abstractNum>
  <w:abstractNum w:abstractNumId="135" w15:restartNumberingAfterBreak="0">
    <w:nsid w:val="5E8677EA"/>
    <w:multiLevelType w:val="hybridMultilevel"/>
    <w:tmpl w:val="2D0A385A"/>
    <w:lvl w:ilvl="0" w:tplc="4126D29E">
      <w:start w:val="1"/>
      <w:numFmt w:val="lowerLetter"/>
      <w:lvlText w:val="(%1)"/>
      <w:lvlJc w:val="left"/>
      <w:pPr>
        <w:ind w:left="2176" w:hanging="569"/>
        <w:jc w:val="left"/>
      </w:pPr>
      <w:rPr>
        <w:rFonts w:ascii="Arial" w:eastAsia="Arial" w:hAnsi="Arial" w:cs="Arial" w:hint="default"/>
        <w:w w:val="100"/>
        <w:sz w:val="22"/>
        <w:szCs w:val="22"/>
      </w:rPr>
    </w:lvl>
    <w:lvl w:ilvl="1" w:tplc="B30080F0">
      <w:numFmt w:val="bullet"/>
      <w:lvlText w:val="•"/>
      <w:lvlJc w:val="left"/>
      <w:pPr>
        <w:ind w:left="2886" w:hanging="569"/>
      </w:pPr>
      <w:rPr>
        <w:rFonts w:hint="default"/>
      </w:rPr>
    </w:lvl>
    <w:lvl w:ilvl="2" w:tplc="DF72A80E">
      <w:numFmt w:val="bullet"/>
      <w:lvlText w:val="•"/>
      <w:lvlJc w:val="left"/>
      <w:pPr>
        <w:ind w:left="3593" w:hanging="569"/>
      </w:pPr>
      <w:rPr>
        <w:rFonts w:hint="default"/>
      </w:rPr>
    </w:lvl>
    <w:lvl w:ilvl="3" w:tplc="9724B2F2">
      <w:numFmt w:val="bullet"/>
      <w:lvlText w:val="•"/>
      <w:lvlJc w:val="left"/>
      <w:pPr>
        <w:ind w:left="4299" w:hanging="569"/>
      </w:pPr>
      <w:rPr>
        <w:rFonts w:hint="default"/>
      </w:rPr>
    </w:lvl>
    <w:lvl w:ilvl="4" w:tplc="7098D1A6">
      <w:numFmt w:val="bullet"/>
      <w:lvlText w:val="•"/>
      <w:lvlJc w:val="left"/>
      <w:pPr>
        <w:ind w:left="5006" w:hanging="569"/>
      </w:pPr>
      <w:rPr>
        <w:rFonts w:hint="default"/>
      </w:rPr>
    </w:lvl>
    <w:lvl w:ilvl="5" w:tplc="56FC82C8">
      <w:numFmt w:val="bullet"/>
      <w:lvlText w:val="•"/>
      <w:lvlJc w:val="left"/>
      <w:pPr>
        <w:ind w:left="5713" w:hanging="569"/>
      </w:pPr>
      <w:rPr>
        <w:rFonts w:hint="default"/>
      </w:rPr>
    </w:lvl>
    <w:lvl w:ilvl="6" w:tplc="D9E4862A">
      <w:numFmt w:val="bullet"/>
      <w:lvlText w:val="•"/>
      <w:lvlJc w:val="left"/>
      <w:pPr>
        <w:ind w:left="6419" w:hanging="569"/>
      </w:pPr>
      <w:rPr>
        <w:rFonts w:hint="default"/>
      </w:rPr>
    </w:lvl>
    <w:lvl w:ilvl="7" w:tplc="62BC519C">
      <w:numFmt w:val="bullet"/>
      <w:lvlText w:val="•"/>
      <w:lvlJc w:val="left"/>
      <w:pPr>
        <w:ind w:left="7126" w:hanging="569"/>
      </w:pPr>
      <w:rPr>
        <w:rFonts w:hint="default"/>
      </w:rPr>
    </w:lvl>
    <w:lvl w:ilvl="8" w:tplc="54628F90">
      <w:numFmt w:val="bullet"/>
      <w:lvlText w:val="•"/>
      <w:lvlJc w:val="left"/>
      <w:pPr>
        <w:ind w:left="7833" w:hanging="569"/>
      </w:pPr>
      <w:rPr>
        <w:rFonts w:hint="default"/>
      </w:rPr>
    </w:lvl>
  </w:abstractNum>
  <w:abstractNum w:abstractNumId="136" w15:restartNumberingAfterBreak="0">
    <w:nsid w:val="5F3E288B"/>
    <w:multiLevelType w:val="hybridMultilevel"/>
    <w:tmpl w:val="47BC6498"/>
    <w:lvl w:ilvl="0" w:tplc="92C87104">
      <w:start w:val="1"/>
      <w:numFmt w:val="lowerLetter"/>
      <w:lvlText w:val="(%1)"/>
      <w:lvlJc w:val="left"/>
      <w:pPr>
        <w:ind w:left="2176" w:hanging="569"/>
        <w:jc w:val="left"/>
      </w:pPr>
      <w:rPr>
        <w:rFonts w:ascii="Arial" w:eastAsia="Arial" w:hAnsi="Arial" w:cs="Arial" w:hint="default"/>
        <w:w w:val="100"/>
        <w:sz w:val="22"/>
        <w:szCs w:val="22"/>
      </w:rPr>
    </w:lvl>
    <w:lvl w:ilvl="1" w:tplc="0B2A8D8E">
      <w:start w:val="1"/>
      <w:numFmt w:val="lowerRoman"/>
      <w:lvlText w:val="(%2)"/>
      <w:lvlJc w:val="left"/>
      <w:pPr>
        <w:ind w:left="2743" w:hanging="567"/>
        <w:jc w:val="left"/>
      </w:pPr>
      <w:rPr>
        <w:rFonts w:ascii="Arial" w:eastAsia="Arial" w:hAnsi="Arial" w:cs="Arial" w:hint="default"/>
        <w:spacing w:val="-2"/>
        <w:w w:val="100"/>
        <w:sz w:val="22"/>
        <w:szCs w:val="22"/>
      </w:rPr>
    </w:lvl>
    <w:lvl w:ilvl="2" w:tplc="0F22F4A0">
      <w:numFmt w:val="bullet"/>
      <w:lvlText w:val="•"/>
      <w:lvlJc w:val="left"/>
      <w:pPr>
        <w:ind w:left="3462" w:hanging="567"/>
      </w:pPr>
      <w:rPr>
        <w:rFonts w:hint="default"/>
      </w:rPr>
    </w:lvl>
    <w:lvl w:ilvl="3" w:tplc="3B4EA40C">
      <w:numFmt w:val="bullet"/>
      <w:lvlText w:val="•"/>
      <w:lvlJc w:val="left"/>
      <w:pPr>
        <w:ind w:left="4185" w:hanging="567"/>
      </w:pPr>
      <w:rPr>
        <w:rFonts w:hint="default"/>
      </w:rPr>
    </w:lvl>
    <w:lvl w:ilvl="4" w:tplc="CB3AEFE2">
      <w:numFmt w:val="bullet"/>
      <w:lvlText w:val="•"/>
      <w:lvlJc w:val="left"/>
      <w:pPr>
        <w:ind w:left="4908" w:hanging="567"/>
      </w:pPr>
      <w:rPr>
        <w:rFonts w:hint="default"/>
      </w:rPr>
    </w:lvl>
    <w:lvl w:ilvl="5" w:tplc="6A2CA85E">
      <w:numFmt w:val="bullet"/>
      <w:lvlText w:val="•"/>
      <w:lvlJc w:val="left"/>
      <w:pPr>
        <w:ind w:left="5631" w:hanging="567"/>
      </w:pPr>
      <w:rPr>
        <w:rFonts w:hint="default"/>
      </w:rPr>
    </w:lvl>
    <w:lvl w:ilvl="6" w:tplc="9A8C857C">
      <w:numFmt w:val="bullet"/>
      <w:lvlText w:val="•"/>
      <w:lvlJc w:val="left"/>
      <w:pPr>
        <w:ind w:left="6354" w:hanging="567"/>
      </w:pPr>
      <w:rPr>
        <w:rFonts w:hint="default"/>
      </w:rPr>
    </w:lvl>
    <w:lvl w:ilvl="7" w:tplc="906AC63A">
      <w:numFmt w:val="bullet"/>
      <w:lvlText w:val="•"/>
      <w:lvlJc w:val="left"/>
      <w:pPr>
        <w:ind w:left="7077" w:hanging="567"/>
      </w:pPr>
      <w:rPr>
        <w:rFonts w:hint="default"/>
      </w:rPr>
    </w:lvl>
    <w:lvl w:ilvl="8" w:tplc="516ABC8A">
      <w:numFmt w:val="bullet"/>
      <w:lvlText w:val="•"/>
      <w:lvlJc w:val="left"/>
      <w:pPr>
        <w:ind w:left="7800" w:hanging="567"/>
      </w:pPr>
      <w:rPr>
        <w:rFonts w:hint="default"/>
      </w:rPr>
    </w:lvl>
  </w:abstractNum>
  <w:abstractNum w:abstractNumId="137" w15:restartNumberingAfterBreak="0">
    <w:nsid w:val="5FB33265"/>
    <w:multiLevelType w:val="hybridMultilevel"/>
    <w:tmpl w:val="245AEA28"/>
    <w:lvl w:ilvl="0" w:tplc="AFDC0686">
      <w:start w:val="13"/>
      <w:numFmt w:val="decimal"/>
      <w:lvlText w:val="%1"/>
      <w:lvlJc w:val="left"/>
      <w:pPr>
        <w:ind w:left="1893" w:hanging="567"/>
        <w:jc w:val="left"/>
      </w:pPr>
      <w:rPr>
        <w:rFonts w:ascii="Arial" w:eastAsia="Arial" w:hAnsi="Arial" w:cs="Arial" w:hint="default"/>
        <w:w w:val="99"/>
        <w:sz w:val="18"/>
        <w:szCs w:val="18"/>
      </w:rPr>
    </w:lvl>
    <w:lvl w:ilvl="1" w:tplc="B4A49252">
      <w:numFmt w:val="bullet"/>
      <w:lvlText w:val="•"/>
      <w:lvlJc w:val="left"/>
      <w:pPr>
        <w:ind w:left="2634" w:hanging="567"/>
      </w:pPr>
      <w:rPr>
        <w:rFonts w:hint="default"/>
      </w:rPr>
    </w:lvl>
    <w:lvl w:ilvl="2" w:tplc="CEC27568">
      <w:numFmt w:val="bullet"/>
      <w:lvlText w:val="•"/>
      <w:lvlJc w:val="left"/>
      <w:pPr>
        <w:ind w:left="3369" w:hanging="567"/>
      </w:pPr>
      <w:rPr>
        <w:rFonts w:hint="default"/>
      </w:rPr>
    </w:lvl>
    <w:lvl w:ilvl="3" w:tplc="7412646C">
      <w:numFmt w:val="bullet"/>
      <w:lvlText w:val="•"/>
      <w:lvlJc w:val="left"/>
      <w:pPr>
        <w:ind w:left="4103" w:hanging="567"/>
      </w:pPr>
      <w:rPr>
        <w:rFonts w:hint="default"/>
      </w:rPr>
    </w:lvl>
    <w:lvl w:ilvl="4" w:tplc="1CBA8BFA">
      <w:numFmt w:val="bullet"/>
      <w:lvlText w:val="•"/>
      <w:lvlJc w:val="left"/>
      <w:pPr>
        <w:ind w:left="4838" w:hanging="567"/>
      </w:pPr>
      <w:rPr>
        <w:rFonts w:hint="default"/>
      </w:rPr>
    </w:lvl>
    <w:lvl w:ilvl="5" w:tplc="6B82D2C2">
      <w:numFmt w:val="bullet"/>
      <w:lvlText w:val="•"/>
      <w:lvlJc w:val="left"/>
      <w:pPr>
        <w:ind w:left="5573" w:hanging="567"/>
      </w:pPr>
      <w:rPr>
        <w:rFonts w:hint="default"/>
      </w:rPr>
    </w:lvl>
    <w:lvl w:ilvl="6" w:tplc="DEB8C626">
      <w:numFmt w:val="bullet"/>
      <w:lvlText w:val="•"/>
      <w:lvlJc w:val="left"/>
      <w:pPr>
        <w:ind w:left="6307" w:hanging="567"/>
      </w:pPr>
      <w:rPr>
        <w:rFonts w:hint="default"/>
      </w:rPr>
    </w:lvl>
    <w:lvl w:ilvl="7" w:tplc="50B6AC24">
      <w:numFmt w:val="bullet"/>
      <w:lvlText w:val="•"/>
      <w:lvlJc w:val="left"/>
      <w:pPr>
        <w:ind w:left="7042" w:hanging="567"/>
      </w:pPr>
      <w:rPr>
        <w:rFonts w:hint="default"/>
      </w:rPr>
    </w:lvl>
    <w:lvl w:ilvl="8" w:tplc="61EC2842">
      <w:numFmt w:val="bullet"/>
      <w:lvlText w:val="•"/>
      <w:lvlJc w:val="left"/>
      <w:pPr>
        <w:ind w:left="7777" w:hanging="567"/>
      </w:pPr>
      <w:rPr>
        <w:rFonts w:hint="default"/>
      </w:rPr>
    </w:lvl>
  </w:abstractNum>
  <w:abstractNum w:abstractNumId="138" w15:restartNumberingAfterBreak="0">
    <w:nsid w:val="611B22F3"/>
    <w:multiLevelType w:val="hybridMultilevel"/>
    <w:tmpl w:val="03FC53FE"/>
    <w:lvl w:ilvl="0" w:tplc="C2F02C44">
      <w:numFmt w:val="bullet"/>
      <w:lvlText w:val=""/>
      <w:lvlJc w:val="left"/>
      <w:pPr>
        <w:ind w:left="432" w:hanging="324"/>
      </w:pPr>
      <w:rPr>
        <w:rFonts w:ascii="Symbol" w:eastAsia="Symbol" w:hAnsi="Symbol" w:cs="Symbol" w:hint="default"/>
        <w:color w:val="5A5A5A"/>
        <w:w w:val="99"/>
        <w:sz w:val="20"/>
        <w:szCs w:val="20"/>
      </w:rPr>
    </w:lvl>
    <w:lvl w:ilvl="1" w:tplc="A4D2B280">
      <w:numFmt w:val="bullet"/>
      <w:lvlText w:val="•"/>
      <w:lvlJc w:val="left"/>
      <w:pPr>
        <w:ind w:left="1189" w:hanging="324"/>
      </w:pPr>
      <w:rPr>
        <w:rFonts w:hint="default"/>
      </w:rPr>
    </w:lvl>
    <w:lvl w:ilvl="2" w:tplc="85EC3CBE">
      <w:numFmt w:val="bullet"/>
      <w:lvlText w:val="•"/>
      <w:lvlJc w:val="left"/>
      <w:pPr>
        <w:ind w:left="1938" w:hanging="324"/>
      </w:pPr>
      <w:rPr>
        <w:rFonts w:hint="default"/>
      </w:rPr>
    </w:lvl>
    <w:lvl w:ilvl="3" w:tplc="98929FC6">
      <w:numFmt w:val="bullet"/>
      <w:lvlText w:val="•"/>
      <w:lvlJc w:val="left"/>
      <w:pPr>
        <w:ind w:left="2687" w:hanging="324"/>
      </w:pPr>
      <w:rPr>
        <w:rFonts w:hint="default"/>
      </w:rPr>
    </w:lvl>
    <w:lvl w:ilvl="4" w:tplc="FD10EF26">
      <w:numFmt w:val="bullet"/>
      <w:lvlText w:val="•"/>
      <w:lvlJc w:val="left"/>
      <w:pPr>
        <w:ind w:left="3436" w:hanging="324"/>
      </w:pPr>
      <w:rPr>
        <w:rFonts w:hint="default"/>
      </w:rPr>
    </w:lvl>
    <w:lvl w:ilvl="5" w:tplc="0DFA7234">
      <w:numFmt w:val="bullet"/>
      <w:lvlText w:val="•"/>
      <w:lvlJc w:val="left"/>
      <w:pPr>
        <w:ind w:left="4185" w:hanging="324"/>
      </w:pPr>
      <w:rPr>
        <w:rFonts w:hint="default"/>
      </w:rPr>
    </w:lvl>
    <w:lvl w:ilvl="6" w:tplc="AA8EAC7C">
      <w:numFmt w:val="bullet"/>
      <w:lvlText w:val="•"/>
      <w:lvlJc w:val="left"/>
      <w:pPr>
        <w:ind w:left="4934" w:hanging="324"/>
      </w:pPr>
      <w:rPr>
        <w:rFonts w:hint="default"/>
      </w:rPr>
    </w:lvl>
    <w:lvl w:ilvl="7" w:tplc="C1509580">
      <w:numFmt w:val="bullet"/>
      <w:lvlText w:val="•"/>
      <w:lvlJc w:val="left"/>
      <w:pPr>
        <w:ind w:left="5683" w:hanging="324"/>
      </w:pPr>
      <w:rPr>
        <w:rFonts w:hint="default"/>
      </w:rPr>
    </w:lvl>
    <w:lvl w:ilvl="8" w:tplc="FBAEFE6A">
      <w:numFmt w:val="bullet"/>
      <w:lvlText w:val="•"/>
      <w:lvlJc w:val="left"/>
      <w:pPr>
        <w:ind w:left="6432" w:hanging="324"/>
      </w:pPr>
      <w:rPr>
        <w:rFonts w:hint="default"/>
      </w:rPr>
    </w:lvl>
  </w:abstractNum>
  <w:abstractNum w:abstractNumId="139" w15:restartNumberingAfterBreak="0">
    <w:nsid w:val="61FC563B"/>
    <w:multiLevelType w:val="hybridMultilevel"/>
    <w:tmpl w:val="B3BA5AEC"/>
    <w:lvl w:ilvl="0" w:tplc="75548C0A">
      <w:start w:val="54"/>
      <w:numFmt w:val="decimal"/>
      <w:lvlText w:val="%1"/>
      <w:lvlJc w:val="left"/>
      <w:pPr>
        <w:ind w:left="1893" w:hanging="567"/>
        <w:jc w:val="left"/>
      </w:pPr>
      <w:rPr>
        <w:rFonts w:ascii="Arial" w:eastAsia="Arial" w:hAnsi="Arial" w:cs="Arial" w:hint="default"/>
        <w:w w:val="99"/>
        <w:sz w:val="18"/>
        <w:szCs w:val="18"/>
      </w:rPr>
    </w:lvl>
    <w:lvl w:ilvl="1" w:tplc="056E877C">
      <w:numFmt w:val="bullet"/>
      <w:lvlText w:val="•"/>
      <w:lvlJc w:val="left"/>
      <w:pPr>
        <w:ind w:left="2634" w:hanging="567"/>
      </w:pPr>
      <w:rPr>
        <w:rFonts w:hint="default"/>
      </w:rPr>
    </w:lvl>
    <w:lvl w:ilvl="2" w:tplc="06006D8A">
      <w:numFmt w:val="bullet"/>
      <w:lvlText w:val="•"/>
      <w:lvlJc w:val="left"/>
      <w:pPr>
        <w:ind w:left="3369" w:hanging="567"/>
      </w:pPr>
      <w:rPr>
        <w:rFonts w:hint="default"/>
      </w:rPr>
    </w:lvl>
    <w:lvl w:ilvl="3" w:tplc="C1D213B4">
      <w:numFmt w:val="bullet"/>
      <w:lvlText w:val="•"/>
      <w:lvlJc w:val="left"/>
      <w:pPr>
        <w:ind w:left="4103" w:hanging="567"/>
      </w:pPr>
      <w:rPr>
        <w:rFonts w:hint="default"/>
      </w:rPr>
    </w:lvl>
    <w:lvl w:ilvl="4" w:tplc="41B085C6">
      <w:numFmt w:val="bullet"/>
      <w:lvlText w:val="•"/>
      <w:lvlJc w:val="left"/>
      <w:pPr>
        <w:ind w:left="4838" w:hanging="567"/>
      </w:pPr>
      <w:rPr>
        <w:rFonts w:hint="default"/>
      </w:rPr>
    </w:lvl>
    <w:lvl w:ilvl="5" w:tplc="60F2BCF0">
      <w:numFmt w:val="bullet"/>
      <w:lvlText w:val="•"/>
      <w:lvlJc w:val="left"/>
      <w:pPr>
        <w:ind w:left="5573" w:hanging="567"/>
      </w:pPr>
      <w:rPr>
        <w:rFonts w:hint="default"/>
      </w:rPr>
    </w:lvl>
    <w:lvl w:ilvl="6" w:tplc="DFEE56B8">
      <w:numFmt w:val="bullet"/>
      <w:lvlText w:val="•"/>
      <w:lvlJc w:val="left"/>
      <w:pPr>
        <w:ind w:left="6307" w:hanging="567"/>
      </w:pPr>
      <w:rPr>
        <w:rFonts w:hint="default"/>
      </w:rPr>
    </w:lvl>
    <w:lvl w:ilvl="7" w:tplc="68700040">
      <w:numFmt w:val="bullet"/>
      <w:lvlText w:val="•"/>
      <w:lvlJc w:val="left"/>
      <w:pPr>
        <w:ind w:left="7042" w:hanging="567"/>
      </w:pPr>
      <w:rPr>
        <w:rFonts w:hint="default"/>
      </w:rPr>
    </w:lvl>
    <w:lvl w:ilvl="8" w:tplc="FD44C024">
      <w:numFmt w:val="bullet"/>
      <w:lvlText w:val="•"/>
      <w:lvlJc w:val="left"/>
      <w:pPr>
        <w:ind w:left="7777" w:hanging="567"/>
      </w:pPr>
      <w:rPr>
        <w:rFonts w:hint="default"/>
      </w:rPr>
    </w:lvl>
  </w:abstractNum>
  <w:abstractNum w:abstractNumId="140" w15:restartNumberingAfterBreak="0">
    <w:nsid w:val="62F52815"/>
    <w:multiLevelType w:val="hybridMultilevel"/>
    <w:tmpl w:val="F28C7598"/>
    <w:lvl w:ilvl="0" w:tplc="ECF40742">
      <w:start w:val="1"/>
      <w:numFmt w:val="lowerLetter"/>
      <w:lvlText w:val="(%1)"/>
      <w:lvlJc w:val="left"/>
      <w:pPr>
        <w:ind w:left="2176" w:hanging="569"/>
        <w:jc w:val="left"/>
      </w:pPr>
      <w:rPr>
        <w:rFonts w:ascii="Arial" w:eastAsia="Arial" w:hAnsi="Arial" w:cs="Arial" w:hint="default"/>
        <w:w w:val="100"/>
        <w:sz w:val="22"/>
        <w:szCs w:val="22"/>
      </w:rPr>
    </w:lvl>
    <w:lvl w:ilvl="1" w:tplc="E3608362">
      <w:numFmt w:val="bullet"/>
      <w:lvlText w:val="•"/>
      <w:lvlJc w:val="left"/>
      <w:pPr>
        <w:ind w:left="2886" w:hanging="569"/>
      </w:pPr>
      <w:rPr>
        <w:rFonts w:hint="default"/>
      </w:rPr>
    </w:lvl>
    <w:lvl w:ilvl="2" w:tplc="EA661074">
      <w:numFmt w:val="bullet"/>
      <w:lvlText w:val="•"/>
      <w:lvlJc w:val="left"/>
      <w:pPr>
        <w:ind w:left="3593" w:hanging="569"/>
      </w:pPr>
      <w:rPr>
        <w:rFonts w:hint="default"/>
      </w:rPr>
    </w:lvl>
    <w:lvl w:ilvl="3" w:tplc="9D1A653C">
      <w:numFmt w:val="bullet"/>
      <w:lvlText w:val="•"/>
      <w:lvlJc w:val="left"/>
      <w:pPr>
        <w:ind w:left="4299" w:hanging="569"/>
      </w:pPr>
      <w:rPr>
        <w:rFonts w:hint="default"/>
      </w:rPr>
    </w:lvl>
    <w:lvl w:ilvl="4" w:tplc="10E20B1C">
      <w:numFmt w:val="bullet"/>
      <w:lvlText w:val="•"/>
      <w:lvlJc w:val="left"/>
      <w:pPr>
        <w:ind w:left="5006" w:hanging="569"/>
      </w:pPr>
      <w:rPr>
        <w:rFonts w:hint="default"/>
      </w:rPr>
    </w:lvl>
    <w:lvl w:ilvl="5" w:tplc="97E81D46">
      <w:numFmt w:val="bullet"/>
      <w:lvlText w:val="•"/>
      <w:lvlJc w:val="left"/>
      <w:pPr>
        <w:ind w:left="5713" w:hanging="569"/>
      </w:pPr>
      <w:rPr>
        <w:rFonts w:hint="default"/>
      </w:rPr>
    </w:lvl>
    <w:lvl w:ilvl="6" w:tplc="704C6D56">
      <w:numFmt w:val="bullet"/>
      <w:lvlText w:val="•"/>
      <w:lvlJc w:val="left"/>
      <w:pPr>
        <w:ind w:left="6419" w:hanging="569"/>
      </w:pPr>
      <w:rPr>
        <w:rFonts w:hint="default"/>
      </w:rPr>
    </w:lvl>
    <w:lvl w:ilvl="7" w:tplc="07FEF974">
      <w:numFmt w:val="bullet"/>
      <w:lvlText w:val="•"/>
      <w:lvlJc w:val="left"/>
      <w:pPr>
        <w:ind w:left="7126" w:hanging="569"/>
      </w:pPr>
      <w:rPr>
        <w:rFonts w:hint="default"/>
      </w:rPr>
    </w:lvl>
    <w:lvl w:ilvl="8" w:tplc="638416E4">
      <w:numFmt w:val="bullet"/>
      <w:lvlText w:val="•"/>
      <w:lvlJc w:val="left"/>
      <w:pPr>
        <w:ind w:left="7833" w:hanging="569"/>
      </w:pPr>
      <w:rPr>
        <w:rFonts w:hint="default"/>
      </w:rPr>
    </w:lvl>
  </w:abstractNum>
  <w:abstractNum w:abstractNumId="141" w15:restartNumberingAfterBreak="0">
    <w:nsid w:val="63561E45"/>
    <w:multiLevelType w:val="hybridMultilevel"/>
    <w:tmpl w:val="03089EA2"/>
    <w:lvl w:ilvl="0" w:tplc="48A41BC6">
      <w:start w:val="1"/>
      <w:numFmt w:val="decimal"/>
      <w:lvlText w:val="(%1)"/>
      <w:lvlJc w:val="left"/>
      <w:pPr>
        <w:ind w:left="1607" w:hanging="680"/>
        <w:jc w:val="left"/>
      </w:pPr>
      <w:rPr>
        <w:rFonts w:ascii="Arial" w:eastAsia="Arial" w:hAnsi="Arial" w:cs="Arial" w:hint="default"/>
        <w:w w:val="100"/>
        <w:sz w:val="22"/>
        <w:szCs w:val="22"/>
      </w:rPr>
    </w:lvl>
    <w:lvl w:ilvl="1" w:tplc="D026C49E">
      <w:start w:val="1"/>
      <w:numFmt w:val="lowerLetter"/>
      <w:lvlText w:val="(%2)"/>
      <w:lvlJc w:val="left"/>
      <w:pPr>
        <w:ind w:left="2176" w:hanging="569"/>
        <w:jc w:val="left"/>
      </w:pPr>
      <w:rPr>
        <w:rFonts w:ascii="Arial" w:eastAsia="Arial" w:hAnsi="Arial" w:cs="Arial" w:hint="default"/>
        <w:w w:val="100"/>
        <w:sz w:val="22"/>
        <w:szCs w:val="22"/>
      </w:rPr>
    </w:lvl>
    <w:lvl w:ilvl="2" w:tplc="93FEE800">
      <w:start w:val="1"/>
      <w:numFmt w:val="lowerRoman"/>
      <w:lvlText w:val="(%3)"/>
      <w:lvlJc w:val="left"/>
      <w:pPr>
        <w:ind w:left="2743" w:hanging="567"/>
        <w:jc w:val="left"/>
      </w:pPr>
      <w:rPr>
        <w:rFonts w:ascii="Arial" w:eastAsia="Arial" w:hAnsi="Arial" w:cs="Arial" w:hint="default"/>
        <w:spacing w:val="-2"/>
        <w:w w:val="100"/>
        <w:sz w:val="22"/>
        <w:szCs w:val="22"/>
      </w:rPr>
    </w:lvl>
    <w:lvl w:ilvl="3" w:tplc="FF421096">
      <w:numFmt w:val="bullet"/>
      <w:lvlText w:val="•"/>
      <w:lvlJc w:val="left"/>
      <w:pPr>
        <w:ind w:left="3553" w:hanging="567"/>
      </w:pPr>
      <w:rPr>
        <w:rFonts w:hint="default"/>
      </w:rPr>
    </w:lvl>
    <w:lvl w:ilvl="4" w:tplc="A37AE864">
      <w:numFmt w:val="bullet"/>
      <w:lvlText w:val="•"/>
      <w:lvlJc w:val="left"/>
      <w:pPr>
        <w:ind w:left="4366" w:hanging="567"/>
      </w:pPr>
      <w:rPr>
        <w:rFonts w:hint="default"/>
      </w:rPr>
    </w:lvl>
    <w:lvl w:ilvl="5" w:tplc="E59C0F60">
      <w:numFmt w:val="bullet"/>
      <w:lvlText w:val="•"/>
      <w:lvlJc w:val="left"/>
      <w:pPr>
        <w:ind w:left="5179" w:hanging="567"/>
      </w:pPr>
      <w:rPr>
        <w:rFonts w:hint="default"/>
      </w:rPr>
    </w:lvl>
    <w:lvl w:ilvl="6" w:tplc="24BA7AEE">
      <w:numFmt w:val="bullet"/>
      <w:lvlText w:val="•"/>
      <w:lvlJc w:val="left"/>
      <w:pPr>
        <w:ind w:left="5993" w:hanging="567"/>
      </w:pPr>
      <w:rPr>
        <w:rFonts w:hint="default"/>
      </w:rPr>
    </w:lvl>
    <w:lvl w:ilvl="7" w:tplc="858CABAC">
      <w:numFmt w:val="bullet"/>
      <w:lvlText w:val="•"/>
      <w:lvlJc w:val="left"/>
      <w:pPr>
        <w:ind w:left="6806" w:hanging="567"/>
      </w:pPr>
      <w:rPr>
        <w:rFonts w:hint="default"/>
      </w:rPr>
    </w:lvl>
    <w:lvl w:ilvl="8" w:tplc="73FACCF0">
      <w:numFmt w:val="bullet"/>
      <w:lvlText w:val="•"/>
      <w:lvlJc w:val="left"/>
      <w:pPr>
        <w:ind w:left="7619" w:hanging="567"/>
      </w:pPr>
      <w:rPr>
        <w:rFonts w:hint="default"/>
      </w:rPr>
    </w:lvl>
  </w:abstractNum>
  <w:abstractNum w:abstractNumId="142" w15:restartNumberingAfterBreak="0">
    <w:nsid w:val="63D4184B"/>
    <w:multiLevelType w:val="hybridMultilevel"/>
    <w:tmpl w:val="35D6AC86"/>
    <w:lvl w:ilvl="0" w:tplc="36522FC6">
      <w:start w:val="1"/>
      <w:numFmt w:val="lowerLetter"/>
      <w:lvlText w:val="(%1)"/>
      <w:lvlJc w:val="left"/>
      <w:pPr>
        <w:ind w:left="2176" w:hanging="569"/>
        <w:jc w:val="left"/>
      </w:pPr>
      <w:rPr>
        <w:rFonts w:ascii="Arial" w:eastAsia="Arial" w:hAnsi="Arial" w:cs="Arial" w:hint="default"/>
        <w:w w:val="100"/>
        <w:sz w:val="22"/>
        <w:szCs w:val="22"/>
      </w:rPr>
    </w:lvl>
    <w:lvl w:ilvl="1" w:tplc="1F4278AA">
      <w:numFmt w:val="bullet"/>
      <w:lvlText w:val="•"/>
      <w:lvlJc w:val="left"/>
      <w:pPr>
        <w:ind w:left="2886" w:hanging="569"/>
      </w:pPr>
      <w:rPr>
        <w:rFonts w:hint="default"/>
      </w:rPr>
    </w:lvl>
    <w:lvl w:ilvl="2" w:tplc="9D34797E">
      <w:numFmt w:val="bullet"/>
      <w:lvlText w:val="•"/>
      <w:lvlJc w:val="left"/>
      <w:pPr>
        <w:ind w:left="3593" w:hanging="569"/>
      </w:pPr>
      <w:rPr>
        <w:rFonts w:hint="default"/>
      </w:rPr>
    </w:lvl>
    <w:lvl w:ilvl="3" w:tplc="6972C6D6">
      <w:numFmt w:val="bullet"/>
      <w:lvlText w:val="•"/>
      <w:lvlJc w:val="left"/>
      <w:pPr>
        <w:ind w:left="4299" w:hanging="569"/>
      </w:pPr>
      <w:rPr>
        <w:rFonts w:hint="default"/>
      </w:rPr>
    </w:lvl>
    <w:lvl w:ilvl="4" w:tplc="80D4D3A0">
      <w:numFmt w:val="bullet"/>
      <w:lvlText w:val="•"/>
      <w:lvlJc w:val="left"/>
      <w:pPr>
        <w:ind w:left="5006" w:hanging="569"/>
      </w:pPr>
      <w:rPr>
        <w:rFonts w:hint="default"/>
      </w:rPr>
    </w:lvl>
    <w:lvl w:ilvl="5" w:tplc="1BCA8584">
      <w:numFmt w:val="bullet"/>
      <w:lvlText w:val="•"/>
      <w:lvlJc w:val="left"/>
      <w:pPr>
        <w:ind w:left="5713" w:hanging="569"/>
      </w:pPr>
      <w:rPr>
        <w:rFonts w:hint="default"/>
      </w:rPr>
    </w:lvl>
    <w:lvl w:ilvl="6" w:tplc="A184E578">
      <w:numFmt w:val="bullet"/>
      <w:lvlText w:val="•"/>
      <w:lvlJc w:val="left"/>
      <w:pPr>
        <w:ind w:left="6419" w:hanging="569"/>
      </w:pPr>
      <w:rPr>
        <w:rFonts w:hint="default"/>
      </w:rPr>
    </w:lvl>
    <w:lvl w:ilvl="7" w:tplc="BFC6CA42">
      <w:numFmt w:val="bullet"/>
      <w:lvlText w:val="•"/>
      <w:lvlJc w:val="left"/>
      <w:pPr>
        <w:ind w:left="7126" w:hanging="569"/>
      </w:pPr>
      <w:rPr>
        <w:rFonts w:hint="default"/>
      </w:rPr>
    </w:lvl>
    <w:lvl w:ilvl="8" w:tplc="010A4A40">
      <w:numFmt w:val="bullet"/>
      <w:lvlText w:val="•"/>
      <w:lvlJc w:val="left"/>
      <w:pPr>
        <w:ind w:left="7833" w:hanging="569"/>
      </w:pPr>
      <w:rPr>
        <w:rFonts w:hint="default"/>
      </w:rPr>
    </w:lvl>
  </w:abstractNum>
  <w:abstractNum w:abstractNumId="143" w15:restartNumberingAfterBreak="0">
    <w:nsid w:val="646F4366"/>
    <w:multiLevelType w:val="hybridMultilevel"/>
    <w:tmpl w:val="AA96C61A"/>
    <w:lvl w:ilvl="0" w:tplc="591296A0">
      <w:start w:val="1"/>
      <w:numFmt w:val="lowerLetter"/>
      <w:lvlText w:val="(%1)"/>
      <w:lvlJc w:val="left"/>
      <w:pPr>
        <w:ind w:left="2176" w:hanging="569"/>
        <w:jc w:val="left"/>
      </w:pPr>
      <w:rPr>
        <w:rFonts w:ascii="Arial" w:eastAsia="Arial" w:hAnsi="Arial" w:cs="Arial" w:hint="default"/>
        <w:w w:val="100"/>
        <w:sz w:val="22"/>
        <w:szCs w:val="22"/>
      </w:rPr>
    </w:lvl>
    <w:lvl w:ilvl="1" w:tplc="EDE0479C">
      <w:numFmt w:val="bullet"/>
      <w:lvlText w:val="•"/>
      <w:lvlJc w:val="left"/>
      <w:pPr>
        <w:ind w:left="2886" w:hanging="569"/>
      </w:pPr>
      <w:rPr>
        <w:rFonts w:hint="default"/>
      </w:rPr>
    </w:lvl>
    <w:lvl w:ilvl="2" w:tplc="86E6A1C0">
      <w:numFmt w:val="bullet"/>
      <w:lvlText w:val="•"/>
      <w:lvlJc w:val="left"/>
      <w:pPr>
        <w:ind w:left="3593" w:hanging="569"/>
      </w:pPr>
      <w:rPr>
        <w:rFonts w:hint="default"/>
      </w:rPr>
    </w:lvl>
    <w:lvl w:ilvl="3" w:tplc="F412F320">
      <w:numFmt w:val="bullet"/>
      <w:lvlText w:val="•"/>
      <w:lvlJc w:val="left"/>
      <w:pPr>
        <w:ind w:left="4299" w:hanging="569"/>
      </w:pPr>
      <w:rPr>
        <w:rFonts w:hint="default"/>
      </w:rPr>
    </w:lvl>
    <w:lvl w:ilvl="4" w:tplc="A1A823B2">
      <w:numFmt w:val="bullet"/>
      <w:lvlText w:val="•"/>
      <w:lvlJc w:val="left"/>
      <w:pPr>
        <w:ind w:left="5006" w:hanging="569"/>
      </w:pPr>
      <w:rPr>
        <w:rFonts w:hint="default"/>
      </w:rPr>
    </w:lvl>
    <w:lvl w:ilvl="5" w:tplc="ED440BF6">
      <w:numFmt w:val="bullet"/>
      <w:lvlText w:val="•"/>
      <w:lvlJc w:val="left"/>
      <w:pPr>
        <w:ind w:left="5713" w:hanging="569"/>
      </w:pPr>
      <w:rPr>
        <w:rFonts w:hint="default"/>
      </w:rPr>
    </w:lvl>
    <w:lvl w:ilvl="6" w:tplc="1DC09848">
      <w:numFmt w:val="bullet"/>
      <w:lvlText w:val="•"/>
      <w:lvlJc w:val="left"/>
      <w:pPr>
        <w:ind w:left="6419" w:hanging="569"/>
      </w:pPr>
      <w:rPr>
        <w:rFonts w:hint="default"/>
      </w:rPr>
    </w:lvl>
    <w:lvl w:ilvl="7" w:tplc="B21E9468">
      <w:numFmt w:val="bullet"/>
      <w:lvlText w:val="•"/>
      <w:lvlJc w:val="left"/>
      <w:pPr>
        <w:ind w:left="7126" w:hanging="569"/>
      </w:pPr>
      <w:rPr>
        <w:rFonts w:hint="default"/>
      </w:rPr>
    </w:lvl>
    <w:lvl w:ilvl="8" w:tplc="D00CFD1E">
      <w:numFmt w:val="bullet"/>
      <w:lvlText w:val="•"/>
      <w:lvlJc w:val="left"/>
      <w:pPr>
        <w:ind w:left="7833" w:hanging="569"/>
      </w:pPr>
      <w:rPr>
        <w:rFonts w:hint="default"/>
      </w:rPr>
    </w:lvl>
  </w:abstractNum>
  <w:abstractNum w:abstractNumId="144" w15:restartNumberingAfterBreak="0">
    <w:nsid w:val="64D3396E"/>
    <w:multiLevelType w:val="hybridMultilevel"/>
    <w:tmpl w:val="E8F4950A"/>
    <w:lvl w:ilvl="0" w:tplc="40B26582">
      <w:start w:val="1"/>
      <w:numFmt w:val="lowerLetter"/>
      <w:lvlText w:val="(%1)"/>
      <w:lvlJc w:val="left"/>
      <w:pPr>
        <w:ind w:left="2176" w:hanging="569"/>
        <w:jc w:val="left"/>
      </w:pPr>
      <w:rPr>
        <w:rFonts w:ascii="Arial" w:eastAsia="Arial" w:hAnsi="Arial" w:cs="Arial" w:hint="default"/>
        <w:w w:val="100"/>
        <w:sz w:val="22"/>
        <w:szCs w:val="22"/>
      </w:rPr>
    </w:lvl>
    <w:lvl w:ilvl="1" w:tplc="83D88FC0">
      <w:numFmt w:val="bullet"/>
      <w:lvlText w:val="•"/>
      <w:lvlJc w:val="left"/>
      <w:pPr>
        <w:ind w:left="2886" w:hanging="569"/>
      </w:pPr>
      <w:rPr>
        <w:rFonts w:hint="default"/>
      </w:rPr>
    </w:lvl>
    <w:lvl w:ilvl="2" w:tplc="1C10F0C8">
      <w:numFmt w:val="bullet"/>
      <w:lvlText w:val="•"/>
      <w:lvlJc w:val="left"/>
      <w:pPr>
        <w:ind w:left="3593" w:hanging="569"/>
      </w:pPr>
      <w:rPr>
        <w:rFonts w:hint="default"/>
      </w:rPr>
    </w:lvl>
    <w:lvl w:ilvl="3" w:tplc="ED547378">
      <w:numFmt w:val="bullet"/>
      <w:lvlText w:val="•"/>
      <w:lvlJc w:val="left"/>
      <w:pPr>
        <w:ind w:left="4299" w:hanging="569"/>
      </w:pPr>
      <w:rPr>
        <w:rFonts w:hint="default"/>
      </w:rPr>
    </w:lvl>
    <w:lvl w:ilvl="4" w:tplc="4426D6E2">
      <w:numFmt w:val="bullet"/>
      <w:lvlText w:val="•"/>
      <w:lvlJc w:val="left"/>
      <w:pPr>
        <w:ind w:left="5006" w:hanging="569"/>
      </w:pPr>
      <w:rPr>
        <w:rFonts w:hint="default"/>
      </w:rPr>
    </w:lvl>
    <w:lvl w:ilvl="5" w:tplc="1534C3E4">
      <w:numFmt w:val="bullet"/>
      <w:lvlText w:val="•"/>
      <w:lvlJc w:val="left"/>
      <w:pPr>
        <w:ind w:left="5713" w:hanging="569"/>
      </w:pPr>
      <w:rPr>
        <w:rFonts w:hint="default"/>
      </w:rPr>
    </w:lvl>
    <w:lvl w:ilvl="6" w:tplc="BB787204">
      <w:numFmt w:val="bullet"/>
      <w:lvlText w:val="•"/>
      <w:lvlJc w:val="left"/>
      <w:pPr>
        <w:ind w:left="6419" w:hanging="569"/>
      </w:pPr>
      <w:rPr>
        <w:rFonts w:hint="default"/>
      </w:rPr>
    </w:lvl>
    <w:lvl w:ilvl="7" w:tplc="9F3ADF22">
      <w:numFmt w:val="bullet"/>
      <w:lvlText w:val="•"/>
      <w:lvlJc w:val="left"/>
      <w:pPr>
        <w:ind w:left="7126" w:hanging="569"/>
      </w:pPr>
      <w:rPr>
        <w:rFonts w:hint="default"/>
      </w:rPr>
    </w:lvl>
    <w:lvl w:ilvl="8" w:tplc="AD005E34">
      <w:numFmt w:val="bullet"/>
      <w:lvlText w:val="•"/>
      <w:lvlJc w:val="left"/>
      <w:pPr>
        <w:ind w:left="7833" w:hanging="569"/>
      </w:pPr>
      <w:rPr>
        <w:rFonts w:hint="default"/>
      </w:rPr>
    </w:lvl>
  </w:abstractNum>
  <w:abstractNum w:abstractNumId="145" w15:restartNumberingAfterBreak="0">
    <w:nsid w:val="65F545F4"/>
    <w:multiLevelType w:val="hybridMultilevel"/>
    <w:tmpl w:val="EC0AE5C8"/>
    <w:lvl w:ilvl="0" w:tplc="C31A4492">
      <w:start w:val="1"/>
      <w:numFmt w:val="decimal"/>
      <w:lvlText w:val="(%1)"/>
      <w:lvlJc w:val="left"/>
      <w:pPr>
        <w:ind w:left="1607" w:hanging="680"/>
        <w:jc w:val="left"/>
      </w:pPr>
      <w:rPr>
        <w:rFonts w:ascii="Arial" w:eastAsia="Arial" w:hAnsi="Arial" w:cs="Arial" w:hint="default"/>
        <w:w w:val="100"/>
        <w:sz w:val="22"/>
        <w:szCs w:val="22"/>
      </w:rPr>
    </w:lvl>
    <w:lvl w:ilvl="1" w:tplc="F260F674">
      <w:numFmt w:val="bullet"/>
      <w:lvlText w:val="•"/>
      <w:lvlJc w:val="left"/>
      <w:pPr>
        <w:ind w:left="2364" w:hanging="680"/>
      </w:pPr>
      <w:rPr>
        <w:rFonts w:hint="default"/>
      </w:rPr>
    </w:lvl>
    <w:lvl w:ilvl="2" w:tplc="78048E72">
      <w:numFmt w:val="bullet"/>
      <w:lvlText w:val="•"/>
      <w:lvlJc w:val="left"/>
      <w:pPr>
        <w:ind w:left="3129" w:hanging="680"/>
      </w:pPr>
      <w:rPr>
        <w:rFonts w:hint="default"/>
      </w:rPr>
    </w:lvl>
    <w:lvl w:ilvl="3" w:tplc="530EB3DE">
      <w:numFmt w:val="bullet"/>
      <w:lvlText w:val="•"/>
      <w:lvlJc w:val="left"/>
      <w:pPr>
        <w:ind w:left="3893" w:hanging="680"/>
      </w:pPr>
      <w:rPr>
        <w:rFonts w:hint="default"/>
      </w:rPr>
    </w:lvl>
    <w:lvl w:ilvl="4" w:tplc="B83EB126">
      <w:numFmt w:val="bullet"/>
      <w:lvlText w:val="•"/>
      <w:lvlJc w:val="left"/>
      <w:pPr>
        <w:ind w:left="4658" w:hanging="680"/>
      </w:pPr>
      <w:rPr>
        <w:rFonts w:hint="default"/>
      </w:rPr>
    </w:lvl>
    <w:lvl w:ilvl="5" w:tplc="7C2E7408">
      <w:numFmt w:val="bullet"/>
      <w:lvlText w:val="•"/>
      <w:lvlJc w:val="left"/>
      <w:pPr>
        <w:ind w:left="5423" w:hanging="680"/>
      </w:pPr>
      <w:rPr>
        <w:rFonts w:hint="default"/>
      </w:rPr>
    </w:lvl>
    <w:lvl w:ilvl="6" w:tplc="B30424D0">
      <w:numFmt w:val="bullet"/>
      <w:lvlText w:val="•"/>
      <w:lvlJc w:val="left"/>
      <w:pPr>
        <w:ind w:left="6187" w:hanging="680"/>
      </w:pPr>
      <w:rPr>
        <w:rFonts w:hint="default"/>
      </w:rPr>
    </w:lvl>
    <w:lvl w:ilvl="7" w:tplc="9CCCCF4C">
      <w:numFmt w:val="bullet"/>
      <w:lvlText w:val="•"/>
      <w:lvlJc w:val="left"/>
      <w:pPr>
        <w:ind w:left="6952" w:hanging="680"/>
      </w:pPr>
      <w:rPr>
        <w:rFonts w:hint="default"/>
      </w:rPr>
    </w:lvl>
    <w:lvl w:ilvl="8" w:tplc="3A4826DE">
      <w:numFmt w:val="bullet"/>
      <w:lvlText w:val="•"/>
      <w:lvlJc w:val="left"/>
      <w:pPr>
        <w:ind w:left="7717" w:hanging="680"/>
      </w:pPr>
      <w:rPr>
        <w:rFonts w:hint="default"/>
      </w:rPr>
    </w:lvl>
  </w:abstractNum>
  <w:abstractNum w:abstractNumId="146" w15:restartNumberingAfterBreak="0">
    <w:nsid w:val="69E36EBE"/>
    <w:multiLevelType w:val="hybridMultilevel"/>
    <w:tmpl w:val="97784818"/>
    <w:lvl w:ilvl="0" w:tplc="5860B1A6">
      <w:start w:val="1"/>
      <w:numFmt w:val="lowerLetter"/>
      <w:lvlText w:val="(%1)"/>
      <w:lvlJc w:val="left"/>
      <w:pPr>
        <w:ind w:left="2176" w:hanging="569"/>
        <w:jc w:val="left"/>
      </w:pPr>
      <w:rPr>
        <w:rFonts w:ascii="Arial" w:eastAsia="Arial" w:hAnsi="Arial" w:cs="Arial" w:hint="default"/>
        <w:w w:val="100"/>
        <w:sz w:val="22"/>
        <w:szCs w:val="22"/>
      </w:rPr>
    </w:lvl>
    <w:lvl w:ilvl="1" w:tplc="9CE44330">
      <w:numFmt w:val="bullet"/>
      <w:lvlText w:val="•"/>
      <w:lvlJc w:val="left"/>
      <w:pPr>
        <w:ind w:left="2886" w:hanging="569"/>
      </w:pPr>
      <w:rPr>
        <w:rFonts w:hint="default"/>
      </w:rPr>
    </w:lvl>
    <w:lvl w:ilvl="2" w:tplc="EFEA9DA4">
      <w:numFmt w:val="bullet"/>
      <w:lvlText w:val="•"/>
      <w:lvlJc w:val="left"/>
      <w:pPr>
        <w:ind w:left="3593" w:hanging="569"/>
      </w:pPr>
      <w:rPr>
        <w:rFonts w:hint="default"/>
      </w:rPr>
    </w:lvl>
    <w:lvl w:ilvl="3" w:tplc="31B2DF36">
      <w:numFmt w:val="bullet"/>
      <w:lvlText w:val="•"/>
      <w:lvlJc w:val="left"/>
      <w:pPr>
        <w:ind w:left="4299" w:hanging="569"/>
      </w:pPr>
      <w:rPr>
        <w:rFonts w:hint="default"/>
      </w:rPr>
    </w:lvl>
    <w:lvl w:ilvl="4" w:tplc="C30E81F4">
      <w:numFmt w:val="bullet"/>
      <w:lvlText w:val="•"/>
      <w:lvlJc w:val="left"/>
      <w:pPr>
        <w:ind w:left="5006" w:hanging="569"/>
      </w:pPr>
      <w:rPr>
        <w:rFonts w:hint="default"/>
      </w:rPr>
    </w:lvl>
    <w:lvl w:ilvl="5" w:tplc="E582494E">
      <w:numFmt w:val="bullet"/>
      <w:lvlText w:val="•"/>
      <w:lvlJc w:val="left"/>
      <w:pPr>
        <w:ind w:left="5713" w:hanging="569"/>
      </w:pPr>
      <w:rPr>
        <w:rFonts w:hint="default"/>
      </w:rPr>
    </w:lvl>
    <w:lvl w:ilvl="6" w:tplc="CAC473EA">
      <w:numFmt w:val="bullet"/>
      <w:lvlText w:val="•"/>
      <w:lvlJc w:val="left"/>
      <w:pPr>
        <w:ind w:left="6419" w:hanging="569"/>
      </w:pPr>
      <w:rPr>
        <w:rFonts w:hint="default"/>
      </w:rPr>
    </w:lvl>
    <w:lvl w:ilvl="7" w:tplc="6B4EED06">
      <w:numFmt w:val="bullet"/>
      <w:lvlText w:val="•"/>
      <w:lvlJc w:val="left"/>
      <w:pPr>
        <w:ind w:left="7126" w:hanging="569"/>
      </w:pPr>
      <w:rPr>
        <w:rFonts w:hint="default"/>
      </w:rPr>
    </w:lvl>
    <w:lvl w:ilvl="8" w:tplc="87AEC89A">
      <w:numFmt w:val="bullet"/>
      <w:lvlText w:val="•"/>
      <w:lvlJc w:val="left"/>
      <w:pPr>
        <w:ind w:left="7833" w:hanging="569"/>
      </w:pPr>
      <w:rPr>
        <w:rFonts w:hint="default"/>
      </w:rPr>
    </w:lvl>
  </w:abstractNum>
  <w:abstractNum w:abstractNumId="147" w15:restartNumberingAfterBreak="0">
    <w:nsid w:val="69E951B2"/>
    <w:multiLevelType w:val="multilevel"/>
    <w:tmpl w:val="5B82DD54"/>
    <w:lvl w:ilvl="0">
      <w:start w:val="1"/>
      <w:numFmt w:val="decimal"/>
      <w:lvlText w:val="%1."/>
      <w:lvlJc w:val="left"/>
      <w:pPr>
        <w:ind w:left="1112" w:hanging="361"/>
        <w:jc w:val="left"/>
      </w:pPr>
      <w:rPr>
        <w:rFonts w:ascii="Arial Narrow" w:eastAsia="Arial Narrow" w:hAnsi="Arial Narrow" w:cs="Arial Narrow" w:hint="default"/>
        <w:color w:val="006CAB"/>
        <w:spacing w:val="-1"/>
        <w:w w:val="100"/>
        <w:sz w:val="28"/>
        <w:szCs w:val="28"/>
      </w:rPr>
    </w:lvl>
    <w:lvl w:ilvl="1">
      <w:start w:val="1"/>
      <w:numFmt w:val="decimal"/>
      <w:lvlText w:val="%1.%2"/>
      <w:lvlJc w:val="left"/>
      <w:pPr>
        <w:ind w:left="1318" w:hanging="567"/>
        <w:jc w:val="left"/>
      </w:pPr>
      <w:rPr>
        <w:rFonts w:ascii="Arial Narrow" w:eastAsia="Arial Narrow" w:hAnsi="Arial Narrow" w:cs="Arial Narrow" w:hint="default"/>
        <w:color w:val="5A5A5A"/>
        <w:w w:val="99"/>
        <w:sz w:val="20"/>
        <w:szCs w:val="20"/>
      </w:rPr>
    </w:lvl>
    <w:lvl w:ilvl="2">
      <w:numFmt w:val="bullet"/>
      <w:lvlText w:val=""/>
      <w:lvlJc w:val="left"/>
      <w:pPr>
        <w:ind w:left="1746" w:hanging="428"/>
      </w:pPr>
      <w:rPr>
        <w:rFonts w:ascii="Symbol" w:eastAsia="Symbol" w:hAnsi="Symbol" w:cs="Symbol" w:hint="default"/>
        <w:color w:val="5A5A5A"/>
        <w:w w:val="99"/>
        <w:sz w:val="20"/>
        <w:szCs w:val="20"/>
      </w:rPr>
    </w:lvl>
    <w:lvl w:ilvl="3">
      <w:numFmt w:val="bullet"/>
      <w:lvlText w:val="•"/>
      <w:lvlJc w:val="left"/>
      <w:pPr>
        <w:ind w:left="2985" w:hanging="428"/>
      </w:pPr>
      <w:rPr>
        <w:rFonts w:hint="default"/>
      </w:rPr>
    </w:lvl>
    <w:lvl w:ilvl="4">
      <w:numFmt w:val="bullet"/>
      <w:lvlText w:val="•"/>
      <w:lvlJc w:val="left"/>
      <w:pPr>
        <w:ind w:left="4231" w:hanging="428"/>
      </w:pPr>
      <w:rPr>
        <w:rFonts w:hint="default"/>
      </w:rPr>
    </w:lvl>
    <w:lvl w:ilvl="5">
      <w:numFmt w:val="bullet"/>
      <w:lvlText w:val="•"/>
      <w:lvlJc w:val="left"/>
      <w:pPr>
        <w:ind w:left="5477" w:hanging="428"/>
      </w:pPr>
      <w:rPr>
        <w:rFonts w:hint="default"/>
      </w:rPr>
    </w:lvl>
    <w:lvl w:ilvl="6">
      <w:numFmt w:val="bullet"/>
      <w:lvlText w:val="•"/>
      <w:lvlJc w:val="left"/>
      <w:pPr>
        <w:ind w:left="6723" w:hanging="428"/>
      </w:pPr>
      <w:rPr>
        <w:rFonts w:hint="default"/>
      </w:rPr>
    </w:lvl>
    <w:lvl w:ilvl="7">
      <w:numFmt w:val="bullet"/>
      <w:lvlText w:val="•"/>
      <w:lvlJc w:val="left"/>
      <w:pPr>
        <w:ind w:left="7969" w:hanging="428"/>
      </w:pPr>
      <w:rPr>
        <w:rFonts w:hint="default"/>
      </w:rPr>
    </w:lvl>
    <w:lvl w:ilvl="8">
      <w:numFmt w:val="bullet"/>
      <w:lvlText w:val="•"/>
      <w:lvlJc w:val="left"/>
      <w:pPr>
        <w:ind w:left="9214" w:hanging="428"/>
      </w:pPr>
      <w:rPr>
        <w:rFonts w:hint="default"/>
      </w:rPr>
    </w:lvl>
  </w:abstractNum>
  <w:abstractNum w:abstractNumId="148" w15:restartNumberingAfterBreak="0">
    <w:nsid w:val="6A9F333E"/>
    <w:multiLevelType w:val="hybridMultilevel"/>
    <w:tmpl w:val="FB4087EA"/>
    <w:lvl w:ilvl="0" w:tplc="BBE0074C">
      <w:start w:val="1"/>
      <w:numFmt w:val="lowerLetter"/>
      <w:lvlText w:val="(%1)"/>
      <w:lvlJc w:val="left"/>
      <w:pPr>
        <w:ind w:left="2176" w:hanging="569"/>
        <w:jc w:val="left"/>
      </w:pPr>
      <w:rPr>
        <w:rFonts w:ascii="Arial" w:eastAsia="Arial" w:hAnsi="Arial" w:cs="Arial" w:hint="default"/>
        <w:w w:val="100"/>
        <w:sz w:val="22"/>
        <w:szCs w:val="22"/>
      </w:rPr>
    </w:lvl>
    <w:lvl w:ilvl="1" w:tplc="5FCA4A38">
      <w:numFmt w:val="bullet"/>
      <w:lvlText w:val="•"/>
      <w:lvlJc w:val="left"/>
      <w:pPr>
        <w:ind w:left="2886" w:hanging="569"/>
      </w:pPr>
      <w:rPr>
        <w:rFonts w:hint="default"/>
      </w:rPr>
    </w:lvl>
    <w:lvl w:ilvl="2" w:tplc="D728CE1A">
      <w:numFmt w:val="bullet"/>
      <w:lvlText w:val="•"/>
      <w:lvlJc w:val="left"/>
      <w:pPr>
        <w:ind w:left="3593" w:hanging="569"/>
      </w:pPr>
      <w:rPr>
        <w:rFonts w:hint="default"/>
      </w:rPr>
    </w:lvl>
    <w:lvl w:ilvl="3" w:tplc="50622ADA">
      <w:numFmt w:val="bullet"/>
      <w:lvlText w:val="•"/>
      <w:lvlJc w:val="left"/>
      <w:pPr>
        <w:ind w:left="4299" w:hanging="569"/>
      </w:pPr>
      <w:rPr>
        <w:rFonts w:hint="default"/>
      </w:rPr>
    </w:lvl>
    <w:lvl w:ilvl="4" w:tplc="749E5152">
      <w:numFmt w:val="bullet"/>
      <w:lvlText w:val="•"/>
      <w:lvlJc w:val="left"/>
      <w:pPr>
        <w:ind w:left="5006" w:hanging="569"/>
      </w:pPr>
      <w:rPr>
        <w:rFonts w:hint="default"/>
      </w:rPr>
    </w:lvl>
    <w:lvl w:ilvl="5" w:tplc="51EA16BA">
      <w:numFmt w:val="bullet"/>
      <w:lvlText w:val="•"/>
      <w:lvlJc w:val="left"/>
      <w:pPr>
        <w:ind w:left="5713" w:hanging="569"/>
      </w:pPr>
      <w:rPr>
        <w:rFonts w:hint="default"/>
      </w:rPr>
    </w:lvl>
    <w:lvl w:ilvl="6" w:tplc="3DC8A86E">
      <w:numFmt w:val="bullet"/>
      <w:lvlText w:val="•"/>
      <w:lvlJc w:val="left"/>
      <w:pPr>
        <w:ind w:left="6419" w:hanging="569"/>
      </w:pPr>
      <w:rPr>
        <w:rFonts w:hint="default"/>
      </w:rPr>
    </w:lvl>
    <w:lvl w:ilvl="7" w:tplc="28049B94">
      <w:numFmt w:val="bullet"/>
      <w:lvlText w:val="•"/>
      <w:lvlJc w:val="left"/>
      <w:pPr>
        <w:ind w:left="7126" w:hanging="569"/>
      </w:pPr>
      <w:rPr>
        <w:rFonts w:hint="default"/>
      </w:rPr>
    </w:lvl>
    <w:lvl w:ilvl="8" w:tplc="F9C8359E">
      <w:numFmt w:val="bullet"/>
      <w:lvlText w:val="•"/>
      <w:lvlJc w:val="left"/>
      <w:pPr>
        <w:ind w:left="7833" w:hanging="569"/>
      </w:pPr>
      <w:rPr>
        <w:rFonts w:hint="default"/>
      </w:rPr>
    </w:lvl>
  </w:abstractNum>
  <w:abstractNum w:abstractNumId="149" w15:restartNumberingAfterBreak="0">
    <w:nsid w:val="6ACA0BE4"/>
    <w:multiLevelType w:val="hybridMultilevel"/>
    <w:tmpl w:val="BE9281C0"/>
    <w:lvl w:ilvl="0" w:tplc="0882D68C">
      <w:numFmt w:val="bullet"/>
      <w:lvlText w:val=""/>
      <w:lvlJc w:val="left"/>
      <w:pPr>
        <w:ind w:left="359" w:hanging="360"/>
      </w:pPr>
      <w:rPr>
        <w:rFonts w:ascii="Wingdings" w:eastAsia="Wingdings" w:hAnsi="Wingdings" w:cs="Wingdings" w:hint="default"/>
        <w:w w:val="100"/>
        <w:sz w:val="22"/>
        <w:szCs w:val="22"/>
      </w:rPr>
    </w:lvl>
    <w:lvl w:ilvl="1" w:tplc="5B74D8F2">
      <w:numFmt w:val="bullet"/>
      <w:lvlText w:val="•"/>
      <w:lvlJc w:val="left"/>
      <w:pPr>
        <w:ind w:left="1174" w:hanging="360"/>
      </w:pPr>
      <w:rPr>
        <w:rFonts w:hint="default"/>
      </w:rPr>
    </w:lvl>
    <w:lvl w:ilvl="2" w:tplc="46408322">
      <w:numFmt w:val="bullet"/>
      <w:lvlText w:val="•"/>
      <w:lvlJc w:val="left"/>
      <w:pPr>
        <w:ind w:left="1988" w:hanging="360"/>
      </w:pPr>
      <w:rPr>
        <w:rFonts w:hint="default"/>
      </w:rPr>
    </w:lvl>
    <w:lvl w:ilvl="3" w:tplc="2DBABE9C">
      <w:numFmt w:val="bullet"/>
      <w:lvlText w:val="•"/>
      <w:lvlJc w:val="left"/>
      <w:pPr>
        <w:ind w:left="2803" w:hanging="360"/>
      </w:pPr>
      <w:rPr>
        <w:rFonts w:hint="default"/>
      </w:rPr>
    </w:lvl>
    <w:lvl w:ilvl="4" w:tplc="D6D65FCC">
      <w:numFmt w:val="bullet"/>
      <w:lvlText w:val="•"/>
      <w:lvlJc w:val="left"/>
      <w:pPr>
        <w:ind w:left="3617" w:hanging="360"/>
      </w:pPr>
      <w:rPr>
        <w:rFonts w:hint="default"/>
      </w:rPr>
    </w:lvl>
    <w:lvl w:ilvl="5" w:tplc="8DBA9BE6">
      <w:numFmt w:val="bullet"/>
      <w:lvlText w:val="•"/>
      <w:lvlJc w:val="left"/>
      <w:pPr>
        <w:ind w:left="4432" w:hanging="360"/>
      </w:pPr>
      <w:rPr>
        <w:rFonts w:hint="default"/>
      </w:rPr>
    </w:lvl>
    <w:lvl w:ilvl="6" w:tplc="5CA824A2">
      <w:numFmt w:val="bullet"/>
      <w:lvlText w:val="•"/>
      <w:lvlJc w:val="left"/>
      <w:pPr>
        <w:ind w:left="5246" w:hanging="360"/>
      </w:pPr>
      <w:rPr>
        <w:rFonts w:hint="default"/>
      </w:rPr>
    </w:lvl>
    <w:lvl w:ilvl="7" w:tplc="D6AE8416">
      <w:numFmt w:val="bullet"/>
      <w:lvlText w:val="•"/>
      <w:lvlJc w:val="left"/>
      <w:pPr>
        <w:ind w:left="6061" w:hanging="360"/>
      </w:pPr>
      <w:rPr>
        <w:rFonts w:hint="default"/>
      </w:rPr>
    </w:lvl>
    <w:lvl w:ilvl="8" w:tplc="D9A641EA">
      <w:numFmt w:val="bullet"/>
      <w:lvlText w:val="•"/>
      <w:lvlJc w:val="left"/>
      <w:pPr>
        <w:ind w:left="6875" w:hanging="360"/>
      </w:pPr>
      <w:rPr>
        <w:rFonts w:hint="default"/>
      </w:rPr>
    </w:lvl>
  </w:abstractNum>
  <w:abstractNum w:abstractNumId="150" w15:restartNumberingAfterBreak="0">
    <w:nsid w:val="6C24615A"/>
    <w:multiLevelType w:val="hybridMultilevel"/>
    <w:tmpl w:val="2EF8577C"/>
    <w:lvl w:ilvl="0" w:tplc="C71E7F9E">
      <w:start w:val="1"/>
      <w:numFmt w:val="lowerLetter"/>
      <w:lvlText w:val="(%1)"/>
      <w:lvlJc w:val="left"/>
      <w:pPr>
        <w:ind w:left="2176" w:hanging="569"/>
        <w:jc w:val="left"/>
      </w:pPr>
      <w:rPr>
        <w:rFonts w:ascii="Arial" w:eastAsia="Arial" w:hAnsi="Arial" w:cs="Arial" w:hint="default"/>
        <w:w w:val="100"/>
        <w:sz w:val="22"/>
        <w:szCs w:val="22"/>
      </w:rPr>
    </w:lvl>
    <w:lvl w:ilvl="1" w:tplc="61A67DE6">
      <w:numFmt w:val="bullet"/>
      <w:lvlText w:val="•"/>
      <w:lvlJc w:val="left"/>
      <w:pPr>
        <w:ind w:left="2886" w:hanging="569"/>
      </w:pPr>
      <w:rPr>
        <w:rFonts w:hint="default"/>
      </w:rPr>
    </w:lvl>
    <w:lvl w:ilvl="2" w:tplc="4DDC51CA">
      <w:numFmt w:val="bullet"/>
      <w:lvlText w:val="•"/>
      <w:lvlJc w:val="left"/>
      <w:pPr>
        <w:ind w:left="3593" w:hanging="569"/>
      </w:pPr>
      <w:rPr>
        <w:rFonts w:hint="default"/>
      </w:rPr>
    </w:lvl>
    <w:lvl w:ilvl="3" w:tplc="236427E6">
      <w:numFmt w:val="bullet"/>
      <w:lvlText w:val="•"/>
      <w:lvlJc w:val="left"/>
      <w:pPr>
        <w:ind w:left="4299" w:hanging="569"/>
      </w:pPr>
      <w:rPr>
        <w:rFonts w:hint="default"/>
      </w:rPr>
    </w:lvl>
    <w:lvl w:ilvl="4" w:tplc="21C25B6E">
      <w:numFmt w:val="bullet"/>
      <w:lvlText w:val="•"/>
      <w:lvlJc w:val="left"/>
      <w:pPr>
        <w:ind w:left="5006" w:hanging="569"/>
      </w:pPr>
      <w:rPr>
        <w:rFonts w:hint="default"/>
      </w:rPr>
    </w:lvl>
    <w:lvl w:ilvl="5" w:tplc="E61EA65E">
      <w:numFmt w:val="bullet"/>
      <w:lvlText w:val="•"/>
      <w:lvlJc w:val="left"/>
      <w:pPr>
        <w:ind w:left="5713" w:hanging="569"/>
      </w:pPr>
      <w:rPr>
        <w:rFonts w:hint="default"/>
      </w:rPr>
    </w:lvl>
    <w:lvl w:ilvl="6" w:tplc="F8BCE7F0">
      <w:numFmt w:val="bullet"/>
      <w:lvlText w:val="•"/>
      <w:lvlJc w:val="left"/>
      <w:pPr>
        <w:ind w:left="6419" w:hanging="569"/>
      </w:pPr>
      <w:rPr>
        <w:rFonts w:hint="default"/>
      </w:rPr>
    </w:lvl>
    <w:lvl w:ilvl="7" w:tplc="620A6E58">
      <w:numFmt w:val="bullet"/>
      <w:lvlText w:val="•"/>
      <w:lvlJc w:val="left"/>
      <w:pPr>
        <w:ind w:left="7126" w:hanging="569"/>
      </w:pPr>
      <w:rPr>
        <w:rFonts w:hint="default"/>
      </w:rPr>
    </w:lvl>
    <w:lvl w:ilvl="8" w:tplc="AAFC2620">
      <w:numFmt w:val="bullet"/>
      <w:lvlText w:val="•"/>
      <w:lvlJc w:val="left"/>
      <w:pPr>
        <w:ind w:left="7833" w:hanging="569"/>
      </w:pPr>
      <w:rPr>
        <w:rFonts w:hint="default"/>
      </w:rPr>
    </w:lvl>
  </w:abstractNum>
  <w:abstractNum w:abstractNumId="151" w15:restartNumberingAfterBreak="0">
    <w:nsid w:val="6C2B0009"/>
    <w:multiLevelType w:val="hybridMultilevel"/>
    <w:tmpl w:val="F8080620"/>
    <w:lvl w:ilvl="0" w:tplc="75583320">
      <w:start w:val="1"/>
      <w:numFmt w:val="lowerLetter"/>
      <w:lvlText w:val="(%1)"/>
      <w:lvlJc w:val="left"/>
      <w:pPr>
        <w:ind w:left="2176" w:hanging="569"/>
        <w:jc w:val="left"/>
      </w:pPr>
      <w:rPr>
        <w:rFonts w:ascii="Arial" w:eastAsia="Arial" w:hAnsi="Arial" w:cs="Arial" w:hint="default"/>
        <w:w w:val="100"/>
        <w:sz w:val="22"/>
        <w:szCs w:val="22"/>
      </w:rPr>
    </w:lvl>
    <w:lvl w:ilvl="1" w:tplc="C6AEB38E">
      <w:numFmt w:val="bullet"/>
      <w:lvlText w:val="•"/>
      <w:lvlJc w:val="left"/>
      <w:pPr>
        <w:ind w:left="2886" w:hanging="569"/>
      </w:pPr>
      <w:rPr>
        <w:rFonts w:hint="default"/>
      </w:rPr>
    </w:lvl>
    <w:lvl w:ilvl="2" w:tplc="E86ADC92">
      <w:numFmt w:val="bullet"/>
      <w:lvlText w:val="•"/>
      <w:lvlJc w:val="left"/>
      <w:pPr>
        <w:ind w:left="3593" w:hanging="569"/>
      </w:pPr>
      <w:rPr>
        <w:rFonts w:hint="default"/>
      </w:rPr>
    </w:lvl>
    <w:lvl w:ilvl="3" w:tplc="45CE8582">
      <w:numFmt w:val="bullet"/>
      <w:lvlText w:val="•"/>
      <w:lvlJc w:val="left"/>
      <w:pPr>
        <w:ind w:left="4299" w:hanging="569"/>
      </w:pPr>
      <w:rPr>
        <w:rFonts w:hint="default"/>
      </w:rPr>
    </w:lvl>
    <w:lvl w:ilvl="4" w:tplc="2C263618">
      <w:numFmt w:val="bullet"/>
      <w:lvlText w:val="•"/>
      <w:lvlJc w:val="left"/>
      <w:pPr>
        <w:ind w:left="5006" w:hanging="569"/>
      </w:pPr>
      <w:rPr>
        <w:rFonts w:hint="default"/>
      </w:rPr>
    </w:lvl>
    <w:lvl w:ilvl="5" w:tplc="9D9C0316">
      <w:numFmt w:val="bullet"/>
      <w:lvlText w:val="•"/>
      <w:lvlJc w:val="left"/>
      <w:pPr>
        <w:ind w:left="5713" w:hanging="569"/>
      </w:pPr>
      <w:rPr>
        <w:rFonts w:hint="default"/>
      </w:rPr>
    </w:lvl>
    <w:lvl w:ilvl="6" w:tplc="B8C60A68">
      <w:numFmt w:val="bullet"/>
      <w:lvlText w:val="•"/>
      <w:lvlJc w:val="left"/>
      <w:pPr>
        <w:ind w:left="6419" w:hanging="569"/>
      </w:pPr>
      <w:rPr>
        <w:rFonts w:hint="default"/>
      </w:rPr>
    </w:lvl>
    <w:lvl w:ilvl="7" w:tplc="95AC8E90">
      <w:numFmt w:val="bullet"/>
      <w:lvlText w:val="•"/>
      <w:lvlJc w:val="left"/>
      <w:pPr>
        <w:ind w:left="7126" w:hanging="569"/>
      </w:pPr>
      <w:rPr>
        <w:rFonts w:hint="default"/>
      </w:rPr>
    </w:lvl>
    <w:lvl w:ilvl="8" w:tplc="9FDEAC60">
      <w:numFmt w:val="bullet"/>
      <w:lvlText w:val="•"/>
      <w:lvlJc w:val="left"/>
      <w:pPr>
        <w:ind w:left="7833" w:hanging="569"/>
      </w:pPr>
      <w:rPr>
        <w:rFonts w:hint="default"/>
      </w:rPr>
    </w:lvl>
  </w:abstractNum>
  <w:abstractNum w:abstractNumId="152" w15:restartNumberingAfterBreak="0">
    <w:nsid w:val="6DF351E3"/>
    <w:multiLevelType w:val="hybridMultilevel"/>
    <w:tmpl w:val="81AAEA96"/>
    <w:lvl w:ilvl="0" w:tplc="38C6832E">
      <w:start w:val="1"/>
      <w:numFmt w:val="lowerLetter"/>
      <w:lvlText w:val="(%1)"/>
      <w:lvlJc w:val="left"/>
      <w:pPr>
        <w:ind w:left="2176" w:hanging="569"/>
        <w:jc w:val="left"/>
      </w:pPr>
      <w:rPr>
        <w:rFonts w:ascii="Arial" w:eastAsia="Arial" w:hAnsi="Arial" w:cs="Arial" w:hint="default"/>
        <w:w w:val="100"/>
        <w:sz w:val="22"/>
        <w:szCs w:val="22"/>
      </w:rPr>
    </w:lvl>
    <w:lvl w:ilvl="1" w:tplc="118EE186">
      <w:numFmt w:val="bullet"/>
      <w:lvlText w:val="•"/>
      <w:lvlJc w:val="left"/>
      <w:pPr>
        <w:ind w:left="2886" w:hanging="569"/>
      </w:pPr>
      <w:rPr>
        <w:rFonts w:hint="default"/>
      </w:rPr>
    </w:lvl>
    <w:lvl w:ilvl="2" w:tplc="88C805FA">
      <w:numFmt w:val="bullet"/>
      <w:lvlText w:val="•"/>
      <w:lvlJc w:val="left"/>
      <w:pPr>
        <w:ind w:left="3593" w:hanging="569"/>
      </w:pPr>
      <w:rPr>
        <w:rFonts w:hint="default"/>
      </w:rPr>
    </w:lvl>
    <w:lvl w:ilvl="3" w:tplc="AC166234">
      <w:numFmt w:val="bullet"/>
      <w:lvlText w:val="•"/>
      <w:lvlJc w:val="left"/>
      <w:pPr>
        <w:ind w:left="4299" w:hanging="569"/>
      </w:pPr>
      <w:rPr>
        <w:rFonts w:hint="default"/>
      </w:rPr>
    </w:lvl>
    <w:lvl w:ilvl="4" w:tplc="EDCC628C">
      <w:numFmt w:val="bullet"/>
      <w:lvlText w:val="•"/>
      <w:lvlJc w:val="left"/>
      <w:pPr>
        <w:ind w:left="5006" w:hanging="569"/>
      </w:pPr>
      <w:rPr>
        <w:rFonts w:hint="default"/>
      </w:rPr>
    </w:lvl>
    <w:lvl w:ilvl="5" w:tplc="0E648B1A">
      <w:numFmt w:val="bullet"/>
      <w:lvlText w:val="•"/>
      <w:lvlJc w:val="left"/>
      <w:pPr>
        <w:ind w:left="5713" w:hanging="569"/>
      </w:pPr>
      <w:rPr>
        <w:rFonts w:hint="default"/>
      </w:rPr>
    </w:lvl>
    <w:lvl w:ilvl="6" w:tplc="C48A7064">
      <w:numFmt w:val="bullet"/>
      <w:lvlText w:val="•"/>
      <w:lvlJc w:val="left"/>
      <w:pPr>
        <w:ind w:left="6419" w:hanging="569"/>
      </w:pPr>
      <w:rPr>
        <w:rFonts w:hint="default"/>
      </w:rPr>
    </w:lvl>
    <w:lvl w:ilvl="7" w:tplc="14AC51F6">
      <w:numFmt w:val="bullet"/>
      <w:lvlText w:val="•"/>
      <w:lvlJc w:val="left"/>
      <w:pPr>
        <w:ind w:left="7126" w:hanging="569"/>
      </w:pPr>
      <w:rPr>
        <w:rFonts w:hint="default"/>
      </w:rPr>
    </w:lvl>
    <w:lvl w:ilvl="8" w:tplc="9B046D58">
      <w:numFmt w:val="bullet"/>
      <w:lvlText w:val="•"/>
      <w:lvlJc w:val="left"/>
      <w:pPr>
        <w:ind w:left="7833" w:hanging="569"/>
      </w:pPr>
      <w:rPr>
        <w:rFonts w:hint="default"/>
      </w:rPr>
    </w:lvl>
  </w:abstractNum>
  <w:abstractNum w:abstractNumId="153" w15:restartNumberingAfterBreak="0">
    <w:nsid w:val="6F136FF8"/>
    <w:multiLevelType w:val="hybridMultilevel"/>
    <w:tmpl w:val="BEA2F2F8"/>
    <w:lvl w:ilvl="0" w:tplc="93BCFA50">
      <w:start w:val="1"/>
      <w:numFmt w:val="lowerLetter"/>
      <w:lvlText w:val="%1)"/>
      <w:lvlJc w:val="left"/>
      <w:pPr>
        <w:ind w:left="105" w:hanging="220"/>
        <w:jc w:val="left"/>
      </w:pPr>
      <w:rPr>
        <w:rFonts w:ascii="Calibri Light" w:eastAsia="Calibri Light" w:hAnsi="Calibri Light" w:cs="Calibri Light" w:hint="default"/>
        <w:spacing w:val="-1"/>
        <w:w w:val="100"/>
        <w:sz w:val="22"/>
        <w:szCs w:val="22"/>
      </w:rPr>
    </w:lvl>
    <w:lvl w:ilvl="1" w:tplc="6C465612">
      <w:numFmt w:val="bullet"/>
      <w:lvlText w:val="•"/>
      <w:lvlJc w:val="left"/>
      <w:pPr>
        <w:ind w:left="925" w:hanging="220"/>
      </w:pPr>
      <w:rPr>
        <w:rFonts w:hint="default"/>
      </w:rPr>
    </w:lvl>
    <w:lvl w:ilvl="2" w:tplc="5FD6FBC2">
      <w:numFmt w:val="bullet"/>
      <w:lvlText w:val="•"/>
      <w:lvlJc w:val="left"/>
      <w:pPr>
        <w:ind w:left="1750" w:hanging="220"/>
      </w:pPr>
      <w:rPr>
        <w:rFonts w:hint="default"/>
      </w:rPr>
    </w:lvl>
    <w:lvl w:ilvl="3" w:tplc="CDF0F032">
      <w:numFmt w:val="bullet"/>
      <w:lvlText w:val="•"/>
      <w:lvlJc w:val="left"/>
      <w:pPr>
        <w:ind w:left="2575" w:hanging="220"/>
      </w:pPr>
      <w:rPr>
        <w:rFonts w:hint="default"/>
      </w:rPr>
    </w:lvl>
    <w:lvl w:ilvl="4" w:tplc="3E40AD54">
      <w:numFmt w:val="bullet"/>
      <w:lvlText w:val="•"/>
      <w:lvlJc w:val="left"/>
      <w:pPr>
        <w:ind w:left="3401" w:hanging="220"/>
      </w:pPr>
      <w:rPr>
        <w:rFonts w:hint="default"/>
      </w:rPr>
    </w:lvl>
    <w:lvl w:ilvl="5" w:tplc="DB56FDFA">
      <w:numFmt w:val="bullet"/>
      <w:lvlText w:val="•"/>
      <w:lvlJc w:val="left"/>
      <w:pPr>
        <w:ind w:left="4226" w:hanging="220"/>
      </w:pPr>
      <w:rPr>
        <w:rFonts w:hint="default"/>
      </w:rPr>
    </w:lvl>
    <w:lvl w:ilvl="6" w:tplc="FED6F6D0">
      <w:numFmt w:val="bullet"/>
      <w:lvlText w:val="•"/>
      <w:lvlJc w:val="left"/>
      <w:pPr>
        <w:ind w:left="5051" w:hanging="220"/>
      </w:pPr>
      <w:rPr>
        <w:rFonts w:hint="default"/>
      </w:rPr>
    </w:lvl>
    <w:lvl w:ilvl="7" w:tplc="14DE096C">
      <w:numFmt w:val="bullet"/>
      <w:lvlText w:val="•"/>
      <w:lvlJc w:val="left"/>
      <w:pPr>
        <w:ind w:left="5877" w:hanging="220"/>
      </w:pPr>
      <w:rPr>
        <w:rFonts w:hint="default"/>
      </w:rPr>
    </w:lvl>
    <w:lvl w:ilvl="8" w:tplc="CF080D18">
      <w:numFmt w:val="bullet"/>
      <w:lvlText w:val="•"/>
      <w:lvlJc w:val="left"/>
      <w:pPr>
        <w:ind w:left="6702" w:hanging="220"/>
      </w:pPr>
      <w:rPr>
        <w:rFonts w:hint="default"/>
      </w:rPr>
    </w:lvl>
  </w:abstractNum>
  <w:abstractNum w:abstractNumId="154" w15:restartNumberingAfterBreak="0">
    <w:nsid w:val="6F4A46F7"/>
    <w:multiLevelType w:val="hybridMultilevel"/>
    <w:tmpl w:val="46FA370E"/>
    <w:lvl w:ilvl="0" w:tplc="5ED6B7CE">
      <w:start w:val="1"/>
      <w:numFmt w:val="lowerLetter"/>
      <w:lvlText w:val="(%1)"/>
      <w:lvlJc w:val="left"/>
      <w:pPr>
        <w:ind w:left="3309" w:hanging="567"/>
        <w:jc w:val="left"/>
      </w:pPr>
      <w:rPr>
        <w:rFonts w:ascii="Arial" w:eastAsia="Arial" w:hAnsi="Arial" w:cs="Arial" w:hint="default"/>
        <w:w w:val="100"/>
        <w:sz w:val="22"/>
        <w:szCs w:val="22"/>
      </w:rPr>
    </w:lvl>
    <w:lvl w:ilvl="1" w:tplc="FAD42066">
      <w:numFmt w:val="bullet"/>
      <w:lvlText w:val="•"/>
      <w:lvlJc w:val="left"/>
      <w:pPr>
        <w:ind w:left="3894" w:hanging="567"/>
      </w:pPr>
      <w:rPr>
        <w:rFonts w:hint="default"/>
      </w:rPr>
    </w:lvl>
    <w:lvl w:ilvl="2" w:tplc="52AAC43E">
      <w:numFmt w:val="bullet"/>
      <w:lvlText w:val="•"/>
      <w:lvlJc w:val="left"/>
      <w:pPr>
        <w:ind w:left="4489" w:hanging="567"/>
      </w:pPr>
      <w:rPr>
        <w:rFonts w:hint="default"/>
      </w:rPr>
    </w:lvl>
    <w:lvl w:ilvl="3" w:tplc="FDAEC388">
      <w:numFmt w:val="bullet"/>
      <w:lvlText w:val="•"/>
      <w:lvlJc w:val="left"/>
      <w:pPr>
        <w:ind w:left="5083" w:hanging="567"/>
      </w:pPr>
      <w:rPr>
        <w:rFonts w:hint="default"/>
      </w:rPr>
    </w:lvl>
    <w:lvl w:ilvl="4" w:tplc="ACF00BAC">
      <w:numFmt w:val="bullet"/>
      <w:lvlText w:val="•"/>
      <w:lvlJc w:val="left"/>
      <w:pPr>
        <w:ind w:left="5678" w:hanging="567"/>
      </w:pPr>
      <w:rPr>
        <w:rFonts w:hint="default"/>
      </w:rPr>
    </w:lvl>
    <w:lvl w:ilvl="5" w:tplc="4614F7FC">
      <w:numFmt w:val="bullet"/>
      <w:lvlText w:val="•"/>
      <w:lvlJc w:val="left"/>
      <w:pPr>
        <w:ind w:left="6273" w:hanging="567"/>
      </w:pPr>
      <w:rPr>
        <w:rFonts w:hint="default"/>
      </w:rPr>
    </w:lvl>
    <w:lvl w:ilvl="6" w:tplc="08923FF0">
      <w:numFmt w:val="bullet"/>
      <w:lvlText w:val="•"/>
      <w:lvlJc w:val="left"/>
      <w:pPr>
        <w:ind w:left="6867" w:hanging="567"/>
      </w:pPr>
      <w:rPr>
        <w:rFonts w:hint="default"/>
      </w:rPr>
    </w:lvl>
    <w:lvl w:ilvl="7" w:tplc="5E10E50E">
      <w:numFmt w:val="bullet"/>
      <w:lvlText w:val="•"/>
      <w:lvlJc w:val="left"/>
      <w:pPr>
        <w:ind w:left="7462" w:hanging="567"/>
      </w:pPr>
      <w:rPr>
        <w:rFonts w:hint="default"/>
      </w:rPr>
    </w:lvl>
    <w:lvl w:ilvl="8" w:tplc="D97892E2">
      <w:numFmt w:val="bullet"/>
      <w:lvlText w:val="•"/>
      <w:lvlJc w:val="left"/>
      <w:pPr>
        <w:ind w:left="8057" w:hanging="567"/>
      </w:pPr>
      <w:rPr>
        <w:rFonts w:hint="default"/>
      </w:rPr>
    </w:lvl>
  </w:abstractNum>
  <w:abstractNum w:abstractNumId="155" w15:restartNumberingAfterBreak="0">
    <w:nsid w:val="6F6F5807"/>
    <w:multiLevelType w:val="hybridMultilevel"/>
    <w:tmpl w:val="BBA06C7A"/>
    <w:lvl w:ilvl="0" w:tplc="1824789C">
      <w:start w:val="1"/>
      <w:numFmt w:val="lowerLetter"/>
      <w:lvlText w:val="(%1)"/>
      <w:lvlJc w:val="left"/>
      <w:pPr>
        <w:ind w:left="2176" w:hanging="569"/>
        <w:jc w:val="left"/>
      </w:pPr>
      <w:rPr>
        <w:rFonts w:ascii="Arial" w:eastAsia="Arial" w:hAnsi="Arial" w:cs="Arial" w:hint="default"/>
        <w:w w:val="100"/>
        <w:sz w:val="22"/>
        <w:szCs w:val="22"/>
      </w:rPr>
    </w:lvl>
    <w:lvl w:ilvl="1" w:tplc="53AC69B8">
      <w:numFmt w:val="bullet"/>
      <w:lvlText w:val="•"/>
      <w:lvlJc w:val="left"/>
      <w:pPr>
        <w:ind w:left="2886" w:hanging="569"/>
      </w:pPr>
      <w:rPr>
        <w:rFonts w:hint="default"/>
      </w:rPr>
    </w:lvl>
    <w:lvl w:ilvl="2" w:tplc="208604E0">
      <w:numFmt w:val="bullet"/>
      <w:lvlText w:val="•"/>
      <w:lvlJc w:val="left"/>
      <w:pPr>
        <w:ind w:left="3593" w:hanging="569"/>
      </w:pPr>
      <w:rPr>
        <w:rFonts w:hint="default"/>
      </w:rPr>
    </w:lvl>
    <w:lvl w:ilvl="3" w:tplc="49743804">
      <w:numFmt w:val="bullet"/>
      <w:lvlText w:val="•"/>
      <w:lvlJc w:val="left"/>
      <w:pPr>
        <w:ind w:left="4299" w:hanging="569"/>
      </w:pPr>
      <w:rPr>
        <w:rFonts w:hint="default"/>
      </w:rPr>
    </w:lvl>
    <w:lvl w:ilvl="4" w:tplc="83FCF17E">
      <w:numFmt w:val="bullet"/>
      <w:lvlText w:val="•"/>
      <w:lvlJc w:val="left"/>
      <w:pPr>
        <w:ind w:left="5006" w:hanging="569"/>
      </w:pPr>
      <w:rPr>
        <w:rFonts w:hint="default"/>
      </w:rPr>
    </w:lvl>
    <w:lvl w:ilvl="5" w:tplc="1C72C314">
      <w:numFmt w:val="bullet"/>
      <w:lvlText w:val="•"/>
      <w:lvlJc w:val="left"/>
      <w:pPr>
        <w:ind w:left="5713" w:hanging="569"/>
      </w:pPr>
      <w:rPr>
        <w:rFonts w:hint="default"/>
      </w:rPr>
    </w:lvl>
    <w:lvl w:ilvl="6" w:tplc="8D44E3CE">
      <w:numFmt w:val="bullet"/>
      <w:lvlText w:val="•"/>
      <w:lvlJc w:val="left"/>
      <w:pPr>
        <w:ind w:left="6419" w:hanging="569"/>
      </w:pPr>
      <w:rPr>
        <w:rFonts w:hint="default"/>
      </w:rPr>
    </w:lvl>
    <w:lvl w:ilvl="7" w:tplc="FFE0EC3C">
      <w:numFmt w:val="bullet"/>
      <w:lvlText w:val="•"/>
      <w:lvlJc w:val="left"/>
      <w:pPr>
        <w:ind w:left="7126" w:hanging="569"/>
      </w:pPr>
      <w:rPr>
        <w:rFonts w:hint="default"/>
      </w:rPr>
    </w:lvl>
    <w:lvl w:ilvl="8" w:tplc="5380CA38">
      <w:numFmt w:val="bullet"/>
      <w:lvlText w:val="•"/>
      <w:lvlJc w:val="left"/>
      <w:pPr>
        <w:ind w:left="7833" w:hanging="569"/>
      </w:pPr>
      <w:rPr>
        <w:rFonts w:hint="default"/>
      </w:rPr>
    </w:lvl>
  </w:abstractNum>
  <w:abstractNum w:abstractNumId="156" w15:restartNumberingAfterBreak="0">
    <w:nsid w:val="6FAF69A7"/>
    <w:multiLevelType w:val="hybridMultilevel"/>
    <w:tmpl w:val="108ACA82"/>
    <w:lvl w:ilvl="0" w:tplc="6E2E7AC8">
      <w:start w:val="1"/>
      <w:numFmt w:val="decimal"/>
      <w:lvlText w:val="%1"/>
      <w:lvlJc w:val="left"/>
      <w:pPr>
        <w:ind w:left="1893" w:hanging="567"/>
        <w:jc w:val="left"/>
      </w:pPr>
      <w:rPr>
        <w:rFonts w:ascii="Arial" w:eastAsia="Arial" w:hAnsi="Arial" w:cs="Arial" w:hint="default"/>
        <w:w w:val="99"/>
        <w:sz w:val="18"/>
        <w:szCs w:val="18"/>
      </w:rPr>
    </w:lvl>
    <w:lvl w:ilvl="1" w:tplc="EA94C272">
      <w:numFmt w:val="bullet"/>
      <w:lvlText w:val="•"/>
      <w:lvlJc w:val="left"/>
      <w:pPr>
        <w:ind w:left="2634" w:hanging="567"/>
      </w:pPr>
      <w:rPr>
        <w:rFonts w:hint="default"/>
      </w:rPr>
    </w:lvl>
    <w:lvl w:ilvl="2" w:tplc="32BC9E94">
      <w:numFmt w:val="bullet"/>
      <w:lvlText w:val="•"/>
      <w:lvlJc w:val="left"/>
      <w:pPr>
        <w:ind w:left="3369" w:hanging="567"/>
      </w:pPr>
      <w:rPr>
        <w:rFonts w:hint="default"/>
      </w:rPr>
    </w:lvl>
    <w:lvl w:ilvl="3" w:tplc="066CB880">
      <w:numFmt w:val="bullet"/>
      <w:lvlText w:val="•"/>
      <w:lvlJc w:val="left"/>
      <w:pPr>
        <w:ind w:left="4103" w:hanging="567"/>
      </w:pPr>
      <w:rPr>
        <w:rFonts w:hint="default"/>
      </w:rPr>
    </w:lvl>
    <w:lvl w:ilvl="4" w:tplc="A32C5B10">
      <w:numFmt w:val="bullet"/>
      <w:lvlText w:val="•"/>
      <w:lvlJc w:val="left"/>
      <w:pPr>
        <w:ind w:left="4838" w:hanging="567"/>
      </w:pPr>
      <w:rPr>
        <w:rFonts w:hint="default"/>
      </w:rPr>
    </w:lvl>
    <w:lvl w:ilvl="5" w:tplc="DEC60424">
      <w:numFmt w:val="bullet"/>
      <w:lvlText w:val="•"/>
      <w:lvlJc w:val="left"/>
      <w:pPr>
        <w:ind w:left="5573" w:hanging="567"/>
      </w:pPr>
      <w:rPr>
        <w:rFonts w:hint="default"/>
      </w:rPr>
    </w:lvl>
    <w:lvl w:ilvl="6" w:tplc="122C9BEA">
      <w:numFmt w:val="bullet"/>
      <w:lvlText w:val="•"/>
      <w:lvlJc w:val="left"/>
      <w:pPr>
        <w:ind w:left="6307" w:hanging="567"/>
      </w:pPr>
      <w:rPr>
        <w:rFonts w:hint="default"/>
      </w:rPr>
    </w:lvl>
    <w:lvl w:ilvl="7" w:tplc="E52EBBA0">
      <w:numFmt w:val="bullet"/>
      <w:lvlText w:val="•"/>
      <w:lvlJc w:val="left"/>
      <w:pPr>
        <w:ind w:left="7042" w:hanging="567"/>
      </w:pPr>
      <w:rPr>
        <w:rFonts w:hint="default"/>
      </w:rPr>
    </w:lvl>
    <w:lvl w:ilvl="8" w:tplc="8410D4F0">
      <w:numFmt w:val="bullet"/>
      <w:lvlText w:val="•"/>
      <w:lvlJc w:val="left"/>
      <w:pPr>
        <w:ind w:left="7777" w:hanging="567"/>
      </w:pPr>
      <w:rPr>
        <w:rFonts w:hint="default"/>
      </w:rPr>
    </w:lvl>
  </w:abstractNum>
  <w:abstractNum w:abstractNumId="157" w15:restartNumberingAfterBreak="0">
    <w:nsid w:val="6FEB508D"/>
    <w:multiLevelType w:val="hybridMultilevel"/>
    <w:tmpl w:val="0D4EAAB6"/>
    <w:lvl w:ilvl="0" w:tplc="A67C7B6C">
      <w:start w:val="1"/>
      <w:numFmt w:val="lowerLetter"/>
      <w:lvlText w:val="%1."/>
      <w:lvlJc w:val="left"/>
      <w:pPr>
        <w:ind w:left="511" w:hanging="218"/>
        <w:jc w:val="left"/>
      </w:pPr>
      <w:rPr>
        <w:rFonts w:ascii="Arial" w:eastAsia="Arial" w:hAnsi="Arial" w:cs="Arial" w:hint="default"/>
        <w:color w:val="FFFFFF"/>
        <w:spacing w:val="-7"/>
        <w:w w:val="95"/>
        <w:sz w:val="22"/>
        <w:szCs w:val="22"/>
      </w:rPr>
    </w:lvl>
    <w:lvl w:ilvl="1" w:tplc="627A6024">
      <w:start w:val="1"/>
      <w:numFmt w:val="lowerLetter"/>
      <w:lvlText w:val="%2."/>
      <w:lvlJc w:val="left"/>
      <w:pPr>
        <w:ind w:left="742" w:hanging="218"/>
        <w:jc w:val="left"/>
      </w:pPr>
      <w:rPr>
        <w:rFonts w:ascii="Arial" w:eastAsia="Arial" w:hAnsi="Arial" w:cs="Arial" w:hint="default"/>
        <w:color w:val="FFFFFF"/>
        <w:w w:val="95"/>
        <w:sz w:val="22"/>
        <w:szCs w:val="22"/>
      </w:rPr>
    </w:lvl>
    <w:lvl w:ilvl="2" w:tplc="CF2091BC">
      <w:numFmt w:val="bullet"/>
      <w:lvlText w:val="•"/>
      <w:lvlJc w:val="left"/>
      <w:pPr>
        <w:ind w:left="1096" w:hanging="218"/>
      </w:pPr>
      <w:rPr>
        <w:rFonts w:hint="default"/>
      </w:rPr>
    </w:lvl>
    <w:lvl w:ilvl="3" w:tplc="5858A102">
      <w:numFmt w:val="bullet"/>
      <w:lvlText w:val="•"/>
      <w:lvlJc w:val="left"/>
      <w:pPr>
        <w:ind w:left="1453" w:hanging="218"/>
      </w:pPr>
      <w:rPr>
        <w:rFonts w:hint="default"/>
      </w:rPr>
    </w:lvl>
    <w:lvl w:ilvl="4" w:tplc="720839E0">
      <w:numFmt w:val="bullet"/>
      <w:lvlText w:val="•"/>
      <w:lvlJc w:val="left"/>
      <w:pPr>
        <w:ind w:left="1810" w:hanging="218"/>
      </w:pPr>
      <w:rPr>
        <w:rFonts w:hint="default"/>
      </w:rPr>
    </w:lvl>
    <w:lvl w:ilvl="5" w:tplc="9EF0E27A">
      <w:numFmt w:val="bullet"/>
      <w:lvlText w:val="•"/>
      <w:lvlJc w:val="left"/>
      <w:pPr>
        <w:ind w:left="2167" w:hanging="218"/>
      </w:pPr>
      <w:rPr>
        <w:rFonts w:hint="default"/>
      </w:rPr>
    </w:lvl>
    <w:lvl w:ilvl="6" w:tplc="E2881B8A">
      <w:numFmt w:val="bullet"/>
      <w:lvlText w:val="•"/>
      <w:lvlJc w:val="left"/>
      <w:pPr>
        <w:ind w:left="2524" w:hanging="218"/>
      </w:pPr>
      <w:rPr>
        <w:rFonts w:hint="default"/>
      </w:rPr>
    </w:lvl>
    <w:lvl w:ilvl="7" w:tplc="E7E249A4">
      <w:numFmt w:val="bullet"/>
      <w:lvlText w:val="•"/>
      <w:lvlJc w:val="left"/>
      <w:pPr>
        <w:ind w:left="2880" w:hanging="218"/>
      </w:pPr>
      <w:rPr>
        <w:rFonts w:hint="default"/>
      </w:rPr>
    </w:lvl>
    <w:lvl w:ilvl="8" w:tplc="84D43AC8">
      <w:numFmt w:val="bullet"/>
      <w:lvlText w:val="•"/>
      <w:lvlJc w:val="left"/>
      <w:pPr>
        <w:ind w:left="3237" w:hanging="218"/>
      </w:pPr>
      <w:rPr>
        <w:rFonts w:hint="default"/>
      </w:rPr>
    </w:lvl>
  </w:abstractNum>
  <w:abstractNum w:abstractNumId="158" w15:restartNumberingAfterBreak="0">
    <w:nsid w:val="7137093E"/>
    <w:multiLevelType w:val="hybridMultilevel"/>
    <w:tmpl w:val="A762CB84"/>
    <w:lvl w:ilvl="0" w:tplc="2D4C12F2">
      <w:start w:val="1"/>
      <w:numFmt w:val="lowerLetter"/>
      <w:lvlText w:val="(%1)"/>
      <w:lvlJc w:val="left"/>
      <w:pPr>
        <w:ind w:left="2176" w:hanging="569"/>
        <w:jc w:val="left"/>
      </w:pPr>
      <w:rPr>
        <w:rFonts w:ascii="Arial" w:eastAsia="Arial" w:hAnsi="Arial" w:cs="Arial" w:hint="default"/>
        <w:w w:val="100"/>
        <w:sz w:val="22"/>
        <w:szCs w:val="22"/>
      </w:rPr>
    </w:lvl>
    <w:lvl w:ilvl="1" w:tplc="18307230">
      <w:numFmt w:val="bullet"/>
      <w:lvlText w:val="•"/>
      <w:lvlJc w:val="left"/>
      <w:pPr>
        <w:ind w:left="2886" w:hanging="569"/>
      </w:pPr>
      <w:rPr>
        <w:rFonts w:hint="default"/>
      </w:rPr>
    </w:lvl>
    <w:lvl w:ilvl="2" w:tplc="09D44CF0">
      <w:numFmt w:val="bullet"/>
      <w:lvlText w:val="•"/>
      <w:lvlJc w:val="left"/>
      <w:pPr>
        <w:ind w:left="3593" w:hanging="569"/>
      </w:pPr>
      <w:rPr>
        <w:rFonts w:hint="default"/>
      </w:rPr>
    </w:lvl>
    <w:lvl w:ilvl="3" w:tplc="04FCA9FE">
      <w:numFmt w:val="bullet"/>
      <w:lvlText w:val="•"/>
      <w:lvlJc w:val="left"/>
      <w:pPr>
        <w:ind w:left="4299" w:hanging="569"/>
      </w:pPr>
      <w:rPr>
        <w:rFonts w:hint="default"/>
      </w:rPr>
    </w:lvl>
    <w:lvl w:ilvl="4" w:tplc="F258A0E4">
      <w:numFmt w:val="bullet"/>
      <w:lvlText w:val="•"/>
      <w:lvlJc w:val="left"/>
      <w:pPr>
        <w:ind w:left="5006" w:hanging="569"/>
      </w:pPr>
      <w:rPr>
        <w:rFonts w:hint="default"/>
      </w:rPr>
    </w:lvl>
    <w:lvl w:ilvl="5" w:tplc="B61A85E8">
      <w:numFmt w:val="bullet"/>
      <w:lvlText w:val="•"/>
      <w:lvlJc w:val="left"/>
      <w:pPr>
        <w:ind w:left="5713" w:hanging="569"/>
      </w:pPr>
      <w:rPr>
        <w:rFonts w:hint="default"/>
      </w:rPr>
    </w:lvl>
    <w:lvl w:ilvl="6" w:tplc="ACE0C350">
      <w:numFmt w:val="bullet"/>
      <w:lvlText w:val="•"/>
      <w:lvlJc w:val="left"/>
      <w:pPr>
        <w:ind w:left="6419" w:hanging="569"/>
      </w:pPr>
      <w:rPr>
        <w:rFonts w:hint="default"/>
      </w:rPr>
    </w:lvl>
    <w:lvl w:ilvl="7" w:tplc="6D3E56D0">
      <w:numFmt w:val="bullet"/>
      <w:lvlText w:val="•"/>
      <w:lvlJc w:val="left"/>
      <w:pPr>
        <w:ind w:left="7126" w:hanging="569"/>
      </w:pPr>
      <w:rPr>
        <w:rFonts w:hint="default"/>
      </w:rPr>
    </w:lvl>
    <w:lvl w:ilvl="8" w:tplc="F8F0A3F8">
      <w:numFmt w:val="bullet"/>
      <w:lvlText w:val="•"/>
      <w:lvlJc w:val="left"/>
      <w:pPr>
        <w:ind w:left="7833" w:hanging="569"/>
      </w:pPr>
      <w:rPr>
        <w:rFonts w:hint="default"/>
      </w:rPr>
    </w:lvl>
  </w:abstractNum>
  <w:abstractNum w:abstractNumId="159" w15:restartNumberingAfterBreak="0">
    <w:nsid w:val="717C010D"/>
    <w:multiLevelType w:val="hybridMultilevel"/>
    <w:tmpl w:val="E3085E38"/>
    <w:lvl w:ilvl="0" w:tplc="09C4FB3A">
      <w:start w:val="1"/>
      <w:numFmt w:val="lowerLetter"/>
      <w:lvlText w:val="(%1)"/>
      <w:lvlJc w:val="left"/>
      <w:pPr>
        <w:ind w:left="2176" w:hanging="569"/>
        <w:jc w:val="left"/>
      </w:pPr>
      <w:rPr>
        <w:rFonts w:ascii="Arial" w:eastAsia="Arial" w:hAnsi="Arial" w:cs="Arial" w:hint="default"/>
        <w:w w:val="100"/>
        <w:sz w:val="22"/>
        <w:szCs w:val="22"/>
      </w:rPr>
    </w:lvl>
    <w:lvl w:ilvl="1" w:tplc="6EDEA27C">
      <w:numFmt w:val="bullet"/>
      <w:lvlText w:val="•"/>
      <w:lvlJc w:val="left"/>
      <w:pPr>
        <w:ind w:left="2886" w:hanging="569"/>
      </w:pPr>
      <w:rPr>
        <w:rFonts w:hint="default"/>
      </w:rPr>
    </w:lvl>
    <w:lvl w:ilvl="2" w:tplc="E02CA8BC">
      <w:numFmt w:val="bullet"/>
      <w:lvlText w:val="•"/>
      <w:lvlJc w:val="left"/>
      <w:pPr>
        <w:ind w:left="3593" w:hanging="569"/>
      </w:pPr>
      <w:rPr>
        <w:rFonts w:hint="default"/>
      </w:rPr>
    </w:lvl>
    <w:lvl w:ilvl="3" w:tplc="E3EC691C">
      <w:numFmt w:val="bullet"/>
      <w:lvlText w:val="•"/>
      <w:lvlJc w:val="left"/>
      <w:pPr>
        <w:ind w:left="4299" w:hanging="569"/>
      </w:pPr>
      <w:rPr>
        <w:rFonts w:hint="default"/>
      </w:rPr>
    </w:lvl>
    <w:lvl w:ilvl="4" w:tplc="D1288B22">
      <w:numFmt w:val="bullet"/>
      <w:lvlText w:val="•"/>
      <w:lvlJc w:val="left"/>
      <w:pPr>
        <w:ind w:left="5006" w:hanging="569"/>
      </w:pPr>
      <w:rPr>
        <w:rFonts w:hint="default"/>
      </w:rPr>
    </w:lvl>
    <w:lvl w:ilvl="5" w:tplc="1F403B14">
      <w:numFmt w:val="bullet"/>
      <w:lvlText w:val="•"/>
      <w:lvlJc w:val="left"/>
      <w:pPr>
        <w:ind w:left="5713" w:hanging="569"/>
      </w:pPr>
      <w:rPr>
        <w:rFonts w:hint="default"/>
      </w:rPr>
    </w:lvl>
    <w:lvl w:ilvl="6" w:tplc="02C8071A">
      <w:numFmt w:val="bullet"/>
      <w:lvlText w:val="•"/>
      <w:lvlJc w:val="left"/>
      <w:pPr>
        <w:ind w:left="6419" w:hanging="569"/>
      </w:pPr>
      <w:rPr>
        <w:rFonts w:hint="default"/>
      </w:rPr>
    </w:lvl>
    <w:lvl w:ilvl="7" w:tplc="E222E59E">
      <w:numFmt w:val="bullet"/>
      <w:lvlText w:val="•"/>
      <w:lvlJc w:val="left"/>
      <w:pPr>
        <w:ind w:left="7126" w:hanging="569"/>
      </w:pPr>
      <w:rPr>
        <w:rFonts w:hint="default"/>
      </w:rPr>
    </w:lvl>
    <w:lvl w:ilvl="8" w:tplc="5B869B24">
      <w:numFmt w:val="bullet"/>
      <w:lvlText w:val="•"/>
      <w:lvlJc w:val="left"/>
      <w:pPr>
        <w:ind w:left="7833" w:hanging="569"/>
      </w:pPr>
      <w:rPr>
        <w:rFonts w:hint="default"/>
      </w:rPr>
    </w:lvl>
  </w:abstractNum>
  <w:abstractNum w:abstractNumId="160" w15:restartNumberingAfterBreak="0">
    <w:nsid w:val="72574BD0"/>
    <w:multiLevelType w:val="hybridMultilevel"/>
    <w:tmpl w:val="81EC97FC"/>
    <w:lvl w:ilvl="0" w:tplc="1C66F10E">
      <w:start w:val="1"/>
      <w:numFmt w:val="lowerLetter"/>
      <w:lvlText w:val="(%1)"/>
      <w:lvlJc w:val="left"/>
      <w:pPr>
        <w:ind w:left="2176" w:hanging="569"/>
        <w:jc w:val="left"/>
      </w:pPr>
      <w:rPr>
        <w:rFonts w:ascii="Arial" w:eastAsia="Arial" w:hAnsi="Arial" w:cs="Arial" w:hint="default"/>
        <w:w w:val="100"/>
        <w:sz w:val="22"/>
        <w:szCs w:val="22"/>
      </w:rPr>
    </w:lvl>
    <w:lvl w:ilvl="1" w:tplc="4F365A7E">
      <w:numFmt w:val="bullet"/>
      <w:lvlText w:val="•"/>
      <w:lvlJc w:val="left"/>
      <w:pPr>
        <w:ind w:left="2886" w:hanging="569"/>
      </w:pPr>
      <w:rPr>
        <w:rFonts w:hint="default"/>
      </w:rPr>
    </w:lvl>
    <w:lvl w:ilvl="2" w:tplc="F1586AF4">
      <w:numFmt w:val="bullet"/>
      <w:lvlText w:val="•"/>
      <w:lvlJc w:val="left"/>
      <w:pPr>
        <w:ind w:left="3593" w:hanging="569"/>
      </w:pPr>
      <w:rPr>
        <w:rFonts w:hint="default"/>
      </w:rPr>
    </w:lvl>
    <w:lvl w:ilvl="3" w:tplc="9A42760A">
      <w:numFmt w:val="bullet"/>
      <w:lvlText w:val="•"/>
      <w:lvlJc w:val="left"/>
      <w:pPr>
        <w:ind w:left="4299" w:hanging="569"/>
      </w:pPr>
      <w:rPr>
        <w:rFonts w:hint="default"/>
      </w:rPr>
    </w:lvl>
    <w:lvl w:ilvl="4" w:tplc="C8FA9754">
      <w:numFmt w:val="bullet"/>
      <w:lvlText w:val="•"/>
      <w:lvlJc w:val="left"/>
      <w:pPr>
        <w:ind w:left="5006" w:hanging="569"/>
      </w:pPr>
      <w:rPr>
        <w:rFonts w:hint="default"/>
      </w:rPr>
    </w:lvl>
    <w:lvl w:ilvl="5" w:tplc="DE26F1B2">
      <w:numFmt w:val="bullet"/>
      <w:lvlText w:val="•"/>
      <w:lvlJc w:val="left"/>
      <w:pPr>
        <w:ind w:left="5713" w:hanging="569"/>
      </w:pPr>
      <w:rPr>
        <w:rFonts w:hint="default"/>
      </w:rPr>
    </w:lvl>
    <w:lvl w:ilvl="6" w:tplc="031CBB8A">
      <w:numFmt w:val="bullet"/>
      <w:lvlText w:val="•"/>
      <w:lvlJc w:val="left"/>
      <w:pPr>
        <w:ind w:left="6419" w:hanging="569"/>
      </w:pPr>
      <w:rPr>
        <w:rFonts w:hint="default"/>
      </w:rPr>
    </w:lvl>
    <w:lvl w:ilvl="7" w:tplc="45369606">
      <w:numFmt w:val="bullet"/>
      <w:lvlText w:val="•"/>
      <w:lvlJc w:val="left"/>
      <w:pPr>
        <w:ind w:left="7126" w:hanging="569"/>
      </w:pPr>
      <w:rPr>
        <w:rFonts w:hint="default"/>
      </w:rPr>
    </w:lvl>
    <w:lvl w:ilvl="8" w:tplc="0CCE8B12">
      <w:numFmt w:val="bullet"/>
      <w:lvlText w:val="•"/>
      <w:lvlJc w:val="left"/>
      <w:pPr>
        <w:ind w:left="7833" w:hanging="569"/>
      </w:pPr>
      <w:rPr>
        <w:rFonts w:hint="default"/>
      </w:rPr>
    </w:lvl>
  </w:abstractNum>
  <w:abstractNum w:abstractNumId="161" w15:restartNumberingAfterBreak="0">
    <w:nsid w:val="72D078AC"/>
    <w:multiLevelType w:val="hybridMultilevel"/>
    <w:tmpl w:val="723E1368"/>
    <w:lvl w:ilvl="0" w:tplc="E81E4764">
      <w:start w:val="1"/>
      <w:numFmt w:val="lowerLetter"/>
      <w:lvlText w:val="(%1)"/>
      <w:lvlJc w:val="left"/>
      <w:pPr>
        <w:ind w:left="2176" w:hanging="569"/>
        <w:jc w:val="left"/>
      </w:pPr>
      <w:rPr>
        <w:rFonts w:ascii="Arial" w:eastAsia="Arial" w:hAnsi="Arial" w:cs="Arial" w:hint="default"/>
        <w:w w:val="100"/>
        <w:sz w:val="22"/>
        <w:szCs w:val="22"/>
      </w:rPr>
    </w:lvl>
    <w:lvl w:ilvl="1" w:tplc="411C5E82">
      <w:numFmt w:val="bullet"/>
      <w:lvlText w:val="•"/>
      <w:lvlJc w:val="left"/>
      <w:pPr>
        <w:ind w:left="2886" w:hanging="569"/>
      </w:pPr>
      <w:rPr>
        <w:rFonts w:hint="default"/>
      </w:rPr>
    </w:lvl>
    <w:lvl w:ilvl="2" w:tplc="155022CA">
      <w:numFmt w:val="bullet"/>
      <w:lvlText w:val="•"/>
      <w:lvlJc w:val="left"/>
      <w:pPr>
        <w:ind w:left="3593" w:hanging="569"/>
      </w:pPr>
      <w:rPr>
        <w:rFonts w:hint="default"/>
      </w:rPr>
    </w:lvl>
    <w:lvl w:ilvl="3" w:tplc="25D48056">
      <w:numFmt w:val="bullet"/>
      <w:lvlText w:val="•"/>
      <w:lvlJc w:val="left"/>
      <w:pPr>
        <w:ind w:left="4299" w:hanging="569"/>
      </w:pPr>
      <w:rPr>
        <w:rFonts w:hint="default"/>
      </w:rPr>
    </w:lvl>
    <w:lvl w:ilvl="4" w:tplc="E7C06174">
      <w:numFmt w:val="bullet"/>
      <w:lvlText w:val="•"/>
      <w:lvlJc w:val="left"/>
      <w:pPr>
        <w:ind w:left="5006" w:hanging="569"/>
      </w:pPr>
      <w:rPr>
        <w:rFonts w:hint="default"/>
      </w:rPr>
    </w:lvl>
    <w:lvl w:ilvl="5" w:tplc="FCD03E74">
      <w:numFmt w:val="bullet"/>
      <w:lvlText w:val="•"/>
      <w:lvlJc w:val="left"/>
      <w:pPr>
        <w:ind w:left="5713" w:hanging="569"/>
      </w:pPr>
      <w:rPr>
        <w:rFonts w:hint="default"/>
      </w:rPr>
    </w:lvl>
    <w:lvl w:ilvl="6" w:tplc="74DCB3A0">
      <w:numFmt w:val="bullet"/>
      <w:lvlText w:val="•"/>
      <w:lvlJc w:val="left"/>
      <w:pPr>
        <w:ind w:left="6419" w:hanging="569"/>
      </w:pPr>
      <w:rPr>
        <w:rFonts w:hint="default"/>
      </w:rPr>
    </w:lvl>
    <w:lvl w:ilvl="7" w:tplc="9B8009BA">
      <w:numFmt w:val="bullet"/>
      <w:lvlText w:val="•"/>
      <w:lvlJc w:val="left"/>
      <w:pPr>
        <w:ind w:left="7126" w:hanging="569"/>
      </w:pPr>
      <w:rPr>
        <w:rFonts w:hint="default"/>
      </w:rPr>
    </w:lvl>
    <w:lvl w:ilvl="8" w:tplc="6FCEBF64">
      <w:numFmt w:val="bullet"/>
      <w:lvlText w:val="•"/>
      <w:lvlJc w:val="left"/>
      <w:pPr>
        <w:ind w:left="7833" w:hanging="569"/>
      </w:pPr>
      <w:rPr>
        <w:rFonts w:hint="default"/>
      </w:rPr>
    </w:lvl>
  </w:abstractNum>
  <w:abstractNum w:abstractNumId="162" w15:restartNumberingAfterBreak="0">
    <w:nsid w:val="732F11A3"/>
    <w:multiLevelType w:val="hybridMultilevel"/>
    <w:tmpl w:val="9926CE4A"/>
    <w:lvl w:ilvl="0" w:tplc="84424FC6">
      <w:start w:val="1"/>
      <w:numFmt w:val="lowerLetter"/>
      <w:lvlText w:val="(%1)"/>
      <w:lvlJc w:val="left"/>
      <w:pPr>
        <w:ind w:left="2176" w:hanging="569"/>
        <w:jc w:val="left"/>
      </w:pPr>
      <w:rPr>
        <w:rFonts w:ascii="Arial" w:eastAsia="Arial" w:hAnsi="Arial" w:cs="Arial" w:hint="default"/>
        <w:w w:val="100"/>
        <w:sz w:val="22"/>
        <w:szCs w:val="22"/>
      </w:rPr>
    </w:lvl>
    <w:lvl w:ilvl="1" w:tplc="E3109FE6">
      <w:numFmt w:val="bullet"/>
      <w:lvlText w:val="•"/>
      <w:lvlJc w:val="left"/>
      <w:pPr>
        <w:ind w:left="2886" w:hanging="569"/>
      </w:pPr>
      <w:rPr>
        <w:rFonts w:hint="default"/>
      </w:rPr>
    </w:lvl>
    <w:lvl w:ilvl="2" w:tplc="CCB8269C">
      <w:numFmt w:val="bullet"/>
      <w:lvlText w:val="•"/>
      <w:lvlJc w:val="left"/>
      <w:pPr>
        <w:ind w:left="3593" w:hanging="569"/>
      </w:pPr>
      <w:rPr>
        <w:rFonts w:hint="default"/>
      </w:rPr>
    </w:lvl>
    <w:lvl w:ilvl="3" w:tplc="8BA82510">
      <w:numFmt w:val="bullet"/>
      <w:lvlText w:val="•"/>
      <w:lvlJc w:val="left"/>
      <w:pPr>
        <w:ind w:left="4299" w:hanging="569"/>
      </w:pPr>
      <w:rPr>
        <w:rFonts w:hint="default"/>
      </w:rPr>
    </w:lvl>
    <w:lvl w:ilvl="4" w:tplc="5FA6E804">
      <w:numFmt w:val="bullet"/>
      <w:lvlText w:val="•"/>
      <w:lvlJc w:val="left"/>
      <w:pPr>
        <w:ind w:left="5006" w:hanging="569"/>
      </w:pPr>
      <w:rPr>
        <w:rFonts w:hint="default"/>
      </w:rPr>
    </w:lvl>
    <w:lvl w:ilvl="5" w:tplc="8EC6A560">
      <w:numFmt w:val="bullet"/>
      <w:lvlText w:val="•"/>
      <w:lvlJc w:val="left"/>
      <w:pPr>
        <w:ind w:left="5713" w:hanging="569"/>
      </w:pPr>
      <w:rPr>
        <w:rFonts w:hint="default"/>
      </w:rPr>
    </w:lvl>
    <w:lvl w:ilvl="6" w:tplc="BC300496">
      <w:numFmt w:val="bullet"/>
      <w:lvlText w:val="•"/>
      <w:lvlJc w:val="left"/>
      <w:pPr>
        <w:ind w:left="6419" w:hanging="569"/>
      </w:pPr>
      <w:rPr>
        <w:rFonts w:hint="default"/>
      </w:rPr>
    </w:lvl>
    <w:lvl w:ilvl="7" w:tplc="59BCFFA8">
      <w:numFmt w:val="bullet"/>
      <w:lvlText w:val="•"/>
      <w:lvlJc w:val="left"/>
      <w:pPr>
        <w:ind w:left="7126" w:hanging="569"/>
      </w:pPr>
      <w:rPr>
        <w:rFonts w:hint="default"/>
      </w:rPr>
    </w:lvl>
    <w:lvl w:ilvl="8" w:tplc="70EEF5CA">
      <w:numFmt w:val="bullet"/>
      <w:lvlText w:val="•"/>
      <w:lvlJc w:val="left"/>
      <w:pPr>
        <w:ind w:left="7833" w:hanging="569"/>
      </w:pPr>
      <w:rPr>
        <w:rFonts w:hint="default"/>
      </w:rPr>
    </w:lvl>
  </w:abstractNum>
  <w:abstractNum w:abstractNumId="163" w15:restartNumberingAfterBreak="0">
    <w:nsid w:val="735B4119"/>
    <w:multiLevelType w:val="hybridMultilevel"/>
    <w:tmpl w:val="2E60A05C"/>
    <w:lvl w:ilvl="0" w:tplc="5A2CB7B8">
      <w:start w:val="1"/>
      <w:numFmt w:val="lowerLetter"/>
      <w:lvlText w:val="(%1)"/>
      <w:lvlJc w:val="left"/>
      <w:pPr>
        <w:ind w:left="2176" w:hanging="569"/>
        <w:jc w:val="left"/>
      </w:pPr>
      <w:rPr>
        <w:rFonts w:ascii="Arial" w:eastAsia="Arial" w:hAnsi="Arial" w:cs="Arial" w:hint="default"/>
        <w:w w:val="100"/>
        <w:sz w:val="22"/>
        <w:szCs w:val="22"/>
      </w:rPr>
    </w:lvl>
    <w:lvl w:ilvl="1" w:tplc="BBF64D4A">
      <w:numFmt w:val="bullet"/>
      <w:lvlText w:val="•"/>
      <w:lvlJc w:val="left"/>
      <w:pPr>
        <w:ind w:left="2886" w:hanging="569"/>
      </w:pPr>
      <w:rPr>
        <w:rFonts w:hint="default"/>
      </w:rPr>
    </w:lvl>
    <w:lvl w:ilvl="2" w:tplc="A13E637C">
      <w:numFmt w:val="bullet"/>
      <w:lvlText w:val="•"/>
      <w:lvlJc w:val="left"/>
      <w:pPr>
        <w:ind w:left="3593" w:hanging="569"/>
      </w:pPr>
      <w:rPr>
        <w:rFonts w:hint="default"/>
      </w:rPr>
    </w:lvl>
    <w:lvl w:ilvl="3" w:tplc="F96404E2">
      <w:numFmt w:val="bullet"/>
      <w:lvlText w:val="•"/>
      <w:lvlJc w:val="left"/>
      <w:pPr>
        <w:ind w:left="4299" w:hanging="569"/>
      </w:pPr>
      <w:rPr>
        <w:rFonts w:hint="default"/>
      </w:rPr>
    </w:lvl>
    <w:lvl w:ilvl="4" w:tplc="AE6043DE">
      <w:numFmt w:val="bullet"/>
      <w:lvlText w:val="•"/>
      <w:lvlJc w:val="left"/>
      <w:pPr>
        <w:ind w:left="5006" w:hanging="569"/>
      </w:pPr>
      <w:rPr>
        <w:rFonts w:hint="default"/>
      </w:rPr>
    </w:lvl>
    <w:lvl w:ilvl="5" w:tplc="0CD6D636">
      <w:numFmt w:val="bullet"/>
      <w:lvlText w:val="•"/>
      <w:lvlJc w:val="left"/>
      <w:pPr>
        <w:ind w:left="5713" w:hanging="569"/>
      </w:pPr>
      <w:rPr>
        <w:rFonts w:hint="default"/>
      </w:rPr>
    </w:lvl>
    <w:lvl w:ilvl="6" w:tplc="641CECCC">
      <w:numFmt w:val="bullet"/>
      <w:lvlText w:val="•"/>
      <w:lvlJc w:val="left"/>
      <w:pPr>
        <w:ind w:left="6419" w:hanging="569"/>
      </w:pPr>
      <w:rPr>
        <w:rFonts w:hint="default"/>
      </w:rPr>
    </w:lvl>
    <w:lvl w:ilvl="7" w:tplc="0960014A">
      <w:numFmt w:val="bullet"/>
      <w:lvlText w:val="•"/>
      <w:lvlJc w:val="left"/>
      <w:pPr>
        <w:ind w:left="7126" w:hanging="569"/>
      </w:pPr>
      <w:rPr>
        <w:rFonts w:hint="default"/>
      </w:rPr>
    </w:lvl>
    <w:lvl w:ilvl="8" w:tplc="EB7C81A4">
      <w:numFmt w:val="bullet"/>
      <w:lvlText w:val="•"/>
      <w:lvlJc w:val="left"/>
      <w:pPr>
        <w:ind w:left="7833" w:hanging="569"/>
      </w:pPr>
      <w:rPr>
        <w:rFonts w:hint="default"/>
      </w:rPr>
    </w:lvl>
  </w:abstractNum>
  <w:abstractNum w:abstractNumId="164" w15:restartNumberingAfterBreak="0">
    <w:nsid w:val="73DA4575"/>
    <w:multiLevelType w:val="hybridMultilevel"/>
    <w:tmpl w:val="B69E3EA2"/>
    <w:lvl w:ilvl="0" w:tplc="5A420E18">
      <w:start w:val="1"/>
      <w:numFmt w:val="lowerLetter"/>
      <w:lvlText w:val="(%1)"/>
      <w:lvlJc w:val="left"/>
      <w:pPr>
        <w:ind w:left="2176" w:hanging="569"/>
        <w:jc w:val="left"/>
      </w:pPr>
      <w:rPr>
        <w:rFonts w:ascii="Arial" w:eastAsia="Arial" w:hAnsi="Arial" w:cs="Arial" w:hint="default"/>
        <w:w w:val="100"/>
        <w:sz w:val="22"/>
        <w:szCs w:val="22"/>
      </w:rPr>
    </w:lvl>
    <w:lvl w:ilvl="1" w:tplc="01FC63CA">
      <w:numFmt w:val="bullet"/>
      <w:lvlText w:val="•"/>
      <w:lvlJc w:val="left"/>
      <w:pPr>
        <w:ind w:left="2886" w:hanging="569"/>
      </w:pPr>
      <w:rPr>
        <w:rFonts w:hint="default"/>
      </w:rPr>
    </w:lvl>
    <w:lvl w:ilvl="2" w:tplc="CCC06AF0">
      <w:numFmt w:val="bullet"/>
      <w:lvlText w:val="•"/>
      <w:lvlJc w:val="left"/>
      <w:pPr>
        <w:ind w:left="3593" w:hanging="569"/>
      </w:pPr>
      <w:rPr>
        <w:rFonts w:hint="default"/>
      </w:rPr>
    </w:lvl>
    <w:lvl w:ilvl="3" w:tplc="19D4587C">
      <w:numFmt w:val="bullet"/>
      <w:lvlText w:val="•"/>
      <w:lvlJc w:val="left"/>
      <w:pPr>
        <w:ind w:left="4299" w:hanging="569"/>
      </w:pPr>
      <w:rPr>
        <w:rFonts w:hint="default"/>
      </w:rPr>
    </w:lvl>
    <w:lvl w:ilvl="4" w:tplc="F9BEA99C">
      <w:numFmt w:val="bullet"/>
      <w:lvlText w:val="•"/>
      <w:lvlJc w:val="left"/>
      <w:pPr>
        <w:ind w:left="5006" w:hanging="569"/>
      </w:pPr>
      <w:rPr>
        <w:rFonts w:hint="default"/>
      </w:rPr>
    </w:lvl>
    <w:lvl w:ilvl="5" w:tplc="5A1C7158">
      <w:numFmt w:val="bullet"/>
      <w:lvlText w:val="•"/>
      <w:lvlJc w:val="left"/>
      <w:pPr>
        <w:ind w:left="5713" w:hanging="569"/>
      </w:pPr>
      <w:rPr>
        <w:rFonts w:hint="default"/>
      </w:rPr>
    </w:lvl>
    <w:lvl w:ilvl="6" w:tplc="AD6C9AF4">
      <w:numFmt w:val="bullet"/>
      <w:lvlText w:val="•"/>
      <w:lvlJc w:val="left"/>
      <w:pPr>
        <w:ind w:left="6419" w:hanging="569"/>
      </w:pPr>
      <w:rPr>
        <w:rFonts w:hint="default"/>
      </w:rPr>
    </w:lvl>
    <w:lvl w:ilvl="7" w:tplc="1E087808">
      <w:numFmt w:val="bullet"/>
      <w:lvlText w:val="•"/>
      <w:lvlJc w:val="left"/>
      <w:pPr>
        <w:ind w:left="7126" w:hanging="569"/>
      </w:pPr>
      <w:rPr>
        <w:rFonts w:hint="default"/>
      </w:rPr>
    </w:lvl>
    <w:lvl w:ilvl="8" w:tplc="5A0C03BE">
      <w:numFmt w:val="bullet"/>
      <w:lvlText w:val="•"/>
      <w:lvlJc w:val="left"/>
      <w:pPr>
        <w:ind w:left="7833" w:hanging="569"/>
      </w:pPr>
      <w:rPr>
        <w:rFonts w:hint="default"/>
      </w:rPr>
    </w:lvl>
  </w:abstractNum>
  <w:abstractNum w:abstractNumId="165" w15:restartNumberingAfterBreak="0">
    <w:nsid w:val="75632F84"/>
    <w:multiLevelType w:val="hybridMultilevel"/>
    <w:tmpl w:val="2CDE952A"/>
    <w:lvl w:ilvl="0" w:tplc="D93ED84C">
      <w:start w:val="1"/>
      <w:numFmt w:val="decimal"/>
      <w:lvlText w:val="(%1)"/>
      <w:lvlJc w:val="left"/>
      <w:pPr>
        <w:ind w:left="1607" w:hanging="680"/>
        <w:jc w:val="left"/>
      </w:pPr>
      <w:rPr>
        <w:rFonts w:ascii="Arial" w:eastAsia="Arial" w:hAnsi="Arial" w:cs="Arial" w:hint="default"/>
        <w:w w:val="100"/>
        <w:sz w:val="22"/>
        <w:szCs w:val="22"/>
      </w:rPr>
    </w:lvl>
    <w:lvl w:ilvl="1" w:tplc="75EA0094">
      <w:start w:val="1"/>
      <w:numFmt w:val="lowerLetter"/>
      <w:lvlText w:val="(%2)"/>
      <w:lvlJc w:val="left"/>
      <w:pPr>
        <w:ind w:left="2176" w:hanging="569"/>
        <w:jc w:val="left"/>
      </w:pPr>
      <w:rPr>
        <w:rFonts w:ascii="Arial" w:eastAsia="Arial" w:hAnsi="Arial" w:cs="Arial" w:hint="default"/>
        <w:w w:val="100"/>
        <w:sz w:val="22"/>
        <w:szCs w:val="22"/>
      </w:rPr>
    </w:lvl>
    <w:lvl w:ilvl="2" w:tplc="75466C50">
      <w:numFmt w:val="bullet"/>
      <w:lvlText w:val="•"/>
      <w:lvlJc w:val="left"/>
      <w:pPr>
        <w:ind w:left="2965" w:hanging="569"/>
      </w:pPr>
      <w:rPr>
        <w:rFonts w:hint="default"/>
      </w:rPr>
    </w:lvl>
    <w:lvl w:ilvl="3" w:tplc="92DED22C">
      <w:numFmt w:val="bullet"/>
      <w:lvlText w:val="•"/>
      <w:lvlJc w:val="left"/>
      <w:pPr>
        <w:ind w:left="3750" w:hanging="569"/>
      </w:pPr>
      <w:rPr>
        <w:rFonts w:hint="default"/>
      </w:rPr>
    </w:lvl>
    <w:lvl w:ilvl="4" w:tplc="8722A642">
      <w:numFmt w:val="bullet"/>
      <w:lvlText w:val="•"/>
      <w:lvlJc w:val="left"/>
      <w:pPr>
        <w:ind w:left="4535" w:hanging="569"/>
      </w:pPr>
      <w:rPr>
        <w:rFonts w:hint="default"/>
      </w:rPr>
    </w:lvl>
    <w:lvl w:ilvl="5" w:tplc="9EBE7E76">
      <w:numFmt w:val="bullet"/>
      <w:lvlText w:val="•"/>
      <w:lvlJc w:val="left"/>
      <w:pPr>
        <w:ind w:left="5320" w:hanging="569"/>
      </w:pPr>
      <w:rPr>
        <w:rFonts w:hint="default"/>
      </w:rPr>
    </w:lvl>
    <w:lvl w:ilvl="6" w:tplc="10EC9B6A">
      <w:numFmt w:val="bullet"/>
      <w:lvlText w:val="•"/>
      <w:lvlJc w:val="left"/>
      <w:pPr>
        <w:ind w:left="6105" w:hanging="569"/>
      </w:pPr>
      <w:rPr>
        <w:rFonts w:hint="default"/>
      </w:rPr>
    </w:lvl>
    <w:lvl w:ilvl="7" w:tplc="A10A998C">
      <w:numFmt w:val="bullet"/>
      <w:lvlText w:val="•"/>
      <w:lvlJc w:val="left"/>
      <w:pPr>
        <w:ind w:left="6890" w:hanging="569"/>
      </w:pPr>
      <w:rPr>
        <w:rFonts w:hint="default"/>
      </w:rPr>
    </w:lvl>
    <w:lvl w:ilvl="8" w:tplc="09BCCCFA">
      <w:numFmt w:val="bullet"/>
      <w:lvlText w:val="•"/>
      <w:lvlJc w:val="left"/>
      <w:pPr>
        <w:ind w:left="7676" w:hanging="569"/>
      </w:pPr>
      <w:rPr>
        <w:rFonts w:hint="default"/>
      </w:rPr>
    </w:lvl>
  </w:abstractNum>
  <w:abstractNum w:abstractNumId="166" w15:restartNumberingAfterBreak="0">
    <w:nsid w:val="76752627"/>
    <w:multiLevelType w:val="hybridMultilevel"/>
    <w:tmpl w:val="A9EEA566"/>
    <w:lvl w:ilvl="0" w:tplc="C0C01354">
      <w:start w:val="1"/>
      <w:numFmt w:val="lowerLetter"/>
      <w:lvlText w:val="(%1)"/>
      <w:lvlJc w:val="left"/>
      <w:pPr>
        <w:ind w:left="2176" w:hanging="569"/>
        <w:jc w:val="left"/>
      </w:pPr>
      <w:rPr>
        <w:rFonts w:ascii="Arial" w:eastAsia="Arial" w:hAnsi="Arial" w:cs="Arial" w:hint="default"/>
        <w:w w:val="100"/>
        <w:sz w:val="22"/>
        <w:szCs w:val="22"/>
      </w:rPr>
    </w:lvl>
    <w:lvl w:ilvl="1" w:tplc="DC10034E">
      <w:numFmt w:val="bullet"/>
      <w:lvlText w:val="•"/>
      <w:lvlJc w:val="left"/>
      <w:pPr>
        <w:ind w:left="2886" w:hanging="569"/>
      </w:pPr>
      <w:rPr>
        <w:rFonts w:hint="default"/>
      </w:rPr>
    </w:lvl>
    <w:lvl w:ilvl="2" w:tplc="1902AADC">
      <w:numFmt w:val="bullet"/>
      <w:lvlText w:val="•"/>
      <w:lvlJc w:val="left"/>
      <w:pPr>
        <w:ind w:left="3593" w:hanging="569"/>
      </w:pPr>
      <w:rPr>
        <w:rFonts w:hint="default"/>
      </w:rPr>
    </w:lvl>
    <w:lvl w:ilvl="3" w:tplc="6E62484E">
      <w:numFmt w:val="bullet"/>
      <w:lvlText w:val="•"/>
      <w:lvlJc w:val="left"/>
      <w:pPr>
        <w:ind w:left="4299" w:hanging="569"/>
      </w:pPr>
      <w:rPr>
        <w:rFonts w:hint="default"/>
      </w:rPr>
    </w:lvl>
    <w:lvl w:ilvl="4" w:tplc="33943E98">
      <w:numFmt w:val="bullet"/>
      <w:lvlText w:val="•"/>
      <w:lvlJc w:val="left"/>
      <w:pPr>
        <w:ind w:left="5006" w:hanging="569"/>
      </w:pPr>
      <w:rPr>
        <w:rFonts w:hint="default"/>
      </w:rPr>
    </w:lvl>
    <w:lvl w:ilvl="5" w:tplc="C458D628">
      <w:numFmt w:val="bullet"/>
      <w:lvlText w:val="•"/>
      <w:lvlJc w:val="left"/>
      <w:pPr>
        <w:ind w:left="5713" w:hanging="569"/>
      </w:pPr>
      <w:rPr>
        <w:rFonts w:hint="default"/>
      </w:rPr>
    </w:lvl>
    <w:lvl w:ilvl="6" w:tplc="43580D06">
      <w:numFmt w:val="bullet"/>
      <w:lvlText w:val="•"/>
      <w:lvlJc w:val="left"/>
      <w:pPr>
        <w:ind w:left="6419" w:hanging="569"/>
      </w:pPr>
      <w:rPr>
        <w:rFonts w:hint="default"/>
      </w:rPr>
    </w:lvl>
    <w:lvl w:ilvl="7" w:tplc="00029B0A">
      <w:numFmt w:val="bullet"/>
      <w:lvlText w:val="•"/>
      <w:lvlJc w:val="left"/>
      <w:pPr>
        <w:ind w:left="7126" w:hanging="569"/>
      </w:pPr>
      <w:rPr>
        <w:rFonts w:hint="default"/>
      </w:rPr>
    </w:lvl>
    <w:lvl w:ilvl="8" w:tplc="3C561F14">
      <w:numFmt w:val="bullet"/>
      <w:lvlText w:val="•"/>
      <w:lvlJc w:val="left"/>
      <w:pPr>
        <w:ind w:left="7833" w:hanging="569"/>
      </w:pPr>
      <w:rPr>
        <w:rFonts w:hint="default"/>
      </w:rPr>
    </w:lvl>
  </w:abstractNum>
  <w:abstractNum w:abstractNumId="167" w15:restartNumberingAfterBreak="0">
    <w:nsid w:val="77110A2D"/>
    <w:multiLevelType w:val="hybridMultilevel"/>
    <w:tmpl w:val="30E8B174"/>
    <w:lvl w:ilvl="0" w:tplc="5CFC98A4">
      <w:start w:val="1"/>
      <w:numFmt w:val="lowerLetter"/>
      <w:lvlText w:val="(%1)"/>
      <w:lvlJc w:val="left"/>
      <w:pPr>
        <w:ind w:left="2176" w:hanging="569"/>
        <w:jc w:val="left"/>
      </w:pPr>
      <w:rPr>
        <w:rFonts w:ascii="Arial" w:eastAsia="Arial" w:hAnsi="Arial" w:cs="Arial" w:hint="default"/>
        <w:w w:val="100"/>
        <w:sz w:val="22"/>
        <w:szCs w:val="22"/>
      </w:rPr>
    </w:lvl>
    <w:lvl w:ilvl="1" w:tplc="6BF86780">
      <w:start w:val="1"/>
      <w:numFmt w:val="lowerRoman"/>
      <w:lvlText w:val="(%2)"/>
      <w:lvlJc w:val="left"/>
      <w:pPr>
        <w:ind w:left="2635" w:hanging="459"/>
        <w:jc w:val="left"/>
      </w:pPr>
      <w:rPr>
        <w:rFonts w:ascii="Arial" w:eastAsia="Arial" w:hAnsi="Arial" w:cs="Arial" w:hint="default"/>
        <w:spacing w:val="-2"/>
        <w:w w:val="100"/>
        <w:sz w:val="22"/>
        <w:szCs w:val="22"/>
      </w:rPr>
    </w:lvl>
    <w:lvl w:ilvl="2" w:tplc="F9028950">
      <w:numFmt w:val="bullet"/>
      <w:lvlText w:val="•"/>
      <w:lvlJc w:val="left"/>
      <w:pPr>
        <w:ind w:left="3374" w:hanging="459"/>
      </w:pPr>
      <w:rPr>
        <w:rFonts w:hint="default"/>
      </w:rPr>
    </w:lvl>
    <w:lvl w:ilvl="3" w:tplc="5D0890AC">
      <w:numFmt w:val="bullet"/>
      <w:lvlText w:val="•"/>
      <w:lvlJc w:val="left"/>
      <w:pPr>
        <w:ind w:left="4108" w:hanging="459"/>
      </w:pPr>
      <w:rPr>
        <w:rFonts w:hint="default"/>
      </w:rPr>
    </w:lvl>
    <w:lvl w:ilvl="4" w:tplc="7F0C5C80">
      <w:numFmt w:val="bullet"/>
      <w:lvlText w:val="•"/>
      <w:lvlJc w:val="left"/>
      <w:pPr>
        <w:ind w:left="4842" w:hanging="459"/>
      </w:pPr>
      <w:rPr>
        <w:rFonts w:hint="default"/>
      </w:rPr>
    </w:lvl>
    <w:lvl w:ilvl="5" w:tplc="F0E4E730">
      <w:numFmt w:val="bullet"/>
      <w:lvlText w:val="•"/>
      <w:lvlJc w:val="left"/>
      <w:pPr>
        <w:ind w:left="5576" w:hanging="459"/>
      </w:pPr>
      <w:rPr>
        <w:rFonts w:hint="default"/>
      </w:rPr>
    </w:lvl>
    <w:lvl w:ilvl="6" w:tplc="A9828E98">
      <w:numFmt w:val="bullet"/>
      <w:lvlText w:val="•"/>
      <w:lvlJc w:val="left"/>
      <w:pPr>
        <w:ind w:left="6310" w:hanging="459"/>
      </w:pPr>
      <w:rPr>
        <w:rFonts w:hint="default"/>
      </w:rPr>
    </w:lvl>
    <w:lvl w:ilvl="7" w:tplc="C37ACCE8">
      <w:numFmt w:val="bullet"/>
      <w:lvlText w:val="•"/>
      <w:lvlJc w:val="left"/>
      <w:pPr>
        <w:ind w:left="7044" w:hanging="459"/>
      </w:pPr>
      <w:rPr>
        <w:rFonts w:hint="default"/>
      </w:rPr>
    </w:lvl>
    <w:lvl w:ilvl="8" w:tplc="8A963C2E">
      <w:numFmt w:val="bullet"/>
      <w:lvlText w:val="•"/>
      <w:lvlJc w:val="left"/>
      <w:pPr>
        <w:ind w:left="7778" w:hanging="459"/>
      </w:pPr>
      <w:rPr>
        <w:rFonts w:hint="default"/>
      </w:rPr>
    </w:lvl>
  </w:abstractNum>
  <w:abstractNum w:abstractNumId="168" w15:restartNumberingAfterBreak="0">
    <w:nsid w:val="78227622"/>
    <w:multiLevelType w:val="hybridMultilevel"/>
    <w:tmpl w:val="AF0C0C06"/>
    <w:lvl w:ilvl="0" w:tplc="B9CC580C">
      <w:start w:val="1"/>
      <w:numFmt w:val="lowerLetter"/>
      <w:lvlText w:val="(%1)"/>
      <w:lvlJc w:val="left"/>
      <w:pPr>
        <w:ind w:left="2176" w:hanging="569"/>
        <w:jc w:val="left"/>
      </w:pPr>
      <w:rPr>
        <w:rFonts w:ascii="Arial" w:eastAsia="Arial" w:hAnsi="Arial" w:cs="Arial" w:hint="default"/>
        <w:w w:val="100"/>
        <w:sz w:val="22"/>
        <w:szCs w:val="22"/>
      </w:rPr>
    </w:lvl>
    <w:lvl w:ilvl="1" w:tplc="33D2692A">
      <w:numFmt w:val="bullet"/>
      <w:lvlText w:val="•"/>
      <w:lvlJc w:val="left"/>
      <w:pPr>
        <w:ind w:left="2886" w:hanging="569"/>
      </w:pPr>
      <w:rPr>
        <w:rFonts w:hint="default"/>
      </w:rPr>
    </w:lvl>
    <w:lvl w:ilvl="2" w:tplc="0B481F9A">
      <w:numFmt w:val="bullet"/>
      <w:lvlText w:val="•"/>
      <w:lvlJc w:val="left"/>
      <w:pPr>
        <w:ind w:left="3593" w:hanging="569"/>
      </w:pPr>
      <w:rPr>
        <w:rFonts w:hint="default"/>
      </w:rPr>
    </w:lvl>
    <w:lvl w:ilvl="3" w:tplc="A81A8DB0">
      <w:numFmt w:val="bullet"/>
      <w:lvlText w:val="•"/>
      <w:lvlJc w:val="left"/>
      <w:pPr>
        <w:ind w:left="4299" w:hanging="569"/>
      </w:pPr>
      <w:rPr>
        <w:rFonts w:hint="default"/>
      </w:rPr>
    </w:lvl>
    <w:lvl w:ilvl="4" w:tplc="06EAAD60">
      <w:numFmt w:val="bullet"/>
      <w:lvlText w:val="•"/>
      <w:lvlJc w:val="left"/>
      <w:pPr>
        <w:ind w:left="5006" w:hanging="569"/>
      </w:pPr>
      <w:rPr>
        <w:rFonts w:hint="default"/>
      </w:rPr>
    </w:lvl>
    <w:lvl w:ilvl="5" w:tplc="DDA6B1AC">
      <w:numFmt w:val="bullet"/>
      <w:lvlText w:val="•"/>
      <w:lvlJc w:val="left"/>
      <w:pPr>
        <w:ind w:left="5713" w:hanging="569"/>
      </w:pPr>
      <w:rPr>
        <w:rFonts w:hint="default"/>
      </w:rPr>
    </w:lvl>
    <w:lvl w:ilvl="6" w:tplc="A7282E76">
      <w:numFmt w:val="bullet"/>
      <w:lvlText w:val="•"/>
      <w:lvlJc w:val="left"/>
      <w:pPr>
        <w:ind w:left="6419" w:hanging="569"/>
      </w:pPr>
      <w:rPr>
        <w:rFonts w:hint="default"/>
      </w:rPr>
    </w:lvl>
    <w:lvl w:ilvl="7" w:tplc="B554E228">
      <w:numFmt w:val="bullet"/>
      <w:lvlText w:val="•"/>
      <w:lvlJc w:val="left"/>
      <w:pPr>
        <w:ind w:left="7126" w:hanging="569"/>
      </w:pPr>
      <w:rPr>
        <w:rFonts w:hint="default"/>
      </w:rPr>
    </w:lvl>
    <w:lvl w:ilvl="8" w:tplc="D1429178">
      <w:numFmt w:val="bullet"/>
      <w:lvlText w:val="•"/>
      <w:lvlJc w:val="left"/>
      <w:pPr>
        <w:ind w:left="7833" w:hanging="569"/>
      </w:pPr>
      <w:rPr>
        <w:rFonts w:hint="default"/>
      </w:rPr>
    </w:lvl>
  </w:abstractNum>
  <w:abstractNum w:abstractNumId="169" w15:restartNumberingAfterBreak="0">
    <w:nsid w:val="7824619D"/>
    <w:multiLevelType w:val="hybridMultilevel"/>
    <w:tmpl w:val="08CA9DD6"/>
    <w:lvl w:ilvl="0" w:tplc="A2D8A30E">
      <w:start w:val="1"/>
      <w:numFmt w:val="lowerLetter"/>
      <w:lvlText w:val="(%1)"/>
      <w:lvlJc w:val="left"/>
      <w:pPr>
        <w:ind w:left="2176" w:hanging="569"/>
        <w:jc w:val="left"/>
      </w:pPr>
      <w:rPr>
        <w:rFonts w:ascii="Arial" w:eastAsia="Arial" w:hAnsi="Arial" w:cs="Arial" w:hint="default"/>
        <w:w w:val="100"/>
        <w:sz w:val="22"/>
        <w:szCs w:val="22"/>
      </w:rPr>
    </w:lvl>
    <w:lvl w:ilvl="1" w:tplc="CA1AC83A">
      <w:numFmt w:val="bullet"/>
      <w:lvlText w:val="•"/>
      <w:lvlJc w:val="left"/>
      <w:pPr>
        <w:ind w:left="2886" w:hanging="569"/>
      </w:pPr>
      <w:rPr>
        <w:rFonts w:hint="default"/>
      </w:rPr>
    </w:lvl>
    <w:lvl w:ilvl="2" w:tplc="E3FAAD4E">
      <w:numFmt w:val="bullet"/>
      <w:lvlText w:val="•"/>
      <w:lvlJc w:val="left"/>
      <w:pPr>
        <w:ind w:left="3593" w:hanging="569"/>
      </w:pPr>
      <w:rPr>
        <w:rFonts w:hint="default"/>
      </w:rPr>
    </w:lvl>
    <w:lvl w:ilvl="3" w:tplc="00200DAA">
      <w:numFmt w:val="bullet"/>
      <w:lvlText w:val="•"/>
      <w:lvlJc w:val="left"/>
      <w:pPr>
        <w:ind w:left="4299" w:hanging="569"/>
      </w:pPr>
      <w:rPr>
        <w:rFonts w:hint="default"/>
      </w:rPr>
    </w:lvl>
    <w:lvl w:ilvl="4" w:tplc="971EF994">
      <w:numFmt w:val="bullet"/>
      <w:lvlText w:val="•"/>
      <w:lvlJc w:val="left"/>
      <w:pPr>
        <w:ind w:left="5006" w:hanging="569"/>
      </w:pPr>
      <w:rPr>
        <w:rFonts w:hint="default"/>
      </w:rPr>
    </w:lvl>
    <w:lvl w:ilvl="5" w:tplc="6C602492">
      <w:numFmt w:val="bullet"/>
      <w:lvlText w:val="•"/>
      <w:lvlJc w:val="left"/>
      <w:pPr>
        <w:ind w:left="5713" w:hanging="569"/>
      </w:pPr>
      <w:rPr>
        <w:rFonts w:hint="default"/>
      </w:rPr>
    </w:lvl>
    <w:lvl w:ilvl="6" w:tplc="5F4AF64A">
      <w:numFmt w:val="bullet"/>
      <w:lvlText w:val="•"/>
      <w:lvlJc w:val="left"/>
      <w:pPr>
        <w:ind w:left="6419" w:hanging="569"/>
      </w:pPr>
      <w:rPr>
        <w:rFonts w:hint="default"/>
      </w:rPr>
    </w:lvl>
    <w:lvl w:ilvl="7" w:tplc="39783B46">
      <w:numFmt w:val="bullet"/>
      <w:lvlText w:val="•"/>
      <w:lvlJc w:val="left"/>
      <w:pPr>
        <w:ind w:left="7126" w:hanging="569"/>
      </w:pPr>
      <w:rPr>
        <w:rFonts w:hint="default"/>
      </w:rPr>
    </w:lvl>
    <w:lvl w:ilvl="8" w:tplc="663EB23E">
      <w:numFmt w:val="bullet"/>
      <w:lvlText w:val="•"/>
      <w:lvlJc w:val="left"/>
      <w:pPr>
        <w:ind w:left="7833" w:hanging="569"/>
      </w:pPr>
      <w:rPr>
        <w:rFonts w:hint="default"/>
      </w:rPr>
    </w:lvl>
  </w:abstractNum>
  <w:abstractNum w:abstractNumId="170" w15:restartNumberingAfterBreak="0">
    <w:nsid w:val="7A1A7A78"/>
    <w:multiLevelType w:val="hybridMultilevel"/>
    <w:tmpl w:val="3960A716"/>
    <w:lvl w:ilvl="0" w:tplc="60B8E264">
      <w:start w:val="1"/>
      <w:numFmt w:val="lowerLetter"/>
      <w:lvlText w:val="(%1)"/>
      <w:lvlJc w:val="left"/>
      <w:pPr>
        <w:ind w:left="2176" w:hanging="569"/>
        <w:jc w:val="left"/>
      </w:pPr>
      <w:rPr>
        <w:rFonts w:ascii="Arial" w:eastAsia="Arial" w:hAnsi="Arial" w:cs="Arial" w:hint="default"/>
        <w:w w:val="100"/>
        <w:sz w:val="22"/>
        <w:szCs w:val="22"/>
      </w:rPr>
    </w:lvl>
    <w:lvl w:ilvl="1" w:tplc="C4C09C36">
      <w:numFmt w:val="bullet"/>
      <w:lvlText w:val="•"/>
      <w:lvlJc w:val="left"/>
      <w:pPr>
        <w:ind w:left="2886" w:hanging="569"/>
      </w:pPr>
      <w:rPr>
        <w:rFonts w:hint="default"/>
      </w:rPr>
    </w:lvl>
    <w:lvl w:ilvl="2" w:tplc="6C82382A">
      <w:numFmt w:val="bullet"/>
      <w:lvlText w:val="•"/>
      <w:lvlJc w:val="left"/>
      <w:pPr>
        <w:ind w:left="3593" w:hanging="569"/>
      </w:pPr>
      <w:rPr>
        <w:rFonts w:hint="default"/>
      </w:rPr>
    </w:lvl>
    <w:lvl w:ilvl="3" w:tplc="26783E88">
      <w:numFmt w:val="bullet"/>
      <w:lvlText w:val="•"/>
      <w:lvlJc w:val="left"/>
      <w:pPr>
        <w:ind w:left="4299" w:hanging="569"/>
      </w:pPr>
      <w:rPr>
        <w:rFonts w:hint="default"/>
      </w:rPr>
    </w:lvl>
    <w:lvl w:ilvl="4" w:tplc="43E87D02">
      <w:numFmt w:val="bullet"/>
      <w:lvlText w:val="•"/>
      <w:lvlJc w:val="left"/>
      <w:pPr>
        <w:ind w:left="5006" w:hanging="569"/>
      </w:pPr>
      <w:rPr>
        <w:rFonts w:hint="default"/>
      </w:rPr>
    </w:lvl>
    <w:lvl w:ilvl="5" w:tplc="37BC92E6">
      <w:numFmt w:val="bullet"/>
      <w:lvlText w:val="•"/>
      <w:lvlJc w:val="left"/>
      <w:pPr>
        <w:ind w:left="5713" w:hanging="569"/>
      </w:pPr>
      <w:rPr>
        <w:rFonts w:hint="default"/>
      </w:rPr>
    </w:lvl>
    <w:lvl w:ilvl="6" w:tplc="056EBC64">
      <w:numFmt w:val="bullet"/>
      <w:lvlText w:val="•"/>
      <w:lvlJc w:val="left"/>
      <w:pPr>
        <w:ind w:left="6419" w:hanging="569"/>
      </w:pPr>
      <w:rPr>
        <w:rFonts w:hint="default"/>
      </w:rPr>
    </w:lvl>
    <w:lvl w:ilvl="7" w:tplc="D7C8BCC4">
      <w:numFmt w:val="bullet"/>
      <w:lvlText w:val="•"/>
      <w:lvlJc w:val="left"/>
      <w:pPr>
        <w:ind w:left="7126" w:hanging="569"/>
      </w:pPr>
      <w:rPr>
        <w:rFonts w:hint="default"/>
      </w:rPr>
    </w:lvl>
    <w:lvl w:ilvl="8" w:tplc="1D4E96AE">
      <w:numFmt w:val="bullet"/>
      <w:lvlText w:val="•"/>
      <w:lvlJc w:val="left"/>
      <w:pPr>
        <w:ind w:left="7833" w:hanging="569"/>
      </w:pPr>
      <w:rPr>
        <w:rFonts w:hint="default"/>
      </w:rPr>
    </w:lvl>
  </w:abstractNum>
  <w:abstractNum w:abstractNumId="171" w15:restartNumberingAfterBreak="0">
    <w:nsid w:val="7A97485B"/>
    <w:multiLevelType w:val="hybridMultilevel"/>
    <w:tmpl w:val="14CADF24"/>
    <w:lvl w:ilvl="0" w:tplc="F4E0E2BA">
      <w:start w:val="1"/>
      <w:numFmt w:val="lowerLetter"/>
      <w:lvlText w:val="(%1)"/>
      <w:lvlJc w:val="left"/>
      <w:pPr>
        <w:ind w:left="2176" w:hanging="569"/>
        <w:jc w:val="left"/>
      </w:pPr>
      <w:rPr>
        <w:rFonts w:ascii="Arial" w:eastAsia="Arial" w:hAnsi="Arial" w:cs="Arial" w:hint="default"/>
        <w:w w:val="100"/>
        <w:sz w:val="22"/>
        <w:szCs w:val="22"/>
      </w:rPr>
    </w:lvl>
    <w:lvl w:ilvl="1" w:tplc="94341268">
      <w:numFmt w:val="bullet"/>
      <w:lvlText w:val="•"/>
      <w:lvlJc w:val="left"/>
      <w:pPr>
        <w:ind w:left="2886" w:hanging="569"/>
      </w:pPr>
      <w:rPr>
        <w:rFonts w:hint="default"/>
      </w:rPr>
    </w:lvl>
    <w:lvl w:ilvl="2" w:tplc="7D4EA2EE">
      <w:numFmt w:val="bullet"/>
      <w:lvlText w:val="•"/>
      <w:lvlJc w:val="left"/>
      <w:pPr>
        <w:ind w:left="3593" w:hanging="569"/>
      </w:pPr>
      <w:rPr>
        <w:rFonts w:hint="default"/>
      </w:rPr>
    </w:lvl>
    <w:lvl w:ilvl="3" w:tplc="197ACE28">
      <w:numFmt w:val="bullet"/>
      <w:lvlText w:val="•"/>
      <w:lvlJc w:val="left"/>
      <w:pPr>
        <w:ind w:left="4299" w:hanging="569"/>
      </w:pPr>
      <w:rPr>
        <w:rFonts w:hint="default"/>
      </w:rPr>
    </w:lvl>
    <w:lvl w:ilvl="4" w:tplc="94AC1E8C">
      <w:numFmt w:val="bullet"/>
      <w:lvlText w:val="•"/>
      <w:lvlJc w:val="left"/>
      <w:pPr>
        <w:ind w:left="5006" w:hanging="569"/>
      </w:pPr>
      <w:rPr>
        <w:rFonts w:hint="default"/>
      </w:rPr>
    </w:lvl>
    <w:lvl w:ilvl="5" w:tplc="2B20F626">
      <w:numFmt w:val="bullet"/>
      <w:lvlText w:val="•"/>
      <w:lvlJc w:val="left"/>
      <w:pPr>
        <w:ind w:left="5713" w:hanging="569"/>
      </w:pPr>
      <w:rPr>
        <w:rFonts w:hint="default"/>
      </w:rPr>
    </w:lvl>
    <w:lvl w:ilvl="6" w:tplc="9454E262">
      <w:numFmt w:val="bullet"/>
      <w:lvlText w:val="•"/>
      <w:lvlJc w:val="left"/>
      <w:pPr>
        <w:ind w:left="6419" w:hanging="569"/>
      </w:pPr>
      <w:rPr>
        <w:rFonts w:hint="default"/>
      </w:rPr>
    </w:lvl>
    <w:lvl w:ilvl="7" w:tplc="54AA5532">
      <w:numFmt w:val="bullet"/>
      <w:lvlText w:val="•"/>
      <w:lvlJc w:val="left"/>
      <w:pPr>
        <w:ind w:left="7126" w:hanging="569"/>
      </w:pPr>
      <w:rPr>
        <w:rFonts w:hint="default"/>
      </w:rPr>
    </w:lvl>
    <w:lvl w:ilvl="8" w:tplc="F82E8490">
      <w:numFmt w:val="bullet"/>
      <w:lvlText w:val="•"/>
      <w:lvlJc w:val="left"/>
      <w:pPr>
        <w:ind w:left="7833" w:hanging="569"/>
      </w:pPr>
      <w:rPr>
        <w:rFonts w:hint="default"/>
      </w:rPr>
    </w:lvl>
  </w:abstractNum>
  <w:abstractNum w:abstractNumId="172" w15:restartNumberingAfterBreak="0">
    <w:nsid w:val="7AA60F42"/>
    <w:multiLevelType w:val="hybridMultilevel"/>
    <w:tmpl w:val="071C27A8"/>
    <w:lvl w:ilvl="0" w:tplc="D2AC8B6E">
      <w:start w:val="1"/>
      <w:numFmt w:val="lowerLetter"/>
      <w:lvlText w:val="(%1)"/>
      <w:lvlJc w:val="left"/>
      <w:pPr>
        <w:ind w:left="2176" w:hanging="569"/>
        <w:jc w:val="left"/>
      </w:pPr>
      <w:rPr>
        <w:rFonts w:ascii="Arial" w:eastAsia="Arial" w:hAnsi="Arial" w:cs="Arial" w:hint="default"/>
        <w:w w:val="100"/>
        <w:sz w:val="22"/>
        <w:szCs w:val="22"/>
      </w:rPr>
    </w:lvl>
    <w:lvl w:ilvl="1" w:tplc="637ADF84">
      <w:numFmt w:val="bullet"/>
      <w:lvlText w:val="•"/>
      <w:lvlJc w:val="left"/>
      <w:pPr>
        <w:ind w:left="2886" w:hanging="569"/>
      </w:pPr>
      <w:rPr>
        <w:rFonts w:hint="default"/>
      </w:rPr>
    </w:lvl>
    <w:lvl w:ilvl="2" w:tplc="44700F48">
      <w:numFmt w:val="bullet"/>
      <w:lvlText w:val="•"/>
      <w:lvlJc w:val="left"/>
      <w:pPr>
        <w:ind w:left="3593" w:hanging="569"/>
      </w:pPr>
      <w:rPr>
        <w:rFonts w:hint="default"/>
      </w:rPr>
    </w:lvl>
    <w:lvl w:ilvl="3" w:tplc="78D886FC">
      <w:numFmt w:val="bullet"/>
      <w:lvlText w:val="•"/>
      <w:lvlJc w:val="left"/>
      <w:pPr>
        <w:ind w:left="4299" w:hanging="569"/>
      </w:pPr>
      <w:rPr>
        <w:rFonts w:hint="default"/>
      </w:rPr>
    </w:lvl>
    <w:lvl w:ilvl="4" w:tplc="EA2C5064">
      <w:numFmt w:val="bullet"/>
      <w:lvlText w:val="•"/>
      <w:lvlJc w:val="left"/>
      <w:pPr>
        <w:ind w:left="5006" w:hanging="569"/>
      </w:pPr>
      <w:rPr>
        <w:rFonts w:hint="default"/>
      </w:rPr>
    </w:lvl>
    <w:lvl w:ilvl="5" w:tplc="8F4015CE">
      <w:numFmt w:val="bullet"/>
      <w:lvlText w:val="•"/>
      <w:lvlJc w:val="left"/>
      <w:pPr>
        <w:ind w:left="5713" w:hanging="569"/>
      </w:pPr>
      <w:rPr>
        <w:rFonts w:hint="default"/>
      </w:rPr>
    </w:lvl>
    <w:lvl w:ilvl="6" w:tplc="EDD25102">
      <w:numFmt w:val="bullet"/>
      <w:lvlText w:val="•"/>
      <w:lvlJc w:val="left"/>
      <w:pPr>
        <w:ind w:left="6419" w:hanging="569"/>
      </w:pPr>
      <w:rPr>
        <w:rFonts w:hint="default"/>
      </w:rPr>
    </w:lvl>
    <w:lvl w:ilvl="7" w:tplc="3A7042D8">
      <w:numFmt w:val="bullet"/>
      <w:lvlText w:val="•"/>
      <w:lvlJc w:val="left"/>
      <w:pPr>
        <w:ind w:left="7126" w:hanging="569"/>
      </w:pPr>
      <w:rPr>
        <w:rFonts w:hint="default"/>
      </w:rPr>
    </w:lvl>
    <w:lvl w:ilvl="8" w:tplc="ED0A4E22">
      <w:numFmt w:val="bullet"/>
      <w:lvlText w:val="•"/>
      <w:lvlJc w:val="left"/>
      <w:pPr>
        <w:ind w:left="7833" w:hanging="569"/>
      </w:pPr>
      <w:rPr>
        <w:rFonts w:hint="default"/>
      </w:rPr>
    </w:lvl>
  </w:abstractNum>
  <w:abstractNum w:abstractNumId="173" w15:restartNumberingAfterBreak="0">
    <w:nsid w:val="7B0E0C18"/>
    <w:multiLevelType w:val="hybridMultilevel"/>
    <w:tmpl w:val="46F224B4"/>
    <w:lvl w:ilvl="0" w:tplc="5C98C0E4">
      <w:numFmt w:val="bullet"/>
      <w:lvlText w:val="-"/>
      <w:lvlJc w:val="left"/>
      <w:pPr>
        <w:ind w:left="105" w:hanging="118"/>
      </w:pPr>
      <w:rPr>
        <w:rFonts w:ascii="Calibri Light" w:eastAsia="Calibri Light" w:hAnsi="Calibri Light" w:cs="Calibri Light" w:hint="default"/>
        <w:w w:val="100"/>
        <w:sz w:val="22"/>
        <w:szCs w:val="22"/>
      </w:rPr>
    </w:lvl>
    <w:lvl w:ilvl="1" w:tplc="5BFEA060">
      <w:numFmt w:val="bullet"/>
      <w:lvlText w:val="•"/>
      <w:lvlJc w:val="left"/>
      <w:pPr>
        <w:ind w:left="925" w:hanging="118"/>
      </w:pPr>
      <w:rPr>
        <w:rFonts w:hint="default"/>
      </w:rPr>
    </w:lvl>
    <w:lvl w:ilvl="2" w:tplc="FE1891B4">
      <w:numFmt w:val="bullet"/>
      <w:lvlText w:val="•"/>
      <w:lvlJc w:val="left"/>
      <w:pPr>
        <w:ind w:left="1750" w:hanging="118"/>
      </w:pPr>
      <w:rPr>
        <w:rFonts w:hint="default"/>
      </w:rPr>
    </w:lvl>
    <w:lvl w:ilvl="3" w:tplc="367A3D4A">
      <w:numFmt w:val="bullet"/>
      <w:lvlText w:val="•"/>
      <w:lvlJc w:val="left"/>
      <w:pPr>
        <w:ind w:left="2575" w:hanging="118"/>
      </w:pPr>
      <w:rPr>
        <w:rFonts w:hint="default"/>
      </w:rPr>
    </w:lvl>
    <w:lvl w:ilvl="4" w:tplc="B7E8E7E0">
      <w:numFmt w:val="bullet"/>
      <w:lvlText w:val="•"/>
      <w:lvlJc w:val="left"/>
      <w:pPr>
        <w:ind w:left="3401" w:hanging="118"/>
      </w:pPr>
      <w:rPr>
        <w:rFonts w:hint="default"/>
      </w:rPr>
    </w:lvl>
    <w:lvl w:ilvl="5" w:tplc="3F8AE254">
      <w:numFmt w:val="bullet"/>
      <w:lvlText w:val="•"/>
      <w:lvlJc w:val="left"/>
      <w:pPr>
        <w:ind w:left="4226" w:hanging="118"/>
      </w:pPr>
      <w:rPr>
        <w:rFonts w:hint="default"/>
      </w:rPr>
    </w:lvl>
    <w:lvl w:ilvl="6" w:tplc="2E2217CE">
      <w:numFmt w:val="bullet"/>
      <w:lvlText w:val="•"/>
      <w:lvlJc w:val="left"/>
      <w:pPr>
        <w:ind w:left="5051" w:hanging="118"/>
      </w:pPr>
      <w:rPr>
        <w:rFonts w:hint="default"/>
      </w:rPr>
    </w:lvl>
    <w:lvl w:ilvl="7" w:tplc="BFDE2C56">
      <w:numFmt w:val="bullet"/>
      <w:lvlText w:val="•"/>
      <w:lvlJc w:val="left"/>
      <w:pPr>
        <w:ind w:left="5877" w:hanging="118"/>
      </w:pPr>
      <w:rPr>
        <w:rFonts w:hint="default"/>
      </w:rPr>
    </w:lvl>
    <w:lvl w:ilvl="8" w:tplc="2D4635C6">
      <w:numFmt w:val="bullet"/>
      <w:lvlText w:val="•"/>
      <w:lvlJc w:val="left"/>
      <w:pPr>
        <w:ind w:left="6702" w:hanging="118"/>
      </w:pPr>
      <w:rPr>
        <w:rFonts w:hint="default"/>
      </w:rPr>
    </w:lvl>
  </w:abstractNum>
  <w:abstractNum w:abstractNumId="174" w15:restartNumberingAfterBreak="0">
    <w:nsid w:val="7B705162"/>
    <w:multiLevelType w:val="hybridMultilevel"/>
    <w:tmpl w:val="A8D45BEA"/>
    <w:lvl w:ilvl="0" w:tplc="850A54EE">
      <w:start w:val="1"/>
      <w:numFmt w:val="lowerLetter"/>
      <w:lvlText w:val="(%1)"/>
      <w:lvlJc w:val="left"/>
      <w:pPr>
        <w:ind w:left="2176" w:hanging="569"/>
        <w:jc w:val="left"/>
      </w:pPr>
      <w:rPr>
        <w:rFonts w:ascii="Arial" w:eastAsia="Arial" w:hAnsi="Arial" w:cs="Arial" w:hint="default"/>
        <w:w w:val="100"/>
        <w:sz w:val="22"/>
        <w:szCs w:val="22"/>
      </w:rPr>
    </w:lvl>
    <w:lvl w:ilvl="1" w:tplc="B51A37C2">
      <w:numFmt w:val="bullet"/>
      <w:lvlText w:val="•"/>
      <w:lvlJc w:val="left"/>
      <w:pPr>
        <w:ind w:left="2886" w:hanging="569"/>
      </w:pPr>
      <w:rPr>
        <w:rFonts w:hint="default"/>
      </w:rPr>
    </w:lvl>
    <w:lvl w:ilvl="2" w:tplc="58B215A4">
      <w:numFmt w:val="bullet"/>
      <w:lvlText w:val="•"/>
      <w:lvlJc w:val="left"/>
      <w:pPr>
        <w:ind w:left="3593" w:hanging="569"/>
      </w:pPr>
      <w:rPr>
        <w:rFonts w:hint="default"/>
      </w:rPr>
    </w:lvl>
    <w:lvl w:ilvl="3" w:tplc="9E50D0D2">
      <w:numFmt w:val="bullet"/>
      <w:lvlText w:val="•"/>
      <w:lvlJc w:val="left"/>
      <w:pPr>
        <w:ind w:left="4299" w:hanging="569"/>
      </w:pPr>
      <w:rPr>
        <w:rFonts w:hint="default"/>
      </w:rPr>
    </w:lvl>
    <w:lvl w:ilvl="4" w:tplc="C53AFBA6">
      <w:numFmt w:val="bullet"/>
      <w:lvlText w:val="•"/>
      <w:lvlJc w:val="left"/>
      <w:pPr>
        <w:ind w:left="5006" w:hanging="569"/>
      </w:pPr>
      <w:rPr>
        <w:rFonts w:hint="default"/>
      </w:rPr>
    </w:lvl>
    <w:lvl w:ilvl="5" w:tplc="DB26DE04">
      <w:numFmt w:val="bullet"/>
      <w:lvlText w:val="•"/>
      <w:lvlJc w:val="left"/>
      <w:pPr>
        <w:ind w:left="5713" w:hanging="569"/>
      </w:pPr>
      <w:rPr>
        <w:rFonts w:hint="default"/>
      </w:rPr>
    </w:lvl>
    <w:lvl w:ilvl="6" w:tplc="CD1C5112">
      <w:numFmt w:val="bullet"/>
      <w:lvlText w:val="•"/>
      <w:lvlJc w:val="left"/>
      <w:pPr>
        <w:ind w:left="6419" w:hanging="569"/>
      </w:pPr>
      <w:rPr>
        <w:rFonts w:hint="default"/>
      </w:rPr>
    </w:lvl>
    <w:lvl w:ilvl="7" w:tplc="984867E0">
      <w:numFmt w:val="bullet"/>
      <w:lvlText w:val="•"/>
      <w:lvlJc w:val="left"/>
      <w:pPr>
        <w:ind w:left="7126" w:hanging="569"/>
      </w:pPr>
      <w:rPr>
        <w:rFonts w:hint="default"/>
      </w:rPr>
    </w:lvl>
    <w:lvl w:ilvl="8" w:tplc="798ED822">
      <w:numFmt w:val="bullet"/>
      <w:lvlText w:val="•"/>
      <w:lvlJc w:val="left"/>
      <w:pPr>
        <w:ind w:left="7833" w:hanging="569"/>
      </w:pPr>
      <w:rPr>
        <w:rFonts w:hint="default"/>
      </w:rPr>
    </w:lvl>
  </w:abstractNum>
  <w:abstractNum w:abstractNumId="175" w15:restartNumberingAfterBreak="0">
    <w:nsid w:val="7CDD7C57"/>
    <w:multiLevelType w:val="hybridMultilevel"/>
    <w:tmpl w:val="CB925180"/>
    <w:lvl w:ilvl="0" w:tplc="FDC4FD20">
      <w:start w:val="1"/>
      <w:numFmt w:val="lowerLetter"/>
      <w:lvlText w:val="(%1)"/>
      <w:lvlJc w:val="left"/>
      <w:pPr>
        <w:ind w:left="2176" w:hanging="569"/>
        <w:jc w:val="left"/>
      </w:pPr>
      <w:rPr>
        <w:rFonts w:ascii="Arial" w:eastAsia="Arial" w:hAnsi="Arial" w:cs="Arial" w:hint="default"/>
        <w:w w:val="100"/>
        <w:sz w:val="22"/>
        <w:szCs w:val="22"/>
      </w:rPr>
    </w:lvl>
    <w:lvl w:ilvl="1" w:tplc="77600354">
      <w:numFmt w:val="bullet"/>
      <w:lvlText w:val="•"/>
      <w:lvlJc w:val="left"/>
      <w:pPr>
        <w:ind w:left="2886" w:hanging="569"/>
      </w:pPr>
      <w:rPr>
        <w:rFonts w:hint="default"/>
      </w:rPr>
    </w:lvl>
    <w:lvl w:ilvl="2" w:tplc="F348A75E">
      <w:numFmt w:val="bullet"/>
      <w:lvlText w:val="•"/>
      <w:lvlJc w:val="left"/>
      <w:pPr>
        <w:ind w:left="3593" w:hanging="569"/>
      </w:pPr>
      <w:rPr>
        <w:rFonts w:hint="default"/>
      </w:rPr>
    </w:lvl>
    <w:lvl w:ilvl="3" w:tplc="2D5A1EBA">
      <w:numFmt w:val="bullet"/>
      <w:lvlText w:val="•"/>
      <w:lvlJc w:val="left"/>
      <w:pPr>
        <w:ind w:left="4299" w:hanging="569"/>
      </w:pPr>
      <w:rPr>
        <w:rFonts w:hint="default"/>
      </w:rPr>
    </w:lvl>
    <w:lvl w:ilvl="4" w:tplc="4234397A">
      <w:numFmt w:val="bullet"/>
      <w:lvlText w:val="•"/>
      <w:lvlJc w:val="left"/>
      <w:pPr>
        <w:ind w:left="5006" w:hanging="569"/>
      </w:pPr>
      <w:rPr>
        <w:rFonts w:hint="default"/>
      </w:rPr>
    </w:lvl>
    <w:lvl w:ilvl="5" w:tplc="7A1C1182">
      <w:numFmt w:val="bullet"/>
      <w:lvlText w:val="•"/>
      <w:lvlJc w:val="left"/>
      <w:pPr>
        <w:ind w:left="5713" w:hanging="569"/>
      </w:pPr>
      <w:rPr>
        <w:rFonts w:hint="default"/>
      </w:rPr>
    </w:lvl>
    <w:lvl w:ilvl="6" w:tplc="0BF638A4">
      <w:numFmt w:val="bullet"/>
      <w:lvlText w:val="•"/>
      <w:lvlJc w:val="left"/>
      <w:pPr>
        <w:ind w:left="6419" w:hanging="569"/>
      </w:pPr>
      <w:rPr>
        <w:rFonts w:hint="default"/>
      </w:rPr>
    </w:lvl>
    <w:lvl w:ilvl="7" w:tplc="58902562">
      <w:numFmt w:val="bullet"/>
      <w:lvlText w:val="•"/>
      <w:lvlJc w:val="left"/>
      <w:pPr>
        <w:ind w:left="7126" w:hanging="569"/>
      </w:pPr>
      <w:rPr>
        <w:rFonts w:hint="default"/>
      </w:rPr>
    </w:lvl>
    <w:lvl w:ilvl="8" w:tplc="7E8C2B58">
      <w:numFmt w:val="bullet"/>
      <w:lvlText w:val="•"/>
      <w:lvlJc w:val="left"/>
      <w:pPr>
        <w:ind w:left="7833" w:hanging="569"/>
      </w:pPr>
      <w:rPr>
        <w:rFonts w:hint="default"/>
      </w:rPr>
    </w:lvl>
  </w:abstractNum>
  <w:abstractNum w:abstractNumId="176" w15:restartNumberingAfterBreak="0">
    <w:nsid w:val="7D7D047E"/>
    <w:multiLevelType w:val="hybridMultilevel"/>
    <w:tmpl w:val="1CDEF2D2"/>
    <w:lvl w:ilvl="0" w:tplc="26DAFD4A">
      <w:start w:val="1"/>
      <w:numFmt w:val="lowerLetter"/>
      <w:lvlText w:val="(%1)"/>
      <w:lvlJc w:val="left"/>
      <w:pPr>
        <w:ind w:left="2176" w:hanging="569"/>
        <w:jc w:val="left"/>
      </w:pPr>
      <w:rPr>
        <w:rFonts w:ascii="Arial" w:eastAsia="Arial" w:hAnsi="Arial" w:cs="Arial" w:hint="default"/>
        <w:w w:val="100"/>
        <w:sz w:val="22"/>
        <w:szCs w:val="22"/>
      </w:rPr>
    </w:lvl>
    <w:lvl w:ilvl="1" w:tplc="8924CA1C">
      <w:numFmt w:val="bullet"/>
      <w:lvlText w:val="•"/>
      <w:lvlJc w:val="left"/>
      <w:pPr>
        <w:ind w:left="2886" w:hanging="569"/>
      </w:pPr>
      <w:rPr>
        <w:rFonts w:hint="default"/>
      </w:rPr>
    </w:lvl>
    <w:lvl w:ilvl="2" w:tplc="45D6AA5E">
      <w:numFmt w:val="bullet"/>
      <w:lvlText w:val="•"/>
      <w:lvlJc w:val="left"/>
      <w:pPr>
        <w:ind w:left="3593" w:hanging="569"/>
      </w:pPr>
      <w:rPr>
        <w:rFonts w:hint="default"/>
      </w:rPr>
    </w:lvl>
    <w:lvl w:ilvl="3" w:tplc="5FB886F0">
      <w:numFmt w:val="bullet"/>
      <w:lvlText w:val="•"/>
      <w:lvlJc w:val="left"/>
      <w:pPr>
        <w:ind w:left="4299" w:hanging="569"/>
      </w:pPr>
      <w:rPr>
        <w:rFonts w:hint="default"/>
      </w:rPr>
    </w:lvl>
    <w:lvl w:ilvl="4" w:tplc="2698EC2A">
      <w:numFmt w:val="bullet"/>
      <w:lvlText w:val="•"/>
      <w:lvlJc w:val="left"/>
      <w:pPr>
        <w:ind w:left="5006" w:hanging="569"/>
      </w:pPr>
      <w:rPr>
        <w:rFonts w:hint="default"/>
      </w:rPr>
    </w:lvl>
    <w:lvl w:ilvl="5" w:tplc="940E52BA">
      <w:numFmt w:val="bullet"/>
      <w:lvlText w:val="•"/>
      <w:lvlJc w:val="left"/>
      <w:pPr>
        <w:ind w:left="5713" w:hanging="569"/>
      </w:pPr>
      <w:rPr>
        <w:rFonts w:hint="default"/>
      </w:rPr>
    </w:lvl>
    <w:lvl w:ilvl="6" w:tplc="147C5490">
      <w:numFmt w:val="bullet"/>
      <w:lvlText w:val="•"/>
      <w:lvlJc w:val="left"/>
      <w:pPr>
        <w:ind w:left="6419" w:hanging="569"/>
      </w:pPr>
      <w:rPr>
        <w:rFonts w:hint="default"/>
      </w:rPr>
    </w:lvl>
    <w:lvl w:ilvl="7" w:tplc="97228A00">
      <w:numFmt w:val="bullet"/>
      <w:lvlText w:val="•"/>
      <w:lvlJc w:val="left"/>
      <w:pPr>
        <w:ind w:left="7126" w:hanging="569"/>
      </w:pPr>
      <w:rPr>
        <w:rFonts w:hint="default"/>
      </w:rPr>
    </w:lvl>
    <w:lvl w:ilvl="8" w:tplc="B81C94E2">
      <w:numFmt w:val="bullet"/>
      <w:lvlText w:val="•"/>
      <w:lvlJc w:val="left"/>
      <w:pPr>
        <w:ind w:left="7833" w:hanging="569"/>
      </w:pPr>
      <w:rPr>
        <w:rFonts w:hint="default"/>
      </w:rPr>
    </w:lvl>
  </w:abstractNum>
  <w:abstractNum w:abstractNumId="177" w15:restartNumberingAfterBreak="0">
    <w:nsid w:val="7DA85DE5"/>
    <w:multiLevelType w:val="hybridMultilevel"/>
    <w:tmpl w:val="E26E1C5A"/>
    <w:lvl w:ilvl="0" w:tplc="200CEC92">
      <w:start w:val="1"/>
      <w:numFmt w:val="lowerLetter"/>
      <w:lvlText w:val="(%1)"/>
      <w:lvlJc w:val="left"/>
      <w:pPr>
        <w:ind w:left="2176" w:hanging="569"/>
        <w:jc w:val="left"/>
      </w:pPr>
      <w:rPr>
        <w:rFonts w:ascii="Arial" w:eastAsia="Arial" w:hAnsi="Arial" w:cs="Arial" w:hint="default"/>
        <w:w w:val="100"/>
        <w:sz w:val="22"/>
        <w:szCs w:val="22"/>
      </w:rPr>
    </w:lvl>
    <w:lvl w:ilvl="1" w:tplc="410E36E2">
      <w:numFmt w:val="bullet"/>
      <w:lvlText w:val="•"/>
      <w:lvlJc w:val="left"/>
      <w:pPr>
        <w:ind w:left="2886" w:hanging="569"/>
      </w:pPr>
      <w:rPr>
        <w:rFonts w:hint="default"/>
      </w:rPr>
    </w:lvl>
    <w:lvl w:ilvl="2" w:tplc="E46CABC8">
      <w:numFmt w:val="bullet"/>
      <w:lvlText w:val="•"/>
      <w:lvlJc w:val="left"/>
      <w:pPr>
        <w:ind w:left="3593" w:hanging="569"/>
      </w:pPr>
      <w:rPr>
        <w:rFonts w:hint="default"/>
      </w:rPr>
    </w:lvl>
    <w:lvl w:ilvl="3" w:tplc="AAFE7492">
      <w:numFmt w:val="bullet"/>
      <w:lvlText w:val="•"/>
      <w:lvlJc w:val="left"/>
      <w:pPr>
        <w:ind w:left="4299" w:hanging="569"/>
      </w:pPr>
      <w:rPr>
        <w:rFonts w:hint="default"/>
      </w:rPr>
    </w:lvl>
    <w:lvl w:ilvl="4" w:tplc="6D109912">
      <w:numFmt w:val="bullet"/>
      <w:lvlText w:val="•"/>
      <w:lvlJc w:val="left"/>
      <w:pPr>
        <w:ind w:left="5006" w:hanging="569"/>
      </w:pPr>
      <w:rPr>
        <w:rFonts w:hint="default"/>
      </w:rPr>
    </w:lvl>
    <w:lvl w:ilvl="5" w:tplc="F0AEF71E">
      <w:numFmt w:val="bullet"/>
      <w:lvlText w:val="•"/>
      <w:lvlJc w:val="left"/>
      <w:pPr>
        <w:ind w:left="5713" w:hanging="569"/>
      </w:pPr>
      <w:rPr>
        <w:rFonts w:hint="default"/>
      </w:rPr>
    </w:lvl>
    <w:lvl w:ilvl="6" w:tplc="E334C06E">
      <w:numFmt w:val="bullet"/>
      <w:lvlText w:val="•"/>
      <w:lvlJc w:val="left"/>
      <w:pPr>
        <w:ind w:left="6419" w:hanging="569"/>
      </w:pPr>
      <w:rPr>
        <w:rFonts w:hint="default"/>
      </w:rPr>
    </w:lvl>
    <w:lvl w:ilvl="7" w:tplc="BB72B02C">
      <w:numFmt w:val="bullet"/>
      <w:lvlText w:val="•"/>
      <w:lvlJc w:val="left"/>
      <w:pPr>
        <w:ind w:left="7126" w:hanging="569"/>
      </w:pPr>
      <w:rPr>
        <w:rFonts w:hint="default"/>
      </w:rPr>
    </w:lvl>
    <w:lvl w:ilvl="8" w:tplc="198A07E6">
      <w:numFmt w:val="bullet"/>
      <w:lvlText w:val="•"/>
      <w:lvlJc w:val="left"/>
      <w:pPr>
        <w:ind w:left="7833" w:hanging="569"/>
      </w:pPr>
      <w:rPr>
        <w:rFonts w:hint="default"/>
      </w:rPr>
    </w:lvl>
  </w:abstractNum>
  <w:abstractNum w:abstractNumId="178" w15:restartNumberingAfterBreak="0">
    <w:nsid w:val="7DA87089"/>
    <w:multiLevelType w:val="hybridMultilevel"/>
    <w:tmpl w:val="099CE8E4"/>
    <w:lvl w:ilvl="0" w:tplc="1A9E843C">
      <w:start w:val="1"/>
      <w:numFmt w:val="lowerLetter"/>
      <w:lvlText w:val="(%1)"/>
      <w:lvlJc w:val="left"/>
      <w:pPr>
        <w:ind w:left="2176" w:hanging="569"/>
        <w:jc w:val="left"/>
      </w:pPr>
      <w:rPr>
        <w:rFonts w:ascii="Arial" w:eastAsia="Arial" w:hAnsi="Arial" w:cs="Arial" w:hint="default"/>
        <w:w w:val="100"/>
        <w:sz w:val="22"/>
        <w:szCs w:val="22"/>
      </w:rPr>
    </w:lvl>
    <w:lvl w:ilvl="1" w:tplc="74DC9D04">
      <w:numFmt w:val="bullet"/>
      <w:lvlText w:val="•"/>
      <w:lvlJc w:val="left"/>
      <w:pPr>
        <w:ind w:left="2886" w:hanging="569"/>
      </w:pPr>
      <w:rPr>
        <w:rFonts w:hint="default"/>
      </w:rPr>
    </w:lvl>
    <w:lvl w:ilvl="2" w:tplc="13B42614">
      <w:numFmt w:val="bullet"/>
      <w:lvlText w:val="•"/>
      <w:lvlJc w:val="left"/>
      <w:pPr>
        <w:ind w:left="3593" w:hanging="569"/>
      </w:pPr>
      <w:rPr>
        <w:rFonts w:hint="default"/>
      </w:rPr>
    </w:lvl>
    <w:lvl w:ilvl="3" w:tplc="59CC5B30">
      <w:numFmt w:val="bullet"/>
      <w:lvlText w:val="•"/>
      <w:lvlJc w:val="left"/>
      <w:pPr>
        <w:ind w:left="4299" w:hanging="569"/>
      </w:pPr>
      <w:rPr>
        <w:rFonts w:hint="default"/>
      </w:rPr>
    </w:lvl>
    <w:lvl w:ilvl="4" w:tplc="A8F8D42A">
      <w:numFmt w:val="bullet"/>
      <w:lvlText w:val="•"/>
      <w:lvlJc w:val="left"/>
      <w:pPr>
        <w:ind w:left="5006" w:hanging="569"/>
      </w:pPr>
      <w:rPr>
        <w:rFonts w:hint="default"/>
      </w:rPr>
    </w:lvl>
    <w:lvl w:ilvl="5" w:tplc="0C52F48E">
      <w:numFmt w:val="bullet"/>
      <w:lvlText w:val="•"/>
      <w:lvlJc w:val="left"/>
      <w:pPr>
        <w:ind w:left="5713" w:hanging="569"/>
      </w:pPr>
      <w:rPr>
        <w:rFonts w:hint="default"/>
      </w:rPr>
    </w:lvl>
    <w:lvl w:ilvl="6" w:tplc="7724FA7C">
      <w:numFmt w:val="bullet"/>
      <w:lvlText w:val="•"/>
      <w:lvlJc w:val="left"/>
      <w:pPr>
        <w:ind w:left="6419" w:hanging="569"/>
      </w:pPr>
      <w:rPr>
        <w:rFonts w:hint="default"/>
      </w:rPr>
    </w:lvl>
    <w:lvl w:ilvl="7" w:tplc="FBD6D93A">
      <w:numFmt w:val="bullet"/>
      <w:lvlText w:val="•"/>
      <w:lvlJc w:val="left"/>
      <w:pPr>
        <w:ind w:left="7126" w:hanging="569"/>
      </w:pPr>
      <w:rPr>
        <w:rFonts w:hint="default"/>
      </w:rPr>
    </w:lvl>
    <w:lvl w:ilvl="8" w:tplc="2C54F906">
      <w:numFmt w:val="bullet"/>
      <w:lvlText w:val="•"/>
      <w:lvlJc w:val="left"/>
      <w:pPr>
        <w:ind w:left="7833" w:hanging="569"/>
      </w:pPr>
      <w:rPr>
        <w:rFonts w:hint="default"/>
      </w:rPr>
    </w:lvl>
  </w:abstractNum>
  <w:abstractNum w:abstractNumId="179" w15:restartNumberingAfterBreak="0">
    <w:nsid w:val="7E066DB3"/>
    <w:multiLevelType w:val="hybridMultilevel"/>
    <w:tmpl w:val="5EDEFC76"/>
    <w:lvl w:ilvl="0" w:tplc="FA785510">
      <w:start w:val="1"/>
      <w:numFmt w:val="lowerLetter"/>
      <w:lvlText w:val="(%1)"/>
      <w:lvlJc w:val="left"/>
      <w:pPr>
        <w:ind w:left="2176" w:hanging="569"/>
        <w:jc w:val="left"/>
      </w:pPr>
      <w:rPr>
        <w:rFonts w:ascii="Arial" w:eastAsia="Arial" w:hAnsi="Arial" w:cs="Arial" w:hint="default"/>
        <w:w w:val="100"/>
        <w:sz w:val="22"/>
        <w:szCs w:val="22"/>
      </w:rPr>
    </w:lvl>
    <w:lvl w:ilvl="1" w:tplc="C1381DE2">
      <w:numFmt w:val="bullet"/>
      <w:lvlText w:val="•"/>
      <w:lvlJc w:val="left"/>
      <w:pPr>
        <w:ind w:left="2886" w:hanging="569"/>
      </w:pPr>
      <w:rPr>
        <w:rFonts w:hint="default"/>
      </w:rPr>
    </w:lvl>
    <w:lvl w:ilvl="2" w:tplc="E4A65446">
      <w:numFmt w:val="bullet"/>
      <w:lvlText w:val="•"/>
      <w:lvlJc w:val="left"/>
      <w:pPr>
        <w:ind w:left="3593" w:hanging="569"/>
      </w:pPr>
      <w:rPr>
        <w:rFonts w:hint="default"/>
      </w:rPr>
    </w:lvl>
    <w:lvl w:ilvl="3" w:tplc="71622A3C">
      <w:numFmt w:val="bullet"/>
      <w:lvlText w:val="•"/>
      <w:lvlJc w:val="left"/>
      <w:pPr>
        <w:ind w:left="4299" w:hanging="569"/>
      </w:pPr>
      <w:rPr>
        <w:rFonts w:hint="default"/>
      </w:rPr>
    </w:lvl>
    <w:lvl w:ilvl="4" w:tplc="B882CBA8">
      <w:numFmt w:val="bullet"/>
      <w:lvlText w:val="•"/>
      <w:lvlJc w:val="left"/>
      <w:pPr>
        <w:ind w:left="5006" w:hanging="569"/>
      </w:pPr>
      <w:rPr>
        <w:rFonts w:hint="default"/>
      </w:rPr>
    </w:lvl>
    <w:lvl w:ilvl="5" w:tplc="97DC606C">
      <w:numFmt w:val="bullet"/>
      <w:lvlText w:val="•"/>
      <w:lvlJc w:val="left"/>
      <w:pPr>
        <w:ind w:left="5713" w:hanging="569"/>
      </w:pPr>
      <w:rPr>
        <w:rFonts w:hint="default"/>
      </w:rPr>
    </w:lvl>
    <w:lvl w:ilvl="6" w:tplc="7526D856">
      <w:numFmt w:val="bullet"/>
      <w:lvlText w:val="•"/>
      <w:lvlJc w:val="left"/>
      <w:pPr>
        <w:ind w:left="6419" w:hanging="569"/>
      </w:pPr>
      <w:rPr>
        <w:rFonts w:hint="default"/>
      </w:rPr>
    </w:lvl>
    <w:lvl w:ilvl="7" w:tplc="18BA1FD8">
      <w:numFmt w:val="bullet"/>
      <w:lvlText w:val="•"/>
      <w:lvlJc w:val="left"/>
      <w:pPr>
        <w:ind w:left="7126" w:hanging="569"/>
      </w:pPr>
      <w:rPr>
        <w:rFonts w:hint="default"/>
      </w:rPr>
    </w:lvl>
    <w:lvl w:ilvl="8" w:tplc="FD4ABBE4">
      <w:numFmt w:val="bullet"/>
      <w:lvlText w:val="•"/>
      <w:lvlJc w:val="left"/>
      <w:pPr>
        <w:ind w:left="7833" w:hanging="569"/>
      </w:pPr>
      <w:rPr>
        <w:rFonts w:hint="default"/>
      </w:rPr>
    </w:lvl>
  </w:abstractNum>
  <w:abstractNum w:abstractNumId="180" w15:restartNumberingAfterBreak="0">
    <w:nsid w:val="7F896F98"/>
    <w:multiLevelType w:val="hybridMultilevel"/>
    <w:tmpl w:val="E7843FFA"/>
    <w:lvl w:ilvl="0" w:tplc="D5C8E57E">
      <w:start w:val="1"/>
      <w:numFmt w:val="upperLetter"/>
      <w:lvlText w:val="%1"/>
      <w:lvlJc w:val="left"/>
      <w:pPr>
        <w:ind w:left="1582" w:hanging="674"/>
        <w:jc w:val="left"/>
      </w:pPr>
      <w:rPr>
        <w:rFonts w:hint="default"/>
        <w:w w:val="95"/>
      </w:rPr>
    </w:lvl>
    <w:lvl w:ilvl="1" w:tplc="D592C4EA">
      <w:numFmt w:val="bullet"/>
      <w:lvlText w:val="•"/>
      <w:lvlJc w:val="left"/>
      <w:pPr>
        <w:ind w:left="2364" w:hanging="674"/>
      </w:pPr>
      <w:rPr>
        <w:rFonts w:hint="default"/>
      </w:rPr>
    </w:lvl>
    <w:lvl w:ilvl="2" w:tplc="C2F02534">
      <w:numFmt w:val="bullet"/>
      <w:lvlText w:val="•"/>
      <w:lvlJc w:val="left"/>
      <w:pPr>
        <w:ind w:left="3148" w:hanging="674"/>
      </w:pPr>
      <w:rPr>
        <w:rFonts w:hint="default"/>
      </w:rPr>
    </w:lvl>
    <w:lvl w:ilvl="3" w:tplc="96C46366">
      <w:numFmt w:val="bullet"/>
      <w:lvlText w:val="•"/>
      <w:lvlJc w:val="left"/>
      <w:pPr>
        <w:ind w:left="3933" w:hanging="674"/>
      </w:pPr>
      <w:rPr>
        <w:rFonts w:hint="default"/>
      </w:rPr>
    </w:lvl>
    <w:lvl w:ilvl="4" w:tplc="B39CF9EE">
      <w:numFmt w:val="bullet"/>
      <w:lvlText w:val="•"/>
      <w:lvlJc w:val="left"/>
      <w:pPr>
        <w:ind w:left="4717" w:hanging="674"/>
      </w:pPr>
      <w:rPr>
        <w:rFonts w:hint="default"/>
      </w:rPr>
    </w:lvl>
    <w:lvl w:ilvl="5" w:tplc="E44A7BFE">
      <w:numFmt w:val="bullet"/>
      <w:lvlText w:val="•"/>
      <w:lvlJc w:val="left"/>
      <w:pPr>
        <w:ind w:left="5502" w:hanging="674"/>
      </w:pPr>
      <w:rPr>
        <w:rFonts w:hint="default"/>
      </w:rPr>
    </w:lvl>
    <w:lvl w:ilvl="6" w:tplc="4A54EE7C">
      <w:numFmt w:val="bullet"/>
      <w:lvlText w:val="•"/>
      <w:lvlJc w:val="left"/>
      <w:pPr>
        <w:ind w:left="6286" w:hanging="674"/>
      </w:pPr>
      <w:rPr>
        <w:rFonts w:hint="default"/>
      </w:rPr>
    </w:lvl>
    <w:lvl w:ilvl="7" w:tplc="B09CF770">
      <w:numFmt w:val="bullet"/>
      <w:lvlText w:val="•"/>
      <w:lvlJc w:val="left"/>
      <w:pPr>
        <w:ind w:left="7070" w:hanging="674"/>
      </w:pPr>
      <w:rPr>
        <w:rFonts w:hint="default"/>
      </w:rPr>
    </w:lvl>
    <w:lvl w:ilvl="8" w:tplc="442495EA">
      <w:numFmt w:val="bullet"/>
      <w:lvlText w:val="•"/>
      <w:lvlJc w:val="left"/>
      <w:pPr>
        <w:ind w:left="7855" w:hanging="674"/>
      </w:pPr>
      <w:rPr>
        <w:rFonts w:hint="default"/>
      </w:rPr>
    </w:lvl>
  </w:abstractNum>
  <w:num w:numId="1">
    <w:abstractNumId w:val="111"/>
  </w:num>
  <w:num w:numId="2">
    <w:abstractNumId w:val="25"/>
  </w:num>
  <w:num w:numId="3">
    <w:abstractNumId w:val="180"/>
  </w:num>
  <w:num w:numId="4">
    <w:abstractNumId w:val="128"/>
  </w:num>
  <w:num w:numId="5">
    <w:abstractNumId w:val="71"/>
  </w:num>
  <w:num w:numId="6">
    <w:abstractNumId w:val="138"/>
  </w:num>
  <w:num w:numId="7">
    <w:abstractNumId w:val="147"/>
  </w:num>
  <w:num w:numId="8">
    <w:abstractNumId w:val="113"/>
  </w:num>
  <w:num w:numId="9">
    <w:abstractNumId w:val="149"/>
  </w:num>
  <w:num w:numId="10">
    <w:abstractNumId w:val="31"/>
  </w:num>
  <w:num w:numId="11">
    <w:abstractNumId w:val="126"/>
  </w:num>
  <w:num w:numId="12">
    <w:abstractNumId w:val="13"/>
  </w:num>
  <w:num w:numId="13">
    <w:abstractNumId w:val="10"/>
  </w:num>
  <w:num w:numId="14">
    <w:abstractNumId w:val="54"/>
  </w:num>
  <w:num w:numId="15">
    <w:abstractNumId w:val="97"/>
  </w:num>
  <w:num w:numId="16">
    <w:abstractNumId w:val="21"/>
  </w:num>
  <w:num w:numId="17">
    <w:abstractNumId w:val="157"/>
  </w:num>
  <w:num w:numId="18">
    <w:abstractNumId w:val="110"/>
  </w:num>
  <w:num w:numId="19">
    <w:abstractNumId w:val="82"/>
  </w:num>
  <w:num w:numId="20">
    <w:abstractNumId w:val="143"/>
  </w:num>
  <w:num w:numId="21">
    <w:abstractNumId w:val="41"/>
  </w:num>
  <w:num w:numId="22">
    <w:abstractNumId w:val="3"/>
  </w:num>
  <w:num w:numId="23">
    <w:abstractNumId w:val="117"/>
  </w:num>
  <w:num w:numId="24">
    <w:abstractNumId w:val="14"/>
  </w:num>
  <w:num w:numId="25">
    <w:abstractNumId w:val="115"/>
  </w:num>
  <w:num w:numId="26">
    <w:abstractNumId w:val="36"/>
  </w:num>
  <w:num w:numId="27">
    <w:abstractNumId w:val="139"/>
  </w:num>
  <w:num w:numId="28">
    <w:abstractNumId w:val="137"/>
  </w:num>
  <w:num w:numId="29">
    <w:abstractNumId w:val="156"/>
  </w:num>
  <w:num w:numId="30">
    <w:abstractNumId w:val="104"/>
  </w:num>
  <w:num w:numId="31">
    <w:abstractNumId w:val="56"/>
  </w:num>
  <w:num w:numId="32">
    <w:abstractNumId w:val="132"/>
  </w:num>
  <w:num w:numId="33">
    <w:abstractNumId w:val="121"/>
  </w:num>
  <w:num w:numId="34">
    <w:abstractNumId w:val="151"/>
  </w:num>
  <w:num w:numId="35">
    <w:abstractNumId w:val="108"/>
  </w:num>
  <w:num w:numId="36">
    <w:abstractNumId w:val="89"/>
  </w:num>
  <w:num w:numId="37">
    <w:abstractNumId w:val="154"/>
  </w:num>
  <w:num w:numId="38">
    <w:abstractNumId w:val="92"/>
  </w:num>
  <w:num w:numId="39">
    <w:abstractNumId w:val="74"/>
  </w:num>
  <w:num w:numId="40">
    <w:abstractNumId w:val="158"/>
  </w:num>
  <w:num w:numId="41">
    <w:abstractNumId w:val="175"/>
  </w:num>
  <w:num w:numId="42">
    <w:abstractNumId w:val="63"/>
  </w:num>
  <w:num w:numId="43">
    <w:abstractNumId w:val="170"/>
  </w:num>
  <w:num w:numId="44">
    <w:abstractNumId w:val="59"/>
  </w:num>
  <w:num w:numId="45">
    <w:abstractNumId w:val="15"/>
  </w:num>
  <w:num w:numId="46">
    <w:abstractNumId w:val="78"/>
  </w:num>
  <w:num w:numId="47">
    <w:abstractNumId w:val="177"/>
  </w:num>
  <w:num w:numId="48">
    <w:abstractNumId w:val="53"/>
  </w:num>
  <w:num w:numId="49">
    <w:abstractNumId w:val="129"/>
  </w:num>
  <w:num w:numId="50">
    <w:abstractNumId w:val="159"/>
  </w:num>
  <w:num w:numId="51">
    <w:abstractNumId w:val="69"/>
  </w:num>
  <w:num w:numId="52">
    <w:abstractNumId w:val="130"/>
  </w:num>
  <w:num w:numId="53">
    <w:abstractNumId w:val="101"/>
  </w:num>
  <w:num w:numId="54">
    <w:abstractNumId w:val="32"/>
  </w:num>
  <w:num w:numId="55">
    <w:abstractNumId w:val="80"/>
  </w:num>
  <w:num w:numId="56">
    <w:abstractNumId w:val="62"/>
  </w:num>
  <w:num w:numId="57">
    <w:abstractNumId w:val="72"/>
  </w:num>
  <w:num w:numId="58">
    <w:abstractNumId w:val="46"/>
  </w:num>
  <w:num w:numId="59">
    <w:abstractNumId w:val="100"/>
  </w:num>
  <w:num w:numId="60">
    <w:abstractNumId w:val="118"/>
  </w:num>
  <w:num w:numId="61">
    <w:abstractNumId w:val="133"/>
  </w:num>
  <w:num w:numId="62">
    <w:abstractNumId w:val="86"/>
  </w:num>
  <w:num w:numId="63">
    <w:abstractNumId w:val="102"/>
  </w:num>
  <w:num w:numId="64">
    <w:abstractNumId w:val="34"/>
  </w:num>
  <w:num w:numId="65">
    <w:abstractNumId w:val="61"/>
  </w:num>
  <w:num w:numId="66">
    <w:abstractNumId w:val="95"/>
  </w:num>
  <w:num w:numId="67">
    <w:abstractNumId w:val="30"/>
  </w:num>
  <w:num w:numId="68">
    <w:abstractNumId w:val="76"/>
  </w:num>
  <w:num w:numId="69">
    <w:abstractNumId w:val="66"/>
  </w:num>
  <w:num w:numId="70">
    <w:abstractNumId w:val="67"/>
  </w:num>
  <w:num w:numId="71">
    <w:abstractNumId w:val="19"/>
  </w:num>
  <w:num w:numId="72">
    <w:abstractNumId w:val="81"/>
  </w:num>
  <w:num w:numId="73">
    <w:abstractNumId w:val="20"/>
  </w:num>
  <w:num w:numId="74">
    <w:abstractNumId w:val="160"/>
  </w:num>
  <w:num w:numId="75">
    <w:abstractNumId w:val="146"/>
  </w:num>
  <w:num w:numId="76">
    <w:abstractNumId w:val="77"/>
  </w:num>
  <w:num w:numId="77">
    <w:abstractNumId w:val="6"/>
  </w:num>
  <w:num w:numId="78">
    <w:abstractNumId w:val="150"/>
  </w:num>
  <w:num w:numId="79">
    <w:abstractNumId w:val="176"/>
  </w:num>
  <w:num w:numId="80">
    <w:abstractNumId w:val="37"/>
  </w:num>
  <w:num w:numId="81">
    <w:abstractNumId w:val="166"/>
  </w:num>
  <w:num w:numId="82">
    <w:abstractNumId w:val="112"/>
  </w:num>
  <w:num w:numId="83">
    <w:abstractNumId w:val="75"/>
  </w:num>
  <w:num w:numId="84">
    <w:abstractNumId w:val="123"/>
  </w:num>
  <w:num w:numId="85">
    <w:abstractNumId w:val="134"/>
  </w:num>
  <w:num w:numId="86">
    <w:abstractNumId w:val="152"/>
  </w:num>
  <w:num w:numId="87">
    <w:abstractNumId w:val="47"/>
  </w:num>
  <w:num w:numId="88">
    <w:abstractNumId w:val="164"/>
  </w:num>
  <w:num w:numId="89">
    <w:abstractNumId w:val="161"/>
  </w:num>
  <w:num w:numId="90">
    <w:abstractNumId w:val="178"/>
  </w:num>
  <w:num w:numId="91">
    <w:abstractNumId w:val="16"/>
  </w:num>
  <w:num w:numId="92">
    <w:abstractNumId w:val="168"/>
  </w:num>
  <w:num w:numId="93">
    <w:abstractNumId w:val="49"/>
  </w:num>
  <w:num w:numId="94">
    <w:abstractNumId w:val="93"/>
  </w:num>
  <w:num w:numId="95">
    <w:abstractNumId w:val="94"/>
  </w:num>
  <w:num w:numId="96">
    <w:abstractNumId w:val="5"/>
  </w:num>
  <w:num w:numId="97">
    <w:abstractNumId w:val="135"/>
  </w:num>
  <w:num w:numId="98">
    <w:abstractNumId w:val="26"/>
  </w:num>
  <w:num w:numId="99">
    <w:abstractNumId w:val="140"/>
  </w:num>
  <w:num w:numId="100">
    <w:abstractNumId w:val="120"/>
  </w:num>
  <w:num w:numId="101">
    <w:abstractNumId w:val="84"/>
  </w:num>
  <w:num w:numId="102">
    <w:abstractNumId w:val="116"/>
  </w:num>
  <w:num w:numId="103">
    <w:abstractNumId w:val="179"/>
  </w:num>
  <w:num w:numId="104">
    <w:abstractNumId w:val="119"/>
  </w:num>
  <w:num w:numId="105">
    <w:abstractNumId w:val="65"/>
  </w:num>
  <w:num w:numId="106">
    <w:abstractNumId w:val="22"/>
  </w:num>
  <w:num w:numId="107">
    <w:abstractNumId w:val="125"/>
  </w:num>
  <w:num w:numId="108">
    <w:abstractNumId w:val="169"/>
  </w:num>
  <w:num w:numId="109">
    <w:abstractNumId w:val="106"/>
  </w:num>
  <w:num w:numId="110">
    <w:abstractNumId w:val="171"/>
  </w:num>
  <w:num w:numId="111">
    <w:abstractNumId w:val="18"/>
  </w:num>
  <w:num w:numId="112">
    <w:abstractNumId w:val="27"/>
  </w:num>
  <w:num w:numId="113">
    <w:abstractNumId w:val="91"/>
  </w:num>
  <w:num w:numId="114">
    <w:abstractNumId w:val="33"/>
  </w:num>
  <w:num w:numId="115">
    <w:abstractNumId w:val="162"/>
  </w:num>
  <w:num w:numId="116">
    <w:abstractNumId w:val="142"/>
  </w:num>
  <w:num w:numId="117">
    <w:abstractNumId w:val="165"/>
  </w:num>
  <w:num w:numId="118">
    <w:abstractNumId w:val="12"/>
  </w:num>
  <w:num w:numId="119">
    <w:abstractNumId w:val="85"/>
  </w:num>
  <w:num w:numId="120">
    <w:abstractNumId w:val="23"/>
  </w:num>
  <w:num w:numId="121">
    <w:abstractNumId w:val="42"/>
  </w:num>
  <w:num w:numId="122">
    <w:abstractNumId w:val="148"/>
  </w:num>
  <w:num w:numId="123">
    <w:abstractNumId w:val="73"/>
  </w:num>
  <w:num w:numId="124">
    <w:abstractNumId w:val="2"/>
  </w:num>
  <w:num w:numId="125">
    <w:abstractNumId w:val="114"/>
  </w:num>
  <w:num w:numId="126">
    <w:abstractNumId w:val="44"/>
  </w:num>
  <w:num w:numId="127">
    <w:abstractNumId w:val="167"/>
  </w:num>
  <w:num w:numId="128">
    <w:abstractNumId w:val="57"/>
  </w:num>
  <w:num w:numId="129">
    <w:abstractNumId w:val="174"/>
  </w:num>
  <w:num w:numId="130">
    <w:abstractNumId w:val="29"/>
  </w:num>
  <w:num w:numId="131">
    <w:abstractNumId w:val="7"/>
  </w:num>
  <w:num w:numId="132">
    <w:abstractNumId w:val="124"/>
  </w:num>
  <w:num w:numId="133">
    <w:abstractNumId w:val="64"/>
  </w:num>
  <w:num w:numId="134">
    <w:abstractNumId w:val="83"/>
  </w:num>
  <w:num w:numId="135">
    <w:abstractNumId w:val="51"/>
  </w:num>
  <w:num w:numId="136">
    <w:abstractNumId w:val="24"/>
  </w:num>
  <w:num w:numId="137">
    <w:abstractNumId w:val="8"/>
  </w:num>
  <w:num w:numId="138">
    <w:abstractNumId w:val="68"/>
  </w:num>
  <w:num w:numId="139">
    <w:abstractNumId w:val="45"/>
  </w:num>
  <w:num w:numId="140">
    <w:abstractNumId w:val="98"/>
  </w:num>
  <w:num w:numId="141">
    <w:abstractNumId w:val="109"/>
  </w:num>
  <w:num w:numId="142">
    <w:abstractNumId w:val="40"/>
  </w:num>
  <w:num w:numId="143">
    <w:abstractNumId w:val="39"/>
  </w:num>
  <w:num w:numId="144">
    <w:abstractNumId w:val="141"/>
  </w:num>
  <w:num w:numId="145">
    <w:abstractNumId w:val="131"/>
  </w:num>
  <w:num w:numId="146">
    <w:abstractNumId w:val="103"/>
  </w:num>
  <w:num w:numId="147">
    <w:abstractNumId w:val="52"/>
  </w:num>
  <w:num w:numId="148">
    <w:abstractNumId w:val="48"/>
  </w:num>
  <w:num w:numId="149">
    <w:abstractNumId w:val="1"/>
  </w:num>
  <w:num w:numId="150">
    <w:abstractNumId w:val="50"/>
  </w:num>
  <w:num w:numId="151">
    <w:abstractNumId w:val="144"/>
  </w:num>
  <w:num w:numId="152">
    <w:abstractNumId w:val="99"/>
  </w:num>
  <w:num w:numId="153">
    <w:abstractNumId w:val="88"/>
  </w:num>
  <w:num w:numId="154">
    <w:abstractNumId w:val="0"/>
  </w:num>
  <w:num w:numId="155">
    <w:abstractNumId w:val="136"/>
  </w:num>
  <w:num w:numId="156">
    <w:abstractNumId w:val="96"/>
  </w:num>
  <w:num w:numId="157">
    <w:abstractNumId w:val="35"/>
  </w:num>
  <w:num w:numId="158">
    <w:abstractNumId w:val="43"/>
  </w:num>
  <w:num w:numId="159">
    <w:abstractNumId w:val="163"/>
  </w:num>
  <w:num w:numId="160">
    <w:abstractNumId w:val="172"/>
  </w:num>
  <w:num w:numId="161">
    <w:abstractNumId w:val="155"/>
  </w:num>
  <w:num w:numId="162">
    <w:abstractNumId w:val="87"/>
  </w:num>
  <w:num w:numId="163">
    <w:abstractNumId w:val="38"/>
  </w:num>
  <w:num w:numId="164">
    <w:abstractNumId w:val="145"/>
  </w:num>
  <w:num w:numId="165">
    <w:abstractNumId w:val="70"/>
  </w:num>
  <w:num w:numId="166">
    <w:abstractNumId w:val="9"/>
  </w:num>
  <w:num w:numId="167">
    <w:abstractNumId w:val="107"/>
  </w:num>
  <w:num w:numId="168">
    <w:abstractNumId w:val="55"/>
  </w:num>
  <w:num w:numId="169">
    <w:abstractNumId w:val="58"/>
  </w:num>
  <w:num w:numId="170">
    <w:abstractNumId w:val="4"/>
  </w:num>
  <w:num w:numId="171">
    <w:abstractNumId w:val="90"/>
  </w:num>
  <w:num w:numId="172">
    <w:abstractNumId w:val="28"/>
  </w:num>
  <w:num w:numId="173">
    <w:abstractNumId w:val="60"/>
  </w:num>
  <w:num w:numId="174">
    <w:abstractNumId w:val="173"/>
  </w:num>
  <w:num w:numId="175">
    <w:abstractNumId w:val="79"/>
  </w:num>
  <w:num w:numId="176">
    <w:abstractNumId w:val="105"/>
  </w:num>
  <w:num w:numId="177">
    <w:abstractNumId w:val="17"/>
  </w:num>
  <w:num w:numId="178">
    <w:abstractNumId w:val="11"/>
  </w:num>
  <w:num w:numId="179">
    <w:abstractNumId w:val="127"/>
  </w:num>
  <w:num w:numId="180">
    <w:abstractNumId w:val="153"/>
  </w:num>
  <w:num w:numId="181">
    <w:abstractNumId w:val="122"/>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848BB"/>
    <w:rsid w:val="000330CC"/>
    <w:rsid w:val="004034F9"/>
    <w:rsid w:val="004848BB"/>
    <w:rsid w:val="00643FCD"/>
    <w:rsid w:val="006E014E"/>
    <w:rsid w:val="0072467E"/>
    <w:rsid w:val="00754344"/>
    <w:rsid w:val="00A41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D0DB057"/>
  <w15:docId w15:val="{50328737-CBC3-437B-A7BA-E0C406AD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5"/>
      <w:ind w:left="3964"/>
      <w:outlineLvl w:val="0"/>
    </w:pPr>
    <w:rPr>
      <w:sz w:val="301"/>
      <w:szCs w:val="301"/>
    </w:rPr>
  </w:style>
  <w:style w:type="paragraph" w:styleId="Heading2">
    <w:name w:val="heading 2"/>
    <w:basedOn w:val="Normal"/>
    <w:uiPriority w:val="1"/>
    <w:qFormat/>
    <w:pPr>
      <w:spacing w:before="211"/>
      <w:ind w:left="1572"/>
      <w:outlineLvl w:val="1"/>
    </w:pPr>
    <w:rPr>
      <w:sz w:val="266"/>
      <w:szCs w:val="266"/>
    </w:rPr>
  </w:style>
  <w:style w:type="paragraph" w:styleId="Heading3">
    <w:name w:val="heading 3"/>
    <w:basedOn w:val="Normal"/>
    <w:uiPriority w:val="1"/>
    <w:qFormat/>
    <w:pPr>
      <w:spacing w:before="112"/>
      <w:ind w:left="6798"/>
      <w:outlineLvl w:val="2"/>
    </w:pPr>
    <w:rPr>
      <w:b/>
      <w:bCs/>
      <w:sz w:val="32"/>
      <w:szCs w:val="32"/>
    </w:rPr>
  </w:style>
  <w:style w:type="paragraph" w:styleId="Heading4">
    <w:name w:val="heading 4"/>
    <w:basedOn w:val="Normal"/>
    <w:uiPriority w:val="1"/>
    <w:qFormat/>
    <w:pPr>
      <w:spacing w:before="190"/>
      <w:ind w:left="8560"/>
      <w:outlineLvl w:val="3"/>
    </w:pPr>
    <w:rPr>
      <w:sz w:val="32"/>
      <w:szCs w:val="32"/>
    </w:rPr>
  </w:style>
  <w:style w:type="paragraph" w:styleId="Heading5">
    <w:name w:val="heading 5"/>
    <w:basedOn w:val="Normal"/>
    <w:uiPriority w:val="1"/>
    <w:qFormat/>
    <w:pPr>
      <w:ind w:left="282"/>
      <w:outlineLvl w:val="4"/>
    </w:pPr>
    <w:rPr>
      <w:b/>
      <w:bCs/>
      <w:sz w:val="30"/>
      <w:szCs w:val="30"/>
    </w:rPr>
  </w:style>
  <w:style w:type="paragraph" w:styleId="Heading6">
    <w:name w:val="heading 6"/>
    <w:basedOn w:val="Normal"/>
    <w:uiPriority w:val="1"/>
    <w:qFormat/>
    <w:pPr>
      <w:ind w:left="752"/>
      <w:outlineLvl w:val="5"/>
    </w:pPr>
    <w:rPr>
      <w:rFonts w:ascii="Arial Narrow" w:eastAsia="Arial Narrow" w:hAnsi="Arial Narrow" w:cs="Arial Narrow"/>
      <w:sz w:val="28"/>
      <w:szCs w:val="28"/>
    </w:rPr>
  </w:style>
  <w:style w:type="paragraph" w:styleId="Heading7">
    <w:name w:val="heading 7"/>
    <w:basedOn w:val="Normal"/>
    <w:uiPriority w:val="1"/>
    <w:qFormat/>
    <w:pPr>
      <w:spacing w:before="203"/>
      <w:ind w:left="474"/>
      <w:outlineLvl w:val="6"/>
    </w:pPr>
    <w:rPr>
      <w:b/>
      <w:bCs/>
      <w:sz w:val="26"/>
      <w:szCs w:val="26"/>
    </w:rPr>
  </w:style>
  <w:style w:type="paragraph" w:styleId="Heading8">
    <w:name w:val="heading 8"/>
    <w:basedOn w:val="Normal"/>
    <w:uiPriority w:val="1"/>
    <w:qFormat/>
    <w:pPr>
      <w:ind w:left="752"/>
      <w:outlineLvl w:val="7"/>
    </w:pPr>
    <w:rPr>
      <w:rFonts w:ascii="Calibri Light" w:eastAsia="Calibri Light" w:hAnsi="Calibri Light" w:cs="Calibri Light"/>
      <w:sz w:val="26"/>
      <w:szCs w:val="26"/>
    </w:rPr>
  </w:style>
  <w:style w:type="paragraph" w:styleId="Heading9">
    <w:name w:val="heading 9"/>
    <w:basedOn w:val="Normal"/>
    <w:uiPriority w:val="1"/>
    <w:qFormat/>
    <w:pPr>
      <w:spacing w:before="120"/>
      <w:ind w:left="752"/>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474"/>
    </w:pPr>
    <w:rPr>
      <w:sz w:val="18"/>
      <w:szCs w:val="18"/>
    </w:rPr>
  </w:style>
  <w:style w:type="paragraph" w:styleId="TOC2">
    <w:name w:val="toc 2"/>
    <w:basedOn w:val="Normal"/>
    <w:uiPriority w:val="1"/>
    <w:qFormat/>
    <w:pPr>
      <w:spacing w:before="119"/>
      <w:ind w:left="1893" w:hanging="567"/>
    </w:pPr>
    <w:rPr>
      <w:sz w:val="18"/>
      <w:szCs w:val="18"/>
    </w:rPr>
  </w:style>
  <w:style w:type="paragraph" w:styleId="BodyText">
    <w:name w:val="Body Text"/>
    <w:basedOn w:val="Normal"/>
    <w:uiPriority w:val="1"/>
    <w:qFormat/>
  </w:style>
  <w:style w:type="paragraph" w:styleId="ListParagraph">
    <w:name w:val="List Paragraph"/>
    <w:basedOn w:val="Normal"/>
    <w:uiPriority w:val="1"/>
    <w:qFormat/>
    <w:pPr>
      <w:ind w:left="2176" w:hanging="569"/>
    </w:pPr>
  </w:style>
  <w:style w:type="paragraph" w:customStyle="1" w:styleId="TableParagraph">
    <w:name w:val="Table Paragraph"/>
    <w:basedOn w:val="Normal"/>
    <w:uiPriority w:val="1"/>
    <w:qFormat/>
    <w:pPr>
      <w:ind w:left="107"/>
    </w:pPr>
    <w:rPr>
      <w:rFonts w:ascii="Calibri Light" w:eastAsia="Calibri Light" w:hAnsi="Calibri Light" w:cs="Calibri Light"/>
    </w:rPr>
  </w:style>
  <w:style w:type="character" w:styleId="Hyperlink">
    <w:name w:val="Hyperlink"/>
    <w:basedOn w:val="DefaultParagraphFont"/>
    <w:uiPriority w:val="99"/>
    <w:unhideWhenUsed/>
    <w:rsid w:val="00643F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eader" Target="header3.xml"/><Relationship Id="rId42" Type="http://schemas.openxmlformats.org/officeDocument/2006/relationships/header" Target="header18.xml"/><Relationship Id="rId47" Type="http://schemas.openxmlformats.org/officeDocument/2006/relationships/header" Target="header23.xml"/><Relationship Id="rId63" Type="http://schemas.openxmlformats.org/officeDocument/2006/relationships/header" Target="header32.xml"/><Relationship Id="rId68" Type="http://schemas.openxmlformats.org/officeDocument/2006/relationships/header" Target="header34.xml"/><Relationship Id="rId84" Type="http://schemas.openxmlformats.org/officeDocument/2006/relationships/hyperlink" Target="http://www.adm.monash.edu.au/workplace-policy/conduct-compliance/conflict-interest.html" TargetMode="External"/><Relationship Id="rId89" Type="http://schemas.openxmlformats.org/officeDocument/2006/relationships/header" Target="header37.xml"/><Relationship Id="rId16" Type="http://schemas.openxmlformats.org/officeDocument/2006/relationships/hyperlink" Target="http://www.monash.edu/" TargetMode="External"/><Relationship Id="rId11" Type="http://schemas.openxmlformats.org/officeDocument/2006/relationships/hyperlink" Target="http://www.legislation.vic.go/" TargetMode="External"/><Relationship Id="rId32" Type="http://schemas.openxmlformats.org/officeDocument/2006/relationships/image" Target="media/image9.png"/><Relationship Id="rId37" Type="http://schemas.openxmlformats.org/officeDocument/2006/relationships/header" Target="header13.xml"/><Relationship Id="rId53" Type="http://schemas.openxmlformats.org/officeDocument/2006/relationships/image" Target="media/image10.png"/><Relationship Id="rId58" Type="http://schemas.openxmlformats.org/officeDocument/2006/relationships/image" Target="media/image15.png"/><Relationship Id="rId74" Type="http://schemas.openxmlformats.org/officeDocument/2006/relationships/hyperlink" Target="https://www.monash.edu/__data/assets/pdf_file/0005/787370/Social-Media-Policy.pdf" TargetMode="External"/><Relationship Id="rId79" Type="http://schemas.openxmlformats.org/officeDocument/2006/relationships/header" Target="header36.xml"/><Relationship Id="rId5" Type="http://schemas.openxmlformats.org/officeDocument/2006/relationships/footnotes" Target="footnotes.xml"/><Relationship Id="rId90" Type="http://schemas.openxmlformats.org/officeDocument/2006/relationships/fontTable" Target="fontTable.xml"/><Relationship Id="rId22" Type="http://schemas.openxmlformats.org/officeDocument/2006/relationships/header" Target="header4.xml"/><Relationship Id="rId27" Type="http://schemas.openxmlformats.org/officeDocument/2006/relationships/image" Target="media/image8.png"/><Relationship Id="rId43" Type="http://schemas.openxmlformats.org/officeDocument/2006/relationships/header" Target="header19.xml"/><Relationship Id="rId48" Type="http://schemas.openxmlformats.org/officeDocument/2006/relationships/header" Target="header24.xml"/><Relationship Id="rId64" Type="http://schemas.openxmlformats.org/officeDocument/2006/relationships/image" Target="media/image17.jpeg"/><Relationship Id="rId69" Type="http://schemas.openxmlformats.org/officeDocument/2006/relationships/hyperlink" Target="http://www.monash.edu/policy-bank" TargetMode="External"/><Relationship Id="rId8" Type="http://schemas.openxmlformats.org/officeDocument/2006/relationships/hyperlink" Target="mailto:freedomofspeechreview@education.gov.au" TargetMode="External"/><Relationship Id="rId51" Type="http://schemas.openxmlformats.org/officeDocument/2006/relationships/header" Target="header27.xml"/><Relationship Id="rId72" Type="http://schemas.openxmlformats.org/officeDocument/2006/relationships/hyperlink" Target="https://connect.monash.edu/askmonash/s/" TargetMode="External"/><Relationship Id="rId80" Type="http://schemas.openxmlformats.org/officeDocument/2006/relationships/hyperlink" Target="https://www.monash.edu/__data/assets/pdf_file/0007/787363/Media-Policy.pdf" TargetMode="External"/><Relationship Id="rId85" Type="http://schemas.openxmlformats.org/officeDocument/2006/relationships/hyperlink" Target="http://privacy.monash.edu.au/procedure" TargetMode="External"/><Relationship Id="rId9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adm.monash.edu/enterprise-agreements/academic-professional-2014/10.html" TargetMode="External"/><Relationship Id="rId17" Type="http://schemas.openxmlformats.org/officeDocument/2006/relationships/hyperlink" Target="http://www.monash.edu/st" TargetMode="External"/><Relationship Id="rId25" Type="http://schemas.openxmlformats.org/officeDocument/2006/relationships/image" Target="media/image6.png"/><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header" Target="header22.xml"/><Relationship Id="rId59" Type="http://schemas.openxmlformats.org/officeDocument/2006/relationships/image" Target="media/image16.png"/><Relationship Id="rId67" Type="http://schemas.openxmlformats.org/officeDocument/2006/relationships/hyperlink" Target="mailto:ethical.conduct.queries@monash.edu" TargetMode="External"/><Relationship Id="rId20" Type="http://schemas.openxmlformats.org/officeDocument/2006/relationships/header" Target="header2.xml"/><Relationship Id="rId41" Type="http://schemas.openxmlformats.org/officeDocument/2006/relationships/header" Target="header17.xml"/><Relationship Id="rId54" Type="http://schemas.openxmlformats.org/officeDocument/2006/relationships/image" Target="media/image11.png"/><Relationship Id="rId62" Type="http://schemas.openxmlformats.org/officeDocument/2006/relationships/header" Target="header31.xml"/><Relationship Id="rId70" Type="http://schemas.openxmlformats.org/officeDocument/2006/relationships/hyperlink" Target="https://www.monash.edu/__data/assets/pdf_file/0003/1265250/Behaviours-in-the-Workplace.pdf" TargetMode="External"/><Relationship Id="rId75" Type="http://schemas.openxmlformats.org/officeDocument/2006/relationships/hyperlink" Target="https://www.monash.edu/__data/assets/pdf_file/0008/787373/Social-Media_Student-Use-Procedures.pdf" TargetMode="External"/><Relationship Id="rId83" Type="http://schemas.openxmlformats.org/officeDocument/2006/relationships/hyperlink" Target="https://www.monash.edu/__data/assets/pdf_file/0010/787357/Brand-Identity-Procedures.pdf" TargetMode="External"/><Relationship Id="rId88" Type="http://schemas.openxmlformats.org/officeDocument/2006/relationships/hyperlink" Target="mailto:media@monash.edu"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dm.monash.edu/enterprise-agreements/academic-professional-2014/10.html" TargetMode="External"/><Relationship Id="rId23" Type="http://schemas.openxmlformats.org/officeDocument/2006/relationships/image" Target="media/image4.png"/><Relationship Id="rId28" Type="http://schemas.openxmlformats.org/officeDocument/2006/relationships/header" Target="header5.xml"/><Relationship Id="rId36" Type="http://schemas.openxmlformats.org/officeDocument/2006/relationships/header" Target="header12.xml"/><Relationship Id="rId49" Type="http://schemas.openxmlformats.org/officeDocument/2006/relationships/header" Target="header25.xml"/><Relationship Id="rId57" Type="http://schemas.openxmlformats.org/officeDocument/2006/relationships/image" Target="media/image14.png"/><Relationship Id="rId10" Type="http://schemas.openxmlformats.org/officeDocument/2006/relationships/image" Target="media/image2.png"/><Relationship Id="rId31" Type="http://schemas.openxmlformats.org/officeDocument/2006/relationships/header" Target="header8.xml"/><Relationship Id="rId44" Type="http://schemas.openxmlformats.org/officeDocument/2006/relationships/header" Target="header20.xml"/><Relationship Id="rId52" Type="http://schemas.openxmlformats.org/officeDocument/2006/relationships/header" Target="header28.xml"/><Relationship Id="rId60" Type="http://schemas.openxmlformats.org/officeDocument/2006/relationships/header" Target="header29.xml"/><Relationship Id="rId65" Type="http://schemas.openxmlformats.org/officeDocument/2006/relationships/header" Target="header33.xml"/><Relationship Id="rId73" Type="http://schemas.openxmlformats.org/officeDocument/2006/relationships/image" Target="media/image19.jpeg"/><Relationship Id="rId78" Type="http://schemas.openxmlformats.org/officeDocument/2006/relationships/hyperlink" Target="mailto:media@monash.edu" TargetMode="External"/><Relationship Id="rId81" Type="http://schemas.openxmlformats.org/officeDocument/2006/relationships/hyperlink" Target="https://www.monash.edu/__data/assets/pdf_file/0010/787375/Social-Media_Staff-and-Associates-Use-Procedures.pdf" TargetMode="External"/><Relationship Id="rId86" Type="http://schemas.openxmlformats.org/officeDocument/2006/relationships/hyperlink" Target="http://www.monash.edu.au/news" TargetMode="External"/><Relationship Id="rId9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margaret.ga1dne1@monasl.ledu" TargetMode="External"/><Relationship Id="rId13" Type="http://schemas.openxmlformats.org/officeDocument/2006/relationships/hyperlink" Target="https://adm.monash.edu/enterprise-agreements/academic-professional-2014/10.html" TargetMode="External"/><Relationship Id="rId18" Type="http://schemas.openxmlformats.org/officeDocument/2006/relationships/image" Target="media/image3.jpeg"/><Relationship Id="rId39" Type="http://schemas.openxmlformats.org/officeDocument/2006/relationships/header" Target="header15.xml"/><Relationship Id="rId34" Type="http://schemas.openxmlformats.org/officeDocument/2006/relationships/header" Target="header10.xml"/><Relationship Id="rId50" Type="http://schemas.openxmlformats.org/officeDocument/2006/relationships/header" Target="header26.xml"/><Relationship Id="rId55" Type="http://schemas.openxmlformats.org/officeDocument/2006/relationships/image" Target="media/image12.png"/><Relationship Id="rId76" Type="http://schemas.openxmlformats.org/officeDocument/2006/relationships/hyperlink" Target="https://www.monash.edu/__data/assets/pdf_file/0008/787373/Social-Media_Student-Use-Procedures.pdf" TargetMode="External"/><Relationship Id="rId7" Type="http://schemas.openxmlformats.org/officeDocument/2006/relationships/image" Target="media/image1.png"/><Relationship Id="rId71" Type="http://schemas.openxmlformats.org/officeDocument/2006/relationships/hyperlink" Target="http://www.monash.edu/about/who/strategic-plan" TargetMode="External"/><Relationship Id="rId92" Type="http://schemas.openxmlformats.org/officeDocument/2006/relationships/customXml" Target="../customXml/item1.xml"/><Relationship Id="rId2" Type="http://schemas.openxmlformats.org/officeDocument/2006/relationships/styles" Target="styles.xml"/><Relationship Id="rId29" Type="http://schemas.openxmlformats.org/officeDocument/2006/relationships/header" Target="header6.xml"/><Relationship Id="rId24" Type="http://schemas.openxmlformats.org/officeDocument/2006/relationships/image" Target="media/image5.png"/><Relationship Id="rId40" Type="http://schemas.openxmlformats.org/officeDocument/2006/relationships/header" Target="header16.xml"/><Relationship Id="rId45" Type="http://schemas.openxmlformats.org/officeDocument/2006/relationships/header" Target="header21.xml"/><Relationship Id="rId66" Type="http://schemas.openxmlformats.org/officeDocument/2006/relationships/hyperlink" Target="mailto:diversity-inclusion@monash.edu" TargetMode="External"/><Relationship Id="rId87" Type="http://schemas.openxmlformats.org/officeDocument/2006/relationships/hyperlink" Target="https://www.monash.edu/current-enterprise-agreements/academic-professional-2014/10" TargetMode="External"/><Relationship Id="rId61" Type="http://schemas.openxmlformats.org/officeDocument/2006/relationships/header" Target="header30.xml"/><Relationship Id="rId82" Type="http://schemas.openxmlformats.org/officeDocument/2006/relationships/hyperlink" Target="https://www.monash.edu/__data/assets/pdf_file/0008/787373/Social-Media_Student-Use-Procedures.pdf" TargetMode="External"/><Relationship Id="rId19" Type="http://schemas.openxmlformats.org/officeDocument/2006/relationships/header" Target="header1.xml"/><Relationship Id="rId14" Type="http://schemas.openxmlformats.org/officeDocument/2006/relationships/hyperlink" Target="https://adm.monash.edu/enterprise-agreements/academic-professional-2014/10.html" TargetMode="External"/><Relationship Id="rId30" Type="http://schemas.openxmlformats.org/officeDocument/2006/relationships/header" Target="header7.xml"/><Relationship Id="rId35" Type="http://schemas.openxmlformats.org/officeDocument/2006/relationships/header" Target="header11.xml"/><Relationship Id="rId56" Type="http://schemas.openxmlformats.org/officeDocument/2006/relationships/image" Target="media/image13.png"/><Relationship Id="rId77" Type="http://schemas.openxmlformats.org/officeDocument/2006/relationships/header" Target="header35.xml"/></Relationships>
</file>

<file path=word/_rels/header34.xml.rels><?xml version="1.0" encoding="UTF-8" standalone="yes"?>
<Relationships xmlns="http://schemas.openxmlformats.org/package/2006/relationships"><Relationship Id="rId1" Type="http://schemas.openxmlformats.org/officeDocument/2006/relationships/image" Target="media/image18.jpeg"/></Relationships>
</file>

<file path=word/_rels/header36.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3C3EB-F619-491A-A535-6899F6B1DD77}"/>
</file>

<file path=customXml/itemProps2.xml><?xml version="1.0" encoding="utf-8"?>
<ds:datastoreItem xmlns:ds="http://schemas.openxmlformats.org/officeDocument/2006/customXml" ds:itemID="{2BD79475-6A01-4D9A-982C-DCFAB2CCC228}"/>
</file>

<file path=customXml/itemProps3.xml><?xml version="1.0" encoding="utf-8"?>
<ds:datastoreItem xmlns:ds="http://schemas.openxmlformats.org/officeDocument/2006/customXml" ds:itemID="{D3FABEE3-503E-41F7-A971-76B04D056342}"/>
</file>

<file path=docProps/app.xml><?xml version="1.0" encoding="utf-8"?>
<Properties xmlns="http://schemas.openxmlformats.org/officeDocument/2006/extended-properties" xmlns:vt="http://schemas.openxmlformats.org/officeDocument/2006/docPropsVTypes">
  <Template>185FE059.dotm</Template>
  <TotalTime>5</TotalTime>
  <Pages>180</Pages>
  <Words>46597</Words>
  <Characters>265608</Characters>
  <Application>Microsoft Office Word</Application>
  <DocSecurity>0</DocSecurity>
  <Lines>2213</Lines>
  <Paragraphs>623</Paragraphs>
  <ScaleCrop>false</ScaleCrop>
  <Company>Australian Government</Company>
  <LinksUpToDate>false</LinksUpToDate>
  <CharactersWithSpaces>311582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8</cp:revision>
  <dcterms:created xsi:type="dcterms:W3CDTF">2019-03-27T04:07:00Z</dcterms:created>
  <dcterms:modified xsi:type="dcterms:W3CDTF">2019-03-27T04:12:00Z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Adobe Acrobat Pro DC 19.10.20069</vt:lpwstr>
  </property>
  <property fmtid="{D5CDD505-2E9C-101B-9397-08002B2CF9AE}" pid="4" name="LastSaved">
    <vt:filetime>2019-03-27T00:00:00Z</vt:filetime>
  </property>
  <property fmtid="{D5CDD505-2E9C-101B-9397-08002B2CF9AE}" pid="5" name="ContentTypeId">
    <vt:lpwstr>0x010100D319D2DA3B1208439AE392714049B6E1</vt:lpwstr>
  </property>
</Properties>
</file>