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335EA" w14:textId="77777777" w:rsidR="002B74F4" w:rsidRPr="002B74F4" w:rsidRDefault="002B74F4" w:rsidP="002B74F4">
      <w:pPr>
        <w:jc w:val="both"/>
      </w:pPr>
      <w:bookmarkStart w:id="0" w:name="_GoBack"/>
      <w:bookmarkEnd w:id="0"/>
      <w:r w:rsidRPr="002B74F4">
        <w:t xml:space="preserve">Dear Sir / Madam, </w:t>
      </w:r>
    </w:p>
    <w:p w14:paraId="2ED335ED" w14:textId="58A603D3" w:rsidR="00470FD7" w:rsidRPr="0061676E" w:rsidRDefault="002B74F4" w:rsidP="0061676E">
      <w:pPr>
        <w:pStyle w:val="Heading1"/>
      </w:pPr>
      <w:r w:rsidRPr="002B74F4">
        <w:t xml:space="preserve">Submission on </w:t>
      </w:r>
      <w:r w:rsidR="006D7A8A">
        <w:t>‘</w:t>
      </w:r>
      <w:r w:rsidRPr="002B74F4">
        <w:t>Boosting the commercial returns from research</w:t>
      </w:r>
      <w:r w:rsidR="006D7A8A">
        <w:t>’</w:t>
      </w:r>
      <w:r w:rsidRPr="002B74F4">
        <w:t xml:space="preserve"> </w:t>
      </w:r>
    </w:p>
    <w:p w14:paraId="2ED335EF" w14:textId="2991C7AD" w:rsidR="002B74F4" w:rsidRPr="0061676E" w:rsidRDefault="002B74F4" w:rsidP="002B74F4">
      <w:pPr>
        <w:jc w:val="both"/>
        <w:rPr>
          <w:i/>
        </w:rPr>
      </w:pPr>
      <w:r w:rsidRPr="002B74F4">
        <w:t xml:space="preserve">The NSW Business Chamber together with the Sydney Business Chamber (the ‘Chambers’) </w:t>
      </w:r>
      <w:r w:rsidR="008F450D" w:rsidRPr="002B74F4">
        <w:t>welcomes</w:t>
      </w:r>
      <w:r w:rsidRPr="002B74F4">
        <w:t xml:space="preserve"> the opportunity to provide a joint submission on </w:t>
      </w:r>
      <w:r w:rsidRPr="00FB47FB">
        <w:rPr>
          <w:rStyle w:val="BookTitle"/>
        </w:rPr>
        <w:t>Boosting the commercial returns from research</w:t>
      </w:r>
      <w:r w:rsidR="00A11C2F">
        <w:rPr>
          <w:i/>
        </w:rPr>
        <w:t xml:space="preserve"> </w:t>
      </w:r>
      <w:r w:rsidR="00A11C2F" w:rsidRPr="00A11C2F">
        <w:t>(the ‘</w:t>
      </w:r>
      <w:r w:rsidR="00A11C2F">
        <w:rPr>
          <w:i/>
        </w:rPr>
        <w:t>Discussion Paper</w:t>
      </w:r>
      <w:r w:rsidR="00A11C2F" w:rsidRPr="00A11C2F">
        <w:t>’</w:t>
      </w:r>
      <w:r w:rsidR="00A11C2F">
        <w:t>)</w:t>
      </w:r>
      <w:r w:rsidRPr="002B74F4">
        <w:t xml:space="preserve">. </w:t>
      </w:r>
    </w:p>
    <w:p w14:paraId="2ED335F1" w14:textId="212BD4DC" w:rsidR="002B74F4" w:rsidRPr="002B74F4" w:rsidRDefault="002B74F4" w:rsidP="002B74F4">
      <w:pPr>
        <w:jc w:val="both"/>
      </w:pPr>
      <w:r w:rsidRPr="002B74F4">
        <w:t>As you may be aware, the NSW Business Chamber is one of Australia’s largest business support groups, with a direct membership of more than 1</w:t>
      </w:r>
      <w:r w:rsidR="006914FD">
        <w:t>7</w:t>
      </w:r>
      <w:r w:rsidRPr="002B74F4">
        <w:t xml:space="preserve">,000 businesses, providing services to over 30,000 businesses each year. </w:t>
      </w:r>
    </w:p>
    <w:p w14:paraId="2ED335F3" w14:textId="7ECD3309" w:rsidR="002B74F4" w:rsidRPr="002B74F4" w:rsidRDefault="002B74F4" w:rsidP="002B74F4">
      <w:pPr>
        <w:jc w:val="both"/>
      </w:pPr>
      <w:r w:rsidRPr="002B74F4">
        <w:t>Tracing its heritage back to the Sydney Chamber of Commerce established in 1825,</w:t>
      </w:r>
      <w:r w:rsidR="00E40F29">
        <w:t xml:space="preserve"> and the Chamber of Manufactures of NSW</w:t>
      </w:r>
      <w:r w:rsidRPr="002B74F4">
        <w:t xml:space="preserve"> </w:t>
      </w:r>
      <w:r w:rsidR="00E40F29">
        <w:t xml:space="preserve">established in 1885, </w:t>
      </w:r>
      <w:r w:rsidRPr="002B74F4">
        <w:t>the NSW Business Chamber works with thousands of businesses ranging in size from owner operators to large corporations, and spanning all industry sectors from product-based manufacturers to service provider enterprises.</w:t>
      </w:r>
    </w:p>
    <w:p w14:paraId="2ED335F5" w14:textId="216019DF" w:rsidR="002B74F4" w:rsidRPr="002B74F4" w:rsidRDefault="002B74F4" w:rsidP="002B74F4">
      <w:pPr>
        <w:jc w:val="both"/>
      </w:pPr>
      <w:r w:rsidRPr="002B74F4">
        <w:t>The</w:t>
      </w:r>
      <w:r w:rsidR="0015026F">
        <w:t xml:space="preserve"> NSW Business </w:t>
      </w:r>
      <w:r w:rsidRPr="002B74F4">
        <w:t>Chamber</w:t>
      </w:r>
      <w:r w:rsidR="0015026F">
        <w:t xml:space="preserve"> i</w:t>
      </w:r>
      <w:r w:rsidRPr="002B74F4">
        <w:t xml:space="preserve">s </w:t>
      </w:r>
      <w:r w:rsidR="0015026F">
        <w:t xml:space="preserve">NSW’s </w:t>
      </w:r>
      <w:r w:rsidRPr="002B74F4">
        <w:t xml:space="preserve">leading business solutions provider and advocacy group with strengths in workplace management, </w:t>
      </w:r>
      <w:r w:rsidR="009812C1">
        <w:t xml:space="preserve">workplace </w:t>
      </w:r>
      <w:r w:rsidRPr="002B74F4">
        <w:t>health and safety, industrial relations, human resources, international trade and business performance consulting. Operating throughout a network of offices in metropolitan and regional NSW, the Chamber represent</w:t>
      </w:r>
      <w:r w:rsidR="0015026F">
        <w:t>s</w:t>
      </w:r>
      <w:r w:rsidRPr="002B74F4">
        <w:t xml:space="preserve"> the needs of business at a local, regional, State and Federal level, advocating on behalf of their members to create a better environment for industry.</w:t>
      </w:r>
    </w:p>
    <w:p w14:paraId="2ED335F6" w14:textId="77777777" w:rsidR="002B74F4" w:rsidRPr="002B74F4" w:rsidRDefault="002B74F4" w:rsidP="002B74F4">
      <w:pPr>
        <w:jc w:val="both"/>
      </w:pPr>
      <w:r w:rsidRPr="002B74F4">
        <w:t xml:space="preserve">In our </w:t>
      </w:r>
      <w:r w:rsidR="00E40F29">
        <w:t>July 2014</w:t>
      </w:r>
      <w:r w:rsidRPr="002B74F4">
        <w:t xml:space="preserve"> </w:t>
      </w:r>
      <w:r w:rsidRPr="00FB47FB">
        <w:rPr>
          <w:rStyle w:val="BookTitle"/>
        </w:rPr>
        <w:t>Thinking Business</w:t>
      </w:r>
      <w:r w:rsidRPr="002B74F4">
        <w:t xml:space="preserve"> </w:t>
      </w:r>
      <w:r w:rsidR="00747131">
        <w:t>r</w:t>
      </w:r>
      <w:r w:rsidRPr="002B74F4">
        <w:t xml:space="preserve">eport </w:t>
      </w:r>
      <w:r w:rsidRPr="002B74F4">
        <w:rPr>
          <w:i/>
          <w:iCs/>
        </w:rPr>
        <w:t xml:space="preserve">Industry-Research Collaboration </w:t>
      </w:r>
      <w:r w:rsidRPr="002B74F4">
        <w:t xml:space="preserve">(the ‘Report’), the Chambers identified practical solutions to improve </w:t>
      </w:r>
      <w:r w:rsidR="00D13D0E">
        <w:t xml:space="preserve">the effectiveness and frequency of industry-led collaborative innovation </w:t>
      </w:r>
      <w:r w:rsidR="00E40F29">
        <w:t>that boosts</w:t>
      </w:r>
      <w:r w:rsidR="00D13D0E">
        <w:t xml:space="preserve"> </w:t>
      </w:r>
      <w:r w:rsidRPr="002B74F4">
        <w:t xml:space="preserve">the conversion of Australia’s research expertise into commercial success. A copy of </w:t>
      </w:r>
      <w:r w:rsidRPr="002B74F4">
        <w:rPr>
          <w:i/>
          <w:iCs/>
        </w:rPr>
        <w:t xml:space="preserve">the Industry Research Collaboration </w:t>
      </w:r>
      <w:r w:rsidRPr="002B74F4">
        <w:t xml:space="preserve">Report can be found at: </w:t>
      </w:r>
      <w:hyperlink r:id="rId12" w:history="1">
        <w:r w:rsidRPr="002B74F4">
          <w:rPr>
            <w:rStyle w:val="Hyperlink"/>
          </w:rPr>
          <w:t>http://www.nswbusinesschamber.com.au/Lobbying/Thinking-Business</w:t>
        </w:r>
      </w:hyperlink>
    </w:p>
    <w:p w14:paraId="2ED335FA" w14:textId="73ED9688" w:rsidR="002B74F4" w:rsidRPr="002B74F4" w:rsidRDefault="006D7A8A" w:rsidP="002B74F4">
      <w:pPr>
        <w:jc w:val="both"/>
      </w:pPr>
      <w:r>
        <w:t>T</w:t>
      </w:r>
      <w:r w:rsidR="00D13D0E">
        <w:t xml:space="preserve">hese outcomes </w:t>
      </w:r>
      <w:r w:rsidR="002B74F4" w:rsidRPr="002B74F4">
        <w:t xml:space="preserve">can be achieved by addressing the primary barriers that restrict researchers and industry from undertaking effective collaboration. </w:t>
      </w:r>
      <w:r w:rsidR="00A11C2F">
        <w:t>T</w:t>
      </w:r>
      <w:r w:rsidR="002B74F4" w:rsidRPr="002B74F4">
        <w:t>he Chambers recommend:</w:t>
      </w:r>
    </w:p>
    <w:p w14:paraId="2ED335FB" w14:textId="77777777" w:rsidR="002B74F4" w:rsidRPr="002B74F4" w:rsidRDefault="00D13D0E" w:rsidP="00D13D0E">
      <w:pPr>
        <w:pStyle w:val="ListParagraph"/>
        <w:numPr>
          <w:ilvl w:val="0"/>
          <w:numId w:val="5"/>
        </w:numPr>
        <w:jc w:val="both"/>
      </w:pPr>
      <w:r>
        <w:t>the establishment of good practice forums on corporate engagement and commercialisation</w:t>
      </w:r>
      <w:r w:rsidR="002B74F4" w:rsidRPr="002B74F4">
        <w:t>;</w:t>
      </w:r>
    </w:p>
    <w:p w14:paraId="2ED335FC" w14:textId="77777777" w:rsidR="002B74F4" w:rsidRDefault="00D13D0E" w:rsidP="00D13D0E">
      <w:pPr>
        <w:pStyle w:val="ListParagraph"/>
        <w:numPr>
          <w:ilvl w:val="0"/>
          <w:numId w:val="5"/>
        </w:numPr>
        <w:jc w:val="both"/>
      </w:pPr>
      <w:r>
        <w:t>the drafting of general guidelines for engaging with companies and researchers;</w:t>
      </w:r>
    </w:p>
    <w:p w14:paraId="2ED335FD" w14:textId="77777777" w:rsidR="00D13D0E" w:rsidRDefault="00D13D0E" w:rsidP="00D13D0E">
      <w:pPr>
        <w:pStyle w:val="ListParagraph"/>
        <w:numPr>
          <w:ilvl w:val="0"/>
          <w:numId w:val="5"/>
        </w:numPr>
        <w:jc w:val="both"/>
      </w:pPr>
      <w:r>
        <w:t xml:space="preserve">the development and execution of </w:t>
      </w:r>
      <w:proofErr w:type="spellStart"/>
      <w:r>
        <w:t>SME</w:t>
      </w:r>
      <w:proofErr w:type="spellEnd"/>
      <w:r>
        <w:t xml:space="preserve"> capability development workshops;</w:t>
      </w:r>
    </w:p>
    <w:p w14:paraId="2ED335FE" w14:textId="77777777" w:rsidR="00D13D0E" w:rsidRDefault="00A11C2F" w:rsidP="00D13D0E">
      <w:pPr>
        <w:pStyle w:val="ListParagraph"/>
        <w:numPr>
          <w:ilvl w:val="0"/>
          <w:numId w:val="5"/>
        </w:numPr>
        <w:jc w:val="both"/>
      </w:pPr>
      <w:r>
        <w:lastRenderedPageBreak/>
        <w:t>the building of w</w:t>
      </w:r>
      <w:r w:rsidR="00D13D0E">
        <w:t>ork integrated learning forums;</w:t>
      </w:r>
    </w:p>
    <w:p w14:paraId="2ED335FF" w14:textId="77777777" w:rsidR="00D13D0E" w:rsidRDefault="00D13D0E" w:rsidP="00D13D0E">
      <w:pPr>
        <w:pStyle w:val="ListParagraph"/>
        <w:numPr>
          <w:ilvl w:val="0"/>
          <w:numId w:val="5"/>
        </w:numPr>
        <w:jc w:val="both"/>
      </w:pPr>
      <w:r>
        <w:t>the creation of a marketplace for research expertise;</w:t>
      </w:r>
      <w:r w:rsidR="00A11C2F">
        <w:t xml:space="preserve"> and</w:t>
      </w:r>
    </w:p>
    <w:p w14:paraId="2ED33601" w14:textId="2BFD4A46" w:rsidR="002B74F4" w:rsidRDefault="00A11C2F" w:rsidP="002B74F4">
      <w:pPr>
        <w:pStyle w:val="ListParagraph"/>
        <w:numPr>
          <w:ilvl w:val="0"/>
          <w:numId w:val="5"/>
        </w:numPr>
        <w:jc w:val="both"/>
      </w:pPr>
      <w:proofErr w:type="gramStart"/>
      <w:r>
        <w:t>an</w:t>
      </w:r>
      <w:proofErr w:type="gramEnd"/>
      <w:r>
        <w:t xml:space="preserve"> innovation system g</w:t>
      </w:r>
      <w:r w:rsidR="00D13D0E">
        <w:t>overnment reform</w:t>
      </w:r>
      <w:r>
        <w:t xml:space="preserve"> agenda</w:t>
      </w:r>
      <w:r w:rsidR="00D13D0E">
        <w:t>.</w:t>
      </w:r>
    </w:p>
    <w:p w14:paraId="2ED33603" w14:textId="454279D5" w:rsidR="006D7A8A" w:rsidRDefault="000B215B" w:rsidP="002B74F4">
      <w:pPr>
        <w:jc w:val="both"/>
      </w:pPr>
      <w:r w:rsidRPr="002B74F4">
        <w:t>In developing the Report, the Chamber</w:t>
      </w:r>
      <w:r w:rsidR="002B74F4" w:rsidRPr="002B74F4">
        <w:t>s</w:t>
      </w:r>
      <w:r w:rsidRPr="002B74F4">
        <w:t xml:space="preserve"> consulted and received feedback from over 100 stakeholders from over 60 organisations spanning industry, the research sector and government. </w:t>
      </w:r>
    </w:p>
    <w:p w14:paraId="2ED33605" w14:textId="2248A7A3" w:rsidR="006D7A8A" w:rsidRDefault="006D7A8A" w:rsidP="002B74F4">
      <w:pPr>
        <w:jc w:val="both"/>
      </w:pPr>
      <w:r>
        <w:t xml:space="preserve">Our initial diagnosis of the barriers and potential solutions was developed at a roundtable of research directors from universities and research institutions and senior business executives from the medical technology and defence industry sectors in February 2014, at which the Chief Scientist </w:t>
      </w:r>
      <w:r w:rsidR="00747131">
        <w:t xml:space="preserve">for Australia Professor Ian Chubb AC </w:t>
      </w:r>
      <w:r>
        <w:t xml:space="preserve">spoke. </w:t>
      </w:r>
      <w:r w:rsidR="00DA3F21">
        <w:t xml:space="preserve">Participants at this event also included senior representatives from the Department of Industry. </w:t>
      </w:r>
      <w:r>
        <w:t xml:space="preserve">The themes from the roundtable and a set of recommendation were further developed and tested by PwC in the July 2014 Report.  </w:t>
      </w:r>
    </w:p>
    <w:p w14:paraId="2ED33607" w14:textId="5853E816" w:rsidR="002B74F4" w:rsidRPr="003C519E" w:rsidRDefault="000B215B" w:rsidP="002B74F4">
      <w:pPr>
        <w:jc w:val="both"/>
      </w:pPr>
      <w:r w:rsidRPr="002B74F4">
        <w:t>The implementation of these solutions requires commitment and action from stakeholders across all three sectors and we are committed to working with these stakeholders to ensure the recommendations become reality.</w:t>
      </w:r>
    </w:p>
    <w:p w14:paraId="2ED33609" w14:textId="25FB85F6" w:rsidR="00CA674E" w:rsidRPr="0061676E" w:rsidRDefault="006D7A8A" w:rsidP="0061676E">
      <w:pPr>
        <w:pStyle w:val="Heading2"/>
      </w:pPr>
      <w:r w:rsidRPr="00747131">
        <w:t xml:space="preserve">Overall response to ‘Boosting the </w:t>
      </w:r>
      <w:r w:rsidR="00CA674E" w:rsidRPr="00747131">
        <w:t xml:space="preserve">commercial </w:t>
      </w:r>
      <w:r w:rsidRPr="00747131">
        <w:t xml:space="preserve">returns from </w:t>
      </w:r>
      <w:r w:rsidR="00CA674E" w:rsidRPr="00747131">
        <w:t>research’</w:t>
      </w:r>
    </w:p>
    <w:p w14:paraId="2ED3360A" w14:textId="77777777" w:rsidR="00E94A25" w:rsidRDefault="00CA674E" w:rsidP="002B74F4">
      <w:pPr>
        <w:jc w:val="both"/>
      </w:pPr>
      <w:r>
        <w:t xml:space="preserve">While much of the Government’s </w:t>
      </w:r>
      <w:r w:rsidR="00DA3F21">
        <w:t xml:space="preserve">discussion paper </w:t>
      </w:r>
      <w:r>
        <w:t>and the Chambers’ report cover similar ground in describing the relative lack of collaboration between industry and the research sector</w:t>
      </w:r>
      <w:r w:rsidR="000D1071">
        <w:t xml:space="preserve"> in Australia</w:t>
      </w:r>
      <w:r>
        <w:t>, the former misses an important point that the Chambers are making. This is that industry-determined, market-led or demand-pull research does not happen often enough</w:t>
      </w:r>
      <w:r w:rsidR="00747131">
        <w:t xml:space="preserve"> in Australia</w:t>
      </w:r>
      <w:r>
        <w:t>. The initial reason for the Chamber commencing the continuing Industry-Research Collaboration project was commentary from members that ‘</w:t>
      </w:r>
      <w:r w:rsidRPr="00FB47FB">
        <w:rPr>
          <w:rStyle w:val="QuoteChar"/>
        </w:rPr>
        <w:t>working with researchers in Australia is much more difficult than it is offshore</w:t>
      </w:r>
      <w:r>
        <w:t xml:space="preserve">’. </w:t>
      </w:r>
    </w:p>
    <w:p w14:paraId="2ED3360D" w14:textId="3D4EEC69" w:rsidR="006D7A8A" w:rsidRDefault="00747131" w:rsidP="002B74F4">
      <w:pPr>
        <w:jc w:val="both"/>
      </w:pPr>
      <w:r>
        <w:t>O</w:t>
      </w:r>
      <w:r w:rsidR="00E94A25">
        <w:t xml:space="preserve">ur roundtable and the subsequent Report’s recommendations focused on solutions to collaboration barriers existing in industry as well as those relating to the research sector. In short, we need to improve both the demand for and the supply of research derived problem solving that leads to commercial outcomes. </w:t>
      </w:r>
      <w:r w:rsidR="00CA674E">
        <w:t xml:space="preserve">    </w:t>
      </w:r>
      <w:r w:rsidR="006D7A8A">
        <w:t xml:space="preserve">  </w:t>
      </w:r>
    </w:p>
    <w:p w14:paraId="2ED3360F" w14:textId="17D03AE9" w:rsidR="00AF6F3A" w:rsidRPr="0061676E" w:rsidRDefault="00E94A25" w:rsidP="002B74F4">
      <w:pPr>
        <w:jc w:val="both"/>
      </w:pPr>
      <w:r>
        <w:t>T</w:t>
      </w:r>
      <w:r w:rsidR="003C519E">
        <w:t>he Chambers</w:t>
      </w:r>
      <w:r w:rsidR="000D1071">
        <w:t>’ Report</w:t>
      </w:r>
      <w:r w:rsidR="003C519E">
        <w:t xml:space="preserve"> focus</w:t>
      </w:r>
      <w:r w:rsidR="0015026F">
        <w:t>s</w:t>
      </w:r>
      <w:r w:rsidR="003C519E">
        <w:t>e</w:t>
      </w:r>
      <w:r w:rsidR="000D1071">
        <w:t>s</w:t>
      </w:r>
      <w:r w:rsidR="003C519E">
        <w:t xml:space="preserve"> on encouraging </w:t>
      </w:r>
      <w:r w:rsidR="00F3319D">
        <w:t xml:space="preserve">a greater level of </w:t>
      </w:r>
      <w:r w:rsidR="003C519E">
        <w:t>research-industry collaboration</w:t>
      </w:r>
      <w:r w:rsidR="0015026F">
        <w:t xml:space="preserve"> through</w:t>
      </w:r>
      <w:r w:rsidR="00B16A38">
        <w:t>:</w:t>
      </w:r>
      <w:r w:rsidR="003C519E">
        <w:t xml:space="preserve"> </w:t>
      </w:r>
      <w:r w:rsidR="00F3319D">
        <w:t xml:space="preserve">providing better access to research through </w:t>
      </w:r>
      <w:r w:rsidR="00CF7EAA">
        <w:t xml:space="preserve">the creation of a marketplace and </w:t>
      </w:r>
      <w:r w:rsidR="00F3319D">
        <w:t>stronger IP guidelines</w:t>
      </w:r>
      <w:r w:rsidR="00AF6F3A">
        <w:t xml:space="preserve">; increasing industry relevant research training; and </w:t>
      </w:r>
      <w:r>
        <w:t xml:space="preserve">reforming </w:t>
      </w:r>
      <w:r w:rsidR="00A11C2F">
        <w:t>government</w:t>
      </w:r>
      <w:r w:rsidR="00AF6F3A">
        <w:t xml:space="preserve"> funding</w:t>
      </w:r>
      <w:r w:rsidR="00A11C2F">
        <w:t xml:space="preserve"> </w:t>
      </w:r>
      <w:r>
        <w:t>arrangements</w:t>
      </w:r>
      <w:r w:rsidR="00AF6F3A">
        <w:t>.</w:t>
      </w:r>
    </w:p>
    <w:p w14:paraId="2ED33611" w14:textId="2A70AA0D" w:rsidR="004B4185" w:rsidRPr="0061676E" w:rsidRDefault="004B4185" w:rsidP="0061676E">
      <w:pPr>
        <w:pStyle w:val="Heading2"/>
      </w:pPr>
      <w:r w:rsidRPr="002B74F4">
        <w:lastRenderedPageBreak/>
        <w:t>The creation of a ‘</w:t>
      </w:r>
      <w:r w:rsidRPr="00FB47FB">
        <w:rPr>
          <w:rStyle w:val="Emphasis"/>
        </w:rPr>
        <w:t>marketplace</w:t>
      </w:r>
      <w:r w:rsidRPr="002B74F4">
        <w:t>’ for research expertise</w:t>
      </w:r>
    </w:p>
    <w:p w14:paraId="2ED33613" w14:textId="3F389169" w:rsidR="004B4185" w:rsidRPr="002B74F4" w:rsidRDefault="004B4185" w:rsidP="004B4185">
      <w:pPr>
        <w:jc w:val="both"/>
      </w:pPr>
      <w:r w:rsidRPr="002B74F4">
        <w:t xml:space="preserve">Feedback from industry stakeholders suggests that there are high costs involved in searching for and identifying suitable researchers </w:t>
      </w:r>
      <w:r w:rsidR="00CB6EA5">
        <w:t xml:space="preserve">with whom to </w:t>
      </w:r>
      <w:proofErr w:type="spellStart"/>
      <w:r w:rsidR="00CB6EA5">
        <w:t>collaborate.</w:t>
      </w:r>
      <w:r w:rsidR="0015026F">
        <w:t>This</w:t>
      </w:r>
      <w:proofErr w:type="spellEnd"/>
      <w:r w:rsidR="0015026F">
        <w:t xml:space="preserve"> </w:t>
      </w:r>
      <w:r w:rsidR="00B16A38">
        <w:t xml:space="preserve">is </w:t>
      </w:r>
      <w:r w:rsidR="00B16A38" w:rsidRPr="002B74F4">
        <w:t>particularly</w:t>
      </w:r>
      <w:r w:rsidRPr="002B74F4">
        <w:t xml:space="preserve"> </w:t>
      </w:r>
      <w:r w:rsidR="0015026F">
        <w:t xml:space="preserve">the case </w:t>
      </w:r>
      <w:r w:rsidRPr="002B74F4">
        <w:t xml:space="preserve">for </w:t>
      </w:r>
      <w:r w:rsidR="0015026F">
        <w:t>b</w:t>
      </w:r>
      <w:r w:rsidR="00E93446">
        <w:t>usinesses with discrete research</w:t>
      </w:r>
      <w:r w:rsidRPr="002B74F4">
        <w:t xml:space="preserve"> projects </w:t>
      </w:r>
      <w:r w:rsidR="00E93446">
        <w:t xml:space="preserve">with a limited </w:t>
      </w:r>
      <w:r w:rsidRPr="002B74F4">
        <w:t>time</w:t>
      </w:r>
      <w:r w:rsidR="00E93446">
        <w:t>frame for project completion</w:t>
      </w:r>
      <w:r w:rsidRPr="002B74F4">
        <w:t xml:space="preserve">. </w:t>
      </w:r>
      <w:r w:rsidR="008076FA" w:rsidRPr="002B74F4">
        <w:t xml:space="preserve">These </w:t>
      </w:r>
      <w:r w:rsidR="00B16A38">
        <w:t xml:space="preserve">factors </w:t>
      </w:r>
      <w:r w:rsidR="00B16A38" w:rsidRPr="002B74F4">
        <w:t>greatly</w:t>
      </w:r>
      <w:r w:rsidR="00E93446">
        <w:t xml:space="preserve"> </w:t>
      </w:r>
      <w:r w:rsidR="008076FA" w:rsidRPr="002B74F4">
        <w:t xml:space="preserve">increase risk </w:t>
      </w:r>
      <w:r w:rsidR="008076FA">
        <w:t>and</w:t>
      </w:r>
      <w:r w:rsidR="008076FA" w:rsidRPr="002B74F4">
        <w:t xml:space="preserve"> discourage</w:t>
      </w:r>
      <w:r w:rsidRPr="002B74F4">
        <w:t xml:space="preserve"> </w:t>
      </w:r>
      <w:r w:rsidR="008076FA" w:rsidRPr="002B74F4">
        <w:t>undertaking research</w:t>
      </w:r>
      <w:r w:rsidR="008076FA">
        <w:t xml:space="preserve"> opportunities</w:t>
      </w:r>
      <w:r w:rsidRPr="002B74F4">
        <w:t>.</w:t>
      </w:r>
    </w:p>
    <w:p w14:paraId="2ED33615" w14:textId="782F3711" w:rsidR="00E93446" w:rsidRDefault="004B4185" w:rsidP="004B4185">
      <w:pPr>
        <w:jc w:val="both"/>
      </w:pPr>
      <w:r w:rsidRPr="002B74F4">
        <w:t xml:space="preserve">The development of a marketplace to </w:t>
      </w:r>
      <w:r w:rsidR="00CA1BDC">
        <w:t xml:space="preserve">help </w:t>
      </w:r>
      <w:r w:rsidRPr="002B74F4">
        <w:t xml:space="preserve">bring willing buyers and sellers of research closer together </w:t>
      </w:r>
      <w:r w:rsidR="00CA1BDC">
        <w:t xml:space="preserve">will </w:t>
      </w:r>
      <w:r w:rsidR="00E93446">
        <w:t xml:space="preserve">help </w:t>
      </w:r>
      <w:r w:rsidRPr="002B74F4">
        <w:t xml:space="preserve">reduce </w:t>
      </w:r>
      <w:r w:rsidR="00E93446">
        <w:t xml:space="preserve">search costs for both industry and the research sector </w:t>
      </w:r>
      <w:r w:rsidRPr="002B74F4">
        <w:t xml:space="preserve">and ensure that </w:t>
      </w:r>
      <w:r w:rsidR="00CA1BDC">
        <w:t xml:space="preserve">research </w:t>
      </w:r>
      <w:r w:rsidRPr="002B74F4">
        <w:t xml:space="preserve">skills are </w:t>
      </w:r>
      <w:r w:rsidR="00CA1BDC">
        <w:t xml:space="preserve">effectively </w:t>
      </w:r>
      <w:r w:rsidRPr="002B74F4">
        <w:t xml:space="preserve">marketed to industry </w:t>
      </w:r>
      <w:r w:rsidR="00E94A25">
        <w:t xml:space="preserve">giving it the </w:t>
      </w:r>
      <w:r w:rsidR="00CA1BDC">
        <w:t>o</w:t>
      </w:r>
      <w:r w:rsidRPr="002B74F4">
        <w:t xml:space="preserve">pportunity to shop around for suitable research skills. </w:t>
      </w:r>
    </w:p>
    <w:p w14:paraId="2ED33617" w14:textId="466083C8" w:rsidR="004B4185" w:rsidRPr="002B74F4" w:rsidRDefault="00CA1BDC" w:rsidP="004B4185">
      <w:pPr>
        <w:jc w:val="both"/>
      </w:pPr>
      <w:r>
        <w:t>While there are a number of platforms currently available to assist in introducing business to researchers</w:t>
      </w:r>
      <w:r w:rsidR="002C4D10">
        <w:t xml:space="preserve">, the Chambers have received feedback from key stakeholders that there is a </w:t>
      </w:r>
      <w:r w:rsidR="002C4D10" w:rsidRPr="002B74F4">
        <w:t>need for a combination of an online</w:t>
      </w:r>
      <w:r w:rsidR="002C4D10">
        <w:t xml:space="preserve"> </w:t>
      </w:r>
      <w:r w:rsidR="007D0B69">
        <w:t xml:space="preserve">engagement </w:t>
      </w:r>
      <w:r w:rsidR="007D0B69" w:rsidRPr="002B74F4">
        <w:t>platform</w:t>
      </w:r>
      <w:r w:rsidR="002C4D10" w:rsidRPr="002B74F4">
        <w:t xml:space="preserve"> and an intermediary service to </w:t>
      </w:r>
      <w:r w:rsidR="002C4D10">
        <w:t xml:space="preserve">ensure </w:t>
      </w:r>
      <w:r w:rsidR="002C4D10" w:rsidRPr="002B74F4">
        <w:t>requests for expertise</w:t>
      </w:r>
      <w:r w:rsidR="002C4D10">
        <w:t xml:space="preserve"> are appropriately </w:t>
      </w:r>
      <w:r w:rsidR="002C4D10" w:rsidRPr="002B74F4">
        <w:t>contextualise</w:t>
      </w:r>
      <w:r w:rsidR="002C4D10">
        <w:t xml:space="preserve">d.  </w:t>
      </w:r>
    </w:p>
    <w:p w14:paraId="2ED33619" w14:textId="7FAC6C30" w:rsidR="00E94A25" w:rsidRDefault="002C4D10" w:rsidP="004B4185">
      <w:pPr>
        <w:jc w:val="both"/>
      </w:pPr>
      <w:r>
        <w:t xml:space="preserve">To this end, the Chambers are </w:t>
      </w:r>
      <w:r w:rsidR="00EA2C20">
        <w:t xml:space="preserve">actively engaging online platform providers (such as </w:t>
      </w:r>
      <w:proofErr w:type="spellStart"/>
      <w:r w:rsidR="00EA2C20">
        <w:t>Coalfacer</w:t>
      </w:r>
      <w:proofErr w:type="spellEnd"/>
      <w:r w:rsidR="00EA2C20">
        <w:t xml:space="preserve">) to understand better how such platforms work in identifying industry issues and where improvements can be made from both a system and educational perspective to support greater industry participation. </w:t>
      </w:r>
    </w:p>
    <w:p w14:paraId="2ED3361B" w14:textId="14BF7A28" w:rsidR="00401EFA" w:rsidRDefault="00EA2C20" w:rsidP="004B4185">
      <w:pPr>
        <w:jc w:val="both"/>
      </w:pPr>
      <w:r>
        <w:t xml:space="preserve">Additionally, the Chambers are </w:t>
      </w:r>
      <w:r w:rsidR="00401EFA">
        <w:t xml:space="preserve">collaborating </w:t>
      </w:r>
      <w:r>
        <w:t>with the NSW Department of Trade &amp; Investment, industry and research sector stakeholders in conducting a</w:t>
      </w:r>
      <w:r w:rsidR="00401EFA">
        <w:t xml:space="preserve"> pilot</w:t>
      </w:r>
      <w:r>
        <w:t xml:space="preserve"> problem</w:t>
      </w:r>
      <w:r w:rsidR="00401EFA">
        <w:t>-</w:t>
      </w:r>
      <w:r>
        <w:t xml:space="preserve">solving </w:t>
      </w:r>
      <w:r w:rsidR="00401EFA">
        <w:t xml:space="preserve">or ‘speed dating’ </w:t>
      </w:r>
      <w:r>
        <w:t xml:space="preserve">forum to help identify and facilitate specific collaboration opportunities. </w:t>
      </w:r>
      <w:r w:rsidR="00401EFA">
        <w:t xml:space="preserve">The focus will be on </w:t>
      </w:r>
      <w:r w:rsidR="00F63FC5">
        <w:t xml:space="preserve">the </w:t>
      </w:r>
      <w:r w:rsidR="00401EFA">
        <w:t>medical technology and defence industry sectors in Western Sydney and will involve seven to eight firms.</w:t>
      </w:r>
    </w:p>
    <w:p w14:paraId="2ED3361D" w14:textId="10BE08A8" w:rsidR="00CD391C" w:rsidRDefault="00EA2C20" w:rsidP="004B4185">
      <w:pPr>
        <w:jc w:val="both"/>
      </w:pPr>
      <w:r>
        <w:t>In the lead up to the forum, the Chamber</w:t>
      </w:r>
      <w:r w:rsidR="00CD391C">
        <w:t>s</w:t>
      </w:r>
      <w:r>
        <w:t xml:space="preserve"> will work with the research sector to identify areas of expertise and with industry in identifying real business problems. Once these problems are identified they will be shared with </w:t>
      </w:r>
      <w:r w:rsidR="00504ED0">
        <w:t xml:space="preserve">multiple </w:t>
      </w:r>
      <w:r>
        <w:t>research participants</w:t>
      </w:r>
      <w:r w:rsidR="00504ED0">
        <w:t xml:space="preserve"> (from different institutions)</w:t>
      </w:r>
      <w:r>
        <w:t xml:space="preserve"> who will have the chance to undertake preliminary inquiries and then at the forum proper present initial findings and potential solutions to the </w:t>
      </w:r>
      <w:r w:rsidR="00504ED0">
        <w:t xml:space="preserve">business. If a potential solution emerges, the business and researcher can then move forward in collaborating further on it.  The Chambers will be looking to host the forum in early – mid 2015.  </w:t>
      </w:r>
    </w:p>
    <w:p w14:paraId="2ED3361F" w14:textId="655ECA61" w:rsidR="00EA2C20" w:rsidRDefault="00CD391C" w:rsidP="004B4185">
      <w:pPr>
        <w:jc w:val="both"/>
      </w:pPr>
      <w:r>
        <w:t xml:space="preserve">The Chambers would welcome the support and engagement of the </w:t>
      </w:r>
      <w:r w:rsidR="00401EFA">
        <w:t xml:space="preserve">Federal </w:t>
      </w:r>
      <w:r>
        <w:t>Government as we roll out this initiative.</w:t>
      </w:r>
    </w:p>
    <w:p w14:paraId="2ED33622" w14:textId="0086D1AB" w:rsidR="00CF7EAA" w:rsidRPr="0061676E" w:rsidRDefault="00CF7EAA" w:rsidP="0061676E">
      <w:pPr>
        <w:pStyle w:val="Heading2"/>
      </w:pPr>
      <w:r w:rsidRPr="002B74F4">
        <w:lastRenderedPageBreak/>
        <w:t xml:space="preserve">Engagement guidelines and </w:t>
      </w:r>
      <w:proofErr w:type="spellStart"/>
      <w:r w:rsidRPr="002B74F4">
        <w:t>SME</w:t>
      </w:r>
      <w:proofErr w:type="spellEnd"/>
      <w:r w:rsidRPr="002B74F4">
        <w:t xml:space="preserve"> capabilit</w:t>
      </w:r>
      <w:r w:rsidR="00401EFA">
        <w:t>y</w:t>
      </w:r>
      <w:r w:rsidRPr="002B74F4">
        <w:t xml:space="preserve"> development</w:t>
      </w:r>
    </w:p>
    <w:p w14:paraId="2ED33624" w14:textId="4F264C36" w:rsidR="0075585E" w:rsidRDefault="00DF7E4A" w:rsidP="00CF7EAA">
      <w:pPr>
        <w:jc w:val="both"/>
      </w:pPr>
      <w:r>
        <w:t xml:space="preserve">The </w:t>
      </w:r>
      <w:r w:rsidR="00401EFA">
        <w:t xml:space="preserve">business </w:t>
      </w:r>
      <w:r>
        <w:t xml:space="preserve">engagement practices of universities and the capabilities of business, especially </w:t>
      </w:r>
      <w:proofErr w:type="spellStart"/>
      <w:r>
        <w:t>SMEs</w:t>
      </w:r>
      <w:proofErr w:type="spellEnd"/>
      <w:r>
        <w:t xml:space="preserve">, in identifying suitable issues </w:t>
      </w:r>
      <w:r w:rsidR="00401EFA">
        <w:t xml:space="preserve">amenable to research input and in applying that input </w:t>
      </w:r>
      <w:r>
        <w:t xml:space="preserve">have been identified as key barriers in progressing collaborative research. </w:t>
      </w:r>
      <w:r w:rsidR="0075585E">
        <w:t xml:space="preserve">Feedback from stakeholders </w:t>
      </w:r>
      <w:r w:rsidR="000D1071">
        <w:t>who</w:t>
      </w:r>
      <w:r w:rsidR="00982202">
        <w:t xml:space="preserve"> have previously attempted collaborative research </w:t>
      </w:r>
      <w:r w:rsidR="0075585E">
        <w:t>has been that often</w:t>
      </w:r>
      <w:r w:rsidR="00982202">
        <w:t xml:space="preserve"> it seems researchers and business people aren’t speaking the same</w:t>
      </w:r>
      <w:r w:rsidR="0075585E">
        <w:t xml:space="preserve"> language</w:t>
      </w:r>
      <w:r w:rsidR="00857CEC">
        <w:t>.</w:t>
      </w:r>
    </w:p>
    <w:p w14:paraId="2ED33626" w14:textId="0B468B37" w:rsidR="00B55919" w:rsidRDefault="00B55919" w:rsidP="00CF7EAA">
      <w:pPr>
        <w:jc w:val="both"/>
      </w:pPr>
      <w:r>
        <w:t xml:space="preserve">Identifying best practice engagement processes and sharing this across the research sector would greatly assist in moving forward with approaches that work and leaving behind those that don’t. </w:t>
      </w:r>
    </w:p>
    <w:p w14:paraId="2ED33628" w14:textId="2C576285" w:rsidR="005B6907" w:rsidRDefault="005B6907" w:rsidP="00CF7EAA">
      <w:pPr>
        <w:jc w:val="both"/>
      </w:pPr>
      <w:r>
        <w:t>The suggestions around revenue sharing arrangements made within the discussion paper may also play a role in incentivising more commercially focussed research. The Chambers would encourage further investigation into the effectiveness of these arrangements where they currently exist.</w:t>
      </w:r>
    </w:p>
    <w:p w14:paraId="2ED3362A" w14:textId="2B1E60BA" w:rsidR="00CF7EAA" w:rsidRPr="002B74F4" w:rsidRDefault="000D1071" w:rsidP="00CF7EAA">
      <w:pPr>
        <w:jc w:val="both"/>
      </w:pPr>
      <w:r>
        <w:t xml:space="preserve">From the </w:t>
      </w:r>
      <w:proofErr w:type="spellStart"/>
      <w:r>
        <w:t>SME</w:t>
      </w:r>
      <w:proofErr w:type="spellEnd"/>
      <w:r>
        <w:t xml:space="preserve"> perspective t</w:t>
      </w:r>
      <w:r w:rsidR="00B55919">
        <w:t xml:space="preserve">argeted assistance such as </w:t>
      </w:r>
      <w:r w:rsidR="00B55919" w:rsidRPr="002B74F4">
        <w:t>capabilit</w:t>
      </w:r>
      <w:r>
        <w:t>y</w:t>
      </w:r>
      <w:r w:rsidR="00B55919" w:rsidRPr="002B74F4">
        <w:t xml:space="preserve"> development workshops and guidelines</w:t>
      </w:r>
      <w:r w:rsidR="00B55919">
        <w:t xml:space="preserve">, including a standardised IP agreement for short-term partnerships, delivered in conjunction with key industry </w:t>
      </w:r>
      <w:r w:rsidR="007A4307">
        <w:t>stakeholders such as the Chambers,</w:t>
      </w:r>
      <w:r w:rsidR="00BE39A0" w:rsidRPr="002B74F4">
        <w:t xml:space="preserve"> </w:t>
      </w:r>
      <w:r w:rsidR="00CF7EAA" w:rsidRPr="002B74F4">
        <w:t>would</w:t>
      </w:r>
      <w:r w:rsidR="00CF7EAA">
        <w:t xml:space="preserve"> help take some of the uncertainty and cost </w:t>
      </w:r>
      <w:r w:rsidR="00BE39A0">
        <w:t xml:space="preserve">burden from </w:t>
      </w:r>
      <w:r w:rsidR="007A4307">
        <w:t>business and</w:t>
      </w:r>
      <w:r w:rsidR="00BE39A0">
        <w:t xml:space="preserve"> researchers aiming to achieve healthy, productive collaborations. </w:t>
      </w:r>
      <w:proofErr w:type="spellStart"/>
      <w:r w:rsidR="004B4185">
        <w:t>SME</w:t>
      </w:r>
      <w:proofErr w:type="spellEnd"/>
      <w:r w:rsidR="004B4185">
        <w:t>-focus</w:t>
      </w:r>
      <w:r w:rsidR="00D6305B">
        <w:t>s</w:t>
      </w:r>
      <w:r w:rsidR="004B4185">
        <w:t>ed workshops</w:t>
      </w:r>
      <w:r w:rsidR="00CF7EAA" w:rsidRPr="002B74F4">
        <w:t xml:space="preserve"> </w:t>
      </w:r>
      <w:r w:rsidR="004B4185">
        <w:t>w</w:t>
      </w:r>
      <w:r w:rsidR="000B02C9">
        <w:t>ould</w:t>
      </w:r>
      <w:r w:rsidR="004B4185">
        <w:t xml:space="preserve"> </w:t>
      </w:r>
      <w:r w:rsidR="00B55919">
        <w:t xml:space="preserve">help to </w:t>
      </w:r>
      <w:r w:rsidR="007A4307">
        <w:t>realise the</w:t>
      </w:r>
      <w:r w:rsidR="000B02C9">
        <w:t xml:space="preserve"> potential of</w:t>
      </w:r>
      <w:r w:rsidR="00B55919">
        <w:t xml:space="preserve"> this key sector of our economy </w:t>
      </w:r>
      <w:r w:rsidR="008E2B9E">
        <w:t xml:space="preserve">by allowing them greater opportunity and </w:t>
      </w:r>
      <w:r w:rsidR="00CF7EAA" w:rsidRPr="002B74F4">
        <w:t xml:space="preserve">capacity to harness research expertise to solve their business specific problems. Despite the potential advantages of research collaboration, </w:t>
      </w:r>
      <w:proofErr w:type="spellStart"/>
      <w:r w:rsidR="00CF7EAA" w:rsidRPr="002B74F4">
        <w:t>SMEs</w:t>
      </w:r>
      <w:proofErr w:type="spellEnd"/>
      <w:r w:rsidR="00CF7EAA" w:rsidRPr="002B74F4">
        <w:t xml:space="preserve"> </w:t>
      </w:r>
      <w:r>
        <w:t>collaborate less</w:t>
      </w:r>
      <w:r w:rsidR="00857CEC">
        <w:t xml:space="preserve"> </w:t>
      </w:r>
      <w:r w:rsidR="00CF7EAA" w:rsidRPr="002B74F4">
        <w:t xml:space="preserve">due to </w:t>
      </w:r>
      <w:r w:rsidR="008E2B9E">
        <w:t xml:space="preserve">concerns around costs, timeframes and challenges in </w:t>
      </w:r>
      <w:r>
        <w:t xml:space="preserve">effectively </w:t>
      </w:r>
      <w:r w:rsidR="008E2B9E">
        <w:t>articulating research problems</w:t>
      </w:r>
      <w:r w:rsidR="007A4307">
        <w:t>.</w:t>
      </w:r>
    </w:p>
    <w:p w14:paraId="2ED3362B" w14:textId="77777777" w:rsidR="00CF7EAA" w:rsidRPr="002B74F4" w:rsidRDefault="00CF7EAA" w:rsidP="00CF7EAA">
      <w:pPr>
        <w:jc w:val="both"/>
      </w:pPr>
      <w:proofErr w:type="spellStart"/>
      <w:r w:rsidRPr="002B74F4">
        <w:t>SMEs</w:t>
      </w:r>
      <w:proofErr w:type="spellEnd"/>
      <w:r w:rsidRPr="002B74F4">
        <w:t xml:space="preserve"> represent a significant portion of the business community</w:t>
      </w:r>
      <w:r w:rsidR="000D1071">
        <w:t xml:space="preserve"> -</w:t>
      </w:r>
      <w:r w:rsidRPr="002B74F4">
        <w:t xml:space="preserve"> increasing their innovation capacity would have significant positive impacts on Australia’s productivity growth.</w:t>
      </w:r>
    </w:p>
    <w:p w14:paraId="2ED3362E" w14:textId="477176F1" w:rsidR="002B74F4" w:rsidRPr="0061676E" w:rsidRDefault="002B74F4" w:rsidP="0061676E">
      <w:pPr>
        <w:pStyle w:val="Heading2"/>
      </w:pPr>
      <w:r w:rsidRPr="002B74F4">
        <w:t>Increasing work integrated learning (</w:t>
      </w:r>
      <w:proofErr w:type="spellStart"/>
      <w:r w:rsidRPr="002B74F4">
        <w:t>WIL</w:t>
      </w:r>
      <w:proofErr w:type="spellEnd"/>
      <w:r w:rsidRPr="002B74F4">
        <w:t>) opportunities</w:t>
      </w:r>
    </w:p>
    <w:p w14:paraId="2ED33630" w14:textId="66ECDE4E" w:rsidR="002B74F4" w:rsidRPr="002B74F4" w:rsidRDefault="002B74F4" w:rsidP="002B74F4">
      <w:pPr>
        <w:jc w:val="both"/>
      </w:pPr>
      <w:r w:rsidRPr="002B74F4">
        <w:t>It has been consistently identified in Australia that there is a crucial disconnect between industry and the research sector in developing ‘</w:t>
      </w:r>
      <w:r w:rsidRPr="00FB47FB">
        <w:rPr>
          <w:rStyle w:val="Emphasis"/>
        </w:rPr>
        <w:t>work/industry ready</w:t>
      </w:r>
      <w:r w:rsidRPr="002B74F4">
        <w:t>’ graduates and researchers. This disconnect has led to a cohort of graduates and researchers who have limited understanding of business and business problems, which in turn limits avenues for the translation of research expertise into commercial success.</w:t>
      </w:r>
    </w:p>
    <w:p w14:paraId="2ED33631" w14:textId="77777777" w:rsidR="002B74F4" w:rsidRDefault="002B74F4" w:rsidP="002B74F4">
      <w:pPr>
        <w:jc w:val="both"/>
      </w:pPr>
      <w:r w:rsidRPr="002B74F4">
        <w:t xml:space="preserve">A solution to this problem is increased industry engagement in higher education through </w:t>
      </w:r>
      <w:proofErr w:type="spellStart"/>
      <w:r w:rsidRPr="002B74F4">
        <w:t>WIL</w:t>
      </w:r>
      <w:proofErr w:type="spellEnd"/>
      <w:r w:rsidRPr="002B74F4">
        <w:t xml:space="preserve"> opportunities. The promotion of </w:t>
      </w:r>
      <w:proofErr w:type="spellStart"/>
      <w:r w:rsidRPr="002B74F4">
        <w:t>WIL</w:t>
      </w:r>
      <w:proofErr w:type="spellEnd"/>
      <w:r w:rsidRPr="002B74F4">
        <w:t xml:space="preserve"> will help build the work readiness </w:t>
      </w:r>
      <w:r w:rsidRPr="002B74F4">
        <w:lastRenderedPageBreak/>
        <w:t>of graduates, increase researchers’ commercial acumen, and foster stronger links between industry and the research sector.</w:t>
      </w:r>
    </w:p>
    <w:p w14:paraId="2ED33634" w14:textId="28193F9D" w:rsidR="002B74F4" w:rsidRPr="002B74F4" w:rsidRDefault="008E2B9E" w:rsidP="002B74F4">
      <w:pPr>
        <w:jc w:val="both"/>
      </w:pPr>
      <w:r>
        <w:t>I</w:t>
      </w:r>
      <w:r w:rsidR="002B74F4" w:rsidRPr="002B74F4">
        <w:t>nvolv</w:t>
      </w:r>
      <w:r>
        <w:t>ing</w:t>
      </w:r>
      <w:r w:rsidR="002B74F4" w:rsidRPr="002B74F4">
        <w:t xml:space="preserve"> industry in developing curriculums and </w:t>
      </w:r>
      <w:proofErr w:type="spellStart"/>
      <w:r w:rsidR="002B74F4" w:rsidRPr="002B74F4">
        <w:t>WIL</w:t>
      </w:r>
      <w:proofErr w:type="spellEnd"/>
      <w:r w:rsidR="002B74F4" w:rsidRPr="002B74F4">
        <w:t xml:space="preserve"> opportunities w</w:t>
      </w:r>
      <w:r>
        <w:t>ould greatly assist in addressing this important issue</w:t>
      </w:r>
      <w:r w:rsidR="007A4307">
        <w:t>.</w:t>
      </w:r>
      <w:r w:rsidR="002B74F4" w:rsidRPr="002B74F4">
        <w:t xml:space="preserve"> The </w:t>
      </w:r>
      <w:r>
        <w:t xml:space="preserve">Chambers would welcome opportunities to work with the Government in developing such a program of engagement further. </w:t>
      </w:r>
    </w:p>
    <w:p w14:paraId="2ED33636" w14:textId="6BAA2560" w:rsidR="002B74F4" w:rsidRPr="0061676E" w:rsidRDefault="002B74F4" w:rsidP="0061676E">
      <w:pPr>
        <w:pStyle w:val="Heading2"/>
      </w:pPr>
      <w:r w:rsidRPr="002B74F4">
        <w:t>Government reforms of research funding frameworks</w:t>
      </w:r>
    </w:p>
    <w:p w14:paraId="2ED33638" w14:textId="7968CEAE" w:rsidR="003C519E" w:rsidRDefault="002B74F4" w:rsidP="002B74F4">
      <w:pPr>
        <w:jc w:val="both"/>
      </w:pPr>
      <w:r w:rsidRPr="002B74F4">
        <w:t>The Report highlights the need for the reform of the research funding framework in Australia. The current funding models do not adequately incentivise researchers to focus on social and economic outcomes, and is instead focused on the academic quality of the research. An outcomes/impact assessment approach to research funding would increase the research sector’s incentive to translate research for practical and commercial application.</w:t>
      </w:r>
    </w:p>
    <w:p w14:paraId="2ED3363A" w14:textId="44CDDE53" w:rsidR="00564CE3" w:rsidRPr="0061676E" w:rsidRDefault="00564CE3" w:rsidP="0061676E">
      <w:pPr>
        <w:pStyle w:val="Heading2"/>
      </w:pPr>
      <w:r w:rsidRPr="00564CE3">
        <w:t xml:space="preserve">Industry Growth Centres </w:t>
      </w:r>
    </w:p>
    <w:p w14:paraId="2ED3363B" w14:textId="77777777" w:rsidR="000B215B" w:rsidRDefault="00E25E5D" w:rsidP="00564CE3">
      <w:pPr>
        <w:jc w:val="both"/>
      </w:pPr>
      <w:r>
        <w:t xml:space="preserve">The Chambers support the establishment of the Industry Growth Centres, noting however that there may be opportunities being missed </w:t>
      </w:r>
      <w:r w:rsidR="00564CE3">
        <w:t>due to</w:t>
      </w:r>
      <w:r>
        <w:t xml:space="preserve"> a lack of focus on </w:t>
      </w:r>
      <w:r w:rsidR="00D6305B">
        <w:t xml:space="preserve">specific </w:t>
      </w:r>
      <w:r>
        <w:t xml:space="preserve">areas such as </w:t>
      </w:r>
      <w:proofErr w:type="spellStart"/>
      <w:r>
        <w:t>Fintech</w:t>
      </w:r>
      <w:proofErr w:type="spellEnd"/>
      <w:r>
        <w:t xml:space="preserve"> (financial services technology). </w:t>
      </w:r>
      <w:r w:rsidR="000B02C9">
        <w:t>Sydney’s established strengths in financial services</w:t>
      </w:r>
      <w:r w:rsidR="00D6305B">
        <w:t xml:space="preserve"> means that a specific focus on this opportunity</w:t>
      </w:r>
      <w:r w:rsidR="000B02C9">
        <w:t xml:space="preserve"> should be examined more closely.</w:t>
      </w:r>
      <w:r w:rsidR="00D6305B">
        <w:t xml:space="preserve"> The NSW Government has</w:t>
      </w:r>
      <w:r w:rsidR="000B02C9">
        <w:t xml:space="preserve"> </w:t>
      </w:r>
      <w:r w:rsidR="00A26925">
        <w:t xml:space="preserve">put its support behind the establishment of a </w:t>
      </w:r>
      <w:proofErr w:type="spellStart"/>
      <w:r w:rsidR="00A26925">
        <w:t>fintech</w:t>
      </w:r>
      <w:proofErr w:type="spellEnd"/>
      <w:r w:rsidR="00A26925">
        <w:t xml:space="preserve"> hub within Sydney. </w:t>
      </w:r>
      <w:r w:rsidR="00016925">
        <w:t xml:space="preserve">However, the strong international competition for this industry requires </w:t>
      </w:r>
      <w:r w:rsidR="00A26925">
        <w:t>cross</w:t>
      </w:r>
      <w:r w:rsidR="00657131">
        <w:t>-</w:t>
      </w:r>
      <w:r w:rsidR="00016925">
        <w:t xml:space="preserve">government </w:t>
      </w:r>
      <w:r w:rsidR="00A26925">
        <w:t xml:space="preserve">support to address </w:t>
      </w:r>
      <w:r w:rsidR="00016925">
        <w:t>regulatory</w:t>
      </w:r>
      <w:r w:rsidR="00A26925">
        <w:t xml:space="preserve"> constraints </w:t>
      </w:r>
      <w:r w:rsidR="00016925">
        <w:t xml:space="preserve">to </w:t>
      </w:r>
      <w:r w:rsidR="00E51B25">
        <w:t>fulfil the domestic potential</w:t>
      </w:r>
      <w:r w:rsidR="00016925">
        <w:t>.</w:t>
      </w:r>
      <w:r w:rsidR="000B02C9">
        <w:t xml:space="preserve"> The Chamber supports examining such opportunities further and applying funding towards sectors where strong growth potential exists. </w:t>
      </w:r>
    </w:p>
    <w:p w14:paraId="2ED33647" w14:textId="42BCAF71" w:rsidR="00920273" w:rsidRPr="00470FD7" w:rsidRDefault="002B74F4" w:rsidP="007B1DBB">
      <w:pPr>
        <w:jc w:val="both"/>
      </w:pPr>
      <w:r w:rsidRPr="002B74F4">
        <w:t>The Chamber wishes to thank the Department for the opportunity to provide a submission on this important matter.</w:t>
      </w:r>
      <w:r w:rsidR="00D605E3">
        <w:t xml:space="preserve"> </w:t>
      </w:r>
    </w:p>
    <w:sectPr w:rsidR="00920273" w:rsidRPr="00470FD7" w:rsidSect="00920273">
      <w:headerReference w:type="even" r:id="rId13"/>
      <w:headerReference w:type="default" r:id="rId14"/>
      <w:footerReference w:type="even" r:id="rId15"/>
      <w:footerReference w:type="default" r:id="rId16"/>
      <w:headerReference w:type="first" r:id="rId17"/>
      <w:footerReference w:type="first" r:id="rId18"/>
      <w:pgSz w:w="11900" w:h="16840"/>
      <w:pgMar w:top="2410" w:right="2544" w:bottom="1440" w:left="1797"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3364E" w14:textId="77777777" w:rsidR="000B5905" w:rsidRDefault="000B5905" w:rsidP="00267E7D">
      <w:r>
        <w:separator/>
      </w:r>
    </w:p>
  </w:endnote>
  <w:endnote w:type="continuationSeparator" w:id="0">
    <w:p w14:paraId="2ED3364F" w14:textId="77777777" w:rsidR="000B5905" w:rsidRDefault="000B5905" w:rsidP="0026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75632" w14:textId="77777777" w:rsidR="00FB47FB" w:rsidRDefault="00FB4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852693"/>
      <w:docPartObj>
        <w:docPartGallery w:val="Page Numbers (Bottom of Page)"/>
        <w:docPartUnique/>
      </w:docPartObj>
    </w:sdtPr>
    <w:sdtEndPr>
      <w:rPr>
        <w:noProof/>
      </w:rPr>
    </w:sdtEndPr>
    <w:sdtContent>
      <w:p w14:paraId="2ED33650" w14:textId="77777777" w:rsidR="00680D35" w:rsidRDefault="00680D35">
        <w:pPr>
          <w:pStyle w:val="Footer"/>
          <w:jc w:val="center"/>
        </w:pPr>
        <w:r>
          <w:fldChar w:fldCharType="begin"/>
        </w:r>
        <w:r>
          <w:instrText xml:space="preserve"> PAGE   \* MERGEFORMAT </w:instrText>
        </w:r>
        <w:r>
          <w:fldChar w:fldCharType="separate"/>
        </w:r>
        <w:r w:rsidR="007B1DBB">
          <w:rPr>
            <w:noProof/>
          </w:rPr>
          <w:t>2</w:t>
        </w:r>
        <w:r>
          <w:rPr>
            <w:noProof/>
          </w:rPr>
          <w:fldChar w:fldCharType="end"/>
        </w:r>
      </w:p>
    </w:sdtContent>
  </w:sdt>
  <w:p w14:paraId="2ED33651" w14:textId="77777777" w:rsidR="00680D35" w:rsidRDefault="00680D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2388"/>
      <w:docPartObj>
        <w:docPartGallery w:val="Page Numbers (Bottom of Page)"/>
        <w:docPartUnique/>
      </w:docPartObj>
    </w:sdtPr>
    <w:sdtEndPr>
      <w:rPr>
        <w:noProof/>
      </w:rPr>
    </w:sdtEndPr>
    <w:sdtContent>
      <w:p w14:paraId="2ED33653" w14:textId="77777777" w:rsidR="00680D35" w:rsidRDefault="00680D35">
        <w:pPr>
          <w:pStyle w:val="Footer"/>
          <w:jc w:val="center"/>
        </w:pPr>
        <w:r>
          <w:fldChar w:fldCharType="begin"/>
        </w:r>
        <w:r>
          <w:instrText xml:space="preserve"> PAGE   \* MERGEFORMAT </w:instrText>
        </w:r>
        <w:r>
          <w:fldChar w:fldCharType="separate"/>
        </w:r>
        <w:r w:rsidR="007B1DBB">
          <w:rPr>
            <w:noProof/>
          </w:rPr>
          <w:t>1</w:t>
        </w:r>
        <w:r>
          <w:rPr>
            <w:noProof/>
          </w:rPr>
          <w:fldChar w:fldCharType="end"/>
        </w:r>
      </w:p>
    </w:sdtContent>
  </w:sdt>
  <w:p w14:paraId="2ED33654" w14:textId="77777777" w:rsidR="00680D35" w:rsidRDefault="00680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3364C" w14:textId="77777777" w:rsidR="000B5905" w:rsidRDefault="000B5905" w:rsidP="00267E7D">
      <w:r>
        <w:separator/>
      </w:r>
    </w:p>
  </w:footnote>
  <w:footnote w:type="continuationSeparator" w:id="0">
    <w:p w14:paraId="2ED3364D" w14:textId="77777777" w:rsidR="000B5905" w:rsidRDefault="000B5905" w:rsidP="00267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5E82D" w14:textId="77777777" w:rsidR="00FB47FB" w:rsidRDefault="00FB4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18E82" w14:textId="77777777" w:rsidR="00FB47FB" w:rsidRDefault="00FB47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33652" w14:textId="77777777" w:rsidR="00680D35" w:rsidRDefault="00680D35">
    <w:pPr>
      <w:pStyle w:val="Header"/>
    </w:pPr>
    <w:r>
      <w:rPr>
        <w:noProof/>
        <w:lang w:eastAsia="en-AU"/>
      </w:rPr>
      <w:drawing>
        <wp:anchor distT="0" distB="0" distL="114300" distR="114300" simplePos="0" relativeHeight="251657216" behindDoc="1" locked="0" layoutInCell="1" allowOverlap="1" wp14:anchorId="2ED33655" wp14:editId="64B64CC3">
          <wp:simplePos x="0" y="0"/>
          <wp:positionH relativeFrom="column">
            <wp:posOffset>-1142365</wp:posOffset>
          </wp:positionH>
          <wp:positionV relativeFrom="paragraph">
            <wp:posOffset>-418465</wp:posOffset>
          </wp:positionV>
          <wp:extent cx="7559040" cy="10692130"/>
          <wp:effectExtent l="0" t="0" r="3810" b="0"/>
          <wp:wrapNone/>
          <wp:docPr id="1" name="Picture 1" descr="shows affiliates and business contact information" title="footer - NSW Business cham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31C2"/>
    <w:multiLevelType w:val="hybridMultilevel"/>
    <w:tmpl w:val="E020EBC8"/>
    <w:lvl w:ilvl="0" w:tplc="2536F058">
      <w:numFmt w:val="bullet"/>
      <w:lvlText w:val="-"/>
      <w:lvlJc w:val="left"/>
      <w:pPr>
        <w:ind w:left="720" w:hanging="360"/>
      </w:pPr>
      <w:rPr>
        <w:rFonts w:ascii="Calibri" w:eastAsiaTheme="minorHAnsi" w:hAnsi="Calibri" w:cstheme="minorBidi" w:hint="default"/>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2811E1D"/>
    <w:multiLevelType w:val="hybridMultilevel"/>
    <w:tmpl w:val="F6EC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A565215"/>
    <w:multiLevelType w:val="hybridMultilevel"/>
    <w:tmpl w:val="5440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3184068"/>
    <w:multiLevelType w:val="hybridMultilevel"/>
    <w:tmpl w:val="1DD4AF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885ED9"/>
    <w:multiLevelType w:val="hybridMultilevel"/>
    <w:tmpl w:val="ABF6982E"/>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7D"/>
    <w:rsid w:val="00016925"/>
    <w:rsid w:val="00030B97"/>
    <w:rsid w:val="00035FD2"/>
    <w:rsid w:val="000639A1"/>
    <w:rsid w:val="00066E55"/>
    <w:rsid w:val="000A3B92"/>
    <w:rsid w:val="000B02C9"/>
    <w:rsid w:val="000B215B"/>
    <w:rsid w:val="000B5905"/>
    <w:rsid w:val="000D1071"/>
    <w:rsid w:val="000F30A5"/>
    <w:rsid w:val="00112BC9"/>
    <w:rsid w:val="0015026F"/>
    <w:rsid w:val="00156CF8"/>
    <w:rsid w:val="00187AF5"/>
    <w:rsid w:val="00195EE4"/>
    <w:rsid w:val="001B5A13"/>
    <w:rsid w:val="001E5994"/>
    <w:rsid w:val="002207E2"/>
    <w:rsid w:val="0022162F"/>
    <w:rsid w:val="00255007"/>
    <w:rsid w:val="00263EAD"/>
    <w:rsid w:val="00267E7D"/>
    <w:rsid w:val="002707C1"/>
    <w:rsid w:val="002B74F4"/>
    <w:rsid w:val="002C4D10"/>
    <w:rsid w:val="003B3B17"/>
    <w:rsid w:val="003C519E"/>
    <w:rsid w:val="00401EFA"/>
    <w:rsid w:val="00411E77"/>
    <w:rsid w:val="00470FD7"/>
    <w:rsid w:val="00475994"/>
    <w:rsid w:val="00492A97"/>
    <w:rsid w:val="004B4185"/>
    <w:rsid w:val="004D1186"/>
    <w:rsid w:val="004F3D93"/>
    <w:rsid w:val="004F582D"/>
    <w:rsid w:val="00504ED0"/>
    <w:rsid w:val="00564CE3"/>
    <w:rsid w:val="005A4EDD"/>
    <w:rsid w:val="005B6907"/>
    <w:rsid w:val="005C2090"/>
    <w:rsid w:val="005F1DBE"/>
    <w:rsid w:val="0060163B"/>
    <w:rsid w:val="0061676E"/>
    <w:rsid w:val="00632589"/>
    <w:rsid w:val="00635C5D"/>
    <w:rsid w:val="00657131"/>
    <w:rsid w:val="0067663C"/>
    <w:rsid w:val="00676C86"/>
    <w:rsid w:val="00680D35"/>
    <w:rsid w:val="006914FD"/>
    <w:rsid w:val="006C76D7"/>
    <w:rsid w:val="006D7A8A"/>
    <w:rsid w:val="00704EE5"/>
    <w:rsid w:val="00711C85"/>
    <w:rsid w:val="00747131"/>
    <w:rsid w:val="0075585E"/>
    <w:rsid w:val="007806A3"/>
    <w:rsid w:val="00785B5F"/>
    <w:rsid w:val="007A4307"/>
    <w:rsid w:val="007B1DBB"/>
    <w:rsid w:val="007D0B69"/>
    <w:rsid w:val="007F3494"/>
    <w:rsid w:val="00801F16"/>
    <w:rsid w:val="00803ED9"/>
    <w:rsid w:val="008076FA"/>
    <w:rsid w:val="008374E9"/>
    <w:rsid w:val="00837A52"/>
    <w:rsid w:val="00857CEC"/>
    <w:rsid w:val="0086186A"/>
    <w:rsid w:val="008B201F"/>
    <w:rsid w:val="008D2D2C"/>
    <w:rsid w:val="008E270D"/>
    <w:rsid w:val="008E2B9E"/>
    <w:rsid w:val="008F450D"/>
    <w:rsid w:val="00904A58"/>
    <w:rsid w:val="00920273"/>
    <w:rsid w:val="009654F9"/>
    <w:rsid w:val="009812C1"/>
    <w:rsid w:val="00982202"/>
    <w:rsid w:val="009A3120"/>
    <w:rsid w:val="009C4276"/>
    <w:rsid w:val="009C5FCD"/>
    <w:rsid w:val="009D4859"/>
    <w:rsid w:val="009F7529"/>
    <w:rsid w:val="00A11C2F"/>
    <w:rsid w:val="00A17404"/>
    <w:rsid w:val="00A2029B"/>
    <w:rsid w:val="00A23D86"/>
    <w:rsid w:val="00A26925"/>
    <w:rsid w:val="00A3267D"/>
    <w:rsid w:val="00A7419E"/>
    <w:rsid w:val="00A77A8F"/>
    <w:rsid w:val="00AE45F3"/>
    <w:rsid w:val="00AF42B2"/>
    <w:rsid w:val="00AF6F3A"/>
    <w:rsid w:val="00B16544"/>
    <w:rsid w:val="00B16A38"/>
    <w:rsid w:val="00B25F80"/>
    <w:rsid w:val="00B45F11"/>
    <w:rsid w:val="00B55919"/>
    <w:rsid w:val="00B66C0E"/>
    <w:rsid w:val="00B73A56"/>
    <w:rsid w:val="00B74407"/>
    <w:rsid w:val="00B97996"/>
    <w:rsid w:val="00BE39A0"/>
    <w:rsid w:val="00C269F5"/>
    <w:rsid w:val="00C35A28"/>
    <w:rsid w:val="00C918FA"/>
    <w:rsid w:val="00CA1BDC"/>
    <w:rsid w:val="00CA674E"/>
    <w:rsid w:val="00CB6E80"/>
    <w:rsid w:val="00CB6EA5"/>
    <w:rsid w:val="00CB783F"/>
    <w:rsid w:val="00CD391C"/>
    <w:rsid w:val="00CD6736"/>
    <w:rsid w:val="00CF5585"/>
    <w:rsid w:val="00CF7EAA"/>
    <w:rsid w:val="00D13D0E"/>
    <w:rsid w:val="00D605E3"/>
    <w:rsid w:val="00D6305B"/>
    <w:rsid w:val="00D77A79"/>
    <w:rsid w:val="00DA3F21"/>
    <w:rsid w:val="00DB4801"/>
    <w:rsid w:val="00DF1A62"/>
    <w:rsid w:val="00DF33AC"/>
    <w:rsid w:val="00DF7E4A"/>
    <w:rsid w:val="00E25E5D"/>
    <w:rsid w:val="00E40F29"/>
    <w:rsid w:val="00E51B25"/>
    <w:rsid w:val="00E93446"/>
    <w:rsid w:val="00E94A25"/>
    <w:rsid w:val="00EA2C20"/>
    <w:rsid w:val="00EA6059"/>
    <w:rsid w:val="00EB5659"/>
    <w:rsid w:val="00F31F56"/>
    <w:rsid w:val="00F3319D"/>
    <w:rsid w:val="00F33484"/>
    <w:rsid w:val="00F46267"/>
    <w:rsid w:val="00F521BF"/>
    <w:rsid w:val="00F63FC5"/>
    <w:rsid w:val="00F65AB7"/>
    <w:rsid w:val="00FA2285"/>
    <w:rsid w:val="00FA33B3"/>
    <w:rsid w:val="00FB47FB"/>
    <w:rsid w:val="00FF16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D3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85"/>
  </w:style>
  <w:style w:type="paragraph" w:styleId="Heading1">
    <w:name w:val="heading 1"/>
    <w:basedOn w:val="Normal"/>
    <w:next w:val="Normal"/>
    <w:link w:val="Heading1Char"/>
    <w:uiPriority w:val="9"/>
    <w:qFormat/>
    <w:rsid w:val="00FA22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2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22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22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22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22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22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22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A22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E7D"/>
    <w:pPr>
      <w:tabs>
        <w:tab w:val="center" w:pos="4320"/>
        <w:tab w:val="right" w:pos="8640"/>
      </w:tabs>
    </w:pPr>
  </w:style>
  <w:style w:type="character" w:customStyle="1" w:styleId="HeaderChar">
    <w:name w:val="Header Char"/>
    <w:basedOn w:val="DefaultParagraphFont"/>
    <w:link w:val="Header"/>
    <w:uiPriority w:val="99"/>
    <w:rsid w:val="00267E7D"/>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267E7D"/>
    <w:pPr>
      <w:tabs>
        <w:tab w:val="center" w:pos="4320"/>
        <w:tab w:val="right" w:pos="8640"/>
      </w:tabs>
    </w:pPr>
  </w:style>
  <w:style w:type="character" w:customStyle="1" w:styleId="FooterChar">
    <w:name w:val="Footer Char"/>
    <w:basedOn w:val="DefaultParagraphFont"/>
    <w:link w:val="Footer"/>
    <w:uiPriority w:val="99"/>
    <w:rsid w:val="00267E7D"/>
    <w:rPr>
      <w:rFonts w:ascii="Cambria" w:eastAsia="MS Mincho" w:hAnsi="Cambria" w:cs="Times New Roman"/>
      <w:sz w:val="24"/>
      <w:szCs w:val="24"/>
      <w:lang w:val="en-US" w:eastAsia="ja-JP"/>
    </w:rPr>
  </w:style>
  <w:style w:type="character" w:styleId="Hyperlink">
    <w:name w:val="Hyperlink"/>
    <w:basedOn w:val="DefaultParagraphFont"/>
    <w:rsid w:val="00267E7D"/>
    <w:rPr>
      <w:color w:val="0000FF" w:themeColor="hyperlink"/>
      <w:u w:val="single"/>
    </w:rPr>
  </w:style>
  <w:style w:type="paragraph" w:styleId="ListParagraph">
    <w:name w:val="List Paragraph"/>
    <w:basedOn w:val="Normal"/>
    <w:uiPriority w:val="34"/>
    <w:qFormat/>
    <w:rsid w:val="00FA2285"/>
    <w:pPr>
      <w:ind w:left="720"/>
      <w:contextualSpacing/>
    </w:pPr>
  </w:style>
  <w:style w:type="paragraph" w:styleId="FootnoteText">
    <w:name w:val="footnote text"/>
    <w:basedOn w:val="Normal"/>
    <w:link w:val="FootnoteTextChar"/>
    <w:rsid w:val="00267E7D"/>
    <w:rPr>
      <w:sz w:val="20"/>
      <w:szCs w:val="20"/>
    </w:rPr>
  </w:style>
  <w:style w:type="character" w:customStyle="1" w:styleId="FootnoteTextChar">
    <w:name w:val="Footnote Text Char"/>
    <w:basedOn w:val="DefaultParagraphFont"/>
    <w:link w:val="FootnoteText"/>
    <w:rsid w:val="00267E7D"/>
    <w:rPr>
      <w:rFonts w:ascii="Cambria" w:eastAsia="MS Mincho" w:hAnsi="Cambria" w:cs="Times New Roman"/>
      <w:sz w:val="20"/>
      <w:szCs w:val="20"/>
      <w:lang w:val="en-US" w:eastAsia="ja-JP"/>
    </w:rPr>
  </w:style>
  <w:style w:type="character" w:styleId="FootnoteReference">
    <w:name w:val="footnote reference"/>
    <w:basedOn w:val="DefaultParagraphFont"/>
    <w:rsid w:val="00267E7D"/>
    <w:rPr>
      <w:vertAlign w:val="superscript"/>
    </w:rPr>
  </w:style>
  <w:style w:type="paragraph" w:styleId="BalloonText">
    <w:name w:val="Balloon Text"/>
    <w:basedOn w:val="Normal"/>
    <w:link w:val="BalloonTextChar"/>
    <w:uiPriority w:val="99"/>
    <w:semiHidden/>
    <w:unhideWhenUsed/>
    <w:rsid w:val="00267E7D"/>
    <w:rPr>
      <w:rFonts w:ascii="Tahoma" w:hAnsi="Tahoma" w:cs="Tahoma"/>
      <w:sz w:val="16"/>
      <w:szCs w:val="16"/>
    </w:rPr>
  </w:style>
  <w:style w:type="character" w:customStyle="1" w:styleId="BalloonTextChar">
    <w:name w:val="Balloon Text Char"/>
    <w:basedOn w:val="DefaultParagraphFont"/>
    <w:link w:val="BalloonText"/>
    <w:uiPriority w:val="99"/>
    <w:semiHidden/>
    <w:rsid w:val="00267E7D"/>
    <w:rPr>
      <w:rFonts w:ascii="Tahoma" w:eastAsia="MS Mincho" w:hAnsi="Tahoma" w:cs="Tahoma"/>
      <w:sz w:val="16"/>
      <w:szCs w:val="16"/>
      <w:lang w:val="en-US" w:eastAsia="ja-JP"/>
    </w:rPr>
  </w:style>
  <w:style w:type="character" w:styleId="CommentReference">
    <w:name w:val="annotation reference"/>
    <w:basedOn w:val="DefaultParagraphFont"/>
    <w:uiPriority w:val="99"/>
    <w:semiHidden/>
    <w:unhideWhenUsed/>
    <w:rsid w:val="000F30A5"/>
    <w:rPr>
      <w:sz w:val="16"/>
      <w:szCs w:val="16"/>
    </w:rPr>
  </w:style>
  <w:style w:type="paragraph" w:styleId="CommentText">
    <w:name w:val="annotation text"/>
    <w:basedOn w:val="Normal"/>
    <w:link w:val="CommentTextChar"/>
    <w:uiPriority w:val="99"/>
    <w:semiHidden/>
    <w:unhideWhenUsed/>
    <w:rsid w:val="000F30A5"/>
    <w:rPr>
      <w:sz w:val="20"/>
      <w:szCs w:val="20"/>
    </w:rPr>
  </w:style>
  <w:style w:type="character" w:customStyle="1" w:styleId="CommentTextChar">
    <w:name w:val="Comment Text Char"/>
    <w:basedOn w:val="DefaultParagraphFont"/>
    <w:link w:val="CommentText"/>
    <w:uiPriority w:val="99"/>
    <w:semiHidden/>
    <w:rsid w:val="000F30A5"/>
    <w:rPr>
      <w:rFonts w:ascii="Cambria" w:eastAsia="MS Mincho" w:hAnsi="Cambria"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0F30A5"/>
    <w:rPr>
      <w:b/>
      <w:bCs/>
    </w:rPr>
  </w:style>
  <w:style w:type="character" w:customStyle="1" w:styleId="CommentSubjectChar">
    <w:name w:val="Comment Subject Char"/>
    <w:basedOn w:val="CommentTextChar"/>
    <w:link w:val="CommentSubject"/>
    <w:uiPriority w:val="99"/>
    <w:semiHidden/>
    <w:rsid w:val="000F30A5"/>
    <w:rPr>
      <w:rFonts w:ascii="Cambria" w:eastAsia="MS Mincho" w:hAnsi="Cambria" w:cs="Times New Roman"/>
      <w:b/>
      <w:bCs/>
      <w:sz w:val="20"/>
      <w:szCs w:val="20"/>
      <w:lang w:val="en-US" w:eastAsia="ja-JP"/>
    </w:rPr>
  </w:style>
  <w:style w:type="character" w:customStyle="1" w:styleId="Heading1Char">
    <w:name w:val="Heading 1 Char"/>
    <w:basedOn w:val="DefaultParagraphFont"/>
    <w:link w:val="Heading1"/>
    <w:uiPriority w:val="9"/>
    <w:rsid w:val="00FA22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285"/>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FA2285"/>
    <w:rPr>
      <w:b/>
      <w:bCs/>
      <w:smallCaps/>
      <w:spacing w:val="5"/>
    </w:rPr>
  </w:style>
  <w:style w:type="paragraph" w:styleId="Quote">
    <w:name w:val="Quote"/>
    <w:basedOn w:val="Normal"/>
    <w:next w:val="Normal"/>
    <w:link w:val="QuoteChar"/>
    <w:uiPriority w:val="29"/>
    <w:qFormat/>
    <w:rsid w:val="00FA2285"/>
    <w:rPr>
      <w:i/>
      <w:iCs/>
      <w:color w:val="000000" w:themeColor="text1"/>
    </w:rPr>
  </w:style>
  <w:style w:type="character" w:customStyle="1" w:styleId="QuoteChar">
    <w:name w:val="Quote Char"/>
    <w:basedOn w:val="DefaultParagraphFont"/>
    <w:link w:val="Quote"/>
    <w:uiPriority w:val="29"/>
    <w:rsid w:val="00FA2285"/>
    <w:rPr>
      <w:i/>
      <w:iCs/>
      <w:color w:val="000000" w:themeColor="text1"/>
    </w:rPr>
  </w:style>
  <w:style w:type="character" w:styleId="Emphasis">
    <w:name w:val="Emphasis"/>
    <w:basedOn w:val="DefaultParagraphFont"/>
    <w:uiPriority w:val="20"/>
    <w:qFormat/>
    <w:rsid w:val="00FA2285"/>
    <w:rPr>
      <w:i/>
      <w:iCs/>
    </w:rPr>
  </w:style>
  <w:style w:type="character" w:customStyle="1" w:styleId="Heading3Char">
    <w:name w:val="Heading 3 Char"/>
    <w:basedOn w:val="DefaultParagraphFont"/>
    <w:link w:val="Heading3"/>
    <w:uiPriority w:val="9"/>
    <w:semiHidden/>
    <w:rsid w:val="00FA22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A22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A22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A22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A22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22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A22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A22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FA22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22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A22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A22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A2285"/>
    <w:rPr>
      <w:b/>
      <w:bCs/>
    </w:rPr>
  </w:style>
  <w:style w:type="paragraph" w:styleId="NoSpacing">
    <w:name w:val="No Spacing"/>
    <w:uiPriority w:val="1"/>
    <w:qFormat/>
    <w:rsid w:val="00FA2285"/>
    <w:pPr>
      <w:spacing w:after="0" w:line="240" w:lineRule="auto"/>
    </w:pPr>
  </w:style>
  <w:style w:type="paragraph" w:styleId="IntenseQuote">
    <w:name w:val="Intense Quote"/>
    <w:basedOn w:val="Normal"/>
    <w:next w:val="Normal"/>
    <w:link w:val="IntenseQuoteChar"/>
    <w:uiPriority w:val="30"/>
    <w:qFormat/>
    <w:rsid w:val="00FA22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A2285"/>
    <w:rPr>
      <w:b/>
      <w:bCs/>
      <w:i/>
      <w:iCs/>
      <w:color w:val="4F81BD" w:themeColor="accent1"/>
    </w:rPr>
  </w:style>
  <w:style w:type="character" w:styleId="SubtleEmphasis">
    <w:name w:val="Subtle Emphasis"/>
    <w:basedOn w:val="DefaultParagraphFont"/>
    <w:uiPriority w:val="19"/>
    <w:qFormat/>
    <w:rsid w:val="00FA2285"/>
    <w:rPr>
      <w:i/>
      <w:iCs/>
      <w:color w:val="808080" w:themeColor="text1" w:themeTint="7F"/>
    </w:rPr>
  </w:style>
  <w:style w:type="character" w:styleId="IntenseEmphasis">
    <w:name w:val="Intense Emphasis"/>
    <w:basedOn w:val="DefaultParagraphFont"/>
    <w:uiPriority w:val="21"/>
    <w:qFormat/>
    <w:rsid w:val="00FA2285"/>
    <w:rPr>
      <w:b/>
      <w:bCs/>
      <w:i/>
      <w:iCs/>
      <w:color w:val="4F81BD" w:themeColor="accent1"/>
    </w:rPr>
  </w:style>
  <w:style w:type="character" w:styleId="SubtleReference">
    <w:name w:val="Subtle Reference"/>
    <w:basedOn w:val="DefaultParagraphFont"/>
    <w:uiPriority w:val="31"/>
    <w:qFormat/>
    <w:rsid w:val="00FA2285"/>
    <w:rPr>
      <w:smallCaps/>
      <w:color w:val="C0504D" w:themeColor="accent2"/>
      <w:u w:val="single"/>
    </w:rPr>
  </w:style>
  <w:style w:type="character" w:styleId="IntenseReference">
    <w:name w:val="Intense Reference"/>
    <w:basedOn w:val="DefaultParagraphFont"/>
    <w:uiPriority w:val="32"/>
    <w:qFormat/>
    <w:rsid w:val="00FA2285"/>
    <w:rPr>
      <w:b/>
      <w:bCs/>
      <w:smallCaps/>
      <w:color w:val="C0504D" w:themeColor="accent2"/>
      <w:spacing w:val="5"/>
      <w:u w:val="single"/>
    </w:rPr>
  </w:style>
  <w:style w:type="paragraph" w:styleId="TOCHeading">
    <w:name w:val="TOC Heading"/>
    <w:basedOn w:val="Heading1"/>
    <w:next w:val="Normal"/>
    <w:uiPriority w:val="39"/>
    <w:semiHidden/>
    <w:unhideWhenUsed/>
    <w:qFormat/>
    <w:rsid w:val="00FA2285"/>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85"/>
  </w:style>
  <w:style w:type="paragraph" w:styleId="Heading1">
    <w:name w:val="heading 1"/>
    <w:basedOn w:val="Normal"/>
    <w:next w:val="Normal"/>
    <w:link w:val="Heading1Char"/>
    <w:uiPriority w:val="9"/>
    <w:qFormat/>
    <w:rsid w:val="00FA22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2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A22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22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22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22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22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22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A22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E7D"/>
    <w:pPr>
      <w:tabs>
        <w:tab w:val="center" w:pos="4320"/>
        <w:tab w:val="right" w:pos="8640"/>
      </w:tabs>
    </w:pPr>
  </w:style>
  <w:style w:type="character" w:customStyle="1" w:styleId="HeaderChar">
    <w:name w:val="Header Char"/>
    <w:basedOn w:val="DefaultParagraphFont"/>
    <w:link w:val="Header"/>
    <w:uiPriority w:val="99"/>
    <w:rsid w:val="00267E7D"/>
    <w:rPr>
      <w:rFonts w:ascii="Cambria" w:eastAsia="MS Mincho" w:hAnsi="Cambria" w:cs="Times New Roman"/>
      <w:sz w:val="24"/>
      <w:szCs w:val="24"/>
      <w:lang w:val="en-US" w:eastAsia="ja-JP"/>
    </w:rPr>
  </w:style>
  <w:style w:type="paragraph" w:styleId="Footer">
    <w:name w:val="footer"/>
    <w:basedOn w:val="Normal"/>
    <w:link w:val="FooterChar"/>
    <w:uiPriority w:val="99"/>
    <w:unhideWhenUsed/>
    <w:rsid w:val="00267E7D"/>
    <w:pPr>
      <w:tabs>
        <w:tab w:val="center" w:pos="4320"/>
        <w:tab w:val="right" w:pos="8640"/>
      </w:tabs>
    </w:pPr>
  </w:style>
  <w:style w:type="character" w:customStyle="1" w:styleId="FooterChar">
    <w:name w:val="Footer Char"/>
    <w:basedOn w:val="DefaultParagraphFont"/>
    <w:link w:val="Footer"/>
    <w:uiPriority w:val="99"/>
    <w:rsid w:val="00267E7D"/>
    <w:rPr>
      <w:rFonts w:ascii="Cambria" w:eastAsia="MS Mincho" w:hAnsi="Cambria" w:cs="Times New Roman"/>
      <w:sz w:val="24"/>
      <w:szCs w:val="24"/>
      <w:lang w:val="en-US" w:eastAsia="ja-JP"/>
    </w:rPr>
  </w:style>
  <w:style w:type="character" w:styleId="Hyperlink">
    <w:name w:val="Hyperlink"/>
    <w:basedOn w:val="DefaultParagraphFont"/>
    <w:rsid w:val="00267E7D"/>
    <w:rPr>
      <w:color w:val="0000FF" w:themeColor="hyperlink"/>
      <w:u w:val="single"/>
    </w:rPr>
  </w:style>
  <w:style w:type="paragraph" w:styleId="ListParagraph">
    <w:name w:val="List Paragraph"/>
    <w:basedOn w:val="Normal"/>
    <w:uiPriority w:val="34"/>
    <w:qFormat/>
    <w:rsid w:val="00FA2285"/>
    <w:pPr>
      <w:ind w:left="720"/>
      <w:contextualSpacing/>
    </w:pPr>
  </w:style>
  <w:style w:type="paragraph" w:styleId="FootnoteText">
    <w:name w:val="footnote text"/>
    <w:basedOn w:val="Normal"/>
    <w:link w:val="FootnoteTextChar"/>
    <w:rsid w:val="00267E7D"/>
    <w:rPr>
      <w:sz w:val="20"/>
      <w:szCs w:val="20"/>
    </w:rPr>
  </w:style>
  <w:style w:type="character" w:customStyle="1" w:styleId="FootnoteTextChar">
    <w:name w:val="Footnote Text Char"/>
    <w:basedOn w:val="DefaultParagraphFont"/>
    <w:link w:val="FootnoteText"/>
    <w:rsid w:val="00267E7D"/>
    <w:rPr>
      <w:rFonts w:ascii="Cambria" w:eastAsia="MS Mincho" w:hAnsi="Cambria" w:cs="Times New Roman"/>
      <w:sz w:val="20"/>
      <w:szCs w:val="20"/>
      <w:lang w:val="en-US" w:eastAsia="ja-JP"/>
    </w:rPr>
  </w:style>
  <w:style w:type="character" w:styleId="FootnoteReference">
    <w:name w:val="footnote reference"/>
    <w:basedOn w:val="DefaultParagraphFont"/>
    <w:rsid w:val="00267E7D"/>
    <w:rPr>
      <w:vertAlign w:val="superscript"/>
    </w:rPr>
  </w:style>
  <w:style w:type="paragraph" w:styleId="BalloonText">
    <w:name w:val="Balloon Text"/>
    <w:basedOn w:val="Normal"/>
    <w:link w:val="BalloonTextChar"/>
    <w:uiPriority w:val="99"/>
    <w:semiHidden/>
    <w:unhideWhenUsed/>
    <w:rsid w:val="00267E7D"/>
    <w:rPr>
      <w:rFonts w:ascii="Tahoma" w:hAnsi="Tahoma" w:cs="Tahoma"/>
      <w:sz w:val="16"/>
      <w:szCs w:val="16"/>
    </w:rPr>
  </w:style>
  <w:style w:type="character" w:customStyle="1" w:styleId="BalloonTextChar">
    <w:name w:val="Balloon Text Char"/>
    <w:basedOn w:val="DefaultParagraphFont"/>
    <w:link w:val="BalloonText"/>
    <w:uiPriority w:val="99"/>
    <w:semiHidden/>
    <w:rsid w:val="00267E7D"/>
    <w:rPr>
      <w:rFonts w:ascii="Tahoma" w:eastAsia="MS Mincho" w:hAnsi="Tahoma" w:cs="Tahoma"/>
      <w:sz w:val="16"/>
      <w:szCs w:val="16"/>
      <w:lang w:val="en-US" w:eastAsia="ja-JP"/>
    </w:rPr>
  </w:style>
  <w:style w:type="character" w:styleId="CommentReference">
    <w:name w:val="annotation reference"/>
    <w:basedOn w:val="DefaultParagraphFont"/>
    <w:uiPriority w:val="99"/>
    <w:semiHidden/>
    <w:unhideWhenUsed/>
    <w:rsid w:val="000F30A5"/>
    <w:rPr>
      <w:sz w:val="16"/>
      <w:szCs w:val="16"/>
    </w:rPr>
  </w:style>
  <w:style w:type="paragraph" w:styleId="CommentText">
    <w:name w:val="annotation text"/>
    <w:basedOn w:val="Normal"/>
    <w:link w:val="CommentTextChar"/>
    <w:uiPriority w:val="99"/>
    <w:semiHidden/>
    <w:unhideWhenUsed/>
    <w:rsid w:val="000F30A5"/>
    <w:rPr>
      <w:sz w:val="20"/>
      <w:szCs w:val="20"/>
    </w:rPr>
  </w:style>
  <w:style w:type="character" w:customStyle="1" w:styleId="CommentTextChar">
    <w:name w:val="Comment Text Char"/>
    <w:basedOn w:val="DefaultParagraphFont"/>
    <w:link w:val="CommentText"/>
    <w:uiPriority w:val="99"/>
    <w:semiHidden/>
    <w:rsid w:val="000F30A5"/>
    <w:rPr>
      <w:rFonts w:ascii="Cambria" w:eastAsia="MS Mincho" w:hAnsi="Cambria" w:cs="Times New Roman"/>
      <w:sz w:val="20"/>
      <w:szCs w:val="20"/>
      <w:lang w:val="en-US" w:eastAsia="ja-JP"/>
    </w:rPr>
  </w:style>
  <w:style w:type="paragraph" w:styleId="CommentSubject">
    <w:name w:val="annotation subject"/>
    <w:basedOn w:val="CommentText"/>
    <w:next w:val="CommentText"/>
    <w:link w:val="CommentSubjectChar"/>
    <w:uiPriority w:val="99"/>
    <w:semiHidden/>
    <w:unhideWhenUsed/>
    <w:rsid w:val="000F30A5"/>
    <w:rPr>
      <w:b/>
      <w:bCs/>
    </w:rPr>
  </w:style>
  <w:style w:type="character" w:customStyle="1" w:styleId="CommentSubjectChar">
    <w:name w:val="Comment Subject Char"/>
    <w:basedOn w:val="CommentTextChar"/>
    <w:link w:val="CommentSubject"/>
    <w:uiPriority w:val="99"/>
    <w:semiHidden/>
    <w:rsid w:val="000F30A5"/>
    <w:rPr>
      <w:rFonts w:ascii="Cambria" w:eastAsia="MS Mincho" w:hAnsi="Cambria" w:cs="Times New Roman"/>
      <w:b/>
      <w:bCs/>
      <w:sz w:val="20"/>
      <w:szCs w:val="20"/>
      <w:lang w:val="en-US" w:eastAsia="ja-JP"/>
    </w:rPr>
  </w:style>
  <w:style w:type="character" w:customStyle="1" w:styleId="Heading1Char">
    <w:name w:val="Heading 1 Char"/>
    <w:basedOn w:val="DefaultParagraphFont"/>
    <w:link w:val="Heading1"/>
    <w:uiPriority w:val="9"/>
    <w:rsid w:val="00FA22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285"/>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qFormat/>
    <w:rsid w:val="00FA2285"/>
    <w:rPr>
      <w:b/>
      <w:bCs/>
      <w:smallCaps/>
      <w:spacing w:val="5"/>
    </w:rPr>
  </w:style>
  <w:style w:type="paragraph" w:styleId="Quote">
    <w:name w:val="Quote"/>
    <w:basedOn w:val="Normal"/>
    <w:next w:val="Normal"/>
    <w:link w:val="QuoteChar"/>
    <w:uiPriority w:val="29"/>
    <w:qFormat/>
    <w:rsid w:val="00FA2285"/>
    <w:rPr>
      <w:i/>
      <w:iCs/>
      <w:color w:val="000000" w:themeColor="text1"/>
    </w:rPr>
  </w:style>
  <w:style w:type="character" w:customStyle="1" w:styleId="QuoteChar">
    <w:name w:val="Quote Char"/>
    <w:basedOn w:val="DefaultParagraphFont"/>
    <w:link w:val="Quote"/>
    <w:uiPriority w:val="29"/>
    <w:rsid w:val="00FA2285"/>
    <w:rPr>
      <w:i/>
      <w:iCs/>
      <w:color w:val="000000" w:themeColor="text1"/>
    </w:rPr>
  </w:style>
  <w:style w:type="character" w:styleId="Emphasis">
    <w:name w:val="Emphasis"/>
    <w:basedOn w:val="DefaultParagraphFont"/>
    <w:uiPriority w:val="20"/>
    <w:qFormat/>
    <w:rsid w:val="00FA2285"/>
    <w:rPr>
      <w:i/>
      <w:iCs/>
    </w:rPr>
  </w:style>
  <w:style w:type="character" w:customStyle="1" w:styleId="Heading3Char">
    <w:name w:val="Heading 3 Char"/>
    <w:basedOn w:val="DefaultParagraphFont"/>
    <w:link w:val="Heading3"/>
    <w:uiPriority w:val="9"/>
    <w:semiHidden/>
    <w:rsid w:val="00FA22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A22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A22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A22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A22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22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A22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A22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FA22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22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A22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A22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A2285"/>
    <w:rPr>
      <w:b/>
      <w:bCs/>
    </w:rPr>
  </w:style>
  <w:style w:type="paragraph" w:styleId="NoSpacing">
    <w:name w:val="No Spacing"/>
    <w:uiPriority w:val="1"/>
    <w:qFormat/>
    <w:rsid w:val="00FA2285"/>
    <w:pPr>
      <w:spacing w:after="0" w:line="240" w:lineRule="auto"/>
    </w:pPr>
  </w:style>
  <w:style w:type="paragraph" w:styleId="IntenseQuote">
    <w:name w:val="Intense Quote"/>
    <w:basedOn w:val="Normal"/>
    <w:next w:val="Normal"/>
    <w:link w:val="IntenseQuoteChar"/>
    <w:uiPriority w:val="30"/>
    <w:qFormat/>
    <w:rsid w:val="00FA22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A2285"/>
    <w:rPr>
      <w:b/>
      <w:bCs/>
      <w:i/>
      <w:iCs/>
      <w:color w:val="4F81BD" w:themeColor="accent1"/>
    </w:rPr>
  </w:style>
  <w:style w:type="character" w:styleId="SubtleEmphasis">
    <w:name w:val="Subtle Emphasis"/>
    <w:basedOn w:val="DefaultParagraphFont"/>
    <w:uiPriority w:val="19"/>
    <w:qFormat/>
    <w:rsid w:val="00FA2285"/>
    <w:rPr>
      <w:i/>
      <w:iCs/>
      <w:color w:val="808080" w:themeColor="text1" w:themeTint="7F"/>
    </w:rPr>
  </w:style>
  <w:style w:type="character" w:styleId="IntenseEmphasis">
    <w:name w:val="Intense Emphasis"/>
    <w:basedOn w:val="DefaultParagraphFont"/>
    <w:uiPriority w:val="21"/>
    <w:qFormat/>
    <w:rsid w:val="00FA2285"/>
    <w:rPr>
      <w:b/>
      <w:bCs/>
      <w:i/>
      <w:iCs/>
      <w:color w:val="4F81BD" w:themeColor="accent1"/>
    </w:rPr>
  </w:style>
  <w:style w:type="character" w:styleId="SubtleReference">
    <w:name w:val="Subtle Reference"/>
    <w:basedOn w:val="DefaultParagraphFont"/>
    <w:uiPriority w:val="31"/>
    <w:qFormat/>
    <w:rsid w:val="00FA2285"/>
    <w:rPr>
      <w:smallCaps/>
      <w:color w:val="C0504D" w:themeColor="accent2"/>
      <w:u w:val="single"/>
    </w:rPr>
  </w:style>
  <w:style w:type="character" w:styleId="IntenseReference">
    <w:name w:val="Intense Reference"/>
    <w:basedOn w:val="DefaultParagraphFont"/>
    <w:uiPriority w:val="32"/>
    <w:qFormat/>
    <w:rsid w:val="00FA2285"/>
    <w:rPr>
      <w:b/>
      <w:bCs/>
      <w:smallCaps/>
      <w:color w:val="C0504D" w:themeColor="accent2"/>
      <w:spacing w:val="5"/>
      <w:u w:val="single"/>
    </w:rPr>
  </w:style>
  <w:style w:type="paragraph" w:styleId="TOCHeading">
    <w:name w:val="TOC Heading"/>
    <w:basedOn w:val="Heading1"/>
    <w:next w:val="Normal"/>
    <w:uiPriority w:val="39"/>
    <w:semiHidden/>
    <w:unhideWhenUsed/>
    <w:qFormat/>
    <w:rsid w:val="00FA228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swbusinesschamber.com.au/Lobbying/Thinking-Busine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BCR1400019</SubmissionID>
    <OriginalFileName xmlns="ed110c73-9675-4a40-bedd-85eaf2417466">141126 Submission to Boosting the commercial returns from research.docx</Original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2C08B-FD6F-429D-B5A8-01DFB64DEFDF}"/>
</file>

<file path=customXml/itemProps2.xml><?xml version="1.0" encoding="utf-8"?>
<ds:datastoreItem xmlns:ds="http://schemas.openxmlformats.org/officeDocument/2006/customXml" ds:itemID="{95B6C61C-B1BF-49E7-8B03-EC07C4EEDF8D}"/>
</file>

<file path=customXml/itemProps3.xml><?xml version="1.0" encoding="utf-8"?>
<ds:datastoreItem xmlns:ds="http://schemas.openxmlformats.org/officeDocument/2006/customXml" ds:itemID="{244FFB25-989F-435A-9B58-E32060B93CF9}"/>
</file>

<file path=customXml/itemProps4.xml><?xml version="1.0" encoding="utf-8"?>
<ds:datastoreItem xmlns:ds="http://schemas.openxmlformats.org/officeDocument/2006/customXml" ds:itemID="{447C23F2-B1A9-43B9-B1FD-CF014726CFBE}"/>
</file>

<file path=docProps/app.xml><?xml version="1.0" encoding="utf-8"?>
<Properties xmlns="http://schemas.openxmlformats.org/officeDocument/2006/extended-properties" xmlns:vt="http://schemas.openxmlformats.org/officeDocument/2006/docPropsVTypes">
  <Template>6251DCD0.dotm</Template>
  <TotalTime>36</TotalTime>
  <Pages>5</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Australian Business Ltd</Company>
  <LinksUpToDate>false</LinksUpToDate>
  <CharactersWithSpaces>11504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2_Boosting_the_commercial_return_Anonymous_26112014_BCR1400019.docx</dc:title>
  <dc:creator>Luke Aitken</dc:creator>
  <cp:lastModifiedBy>Drew Menzies-McVey</cp:lastModifiedBy>
  <cp:revision>10</cp:revision>
  <cp:lastPrinted>2014-03-18T21:28:00Z</cp:lastPrinted>
  <dcterms:created xsi:type="dcterms:W3CDTF">2014-11-26T05:22:00Z</dcterms:created>
  <dcterms:modified xsi:type="dcterms:W3CDTF">2015-03-10T04:24:00Z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