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5D9" w:rsidRDefault="007360D7" w:rsidP="00A23211">
      <w:pPr>
        <w:spacing w:after="120" w:line="259" w:lineRule="auto"/>
        <w:ind w:left="0" w:firstLine="0"/>
      </w:pPr>
      <w:r>
        <w:rPr>
          <w:noProof/>
        </w:rPr>
        <w:drawing>
          <wp:inline distT="0" distB="0" distL="0" distR="0" wp14:anchorId="1EC0285E" wp14:editId="4CD96CE6">
            <wp:extent cx="914400" cy="1362456"/>
            <wp:effectExtent l="0" t="0" r="0" b="9525"/>
            <wp:docPr id="27" name="Picture 27" descr="Australian Secondary Principals Association Logo&#10;" title="ASPA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362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10DE">
        <w:rPr>
          <w:b/>
          <w:sz w:val="44"/>
        </w:rPr>
        <w:t>Australian</w:t>
      </w:r>
      <w:r w:rsidR="002E3A28">
        <w:rPr>
          <w:b/>
          <w:sz w:val="44"/>
        </w:rPr>
        <w:t xml:space="preserve"> </w:t>
      </w:r>
      <w:r w:rsidR="00BB10DE">
        <w:rPr>
          <w:b/>
          <w:sz w:val="44"/>
        </w:rPr>
        <w:t>Secondary</w:t>
      </w:r>
      <w:r w:rsidR="002E3A28">
        <w:rPr>
          <w:b/>
          <w:sz w:val="44"/>
        </w:rPr>
        <w:t xml:space="preserve"> </w:t>
      </w:r>
      <w:r w:rsidR="00BB10DE">
        <w:rPr>
          <w:b/>
          <w:sz w:val="44"/>
        </w:rPr>
        <w:t>Principals</w:t>
      </w:r>
      <w:r w:rsidR="002E3A28">
        <w:rPr>
          <w:b/>
          <w:sz w:val="44"/>
        </w:rPr>
        <w:t xml:space="preserve"> </w:t>
      </w:r>
      <w:r w:rsidR="00BB10DE">
        <w:rPr>
          <w:b/>
          <w:sz w:val="44"/>
        </w:rPr>
        <w:t>Association</w:t>
      </w:r>
    </w:p>
    <w:p w:rsidR="00CC65D9" w:rsidRPr="00BB10DE" w:rsidRDefault="00BB10DE" w:rsidP="00A23211">
      <w:pPr>
        <w:pStyle w:val="Heading1"/>
        <w:spacing w:after="120"/>
        <w:rPr>
          <w:rFonts w:ascii="Times New Roman" w:hAnsi="Times New Roman" w:cs="Times New Roman"/>
          <w:color w:val="auto"/>
          <w:sz w:val="36"/>
          <w:szCs w:val="36"/>
          <w:u w:val="single"/>
        </w:rPr>
      </w:pPr>
      <w:r w:rsidRPr="00BB10DE">
        <w:rPr>
          <w:rFonts w:ascii="Times New Roman" w:eastAsia="Times New Roman" w:hAnsi="Times New Roman" w:cs="Times New Roman"/>
          <w:color w:val="auto"/>
          <w:sz w:val="36"/>
          <w:szCs w:val="36"/>
          <w:u w:val="single"/>
        </w:rPr>
        <w:t xml:space="preserve">Submission to the Independent Review into Regional, Rural and Remote Education: </w:t>
      </w:r>
    </w:p>
    <w:p w:rsidR="00CC65D9" w:rsidRDefault="00BB10DE" w:rsidP="00A23211">
      <w:pPr>
        <w:spacing w:after="120"/>
        <w:ind w:left="-5"/>
      </w:pPr>
      <w:r>
        <w:rPr>
          <w:b/>
          <w:sz w:val="24"/>
        </w:rPr>
        <w:t>Submission</w:t>
      </w:r>
      <w:r w:rsidR="002E3A28">
        <w:rPr>
          <w:b/>
          <w:sz w:val="24"/>
        </w:rPr>
        <w:t xml:space="preserve"> </w:t>
      </w:r>
      <w:r>
        <w:rPr>
          <w:b/>
          <w:sz w:val="24"/>
        </w:rPr>
        <w:t>Date:</w:t>
      </w:r>
      <w:r w:rsidR="002E3A28">
        <w:rPr>
          <w:b/>
          <w:sz w:val="24"/>
        </w:rPr>
        <w:t xml:space="preserve"> </w:t>
      </w:r>
      <w:r>
        <w:rPr>
          <w:sz w:val="24"/>
        </w:rPr>
        <w:t>29</w:t>
      </w:r>
      <w:r>
        <w:rPr>
          <w:sz w:val="24"/>
          <w:vertAlign w:val="superscript"/>
        </w:rPr>
        <w:t>th</w:t>
      </w:r>
      <w:r w:rsidR="002E3A28">
        <w:rPr>
          <w:sz w:val="24"/>
        </w:rPr>
        <w:t xml:space="preserve"> </w:t>
      </w:r>
      <w:r>
        <w:rPr>
          <w:sz w:val="24"/>
        </w:rPr>
        <w:t>August</w:t>
      </w:r>
      <w:r w:rsidR="002E3A28">
        <w:rPr>
          <w:sz w:val="24"/>
        </w:rPr>
        <w:t xml:space="preserve"> </w:t>
      </w:r>
      <w:r>
        <w:rPr>
          <w:sz w:val="24"/>
        </w:rPr>
        <w:t>2017</w:t>
      </w:r>
      <w:r w:rsidR="002E3A28">
        <w:rPr>
          <w:b/>
          <w:sz w:val="24"/>
        </w:rPr>
        <w:t xml:space="preserve"> </w:t>
      </w:r>
    </w:p>
    <w:p w:rsidR="00CC65D9" w:rsidRDefault="00BB10DE" w:rsidP="00A23211">
      <w:pPr>
        <w:spacing w:after="120"/>
        <w:ind w:left="-5" w:right="1094"/>
      </w:pPr>
      <w:r>
        <w:rPr>
          <w:b/>
          <w:sz w:val="24"/>
        </w:rPr>
        <w:t>Prepared</w:t>
      </w:r>
      <w:r w:rsidR="002E3A28">
        <w:rPr>
          <w:b/>
          <w:sz w:val="24"/>
        </w:rPr>
        <w:t xml:space="preserve"> </w:t>
      </w:r>
      <w:r>
        <w:rPr>
          <w:b/>
          <w:sz w:val="24"/>
        </w:rPr>
        <w:t>by:</w:t>
      </w:r>
      <w:r w:rsidR="002E3A28">
        <w:rPr>
          <w:b/>
          <w:sz w:val="24"/>
        </w:rPr>
        <w:t xml:space="preserve"> </w:t>
      </w:r>
      <w:r>
        <w:rPr>
          <w:sz w:val="24"/>
        </w:rPr>
        <w:t>Australian</w:t>
      </w:r>
      <w:r w:rsidR="002E3A28">
        <w:rPr>
          <w:sz w:val="24"/>
        </w:rPr>
        <w:t xml:space="preserve"> </w:t>
      </w:r>
      <w:r>
        <w:rPr>
          <w:sz w:val="24"/>
        </w:rPr>
        <w:t>Secondary</w:t>
      </w:r>
      <w:r w:rsidR="002E3A28">
        <w:rPr>
          <w:sz w:val="24"/>
        </w:rPr>
        <w:t xml:space="preserve"> </w:t>
      </w:r>
      <w:r>
        <w:rPr>
          <w:sz w:val="24"/>
        </w:rPr>
        <w:t>Principals</w:t>
      </w:r>
      <w:r w:rsidR="002E3A28">
        <w:rPr>
          <w:sz w:val="24"/>
        </w:rPr>
        <w:t xml:space="preserve"> </w:t>
      </w:r>
      <w:r>
        <w:rPr>
          <w:sz w:val="24"/>
        </w:rPr>
        <w:t>Association</w:t>
      </w:r>
      <w:r w:rsidR="002E3A28">
        <w:rPr>
          <w:sz w:val="24"/>
        </w:rPr>
        <w:t xml:space="preserve"> </w:t>
      </w:r>
      <w:r>
        <w:rPr>
          <w:sz w:val="24"/>
        </w:rPr>
        <w:t>(ASPA)</w:t>
      </w:r>
    </w:p>
    <w:p w:rsidR="00DA1AC6" w:rsidRDefault="00BB10DE" w:rsidP="00A23211">
      <w:pPr>
        <w:spacing w:after="120"/>
        <w:ind w:left="-5" w:right="1094"/>
        <w:rPr>
          <w:sz w:val="24"/>
        </w:rPr>
      </w:pPr>
      <w:r>
        <w:rPr>
          <w:b/>
          <w:sz w:val="24"/>
        </w:rPr>
        <w:t>Email</w:t>
      </w:r>
      <w:r w:rsidR="002E3A28">
        <w:rPr>
          <w:b/>
          <w:sz w:val="24"/>
        </w:rPr>
        <w:t xml:space="preserve"> </w:t>
      </w:r>
      <w:r>
        <w:rPr>
          <w:b/>
          <w:sz w:val="24"/>
        </w:rPr>
        <w:t>contact</w:t>
      </w:r>
      <w:r w:rsidR="002E3A28">
        <w:rPr>
          <w:b/>
          <w:sz w:val="24"/>
        </w:rPr>
        <w:t xml:space="preserve"> </w:t>
      </w:r>
      <w:r>
        <w:rPr>
          <w:b/>
          <w:sz w:val="24"/>
        </w:rPr>
        <w:t>details:</w:t>
      </w:r>
      <w:r w:rsidR="002E3A28">
        <w:rPr>
          <w:b/>
          <w:sz w:val="24"/>
        </w:rPr>
        <w:t xml:space="preserve"> </w:t>
      </w:r>
      <w:r>
        <w:rPr>
          <w:color w:val="0000FF"/>
          <w:u w:val="single" w:color="0000FF"/>
        </w:rPr>
        <w:t>robnairn.aspa@iinet.net.au</w:t>
      </w:r>
      <w:r w:rsidR="002E3A28">
        <w:t xml:space="preserve"> </w:t>
      </w:r>
      <w:r>
        <w:rPr>
          <w:sz w:val="24"/>
        </w:rPr>
        <w:t>(ASPA</w:t>
      </w:r>
      <w:r w:rsidR="002E3A28">
        <w:rPr>
          <w:sz w:val="24"/>
        </w:rPr>
        <w:t xml:space="preserve"> </w:t>
      </w:r>
      <w:r>
        <w:rPr>
          <w:sz w:val="24"/>
        </w:rPr>
        <w:t>Executive</w:t>
      </w:r>
      <w:r w:rsidR="002E3A28">
        <w:rPr>
          <w:sz w:val="24"/>
        </w:rPr>
        <w:t xml:space="preserve"> </w:t>
      </w:r>
      <w:r>
        <w:rPr>
          <w:sz w:val="24"/>
        </w:rPr>
        <w:t>Director</w:t>
      </w:r>
      <w:r w:rsidR="002E3A28">
        <w:rPr>
          <w:sz w:val="24"/>
        </w:rPr>
        <w:t xml:space="preserve"> </w:t>
      </w:r>
      <w:r>
        <w:rPr>
          <w:sz w:val="24"/>
        </w:rPr>
        <w:t>/</w:t>
      </w:r>
      <w:r w:rsidR="002E3A28">
        <w:rPr>
          <w:sz w:val="24"/>
        </w:rPr>
        <w:t xml:space="preserve"> </w:t>
      </w:r>
      <w:r>
        <w:rPr>
          <w:sz w:val="24"/>
        </w:rPr>
        <w:t>President)</w:t>
      </w:r>
      <w:r w:rsidR="002E3A28">
        <w:rPr>
          <w:sz w:val="24"/>
        </w:rPr>
        <w:t xml:space="preserve"> </w:t>
      </w:r>
    </w:p>
    <w:p w:rsidR="00CC65D9" w:rsidRDefault="00BB10DE" w:rsidP="00A23211">
      <w:pPr>
        <w:spacing w:after="120"/>
        <w:ind w:left="-5" w:right="1094"/>
      </w:pPr>
      <w:r>
        <w:rPr>
          <w:b/>
          <w:sz w:val="24"/>
        </w:rPr>
        <w:t>Postal</w:t>
      </w:r>
      <w:r w:rsidR="002E3A28">
        <w:rPr>
          <w:b/>
          <w:sz w:val="24"/>
        </w:rPr>
        <w:t xml:space="preserve"> </w:t>
      </w:r>
      <w:r>
        <w:rPr>
          <w:b/>
          <w:sz w:val="24"/>
        </w:rPr>
        <w:t>Details</w:t>
      </w:r>
      <w:r>
        <w:rPr>
          <w:sz w:val="24"/>
        </w:rPr>
        <w:t>:</w:t>
      </w:r>
      <w:r w:rsidR="002E3A28">
        <w:rPr>
          <w:sz w:val="24"/>
        </w:rPr>
        <w:t xml:space="preserve"> </w:t>
      </w:r>
    </w:p>
    <w:p w:rsidR="00CC65D9" w:rsidRDefault="00BB10DE" w:rsidP="00A23211">
      <w:pPr>
        <w:spacing w:after="120"/>
        <w:ind w:left="-5" w:right="1094"/>
      </w:pPr>
      <w:r>
        <w:rPr>
          <w:sz w:val="24"/>
        </w:rPr>
        <w:t>Rob</w:t>
      </w:r>
      <w:r w:rsidR="002E3A28">
        <w:rPr>
          <w:sz w:val="24"/>
        </w:rPr>
        <w:t xml:space="preserve"> </w:t>
      </w:r>
      <w:r>
        <w:rPr>
          <w:sz w:val="24"/>
        </w:rPr>
        <w:t>Nairn</w:t>
      </w:r>
      <w:r w:rsidR="002E3A28">
        <w:rPr>
          <w:sz w:val="24"/>
        </w:rPr>
        <w:t xml:space="preserve"> </w:t>
      </w:r>
    </w:p>
    <w:p w:rsidR="00CC65D9" w:rsidRDefault="00BB10DE" w:rsidP="00A23211">
      <w:pPr>
        <w:spacing w:after="120"/>
        <w:ind w:left="-5" w:right="1094"/>
      </w:pPr>
      <w:r>
        <w:rPr>
          <w:sz w:val="24"/>
        </w:rPr>
        <w:t>ASPA</w:t>
      </w:r>
      <w:r w:rsidR="002E3A28">
        <w:rPr>
          <w:sz w:val="24"/>
        </w:rPr>
        <w:t xml:space="preserve"> </w:t>
      </w:r>
      <w:r>
        <w:rPr>
          <w:sz w:val="24"/>
        </w:rPr>
        <w:t>Executive</w:t>
      </w:r>
      <w:r w:rsidR="002E3A28">
        <w:rPr>
          <w:sz w:val="24"/>
        </w:rPr>
        <w:t xml:space="preserve"> </w:t>
      </w:r>
      <w:r>
        <w:rPr>
          <w:sz w:val="24"/>
        </w:rPr>
        <w:t>Director</w:t>
      </w:r>
      <w:r w:rsidR="002E3A28">
        <w:rPr>
          <w:sz w:val="24"/>
        </w:rPr>
        <w:t xml:space="preserve"> </w:t>
      </w:r>
    </w:p>
    <w:p w:rsidR="00CC65D9" w:rsidRDefault="00BB10DE" w:rsidP="00A23211">
      <w:pPr>
        <w:spacing w:after="120"/>
        <w:ind w:left="-5" w:right="1094"/>
      </w:pPr>
      <w:r>
        <w:rPr>
          <w:sz w:val="24"/>
        </w:rPr>
        <w:t>PO</w:t>
      </w:r>
      <w:r w:rsidR="002E3A28">
        <w:rPr>
          <w:sz w:val="24"/>
        </w:rPr>
        <w:t xml:space="preserve"> </w:t>
      </w:r>
      <w:r>
        <w:rPr>
          <w:sz w:val="24"/>
        </w:rPr>
        <w:t>Box</w:t>
      </w:r>
      <w:r w:rsidR="002E3A28">
        <w:rPr>
          <w:sz w:val="24"/>
        </w:rPr>
        <w:t xml:space="preserve"> </w:t>
      </w:r>
      <w:r>
        <w:rPr>
          <w:sz w:val="24"/>
        </w:rPr>
        <w:t>238</w:t>
      </w:r>
      <w:r w:rsidR="002E3A28">
        <w:rPr>
          <w:sz w:val="24"/>
        </w:rPr>
        <w:t xml:space="preserve"> </w:t>
      </w:r>
    </w:p>
    <w:p w:rsidR="00CC65D9" w:rsidRPr="007360D7" w:rsidRDefault="00BB10DE" w:rsidP="00A23211">
      <w:pPr>
        <w:spacing w:after="120"/>
        <w:ind w:left="-5" w:right="1094"/>
        <w:rPr>
          <w:sz w:val="24"/>
        </w:rPr>
      </w:pPr>
      <w:r>
        <w:rPr>
          <w:sz w:val="24"/>
        </w:rPr>
        <w:t>PARKWOOD</w:t>
      </w:r>
      <w:r w:rsidR="002E3A28">
        <w:rPr>
          <w:sz w:val="24"/>
        </w:rPr>
        <w:t xml:space="preserve"> </w:t>
      </w:r>
      <w:r>
        <w:rPr>
          <w:sz w:val="24"/>
        </w:rPr>
        <w:t>WA</w:t>
      </w:r>
      <w:r w:rsidR="002E3A28">
        <w:rPr>
          <w:sz w:val="24"/>
        </w:rPr>
        <w:t xml:space="preserve"> </w:t>
      </w:r>
      <w:r>
        <w:rPr>
          <w:sz w:val="24"/>
        </w:rPr>
        <w:t>6147</w:t>
      </w:r>
      <w:r w:rsidR="002E3A28">
        <w:t xml:space="preserve"> </w:t>
      </w:r>
    </w:p>
    <w:p w:rsidR="00CC65D9" w:rsidRDefault="00BB10DE" w:rsidP="00A23211">
      <w:pPr>
        <w:spacing w:after="120"/>
        <w:ind w:left="-5"/>
      </w:pPr>
      <w:r>
        <w:t>The</w:t>
      </w:r>
      <w:r w:rsidR="002E3A28">
        <w:t xml:space="preserve"> </w:t>
      </w:r>
      <w:r>
        <w:t>Australian</w:t>
      </w:r>
      <w:r w:rsidR="002E3A28">
        <w:t xml:space="preserve"> </w:t>
      </w:r>
      <w:r>
        <w:t>Secondary</w:t>
      </w:r>
      <w:r w:rsidR="002E3A28">
        <w:t xml:space="preserve"> </w:t>
      </w:r>
      <w:r>
        <w:t>Principals'</w:t>
      </w:r>
      <w:r w:rsidR="002E3A28">
        <w:t xml:space="preserve"> </w:t>
      </w:r>
      <w:r>
        <w:t>Association</w:t>
      </w:r>
      <w:r w:rsidR="002E3A28">
        <w:t xml:space="preserve"> </w:t>
      </w:r>
      <w:r>
        <w:t>(ASPA)</w:t>
      </w:r>
      <w:r w:rsidR="002E3A28">
        <w:t xml:space="preserve"> </w:t>
      </w:r>
      <w:r>
        <w:t>is</w:t>
      </w:r>
      <w:r w:rsidR="002E3A28">
        <w:t xml:space="preserve"> </w:t>
      </w:r>
      <w:r>
        <w:t>a</w:t>
      </w:r>
      <w:r w:rsidR="002E3A28">
        <w:t xml:space="preserve"> </w:t>
      </w:r>
      <w:r>
        <w:t>professional</w:t>
      </w:r>
      <w:r w:rsidR="002E3A28">
        <w:t xml:space="preserve"> </w:t>
      </w:r>
      <w:r>
        <w:t>body</w:t>
      </w:r>
      <w:r w:rsidR="002E3A28">
        <w:t xml:space="preserve"> </w:t>
      </w:r>
      <w:r>
        <w:t>that</w:t>
      </w:r>
      <w:r w:rsidR="002E3A28">
        <w:t xml:space="preserve"> </w:t>
      </w:r>
      <w:r>
        <w:t>represents</w:t>
      </w:r>
      <w:r w:rsidR="002E3A28">
        <w:t xml:space="preserve"> </w:t>
      </w:r>
      <w:r>
        <w:t>the</w:t>
      </w:r>
      <w:r w:rsidR="002E3A28">
        <w:t xml:space="preserve"> </w:t>
      </w:r>
      <w:r>
        <w:t>interests</w:t>
      </w:r>
      <w:r w:rsidR="002E3A28">
        <w:t xml:space="preserve"> </w:t>
      </w:r>
      <w:r>
        <w:t>of</w:t>
      </w:r>
      <w:r w:rsidR="002E3A28">
        <w:t xml:space="preserve"> </w:t>
      </w:r>
      <w:r>
        <w:t>principals,</w:t>
      </w:r>
      <w:r w:rsidR="002E3A28">
        <w:t xml:space="preserve"> </w:t>
      </w:r>
      <w:r>
        <w:t>deputy</w:t>
      </w:r>
      <w:r w:rsidR="002E3A28">
        <w:t xml:space="preserve"> </w:t>
      </w:r>
      <w:r>
        <w:t>principals</w:t>
      </w:r>
      <w:r w:rsidR="002E3A28">
        <w:t xml:space="preserve"> </w:t>
      </w:r>
      <w:r>
        <w:t>and</w:t>
      </w:r>
      <w:r w:rsidR="002E3A28">
        <w:t xml:space="preserve"> </w:t>
      </w:r>
      <w:r>
        <w:t>assistant</w:t>
      </w:r>
      <w:r w:rsidR="002E3A28">
        <w:t xml:space="preserve"> </w:t>
      </w:r>
      <w:r>
        <w:t>principals</w:t>
      </w:r>
      <w:r w:rsidR="002E3A28">
        <w:t xml:space="preserve"> </w:t>
      </w:r>
      <w:r>
        <w:t>from</w:t>
      </w:r>
      <w:r w:rsidR="002E3A28">
        <w:t xml:space="preserve"> </w:t>
      </w:r>
      <w:r>
        <w:t>government</w:t>
      </w:r>
      <w:r w:rsidR="002E3A28">
        <w:t xml:space="preserve"> </w:t>
      </w:r>
      <w:r>
        <w:t>secondary</w:t>
      </w:r>
      <w:r w:rsidR="002E3A28">
        <w:t xml:space="preserve"> </w:t>
      </w:r>
      <w:r>
        <w:t>schools</w:t>
      </w:r>
      <w:r w:rsidR="002E3A28">
        <w:t xml:space="preserve"> </w:t>
      </w:r>
      <w:r>
        <w:t>across</w:t>
      </w:r>
      <w:r w:rsidR="002E3A28">
        <w:t xml:space="preserve"> </w:t>
      </w:r>
      <w:r>
        <w:t>Australia.</w:t>
      </w:r>
      <w:r w:rsidR="002E3A28">
        <w:t xml:space="preserve"> </w:t>
      </w:r>
      <w:r>
        <w:t>ASPA</w:t>
      </w:r>
      <w:r w:rsidR="002E3A28">
        <w:t xml:space="preserve"> </w:t>
      </w:r>
      <w:r>
        <w:t>works</w:t>
      </w:r>
      <w:r w:rsidR="002E3A28">
        <w:t xml:space="preserve"> </w:t>
      </w:r>
      <w:r>
        <w:t>with</w:t>
      </w:r>
      <w:r w:rsidR="002E3A28">
        <w:t xml:space="preserve"> </w:t>
      </w:r>
      <w:r>
        <w:t>the</w:t>
      </w:r>
      <w:r w:rsidR="002E3A28">
        <w:t xml:space="preserve"> </w:t>
      </w:r>
      <w:r>
        <w:t>profession</w:t>
      </w:r>
      <w:r w:rsidR="002E3A28">
        <w:t xml:space="preserve"> </w:t>
      </w:r>
      <w:r>
        <w:t>to</w:t>
      </w:r>
      <w:r w:rsidR="002E3A28">
        <w:t xml:space="preserve"> </w:t>
      </w:r>
      <w:r>
        <w:t>shape</w:t>
      </w:r>
      <w:r w:rsidR="002E3A28">
        <w:t xml:space="preserve"> </w:t>
      </w:r>
      <w:r>
        <w:t>a</w:t>
      </w:r>
      <w:r w:rsidR="002E3A28">
        <w:t xml:space="preserve"> </w:t>
      </w:r>
      <w:r>
        <w:t>paradigm</w:t>
      </w:r>
      <w:r w:rsidR="002E3A28">
        <w:t xml:space="preserve"> </w:t>
      </w:r>
      <w:r>
        <w:t>of</w:t>
      </w:r>
      <w:r w:rsidR="002E3A28">
        <w:t xml:space="preserve"> </w:t>
      </w:r>
      <w:r>
        <w:t>leadership</w:t>
      </w:r>
      <w:r w:rsidR="002E3A28">
        <w:t xml:space="preserve"> </w:t>
      </w:r>
      <w:r>
        <w:t>and</w:t>
      </w:r>
      <w:r w:rsidR="002E3A28">
        <w:t xml:space="preserve"> </w:t>
      </w:r>
      <w:r>
        <w:t>learning</w:t>
      </w:r>
      <w:r w:rsidR="002E3A28">
        <w:t xml:space="preserve"> </w:t>
      </w:r>
      <w:r>
        <w:t>in</w:t>
      </w:r>
      <w:r w:rsidR="002E3A28">
        <w:t xml:space="preserve"> </w:t>
      </w:r>
      <w:r>
        <w:t>order</w:t>
      </w:r>
      <w:r w:rsidR="002E3A28">
        <w:t xml:space="preserve"> </w:t>
      </w:r>
      <w:r>
        <w:t>to</w:t>
      </w:r>
      <w:r w:rsidR="002E3A28">
        <w:t xml:space="preserve"> </w:t>
      </w:r>
      <w:r>
        <w:t>create</w:t>
      </w:r>
      <w:r w:rsidR="002E3A28">
        <w:t xml:space="preserve"> </w:t>
      </w:r>
      <w:r>
        <w:t>a</w:t>
      </w:r>
      <w:r w:rsidR="002E3A28">
        <w:t xml:space="preserve"> </w:t>
      </w:r>
      <w:r>
        <w:t>better,</w:t>
      </w:r>
      <w:r w:rsidR="002E3A28">
        <w:t xml:space="preserve"> </w:t>
      </w:r>
      <w:r>
        <w:t>preferred</w:t>
      </w:r>
      <w:r w:rsidR="002E3A28">
        <w:t xml:space="preserve"> </w:t>
      </w:r>
      <w:r>
        <w:t>future</w:t>
      </w:r>
      <w:r w:rsidR="002E3A28">
        <w:t xml:space="preserve"> </w:t>
      </w:r>
      <w:r>
        <w:t>for</w:t>
      </w:r>
      <w:r w:rsidR="002E3A28">
        <w:t xml:space="preserve"> </w:t>
      </w:r>
      <w:r>
        <w:t>all</w:t>
      </w:r>
      <w:r w:rsidR="002E3A28">
        <w:t xml:space="preserve"> </w:t>
      </w:r>
      <w:r>
        <w:t>students</w:t>
      </w:r>
      <w:r w:rsidR="002E3A28">
        <w:t xml:space="preserve"> </w:t>
      </w:r>
      <w:r>
        <w:t>in</w:t>
      </w:r>
      <w:r w:rsidR="002E3A28">
        <w:t xml:space="preserve"> </w:t>
      </w:r>
      <w:r>
        <w:t>Australia's</w:t>
      </w:r>
      <w:r w:rsidR="002E3A28">
        <w:t xml:space="preserve"> </w:t>
      </w:r>
      <w:r>
        <w:t>government</w:t>
      </w:r>
      <w:r w:rsidR="002E3A28">
        <w:t xml:space="preserve"> </w:t>
      </w:r>
      <w:r>
        <w:t>secondary</w:t>
      </w:r>
      <w:r w:rsidR="002E3A28">
        <w:t xml:space="preserve"> </w:t>
      </w:r>
      <w:r>
        <w:t>schools.</w:t>
      </w:r>
      <w:r w:rsidR="002E3A28">
        <w:t xml:space="preserve"> </w:t>
      </w:r>
      <w:r>
        <w:t>We</w:t>
      </w:r>
      <w:r w:rsidR="002E3A28">
        <w:t xml:space="preserve"> </w:t>
      </w:r>
      <w:r>
        <w:t>are</w:t>
      </w:r>
      <w:r w:rsidR="002E3A28">
        <w:t xml:space="preserve"> </w:t>
      </w:r>
      <w:r>
        <w:t>committed</w:t>
      </w:r>
      <w:r w:rsidR="002E3A28">
        <w:t xml:space="preserve"> </w:t>
      </w:r>
      <w:r>
        <w:t>to</w:t>
      </w:r>
      <w:r w:rsidR="002E3A28">
        <w:t xml:space="preserve"> </w:t>
      </w:r>
      <w:r>
        <w:t>ensuring</w:t>
      </w:r>
      <w:r w:rsidR="002E3A28">
        <w:t xml:space="preserve"> </w:t>
      </w:r>
      <w:r>
        <w:t>that</w:t>
      </w:r>
      <w:r w:rsidR="002E3A28">
        <w:t xml:space="preserve"> </w:t>
      </w:r>
      <w:r>
        <w:t>high</w:t>
      </w:r>
      <w:r w:rsidR="002E3A28">
        <w:t xml:space="preserve"> </w:t>
      </w:r>
      <w:r>
        <w:t>quality</w:t>
      </w:r>
      <w:r w:rsidR="002E3A28">
        <w:t xml:space="preserve"> </w:t>
      </w:r>
      <w:r>
        <w:t>government</w:t>
      </w:r>
      <w:r w:rsidR="002E3A28">
        <w:t xml:space="preserve"> </w:t>
      </w:r>
      <w:r>
        <w:t>secondary</w:t>
      </w:r>
      <w:r w:rsidR="002E3A28">
        <w:t xml:space="preserve"> </w:t>
      </w:r>
      <w:r>
        <w:t>education</w:t>
      </w:r>
      <w:r w:rsidR="002E3A28">
        <w:t xml:space="preserve"> </w:t>
      </w:r>
      <w:r>
        <w:t>is</w:t>
      </w:r>
      <w:r w:rsidR="002E3A28">
        <w:t xml:space="preserve"> </w:t>
      </w:r>
      <w:r>
        <w:t>provided</w:t>
      </w:r>
      <w:r w:rsidR="002E3A28">
        <w:t xml:space="preserve"> </w:t>
      </w:r>
      <w:r>
        <w:t>to</w:t>
      </w:r>
      <w:r w:rsidR="002E3A28">
        <w:t xml:space="preserve"> </w:t>
      </w:r>
      <w:r>
        <w:t>young</w:t>
      </w:r>
      <w:r w:rsidR="002E3A28">
        <w:t xml:space="preserve"> </w:t>
      </w:r>
      <w:r>
        <w:t>people</w:t>
      </w:r>
      <w:r w:rsidR="002E3A28">
        <w:t xml:space="preserve"> </w:t>
      </w:r>
      <w:r>
        <w:t>no</w:t>
      </w:r>
      <w:r w:rsidR="002E3A28">
        <w:t xml:space="preserve"> </w:t>
      </w:r>
      <w:r>
        <w:t>matter</w:t>
      </w:r>
      <w:r w:rsidR="002E3A28">
        <w:t xml:space="preserve"> </w:t>
      </w:r>
      <w:r>
        <w:t>what</w:t>
      </w:r>
      <w:r w:rsidR="002E3A28">
        <w:t xml:space="preserve"> </w:t>
      </w:r>
      <w:r>
        <w:t>their</w:t>
      </w:r>
      <w:r w:rsidR="002E3A28">
        <w:t xml:space="preserve"> </w:t>
      </w:r>
      <w:r>
        <w:t>geographic,</w:t>
      </w:r>
      <w:r w:rsidR="002E3A28">
        <w:t xml:space="preserve"> </w:t>
      </w:r>
      <w:r>
        <w:t>social</w:t>
      </w:r>
      <w:r w:rsidR="002E3A28">
        <w:t xml:space="preserve"> </w:t>
      </w:r>
      <w:r>
        <w:t>or</w:t>
      </w:r>
      <w:r w:rsidR="002E3A28">
        <w:t xml:space="preserve"> </w:t>
      </w:r>
      <w:r>
        <w:t>personal</w:t>
      </w:r>
      <w:r w:rsidR="002E3A28">
        <w:t xml:space="preserve"> </w:t>
      </w:r>
      <w:r>
        <w:t>circumstances.</w:t>
      </w:r>
      <w:r w:rsidR="002E3A28">
        <w:t xml:space="preserve"> </w:t>
      </w:r>
    </w:p>
    <w:p w:rsidR="00CC65D9" w:rsidRDefault="00BB10DE" w:rsidP="00A23211">
      <w:pPr>
        <w:spacing w:after="120"/>
        <w:ind w:left="-5"/>
      </w:pPr>
      <w:r>
        <w:t>Nation</w:t>
      </w:r>
      <w:r w:rsidR="002E3A28">
        <w:t xml:space="preserve"> </w:t>
      </w:r>
      <w:r>
        <w:t>building</w:t>
      </w:r>
      <w:r w:rsidR="002E3A28">
        <w:t xml:space="preserve"> </w:t>
      </w:r>
      <w:r>
        <w:t>depends</w:t>
      </w:r>
      <w:r w:rsidR="002E3A28">
        <w:t xml:space="preserve"> </w:t>
      </w:r>
      <w:r>
        <w:t>upon</w:t>
      </w:r>
      <w:r w:rsidR="002E3A28">
        <w:t xml:space="preserve"> </w:t>
      </w:r>
      <w:r>
        <w:t>a</w:t>
      </w:r>
      <w:r w:rsidR="002E3A28">
        <w:t xml:space="preserve"> </w:t>
      </w:r>
      <w:r>
        <w:t>strong</w:t>
      </w:r>
      <w:r w:rsidR="002E3A28">
        <w:t xml:space="preserve"> </w:t>
      </w:r>
      <w:r>
        <w:t>and</w:t>
      </w:r>
      <w:r w:rsidR="002E3A28">
        <w:t xml:space="preserve"> </w:t>
      </w:r>
      <w:r>
        <w:t>vibrant</w:t>
      </w:r>
      <w:r w:rsidR="002E3A28">
        <w:t xml:space="preserve"> </w:t>
      </w:r>
      <w:r>
        <w:t>public</w:t>
      </w:r>
      <w:r w:rsidR="002E3A28">
        <w:t xml:space="preserve"> </w:t>
      </w:r>
      <w:r>
        <w:t>education</w:t>
      </w:r>
      <w:r w:rsidR="002E3A28">
        <w:t xml:space="preserve"> </w:t>
      </w:r>
      <w:r>
        <w:t>system.</w:t>
      </w:r>
      <w:r w:rsidR="002E3A28">
        <w:t xml:space="preserve"> </w:t>
      </w:r>
      <w:r>
        <w:t>Australia’s</w:t>
      </w:r>
      <w:r w:rsidR="002E3A28">
        <w:t xml:space="preserve"> </w:t>
      </w:r>
      <w:r>
        <w:t>public</w:t>
      </w:r>
      <w:r w:rsidR="002E3A28">
        <w:t xml:space="preserve"> </w:t>
      </w:r>
      <w:r>
        <w:t>schools</w:t>
      </w:r>
      <w:r w:rsidR="002E3A28">
        <w:t xml:space="preserve"> </w:t>
      </w:r>
      <w:r>
        <w:t>cater</w:t>
      </w:r>
      <w:r w:rsidR="002E3A28">
        <w:t xml:space="preserve"> </w:t>
      </w:r>
      <w:r>
        <w:t>for</w:t>
      </w:r>
      <w:r w:rsidR="002E3A28">
        <w:t xml:space="preserve"> </w:t>
      </w:r>
      <w:r>
        <w:t>most</w:t>
      </w:r>
      <w:r w:rsidR="002E3A28">
        <w:t xml:space="preserve"> </w:t>
      </w:r>
      <w:r>
        <w:t>students</w:t>
      </w:r>
      <w:r w:rsidR="002E3A28">
        <w:t xml:space="preserve"> </w:t>
      </w:r>
      <w:r>
        <w:t>including</w:t>
      </w:r>
      <w:r w:rsidR="002E3A28">
        <w:t xml:space="preserve"> </w:t>
      </w:r>
      <w:r>
        <w:t>a</w:t>
      </w:r>
      <w:r w:rsidR="002E3A28">
        <w:t xml:space="preserve"> </w:t>
      </w:r>
      <w:r>
        <w:t>large</w:t>
      </w:r>
      <w:r w:rsidR="002E3A28">
        <w:t xml:space="preserve"> </w:t>
      </w:r>
      <w:r>
        <w:t>majority</w:t>
      </w:r>
      <w:r w:rsidR="002E3A28">
        <w:t xml:space="preserve"> </w:t>
      </w:r>
      <w:r>
        <w:t>of</w:t>
      </w:r>
      <w:r w:rsidR="002E3A28">
        <w:t xml:space="preserve"> </w:t>
      </w:r>
      <w:r>
        <w:t>those</w:t>
      </w:r>
      <w:r w:rsidR="002E3A28">
        <w:t xml:space="preserve"> </w:t>
      </w:r>
      <w:r>
        <w:t>students</w:t>
      </w:r>
      <w:r w:rsidR="002E3A28">
        <w:t xml:space="preserve"> </w:t>
      </w:r>
      <w:r>
        <w:t>who</w:t>
      </w:r>
      <w:r w:rsidR="002E3A28">
        <w:t xml:space="preserve"> </w:t>
      </w:r>
      <w:r>
        <w:t>experience</w:t>
      </w:r>
      <w:r w:rsidR="002E3A28">
        <w:t xml:space="preserve"> </w:t>
      </w:r>
      <w:r>
        <w:t>disadvantage</w:t>
      </w:r>
      <w:r w:rsidR="002E3A28">
        <w:t xml:space="preserve"> </w:t>
      </w:r>
      <w:r>
        <w:t>and</w:t>
      </w:r>
      <w:r w:rsidR="002E3A28">
        <w:t xml:space="preserve"> </w:t>
      </w:r>
      <w:r>
        <w:t>those</w:t>
      </w:r>
      <w:r w:rsidR="002E3A28">
        <w:t xml:space="preserve"> </w:t>
      </w:r>
      <w:r>
        <w:t>with</w:t>
      </w:r>
      <w:r w:rsidR="002E3A28">
        <w:t xml:space="preserve"> </w:t>
      </w:r>
      <w:r>
        <w:t>disabilities.</w:t>
      </w:r>
      <w:r w:rsidR="002E3A28">
        <w:t xml:space="preserve"> </w:t>
      </w:r>
      <w:r>
        <w:t>At</w:t>
      </w:r>
      <w:r w:rsidR="002E3A28">
        <w:t xml:space="preserve"> </w:t>
      </w:r>
      <w:r>
        <w:t>a</w:t>
      </w:r>
      <w:r w:rsidR="002E3A28">
        <w:t xml:space="preserve"> </w:t>
      </w:r>
      <w:r>
        <w:t>time</w:t>
      </w:r>
      <w:r w:rsidR="002E3A28">
        <w:t xml:space="preserve"> </w:t>
      </w:r>
      <w:r>
        <w:t>when</w:t>
      </w:r>
      <w:r w:rsidR="002E3A28">
        <w:t xml:space="preserve"> </w:t>
      </w:r>
      <w:r>
        <w:t>the</w:t>
      </w:r>
      <w:r w:rsidR="002E3A28">
        <w:t xml:space="preserve"> </w:t>
      </w:r>
      <w:r>
        <w:t>effects</w:t>
      </w:r>
      <w:r w:rsidR="002E3A28">
        <w:t xml:space="preserve"> </w:t>
      </w:r>
      <w:r>
        <w:t>of</w:t>
      </w:r>
      <w:r w:rsidR="002E3A28">
        <w:t xml:space="preserve"> </w:t>
      </w:r>
      <w:r>
        <w:t>a</w:t>
      </w:r>
      <w:r w:rsidR="002E3A28">
        <w:t xml:space="preserve"> </w:t>
      </w:r>
      <w:r>
        <w:t>myriad</w:t>
      </w:r>
      <w:r w:rsidR="002E3A28">
        <w:t xml:space="preserve"> </w:t>
      </w:r>
      <w:r>
        <w:t>of</w:t>
      </w:r>
      <w:r w:rsidR="002E3A28">
        <w:t xml:space="preserve"> </w:t>
      </w:r>
      <w:r>
        <w:t>socioeconomic</w:t>
      </w:r>
      <w:r w:rsidR="002E3A28">
        <w:t xml:space="preserve"> </w:t>
      </w:r>
      <w:r>
        <w:t>and</w:t>
      </w:r>
      <w:r w:rsidR="002E3A28">
        <w:t xml:space="preserve"> </w:t>
      </w:r>
      <w:r>
        <w:t>related</w:t>
      </w:r>
      <w:r w:rsidR="002E3A28">
        <w:t xml:space="preserve"> </w:t>
      </w:r>
      <w:r>
        <w:t>health</w:t>
      </w:r>
      <w:r w:rsidR="002E3A28">
        <w:t xml:space="preserve"> </w:t>
      </w:r>
      <w:r>
        <w:t>issues</w:t>
      </w:r>
      <w:r w:rsidR="002E3A28">
        <w:t xml:space="preserve"> </w:t>
      </w:r>
      <w:r>
        <w:t>impacting</w:t>
      </w:r>
      <w:r w:rsidR="002E3A28">
        <w:t xml:space="preserve"> </w:t>
      </w:r>
      <w:r>
        <w:t>on</w:t>
      </w:r>
      <w:r w:rsidR="002E3A28">
        <w:t xml:space="preserve"> </w:t>
      </w:r>
      <w:r>
        <w:t>children</w:t>
      </w:r>
      <w:r w:rsidR="002E3A28">
        <w:t xml:space="preserve"> </w:t>
      </w:r>
      <w:r>
        <w:t>are</w:t>
      </w:r>
      <w:r w:rsidR="002E3A28">
        <w:t xml:space="preserve"> </w:t>
      </w:r>
      <w:r>
        <w:t>being</w:t>
      </w:r>
      <w:r w:rsidR="002E3A28">
        <w:t xml:space="preserve"> </w:t>
      </w:r>
      <w:r>
        <w:t>discovered,</w:t>
      </w:r>
      <w:r w:rsidR="002E3A28">
        <w:t xml:space="preserve"> </w:t>
      </w:r>
      <w:r>
        <w:t>and</w:t>
      </w:r>
      <w:r w:rsidR="002E3A28">
        <w:t xml:space="preserve"> </w:t>
      </w:r>
      <w:r>
        <w:t>uncovered,</w:t>
      </w:r>
      <w:r w:rsidR="002E3A28">
        <w:t xml:space="preserve"> </w:t>
      </w:r>
      <w:r>
        <w:t>Australian</w:t>
      </w:r>
      <w:r w:rsidR="002E3A28">
        <w:t xml:space="preserve"> </w:t>
      </w:r>
      <w:r>
        <w:t>governments</w:t>
      </w:r>
      <w:r w:rsidR="002E3A28">
        <w:t xml:space="preserve"> </w:t>
      </w:r>
      <w:r>
        <w:t>have</w:t>
      </w:r>
      <w:r w:rsidR="002E3A28">
        <w:t xml:space="preserve"> </w:t>
      </w:r>
      <w:r>
        <w:t>an</w:t>
      </w:r>
      <w:r w:rsidR="002E3A28">
        <w:t xml:space="preserve"> </w:t>
      </w:r>
      <w:r>
        <w:t>opportunity</w:t>
      </w:r>
      <w:r w:rsidR="002E3A28">
        <w:t xml:space="preserve"> </w:t>
      </w:r>
      <w:r>
        <w:t>and</w:t>
      </w:r>
      <w:r w:rsidR="002E3A28">
        <w:t xml:space="preserve"> </w:t>
      </w:r>
      <w:r>
        <w:t>an</w:t>
      </w:r>
      <w:r w:rsidR="002E3A28">
        <w:t xml:space="preserve"> </w:t>
      </w:r>
      <w:r>
        <w:t>obligation,</w:t>
      </w:r>
      <w:r w:rsidR="002E3A28">
        <w:t xml:space="preserve"> </w:t>
      </w:r>
      <w:r>
        <w:t>to</w:t>
      </w:r>
      <w:r w:rsidR="002E3A28">
        <w:t xml:space="preserve"> </w:t>
      </w:r>
      <w:r>
        <w:t>lead</w:t>
      </w:r>
      <w:r w:rsidR="002E3A28">
        <w:t xml:space="preserve"> </w:t>
      </w:r>
      <w:r>
        <w:t>and</w:t>
      </w:r>
      <w:r w:rsidR="002E3A28">
        <w:t xml:space="preserve"> </w:t>
      </w:r>
      <w:r>
        <w:t>support</w:t>
      </w:r>
      <w:r w:rsidR="002E3A28">
        <w:t xml:space="preserve"> </w:t>
      </w:r>
      <w:r>
        <w:t>communities</w:t>
      </w:r>
      <w:r w:rsidR="002E3A28">
        <w:t xml:space="preserve"> </w:t>
      </w:r>
      <w:r>
        <w:t>by</w:t>
      </w:r>
      <w:r w:rsidR="002E3A28">
        <w:t xml:space="preserve"> </w:t>
      </w:r>
      <w:r>
        <w:t>setting</w:t>
      </w:r>
      <w:r w:rsidR="002E3A28">
        <w:t xml:space="preserve"> </w:t>
      </w:r>
      <w:r>
        <w:t>and</w:t>
      </w:r>
      <w:r w:rsidR="002E3A28">
        <w:t xml:space="preserve"> </w:t>
      </w:r>
      <w:r>
        <w:t>maintaining</w:t>
      </w:r>
      <w:r w:rsidR="002E3A28">
        <w:t xml:space="preserve"> </w:t>
      </w:r>
      <w:r>
        <w:t>policies</w:t>
      </w:r>
      <w:r w:rsidR="002E3A28">
        <w:t xml:space="preserve"> </w:t>
      </w:r>
      <w:r>
        <w:t>that</w:t>
      </w:r>
      <w:r w:rsidR="002E3A28">
        <w:t xml:space="preserve"> </w:t>
      </w:r>
      <w:r>
        <w:t>will</w:t>
      </w:r>
      <w:r w:rsidR="002E3A28">
        <w:t xml:space="preserve"> </w:t>
      </w:r>
      <w:r>
        <w:t>facilitate</w:t>
      </w:r>
      <w:r w:rsidR="002E3A28">
        <w:t xml:space="preserve"> </w:t>
      </w:r>
      <w:r>
        <w:t>a</w:t>
      </w:r>
      <w:r w:rsidR="002E3A28">
        <w:t xml:space="preserve"> </w:t>
      </w:r>
      <w:r>
        <w:t>thriving</w:t>
      </w:r>
      <w:r w:rsidR="002E3A28">
        <w:t xml:space="preserve"> </w:t>
      </w:r>
      <w:r>
        <w:t>public</w:t>
      </w:r>
      <w:r w:rsidR="002E3A28">
        <w:t xml:space="preserve"> </w:t>
      </w:r>
      <w:r>
        <w:t>education</w:t>
      </w:r>
      <w:r w:rsidR="002E3A28">
        <w:t xml:space="preserve"> </w:t>
      </w:r>
      <w:r>
        <w:t>system</w:t>
      </w:r>
      <w:r w:rsidR="002E3A28">
        <w:t xml:space="preserve"> </w:t>
      </w:r>
      <w:r>
        <w:t>filled</w:t>
      </w:r>
      <w:r w:rsidR="002E3A28">
        <w:t xml:space="preserve"> </w:t>
      </w:r>
      <w:r>
        <w:t>with</w:t>
      </w:r>
      <w:r w:rsidR="002E3A28">
        <w:t xml:space="preserve"> </w:t>
      </w:r>
      <w:r>
        <w:t>excited</w:t>
      </w:r>
      <w:r w:rsidR="002E3A28">
        <w:t xml:space="preserve"> </w:t>
      </w:r>
      <w:r>
        <w:t>children</w:t>
      </w:r>
      <w:r w:rsidR="002E3A28">
        <w:t xml:space="preserve"> </w:t>
      </w:r>
      <w:r>
        <w:t>of</w:t>
      </w:r>
      <w:r w:rsidR="002E3A28">
        <w:t xml:space="preserve"> </w:t>
      </w:r>
      <w:r>
        <w:t>families</w:t>
      </w:r>
      <w:r w:rsidR="002E3A28">
        <w:t xml:space="preserve"> </w:t>
      </w:r>
      <w:r>
        <w:t>proud</w:t>
      </w:r>
      <w:r w:rsidR="002E3A28">
        <w:t xml:space="preserve"> </w:t>
      </w:r>
      <w:r>
        <w:t>to</w:t>
      </w:r>
      <w:r w:rsidR="002E3A28">
        <w:t xml:space="preserve"> </w:t>
      </w:r>
      <w:r>
        <w:t>send</w:t>
      </w:r>
      <w:r w:rsidR="002E3A28">
        <w:t xml:space="preserve"> </w:t>
      </w:r>
      <w:r>
        <w:t>their</w:t>
      </w:r>
      <w:r w:rsidR="002E3A28">
        <w:t xml:space="preserve"> </w:t>
      </w:r>
      <w:r>
        <w:t>children</w:t>
      </w:r>
      <w:r w:rsidR="002E3A28">
        <w:t xml:space="preserve"> </w:t>
      </w:r>
      <w:r>
        <w:t>to</w:t>
      </w:r>
      <w:r w:rsidR="002E3A28">
        <w:t xml:space="preserve"> </w:t>
      </w:r>
      <w:r>
        <w:t>public</w:t>
      </w:r>
      <w:r w:rsidR="002E3A28">
        <w:t xml:space="preserve"> </w:t>
      </w:r>
      <w:r>
        <w:t>schools.</w:t>
      </w:r>
      <w:r w:rsidR="002E3A28">
        <w:t xml:space="preserve"> </w:t>
      </w:r>
      <w:r>
        <w:t>This</w:t>
      </w:r>
      <w:r w:rsidR="002E3A28">
        <w:t xml:space="preserve"> </w:t>
      </w:r>
      <w:r>
        <w:t>is</w:t>
      </w:r>
      <w:r w:rsidR="002E3A28">
        <w:t xml:space="preserve"> </w:t>
      </w:r>
      <w:r>
        <w:t>the</w:t>
      </w:r>
      <w:r w:rsidR="002E3A28">
        <w:t xml:space="preserve"> </w:t>
      </w:r>
      <w:r>
        <w:t>very</w:t>
      </w:r>
      <w:r w:rsidR="002E3A28">
        <w:t xml:space="preserve"> </w:t>
      </w:r>
      <w:r>
        <w:t>basis</w:t>
      </w:r>
      <w:r w:rsidR="002E3A28">
        <w:t xml:space="preserve"> </w:t>
      </w:r>
      <w:r>
        <w:t>of</w:t>
      </w:r>
      <w:r w:rsidR="002E3A28">
        <w:t xml:space="preserve"> </w:t>
      </w:r>
      <w:r>
        <w:t>building</w:t>
      </w:r>
      <w:r w:rsidR="002E3A28">
        <w:t xml:space="preserve"> </w:t>
      </w:r>
      <w:r>
        <w:t>a</w:t>
      </w:r>
      <w:r w:rsidR="002E3A28">
        <w:t xml:space="preserve"> </w:t>
      </w:r>
      <w:r>
        <w:t>strong</w:t>
      </w:r>
      <w:r w:rsidR="002E3A28">
        <w:t xml:space="preserve"> </w:t>
      </w:r>
      <w:r>
        <w:t>and</w:t>
      </w:r>
      <w:r w:rsidR="002E3A28">
        <w:t xml:space="preserve"> </w:t>
      </w:r>
      <w:r>
        <w:t>vibrant</w:t>
      </w:r>
      <w:r w:rsidR="002E3A28">
        <w:t xml:space="preserve"> </w:t>
      </w:r>
      <w:r>
        <w:t>economy.</w:t>
      </w:r>
      <w:r w:rsidR="002E3A28">
        <w:t xml:space="preserve"> </w:t>
      </w:r>
    </w:p>
    <w:p w:rsidR="00CC65D9" w:rsidRDefault="00BB10DE" w:rsidP="00A23211">
      <w:pPr>
        <w:spacing w:after="120"/>
        <w:ind w:left="-5"/>
      </w:pPr>
      <w:r>
        <w:t>There</w:t>
      </w:r>
      <w:r w:rsidR="002E3A28">
        <w:t xml:space="preserve"> </w:t>
      </w:r>
      <w:r>
        <w:t>is</w:t>
      </w:r>
      <w:r w:rsidR="002E3A28">
        <w:t xml:space="preserve"> </w:t>
      </w:r>
      <w:r>
        <w:t>a</w:t>
      </w:r>
      <w:r w:rsidR="002E3A28">
        <w:t xml:space="preserve"> </w:t>
      </w:r>
      <w:r>
        <w:t>clear</w:t>
      </w:r>
      <w:r w:rsidR="002E3A28">
        <w:t xml:space="preserve"> </w:t>
      </w:r>
      <w:r>
        <w:t>connection</w:t>
      </w:r>
      <w:r w:rsidR="002E3A28">
        <w:t xml:space="preserve"> </w:t>
      </w:r>
      <w:r>
        <w:t>between</w:t>
      </w:r>
      <w:r w:rsidR="002E3A28">
        <w:t xml:space="preserve"> </w:t>
      </w:r>
      <w:r>
        <w:t>rural</w:t>
      </w:r>
      <w:r w:rsidR="002E3A28">
        <w:t xml:space="preserve"> </w:t>
      </w:r>
      <w:r>
        <w:t>communities</w:t>
      </w:r>
      <w:r w:rsidR="002E3A28">
        <w:t xml:space="preserve"> </w:t>
      </w:r>
      <w:r>
        <w:t>and</w:t>
      </w:r>
      <w:r w:rsidR="002E3A28">
        <w:t xml:space="preserve"> </w:t>
      </w:r>
      <w:r>
        <w:t>their</w:t>
      </w:r>
      <w:r w:rsidR="002E3A28">
        <w:t xml:space="preserve"> </w:t>
      </w:r>
      <w:r>
        <w:t>local</w:t>
      </w:r>
      <w:r w:rsidR="002E3A28">
        <w:t xml:space="preserve"> </w:t>
      </w:r>
      <w:r>
        <w:t>public</w:t>
      </w:r>
      <w:r w:rsidR="002E3A28">
        <w:t xml:space="preserve"> </w:t>
      </w:r>
      <w:r>
        <w:t>schools.</w:t>
      </w:r>
      <w:r w:rsidR="002E3A28">
        <w:t xml:space="preserve"> </w:t>
      </w:r>
      <w:r>
        <w:t>Schools</w:t>
      </w:r>
      <w:r w:rsidR="002E3A28">
        <w:t xml:space="preserve"> </w:t>
      </w:r>
      <w:r>
        <w:t>are</w:t>
      </w:r>
      <w:r w:rsidR="002E3A28">
        <w:t xml:space="preserve"> </w:t>
      </w:r>
      <w:r>
        <w:t>often</w:t>
      </w:r>
      <w:r w:rsidR="002E3A28">
        <w:t xml:space="preserve"> </w:t>
      </w:r>
      <w:r>
        <w:t>a</w:t>
      </w:r>
      <w:r w:rsidR="002E3A28">
        <w:t xml:space="preserve"> </w:t>
      </w:r>
      <w:r>
        <w:t>pivotal</w:t>
      </w:r>
      <w:r w:rsidR="002E3A28">
        <w:t xml:space="preserve"> </w:t>
      </w:r>
      <w:r>
        <w:t>part</w:t>
      </w:r>
      <w:r w:rsidR="002E3A28">
        <w:t xml:space="preserve"> </w:t>
      </w:r>
      <w:r>
        <w:t>of</w:t>
      </w:r>
      <w:r w:rsidR="002E3A28">
        <w:t xml:space="preserve"> </w:t>
      </w:r>
      <w:r>
        <w:t>community</w:t>
      </w:r>
      <w:r w:rsidR="002E3A28">
        <w:t xml:space="preserve"> </w:t>
      </w:r>
      <w:r>
        <w:t>life,</w:t>
      </w:r>
      <w:r w:rsidR="002E3A28">
        <w:t xml:space="preserve"> </w:t>
      </w:r>
      <w:r>
        <w:t>are</w:t>
      </w:r>
      <w:r w:rsidR="002E3A28">
        <w:t xml:space="preserve"> </w:t>
      </w:r>
      <w:r>
        <w:t>significant</w:t>
      </w:r>
      <w:r w:rsidR="002E3A28">
        <w:t xml:space="preserve"> </w:t>
      </w:r>
      <w:r>
        <w:t>contributors</w:t>
      </w:r>
      <w:r w:rsidR="002E3A28">
        <w:t xml:space="preserve"> </w:t>
      </w:r>
      <w:r>
        <w:t>to</w:t>
      </w:r>
      <w:r w:rsidR="002E3A28">
        <w:t xml:space="preserve"> </w:t>
      </w:r>
      <w:r>
        <w:t>local</w:t>
      </w:r>
      <w:r w:rsidR="002E3A28">
        <w:t xml:space="preserve"> </w:t>
      </w:r>
      <w:r>
        <w:t>economies,</w:t>
      </w:r>
      <w:r w:rsidR="002E3A28">
        <w:t xml:space="preserve"> </w:t>
      </w:r>
      <w:r>
        <w:t>and</w:t>
      </w:r>
      <w:r w:rsidR="002E3A28">
        <w:t xml:space="preserve"> </w:t>
      </w:r>
      <w:r>
        <w:t>foster</w:t>
      </w:r>
      <w:r w:rsidR="002E3A28">
        <w:t xml:space="preserve"> </w:t>
      </w:r>
      <w:r>
        <w:t>excellent</w:t>
      </w:r>
      <w:r w:rsidR="002E3A28">
        <w:t xml:space="preserve"> </w:t>
      </w:r>
      <w:r>
        <w:t>long</w:t>
      </w:r>
      <w:r w:rsidR="002E3A28">
        <w:t xml:space="preserve"> </w:t>
      </w:r>
      <w:r>
        <w:t>term</w:t>
      </w:r>
      <w:r w:rsidR="002E3A28">
        <w:t xml:space="preserve"> </w:t>
      </w:r>
      <w:r>
        <w:t>relationships</w:t>
      </w:r>
      <w:r w:rsidR="002E3A28">
        <w:t xml:space="preserve"> </w:t>
      </w:r>
      <w:r>
        <w:t>within</w:t>
      </w:r>
      <w:r w:rsidR="002E3A28">
        <w:t xml:space="preserve"> </w:t>
      </w:r>
      <w:r>
        <w:t>their</w:t>
      </w:r>
      <w:r w:rsidR="002E3A28">
        <w:t xml:space="preserve"> </w:t>
      </w:r>
      <w:r>
        <w:t>communities</w:t>
      </w:r>
      <w:r w:rsidR="002E3A28">
        <w:t xml:space="preserve"> </w:t>
      </w:r>
      <w:r>
        <w:t>due</w:t>
      </w:r>
      <w:r w:rsidR="002E3A28">
        <w:t xml:space="preserve"> </w:t>
      </w:r>
      <w:r>
        <w:t>to</w:t>
      </w:r>
      <w:r w:rsidR="002E3A28">
        <w:t xml:space="preserve"> </w:t>
      </w:r>
      <w:r>
        <w:t>the</w:t>
      </w:r>
      <w:r w:rsidR="002E3A28">
        <w:t xml:space="preserve"> </w:t>
      </w:r>
      <w:r>
        <w:t>strong</w:t>
      </w:r>
      <w:r w:rsidR="002E3A28">
        <w:t xml:space="preserve"> </w:t>
      </w:r>
      <w:r>
        <w:t>commitment</w:t>
      </w:r>
      <w:r w:rsidR="002E3A28">
        <w:t xml:space="preserve"> </w:t>
      </w:r>
      <w:r>
        <w:t>of</w:t>
      </w:r>
      <w:r w:rsidR="002E3A28">
        <w:t xml:space="preserve"> </w:t>
      </w:r>
      <w:r>
        <w:t>staff</w:t>
      </w:r>
      <w:r w:rsidR="002E3A28">
        <w:t xml:space="preserve"> </w:t>
      </w:r>
      <w:r>
        <w:t>to</w:t>
      </w:r>
      <w:r w:rsidR="002E3A28">
        <w:t xml:space="preserve"> </w:t>
      </w:r>
      <w:r>
        <w:t>their</w:t>
      </w:r>
      <w:r w:rsidR="002E3A28">
        <w:t xml:space="preserve"> </w:t>
      </w:r>
      <w:r>
        <w:t>role</w:t>
      </w:r>
      <w:r w:rsidR="002E3A28">
        <w:t xml:space="preserve"> </w:t>
      </w:r>
      <w:r>
        <w:t>and</w:t>
      </w:r>
      <w:r w:rsidR="002E3A28">
        <w:t xml:space="preserve"> </w:t>
      </w:r>
      <w:r>
        <w:t>position</w:t>
      </w:r>
      <w:r w:rsidR="002E3A28">
        <w:t xml:space="preserve"> </w:t>
      </w:r>
      <w:r>
        <w:t>in</w:t>
      </w:r>
      <w:r w:rsidR="002E3A28">
        <w:t xml:space="preserve"> </w:t>
      </w:r>
      <w:r>
        <w:t>local</w:t>
      </w:r>
      <w:r w:rsidR="002E3A28">
        <w:t xml:space="preserve"> </w:t>
      </w:r>
      <w:r>
        <w:t>communities.</w:t>
      </w:r>
    </w:p>
    <w:p w:rsidR="00CC65D9" w:rsidRDefault="00BB10DE" w:rsidP="00A23211">
      <w:pPr>
        <w:spacing w:after="120"/>
        <w:ind w:left="-5"/>
      </w:pPr>
      <w:r>
        <w:t>The</w:t>
      </w:r>
      <w:r w:rsidR="002E3A28">
        <w:t xml:space="preserve"> </w:t>
      </w:r>
      <w:r>
        <w:t>overarching</w:t>
      </w:r>
      <w:r w:rsidR="002E3A28">
        <w:t xml:space="preserve"> </w:t>
      </w:r>
      <w:r>
        <w:t>issue</w:t>
      </w:r>
      <w:r w:rsidR="002E3A28">
        <w:t xml:space="preserve"> </w:t>
      </w:r>
      <w:r>
        <w:t>for</w:t>
      </w:r>
      <w:r w:rsidR="002E3A28">
        <w:t xml:space="preserve"> </w:t>
      </w:r>
      <w:r>
        <w:t>rural</w:t>
      </w:r>
      <w:r w:rsidR="002E3A28">
        <w:t xml:space="preserve"> </w:t>
      </w:r>
      <w:r>
        <w:t>and</w:t>
      </w:r>
      <w:r w:rsidR="002E3A28">
        <w:t xml:space="preserve"> </w:t>
      </w:r>
      <w:r>
        <w:t>remote</w:t>
      </w:r>
      <w:r w:rsidR="002E3A28">
        <w:t xml:space="preserve"> </w:t>
      </w:r>
      <w:r>
        <w:t>schools</w:t>
      </w:r>
      <w:r w:rsidR="002E3A28">
        <w:t xml:space="preserve"> </w:t>
      </w:r>
      <w:r>
        <w:t>is</w:t>
      </w:r>
      <w:r w:rsidR="002E3A28">
        <w:t xml:space="preserve"> </w:t>
      </w:r>
      <w:r>
        <w:t>that</w:t>
      </w:r>
      <w:r w:rsidR="002E3A28">
        <w:t xml:space="preserve"> </w:t>
      </w:r>
      <w:r>
        <w:t>“(systems</w:t>
      </w:r>
      <w:r w:rsidR="002E3A28">
        <w:t xml:space="preserve"> </w:t>
      </w:r>
      <w:r>
        <w:t>and</w:t>
      </w:r>
      <w:r w:rsidR="002E3A28">
        <w:t xml:space="preserve"> </w:t>
      </w:r>
      <w:r>
        <w:t>sectors)</w:t>
      </w:r>
      <w:r w:rsidR="002E3A28">
        <w:t xml:space="preserve"> </w:t>
      </w:r>
      <w:r>
        <w:t>continue</w:t>
      </w:r>
      <w:r w:rsidR="002E3A28">
        <w:t xml:space="preserve"> </w:t>
      </w:r>
      <w:r>
        <w:t>to</w:t>
      </w:r>
      <w:r w:rsidR="002E3A28">
        <w:t xml:space="preserve"> </w:t>
      </w:r>
      <w:r>
        <w:t>place</w:t>
      </w:r>
      <w:r w:rsidR="002E3A28">
        <w:t xml:space="preserve"> </w:t>
      </w:r>
      <w:r>
        <w:t>the</w:t>
      </w:r>
      <w:r w:rsidR="002E3A28">
        <w:t xml:space="preserve"> </w:t>
      </w:r>
      <w:r>
        <w:t>least</w:t>
      </w:r>
      <w:r w:rsidR="002E3A28">
        <w:t xml:space="preserve"> </w:t>
      </w:r>
      <w:r>
        <w:t>experienced</w:t>
      </w:r>
      <w:r w:rsidR="002E3A28">
        <w:t xml:space="preserve"> </w:t>
      </w:r>
      <w:r>
        <w:t>leaders,</w:t>
      </w:r>
      <w:r w:rsidR="002E3A28">
        <w:t xml:space="preserve"> </w:t>
      </w:r>
      <w:r>
        <w:t>in</w:t>
      </w:r>
      <w:r w:rsidR="002E3A28">
        <w:t xml:space="preserve"> </w:t>
      </w:r>
      <w:r>
        <w:t>the</w:t>
      </w:r>
      <w:r w:rsidR="002E3A28">
        <w:t xml:space="preserve"> </w:t>
      </w:r>
      <w:r>
        <w:t>most</w:t>
      </w:r>
      <w:r w:rsidR="002E3A28">
        <w:t xml:space="preserve"> </w:t>
      </w:r>
      <w:r>
        <w:t>isolated</w:t>
      </w:r>
      <w:r w:rsidR="002E3A28">
        <w:t xml:space="preserve"> </w:t>
      </w:r>
      <w:r>
        <w:t>places</w:t>
      </w:r>
      <w:r w:rsidR="002E3A28">
        <w:t xml:space="preserve"> </w:t>
      </w:r>
      <w:r>
        <w:t>with</w:t>
      </w:r>
      <w:r w:rsidR="002E3A28">
        <w:t xml:space="preserve"> </w:t>
      </w:r>
      <w:r>
        <w:t>the</w:t>
      </w:r>
      <w:r w:rsidR="002E3A28">
        <w:t xml:space="preserve"> </w:t>
      </w:r>
      <w:r>
        <w:t>least</w:t>
      </w:r>
      <w:r w:rsidR="002E3A28">
        <w:t xml:space="preserve"> </w:t>
      </w:r>
      <w:r>
        <w:t>experienced</w:t>
      </w:r>
      <w:r w:rsidR="002E3A28">
        <w:t xml:space="preserve"> </w:t>
      </w:r>
      <w:r>
        <w:t>teachers</w:t>
      </w:r>
      <w:r w:rsidR="002E3A28">
        <w:t xml:space="preserve"> </w:t>
      </w:r>
      <w:r>
        <w:t>and</w:t>
      </w:r>
      <w:r w:rsidR="002E3A28">
        <w:t xml:space="preserve"> </w:t>
      </w:r>
      <w:r>
        <w:t>wonder</w:t>
      </w:r>
      <w:r w:rsidR="002E3A28">
        <w:t xml:space="preserve"> </w:t>
      </w:r>
      <w:r>
        <w:t>why</w:t>
      </w:r>
      <w:r w:rsidR="002E3A28">
        <w:t xml:space="preserve"> </w:t>
      </w:r>
      <w:r>
        <w:t>student</w:t>
      </w:r>
      <w:r w:rsidR="002E3A28">
        <w:t xml:space="preserve"> </w:t>
      </w:r>
      <w:r>
        <w:t>achievement</w:t>
      </w:r>
      <w:r w:rsidR="002E3A28">
        <w:t xml:space="preserve"> </w:t>
      </w:r>
      <w:r>
        <w:t>suffers</w:t>
      </w:r>
      <w:r w:rsidR="00091AFB">
        <w:t>.</w:t>
      </w:r>
      <w:r>
        <w:t>”</w:t>
      </w:r>
    </w:p>
    <w:p w:rsidR="002E3A28" w:rsidRDefault="00BB10DE" w:rsidP="00A23211">
      <w:pPr>
        <w:spacing w:after="120"/>
        <w:ind w:left="-5"/>
      </w:pPr>
      <w:r>
        <w:t>In</w:t>
      </w:r>
      <w:r w:rsidR="002E3A28">
        <w:t xml:space="preserve"> </w:t>
      </w:r>
      <w:r>
        <w:t>any</w:t>
      </w:r>
      <w:r w:rsidR="002E3A28">
        <w:t xml:space="preserve"> </w:t>
      </w:r>
      <w:r>
        <w:t>discussion</w:t>
      </w:r>
      <w:r w:rsidR="002E3A28">
        <w:t xml:space="preserve"> </w:t>
      </w:r>
      <w:r>
        <w:t>about</w:t>
      </w:r>
      <w:r w:rsidR="002E3A28">
        <w:t xml:space="preserve"> </w:t>
      </w:r>
      <w:r>
        <w:t>regional,</w:t>
      </w:r>
      <w:r w:rsidR="002E3A28">
        <w:t xml:space="preserve"> </w:t>
      </w:r>
      <w:r>
        <w:t>rural</w:t>
      </w:r>
      <w:r w:rsidR="002E3A28">
        <w:t xml:space="preserve"> </w:t>
      </w:r>
      <w:r>
        <w:t>and</w:t>
      </w:r>
      <w:r w:rsidR="002E3A28">
        <w:t xml:space="preserve"> </w:t>
      </w:r>
      <w:r>
        <w:t>remote</w:t>
      </w:r>
      <w:r w:rsidR="002E3A28">
        <w:t xml:space="preserve"> </w:t>
      </w:r>
      <w:r>
        <w:t>education</w:t>
      </w:r>
      <w:r w:rsidR="002E3A28">
        <w:t xml:space="preserve"> </w:t>
      </w:r>
      <w:r>
        <w:t>several</w:t>
      </w:r>
      <w:r w:rsidR="002E3A28">
        <w:t xml:space="preserve"> </w:t>
      </w:r>
      <w:r>
        <w:t>broad</w:t>
      </w:r>
      <w:r w:rsidR="002E3A28">
        <w:t xml:space="preserve"> </w:t>
      </w:r>
      <w:r>
        <w:t>key</w:t>
      </w:r>
      <w:r w:rsidR="002E3A28">
        <w:t xml:space="preserve"> </w:t>
      </w:r>
      <w:r>
        <w:t>issues</w:t>
      </w:r>
      <w:r w:rsidR="002E3A28">
        <w:t xml:space="preserve"> </w:t>
      </w:r>
      <w:r>
        <w:t>need</w:t>
      </w:r>
      <w:r w:rsidR="002E3A28">
        <w:t xml:space="preserve"> </w:t>
      </w:r>
      <w:r>
        <w:t>to</w:t>
      </w:r>
      <w:r w:rsidR="002E3A28">
        <w:t xml:space="preserve"> </w:t>
      </w:r>
      <w:r>
        <w:t>be</w:t>
      </w:r>
      <w:r w:rsidR="002E3A28">
        <w:t xml:space="preserve"> </w:t>
      </w:r>
      <w:r>
        <w:t>clearly</w:t>
      </w:r>
      <w:r w:rsidR="002E3A28">
        <w:t xml:space="preserve"> </w:t>
      </w:r>
      <w:r>
        <w:t>understood</w:t>
      </w:r>
      <w:r w:rsidR="002E3A28">
        <w:t xml:space="preserve"> </w:t>
      </w:r>
      <w:r>
        <w:t>that</w:t>
      </w:r>
      <w:r w:rsidR="002E3A28">
        <w:t xml:space="preserve"> </w:t>
      </w:r>
      <w:r>
        <w:t>communities</w:t>
      </w:r>
      <w:r w:rsidR="002E3A28">
        <w:t xml:space="preserve"> </w:t>
      </w:r>
      <w:r>
        <w:t>and</w:t>
      </w:r>
      <w:r w:rsidR="002E3A28">
        <w:t xml:space="preserve"> </w:t>
      </w:r>
      <w:r>
        <w:t>schools</w:t>
      </w:r>
      <w:r w:rsidR="002E3A28">
        <w:t xml:space="preserve"> </w:t>
      </w:r>
      <w:r>
        <w:t>are</w:t>
      </w:r>
      <w:r w:rsidR="002E3A28">
        <w:t xml:space="preserve"> </w:t>
      </w:r>
      <w:r>
        <w:t>diverse</w:t>
      </w:r>
      <w:r w:rsidR="002E3A28">
        <w:t xml:space="preserve"> </w:t>
      </w:r>
      <w:r>
        <w:t>and</w:t>
      </w:r>
      <w:r w:rsidR="002E3A28">
        <w:t xml:space="preserve"> </w:t>
      </w:r>
      <w:r>
        <w:t>have</w:t>
      </w:r>
      <w:r w:rsidR="002E3A28">
        <w:t xml:space="preserve"> </w:t>
      </w:r>
      <w:r>
        <w:t>a</w:t>
      </w:r>
      <w:r w:rsidR="002E3A28">
        <w:t xml:space="preserve"> </w:t>
      </w:r>
      <w:r>
        <w:t>range</w:t>
      </w:r>
      <w:r w:rsidR="002E3A28">
        <w:t xml:space="preserve"> </w:t>
      </w:r>
      <w:r>
        <w:t>of</w:t>
      </w:r>
      <w:r w:rsidR="002E3A28">
        <w:t xml:space="preserve"> </w:t>
      </w:r>
      <w:r>
        <w:t>sometimes</w:t>
      </w:r>
      <w:r w:rsidR="002E3A28">
        <w:t xml:space="preserve"> </w:t>
      </w:r>
      <w:r>
        <w:t>overlapping,</w:t>
      </w:r>
      <w:r w:rsidR="002E3A28">
        <w:t xml:space="preserve"> </w:t>
      </w:r>
      <w:r>
        <w:t>and</w:t>
      </w:r>
      <w:r w:rsidR="002E3A28">
        <w:t xml:space="preserve"> </w:t>
      </w:r>
      <w:r>
        <w:lastRenderedPageBreak/>
        <w:t>individual</w:t>
      </w:r>
      <w:r w:rsidR="002E3A28">
        <w:t xml:space="preserve"> </w:t>
      </w:r>
      <w:r>
        <w:t>needs</w:t>
      </w:r>
      <w:r w:rsidR="002E3A28">
        <w:t xml:space="preserve"> </w:t>
      </w:r>
      <w:r>
        <w:t>and</w:t>
      </w:r>
      <w:r w:rsidR="002E3A28">
        <w:t xml:space="preserve"> </w:t>
      </w:r>
      <w:r>
        <w:t>circumstances.</w:t>
      </w:r>
      <w:r w:rsidR="002E3A28">
        <w:t xml:space="preserve">  </w:t>
      </w:r>
      <w:r>
        <w:t>Differences</w:t>
      </w:r>
      <w:r w:rsidR="002E3A28">
        <w:t xml:space="preserve"> </w:t>
      </w:r>
      <w:r>
        <w:t>in</w:t>
      </w:r>
      <w:r w:rsidR="002E3A28">
        <w:t xml:space="preserve"> </w:t>
      </w:r>
      <w:r>
        <w:t>terms</w:t>
      </w:r>
      <w:r w:rsidR="002E3A28">
        <w:t xml:space="preserve"> </w:t>
      </w:r>
      <w:r>
        <w:t>of</w:t>
      </w:r>
      <w:r w:rsidR="002E3A28">
        <w:t xml:space="preserve"> </w:t>
      </w:r>
      <w:r>
        <w:t>location,</w:t>
      </w:r>
      <w:r w:rsidR="002E3A28">
        <w:t xml:space="preserve"> </w:t>
      </w:r>
      <w:r>
        <w:t>size,</w:t>
      </w:r>
      <w:r w:rsidR="002E3A28">
        <w:t xml:space="preserve"> </w:t>
      </w:r>
      <w:r>
        <w:t>composition</w:t>
      </w:r>
      <w:r w:rsidR="002E3A28">
        <w:t xml:space="preserve"> </w:t>
      </w:r>
      <w:r>
        <w:t>and</w:t>
      </w:r>
      <w:r w:rsidR="002E3A28">
        <w:t xml:space="preserve"> </w:t>
      </w:r>
      <w:r>
        <w:t>issues</w:t>
      </w:r>
      <w:r w:rsidR="002E3A28">
        <w:t xml:space="preserve"> </w:t>
      </w:r>
      <w:r>
        <w:t>relating</w:t>
      </w:r>
      <w:r w:rsidR="002E3A28">
        <w:t xml:space="preserve"> </w:t>
      </w:r>
      <w:r>
        <w:t>to</w:t>
      </w:r>
      <w:r w:rsidR="002E3A28">
        <w:t xml:space="preserve"> </w:t>
      </w:r>
      <w:r>
        <w:t>these</w:t>
      </w:r>
      <w:r w:rsidR="002E3A28">
        <w:t xml:space="preserve"> </w:t>
      </w:r>
      <w:r>
        <w:t>school</w:t>
      </w:r>
      <w:r w:rsidR="002E3A28">
        <w:t xml:space="preserve"> </w:t>
      </w:r>
      <w:r>
        <w:t>communities</w:t>
      </w:r>
      <w:r w:rsidR="002E3A28">
        <w:t xml:space="preserve"> </w:t>
      </w:r>
      <w:r>
        <w:t>are</w:t>
      </w:r>
      <w:r w:rsidR="002E3A28">
        <w:t xml:space="preserve"> </w:t>
      </w:r>
      <w:r>
        <w:t>significant.</w:t>
      </w:r>
    </w:p>
    <w:p w:rsidR="00CC65D9" w:rsidRDefault="00BB10DE" w:rsidP="00A23211">
      <w:pPr>
        <w:spacing w:after="120"/>
        <w:ind w:left="-5"/>
      </w:pPr>
      <w:r>
        <w:t>There</w:t>
      </w:r>
      <w:r w:rsidR="002E3A28">
        <w:t xml:space="preserve"> </w:t>
      </w:r>
      <w:r>
        <w:t>are</w:t>
      </w:r>
      <w:r w:rsidR="002E3A28">
        <w:t xml:space="preserve"> </w:t>
      </w:r>
      <w:r>
        <w:t>many</w:t>
      </w:r>
      <w:r w:rsidR="002E3A28">
        <w:t xml:space="preserve"> </w:t>
      </w:r>
      <w:r>
        <w:t>factors</w:t>
      </w:r>
      <w:r w:rsidR="002E3A28">
        <w:t xml:space="preserve"> </w:t>
      </w:r>
      <w:r>
        <w:t>that</w:t>
      </w:r>
      <w:r w:rsidR="002E3A28">
        <w:t xml:space="preserve"> </w:t>
      </w:r>
      <w:r>
        <w:t>have</w:t>
      </w:r>
      <w:r w:rsidR="002E3A28">
        <w:t xml:space="preserve"> </w:t>
      </w:r>
      <w:r>
        <w:t>contributed</w:t>
      </w:r>
      <w:r w:rsidR="002E3A28">
        <w:t xml:space="preserve"> </w:t>
      </w:r>
      <w:r>
        <w:t>to</w:t>
      </w:r>
      <w:r w:rsidR="002E3A28">
        <w:t xml:space="preserve"> </w:t>
      </w:r>
      <w:r>
        <w:t>significant</w:t>
      </w:r>
      <w:r w:rsidR="002E3A28">
        <w:t xml:space="preserve"> </w:t>
      </w:r>
      <w:r>
        <w:t>shifts</w:t>
      </w:r>
      <w:r w:rsidR="002E3A28">
        <w:t xml:space="preserve"> </w:t>
      </w:r>
      <w:r>
        <w:t>in</w:t>
      </w:r>
      <w:r w:rsidR="002E3A28">
        <w:t xml:space="preserve"> </w:t>
      </w:r>
      <w:r>
        <w:t>the</w:t>
      </w:r>
      <w:r w:rsidR="002E3A28">
        <w:t xml:space="preserve"> </w:t>
      </w:r>
      <w:r>
        <w:t>social</w:t>
      </w:r>
      <w:r w:rsidR="002E3A28">
        <w:t xml:space="preserve"> </w:t>
      </w:r>
      <w:r>
        <w:t>structure</w:t>
      </w:r>
      <w:r w:rsidR="002E3A28">
        <w:t xml:space="preserve"> </w:t>
      </w:r>
      <w:r>
        <w:t>of</w:t>
      </w:r>
      <w:r w:rsidR="002E3A28">
        <w:t xml:space="preserve"> </w:t>
      </w:r>
      <w:r>
        <w:t>regional,</w:t>
      </w:r>
      <w:r w:rsidR="002E3A28">
        <w:t xml:space="preserve"> </w:t>
      </w:r>
      <w:r>
        <w:t>rural</w:t>
      </w:r>
      <w:r w:rsidR="002E3A28">
        <w:t xml:space="preserve"> </w:t>
      </w:r>
      <w:r>
        <w:t>and</w:t>
      </w:r>
      <w:r w:rsidR="002E3A28">
        <w:t xml:space="preserve"> </w:t>
      </w:r>
      <w:r>
        <w:t>remote</w:t>
      </w:r>
      <w:r w:rsidR="002E3A28">
        <w:t xml:space="preserve"> </w:t>
      </w:r>
      <w:r>
        <w:t>communities,</w:t>
      </w:r>
      <w:r w:rsidR="002E3A28">
        <w:t xml:space="preserve"> </w:t>
      </w:r>
      <w:r>
        <w:t>and</w:t>
      </w:r>
      <w:r w:rsidR="002E3A28">
        <w:t xml:space="preserve"> </w:t>
      </w:r>
      <w:r>
        <w:t>have</w:t>
      </w:r>
      <w:r w:rsidR="002E3A28">
        <w:t xml:space="preserve"> </w:t>
      </w:r>
      <w:r>
        <w:t>major</w:t>
      </w:r>
      <w:r w:rsidR="002E3A28">
        <w:t xml:space="preserve"> </w:t>
      </w:r>
      <w:r>
        <w:t>implications</w:t>
      </w:r>
      <w:r w:rsidR="002E3A28">
        <w:t xml:space="preserve"> </w:t>
      </w:r>
      <w:r>
        <w:t>for</w:t>
      </w:r>
      <w:r w:rsidR="002E3A28">
        <w:t xml:space="preserve"> </w:t>
      </w:r>
      <w:r>
        <w:t>education.</w:t>
      </w:r>
      <w:r w:rsidR="002E3A28">
        <w:t xml:space="preserve"> </w:t>
      </w:r>
      <w:r>
        <w:t>The</w:t>
      </w:r>
      <w:r w:rsidR="002E3A28">
        <w:t xml:space="preserve"> </w:t>
      </w:r>
      <w:r>
        <w:t>long-term</w:t>
      </w:r>
      <w:r w:rsidR="002E3A28">
        <w:t xml:space="preserve"> </w:t>
      </w:r>
      <w:r>
        <w:t>viability</w:t>
      </w:r>
      <w:r w:rsidR="002E3A28">
        <w:t xml:space="preserve"> </w:t>
      </w:r>
      <w:r>
        <w:t>of</w:t>
      </w:r>
      <w:r w:rsidR="002E3A28">
        <w:t xml:space="preserve"> </w:t>
      </w:r>
      <w:r>
        <w:t>some</w:t>
      </w:r>
      <w:r w:rsidR="002E3A28">
        <w:t xml:space="preserve"> </w:t>
      </w:r>
      <w:r>
        <w:t>regional,</w:t>
      </w:r>
      <w:r w:rsidR="002E3A28">
        <w:t xml:space="preserve"> </w:t>
      </w:r>
      <w:r>
        <w:t>rural</w:t>
      </w:r>
      <w:r w:rsidR="002E3A28">
        <w:t xml:space="preserve"> </w:t>
      </w:r>
      <w:r>
        <w:t>and</w:t>
      </w:r>
      <w:r w:rsidR="002E3A28">
        <w:t xml:space="preserve"> </w:t>
      </w:r>
      <w:r>
        <w:t>remote</w:t>
      </w:r>
      <w:r w:rsidR="002E3A28">
        <w:t xml:space="preserve"> </w:t>
      </w:r>
      <w:r>
        <w:t>communities</w:t>
      </w:r>
      <w:r w:rsidR="002E3A28">
        <w:t xml:space="preserve"> </w:t>
      </w:r>
      <w:r>
        <w:t>that</w:t>
      </w:r>
      <w:r w:rsidR="002E3A28">
        <w:t xml:space="preserve"> </w:t>
      </w:r>
      <w:r>
        <w:t>are</w:t>
      </w:r>
      <w:r w:rsidR="002E3A28">
        <w:t xml:space="preserve"> </w:t>
      </w:r>
      <w:r>
        <w:t>significantly</w:t>
      </w:r>
      <w:r w:rsidR="002E3A28">
        <w:t xml:space="preserve"> </w:t>
      </w:r>
      <w:r>
        <w:t>socially</w:t>
      </w:r>
      <w:r w:rsidR="002E3A28">
        <w:t xml:space="preserve"> </w:t>
      </w:r>
      <w:r>
        <w:t>and</w:t>
      </w:r>
      <w:r w:rsidR="002E3A28">
        <w:t xml:space="preserve"> </w:t>
      </w:r>
      <w:r>
        <w:t>economically</w:t>
      </w:r>
      <w:r w:rsidR="002E3A28">
        <w:t xml:space="preserve"> </w:t>
      </w:r>
      <w:r>
        <w:t>marginalised</w:t>
      </w:r>
      <w:r w:rsidR="002E3A28">
        <w:t xml:space="preserve"> </w:t>
      </w:r>
      <w:r>
        <w:t>are</w:t>
      </w:r>
      <w:r w:rsidR="002E3A28">
        <w:t xml:space="preserve"> </w:t>
      </w:r>
      <w:r>
        <w:t>under</w:t>
      </w:r>
      <w:r w:rsidR="002E3A28">
        <w:t xml:space="preserve"> </w:t>
      </w:r>
      <w:r>
        <w:t>threat.</w:t>
      </w:r>
      <w:r w:rsidR="002E3A28">
        <w:t xml:space="preserve"> </w:t>
      </w:r>
    </w:p>
    <w:p w:rsidR="00BB10DE" w:rsidRPr="00A23211" w:rsidRDefault="00BB10DE" w:rsidP="00A23211">
      <w:pPr>
        <w:pStyle w:val="Heading1"/>
        <w:spacing w:after="12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BB10DE">
        <w:rPr>
          <w:rFonts w:asciiTheme="minorHAnsi" w:eastAsia="Calibri" w:hAnsiTheme="minorHAnsi" w:cstheme="minorHAnsi"/>
          <w:b/>
          <w:color w:val="auto"/>
          <w:sz w:val="24"/>
          <w:szCs w:val="24"/>
        </w:rPr>
        <w:t>Curriculum</w:t>
      </w:r>
      <w:r w:rsidR="002E3A28" w:rsidRPr="00BB10DE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Pr="00BB10DE">
        <w:rPr>
          <w:rFonts w:asciiTheme="minorHAnsi" w:eastAsia="Calibri" w:hAnsiTheme="minorHAnsi" w:cstheme="minorHAnsi"/>
          <w:b/>
          <w:color w:val="auto"/>
          <w:sz w:val="24"/>
          <w:szCs w:val="24"/>
        </w:rPr>
        <w:t>and</w:t>
      </w:r>
      <w:r w:rsidR="002E3A28" w:rsidRPr="00BB10DE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Pr="00BB10DE">
        <w:rPr>
          <w:rFonts w:asciiTheme="minorHAnsi" w:eastAsia="Calibri" w:hAnsiTheme="minorHAnsi" w:cstheme="minorHAnsi"/>
          <w:b/>
          <w:color w:val="auto"/>
          <w:sz w:val="24"/>
          <w:szCs w:val="24"/>
        </w:rPr>
        <w:t>Assessment:</w:t>
      </w:r>
    </w:p>
    <w:p w:rsidR="00CC65D9" w:rsidRDefault="00BB10DE" w:rsidP="00A23211">
      <w:pPr>
        <w:spacing w:after="120"/>
        <w:ind w:left="-5"/>
      </w:pPr>
      <w:r>
        <w:t>The</w:t>
      </w:r>
      <w:r w:rsidR="002E3A28">
        <w:t xml:space="preserve"> </w:t>
      </w:r>
      <w:r>
        <w:t>Prime</w:t>
      </w:r>
      <w:r w:rsidR="002E3A28">
        <w:t xml:space="preserve"> </w:t>
      </w:r>
      <w:r>
        <w:t>Minister</w:t>
      </w:r>
      <w:r w:rsidR="002E3A28">
        <w:t xml:space="preserve"> </w:t>
      </w:r>
      <w:r>
        <w:t>has</w:t>
      </w:r>
      <w:r w:rsidR="002E3A28">
        <w:t xml:space="preserve"> </w:t>
      </w:r>
      <w:r>
        <w:t>made</w:t>
      </w:r>
      <w:r w:rsidR="002E3A28">
        <w:t xml:space="preserve"> </w:t>
      </w:r>
      <w:r>
        <w:t>a</w:t>
      </w:r>
      <w:r w:rsidR="002E3A28">
        <w:t xml:space="preserve"> </w:t>
      </w:r>
      <w:r>
        <w:t>compelling</w:t>
      </w:r>
      <w:r w:rsidR="002E3A28">
        <w:t xml:space="preserve"> </w:t>
      </w:r>
      <w:r>
        <w:t>case</w:t>
      </w:r>
      <w:r w:rsidR="002E3A28">
        <w:t xml:space="preserve"> </w:t>
      </w:r>
      <w:r>
        <w:t>for</w:t>
      </w:r>
      <w:r w:rsidR="002E3A28">
        <w:t xml:space="preserve"> </w:t>
      </w:r>
      <w:r>
        <w:t>Australians</w:t>
      </w:r>
      <w:r w:rsidR="002E3A28">
        <w:t xml:space="preserve"> </w:t>
      </w:r>
      <w:r>
        <w:t>to</w:t>
      </w:r>
      <w:r w:rsidR="002E3A28">
        <w:t xml:space="preserve"> </w:t>
      </w:r>
      <w:r>
        <w:t>be</w:t>
      </w:r>
      <w:r w:rsidR="002E3A28">
        <w:t xml:space="preserve"> </w:t>
      </w:r>
      <w:r>
        <w:t>transformed</w:t>
      </w:r>
      <w:r w:rsidR="002E3A28">
        <w:t xml:space="preserve"> </w:t>
      </w:r>
      <w:r>
        <w:t>to</w:t>
      </w:r>
      <w:r w:rsidR="002E3A28">
        <w:t xml:space="preserve"> </w:t>
      </w:r>
      <w:r>
        <w:t>become</w:t>
      </w:r>
      <w:r w:rsidR="002E3A28">
        <w:t xml:space="preserve"> </w:t>
      </w:r>
      <w:r>
        <w:t>“more</w:t>
      </w:r>
      <w:r w:rsidR="002E3A28">
        <w:t xml:space="preserve"> </w:t>
      </w:r>
      <w:r>
        <w:rPr>
          <w:i/>
        </w:rPr>
        <w:t>productive,</w:t>
      </w:r>
      <w:r w:rsidR="002E3A28">
        <w:rPr>
          <w:i/>
        </w:rPr>
        <w:t xml:space="preserve"> </w:t>
      </w:r>
      <w:r>
        <w:rPr>
          <w:i/>
        </w:rPr>
        <w:t>more</w:t>
      </w:r>
      <w:r w:rsidR="002E3A28">
        <w:rPr>
          <w:i/>
        </w:rPr>
        <w:t xml:space="preserve"> </w:t>
      </w:r>
      <w:r>
        <w:rPr>
          <w:i/>
        </w:rPr>
        <w:t>innovative,</w:t>
      </w:r>
      <w:r w:rsidR="002E3A28">
        <w:rPr>
          <w:i/>
        </w:rPr>
        <w:t xml:space="preserve"> </w:t>
      </w:r>
      <w:r>
        <w:rPr>
          <w:i/>
        </w:rPr>
        <w:t>more</w:t>
      </w:r>
      <w:r w:rsidR="002E3A28">
        <w:rPr>
          <w:i/>
        </w:rPr>
        <w:t xml:space="preserve"> </w:t>
      </w:r>
      <w:r>
        <w:rPr>
          <w:i/>
        </w:rPr>
        <w:t>technologically</w:t>
      </w:r>
      <w:r w:rsidR="002E3A28">
        <w:rPr>
          <w:i/>
        </w:rPr>
        <w:t xml:space="preserve"> </w:t>
      </w:r>
      <w:r>
        <w:rPr>
          <w:i/>
        </w:rPr>
        <w:t>sophisticated</w:t>
      </w:r>
      <w:r w:rsidR="002E3A28">
        <w:rPr>
          <w:i/>
        </w:rPr>
        <w:t xml:space="preserve"> </w:t>
      </w:r>
      <w:r>
        <w:rPr>
          <w:i/>
        </w:rPr>
        <w:t>and</w:t>
      </w:r>
      <w:r w:rsidR="002E3A28">
        <w:rPr>
          <w:i/>
        </w:rPr>
        <w:t xml:space="preserve"> </w:t>
      </w:r>
      <w:r>
        <w:rPr>
          <w:i/>
        </w:rPr>
        <w:t>more</w:t>
      </w:r>
      <w:r w:rsidR="002E3A28">
        <w:rPr>
          <w:i/>
        </w:rPr>
        <w:t xml:space="preserve"> </w:t>
      </w:r>
      <w:r>
        <w:rPr>
          <w:i/>
        </w:rPr>
        <w:t>imaginative”</w:t>
      </w:r>
      <w:r>
        <w:t>.</w:t>
      </w:r>
      <w:r w:rsidR="002E3A28">
        <w:t xml:space="preserve">  </w:t>
      </w:r>
      <w:r>
        <w:t>But,</w:t>
      </w:r>
      <w:r w:rsidR="002E3A28">
        <w:t xml:space="preserve"> </w:t>
      </w:r>
      <w:r>
        <w:t>for</w:t>
      </w:r>
      <w:r w:rsidR="002E3A28">
        <w:t xml:space="preserve"> </w:t>
      </w:r>
      <w:r>
        <w:t>the</w:t>
      </w:r>
      <w:r w:rsidR="002E3A28">
        <w:t xml:space="preserve"> </w:t>
      </w:r>
      <w:r>
        <w:t>schooling</w:t>
      </w:r>
      <w:r w:rsidR="002E3A28">
        <w:t xml:space="preserve"> </w:t>
      </w:r>
      <w:r>
        <w:t>sector</w:t>
      </w:r>
      <w:r w:rsidR="002E3A28">
        <w:t xml:space="preserve"> </w:t>
      </w:r>
      <w:r>
        <w:t>to</w:t>
      </w:r>
      <w:r w:rsidR="002E3A28">
        <w:t xml:space="preserve"> </w:t>
      </w:r>
      <w:r>
        <w:t>play</w:t>
      </w:r>
      <w:r w:rsidR="002E3A28">
        <w:t xml:space="preserve"> </w:t>
      </w:r>
      <w:r>
        <w:t>its</w:t>
      </w:r>
      <w:r w:rsidR="002E3A28">
        <w:t xml:space="preserve"> </w:t>
      </w:r>
      <w:r>
        <w:t>part</w:t>
      </w:r>
      <w:r w:rsidR="002E3A28">
        <w:t xml:space="preserve"> </w:t>
      </w:r>
      <w:r>
        <w:t>in</w:t>
      </w:r>
      <w:r w:rsidR="002E3A28">
        <w:t xml:space="preserve"> </w:t>
      </w:r>
      <w:r>
        <w:t>such</w:t>
      </w:r>
      <w:r w:rsidR="002E3A28">
        <w:t xml:space="preserve"> </w:t>
      </w:r>
      <w:r>
        <w:t>a</w:t>
      </w:r>
      <w:r w:rsidR="002E3A28">
        <w:t xml:space="preserve"> </w:t>
      </w:r>
      <w:r>
        <w:t>transformation,</w:t>
      </w:r>
      <w:r w:rsidR="002E3A28">
        <w:t xml:space="preserve"> </w:t>
      </w:r>
      <w:r>
        <w:t>it</w:t>
      </w:r>
      <w:r w:rsidR="002E3A28">
        <w:t xml:space="preserve"> </w:t>
      </w:r>
      <w:r>
        <w:t>needs</w:t>
      </w:r>
      <w:r w:rsidR="002E3A28">
        <w:t xml:space="preserve"> </w:t>
      </w:r>
      <w:r>
        <w:t>the</w:t>
      </w:r>
      <w:r w:rsidR="002E3A28">
        <w:t xml:space="preserve"> </w:t>
      </w:r>
      <w:r>
        <w:t>Commonwealth</w:t>
      </w:r>
      <w:r w:rsidR="002E3A28">
        <w:t xml:space="preserve"> </w:t>
      </w:r>
      <w:r>
        <w:t>Government</w:t>
      </w:r>
      <w:r w:rsidR="002E3A28">
        <w:t xml:space="preserve"> </w:t>
      </w:r>
      <w:r>
        <w:t>to</w:t>
      </w:r>
      <w:r w:rsidR="002E3A28">
        <w:t xml:space="preserve"> </w:t>
      </w:r>
      <w:r>
        <w:t>drive</w:t>
      </w:r>
      <w:r w:rsidR="002E3A28">
        <w:t xml:space="preserve"> </w:t>
      </w:r>
      <w:r>
        <w:t>the</w:t>
      </w:r>
      <w:r w:rsidR="002E3A28">
        <w:t xml:space="preserve"> </w:t>
      </w:r>
      <w:r>
        <w:t>national</w:t>
      </w:r>
      <w:r w:rsidR="002E3A28">
        <w:t xml:space="preserve"> </w:t>
      </w:r>
      <w:r>
        <w:t>agenda</w:t>
      </w:r>
      <w:r w:rsidR="002E3A28">
        <w:t xml:space="preserve"> </w:t>
      </w:r>
      <w:r>
        <w:t>away</w:t>
      </w:r>
      <w:r w:rsidR="002E3A28">
        <w:t xml:space="preserve"> </w:t>
      </w:r>
      <w:r>
        <w:t>from</w:t>
      </w:r>
      <w:r w:rsidR="002E3A28">
        <w:t xml:space="preserve"> </w:t>
      </w:r>
      <w:r>
        <w:t>what</w:t>
      </w:r>
      <w:r w:rsidR="002E3A28">
        <w:t xml:space="preserve"> </w:t>
      </w:r>
      <w:r>
        <w:t>has</w:t>
      </w:r>
      <w:r w:rsidR="002E3A28">
        <w:t xml:space="preserve"> </w:t>
      </w:r>
      <w:r>
        <w:t>been</w:t>
      </w:r>
      <w:r w:rsidR="002E3A28">
        <w:t xml:space="preserve"> </w:t>
      </w:r>
      <w:r>
        <w:t>(that</w:t>
      </w:r>
      <w:r w:rsidR="002E3A28">
        <w:t xml:space="preserve"> </w:t>
      </w:r>
      <w:r>
        <w:t>is</w:t>
      </w:r>
      <w:r w:rsidR="002E3A28">
        <w:t xml:space="preserve"> </w:t>
      </w:r>
      <w:r>
        <w:t>an</w:t>
      </w:r>
      <w:r w:rsidR="002E3A28">
        <w:t xml:space="preserve"> </w:t>
      </w:r>
      <w:r>
        <w:t>attempt</w:t>
      </w:r>
      <w:r w:rsidR="002E3A28">
        <w:t xml:space="preserve"> </w:t>
      </w:r>
      <w:r>
        <w:t>to</w:t>
      </w:r>
      <w:r w:rsidR="002E3A28">
        <w:t xml:space="preserve"> </w:t>
      </w:r>
      <w:r>
        <w:t>create</w:t>
      </w:r>
      <w:r w:rsidR="002E3A28">
        <w:t xml:space="preserve"> </w:t>
      </w:r>
      <w:r>
        <w:rPr>
          <w:i/>
        </w:rPr>
        <w:t>a</w:t>
      </w:r>
      <w:r w:rsidR="002E3A28">
        <w:rPr>
          <w:i/>
        </w:rPr>
        <w:t xml:space="preserve"> </w:t>
      </w:r>
      <w:r>
        <w:rPr>
          <w:i/>
        </w:rPr>
        <w:t>better</w:t>
      </w:r>
      <w:r w:rsidR="002E3A28">
        <w:rPr>
          <w:i/>
        </w:rPr>
        <w:t xml:space="preserve"> </w:t>
      </w:r>
      <w:r>
        <w:rPr>
          <w:i/>
        </w:rPr>
        <w:t>version</w:t>
      </w:r>
      <w:r w:rsidR="002E3A28">
        <w:rPr>
          <w:i/>
        </w:rPr>
        <w:t xml:space="preserve"> </w:t>
      </w:r>
      <w:r>
        <w:rPr>
          <w:i/>
        </w:rPr>
        <w:t>of</w:t>
      </w:r>
      <w:r w:rsidR="002E3A28">
        <w:rPr>
          <w:i/>
        </w:rPr>
        <w:t xml:space="preserve"> </w:t>
      </w:r>
      <w:r>
        <w:rPr>
          <w:i/>
        </w:rPr>
        <w:t>1960s</w:t>
      </w:r>
      <w:r w:rsidR="002E3A28">
        <w:rPr>
          <w:i/>
        </w:rPr>
        <w:t xml:space="preserve"> </w:t>
      </w:r>
      <w:r>
        <w:rPr>
          <w:i/>
        </w:rPr>
        <w:t>schools</w:t>
      </w:r>
      <w:r>
        <w:t>),</w:t>
      </w:r>
      <w:r w:rsidR="002E3A28">
        <w:t xml:space="preserve"> </w:t>
      </w:r>
      <w:r>
        <w:t>to</w:t>
      </w:r>
      <w:r w:rsidR="002E3A28">
        <w:t xml:space="preserve"> </w:t>
      </w:r>
      <w:r>
        <w:t>what</w:t>
      </w:r>
      <w:r w:rsidR="002E3A28">
        <w:t xml:space="preserve"> </w:t>
      </w:r>
      <w:r>
        <w:t>it</w:t>
      </w:r>
      <w:r w:rsidR="002E3A28">
        <w:t xml:space="preserve"> </w:t>
      </w:r>
      <w:r>
        <w:t>needs</w:t>
      </w:r>
      <w:r w:rsidR="002E3A28">
        <w:t xml:space="preserve"> </w:t>
      </w:r>
      <w:r>
        <w:t>to</w:t>
      </w:r>
      <w:r w:rsidR="002E3A28">
        <w:t xml:space="preserve"> </w:t>
      </w:r>
      <w:r>
        <w:t>be,</w:t>
      </w:r>
      <w:r w:rsidR="002E3A28">
        <w:t xml:space="preserve"> </w:t>
      </w:r>
      <w:r>
        <w:t>which</w:t>
      </w:r>
      <w:r w:rsidR="002E3A28">
        <w:t xml:space="preserve"> </w:t>
      </w:r>
      <w:r>
        <w:t>is</w:t>
      </w:r>
      <w:r w:rsidR="002E3A28">
        <w:t xml:space="preserve"> </w:t>
      </w:r>
      <w:r>
        <w:t>a</w:t>
      </w:r>
      <w:r w:rsidR="002E3A28">
        <w:t xml:space="preserve"> </w:t>
      </w:r>
      <w:r>
        <w:rPr>
          <w:i/>
        </w:rPr>
        <w:t>new</w:t>
      </w:r>
      <w:r w:rsidR="002E3A28">
        <w:rPr>
          <w:i/>
        </w:rPr>
        <w:t xml:space="preserve"> </w:t>
      </w:r>
      <w:r>
        <w:rPr>
          <w:i/>
        </w:rPr>
        <w:t>learning</w:t>
      </w:r>
      <w:r w:rsidR="002E3A28">
        <w:rPr>
          <w:i/>
        </w:rPr>
        <w:t xml:space="preserve"> </w:t>
      </w:r>
      <w:r>
        <w:rPr>
          <w:i/>
        </w:rPr>
        <w:t>paradigm</w:t>
      </w:r>
      <w:r w:rsidR="002E3A28">
        <w:t xml:space="preserve"> </w:t>
      </w:r>
      <w:r>
        <w:t>where</w:t>
      </w:r>
      <w:r w:rsidR="002E3A28">
        <w:rPr>
          <w:i/>
        </w:rPr>
        <w:t xml:space="preserve"> </w:t>
      </w:r>
      <w:r>
        <w:rPr>
          <w:i/>
        </w:rPr>
        <w:t>learning</w:t>
      </w:r>
      <w:r w:rsidR="002E3A28">
        <w:rPr>
          <w:i/>
        </w:rPr>
        <w:t xml:space="preserve"> </w:t>
      </w:r>
      <w:r>
        <w:rPr>
          <w:i/>
        </w:rPr>
        <w:t>to</w:t>
      </w:r>
      <w:r w:rsidR="002E3A28">
        <w:rPr>
          <w:i/>
        </w:rPr>
        <w:t xml:space="preserve"> </w:t>
      </w:r>
      <w:r>
        <w:rPr>
          <w:i/>
        </w:rPr>
        <w:t>learn</w:t>
      </w:r>
      <w:r w:rsidR="002E3A28">
        <w:rPr>
          <w:i/>
        </w:rPr>
        <w:t xml:space="preserve"> </w:t>
      </w:r>
      <w:r>
        <w:rPr>
          <w:i/>
        </w:rPr>
        <w:t>and</w:t>
      </w:r>
      <w:r w:rsidR="002E3A28">
        <w:rPr>
          <w:i/>
        </w:rPr>
        <w:t xml:space="preserve"> </w:t>
      </w:r>
      <w:r>
        <w:rPr>
          <w:i/>
        </w:rPr>
        <w:t>inquiry</w:t>
      </w:r>
      <w:r w:rsidR="002E3A28">
        <w:t xml:space="preserve"> </w:t>
      </w:r>
      <w:r>
        <w:t>is</w:t>
      </w:r>
      <w:r w:rsidR="002E3A28">
        <w:t xml:space="preserve"> </w:t>
      </w:r>
      <w:r>
        <w:t>every</w:t>
      </w:r>
      <w:r w:rsidR="002E3A28">
        <w:t xml:space="preserve"> </w:t>
      </w:r>
      <w:r>
        <w:t>bit</w:t>
      </w:r>
      <w:r w:rsidR="002E3A28">
        <w:t xml:space="preserve"> </w:t>
      </w:r>
      <w:r>
        <w:t>as</w:t>
      </w:r>
      <w:r w:rsidR="002E3A28">
        <w:t xml:space="preserve"> </w:t>
      </w:r>
      <w:r>
        <w:t>important</w:t>
      </w:r>
      <w:r w:rsidR="002E3A28">
        <w:t xml:space="preserve"> </w:t>
      </w:r>
      <w:r>
        <w:t>as</w:t>
      </w:r>
      <w:r w:rsidR="002E3A28">
        <w:t xml:space="preserve"> </w:t>
      </w:r>
      <w:r>
        <w:t>what</w:t>
      </w:r>
      <w:r w:rsidR="002E3A28">
        <w:t xml:space="preserve"> </w:t>
      </w:r>
      <w:r>
        <w:t>is</w:t>
      </w:r>
      <w:r w:rsidR="002E3A28">
        <w:t xml:space="preserve"> </w:t>
      </w:r>
      <w:r>
        <w:t>learnt.</w:t>
      </w:r>
      <w:r w:rsidR="002E3A28">
        <w:t xml:space="preserve">  </w:t>
      </w:r>
      <w:r>
        <w:t>The</w:t>
      </w:r>
      <w:r w:rsidR="002E3A28">
        <w:t xml:space="preserve"> </w:t>
      </w:r>
      <w:r>
        <w:t>Australian</w:t>
      </w:r>
      <w:r w:rsidR="002E3A28">
        <w:t xml:space="preserve"> </w:t>
      </w:r>
      <w:r>
        <w:t>Curriculum</w:t>
      </w:r>
      <w:r w:rsidR="002E3A28">
        <w:t xml:space="preserve"> </w:t>
      </w:r>
      <w:r>
        <w:t>recognises</w:t>
      </w:r>
      <w:r w:rsidR="002E3A28">
        <w:t xml:space="preserve"> </w:t>
      </w:r>
      <w:r>
        <w:t>this</w:t>
      </w:r>
      <w:r w:rsidR="002E3A28">
        <w:t xml:space="preserve"> </w:t>
      </w:r>
      <w:r>
        <w:t>by</w:t>
      </w:r>
      <w:r w:rsidR="002E3A28">
        <w:t xml:space="preserve"> </w:t>
      </w:r>
      <w:r>
        <w:t>incorporating</w:t>
      </w:r>
      <w:r w:rsidR="002E3A28">
        <w:t xml:space="preserve"> </w:t>
      </w:r>
      <w:r>
        <w:t>a</w:t>
      </w:r>
      <w:r w:rsidR="002E3A28">
        <w:t xml:space="preserve"> </w:t>
      </w:r>
      <w:r>
        <w:t>key</w:t>
      </w:r>
      <w:r w:rsidR="002E3A28">
        <w:t xml:space="preserve"> </w:t>
      </w:r>
      <w:r>
        <w:t>set</w:t>
      </w:r>
      <w:r w:rsidR="002E3A28">
        <w:t xml:space="preserve"> </w:t>
      </w:r>
      <w:r>
        <w:t>of</w:t>
      </w:r>
      <w:r w:rsidR="002E3A28">
        <w:t xml:space="preserve"> </w:t>
      </w:r>
      <w:r>
        <w:t>lifelong</w:t>
      </w:r>
      <w:r w:rsidR="002E3A28">
        <w:t xml:space="preserve"> </w:t>
      </w:r>
      <w:r>
        <w:t>learning</w:t>
      </w:r>
      <w:r w:rsidR="002E3A28">
        <w:t xml:space="preserve"> </w:t>
      </w:r>
      <w:r>
        <w:t>skills</w:t>
      </w:r>
      <w:r w:rsidR="002E3A28">
        <w:t xml:space="preserve"> </w:t>
      </w:r>
      <w:r>
        <w:t>and</w:t>
      </w:r>
      <w:r w:rsidR="002E3A28">
        <w:t xml:space="preserve"> </w:t>
      </w:r>
      <w:r>
        <w:t>processes:</w:t>
      </w:r>
      <w:r w:rsidR="002E3A28">
        <w:t xml:space="preserve">  </w:t>
      </w:r>
      <w:r>
        <w:t>these</w:t>
      </w:r>
      <w:r w:rsidR="002E3A28">
        <w:t xml:space="preserve"> </w:t>
      </w:r>
      <w:r>
        <w:t>are</w:t>
      </w:r>
      <w:r w:rsidR="002E3A28">
        <w:t xml:space="preserve"> </w:t>
      </w:r>
      <w:r>
        <w:t>the</w:t>
      </w:r>
      <w:r w:rsidR="002E3A28">
        <w:t xml:space="preserve"> </w:t>
      </w:r>
      <w:r>
        <w:t>General</w:t>
      </w:r>
      <w:r w:rsidR="002E3A28">
        <w:t xml:space="preserve"> </w:t>
      </w:r>
      <w:r>
        <w:t>Capabilities</w:t>
      </w:r>
      <w:r w:rsidR="002E3A28">
        <w:t xml:space="preserve"> </w:t>
      </w:r>
      <w:r>
        <w:t>undertaken</w:t>
      </w:r>
      <w:r w:rsidR="002E3A28">
        <w:t xml:space="preserve"> </w:t>
      </w:r>
      <w:r>
        <w:t>through</w:t>
      </w:r>
      <w:r w:rsidR="002E3A28">
        <w:t xml:space="preserve"> </w:t>
      </w:r>
      <w:r>
        <w:t>a</w:t>
      </w:r>
      <w:r w:rsidR="002E3A28">
        <w:t xml:space="preserve"> </w:t>
      </w:r>
      <w:r>
        <w:t>subject-based</w:t>
      </w:r>
      <w:r w:rsidR="002E3A28">
        <w:t xml:space="preserve"> </w:t>
      </w:r>
      <w:r>
        <w:t>curriculum</w:t>
      </w:r>
      <w:r w:rsidR="002E3A28">
        <w:t xml:space="preserve"> </w:t>
      </w:r>
      <w:r>
        <w:t>and</w:t>
      </w:r>
      <w:r w:rsidR="002E3A28">
        <w:t xml:space="preserve"> </w:t>
      </w:r>
      <w:r>
        <w:t>the</w:t>
      </w:r>
      <w:r w:rsidR="002E3A28">
        <w:t xml:space="preserve"> </w:t>
      </w:r>
      <w:r>
        <w:t>very</w:t>
      </w:r>
      <w:r w:rsidR="002E3A28">
        <w:t xml:space="preserve"> </w:t>
      </w:r>
      <w:r>
        <w:t>essence</w:t>
      </w:r>
      <w:r w:rsidR="002E3A28">
        <w:t xml:space="preserve"> </w:t>
      </w:r>
      <w:r>
        <w:t>of</w:t>
      </w:r>
      <w:r w:rsidR="002E3A28">
        <w:t xml:space="preserve"> </w:t>
      </w:r>
      <w:r>
        <w:t>the</w:t>
      </w:r>
      <w:r w:rsidR="002E3A28">
        <w:t xml:space="preserve"> </w:t>
      </w:r>
      <w:r>
        <w:t>intended</w:t>
      </w:r>
      <w:r w:rsidR="002E3A28">
        <w:t xml:space="preserve"> </w:t>
      </w:r>
      <w:r>
        <w:t>spirit</w:t>
      </w:r>
      <w:r w:rsidR="002E3A28">
        <w:t xml:space="preserve"> </w:t>
      </w:r>
      <w:r>
        <w:t>of</w:t>
      </w:r>
      <w:r w:rsidR="002E3A28">
        <w:t xml:space="preserve"> </w:t>
      </w:r>
      <w:r>
        <w:t>the</w:t>
      </w:r>
      <w:r w:rsidR="002E3A28">
        <w:t xml:space="preserve"> </w:t>
      </w:r>
      <w:r>
        <w:t>Australian</w:t>
      </w:r>
      <w:r w:rsidR="002E3A28">
        <w:t xml:space="preserve"> </w:t>
      </w:r>
      <w:r>
        <w:t>Curriculum.</w:t>
      </w:r>
      <w:r w:rsidR="002E3A28">
        <w:t xml:space="preserve"> </w:t>
      </w:r>
    </w:p>
    <w:p w:rsidR="00CC65D9" w:rsidRDefault="00BB10DE" w:rsidP="00A23211">
      <w:pPr>
        <w:spacing w:after="120"/>
        <w:ind w:left="-5"/>
      </w:pPr>
      <w:r>
        <w:t>Every</w:t>
      </w:r>
      <w:r w:rsidR="002E3A28">
        <w:t xml:space="preserve"> </w:t>
      </w:r>
      <w:r>
        <w:t>student</w:t>
      </w:r>
      <w:r w:rsidR="002E3A28">
        <w:t xml:space="preserve"> </w:t>
      </w:r>
      <w:r>
        <w:t>deserves</w:t>
      </w:r>
      <w:r w:rsidR="002E3A28">
        <w:t xml:space="preserve"> </w:t>
      </w:r>
      <w:r>
        <w:t>access</w:t>
      </w:r>
      <w:r w:rsidR="002E3A28">
        <w:t xml:space="preserve"> </w:t>
      </w:r>
      <w:r>
        <w:t>to</w:t>
      </w:r>
      <w:r w:rsidR="002E3A28">
        <w:t xml:space="preserve"> </w:t>
      </w:r>
      <w:r>
        <w:t>a</w:t>
      </w:r>
      <w:r w:rsidR="002E3A28">
        <w:t xml:space="preserve"> </w:t>
      </w:r>
      <w:r>
        <w:t>quality,</w:t>
      </w:r>
      <w:r w:rsidR="002E3A28">
        <w:t xml:space="preserve"> </w:t>
      </w:r>
      <w:r>
        <w:t>comprehensive</w:t>
      </w:r>
      <w:r w:rsidR="002E3A28">
        <w:t xml:space="preserve"> </w:t>
      </w:r>
      <w:r>
        <w:t>education</w:t>
      </w:r>
      <w:r w:rsidR="002E3A28">
        <w:t xml:space="preserve"> </w:t>
      </w:r>
      <w:r>
        <w:t>and</w:t>
      </w:r>
      <w:r w:rsidR="002E3A28">
        <w:t xml:space="preserve"> </w:t>
      </w:r>
      <w:r>
        <w:t>students</w:t>
      </w:r>
      <w:r w:rsidR="002E3A28">
        <w:t xml:space="preserve"> </w:t>
      </w:r>
      <w:r>
        <w:t>in</w:t>
      </w:r>
      <w:r w:rsidR="002E3A28">
        <w:t xml:space="preserve"> </w:t>
      </w:r>
      <w:r>
        <w:t>regional,</w:t>
      </w:r>
      <w:r w:rsidR="002E3A28">
        <w:t xml:space="preserve"> </w:t>
      </w:r>
      <w:r>
        <w:t>rural</w:t>
      </w:r>
      <w:r w:rsidR="002E3A28">
        <w:t xml:space="preserve"> </w:t>
      </w:r>
      <w:r>
        <w:t>and</w:t>
      </w:r>
      <w:r w:rsidR="002E3A28">
        <w:t xml:space="preserve"> </w:t>
      </w:r>
      <w:r>
        <w:t>remote</w:t>
      </w:r>
      <w:r w:rsidR="002E3A28">
        <w:t xml:space="preserve"> </w:t>
      </w:r>
      <w:r>
        <w:t>schools</w:t>
      </w:r>
      <w:r w:rsidR="002E3A28">
        <w:t xml:space="preserve"> </w:t>
      </w:r>
      <w:r>
        <w:t>should</w:t>
      </w:r>
      <w:r w:rsidR="002E3A28">
        <w:t xml:space="preserve"> </w:t>
      </w:r>
      <w:r>
        <w:t>not</w:t>
      </w:r>
      <w:r w:rsidR="002E3A28">
        <w:t xml:space="preserve"> </w:t>
      </w:r>
      <w:r>
        <w:t>be</w:t>
      </w:r>
      <w:r w:rsidR="002E3A28">
        <w:t xml:space="preserve"> </w:t>
      </w:r>
      <w:r>
        <w:t>disadvantaged.</w:t>
      </w:r>
      <w:r w:rsidR="002E3A28">
        <w:t xml:space="preserve"> </w:t>
      </w:r>
      <w:r>
        <w:t>If</w:t>
      </w:r>
      <w:r w:rsidR="002E3A28">
        <w:t xml:space="preserve"> </w:t>
      </w:r>
      <w:r>
        <w:t>all</w:t>
      </w:r>
      <w:r w:rsidR="002E3A28">
        <w:t xml:space="preserve"> </w:t>
      </w:r>
      <w:r>
        <w:t>schools</w:t>
      </w:r>
      <w:r w:rsidR="002E3A28">
        <w:t xml:space="preserve"> </w:t>
      </w:r>
      <w:r>
        <w:t>are</w:t>
      </w:r>
      <w:r w:rsidR="002E3A28">
        <w:t xml:space="preserve"> </w:t>
      </w:r>
      <w:r>
        <w:t>to</w:t>
      </w:r>
      <w:r w:rsidR="002E3A28">
        <w:t xml:space="preserve"> </w:t>
      </w:r>
      <w:r>
        <w:t>provide</w:t>
      </w:r>
      <w:r w:rsidR="002E3A28">
        <w:t xml:space="preserve"> </w:t>
      </w:r>
      <w:r>
        <w:t>students</w:t>
      </w:r>
      <w:r w:rsidR="002E3A28">
        <w:t xml:space="preserve"> </w:t>
      </w:r>
      <w:r>
        <w:t>with</w:t>
      </w:r>
      <w:r w:rsidR="002E3A28">
        <w:t xml:space="preserve"> </w:t>
      </w:r>
      <w:r>
        <w:t>the</w:t>
      </w:r>
      <w:r w:rsidR="002E3A28">
        <w:t xml:space="preserve"> </w:t>
      </w:r>
      <w:r>
        <w:t>very</w:t>
      </w:r>
      <w:r w:rsidR="002E3A28">
        <w:t xml:space="preserve"> </w:t>
      </w:r>
      <w:r>
        <w:t>best</w:t>
      </w:r>
      <w:r w:rsidR="002E3A28">
        <w:t xml:space="preserve"> </w:t>
      </w:r>
      <w:r>
        <w:t>standard</w:t>
      </w:r>
      <w:r w:rsidR="002E3A28">
        <w:t xml:space="preserve"> </w:t>
      </w:r>
      <w:r>
        <w:t>of</w:t>
      </w:r>
      <w:r w:rsidR="002E3A28">
        <w:t xml:space="preserve"> </w:t>
      </w:r>
      <w:r>
        <w:t>education</w:t>
      </w:r>
      <w:r w:rsidR="002E3A28">
        <w:t xml:space="preserve"> </w:t>
      </w:r>
      <w:r>
        <w:t>possible</w:t>
      </w:r>
      <w:r w:rsidR="002E3A28">
        <w:t xml:space="preserve"> </w:t>
      </w:r>
      <w:r>
        <w:t>then</w:t>
      </w:r>
      <w:r w:rsidR="002E3A28">
        <w:t xml:space="preserve"> </w:t>
      </w:r>
      <w:r>
        <w:t>the</w:t>
      </w:r>
      <w:r w:rsidR="002E3A28">
        <w:t xml:space="preserve"> </w:t>
      </w:r>
      <w:r>
        <w:t>issues</w:t>
      </w:r>
      <w:r w:rsidR="002E3A28">
        <w:t xml:space="preserve"> </w:t>
      </w:r>
      <w:r>
        <w:t>surrounding</w:t>
      </w:r>
      <w:r w:rsidR="002E3A28">
        <w:t xml:space="preserve"> </w:t>
      </w:r>
      <w:r>
        <w:t>curriculum</w:t>
      </w:r>
      <w:r w:rsidR="002E3A28">
        <w:t xml:space="preserve"> </w:t>
      </w:r>
      <w:r>
        <w:t>offerings</w:t>
      </w:r>
      <w:r w:rsidR="002E3A28">
        <w:t xml:space="preserve"> </w:t>
      </w:r>
      <w:r>
        <w:t>especially</w:t>
      </w:r>
      <w:r w:rsidR="002E3A28">
        <w:t xml:space="preserve"> </w:t>
      </w:r>
      <w:r>
        <w:t>in</w:t>
      </w:r>
      <w:r w:rsidR="002E3A28">
        <w:t xml:space="preserve"> </w:t>
      </w:r>
      <w:r>
        <w:t>small</w:t>
      </w:r>
      <w:r w:rsidR="002E3A28">
        <w:t xml:space="preserve"> </w:t>
      </w:r>
      <w:r>
        <w:t>and</w:t>
      </w:r>
      <w:r w:rsidR="002E3A28">
        <w:t xml:space="preserve"> </w:t>
      </w:r>
      <w:r>
        <w:t>isolated</w:t>
      </w:r>
      <w:r w:rsidR="002E3A28">
        <w:t xml:space="preserve"> </w:t>
      </w:r>
      <w:r>
        <w:t>communities</w:t>
      </w:r>
      <w:r w:rsidR="002E3A28">
        <w:t xml:space="preserve"> </w:t>
      </w:r>
      <w:r>
        <w:t>must</w:t>
      </w:r>
      <w:r w:rsidR="002E3A28">
        <w:t xml:space="preserve"> </w:t>
      </w:r>
      <w:r>
        <w:t>be</w:t>
      </w:r>
      <w:r w:rsidR="002E3A28">
        <w:t xml:space="preserve"> </w:t>
      </w:r>
      <w:r>
        <w:t>addressed.</w:t>
      </w:r>
    </w:p>
    <w:p w:rsidR="00CC65D9" w:rsidRDefault="00BB10DE" w:rsidP="00A23211">
      <w:pPr>
        <w:spacing w:after="120"/>
        <w:ind w:left="-5"/>
      </w:pPr>
      <w:r>
        <w:t>In</w:t>
      </w:r>
      <w:r w:rsidR="002E3A28">
        <w:t xml:space="preserve"> </w:t>
      </w:r>
      <w:r>
        <w:t>many</w:t>
      </w:r>
      <w:r w:rsidR="002E3A28">
        <w:t xml:space="preserve"> </w:t>
      </w:r>
      <w:r>
        <w:t>regional,</w:t>
      </w:r>
      <w:r w:rsidR="002E3A28">
        <w:t xml:space="preserve"> </w:t>
      </w:r>
      <w:r>
        <w:t>rural</w:t>
      </w:r>
      <w:r w:rsidR="002E3A28">
        <w:t xml:space="preserve"> </w:t>
      </w:r>
      <w:r>
        <w:t>and</w:t>
      </w:r>
      <w:r w:rsidR="002E3A28">
        <w:t xml:space="preserve"> </w:t>
      </w:r>
      <w:r>
        <w:t>remote</w:t>
      </w:r>
      <w:r w:rsidR="002E3A28">
        <w:t xml:space="preserve"> </w:t>
      </w:r>
      <w:r>
        <w:t>schools’</w:t>
      </w:r>
      <w:r w:rsidR="002E3A28">
        <w:t xml:space="preserve"> </w:t>
      </w:r>
      <w:r>
        <w:t>students</w:t>
      </w:r>
      <w:r w:rsidR="002E3A28">
        <w:t xml:space="preserve"> </w:t>
      </w:r>
      <w:r>
        <w:t>have</w:t>
      </w:r>
      <w:r w:rsidR="002E3A28">
        <w:t xml:space="preserve"> </w:t>
      </w:r>
      <w:r>
        <w:t>limited</w:t>
      </w:r>
      <w:r w:rsidR="002E3A28">
        <w:t xml:space="preserve"> </w:t>
      </w:r>
      <w:r>
        <w:t>subject</w:t>
      </w:r>
      <w:r w:rsidR="002E3A28">
        <w:t xml:space="preserve"> </w:t>
      </w:r>
      <w:r>
        <w:t>choice,</w:t>
      </w:r>
      <w:r w:rsidR="002E3A28">
        <w:t xml:space="preserve"> </w:t>
      </w:r>
      <w:r>
        <w:t>limited</w:t>
      </w:r>
      <w:r w:rsidR="002E3A28">
        <w:t xml:space="preserve"> </w:t>
      </w:r>
      <w:r>
        <w:t>facilities,</w:t>
      </w:r>
      <w:r w:rsidR="002E3A28">
        <w:t xml:space="preserve"> </w:t>
      </w:r>
      <w:r>
        <w:t>and</w:t>
      </w:r>
      <w:r w:rsidR="002E3A28">
        <w:t xml:space="preserve"> </w:t>
      </w:r>
      <w:r>
        <w:t>little</w:t>
      </w:r>
      <w:r w:rsidR="002E3A28">
        <w:t xml:space="preserve"> </w:t>
      </w:r>
      <w:r>
        <w:t>or</w:t>
      </w:r>
      <w:r w:rsidR="002E3A28">
        <w:t xml:space="preserve"> </w:t>
      </w:r>
      <w:r>
        <w:t>no</w:t>
      </w:r>
      <w:r w:rsidR="002E3A28">
        <w:t xml:space="preserve"> </w:t>
      </w:r>
      <w:r>
        <w:t>access</w:t>
      </w:r>
      <w:r w:rsidR="002E3A28">
        <w:t xml:space="preserve"> </w:t>
      </w:r>
      <w:r>
        <w:t>to</w:t>
      </w:r>
      <w:r w:rsidR="002E3A28">
        <w:t xml:space="preserve"> </w:t>
      </w:r>
      <w:r>
        <w:t>critical</w:t>
      </w:r>
      <w:r w:rsidR="002E3A28">
        <w:t xml:space="preserve"> </w:t>
      </w:r>
      <w:r>
        <w:t>support</w:t>
      </w:r>
      <w:r w:rsidR="002E3A28">
        <w:t xml:space="preserve"> </w:t>
      </w:r>
      <w:r>
        <w:t>structures.</w:t>
      </w:r>
      <w:r w:rsidR="002E3A28">
        <w:t xml:space="preserve"> </w:t>
      </w:r>
      <w:r>
        <w:t>Other</w:t>
      </w:r>
      <w:r w:rsidR="002E3A28">
        <w:t xml:space="preserve"> </w:t>
      </w:r>
      <w:r>
        <w:t>complications</w:t>
      </w:r>
      <w:r w:rsidR="002E3A28">
        <w:t xml:space="preserve"> </w:t>
      </w:r>
      <w:r>
        <w:t>include</w:t>
      </w:r>
      <w:r w:rsidR="002E3A28">
        <w:t xml:space="preserve"> </w:t>
      </w:r>
      <w:r>
        <w:t>access</w:t>
      </w:r>
      <w:r w:rsidR="002E3A28">
        <w:t xml:space="preserve"> </w:t>
      </w:r>
      <w:r>
        <w:t>to</w:t>
      </w:r>
      <w:r w:rsidR="002E3A28">
        <w:t xml:space="preserve"> </w:t>
      </w:r>
      <w:r>
        <w:t>VET</w:t>
      </w:r>
      <w:r w:rsidR="002E3A28">
        <w:t xml:space="preserve"> </w:t>
      </w:r>
      <w:r>
        <w:t>courses,</w:t>
      </w:r>
      <w:r w:rsidR="002E3A28">
        <w:t xml:space="preserve"> </w:t>
      </w:r>
      <w:r>
        <w:t>teachers</w:t>
      </w:r>
      <w:r w:rsidR="002E3A28">
        <w:t xml:space="preserve"> </w:t>
      </w:r>
      <w:r>
        <w:t>teaching</w:t>
      </w:r>
      <w:r w:rsidR="002E3A28">
        <w:t xml:space="preserve"> </w:t>
      </w:r>
      <w:r>
        <w:t>across</w:t>
      </w:r>
      <w:r w:rsidR="002E3A28">
        <w:t xml:space="preserve"> </w:t>
      </w:r>
      <w:r>
        <w:t>learning</w:t>
      </w:r>
      <w:r w:rsidR="002E3A28">
        <w:t xml:space="preserve"> </w:t>
      </w:r>
      <w:r>
        <w:t>areas</w:t>
      </w:r>
      <w:r w:rsidR="002E3A28">
        <w:t xml:space="preserve"> </w:t>
      </w:r>
      <w:r>
        <w:t>without</w:t>
      </w:r>
      <w:r w:rsidR="002E3A28">
        <w:t xml:space="preserve"> </w:t>
      </w:r>
      <w:r>
        <w:t>training</w:t>
      </w:r>
      <w:r w:rsidR="002E3A28">
        <w:t xml:space="preserve"> </w:t>
      </w:r>
      <w:r>
        <w:t>and</w:t>
      </w:r>
      <w:r w:rsidR="002E3A28">
        <w:t xml:space="preserve"> </w:t>
      </w:r>
      <w:r>
        <w:t>redesigning</w:t>
      </w:r>
      <w:r w:rsidR="002E3A28">
        <w:t xml:space="preserve"> </w:t>
      </w:r>
      <w:r>
        <w:t>curriculum</w:t>
      </w:r>
      <w:r w:rsidR="002E3A28">
        <w:t xml:space="preserve"> </w:t>
      </w:r>
      <w:r>
        <w:t>structures</w:t>
      </w:r>
      <w:r w:rsidR="002E3A28">
        <w:t xml:space="preserve"> </w:t>
      </w:r>
      <w:r>
        <w:t>if</w:t>
      </w:r>
      <w:r w:rsidR="002E3A28">
        <w:t xml:space="preserve"> </w:t>
      </w:r>
      <w:r>
        <w:t>specialist</w:t>
      </w:r>
      <w:r w:rsidR="002E3A28">
        <w:t xml:space="preserve"> </w:t>
      </w:r>
      <w:r>
        <w:t>staff</w:t>
      </w:r>
      <w:r w:rsidR="002E3A28">
        <w:t xml:space="preserve"> </w:t>
      </w:r>
      <w:r>
        <w:t>leave.</w:t>
      </w:r>
      <w:r w:rsidR="002E3A28">
        <w:t xml:space="preserve"> </w:t>
      </w:r>
    </w:p>
    <w:p w:rsidR="00CC65D9" w:rsidRDefault="00BB10DE" w:rsidP="00A23211">
      <w:pPr>
        <w:spacing w:after="120"/>
        <w:ind w:left="-5"/>
      </w:pPr>
      <w:r>
        <w:t>At</w:t>
      </w:r>
      <w:r w:rsidR="002E3A28">
        <w:t xml:space="preserve"> </w:t>
      </w:r>
      <w:r>
        <w:t>all</w:t>
      </w:r>
      <w:r w:rsidR="002E3A28">
        <w:t xml:space="preserve"> </w:t>
      </w:r>
      <w:r>
        <w:t>times</w:t>
      </w:r>
      <w:r w:rsidR="002E3A28">
        <w:t xml:space="preserve"> </w:t>
      </w:r>
      <w:r>
        <w:t>the</w:t>
      </w:r>
      <w:r w:rsidR="002E3A28">
        <w:t xml:space="preserve"> </w:t>
      </w:r>
      <w:r>
        <w:t>curriculum</w:t>
      </w:r>
      <w:r w:rsidR="002E3A28">
        <w:t xml:space="preserve"> </w:t>
      </w:r>
      <w:r>
        <w:t>must</w:t>
      </w:r>
      <w:r w:rsidR="002E3A28">
        <w:t xml:space="preserve"> </w:t>
      </w:r>
      <w:r>
        <w:t>be</w:t>
      </w:r>
      <w:r w:rsidR="002E3A28">
        <w:t xml:space="preserve"> </w:t>
      </w:r>
      <w:r>
        <w:t>relevant</w:t>
      </w:r>
      <w:r w:rsidR="002E3A28">
        <w:t xml:space="preserve"> </w:t>
      </w:r>
      <w:r>
        <w:t>to</w:t>
      </w:r>
      <w:r w:rsidR="002E3A28">
        <w:t xml:space="preserve"> </w:t>
      </w:r>
      <w:r>
        <w:t>students.</w:t>
      </w:r>
      <w:r w:rsidR="002E3A28">
        <w:t xml:space="preserve"> </w:t>
      </w:r>
      <w:r>
        <w:t>Remote</w:t>
      </w:r>
      <w:r w:rsidR="002E3A28">
        <w:t xml:space="preserve"> </w:t>
      </w:r>
      <w:r>
        <w:t>students</w:t>
      </w:r>
      <w:r w:rsidR="002E3A28">
        <w:t xml:space="preserve"> </w:t>
      </w:r>
      <w:r>
        <w:t>need</w:t>
      </w:r>
      <w:r w:rsidR="002E3A28">
        <w:t xml:space="preserve"> </w:t>
      </w:r>
      <w:r>
        <w:t>pathways</w:t>
      </w:r>
      <w:r w:rsidR="002E3A28">
        <w:t xml:space="preserve"> </w:t>
      </w:r>
      <w:r>
        <w:t>into</w:t>
      </w:r>
      <w:r w:rsidR="002E3A28">
        <w:t xml:space="preserve"> </w:t>
      </w:r>
      <w:r>
        <w:t>community</w:t>
      </w:r>
      <w:r w:rsidR="002E3A28">
        <w:t xml:space="preserve"> </w:t>
      </w:r>
      <w:r>
        <w:t>with</w:t>
      </w:r>
      <w:r w:rsidR="002E3A28">
        <w:t xml:space="preserve"> </w:t>
      </w:r>
      <w:r>
        <w:t>life</w:t>
      </w:r>
      <w:r w:rsidR="002E3A28">
        <w:t xml:space="preserve"> </w:t>
      </w:r>
      <w:r>
        <w:t>skills</w:t>
      </w:r>
      <w:r w:rsidR="002E3A28">
        <w:t xml:space="preserve"> </w:t>
      </w:r>
      <w:r>
        <w:t>and</w:t>
      </w:r>
      <w:r w:rsidR="002E3A28">
        <w:t xml:space="preserve"> </w:t>
      </w:r>
      <w:r>
        <w:t>job</w:t>
      </w:r>
      <w:r w:rsidR="002E3A28">
        <w:t xml:space="preserve"> </w:t>
      </w:r>
      <w:r>
        <w:t>skills</w:t>
      </w:r>
      <w:r w:rsidR="002E3A28">
        <w:t xml:space="preserve"> </w:t>
      </w:r>
      <w:r>
        <w:t>relevant</w:t>
      </w:r>
      <w:r w:rsidR="002E3A28">
        <w:t xml:space="preserve"> </w:t>
      </w:r>
      <w:r>
        <w:t>to</w:t>
      </w:r>
      <w:r w:rsidR="002E3A28">
        <w:t xml:space="preserve"> </w:t>
      </w:r>
      <w:r>
        <w:t>their</w:t>
      </w:r>
      <w:r w:rsidR="002E3A28">
        <w:t xml:space="preserve"> </w:t>
      </w:r>
      <w:r>
        <w:t>environment</w:t>
      </w:r>
      <w:r w:rsidR="002E3A28">
        <w:t xml:space="preserve"> </w:t>
      </w:r>
      <w:r>
        <w:t>and</w:t>
      </w:r>
      <w:r w:rsidR="002E3A28">
        <w:t xml:space="preserve"> </w:t>
      </w:r>
      <w:r>
        <w:t>this</w:t>
      </w:r>
      <w:r w:rsidR="002E3A28">
        <w:t xml:space="preserve"> </w:t>
      </w:r>
      <w:r>
        <w:t>must</w:t>
      </w:r>
      <w:r w:rsidR="002E3A28">
        <w:t xml:space="preserve"> </w:t>
      </w:r>
      <w:r>
        <w:t>be</w:t>
      </w:r>
      <w:r w:rsidR="002E3A28">
        <w:t xml:space="preserve"> </w:t>
      </w:r>
      <w:r>
        <w:t>reflected</w:t>
      </w:r>
      <w:r w:rsidR="002E3A28">
        <w:t xml:space="preserve"> </w:t>
      </w:r>
      <w:r>
        <w:t>in</w:t>
      </w:r>
      <w:r w:rsidR="002E3A28">
        <w:t xml:space="preserve"> </w:t>
      </w:r>
      <w:r>
        <w:t>the</w:t>
      </w:r>
      <w:r w:rsidR="002E3A28">
        <w:t xml:space="preserve"> </w:t>
      </w:r>
      <w:r>
        <w:t>curriculum.</w:t>
      </w:r>
      <w:r w:rsidR="002E3A28">
        <w:t xml:space="preserve"> </w:t>
      </w:r>
      <w:r>
        <w:t>Employment</w:t>
      </w:r>
      <w:r w:rsidR="002E3A28">
        <w:t xml:space="preserve"> </w:t>
      </w:r>
      <w:r>
        <w:t>Pathways</w:t>
      </w:r>
      <w:r w:rsidR="002E3A28">
        <w:t xml:space="preserve"> </w:t>
      </w:r>
      <w:r>
        <w:t>curriculum</w:t>
      </w:r>
      <w:r w:rsidR="002E3A28">
        <w:t xml:space="preserve"> </w:t>
      </w:r>
      <w:r>
        <w:t>is</w:t>
      </w:r>
      <w:r w:rsidR="002E3A28">
        <w:t xml:space="preserve"> </w:t>
      </w:r>
      <w:r>
        <w:t>a</w:t>
      </w:r>
      <w:r w:rsidR="002E3A28">
        <w:t xml:space="preserve"> </w:t>
      </w:r>
      <w:r>
        <w:t>good</w:t>
      </w:r>
      <w:r w:rsidR="002E3A28">
        <w:t xml:space="preserve"> </w:t>
      </w:r>
      <w:r>
        <w:t>example</w:t>
      </w:r>
      <w:r w:rsidR="002E3A28">
        <w:t xml:space="preserve"> </w:t>
      </w:r>
      <w:r>
        <w:t>but</w:t>
      </w:r>
      <w:r w:rsidR="002E3A28">
        <w:t xml:space="preserve"> </w:t>
      </w:r>
      <w:r>
        <w:t>it</w:t>
      </w:r>
      <w:r w:rsidR="002E3A28">
        <w:t xml:space="preserve"> </w:t>
      </w:r>
      <w:r>
        <w:t>is</w:t>
      </w:r>
      <w:r w:rsidR="002E3A28">
        <w:t xml:space="preserve"> </w:t>
      </w:r>
      <w:r>
        <w:t>not</w:t>
      </w:r>
      <w:r w:rsidR="002E3A28">
        <w:t xml:space="preserve"> </w:t>
      </w:r>
      <w:r>
        <w:t>delivered</w:t>
      </w:r>
      <w:r w:rsidR="002E3A28">
        <w:t xml:space="preserve"> </w:t>
      </w:r>
      <w:r>
        <w:t>well</w:t>
      </w:r>
      <w:r w:rsidR="002E3A28">
        <w:t xml:space="preserve"> </w:t>
      </w:r>
      <w:r>
        <w:t>yet.</w:t>
      </w:r>
      <w:r w:rsidR="002E3A28">
        <w:t xml:space="preserve">  </w:t>
      </w:r>
      <w:r>
        <w:t>School</w:t>
      </w:r>
      <w:r w:rsidR="002E3A28">
        <w:t xml:space="preserve"> </w:t>
      </w:r>
      <w:r>
        <w:t>Based</w:t>
      </w:r>
      <w:r w:rsidR="002E3A28">
        <w:t xml:space="preserve"> </w:t>
      </w:r>
      <w:r>
        <w:t>Apprenticeship's</w:t>
      </w:r>
      <w:r w:rsidR="002E3A28">
        <w:t xml:space="preserve"> </w:t>
      </w:r>
      <w:r>
        <w:t>and</w:t>
      </w:r>
      <w:r w:rsidR="002E3A28">
        <w:t xml:space="preserve"> </w:t>
      </w:r>
      <w:r>
        <w:t>work</w:t>
      </w:r>
      <w:r w:rsidR="002E3A28">
        <w:t xml:space="preserve"> </w:t>
      </w:r>
      <w:r>
        <w:t>pathways</w:t>
      </w:r>
      <w:r w:rsidR="002E3A28">
        <w:t xml:space="preserve"> </w:t>
      </w:r>
      <w:r>
        <w:t>should</w:t>
      </w:r>
      <w:r w:rsidR="002E3A28">
        <w:t xml:space="preserve"> </w:t>
      </w:r>
      <w:r>
        <w:t>also</w:t>
      </w:r>
      <w:r w:rsidR="002E3A28">
        <w:t xml:space="preserve"> </w:t>
      </w:r>
      <w:r>
        <w:t>be</w:t>
      </w:r>
      <w:r w:rsidR="002E3A28">
        <w:t xml:space="preserve"> </w:t>
      </w:r>
      <w:r>
        <w:t>valued</w:t>
      </w:r>
      <w:r w:rsidR="002E3A28">
        <w:t xml:space="preserve"> </w:t>
      </w:r>
      <w:r>
        <w:t>just</w:t>
      </w:r>
      <w:r w:rsidR="002E3A28">
        <w:t xml:space="preserve"> </w:t>
      </w:r>
      <w:r>
        <w:t>as</w:t>
      </w:r>
      <w:r w:rsidR="002E3A28">
        <w:t xml:space="preserve"> </w:t>
      </w:r>
      <w:r>
        <w:t>highly</w:t>
      </w:r>
      <w:r w:rsidR="002E3A28">
        <w:t xml:space="preserve"> </w:t>
      </w:r>
      <w:r>
        <w:t>as</w:t>
      </w:r>
      <w:r w:rsidR="002E3A28">
        <w:t xml:space="preserve"> </w:t>
      </w:r>
      <w:r>
        <w:t>ATAR</w:t>
      </w:r>
      <w:r w:rsidR="002E3A28">
        <w:t xml:space="preserve"> </w:t>
      </w:r>
      <w:r>
        <w:t>pathways</w:t>
      </w:r>
      <w:r w:rsidR="002E3A28">
        <w:t xml:space="preserve"> </w:t>
      </w:r>
    </w:p>
    <w:p w:rsidR="00BB10DE" w:rsidRPr="00A23211" w:rsidRDefault="002E3A28" w:rsidP="00A23211">
      <w:pPr>
        <w:pStyle w:val="Heading2"/>
        <w:spacing w:after="12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BB10DE">
        <w:rPr>
          <w:rFonts w:asciiTheme="minorHAnsi" w:hAnsiTheme="minorHAnsi" w:cstheme="minorHAnsi"/>
          <w:b/>
          <w:color w:val="auto"/>
          <w:sz w:val="24"/>
          <w:szCs w:val="24"/>
        </w:rPr>
        <w:t xml:space="preserve">6.1.1 Is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  <w:szCs w:val="24"/>
        </w:rPr>
        <w:t>the</w:t>
      </w:r>
      <w:r w:rsidRPr="00BB10DE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  <w:szCs w:val="24"/>
        </w:rPr>
        <w:t>Australian</w:t>
      </w:r>
      <w:r w:rsidRPr="00BB10DE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  <w:szCs w:val="24"/>
        </w:rPr>
        <w:t>Curriculum</w:t>
      </w:r>
      <w:r w:rsidRPr="00BB10DE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  <w:szCs w:val="24"/>
        </w:rPr>
        <w:t>meeting</w:t>
      </w:r>
      <w:r w:rsidRPr="00BB10DE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  <w:szCs w:val="24"/>
        </w:rPr>
        <w:t>the</w:t>
      </w:r>
      <w:r w:rsidRPr="00BB10DE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  <w:szCs w:val="24"/>
        </w:rPr>
        <w:t>learning</w:t>
      </w:r>
      <w:r w:rsidRPr="00BB10DE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  <w:szCs w:val="24"/>
        </w:rPr>
        <w:t>needs</w:t>
      </w:r>
      <w:r w:rsidRPr="00BB10DE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  <w:szCs w:val="24"/>
        </w:rPr>
        <w:t>and</w:t>
      </w:r>
      <w:r w:rsidRPr="00BB10DE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  <w:szCs w:val="24"/>
        </w:rPr>
        <w:t>interest</w:t>
      </w:r>
      <w:r w:rsidRPr="00BB10DE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  <w:szCs w:val="24"/>
        </w:rPr>
        <w:t>of</w:t>
      </w:r>
      <w:r w:rsidRPr="00BB10DE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  <w:szCs w:val="24"/>
        </w:rPr>
        <w:t>regional,</w:t>
      </w:r>
      <w:r w:rsidRPr="00BB10DE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  <w:szCs w:val="24"/>
        </w:rPr>
        <w:t>rural</w:t>
      </w:r>
      <w:r w:rsidRPr="00BB10DE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  <w:szCs w:val="24"/>
        </w:rPr>
        <w:t>and</w:t>
      </w:r>
      <w:r w:rsidRPr="00BB10DE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  <w:szCs w:val="24"/>
        </w:rPr>
        <w:t>remote</w:t>
      </w:r>
      <w:r w:rsidRPr="00BB10DE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  <w:szCs w:val="24"/>
        </w:rPr>
        <w:t>students?</w:t>
      </w:r>
    </w:p>
    <w:p w:rsidR="00CC65D9" w:rsidRDefault="00BB10DE" w:rsidP="00A23211">
      <w:pPr>
        <w:spacing w:after="120"/>
        <w:ind w:left="-5"/>
      </w:pPr>
      <w:r>
        <w:t>Just</w:t>
      </w:r>
      <w:r w:rsidR="002E3A28">
        <w:t xml:space="preserve"> </w:t>
      </w:r>
      <w:r>
        <w:t>as</w:t>
      </w:r>
      <w:r w:rsidR="002E3A28">
        <w:t xml:space="preserve"> </w:t>
      </w:r>
      <w:r>
        <w:t>our</w:t>
      </w:r>
      <w:r w:rsidR="002E3A28">
        <w:t xml:space="preserve"> </w:t>
      </w:r>
      <w:r>
        <w:t>nation</w:t>
      </w:r>
      <w:r w:rsidR="002E3A28">
        <w:t xml:space="preserve"> </w:t>
      </w:r>
      <w:r>
        <w:t>needs</w:t>
      </w:r>
      <w:r w:rsidR="002E3A28">
        <w:t xml:space="preserve"> </w:t>
      </w:r>
      <w:r>
        <w:t>to</w:t>
      </w:r>
      <w:r w:rsidR="002E3A28">
        <w:t xml:space="preserve"> </w:t>
      </w:r>
      <w:r>
        <w:t>transform</w:t>
      </w:r>
      <w:r w:rsidR="002E3A28">
        <w:t xml:space="preserve"> </w:t>
      </w:r>
      <w:r>
        <w:t>from</w:t>
      </w:r>
      <w:r w:rsidR="002E3A28">
        <w:t xml:space="preserve"> </w:t>
      </w:r>
      <w:r>
        <w:t>a</w:t>
      </w:r>
      <w:r w:rsidR="002E3A28">
        <w:t xml:space="preserve"> </w:t>
      </w:r>
      <w:r>
        <w:t>traditional</w:t>
      </w:r>
      <w:r w:rsidR="002E3A28">
        <w:t xml:space="preserve"> </w:t>
      </w:r>
      <w:r>
        <w:t>economy</w:t>
      </w:r>
      <w:r w:rsidR="002E3A28">
        <w:t xml:space="preserve"> </w:t>
      </w:r>
      <w:r>
        <w:t>to</w:t>
      </w:r>
      <w:r w:rsidR="002E3A28">
        <w:t xml:space="preserve"> </w:t>
      </w:r>
      <w:r>
        <w:t>one</w:t>
      </w:r>
      <w:r w:rsidR="002E3A28">
        <w:t xml:space="preserve"> </w:t>
      </w:r>
      <w:r>
        <w:t>that</w:t>
      </w:r>
      <w:r w:rsidR="002E3A28">
        <w:t xml:space="preserve"> </w:t>
      </w:r>
      <w:r>
        <w:t>is</w:t>
      </w:r>
      <w:r w:rsidR="002E3A28">
        <w:t xml:space="preserve"> </w:t>
      </w:r>
      <w:r>
        <w:t>innovative</w:t>
      </w:r>
      <w:r w:rsidR="002E3A28">
        <w:t xml:space="preserve"> </w:t>
      </w:r>
      <w:r>
        <w:t>and</w:t>
      </w:r>
      <w:r w:rsidR="002E3A28">
        <w:t xml:space="preserve"> </w:t>
      </w:r>
      <w:r>
        <w:t>progressive,</w:t>
      </w:r>
      <w:r w:rsidR="002E3A28">
        <w:t xml:space="preserve"> </w:t>
      </w:r>
      <w:r>
        <w:t>our</w:t>
      </w:r>
      <w:r w:rsidR="002E3A28">
        <w:t xml:space="preserve"> </w:t>
      </w:r>
      <w:r>
        <w:t>education</w:t>
      </w:r>
      <w:r w:rsidR="002E3A28">
        <w:t xml:space="preserve"> </w:t>
      </w:r>
      <w:r>
        <w:t>system</w:t>
      </w:r>
      <w:r w:rsidR="002E3A28">
        <w:t xml:space="preserve"> </w:t>
      </w:r>
      <w:r>
        <w:t>needs</w:t>
      </w:r>
      <w:r w:rsidR="002E3A28">
        <w:t xml:space="preserve"> </w:t>
      </w:r>
      <w:r>
        <w:t>the</w:t>
      </w:r>
      <w:r w:rsidR="002E3A28">
        <w:t xml:space="preserve"> </w:t>
      </w:r>
      <w:r>
        <w:t>enabling</w:t>
      </w:r>
      <w:r w:rsidR="002E3A28">
        <w:t xml:space="preserve"> </w:t>
      </w:r>
      <w:r>
        <w:t>conditions</w:t>
      </w:r>
      <w:r w:rsidR="002E3A28">
        <w:t xml:space="preserve"> </w:t>
      </w:r>
      <w:r>
        <w:t>to</w:t>
      </w:r>
      <w:r w:rsidR="002E3A28">
        <w:t xml:space="preserve"> </w:t>
      </w:r>
      <w:r>
        <w:t>transform</w:t>
      </w:r>
      <w:r w:rsidR="002E3A28">
        <w:t xml:space="preserve"> </w:t>
      </w:r>
      <w:r>
        <w:t>from</w:t>
      </w:r>
      <w:r w:rsidR="002E3A28">
        <w:t xml:space="preserve"> </w:t>
      </w:r>
      <w:r>
        <w:t>the</w:t>
      </w:r>
      <w:r w:rsidR="002E3A28">
        <w:t xml:space="preserve"> </w:t>
      </w:r>
      <w:r>
        <w:t>traditional</w:t>
      </w:r>
      <w:r w:rsidR="002E3A28">
        <w:t xml:space="preserve"> </w:t>
      </w:r>
      <w:r>
        <w:t>subject</w:t>
      </w:r>
      <w:r w:rsidR="002E3A28">
        <w:t xml:space="preserve"> </w:t>
      </w:r>
      <w:r>
        <w:t>based</w:t>
      </w:r>
      <w:r w:rsidR="002E3A28">
        <w:t xml:space="preserve"> </w:t>
      </w:r>
      <w:r>
        <w:t>orientation</w:t>
      </w:r>
      <w:r w:rsidR="002E3A28">
        <w:t xml:space="preserve"> </w:t>
      </w:r>
      <w:r>
        <w:t>to</w:t>
      </w:r>
      <w:r w:rsidR="002E3A28">
        <w:t xml:space="preserve"> </w:t>
      </w:r>
      <w:r>
        <w:t>an</w:t>
      </w:r>
      <w:r w:rsidR="002E3A28">
        <w:t xml:space="preserve"> </w:t>
      </w:r>
      <w:r>
        <w:t>explicit</w:t>
      </w:r>
      <w:r w:rsidR="002E3A28">
        <w:t xml:space="preserve"> </w:t>
      </w:r>
      <w:r>
        <w:t>focus</w:t>
      </w:r>
      <w:r w:rsidR="002E3A28">
        <w:t xml:space="preserve"> </w:t>
      </w:r>
      <w:r>
        <w:t>on</w:t>
      </w:r>
      <w:r w:rsidR="002E3A28">
        <w:t xml:space="preserve"> </w:t>
      </w:r>
      <w:r>
        <w:t>the</w:t>
      </w:r>
      <w:r w:rsidR="002E3A28">
        <w:t xml:space="preserve"> </w:t>
      </w:r>
      <w:r>
        <w:t>teaching,</w:t>
      </w:r>
      <w:r w:rsidR="002E3A28">
        <w:t xml:space="preserve"> </w:t>
      </w:r>
      <w:r>
        <w:t>assessing</w:t>
      </w:r>
      <w:r w:rsidR="002E3A28">
        <w:t xml:space="preserve"> </w:t>
      </w:r>
      <w:r>
        <w:t>and</w:t>
      </w:r>
      <w:r w:rsidR="002E3A28">
        <w:t xml:space="preserve"> </w:t>
      </w:r>
      <w:r>
        <w:t>reporting</w:t>
      </w:r>
      <w:r w:rsidR="002E3A28">
        <w:t xml:space="preserve"> </w:t>
      </w:r>
      <w:r>
        <w:t>of</w:t>
      </w:r>
      <w:r w:rsidR="002E3A28">
        <w:t xml:space="preserve"> </w:t>
      </w:r>
      <w:r>
        <w:t>the</w:t>
      </w:r>
      <w:r w:rsidR="002E3A28">
        <w:t xml:space="preserve"> </w:t>
      </w:r>
      <w:r>
        <w:t>Australian</w:t>
      </w:r>
      <w:r w:rsidR="002E3A28">
        <w:t xml:space="preserve"> </w:t>
      </w:r>
      <w:r>
        <w:t>Curriculum</w:t>
      </w:r>
      <w:r w:rsidR="002E3A28">
        <w:t xml:space="preserve"> </w:t>
      </w:r>
      <w:r>
        <w:t>General</w:t>
      </w:r>
      <w:r w:rsidR="002E3A28">
        <w:t xml:space="preserve"> </w:t>
      </w:r>
      <w:r>
        <w:t>Capabilities.</w:t>
      </w:r>
      <w:r w:rsidR="002E3A28">
        <w:t xml:space="preserve"> </w:t>
      </w:r>
    </w:p>
    <w:p w:rsidR="00CC65D9" w:rsidRDefault="00BB10DE" w:rsidP="00A23211">
      <w:pPr>
        <w:spacing w:after="120"/>
        <w:ind w:left="-5"/>
      </w:pPr>
      <w:r>
        <w:t>The</w:t>
      </w:r>
      <w:r w:rsidR="002E3A28">
        <w:t xml:space="preserve"> </w:t>
      </w:r>
      <w:r>
        <w:t>quantum</w:t>
      </w:r>
      <w:r w:rsidR="002E3A28">
        <w:t xml:space="preserve"> </w:t>
      </w:r>
      <w:r>
        <w:t>of</w:t>
      </w:r>
      <w:r w:rsidR="002E3A28">
        <w:t xml:space="preserve"> </w:t>
      </w:r>
      <w:r>
        <w:t>content</w:t>
      </w:r>
      <w:r w:rsidR="002E3A28">
        <w:t xml:space="preserve"> </w:t>
      </w:r>
      <w:r>
        <w:t>in</w:t>
      </w:r>
      <w:r w:rsidR="002E3A28">
        <w:t xml:space="preserve"> </w:t>
      </w:r>
      <w:r>
        <w:t>the</w:t>
      </w:r>
      <w:r w:rsidR="002E3A28">
        <w:t xml:space="preserve"> </w:t>
      </w:r>
      <w:r>
        <w:t>Australian</w:t>
      </w:r>
      <w:r w:rsidR="002E3A28">
        <w:t xml:space="preserve"> </w:t>
      </w:r>
      <w:r>
        <w:t>Curriculum</w:t>
      </w:r>
      <w:r w:rsidR="002E3A28">
        <w:t xml:space="preserve"> </w:t>
      </w:r>
      <w:r>
        <w:t>is</w:t>
      </w:r>
      <w:r w:rsidR="002E3A28">
        <w:t xml:space="preserve"> </w:t>
      </w:r>
      <w:r>
        <w:t>problematic</w:t>
      </w:r>
      <w:r w:rsidR="002E3A28">
        <w:t xml:space="preserve"> </w:t>
      </w:r>
      <w:r>
        <w:t>-</w:t>
      </w:r>
      <w:r w:rsidR="002E3A28">
        <w:t xml:space="preserve"> </w:t>
      </w:r>
      <w:r>
        <w:t>guidance</w:t>
      </w:r>
      <w:r w:rsidR="002E3A28">
        <w:t xml:space="preserve"> </w:t>
      </w:r>
      <w:r>
        <w:t>must</w:t>
      </w:r>
      <w:r w:rsidR="002E3A28">
        <w:t xml:space="preserve"> </w:t>
      </w:r>
      <w:r>
        <w:t>be</w:t>
      </w:r>
      <w:r w:rsidR="002E3A28">
        <w:t xml:space="preserve"> </w:t>
      </w:r>
      <w:r>
        <w:t>given</w:t>
      </w:r>
      <w:r w:rsidR="002E3A28">
        <w:t xml:space="preserve"> </w:t>
      </w:r>
      <w:r>
        <w:t>on</w:t>
      </w:r>
      <w:r w:rsidR="002E3A28">
        <w:t xml:space="preserve"> </w:t>
      </w:r>
      <w:r>
        <w:t>how</w:t>
      </w:r>
      <w:r w:rsidR="002E3A28">
        <w:t xml:space="preserve"> </w:t>
      </w:r>
      <w:r>
        <w:t>all</w:t>
      </w:r>
      <w:r w:rsidR="002E3A28">
        <w:t xml:space="preserve"> </w:t>
      </w:r>
      <w:r>
        <w:t>the</w:t>
      </w:r>
      <w:r w:rsidR="002E3A28">
        <w:t xml:space="preserve"> </w:t>
      </w:r>
      <w:r>
        <w:t>curriculum</w:t>
      </w:r>
      <w:r w:rsidR="002E3A28">
        <w:t xml:space="preserve"> </w:t>
      </w:r>
      <w:r>
        <w:t>fits</w:t>
      </w:r>
      <w:r w:rsidR="002E3A28">
        <w:t xml:space="preserve"> </w:t>
      </w:r>
      <w:r>
        <w:t>into</w:t>
      </w:r>
      <w:r w:rsidR="002E3A28">
        <w:t xml:space="preserve"> </w:t>
      </w:r>
      <w:r>
        <w:t>what</w:t>
      </w:r>
      <w:r w:rsidR="002E3A28">
        <w:t xml:space="preserve"> </w:t>
      </w:r>
      <w:r>
        <w:t>teachers</w:t>
      </w:r>
      <w:r w:rsidR="002E3A28">
        <w:t xml:space="preserve"> </w:t>
      </w:r>
      <w:r>
        <w:t>are</w:t>
      </w:r>
      <w:r w:rsidR="002E3A28">
        <w:t xml:space="preserve"> </w:t>
      </w:r>
      <w:r>
        <w:t>required</w:t>
      </w:r>
      <w:r w:rsidR="002E3A28">
        <w:t xml:space="preserve"> </w:t>
      </w:r>
      <w:r>
        <w:t>to</w:t>
      </w:r>
      <w:r w:rsidR="002E3A28">
        <w:t xml:space="preserve"> </w:t>
      </w:r>
      <w:r>
        <w:t>teach.</w:t>
      </w:r>
      <w:r w:rsidR="002E3A28">
        <w:t xml:space="preserve"> </w:t>
      </w:r>
      <w:r>
        <w:t>We</w:t>
      </w:r>
      <w:r w:rsidR="002E3A28">
        <w:t xml:space="preserve"> </w:t>
      </w:r>
      <w:r>
        <w:t>need</w:t>
      </w:r>
      <w:r w:rsidR="002E3A28">
        <w:t xml:space="preserve"> </w:t>
      </w:r>
      <w:r>
        <w:t>“core</w:t>
      </w:r>
      <w:r w:rsidR="002E3A28">
        <w:t xml:space="preserve"> </w:t>
      </w:r>
      <w:r>
        <w:t>curriculum”</w:t>
      </w:r>
      <w:r w:rsidR="002E3A28">
        <w:t xml:space="preserve"> </w:t>
      </w:r>
      <w:r>
        <w:t>which</w:t>
      </w:r>
      <w:r w:rsidR="002E3A28">
        <w:t xml:space="preserve"> </w:t>
      </w:r>
      <w:r>
        <w:t>takes</w:t>
      </w:r>
      <w:r w:rsidR="002E3A28">
        <w:t xml:space="preserve"> </w:t>
      </w:r>
      <w:r>
        <w:t>up</w:t>
      </w:r>
      <w:r w:rsidR="002E3A28">
        <w:t xml:space="preserve"> </w:t>
      </w:r>
      <w:r>
        <w:t>60%</w:t>
      </w:r>
      <w:r w:rsidR="002E3A28">
        <w:t xml:space="preserve"> </w:t>
      </w:r>
      <w:r>
        <w:t>of</w:t>
      </w:r>
      <w:r w:rsidR="002E3A28">
        <w:t xml:space="preserve"> </w:t>
      </w:r>
      <w:r>
        <w:t>the</w:t>
      </w:r>
      <w:r w:rsidR="002E3A28">
        <w:t xml:space="preserve"> </w:t>
      </w:r>
      <w:r>
        <w:t>time</w:t>
      </w:r>
      <w:r w:rsidR="002E3A28">
        <w:t xml:space="preserve"> </w:t>
      </w:r>
      <w:r>
        <w:t>and</w:t>
      </w:r>
      <w:r w:rsidR="002E3A28">
        <w:t xml:space="preserve"> </w:t>
      </w:r>
      <w:r>
        <w:t>allows</w:t>
      </w:r>
      <w:r w:rsidR="002E3A28">
        <w:t xml:space="preserve"> </w:t>
      </w:r>
      <w:r>
        <w:t>flexibility</w:t>
      </w:r>
      <w:r w:rsidR="002E3A28">
        <w:t xml:space="preserve"> </w:t>
      </w:r>
      <w:r>
        <w:t>over</w:t>
      </w:r>
      <w:r w:rsidR="002E3A28">
        <w:t xml:space="preserve"> </w:t>
      </w:r>
      <w:r>
        <w:t>the</w:t>
      </w:r>
      <w:r w:rsidR="002E3A28">
        <w:t xml:space="preserve"> </w:t>
      </w:r>
      <w:r>
        <w:t>remaining</w:t>
      </w:r>
      <w:r w:rsidR="002E3A28">
        <w:t xml:space="preserve"> </w:t>
      </w:r>
      <w:r>
        <w:t>40%</w:t>
      </w:r>
      <w:r w:rsidR="002E3A28">
        <w:t xml:space="preserve"> </w:t>
      </w:r>
      <w:r>
        <w:t>to</w:t>
      </w:r>
      <w:r w:rsidR="002E3A28">
        <w:t xml:space="preserve"> </w:t>
      </w:r>
      <w:r>
        <w:t>contextualize</w:t>
      </w:r>
      <w:r w:rsidR="002E3A28">
        <w:t xml:space="preserve"> </w:t>
      </w:r>
      <w:r>
        <w:t>the</w:t>
      </w:r>
      <w:r w:rsidR="002E3A28">
        <w:t xml:space="preserve"> </w:t>
      </w:r>
      <w:r>
        <w:t>learning</w:t>
      </w:r>
      <w:r w:rsidR="002E3A28">
        <w:t xml:space="preserve"> </w:t>
      </w:r>
      <w:r>
        <w:t>to</w:t>
      </w:r>
      <w:r w:rsidR="002E3A28">
        <w:t xml:space="preserve"> </w:t>
      </w:r>
      <w:r>
        <w:t>meet</w:t>
      </w:r>
      <w:r w:rsidR="002E3A28">
        <w:t xml:space="preserve"> </w:t>
      </w:r>
      <w:r>
        <w:t>the</w:t>
      </w:r>
      <w:r w:rsidR="002E3A28">
        <w:t xml:space="preserve"> </w:t>
      </w:r>
      <w:r>
        <w:t>needs</w:t>
      </w:r>
      <w:r w:rsidR="002E3A28">
        <w:t xml:space="preserve"> </w:t>
      </w:r>
      <w:r>
        <w:t>of</w:t>
      </w:r>
      <w:r w:rsidR="002E3A28">
        <w:t xml:space="preserve"> </w:t>
      </w:r>
      <w:r>
        <w:t>students</w:t>
      </w:r>
      <w:r w:rsidR="002E3A28">
        <w:t xml:space="preserve"> </w:t>
      </w:r>
      <w:r>
        <w:t>and</w:t>
      </w:r>
      <w:r w:rsidR="002E3A28">
        <w:t xml:space="preserve"> </w:t>
      </w:r>
      <w:r>
        <w:t>communities.</w:t>
      </w:r>
      <w:r w:rsidR="002E3A28">
        <w:t xml:space="preserve"> </w:t>
      </w:r>
    </w:p>
    <w:p w:rsidR="00CC65D9" w:rsidRDefault="00BB10DE" w:rsidP="00A23211">
      <w:pPr>
        <w:spacing w:after="120"/>
        <w:ind w:left="-5"/>
      </w:pPr>
      <w:r>
        <w:t>The</w:t>
      </w:r>
      <w:r w:rsidR="002E3A28">
        <w:t xml:space="preserve"> </w:t>
      </w:r>
      <w:r>
        <w:t>Australian</w:t>
      </w:r>
      <w:r w:rsidR="002E3A28">
        <w:t xml:space="preserve"> </w:t>
      </w:r>
      <w:r>
        <w:t>Curriculum</w:t>
      </w:r>
      <w:r w:rsidR="002E3A28">
        <w:t xml:space="preserve"> </w:t>
      </w:r>
      <w:r>
        <w:t>must</w:t>
      </w:r>
      <w:r w:rsidR="002E3A28">
        <w:t xml:space="preserve"> </w:t>
      </w:r>
      <w:r>
        <w:t>be</w:t>
      </w:r>
      <w:r w:rsidR="002E3A28">
        <w:t xml:space="preserve"> </w:t>
      </w:r>
      <w:r>
        <w:t>more</w:t>
      </w:r>
      <w:r w:rsidR="002E3A28">
        <w:t xml:space="preserve"> </w:t>
      </w:r>
      <w:r>
        <w:t>“futures</w:t>
      </w:r>
      <w:r w:rsidR="002E3A28">
        <w:t xml:space="preserve"> </w:t>
      </w:r>
      <w:r>
        <w:t>focused</w:t>
      </w:r>
      <w:r w:rsidR="002E3A28">
        <w:t xml:space="preserve"> </w:t>
      </w:r>
      <w:r>
        <w:t>in</w:t>
      </w:r>
      <w:r w:rsidR="002E3A28">
        <w:t xml:space="preserve"> </w:t>
      </w:r>
      <w:r>
        <w:t>that</w:t>
      </w:r>
      <w:r w:rsidR="002E3A28">
        <w:t xml:space="preserve"> </w:t>
      </w:r>
      <w:r>
        <w:t>it</w:t>
      </w:r>
      <w:r w:rsidR="002E3A28">
        <w:t xml:space="preserve"> </w:t>
      </w:r>
      <w:r>
        <w:t>doesn't</w:t>
      </w:r>
      <w:r w:rsidR="002E3A28">
        <w:t xml:space="preserve"> </w:t>
      </w:r>
      <w:r>
        <w:t>over-emphasize</w:t>
      </w:r>
      <w:r w:rsidR="002E3A28">
        <w:t xml:space="preserve"> </w:t>
      </w:r>
      <w:r>
        <w:t>content</w:t>
      </w:r>
      <w:r w:rsidR="002E3A28">
        <w:t xml:space="preserve"> </w:t>
      </w:r>
      <w:r>
        <w:t>above</w:t>
      </w:r>
      <w:r w:rsidR="002E3A28">
        <w:t xml:space="preserve"> </w:t>
      </w:r>
      <w:r>
        <w:t>the</w:t>
      </w:r>
      <w:r w:rsidR="002E3A28">
        <w:t xml:space="preserve"> </w:t>
      </w:r>
      <w:r>
        <w:t>matters</w:t>
      </w:r>
      <w:r w:rsidR="002E3A28">
        <w:t xml:space="preserve"> </w:t>
      </w:r>
      <w:r>
        <w:t>of</w:t>
      </w:r>
      <w:r w:rsidR="002E3A28">
        <w:t xml:space="preserve"> </w:t>
      </w:r>
      <w:r>
        <w:t>'learning</w:t>
      </w:r>
      <w:r w:rsidR="002E3A28">
        <w:t xml:space="preserve"> </w:t>
      </w:r>
      <w:r>
        <w:t>how</w:t>
      </w:r>
      <w:r w:rsidR="002E3A28">
        <w:t xml:space="preserve"> </w:t>
      </w:r>
      <w:r>
        <w:t>to</w:t>
      </w:r>
      <w:r w:rsidR="002E3A28">
        <w:t xml:space="preserve"> </w:t>
      </w:r>
      <w:r>
        <w:t>learn'</w:t>
      </w:r>
      <w:r w:rsidR="002E3A28">
        <w:t xml:space="preserve"> </w:t>
      </w:r>
      <w:r>
        <w:t>which</w:t>
      </w:r>
      <w:r w:rsidR="002E3A28">
        <w:t xml:space="preserve"> </w:t>
      </w:r>
      <w:r>
        <w:t>is</w:t>
      </w:r>
      <w:r w:rsidR="002E3A28">
        <w:t xml:space="preserve"> </w:t>
      </w:r>
      <w:r>
        <w:t>a</w:t>
      </w:r>
      <w:r w:rsidR="002E3A28">
        <w:t xml:space="preserve"> </w:t>
      </w:r>
      <w:r>
        <w:t>real</w:t>
      </w:r>
      <w:r w:rsidR="002E3A28">
        <w:t xml:space="preserve"> </w:t>
      </w:r>
      <w:r>
        <w:t>outcome</w:t>
      </w:r>
      <w:r w:rsidR="002E3A28">
        <w:t xml:space="preserve"> </w:t>
      </w:r>
      <w:r>
        <w:t>of</w:t>
      </w:r>
      <w:r w:rsidR="002E3A28">
        <w:t xml:space="preserve"> </w:t>
      </w:r>
      <w:r>
        <w:t>the</w:t>
      </w:r>
      <w:r w:rsidR="002E3A28">
        <w:t xml:space="preserve"> </w:t>
      </w:r>
      <w:r>
        <w:t>pedagogy,</w:t>
      </w:r>
      <w:r w:rsidR="002E3A28">
        <w:t xml:space="preserve"> </w:t>
      </w:r>
      <w:r>
        <w:t>formative</w:t>
      </w:r>
      <w:r w:rsidR="002E3A28">
        <w:t xml:space="preserve"> </w:t>
      </w:r>
      <w:r>
        <w:t>assessment</w:t>
      </w:r>
      <w:r w:rsidR="002E3A28">
        <w:t xml:space="preserve"> </w:t>
      </w:r>
      <w:r>
        <w:t>and</w:t>
      </w:r>
      <w:r w:rsidR="002E3A28">
        <w:t xml:space="preserve"> </w:t>
      </w:r>
      <w:r>
        <w:t>interdisciplinary</w:t>
      </w:r>
      <w:r w:rsidR="002E3A28">
        <w:t xml:space="preserve"> </w:t>
      </w:r>
      <w:r>
        <w:t>concepts.</w:t>
      </w:r>
      <w:r w:rsidR="002E3A28">
        <w:t xml:space="preserve">  </w:t>
      </w:r>
    </w:p>
    <w:p w:rsidR="00CC65D9" w:rsidRDefault="00BB10DE" w:rsidP="00A23211">
      <w:pPr>
        <w:numPr>
          <w:ilvl w:val="0"/>
          <w:numId w:val="1"/>
        </w:numPr>
        <w:spacing w:after="120"/>
        <w:ind w:hanging="360"/>
      </w:pPr>
      <w:r>
        <w:t>The</w:t>
      </w:r>
      <w:r w:rsidR="002E3A28">
        <w:t xml:space="preserve"> </w:t>
      </w:r>
      <w:r>
        <w:t>General</w:t>
      </w:r>
      <w:r w:rsidR="002E3A28">
        <w:t xml:space="preserve"> </w:t>
      </w:r>
      <w:r>
        <w:t>Capabilities</w:t>
      </w:r>
      <w:r w:rsidR="002E3A28">
        <w:t xml:space="preserve"> </w:t>
      </w:r>
      <w:r>
        <w:t>must</w:t>
      </w:r>
      <w:r w:rsidR="002E3A28">
        <w:t xml:space="preserve"> </w:t>
      </w:r>
      <w:r>
        <w:t>be</w:t>
      </w:r>
      <w:r w:rsidR="002E3A28">
        <w:t xml:space="preserve"> </w:t>
      </w:r>
      <w:r>
        <w:t>reinforced</w:t>
      </w:r>
      <w:r w:rsidR="002E3A28">
        <w:t xml:space="preserve"> </w:t>
      </w:r>
    </w:p>
    <w:p w:rsidR="00CC65D9" w:rsidRDefault="00BB10DE" w:rsidP="00A23211">
      <w:pPr>
        <w:numPr>
          <w:ilvl w:val="0"/>
          <w:numId w:val="1"/>
        </w:numPr>
        <w:spacing w:after="120"/>
        <w:ind w:hanging="360"/>
      </w:pPr>
      <w:r>
        <w:t>Digital</w:t>
      </w:r>
      <w:r w:rsidR="002E3A28">
        <w:t xml:space="preserve"> </w:t>
      </w:r>
      <w:r>
        <w:t>/</w:t>
      </w:r>
      <w:r w:rsidR="002E3A28">
        <w:t xml:space="preserve"> </w:t>
      </w:r>
      <w:r>
        <w:t>Online</w:t>
      </w:r>
      <w:r w:rsidR="002E3A28">
        <w:t xml:space="preserve"> </w:t>
      </w:r>
      <w:r>
        <w:t>Learning</w:t>
      </w:r>
      <w:r w:rsidR="002E3A28">
        <w:t xml:space="preserve"> </w:t>
      </w:r>
      <w:r>
        <w:t>must</w:t>
      </w:r>
      <w:r w:rsidR="002E3A28">
        <w:t xml:space="preserve"> </w:t>
      </w:r>
      <w:r>
        <w:t>remain</w:t>
      </w:r>
      <w:r w:rsidR="002E3A28">
        <w:t xml:space="preserve"> </w:t>
      </w:r>
      <w:r>
        <w:t>a</w:t>
      </w:r>
      <w:r w:rsidR="002E3A28">
        <w:t xml:space="preserve"> </w:t>
      </w:r>
      <w:r>
        <w:t>priority;</w:t>
      </w:r>
      <w:r w:rsidR="002E3A28">
        <w:t xml:space="preserve"> </w:t>
      </w:r>
      <w:r>
        <w:t>ensuring</w:t>
      </w:r>
      <w:r w:rsidR="002E3A28">
        <w:t xml:space="preserve"> </w:t>
      </w:r>
      <w:r>
        <w:t>access</w:t>
      </w:r>
      <w:r w:rsidR="002E3A28">
        <w:t xml:space="preserve"> </w:t>
      </w:r>
      <w:r>
        <w:t>to</w:t>
      </w:r>
      <w:r w:rsidR="002E3A28">
        <w:t xml:space="preserve"> </w:t>
      </w:r>
      <w:r>
        <w:t>digital</w:t>
      </w:r>
      <w:r w:rsidR="002E3A28">
        <w:t xml:space="preserve"> </w:t>
      </w:r>
      <w:r>
        <w:t>resources</w:t>
      </w:r>
      <w:r w:rsidR="002E3A28">
        <w:t xml:space="preserve"> </w:t>
      </w:r>
      <w:r>
        <w:t>must</w:t>
      </w:r>
      <w:r w:rsidR="002E3A28">
        <w:t xml:space="preserve"> </w:t>
      </w:r>
      <w:r>
        <w:t>be</w:t>
      </w:r>
      <w:r w:rsidR="002E3A28">
        <w:t xml:space="preserve"> </w:t>
      </w:r>
      <w:r>
        <w:t>considered;</w:t>
      </w:r>
      <w:r w:rsidR="002E3A28">
        <w:t xml:space="preserve"> </w:t>
      </w:r>
      <w:r>
        <w:t>students</w:t>
      </w:r>
      <w:r w:rsidR="002E3A28">
        <w:t xml:space="preserve"> </w:t>
      </w:r>
      <w:r>
        <w:t>in</w:t>
      </w:r>
      <w:r w:rsidR="002E3A28">
        <w:t xml:space="preserve"> </w:t>
      </w:r>
      <w:r>
        <w:t>remote</w:t>
      </w:r>
      <w:r w:rsidR="002E3A28">
        <w:t xml:space="preserve"> </w:t>
      </w:r>
      <w:r>
        <w:t>communities</w:t>
      </w:r>
      <w:r w:rsidR="002E3A28">
        <w:t xml:space="preserve"> </w:t>
      </w:r>
      <w:r>
        <w:t>must</w:t>
      </w:r>
      <w:r w:rsidR="002E3A28">
        <w:t xml:space="preserve"> </w:t>
      </w:r>
      <w:r>
        <w:t>not</w:t>
      </w:r>
      <w:r w:rsidR="002E3A28">
        <w:t xml:space="preserve"> </w:t>
      </w:r>
      <w:r>
        <w:t>be</w:t>
      </w:r>
      <w:r w:rsidR="002E3A28">
        <w:t xml:space="preserve"> </w:t>
      </w:r>
      <w:r>
        <w:t>disadvantaged.</w:t>
      </w:r>
      <w:r w:rsidR="002E3A28">
        <w:t xml:space="preserve">  </w:t>
      </w:r>
    </w:p>
    <w:p w:rsidR="007360D7" w:rsidRDefault="00BB10DE" w:rsidP="00A23211">
      <w:pPr>
        <w:numPr>
          <w:ilvl w:val="0"/>
          <w:numId w:val="1"/>
        </w:numPr>
        <w:spacing w:after="120"/>
        <w:ind w:hanging="360"/>
      </w:pPr>
      <w:r>
        <w:t>The</w:t>
      </w:r>
      <w:r w:rsidR="002E3A28">
        <w:t xml:space="preserve"> </w:t>
      </w:r>
      <w:r>
        <w:t>Curriculum</w:t>
      </w:r>
      <w:r w:rsidR="002E3A28">
        <w:t xml:space="preserve"> </w:t>
      </w:r>
      <w:r>
        <w:t>must</w:t>
      </w:r>
      <w:r w:rsidR="002E3A28">
        <w:t xml:space="preserve"> </w:t>
      </w:r>
      <w:r>
        <w:t>meet</w:t>
      </w:r>
      <w:r w:rsidR="002E3A28">
        <w:t xml:space="preserve"> </w:t>
      </w:r>
      <w:r>
        <w:t>student</w:t>
      </w:r>
      <w:r w:rsidR="002E3A28">
        <w:t xml:space="preserve"> </w:t>
      </w:r>
      <w:r>
        <w:t>needs</w:t>
      </w:r>
      <w:r w:rsidR="002E3A28">
        <w:t xml:space="preserve"> </w:t>
      </w:r>
      <w:r>
        <w:t>as</w:t>
      </w:r>
      <w:r w:rsidR="002E3A28">
        <w:t xml:space="preserve"> </w:t>
      </w:r>
      <w:r>
        <w:t>well</w:t>
      </w:r>
      <w:r w:rsidR="002E3A28">
        <w:t xml:space="preserve"> </w:t>
      </w:r>
      <w:r>
        <w:t>as</w:t>
      </w:r>
      <w:r w:rsidR="002E3A28">
        <w:t xml:space="preserve"> </w:t>
      </w:r>
      <w:r>
        <w:t>parent</w:t>
      </w:r>
      <w:r w:rsidR="002E3A28">
        <w:t xml:space="preserve"> </w:t>
      </w:r>
      <w:r>
        <w:t>and</w:t>
      </w:r>
      <w:r w:rsidR="002E3A28">
        <w:t xml:space="preserve"> </w:t>
      </w:r>
      <w:r>
        <w:t>business</w:t>
      </w:r>
      <w:r w:rsidR="002E3A28">
        <w:t xml:space="preserve"> </w:t>
      </w:r>
      <w:r>
        <w:t>expectations.</w:t>
      </w:r>
    </w:p>
    <w:p w:rsidR="00CC65D9" w:rsidRDefault="00BB10DE" w:rsidP="00A23211">
      <w:pPr>
        <w:spacing w:after="120"/>
      </w:pPr>
      <w:r>
        <w:lastRenderedPageBreak/>
        <w:t>Staffing</w:t>
      </w:r>
      <w:r w:rsidR="002E3A28">
        <w:t xml:space="preserve"> </w:t>
      </w:r>
      <w:r>
        <w:t>flexibility</w:t>
      </w:r>
      <w:r w:rsidR="002E3A28">
        <w:t xml:space="preserve"> </w:t>
      </w:r>
      <w:r>
        <w:t>is</w:t>
      </w:r>
      <w:r w:rsidR="002E3A28">
        <w:t xml:space="preserve"> </w:t>
      </w:r>
      <w:r>
        <w:t>a</w:t>
      </w:r>
      <w:r w:rsidR="002E3A28">
        <w:t xml:space="preserve"> </w:t>
      </w:r>
      <w:r>
        <w:t>real</w:t>
      </w:r>
      <w:r w:rsidR="002E3A28">
        <w:t xml:space="preserve"> </w:t>
      </w:r>
      <w:r>
        <w:t>challenge</w:t>
      </w:r>
      <w:r w:rsidR="002E3A28">
        <w:t xml:space="preserve"> </w:t>
      </w:r>
      <w:r>
        <w:t>for</w:t>
      </w:r>
      <w:r w:rsidR="002E3A28">
        <w:t xml:space="preserve"> </w:t>
      </w:r>
      <w:r>
        <w:t>smaller</w:t>
      </w:r>
      <w:r w:rsidR="002E3A28">
        <w:t xml:space="preserve"> </w:t>
      </w:r>
      <w:r>
        <w:t>regional</w:t>
      </w:r>
      <w:r w:rsidR="002E3A28">
        <w:t xml:space="preserve"> </w:t>
      </w:r>
      <w:r>
        <w:t>rural</w:t>
      </w:r>
      <w:r w:rsidR="002E3A28">
        <w:t xml:space="preserve"> </w:t>
      </w:r>
      <w:r>
        <w:t>schools</w:t>
      </w:r>
      <w:r w:rsidR="002E3A28">
        <w:t xml:space="preserve"> </w:t>
      </w:r>
      <w:r>
        <w:t>where</w:t>
      </w:r>
      <w:r w:rsidR="002E3A28">
        <w:t xml:space="preserve"> </w:t>
      </w:r>
      <w:r>
        <w:t>they</w:t>
      </w:r>
      <w:r w:rsidR="002E3A28">
        <w:t xml:space="preserve"> </w:t>
      </w:r>
      <w:r>
        <w:t>don't</w:t>
      </w:r>
      <w:r w:rsidR="002E3A28">
        <w:t xml:space="preserve"> </w:t>
      </w:r>
      <w:r>
        <w:t>have</w:t>
      </w:r>
      <w:r w:rsidR="002E3A28">
        <w:t xml:space="preserve"> </w:t>
      </w:r>
      <w:r>
        <w:t>the</w:t>
      </w:r>
      <w:r w:rsidR="002E3A28">
        <w:t xml:space="preserve"> </w:t>
      </w:r>
      <w:r>
        <w:t>breadth</w:t>
      </w:r>
      <w:r w:rsidR="002E3A28">
        <w:t xml:space="preserve"> </w:t>
      </w:r>
      <w:r>
        <w:t>of</w:t>
      </w:r>
      <w:r w:rsidR="002E3A28">
        <w:t xml:space="preserve"> </w:t>
      </w:r>
      <w:r>
        <w:t>staff</w:t>
      </w:r>
      <w:r w:rsidR="002E3A28">
        <w:t xml:space="preserve"> </w:t>
      </w:r>
      <w:r>
        <w:t>to</w:t>
      </w:r>
      <w:r w:rsidR="002E3A28">
        <w:t xml:space="preserve"> </w:t>
      </w:r>
      <w:r>
        <w:t>deliver</w:t>
      </w:r>
      <w:r w:rsidR="002E3A28">
        <w:t xml:space="preserve"> </w:t>
      </w:r>
      <w:r>
        <w:t>subjects.</w:t>
      </w:r>
      <w:r w:rsidR="002E3A28">
        <w:t xml:space="preserve"> </w:t>
      </w:r>
      <w:r>
        <w:t>Many</w:t>
      </w:r>
      <w:r w:rsidR="002E3A28">
        <w:t xml:space="preserve"> </w:t>
      </w:r>
      <w:r>
        <w:t>teachers</w:t>
      </w:r>
      <w:r w:rsidR="002E3A28">
        <w:t xml:space="preserve"> </w:t>
      </w:r>
      <w:r>
        <w:t>are</w:t>
      </w:r>
      <w:r w:rsidR="002E3A28">
        <w:t xml:space="preserve"> </w:t>
      </w:r>
      <w:r>
        <w:t>required</w:t>
      </w:r>
      <w:r w:rsidR="002E3A28">
        <w:t xml:space="preserve"> </w:t>
      </w:r>
      <w:r>
        <w:t>to</w:t>
      </w:r>
      <w:r w:rsidR="002E3A28">
        <w:t xml:space="preserve"> </w:t>
      </w:r>
      <w:r>
        <w:t>teach</w:t>
      </w:r>
      <w:r w:rsidR="002E3A28">
        <w:t xml:space="preserve"> </w:t>
      </w:r>
      <w:r>
        <w:t>across</w:t>
      </w:r>
      <w:r w:rsidR="002E3A28">
        <w:t xml:space="preserve"> </w:t>
      </w:r>
      <w:r>
        <w:t>a</w:t>
      </w:r>
      <w:r w:rsidR="002E3A28">
        <w:t xml:space="preserve"> </w:t>
      </w:r>
      <w:r>
        <w:t>range</w:t>
      </w:r>
      <w:r w:rsidR="002E3A28">
        <w:t xml:space="preserve"> </w:t>
      </w:r>
      <w:r>
        <w:t>of</w:t>
      </w:r>
      <w:r w:rsidR="002E3A28">
        <w:t xml:space="preserve"> </w:t>
      </w:r>
      <w:r>
        <w:t>non-specialist</w:t>
      </w:r>
      <w:r w:rsidR="002E3A28">
        <w:t xml:space="preserve"> </w:t>
      </w:r>
      <w:r>
        <w:t>areas.</w:t>
      </w:r>
    </w:p>
    <w:p w:rsidR="00CC65D9" w:rsidRDefault="00BB10DE" w:rsidP="00A23211">
      <w:pPr>
        <w:spacing w:after="120"/>
        <w:ind w:left="-5"/>
      </w:pPr>
      <w:r>
        <w:t>Expertise</w:t>
      </w:r>
      <w:r w:rsidR="002E3A28">
        <w:t xml:space="preserve"> </w:t>
      </w:r>
      <w:r>
        <w:t>to</w:t>
      </w:r>
      <w:r w:rsidR="002E3A28">
        <w:t xml:space="preserve"> </w:t>
      </w:r>
      <w:r>
        <w:t>allow</w:t>
      </w:r>
      <w:r w:rsidR="002E3A28">
        <w:t xml:space="preserve"> </w:t>
      </w:r>
      <w:r>
        <w:t>flexible</w:t>
      </w:r>
      <w:r w:rsidR="002E3A28">
        <w:t xml:space="preserve"> </w:t>
      </w:r>
      <w:r>
        <w:t>delivery</w:t>
      </w:r>
      <w:r w:rsidR="002E3A28">
        <w:t xml:space="preserve"> </w:t>
      </w:r>
      <w:r>
        <w:t>is</w:t>
      </w:r>
      <w:r w:rsidR="002E3A28">
        <w:t xml:space="preserve"> </w:t>
      </w:r>
      <w:r>
        <w:t>a</w:t>
      </w:r>
      <w:r w:rsidR="002E3A28">
        <w:t xml:space="preserve"> </w:t>
      </w:r>
      <w:r>
        <w:t>real</w:t>
      </w:r>
      <w:r w:rsidR="002E3A28">
        <w:t xml:space="preserve"> </w:t>
      </w:r>
      <w:r>
        <w:t>issue.</w:t>
      </w:r>
      <w:r w:rsidR="002E3A28">
        <w:t xml:space="preserve"> </w:t>
      </w:r>
      <w:r>
        <w:t>In</w:t>
      </w:r>
      <w:r w:rsidR="002E3A28">
        <w:t xml:space="preserve"> </w:t>
      </w:r>
      <w:r>
        <w:t>a</w:t>
      </w:r>
      <w:r w:rsidR="002E3A28">
        <w:t xml:space="preserve"> </w:t>
      </w:r>
      <w:r>
        <w:t>context</w:t>
      </w:r>
      <w:r w:rsidR="002E3A28">
        <w:t xml:space="preserve"> </w:t>
      </w:r>
      <w:r>
        <w:t>of</w:t>
      </w:r>
      <w:r w:rsidR="002E3A28">
        <w:t xml:space="preserve"> </w:t>
      </w:r>
      <w:r>
        <w:t>multi-age</w:t>
      </w:r>
      <w:r w:rsidR="002E3A28">
        <w:t xml:space="preserve"> </w:t>
      </w:r>
      <w:r>
        <w:t>cohorts</w:t>
      </w:r>
      <w:r w:rsidR="002E3A28">
        <w:t xml:space="preserve"> </w:t>
      </w:r>
      <w:r>
        <w:t>there</w:t>
      </w:r>
      <w:r w:rsidR="002E3A28">
        <w:t xml:space="preserve"> </w:t>
      </w:r>
      <w:r>
        <w:t>is</w:t>
      </w:r>
      <w:r w:rsidR="002E3A28">
        <w:t xml:space="preserve"> </w:t>
      </w:r>
      <w:r>
        <w:t>a</w:t>
      </w:r>
      <w:r w:rsidR="002E3A28">
        <w:t xml:space="preserve"> </w:t>
      </w:r>
      <w:r>
        <w:t>need</w:t>
      </w:r>
      <w:r w:rsidR="002E3A28">
        <w:t xml:space="preserve"> </w:t>
      </w:r>
      <w:r>
        <w:t>for</w:t>
      </w:r>
      <w:r w:rsidR="002E3A28">
        <w:t xml:space="preserve"> </w:t>
      </w:r>
      <w:r>
        <w:t>exemplary</w:t>
      </w:r>
      <w:r w:rsidR="002E3A28">
        <w:t xml:space="preserve"> </w:t>
      </w:r>
      <w:r>
        <w:t>teaching</w:t>
      </w:r>
      <w:r w:rsidR="002E3A28">
        <w:t xml:space="preserve"> </w:t>
      </w:r>
      <w:r>
        <w:t>programs</w:t>
      </w:r>
      <w:r w:rsidR="002E3A28">
        <w:t xml:space="preserve"> </w:t>
      </w:r>
      <w:r>
        <w:t>and</w:t>
      </w:r>
      <w:r w:rsidR="002E3A28">
        <w:t xml:space="preserve"> </w:t>
      </w:r>
      <w:r>
        <w:t>rich</w:t>
      </w:r>
      <w:r w:rsidR="002E3A28">
        <w:t xml:space="preserve"> </w:t>
      </w:r>
      <w:r>
        <w:t>assessment</w:t>
      </w:r>
      <w:r w:rsidR="002E3A28">
        <w:t xml:space="preserve"> </w:t>
      </w:r>
      <w:r>
        <w:t>tasks</w:t>
      </w:r>
      <w:r w:rsidR="002E3A28">
        <w:t xml:space="preserve"> </w:t>
      </w:r>
      <w:r>
        <w:t>where</w:t>
      </w:r>
      <w:r w:rsidR="002E3A28">
        <w:t xml:space="preserve"> </w:t>
      </w:r>
      <w:r>
        <w:t>curriculum</w:t>
      </w:r>
      <w:r w:rsidR="002E3A28">
        <w:t xml:space="preserve"> </w:t>
      </w:r>
      <w:r>
        <w:t>coverage</w:t>
      </w:r>
      <w:r w:rsidR="002E3A28">
        <w:t xml:space="preserve"> </w:t>
      </w:r>
      <w:r>
        <w:t>is</w:t>
      </w:r>
      <w:r w:rsidR="002E3A28">
        <w:t xml:space="preserve"> </w:t>
      </w:r>
      <w:r>
        <w:t>not</w:t>
      </w:r>
      <w:r w:rsidR="002E3A28">
        <w:t xml:space="preserve"> </w:t>
      </w:r>
      <w:r>
        <w:t>possible</w:t>
      </w:r>
      <w:r w:rsidR="002E3A28">
        <w:t xml:space="preserve"> </w:t>
      </w:r>
      <w:r>
        <w:t>and</w:t>
      </w:r>
      <w:r w:rsidR="002E3A28">
        <w:t xml:space="preserve"> </w:t>
      </w:r>
      <w:r>
        <w:t>an</w:t>
      </w:r>
      <w:r w:rsidR="002E3A28">
        <w:t xml:space="preserve"> </w:t>
      </w:r>
      <w:r>
        <w:t>interdisciplinary</w:t>
      </w:r>
      <w:r w:rsidR="002E3A28">
        <w:t xml:space="preserve"> </w:t>
      </w:r>
      <w:r>
        <w:t>approach</w:t>
      </w:r>
      <w:r w:rsidR="002E3A28">
        <w:t xml:space="preserve"> </w:t>
      </w:r>
      <w:r>
        <w:t>is</w:t>
      </w:r>
      <w:r w:rsidR="002E3A28">
        <w:t xml:space="preserve"> </w:t>
      </w:r>
      <w:r>
        <w:t>needed.</w:t>
      </w:r>
      <w:r w:rsidR="002E3A28">
        <w:t xml:space="preserve"> </w:t>
      </w:r>
      <w:r>
        <w:t>It</w:t>
      </w:r>
      <w:r w:rsidR="002E3A28">
        <w:t xml:space="preserve"> </w:t>
      </w:r>
      <w:r>
        <w:t>is</w:t>
      </w:r>
      <w:r w:rsidR="002E3A28">
        <w:t xml:space="preserve"> </w:t>
      </w:r>
      <w:r>
        <w:t>essential</w:t>
      </w:r>
      <w:r w:rsidR="002E3A28">
        <w:t xml:space="preserve"> </w:t>
      </w:r>
      <w:r>
        <w:t>that</w:t>
      </w:r>
      <w:r w:rsidR="002E3A28">
        <w:t xml:space="preserve"> </w:t>
      </w:r>
      <w:r>
        <w:t>(as</w:t>
      </w:r>
      <w:r w:rsidR="002E3A28">
        <w:t xml:space="preserve"> </w:t>
      </w:r>
      <w:r>
        <w:t>a</w:t>
      </w:r>
      <w:r w:rsidR="002E3A28">
        <w:t xml:space="preserve"> </w:t>
      </w:r>
      <w:r>
        <w:t>minimum)</w:t>
      </w:r>
      <w:r w:rsidR="002E3A28">
        <w:t xml:space="preserve"> </w:t>
      </w:r>
      <w:r>
        <w:t>teachers</w:t>
      </w:r>
      <w:r w:rsidR="002E3A28">
        <w:t xml:space="preserve"> </w:t>
      </w:r>
      <w:r>
        <w:t>have:</w:t>
      </w:r>
      <w:r w:rsidR="002E3A28">
        <w:t xml:space="preserve"> </w:t>
      </w:r>
    </w:p>
    <w:p w:rsidR="00CC65D9" w:rsidRDefault="00BB10DE" w:rsidP="00A23211">
      <w:pPr>
        <w:numPr>
          <w:ilvl w:val="0"/>
          <w:numId w:val="1"/>
        </w:numPr>
        <w:spacing w:after="120"/>
        <w:ind w:hanging="360"/>
      </w:pPr>
      <w:r>
        <w:t>advice</w:t>
      </w:r>
      <w:r w:rsidR="002E3A28">
        <w:t xml:space="preserve"> </w:t>
      </w:r>
      <w:r>
        <w:t>on</w:t>
      </w:r>
      <w:r w:rsidR="002E3A28">
        <w:t xml:space="preserve"> </w:t>
      </w:r>
      <w:r>
        <w:t>how</w:t>
      </w:r>
      <w:r w:rsidR="002E3A28">
        <w:t xml:space="preserve"> </w:t>
      </w:r>
      <w:r>
        <w:t>to</w:t>
      </w:r>
      <w:r w:rsidR="002E3A28">
        <w:t xml:space="preserve"> </w:t>
      </w:r>
      <w:r>
        <w:t>manage</w:t>
      </w:r>
      <w:r w:rsidR="002E3A28">
        <w:t xml:space="preserve"> </w:t>
      </w:r>
      <w:r>
        <w:t>the</w:t>
      </w:r>
      <w:r w:rsidR="002E3A28">
        <w:t xml:space="preserve"> </w:t>
      </w:r>
      <w:r>
        <w:t>breadth</w:t>
      </w:r>
      <w:r w:rsidR="002E3A28">
        <w:t xml:space="preserve"> </w:t>
      </w:r>
      <w:r>
        <w:t>and</w:t>
      </w:r>
      <w:r w:rsidR="002E3A28">
        <w:t xml:space="preserve"> </w:t>
      </w:r>
      <w:r>
        <w:t>depth</w:t>
      </w:r>
      <w:r w:rsidR="002E3A28">
        <w:t xml:space="preserve"> </w:t>
      </w:r>
      <w:r>
        <w:t>of</w:t>
      </w:r>
      <w:r w:rsidR="002E3A28">
        <w:t xml:space="preserve"> </w:t>
      </w:r>
      <w:r>
        <w:t>the</w:t>
      </w:r>
      <w:r w:rsidR="002E3A28">
        <w:t xml:space="preserve"> </w:t>
      </w:r>
      <w:r>
        <w:t>curriculum</w:t>
      </w:r>
      <w:r w:rsidR="002E3A28">
        <w:t xml:space="preserve"> </w:t>
      </w:r>
      <w:r>
        <w:t>for</w:t>
      </w:r>
      <w:r w:rsidR="002E3A28">
        <w:t xml:space="preserve"> </w:t>
      </w:r>
      <w:r>
        <w:t>multi</w:t>
      </w:r>
      <w:r w:rsidR="002E3A28">
        <w:t xml:space="preserve"> </w:t>
      </w:r>
      <w:r>
        <w:t>age</w:t>
      </w:r>
      <w:r w:rsidR="002E3A28">
        <w:t xml:space="preserve"> </w:t>
      </w:r>
      <w:r>
        <w:t>/</w:t>
      </w:r>
      <w:r w:rsidR="002E3A28">
        <w:t xml:space="preserve"> </w:t>
      </w:r>
      <w:r>
        <w:t>small</w:t>
      </w:r>
      <w:r w:rsidR="002E3A28">
        <w:t xml:space="preserve"> </w:t>
      </w:r>
      <w:r>
        <w:t>cohorts;</w:t>
      </w:r>
      <w:r w:rsidR="002E3A28">
        <w:t xml:space="preserve"> </w:t>
      </w:r>
    </w:p>
    <w:p w:rsidR="00CC65D9" w:rsidRDefault="00BB10DE" w:rsidP="00A23211">
      <w:pPr>
        <w:numPr>
          <w:ilvl w:val="0"/>
          <w:numId w:val="1"/>
        </w:numPr>
        <w:spacing w:after="120"/>
        <w:ind w:hanging="360"/>
      </w:pPr>
      <w:r>
        <w:t>advice</w:t>
      </w:r>
      <w:r w:rsidR="002E3A28">
        <w:t xml:space="preserve"> </w:t>
      </w:r>
      <w:r>
        <w:t>for</w:t>
      </w:r>
      <w:r w:rsidR="002E3A28">
        <w:t xml:space="preserve"> </w:t>
      </w:r>
      <w:r>
        <w:t>connecting</w:t>
      </w:r>
      <w:r w:rsidR="002E3A28">
        <w:t xml:space="preserve"> </w:t>
      </w:r>
      <w:r>
        <w:t>AC</w:t>
      </w:r>
      <w:r w:rsidR="002E3A28">
        <w:t xml:space="preserve"> </w:t>
      </w:r>
      <w:r>
        <w:t>and</w:t>
      </w:r>
      <w:r w:rsidR="002E3A28">
        <w:t xml:space="preserve"> </w:t>
      </w:r>
      <w:r>
        <w:t>local</w:t>
      </w:r>
      <w:r w:rsidR="002E3A28">
        <w:t xml:space="preserve"> </w:t>
      </w:r>
      <w:r>
        <w:t>contexts</w:t>
      </w:r>
      <w:r w:rsidR="002E3A28">
        <w:t xml:space="preserve"> </w:t>
      </w:r>
    </w:p>
    <w:p w:rsidR="00CC65D9" w:rsidRDefault="00BB10DE" w:rsidP="00A23211">
      <w:pPr>
        <w:numPr>
          <w:ilvl w:val="0"/>
          <w:numId w:val="1"/>
        </w:numPr>
        <w:spacing w:after="120"/>
        <w:ind w:hanging="360"/>
      </w:pPr>
      <w:r>
        <w:t>learning</w:t>
      </w:r>
      <w:r w:rsidR="002E3A28">
        <w:t xml:space="preserve"> </w:t>
      </w:r>
      <w:r>
        <w:t>objects</w:t>
      </w:r>
      <w:r w:rsidR="002E3A28">
        <w:t xml:space="preserve"> </w:t>
      </w:r>
      <w:r>
        <w:t>and</w:t>
      </w:r>
      <w:r w:rsidR="002E3A28">
        <w:t xml:space="preserve"> </w:t>
      </w:r>
      <w:r>
        <w:t>teaching</w:t>
      </w:r>
      <w:r w:rsidR="002E3A28">
        <w:t xml:space="preserve"> </w:t>
      </w:r>
      <w:r>
        <w:t>resources</w:t>
      </w:r>
      <w:r w:rsidR="002E3A28">
        <w:t xml:space="preserve"> </w:t>
      </w:r>
      <w:r>
        <w:t>(Scootle)</w:t>
      </w:r>
      <w:r w:rsidR="002E3A28">
        <w:t xml:space="preserve"> </w:t>
      </w:r>
      <w:r>
        <w:t>for</w:t>
      </w:r>
      <w:r w:rsidR="002E3A28">
        <w:t xml:space="preserve"> </w:t>
      </w:r>
      <w:r>
        <w:t>key</w:t>
      </w:r>
      <w:r w:rsidR="002E3A28">
        <w:t xml:space="preserve"> </w:t>
      </w:r>
      <w:r>
        <w:t>subject</w:t>
      </w:r>
      <w:r w:rsidR="002E3A28">
        <w:t xml:space="preserve"> </w:t>
      </w:r>
      <w:r>
        <w:t>concepts</w:t>
      </w:r>
      <w:r w:rsidR="002E3A28">
        <w:t xml:space="preserve"> </w:t>
      </w:r>
      <w:r>
        <w:t>where</w:t>
      </w:r>
      <w:r w:rsidR="002E3A28">
        <w:t xml:space="preserve"> </w:t>
      </w:r>
      <w:r>
        <w:t>a</w:t>
      </w:r>
      <w:r w:rsidR="002E3A28">
        <w:t xml:space="preserve"> </w:t>
      </w:r>
      <w:r>
        <w:t>non-specialist</w:t>
      </w:r>
      <w:r w:rsidR="002E3A28">
        <w:t xml:space="preserve"> </w:t>
      </w:r>
      <w:r>
        <w:t>teacher</w:t>
      </w:r>
      <w:r w:rsidR="002E3A28">
        <w:t xml:space="preserve"> </w:t>
      </w:r>
      <w:r>
        <w:t>might</w:t>
      </w:r>
      <w:r w:rsidR="002E3A28">
        <w:t xml:space="preserve"> </w:t>
      </w:r>
      <w:r>
        <w:t>be</w:t>
      </w:r>
      <w:r w:rsidR="002E3A28">
        <w:t xml:space="preserve"> </w:t>
      </w:r>
      <w:r>
        <w:t>leading</w:t>
      </w:r>
      <w:r w:rsidR="002E3A28">
        <w:t xml:space="preserve"> </w:t>
      </w:r>
      <w:r>
        <w:t>/</w:t>
      </w:r>
      <w:r w:rsidR="002E3A28">
        <w:t xml:space="preserve"> </w:t>
      </w:r>
      <w:r>
        <w:t>facilitating</w:t>
      </w:r>
      <w:r w:rsidR="002E3A28">
        <w:t xml:space="preserve"> </w:t>
      </w:r>
      <w:r>
        <w:t>learning,</w:t>
      </w:r>
      <w:r w:rsidR="002E3A28">
        <w:t xml:space="preserve"> </w:t>
      </w:r>
      <w:r>
        <w:t>e.g.</w:t>
      </w:r>
      <w:r w:rsidR="002E3A28">
        <w:t xml:space="preserve"> </w:t>
      </w:r>
      <w:r>
        <w:t>Algebra</w:t>
      </w:r>
      <w:r w:rsidR="002E3A28">
        <w:t xml:space="preserve"> </w:t>
      </w:r>
      <w:r>
        <w:t>concepts</w:t>
      </w:r>
      <w:r w:rsidR="002E3A28">
        <w:t xml:space="preserve"> </w:t>
      </w:r>
      <w:r>
        <w:t>Year</w:t>
      </w:r>
      <w:r w:rsidR="002E3A28">
        <w:t xml:space="preserve"> </w:t>
      </w:r>
      <w:r>
        <w:t>9/10</w:t>
      </w:r>
      <w:r w:rsidR="002E3A28">
        <w:t xml:space="preserve"> </w:t>
      </w:r>
      <w:r>
        <w:t>maths</w:t>
      </w:r>
      <w:r w:rsidR="002E3A28">
        <w:t xml:space="preserve"> </w:t>
      </w:r>
    </w:p>
    <w:p w:rsidR="00CC65D9" w:rsidRDefault="00BB10DE" w:rsidP="00A23211">
      <w:pPr>
        <w:numPr>
          <w:ilvl w:val="0"/>
          <w:numId w:val="1"/>
        </w:numPr>
        <w:spacing w:after="120"/>
        <w:ind w:hanging="360"/>
      </w:pPr>
      <w:r>
        <w:t>tools</w:t>
      </w:r>
      <w:r w:rsidR="002E3A28">
        <w:t xml:space="preserve"> </w:t>
      </w:r>
      <w:r>
        <w:t>and</w:t>
      </w:r>
      <w:r w:rsidR="002E3A28">
        <w:t xml:space="preserve"> </w:t>
      </w:r>
      <w:r>
        <w:t>methods</w:t>
      </w:r>
      <w:r w:rsidR="002E3A28">
        <w:t xml:space="preserve"> </w:t>
      </w:r>
      <w:r>
        <w:t>for</w:t>
      </w:r>
      <w:r w:rsidR="002E3A28">
        <w:t xml:space="preserve"> </w:t>
      </w:r>
      <w:r>
        <w:t>differentiating</w:t>
      </w:r>
      <w:r w:rsidR="002E3A28">
        <w:t xml:space="preserve"> </w:t>
      </w:r>
      <w:r>
        <w:t>year</w:t>
      </w:r>
      <w:r w:rsidR="002E3A28">
        <w:t xml:space="preserve"> </w:t>
      </w:r>
      <w:r>
        <w:t>level</w:t>
      </w:r>
      <w:r w:rsidR="002E3A28">
        <w:t xml:space="preserve"> </w:t>
      </w:r>
      <w:r>
        <w:t>curriculum</w:t>
      </w:r>
      <w:r w:rsidR="002E3A28">
        <w:t xml:space="preserve"> </w:t>
      </w:r>
      <w:r>
        <w:t>for</w:t>
      </w:r>
      <w:r w:rsidR="002E3A28">
        <w:t xml:space="preserve"> </w:t>
      </w:r>
      <w:r>
        <w:t>students</w:t>
      </w:r>
      <w:r w:rsidR="002E3A28">
        <w:t xml:space="preserve"> </w:t>
      </w:r>
      <w:r>
        <w:t>who</w:t>
      </w:r>
      <w:r w:rsidR="002E3A28">
        <w:t xml:space="preserve"> </w:t>
      </w:r>
      <w:r>
        <w:t>exceed</w:t>
      </w:r>
      <w:r w:rsidR="002E3A28">
        <w:t xml:space="preserve"> </w:t>
      </w:r>
      <w:r>
        <w:t>or</w:t>
      </w:r>
      <w:r w:rsidR="002E3A28">
        <w:t xml:space="preserve"> </w:t>
      </w:r>
      <w:r>
        <w:t>need</w:t>
      </w:r>
      <w:r w:rsidR="002E3A28">
        <w:t xml:space="preserve"> </w:t>
      </w:r>
      <w:r>
        <w:t>extensive</w:t>
      </w:r>
      <w:r w:rsidR="002E3A28">
        <w:t xml:space="preserve"> </w:t>
      </w:r>
      <w:r>
        <w:t>scaffolding</w:t>
      </w:r>
      <w:r w:rsidR="002E3A28">
        <w:t xml:space="preserve"> </w:t>
      </w:r>
      <w:r>
        <w:t>to</w:t>
      </w:r>
      <w:r w:rsidR="002E3A28">
        <w:t xml:space="preserve"> </w:t>
      </w:r>
      <w:r>
        <w:t>demonstrate</w:t>
      </w:r>
      <w:r w:rsidR="002E3A28">
        <w:t xml:space="preserve"> </w:t>
      </w:r>
      <w:r>
        <w:t>year</w:t>
      </w:r>
      <w:r w:rsidR="002E3A28">
        <w:t xml:space="preserve"> </w:t>
      </w:r>
      <w:r>
        <w:t>level</w:t>
      </w:r>
      <w:r w:rsidR="002E3A28">
        <w:t xml:space="preserve"> </w:t>
      </w:r>
      <w:r>
        <w:t>standards.</w:t>
      </w:r>
      <w:r w:rsidR="002E3A28">
        <w:t xml:space="preserve">  </w:t>
      </w:r>
    </w:p>
    <w:p w:rsidR="00BB10DE" w:rsidRPr="00A23211" w:rsidRDefault="002E3A28" w:rsidP="00A23211">
      <w:pPr>
        <w:pStyle w:val="Heading2"/>
        <w:spacing w:after="12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BB10DE">
        <w:rPr>
          <w:rFonts w:asciiTheme="minorHAnsi" w:hAnsiTheme="minorHAnsi" w:cstheme="minorHAnsi"/>
          <w:b/>
          <w:color w:val="auto"/>
          <w:sz w:val="24"/>
          <w:szCs w:val="24"/>
        </w:rPr>
        <w:t xml:space="preserve">6.1.2 Do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  <w:szCs w:val="24"/>
        </w:rPr>
        <w:t>current</w:t>
      </w:r>
      <w:r w:rsidRPr="00BB10DE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  <w:szCs w:val="24"/>
        </w:rPr>
        <w:t>assessment</w:t>
      </w:r>
      <w:r w:rsidRPr="00BB10DE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  <w:szCs w:val="24"/>
        </w:rPr>
        <w:t>processes</w:t>
      </w:r>
      <w:r w:rsidRPr="00BB10DE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  <w:szCs w:val="24"/>
        </w:rPr>
        <w:t>help</w:t>
      </w:r>
      <w:r w:rsidRPr="00BB10DE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  <w:szCs w:val="24"/>
        </w:rPr>
        <w:t>to</w:t>
      </w:r>
      <w:r w:rsidRPr="00BB10DE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  <w:szCs w:val="24"/>
        </w:rPr>
        <w:t>improve</w:t>
      </w:r>
      <w:r w:rsidRPr="00BB10DE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  <w:szCs w:val="24"/>
        </w:rPr>
        <w:t>the</w:t>
      </w:r>
      <w:r w:rsidRPr="00BB10DE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  <w:szCs w:val="24"/>
        </w:rPr>
        <w:t>achievements</w:t>
      </w:r>
      <w:r w:rsidRPr="00BB10DE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  <w:szCs w:val="24"/>
        </w:rPr>
        <w:t>of</w:t>
      </w:r>
      <w:r w:rsidRPr="00BB10DE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  <w:szCs w:val="24"/>
        </w:rPr>
        <w:t>regional,</w:t>
      </w:r>
      <w:r w:rsidRPr="00BB10DE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  <w:szCs w:val="24"/>
        </w:rPr>
        <w:t>rural</w:t>
      </w:r>
      <w:r w:rsidRPr="00BB10DE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  <w:szCs w:val="24"/>
        </w:rPr>
        <w:t>and</w:t>
      </w:r>
      <w:r w:rsidRPr="00BB10DE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  <w:szCs w:val="24"/>
        </w:rPr>
        <w:t>remote</w:t>
      </w:r>
      <w:r w:rsidRPr="00BB10DE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  <w:szCs w:val="24"/>
        </w:rPr>
        <w:t>students?</w:t>
      </w:r>
    </w:p>
    <w:p w:rsidR="00CC65D9" w:rsidRDefault="00BB10DE" w:rsidP="00A23211">
      <w:pPr>
        <w:spacing w:after="120"/>
        <w:ind w:left="-5"/>
      </w:pPr>
      <w:r>
        <w:t>There</w:t>
      </w:r>
      <w:r w:rsidR="002E3A28">
        <w:t xml:space="preserve"> </w:t>
      </w:r>
      <w:r>
        <w:t>is</w:t>
      </w:r>
      <w:r w:rsidR="002E3A28">
        <w:t xml:space="preserve"> </w:t>
      </w:r>
      <w:r>
        <w:t>too</w:t>
      </w:r>
      <w:r w:rsidR="002E3A28">
        <w:t xml:space="preserve"> </w:t>
      </w:r>
      <w:r>
        <w:t>much</w:t>
      </w:r>
      <w:r w:rsidR="002E3A28">
        <w:t xml:space="preserve"> </w:t>
      </w:r>
      <w:r>
        <w:t>focus</w:t>
      </w:r>
      <w:r w:rsidR="002E3A28">
        <w:t xml:space="preserve"> </w:t>
      </w:r>
      <w:r>
        <w:t>on</w:t>
      </w:r>
      <w:r w:rsidR="002E3A28">
        <w:t xml:space="preserve"> </w:t>
      </w:r>
      <w:r>
        <w:t>NAPLAN</w:t>
      </w:r>
      <w:r w:rsidR="002E3A28">
        <w:t xml:space="preserve"> </w:t>
      </w:r>
      <w:r>
        <w:t>and</w:t>
      </w:r>
      <w:r w:rsidR="002E3A28">
        <w:t xml:space="preserve"> </w:t>
      </w:r>
      <w:r>
        <w:t>PISA</w:t>
      </w:r>
      <w:r w:rsidR="002E3A28">
        <w:t xml:space="preserve"> </w:t>
      </w:r>
      <w:r>
        <w:t>results</w:t>
      </w:r>
      <w:r w:rsidR="002E3A28">
        <w:t xml:space="preserve"> </w:t>
      </w:r>
      <w:r>
        <w:t>which</w:t>
      </w:r>
      <w:r w:rsidR="002E3A28">
        <w:t xml:space="preserve"> </w:t>
      </w:r>
      <w:r>
        <w:t>often</w:t>
      </w:r>
      <w:r w:rsidR="002E3A28">
        <w:t xml:space="preserve"> </w:t>
      </w:r>
      <w:r>
        <w:t>reflect</w:t>
      </w:r>
      <w:r w:rsidR="002E3A28">
        <w:t xml:space="preserve"> </w:t>
      </w:r>
      <w:r>
        <w:t>badly</w:t>
      </w:r>
      <w:r w:rsidR="002E3A28">
        <w:t xml:space="preserve"> </w:t>
      </w:r>
      <w:r>
        <w:t>on</w:t>
      </w:r>
      <w:r w:rsidR="002E3A28">
        <w:t xml:space="preserve"> </w:t>
      </w:r>
      <w:r>
        <w:t>rural,</w:t>
      </w:r>
      <w:r w:rsidR="002E3A28">
        <w:t xml:space="preserve"> </w:t>
      </w:r>
      <w:r>
        <w:t>regional</w:t>
      </w:r>
      <w:r w:rsidR="002E3A28">
        <w:t xml:space="preserve"> </w:t>
      </w:r>
      <w:r>
        <w:t>and</w:t>
      </w:r>
      <w:r w:rsidR="002E3A28">
        <w:t xml:space="preserve"> </w:t>
      </w:r>
      <w:r>
        <w:t>remote</w:t>
      </w:r>
      <w:r w:rsidR="002E3A28">
        <w:t xml:space="preserve"> </w:t>
      </w:r>
      <w:r>
        <w:t>school</w:t>
      </w:r>
      <w:r w:rsidR="002E3A28">
        <w:t xml:space="preserve"> </w:t>
      </w:r>
      <w:r>
        <w:t>communities.</w:t>
      </w:r>
      <w:r w:rsidR="002E3A28">
        <w:t xml:space="preserve"> </w:t>
      </w:r>
      <w:r>
        <w:t>These</w:t>
      </w:r>
      <w:r w:rsidR="002E3A28">
        <w:t xml:space="preserve"> </w:t>
      </w:r>
      <w:r>
        <w:t>results</w:t>
      </w:r>
      <w:r w:rsidR="002E3A28">
        <w:t xml:space="preserve"> </w:t>
      </w:r>
      <w:r>
        <w:t>come</w:t>
      </w:r>
      <w:r w:rsidR="002E3A28">
        <w:t xml:space="preserve"> </w:t>
      </w:r>
      <w:r>
        <w:t>without</w:t>
      </w:r>
      <w:r w:rsidR="002E3A28">
        <w:t xml:space="preserve"> </w:t>
      </w:r>
      <w:r>
        <w:t>solutions</w:t>
      </w:r>
      <w:r w:rsidR="002E3A28">
        <w:t xml:space="preserve"> </w:t>
      </w:r>
      <w:r>
        <w:t>or</w:t>
      </w:r>
      <w:r w:rsidR="002E3A28">
        <w:t xml:space="preserve"> </w:t>
      </w:r>
      <w:r>
        <w:t>support</w:t>
      </w:r>
      <w:r w:rsidR="002E3A28">
        <w:t xml:space="preserve"> </w:t>
      </w:r>
      <w:r>
        <w:t>to</w:t>
      </w:r>
      <w:r w:rsidR="002E3A28">
        <w:t xml:space="preserve"> </w:t>
      </w:r>
      <w:r>
        <w:t>address</w:t>
      </w:r>
      <w:r w:rsidR="002E3A28">
        <w:t xml:space="preserve"> </w:t>
      </w:r>
      <w:r>
        <w:t>concerns.</w:t>
      </w:r>
      <w:r w:rsidR="002E3A28">
        <w:t xml:space="preserve"> </w:t>
      </w:r>
      <w:r>
        <w:t>Teachers</w:t>
      </w:r>
      <w:r w:rsidR="002E3A28">
        <w:t xml:space="preserve"> </w:t>
      </w:r>
      <w:r>
        <w:t>need</w:t>
      </w:r>
      <w:r w:rsidR="002E3A28">
        <w:t xml:space="preserve"> </w:t>
      </w:r>
      <w:r>
        <w:t>progress</w:t>
      </w:r>
      <w:r w:rsidR="002E3A28">
        <w:t xml:space="preserve"> </w:t>
      </w:r>
      <w:r>
        <w:t>maps</w:t>
      </w:r>
      <w:r w:rsidR="002E3A28">
        <w:t xml:space="preserve"> </w:t>
      </w:r>
      <w:r>
        <w:t>to</w:t>
      </w:r>
      <w:r w:rsidR="002E3A28">
        <w:t xml:space="preserve"> </w:t>
      </w:r>
      <w:r>
        <w:t>monitor</w:t>
      </w:r>
      <w:r w:rsidR="002E3A28">
        <w:t xml:space="preserve"> </w:t>
      </w:r>
      <w:r>
        <w:t>learning</w:t>
      </w:r>
      <w:r w:rsidR="002E3A28">
        <w:t xml:space="preserve"> </w:t>
      </w:r>
      <w:r>
        <w:t>gains</w:t>
      </w:r>
      <w:r w:rsidR="002E3A28">
        <w:t xml:space="preserve"> </w:t>
      </w:r>
      <w:r>
        <w:t>across</w:t>
      </w:r>
      <w:r w:rsidR="002E3A28">
        <w:t xml:space="preserve"> </w:t>
      </w:r>
      <w:r>
        <w:t>year</w:t>
      </w:r>
      <w:r w:rsidR="002E3A28">
        <w:t xml:space="preserve"> </w:t>
      </w:r>
      <w:r>
        <w:t>level</w:t>
      </w:r>
      <w:r w:rsidR="002E3A28">
        <w:t xml:space="preserve"> </w:t>
      </w:r>
      <w:r>
        <w:t>achievement</w:t>
      </w:r>
      <w:r w:rsidR="002E3A28">
        <w:t xml:space="preserve"> </w:t>
      </w:r>
      <w:r>
        <w:t>standards</w:t>
      </w:r>
      <w:r w:rsidR="002E3A28">
        <w:t xml:space="preserve"> </w:t>
      </w:r>
      <w:r>
        <w:t>so</w:t>
      </w:r>
      <w:r w:rsidR="002E3A28">
        <w:t xml:space="preserve"> </w:t>
      </w:r>
      <w:r>
        <w:t>growth</w:t>
      </w:r>
      <w:r w:rsidR="002E3A28">
        <w:t xml:space="preserve"> </w:t>
      </w:r>
      <w:r>
        <w:t>can</w:t>
      </w:r>
      <w:r w:rsidR="002E3A28">
        <w:t xml:space="preserve"> </w:t>
      </w:r>
      <w:r>
        <w:t>be</w:t>
      </w:r>
      <w:r w:rsidR="002E3A28">
        <w:t xml:space="preserve"> </w:t>
      </w:r>
      <w:r>
        <w:t>monitored.</w:t>
      </w:r>
      <w:r w:rsidR="002E3A28">
        <w:t xml:space="preserve"> </w:t>
      </w:r>
      <w:r>
        <w:t>An</w:t>
      </w:r>
      <w:r w:rsidR="002E3A28">
        <w:t xml:space="preserve"> </w:t>
      </w:r>
      <w:r>
        <w:t>online</w:t>
      </w:r>
      <w:r w:rsidR="002E3A28">
        <w:t xml:space="preserve"> </w:t>
      </w:r>
      <w:r>
        <w:t>formative</w:t>
      </w:r>
      <w:r w:rsidR="002E3A28">
        <w:t xml:space="preserve"> </w:t>
      </w:r>
      <w:r>
        <w:t>assessment</w:t>
      </w:r>
      <w:r w:rsidR="002E3A28">
        <w:t xml:space="preserve"> </w:t>
      </w:r>
      <w:r>
        <w:t>tool</w:t>
      </w:r>
      <w:r w:rsidR="002E3A28">
        <w:t xml:space="preserve"> </w:t>
      </w:r>
      <w:r>
        <w:t>would</w:t>
      </w:r>
      <w:r w:rsidR="002E3A28">
        <w:t xml:space="preserve"> </w:t>
      </w:r>
      <w:r>
        <w:t>also</w:t>
      </w:r>
      <w:r w:rsidR="002E3A28">
        <w:t xml:space="preserve"> </w:t>
      </w:r>
      <w:r>
        <w:t>be</w:t>
      </w:r>
      <w:r w:rsidR="002E3A28">
        <w:t xml:space="preserve"> </w:t>
      </w:r>
      <w:r>
        <w:t>beneficial</w:t>
      </w:r>
      <w:r w:rsidR="002E3A28">
        <w:t xml:space="preserve"> </w:t>
      </w:r>
      <w:r>
        <w:t>for</w:t>
      </w:r>
      <w:r w:rsidR="002E3A28">
        <w:t xml:space="preserve"> </w:t>
      </w:r>
      <w:r>
        <w:t>teachers</w:t>
      </w:r>
      <w:r w:rsidR="002E3A28">
        <w:t xml:space="preserve"> </w:t>
      </w:r>
      <w:r>
        <w:t>to</w:t>
      </w:r>
      <w:r w:rsidR="002E3A28">
        <w:t xml:space="preserve"> </w:t>
      </w:r>
      <w:r>
        <w:t>evaluate</w:t>
      </w:r>
      <w:r w:rsidR="002E3A28">
        <w:t xml:space="preserve"> </w:t>
      </w:r>
      <w:r>
        <w:t>student</w:t>
      </w:r>
      <w:r w:rsidR="002E3A28">
        <w:t xml:space="preserve"> </w:t>
      </w:r>
      <w:r>
        <w:t>achievement</w:t>
      </w:r>
      <w:r w:rsidR="002E3A28">
        <w:t xml:space="preserve"> </w:t>
      </w:r>
      <w:r>
        <w:t>and</w:t>
      </w:r>
      <w:r w:rsidR="002E3A28">
        <w:t xml:space="preserve"> </w:t>
      </w:r>
      <w:r>
        <w:t>develop</w:t>
      </w:r>
      <w:r w:rsidR="002E3A28">
        <w:t xml:space="preserve"> </w:t>
      </w:r>
      <w:r>
        <w:t>strategies</w:t>
      </w:r>
      <w:r w:rsidR="002E3A28">
        <w:t xml:space="preserve"> </w:t>
      </w:r>
      <w:r>
        <w:t>to</w:t>
      </w:r>
      <w:r w:rsidR="002E3A28">
        <w:t xml:space="preserve"> </w:t>
      </w:r>
      <w:r>
        <w:t>address</w:t>
      </w:r>
      <w:r w:rsidR="002E3A28">
        <w:t xml:space="preserve"> </w:t>
      </w:r>
      <w:r>
        <w:t>concerns.</w:t>
      </w:r>
      <w:r w:rsidR="002E3A28">
        <w:t xml:space="preserve"> </w:t>
      </w:r>
    </w:p>
    <w:p w:rsidR="00BB10DE" w:rsidRPr="00A23211" w:rsidRDefault="002E3A28" w:rsidP="00A23211">
      <w:pPr>
        <w:pStyle w:val="Heading2"/>
        <w:spacing w:after="12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BB10DE">
        <w:rPr>
          <w:rFonts w:asciiTheme="minorHAnsi" w:hAnsiTheme="minorHAnsi" w:cstheme="minorHAnsi"/>
          <w:b/>
          <w:color w:val="auto"/>
          <w:sz w:val="24"/>
          <w:szCs w:val="24"/>
        </w:rPr>
        <w:t xml:space="preserve">6.1.3 How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  <w:szCs w:val="24"/>
        </w:rPr>
        <w:t>can</w:t>
      </w:r>
      <w:r w:rsidRPr="00BB10DE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  <w:szCs w:val="24"/>
        </w:rPr>
        <w:t>schools</w:t>
      </w:r>
      <w:r w:rsidRPr="00BB10DE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  <w:szCs w:val="24"/>
        </w:rPr>
        <w:t>be</w:t>
      </w:r>
      <w:r w:rsidRPr="00BB10DE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  <w:szCs w:val="24"/>
        </w:rPr>
        <w:t>supported</w:t>
      </w:r>
      <w:r w:rsidRPr="00BB10DE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  <w:szCs w:val="24"/>
        </w:rPr>
        <w:t>to</w:t>
      </w:r>
      <w:r w:rsidRPr="00BB10DE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  <w:szCs w:val="24"/>
        </w:rPr>
        <w:t>deliver</w:t>
      </w:r>
      <w:r w:rsidRPr="00BB10DE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  <w:szCs w:val="24"/>
        </w:rPr>
        <w:t>the</w:t>
      </w:r>
      <w:r w:rsidRPr="00BB10DE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  <w:szCs w:val="24"/>
        </w:rPr>
        <w:t>Australian</w:t>
      </w:r>
      <w:r w:rsidRPr="00BB10DE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  <w:szCs w:val="24"/>
        </w:rPr>
        <w:t>Curriculum</w:t>
      </w:r>
      <w:r w:rsidRPr="00BB10DE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  <w:szCs w:val="24"/>
        </w:rPr>
        <w:t>in</w:t>
      </w:r>
      <w:r w:rsidRPr="00BB10DE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  <w:szCs w:val="24"/>
        </w:rPr>
        <w:t>a</w:t>
      </w:r>
      <w:r w:rsidRPr="00BB10DE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  <w:szCs w:val="24"/>
        </w:rPr>
        <w:t>flexible</w:t>
      </w:r>
      <w:r w:rsidRPr="00BB10DE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  <w:szCs w:val="24"/>
        </w:rPr>
        <w:t>way</w:t>
      </w:r>
      <w:r w:rsidRPr="00BB10DE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  <w:szCs w:val="24"/>
        </w:rPr>
        <w:t>to</w:t>
      </w:r>
      <w:r w:rsidRPr="00BB10DE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  <w:szCs w:val="24"/>
        </w:rPr>
        <w:t>meet</w:t>
      </w:r>
      <w:r w:rsidRPr="00BB10DE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  <w:szCs w:val="24"/>
        </w:rPr>
        <w:t>local</w:t>
      </w:r>
      <w:r w:rsidRPr="00BB10DE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  <w:szCs w:val="24"/>
        </w:rPr>
        <w:t>needs?</w:t>
      </w:r>
    </w:p>
    <w:p w:rsidR="00CC65D9" w:rsidRDefault="00BB10DE" w:rsidP="00A23211">
      <w:pPr>
        <w:spacing w:after="120"/>
        <w:ind w:left="-5"/>
      </w:pPr>
      <w:r>
        <w:t>The</w:t>
      </w:r>
      <w:r w:rsidR="002E3A28">
        <w:t xml:space="preserve"> </w:t>
      </w:r>
      <w:r>
        <w:t>quantum</w:t>
      </w:r>
      <w:r w:rsidR="002E3A28">
        <w:t xml:space="preserve"> </w:t>
      </w:r>
      <w:r>
        <w:t>of</w:t>
      </w:r>
      <w:r w:rsidR="002E3A28">
        <w:t xml:space="preserve"> </w:t>
      </w:r>
      <w:r>
        <w:t>content</w:t>
      </w:r>
      <w:r w:rsidR="002E3A28">
        <w:t xml:space="preserve"> </w:t>
      </w:r>
      <w:r>
        <w:t>in</w:t>
      </w:r>
      <w:r w:rsidR="002E3A28">
        <w:t xml:space="preserve"> </w:t>
      </w:r>
      <w:r>
        <w:t>the</w:t>
      </w:r>
      <w:r w:rsidR="002E3A28">
        <w:t xml:space="preserve"> </w:t>
      </w:r>
      <w:r>
        <w:t>Australian</w:t>
      </w:r>
      <w:r w:rsidR="002E3A28">
        <w:t xml:space="preserve"> </w:t>
      </w:r>
      <w:r>
        <w:t>Curriculum</w:t>
      </w:r>
      <w:r w:rsidR="002E3A28">
        <w:t xml:space="preserve"> </w:t>
      </w:r>
      <w:r>
        <w:t>is</w:t>
      </w:r>
      <w:r w:rsidR="002E3A28">
        <w:t xml:space="preserve"> </w:t>
      </w:r>
      <w:r>
        <w:t>problematic</w:t>
      </w:r>
      <w:r w:rsidR="002E3A28">
        <w:t xml:space="preserve"> </w:t>
      </w:r>
      <w:r>
        <w:t>-</w:t>
      </w:r>
      <w:r w:rsidR="002E3A28">
        <w:t xml:space="preserve"> </w:t>
      </w:r>
      <w:r>
        <w:t>guidance</w:t>
      </w:r>
      <w:r w:rsidR="002E3A28">
        <w:t xml:space="preserve"> </w:t>
      </w:r>
      <w:r>
        <w:t>must</w:t>
      </w:r>
      <w:r w:rsidR="002E3A28">
        <w:t xml:space="preserve"> </w:t>
      </w:r>
      <w:r>
        <w:t>be</w:t>
      </w:r>
      <w:r w:rsidR="002E3A28">
        <w:t xml:space="preserve"> </w:t>
      </w:r>
      <w:r>
        <w:t>given</w:t>
      </w:r>
      <w:r w:rsidR="002E3A28">
        <w:t xml:space="preserve"> </w:t>
      </w:r>
      <w:r>
        <w:t>on</w:t>
      </w:r>
      <w:r w:rsidR="002E3A28">
        <w:t xml:space="preserve"> </w:t>
      </w:r>
      <w:r>
        <w:t>how</w:t>
      </w:r>
      <w:r w:rsidR="002E3A28">
        <w:t xml:space="preserve"> </w:t>
      </w:r>
      <w:r>
        <w:t>all</w:t>
      </w:r>
      <w:r w:rsidR="002E3A28">
        <w:t xml:space="preserve"> </w:t>
      </w:r>
      <w:r>
        <w:t>the</w:t>
      </w:r>
      <w:r w:rsidR="002E3A28">
        <w:t xml:space="preserve"> </w:t>
      </w:r>
      <w:r>
        <w:t>curriculum</w:t>
      </w:r>
      <w:r w:rsidR="002E3A28">
        <w:t xml:space="preserve"> </w:t>
      </w:r>
      <w:r>
        <w:t>fits</w:t>
      </w:r>
      <w:r w:rsidR="002E3A28">
        <w:t xml:space="preserve"> </w:t>
      </w:r>
      <w:r>
        <w:t>into</w:t>
      </w:r>
      <w:r w:rsidR="002E3A28">
        <w:t xml:space="preserve"> </w:t>
      </w:r>
      <w:r>
        <w:t>what</w:t>
      </w:r>
      <w:r w:rsidR="002E3A28">
        <w:t xml:space="preserve"> </w:t>
      </w:r>
      <w:r>
        <w:t>teachers</w:t>
      </w:r>
      <w:r w:rsidR="002E3A28">
        <w:t xml:space="preserve"> </w:t>
      </w:r>
      <w:r>
        <w:t>are</w:t>
      </w:r>
      <w:r w:rsidR="002E3A28">
        <w:t xml:space="preserve"> </w:t>
      </w:r>
      <w:r>
        <w:t>required</w:t>
      </w:r>
      <w:r w:rsidR="002E3A28">
        <w:t xml:space="preserve"> </w:t>
      </w:r>
      <w:r>
        <w:t>to</w:t>
      </w:r>
      <w:r w:rsidR="002E3A28">
        <w:t xml:space="preserve"> </w:t>
      </w:r>
      <w:r>
        <w:t>teach.</w:t>
      </w:r>
      <w:r w:rsidR="002E3A28">
        <w:t xml:space="preserve"> </w:t>
      </w:r>
      <w:r>
        <w:t>We</w:t>
      </w:r>
      <w:r w:rsidR="002E3A28">
        <w:t xml:space="preserve"> </w:t>
      </w:r>
      <w:r>
        <w:t>need</w:t>
      </w:r>
      <w:r w:rsidR="002E3A28">
        <w:t xml:space="preserve"> </w:t>
      </w:r>
      <w:r>
        <w:t>“core</w:t>
      </w:r>
      <w:r w:rsidR="002E3A28">
        <w:t xml:space="preserve"> </w:t>
      </w:r>
      <w:r>
        <w:t>curriculum”</w:t>
      </w:r>
      <w:r w:rsidR="002E3A28">
        <w:t xml:space="preserve"> </w:t>
      </w:r>
      <w:r>
        <w:t>which</w:t>
      </w:r>
      <w:r w:rsidR="002E3A28">
        <w:t xml:space="preserve"> </w:t>
      </w:r>
      <w:r>
        <w:t>takes</w:t>
      </w:r>
      <w:r w:rsidR="002E3A28">
        <w:t xml:space="preserve"> </w:t>
      </w:r>
      <w:r>
        <w:t>up</w:t>
      </w:r>
      <w:r w:rsidR="002E3A28">
        <w:t xml:space="preserve"> </w:t>
      </w:r>
      <w:r>
        <w:t>60%</w:t>
      </w:r>
      <w:r w:rsidR="002E3A28">
        <w:t xml:space="preserve"> </w:t>
      </w:r>
      <w:r>
        <w:t>of</w:t>
      </w:r>
      <w:r w:rsidR="002E3A28">
        <w:t xml:space="preserve"> </w:t>
      </w:r>
      <w:r>
        <w:t>the</w:t>
      </w:r>
      <w:r w:rsidR="002E3A28">
        <w:t xml:space="preserve"> </w:t>
      </w:r>
      <w:r>
        <w:t>time</w:t>
      </w:r>
      <w:r w:rsidR="002E3A28">
        <w:t xml:space="preserve"> </w:t>
      </w:r>
      <w:r>
        <w:t>and</w:t>
      </w:r>
      <w:r w:rsidR="002E3A28">
        <w:t xml:space="preserve"> </w:t>
      </w:r>
      <w:r>
        <w:t>allows</w:t>
      </w:r>
      <w:r w:rsidR="002E3A28">
        <w:t xml:space="preserve"> </w:t>
      </w:r>
      <w:r>
        <w:t>flexibility</w:t>
      </w:r>
      <w:r w:rsidR="002E3A28">
        <w:t xml:space="preserve"> </w:t>
      </w:r>
      <w:r>
        <w:t>over</w:t>
      </w:r>
      <w:r w:rsidR="002E3A28">
        <w:t xml:space="preserve"> </w:t>
      </w:r>
      <w:r>
        <w:t>the</w:t>
      </w:r>
      <w:r w:rsidR="002E3A28">
        <w:t xml:space="preserve"> </w:t>
      </w:r>
      <w:r>
        <w:t>remaining</w:t>
      </w:r>
      <w:r w:rsidR="002E3A28">
        <w:t xml:space="preserve"> </w:t>
      </w:r>
      <w:r>
        <w:t>40%</w:t>
      </w:r>
      <w:r w:rsidR="002E3A28">
        <w:t xml:space="preserve"> </w:t>
      </w:r>
      <w:r>
        <w:t>to</w:t>
      </w:r>
      <w:r w:rsidR="002E3A28">
        <w:t xml:space="preserve"> </w:t>
      </w:r>
      <w:r>
        <w:t>contextualize</w:t>
      </w:r>
      <w:r w:rsidR="002E3A28">
        <w:t xml:space="preserve"> </w:t>
      </w:r>
      <w:r>
        <w:t>the</w:t>
      </w:r>
      <w:r w:rsidR="002E3A28">
        <w:t xml:space="preserve"> </w:t>
      </w:r>
      <w:r>
        <w:t>learning</w:t>
      </w:r>
      <w:r w:rsidR="002E3A28">
        <w:t xml:space="preserve"> </w:t>
      </w:r>
      <w:r>
        <w:t>to</w:t>
      </w:r>
      <w:r w:rsidR="002E3A28">
        <w:t xml:space="preserve"> </w:t>
      </w:r>
      <w:r>
        <w:t>meet</w:t>
      </w:r>
      <w:r w:rsidR="002E3A28">
        <w:t xml:space="preserve"> </w:t>
      </w:r>
      <w:r>
        <w:t>the</w:t>
      </w:r>
      <w:r w:rsidR="002E3A28">
        <w:t xml:space="preserve"> </w:t>
      </w:r>
      <w:r>
        <w:t>needs</w:t>
      </w:r>
      <w:r w:rsidR="002E3A28">
        <w:t xml:space="preserve"> </w:t>
      </w:r>
      <w:r>
        <w:t>of</w:t>
      </w:r>
      <w:r w:rsidR="002E3A28">
        <w:t xml:space="preserve"> </w:t>
      </w:r>
      <w:r>
        <w:t>students</w:t>
      </w:r>
      <w:r w:rsidR="002E3A28">
        <w:t xml:space="preserve"> </w:t>
      </w:r>
      <w:r>
        <w:t>and</w:t>
      </w:r>
      <w:r w:rsidR="002E3A28">
        <w:t xml:space="preserve"> </w:t>
      </w:r>
      <w:r>
        <w:t>communities.</w:t>
      </w:r>
    </w:p>
    <w:p w:rsidR="00CC65D9" w:rsidRDefault="00BB10DE" w:rsidP="00A23211">
      <w:pPr>
        <w:numPr>
          <w:ilvl w:val="0"/>
          <w:numId w:val="2"/>
        </w:numPr>
        <w:spacing w:after="120"/>
        <w:ind w:hanging="360"/>
      </w:pPr>
      <w:r>
        <w:t>Schools</w:t>
      </w:r>
      <w:r w:rsidR="002E3A28">
        <w:t xml:space="preserve"> </w:t>
      </w:r>
      <w:r>
        <w:t>need</w:t>
      </w:r>
      <w:r w:rsidR="002E3A28">
        <w:t xml:space="preserve"> </w:t>
      </w:r>
      <w:r>
        <w:t>support</w:t>
      </w:r>
      <w:r w:rsidR="002E3A28">
        <w:t xml:space="preserve"> </w:t>
      </w:r>
      <w:r>
        <w:t>with</w:t>
      </w:r>
      <w:r w:rsidR="002E3A28">
        <w:t xml:space="preserve"> </w:t>
      </w:r>
      <w:r>
        <w:t>time</w:t>
      </w:r>
      <w:r w:rsidR="002E3A28">
        <w:t xml:space="preserve"> </w:t>
      </w:r>
      <w:r>
        <w:t>and</w:t>
      </w:r>
      <w:r w:rsidR="002E3A28">
        <w:t xml:space="preserve"> </w:t>
      </w:r>
      <w:r>
        <w:t>resources.</w:t>
      </w:r>
      <w:r w:rsidR="002E3A28">
        <w:t xml:space="preserve">  </w:t>
      </w:r>
    </w:p>
    <w:p w:rsidR="00CC65D9" w:rsidRDefault="00BB10DE" w:rsidP="00A23211">
      <w:pPr>
        <w:numPr>
          <w:ilvl w:val="0"/>
          <w:numId w:val="2"/>
        </w:numPr>
        <w:spacing w:after="120"/>
        <w:ind w:hanging="360"/>
      </w:pPr>
      <w:r>
        <w:t>Highly</w:t>
      </w:r>
      <w:r w:rsidR="002E3A28">
        <w:t xml:space="preserve"> </w:t>
      </w:r>
      <w:r>
        <w:t>Accomplished</w:t>
      </w:r>
      <w:r w:rsidR="002E3A28">
        <w:t xml:space="preserve"> </w:t>
      </w:r>
      <w:r>
        <w:t>and</w:t>
      </w:r>
      <w:r w:rsidR="002E3A28">
        <w:t xml:space="preserve"> </w:t>
      </w:r>
      <w:r>
        <w:t>Lead</w:t>
      </w:r>
      <w:r w:rsidR="002E3A28">
        <w:t xml:space="preserve"> </w:t>
      </w:r>
      <w:r>
        <w:t>Teachers</w:t>
      </w:r>
      <w:r w:rsidR="002E3A28">
        <w:t xml:space="preserve"> </w:t>
      </w:r>
      <w:r>
        <w:t>must</w:t>
      </w:r>
      <w:r w:rsidR="002E3A28">
        <w:t xml:space="preserve"> </w:t>
      </w:r>
      <w:r>
        <w:t>be</w:t>
      </w:r>
      <w:r w:rsidR="002E3A28">
        <w:t xml:space="preserve"> </w:t>
      </w:r>
      <w:r>
        <w:t>recruited</w:t>
      </w:r>
      <w:r w:rsidR="002E3A28">
        <w:t xml:space="preserve"> </w:t>
      </w:r>
      <w:r>
        <w:t>to</w:t>
      </w:r>
      <w:r w:rsidR="002E3A28">
        <w:t xml:space="preserve"> </w:t>
      </w:r>
      <w:r>
        <w:t>work</w:t>
      </w:r>
      <w:r w:rsidR="002E3A28">
        <w:t xml:space="preserve"> </w:t>
      </w:r>
      <w:r>
        <w:t>in</w:t>
      </w:r>
      <w:r w:rsidR="002E3A28">
        <w:t xml:space="preserve"> </w:t>
      </w:r>
      <w:r>
        <w:t>rural,</w:t>
      </w:r>
      <w:r w:rsidR="002E3A28">
        <w:t xml:space="preserve"> </w:t>
      </w:r>
      <w:r>
        <w:t>regional</w:t>
      </w:r>
      <w:r w:rsidR="002E3A28">
        <w:t xml:space="preserve"> </w:t>
      </w:r>
      <w:r>
        <w:t>and</w:t>
      </w:r>
      <w:r w:rsidR="002E3A28">
        <w:t xml:space="preserve"> </w:t>
      </w:r>
      <w:r>
        <w:t>remote</w:t>
      </w:r>
      <w:r w:rsidR="002E3A28">
        <w:t xml:space="preserve"> </w:t>
      </w:r>
      <w:r>
        <w:t>schools</w:t>
      </w:r>
      <w:r w:rsidR="002E3A28">
        <w:t xml:space="preserve"> </w:t>
      </w:r>
      <w:r>
        <w:t>to</w:t>
      </w:r>
      <w:r w:rsidR="002E3A28">
        <w:t xml:space="preserve"> </w:t>
      </w:r>
      <w:r>
        <w:t>support</w:t>
      </w:r>
      <w:r w:rsidR="002E3A28">
        <w:t xml:space="preserve"> </w:t>
      </w:r>
      <w:r>
        <w:t>/</w:t>
      </w:r>
      <w:r w:rsidR="002E3A28">
        <w:t xml:space="preserve"> </w:t>
      </w:r>
      <w:r>
        <w:t>mentor</w:t>
      </w:r>
      <w:r w:rsidR="002E3A28">
        <w:t xml:space="preserve"> </w:t>
      </w:r>
      <w:r>
        <w:t>inexperienced</w:t>
      </w:r>
      <w:r w:rsidR="002E3A28">
        <w:t xml:space="preserve"> </w:t>
      </w:r>
      <w:r>
        <w:t>teachers.</w:t>
      </w:r>
      <w:r w:rsidR="002E3A28">
        <w:t xml:space="preserve">  </w:t>
      </w:r>
    </w:p>
    <w:p w:rsidR="00CC65D9" w:rsidRDefault="00BB10DE" w:rsidP="00A23211">
      <w:pPr>
        <w:numPr>
          <w:ilvl w:val="0"/>
          <w:numId w:val="2"/>
        </w:numPr>
        <w:spacing w:after="120"/>
        <w:ind w:hanging="360"/>
      </w:pPr>
      <w:r>
        <w:t>Additional</w:t>
      </w:r>
      <w:r w:rsidR="002E3A28">
        <w:t xml:space="preserve"> </w:t>
      </w:r>
      <w:r>
        <w:t>staffing</w:t>
      </w:r>
      <w:r w:rsidR="002E3A28">
        <w:t xml:space="preserve"> </w:t>
      </w:r>
      <w:r>
        <w:t>in</w:t>
      </w:r>
      <w:r w:rsidR="002E3A28">
        <w:t xml:space="preserve"> </w:t>
      </w:r>
      <w:r>
        <w:t>rural,</w:t>
      </w:r>
      <w:r w:rsidR="002E3A28">
        <w:t xml:space="preserve"> </w:t>
      </w:r>
      <w:r>
        <w:t>regional</w:t>
      </w:r>
      <w:r w:rsidR="002E3A28">
        <w:t xml:space="preserve"> </w:t>
      </w:r>
      <w:r>
        <w:t>and</w:t>
      </w:r>
      <w:r w:rsidR="002E3A28">
        <w:t xml:space="preserve"> </w:t>
      </w:r>
      <w:r>
        <w:t>remote</w:t>
      </w:r>
      <w:r w:rsidR="002E3A28">
        <w:t xml:space="preserve"> </w:t>
      </w:r>
      <w:r>
        <w:t>schools</w:t>
      </w:r>
      <w:r w:rsidR="002E3A28">
        <w:t xml:space="preserve"> </w:t>
      </w:r>
      <w:r>
        <w:t>to</w:t>
      </w:r>
      <w:r w:rsidR="002E3A28">
        <w:t xml:space="preserve"> </w:t>
      </w:r>
      <w:r>
        <w:t>allow</w:t>
      </w:r>
      <w:r w:rsidR="002E3A28">
        <w:t xml:space="preserve"> </w:t>
      </w:r>
      <w:r>
        <w:t>more</w:t>
      </w:r>
      <w:r w:rsidR="002E3A28">
        <w:t xml:space="preserve"> </w:t>
      </w:r>
      <w:r>
        <w:t>time</w:t>
      </w:r>
      <w:r w:rsidR="002E3A28">
        <w:t xml:space="preserve"> </w:t>
      </w:r>
      <w:r>
        <w:t>for</w:t>
      </w:r>
      <w:r w:rsidR="002E3A28">
        <w:t xml:space="preserve"> </w:t>
      </w:r>
      <w:r>
        <w:t>“preparation</w:t>
      </w:r>
      <w:r w:rsidR="002E3A28">
        <w:t xml:space="preserve"> </w:t>
      </w:r>
      <w:r>
        <w:t>for</w:t>
      </w:r>
      <w:r w:rsidR="002E3A28">
        <w:t xml:space="preserve"> </w:t>
      </w:r>
      <w:r>
        <w:t>teaching”</w:t>
      </w:r>
      <w:r w:rsidR="002E3A28">
        <w:t xml:space="preserve"> </w:t>
      </w:r>
      <w:r>
        <w:t>as</w:t>
      </w:r>
      <w:r w:rsidR="002E3A28">
        <w:t xml:space="preserve"> </w:t>
      </w:r>
      <w:r>
        <w:t>opposed</w:t>
      </w:r>
      <w:r w:rsidR="002E3A28">
        <w:t xml:space="preserve"> </w:t>
      </w:r>
      <w:r>
        <w:t>to</w:t>
      </w:r>
      <w:r w:rsidR="002E3A28">
        <w:t xml:space="preserve"> </w:t>
      </w:r>
      <w:r>
        <w:t>face</w:t>
      </w:r>
      <w:r w:rsidR="002E3A28">
        <w:t xml:space="preserve"> </w:t>
      </w:r>
      <w:r>
        <w:t>to</w:t>
      </w:r>
      <w:r w:rsidR="002E3A28">
        <w:t xml:space="preserve"> </w:t>
      </w:r>
      <w:r>
        <w:t>face</w:t>
      </w:r>
      <w:r w:rsidR="002E3A28">
        <w:t xml:space="preserve"> </w:t>
      </w:r>
      <w:r>
        <w:t>teaching</w:t>
      </w:r>
      <w:r w:rsidR="002E3A28">
        <w:t xml:space="preserve"> </w:t>
      </w:r>
    </w:p>
    <w:p w:rsidR="00CC65D9" w:rsidRDefault="00BB10DE" w:rsidP="00A23211">
      <w:pPr>
        <w:numPr>
          <w:ilvl w:val="0"/>
          <w:numId w:val="2"/>
        </w:numPr>
        <w:spacing w:after="120"/>
        <w:ind w:hanging="360"/>
      </w:pPr>
      <w:r>
        <w:t>Flexible</w:t>
      </w:r>
      <w:r w:rsidR="002E3A28">
        <w:t xml:space="preserve"> </w:t>
      </w:r>
      <w:r>
        <w:t>ways</w:t>
      </w:r>
      <w:r w:rsidR="002E3A28">
        <w:t xml:space="preserve"> </w:t>
      </w:r>
      <w:r>
        <w:t>must</w:t>
      </w:r>
      <w:r w:rsidR="002E3A28">
        <w:t xml:space="preserve"> </w:t>
      </w:r>
      <w:r>
        <w:t>be</w:t>
      </w:r>
      <w:r w:rsidR="002E3A28">
        <w:t xml:space="preserve"> </w:t>
      </w:r>
      <w:r>
        <w:t>explored</w:t>
      </w:r>
      <w:r w:rsidR="002E3A28">
        <w:t xml:space="preserve"> </w:t>
      </w:r>
      <w:r>
        <w:t>to</w:t>
      </w:r>
      <w:r w:rsidR="002E3A28">
        <w:t xml:space="preserve"> </w:t>
      </w:r>
      <w:r>
        <w:t>use</w:t>
      </w:r>
      <w:r w:rsidR="002E3A28">
        <w:t xml:space="preserve"> </w:t>
      </w:r>
      <w:r>
        <w:t>experienced</w:t>
      </w:r>
      <w:r w:rsidR="002E3A28">
        <w:t xml:space="preserve"> </w:t>
      </w:r>
      <w:r>
        <w:t>leaders</w:t>
      </w:r>
      <w:r w:rsidR="002E3A28">
        <w:t xml:space="preserve"> </w:t>
      </w:r>
      <w:r>
        <w:t>in</w:t>
      </w:r>
      <w:r w:rsidR="002E3A28">
        <w:t xml:space="preserve"> </w:t>
      </w:r>
      <w:r>
        <w:t>rural,</w:t>
      </w:r>
      <w:r w:rsidR="002E3A28">
        <w:t xml:space="preserve"> </w:t>
      </w:r>
      <w:r>
        <w:t>regional</w:t>
      </w:r>
      <w:r w:rsidR="002E3A28">
        <w:t xml:space="preserve"> </w:t>
      </w:r>
      <w:r>
        <w:t>and</w:t>
      </w:r>
      <w:r w:rsidR="002E3A28">
        <w:t xml:space="preserve"> </w:t>
      </w:r>
      <w:r>
        <w:t>remote</w:t>
      </w:r>
      <w:r w:rsidR="002E3A28">
        <w:t xml:space="preserve"> </w:t>
      </w:r>
      <w:r>
        <w:t>schools</w:t>
      </w:r>
      <w:r w:rsidR="002E3A28">
        <w:t xml:space="preserve"> </w:t>
      </w:r>
      <w:r>
        <w:t>to</w:t>
      </w:r>
      <w:r w:rsidR="002E3A28">
        <w:t xml:space="preserve"> </w:t>
      </w:r>
      <w:r>
        <w:t>mentor</w:t>
      </w:r>
      <w:r w:rsidR="002E3A28">
        <w:t xml:space="preserve"> </w:t>
      </w:r>
      <w:r>
        <w:t>/</w:t>
      </w:r>
      <w:r w:rsidR="002E3A28">
        <w:t xml:space="preserve"> </w:t>
      </w:r>
      <w:r>
        <w:t>support</w:t>
      </w:r>
      <w:r w:rsidR="002E3A28">
        <w:t xml:space="preserve"> </w:t>
      </w:r>
      <w:r>
        <w:t>school</w:t>
      </w:r>
      <w:r w:rsidR="002E3A28">
        <w:t xml:space="preserve"> </w:t>
      </w:r>
      <w:r>
        <w:t>leaders;</w:t>
      </w:r>
      <w:r w:rsidR="002E3A28">
        <w:t xml:space="preserve"> </w:t>
      </w:r>
      <w:r>
        <w:t>help</w:t>
      </w:r>
      <w:r w:rsidR="002E3A28">
        <w:t xml:space="preserve"> </w:t>
      </w:r>
      <w:r>
        <w:t>develop</w:t>
      </w:r>
      <w:r w:rsidR="002E3A28">
        <w:t xml:space="preserve"> </w:t>
      </w:r>
      <w:r>
        <w:t>community</w:t>
      </w:r>
      <w:r w:rsidR="002E3A28">
        <w:t xml:space="preserve"> </w:t>
      </w:r>
      <w:r>
        <w:t>partnerships</w:t>
      </w:r>
      <w:r w:rsidR="002E3A28">
        <w:t xml:space="preserve"> </w:t>
      </w:r>
      <w:r>
        <w:t>etc.</w:t>
      </w:r>
      <w:r w:rsidR="002E3A28">
        <w:t xml:space="preserve"> </w:t>
      </w:r>
    </w:p>
    <w:p w:rsidR="00CC65D9" w:rsidRDefault="00BB10DE" w:rsidP="00A23211">
      <w:pPr>
        <w:numPr>
          <w:ilvl w:val="0"/>
          <w:numId w:val="2"/>
        </w:numPr>
        <w:spacing w:after="120"/>
        <w:ind w:hanging="360"/>
      </w:pPr>
      <w:r>
        <w:t>Greater</w:t>
      </w:r>
      <w:r w:rsidR="002E3A28">
        <w:t xml:space="preserve"> </w:t>
      </w:r>
      <w:r>
        <w:t>access</w:t>
      </w:r>
      <w:r w:rsidR="002E3A28">
        <w:t xml:space="preserve"> </w:t>
      </w:r>
      <w:r>
        <w:t>to</w:t>
      </w:r>
      <w:r w:rsidR="002E3A28">
        <w:t xml:space="preserve"> </w:t>
      </w:r>
      <w:r>
        <w:t>“quality</w:t>
      </w:r>
      <w:r w:rsidR="002E3A28">
        <w:t xml:space="preserve"> </w:t>
      </w:r>
      <w:r>
        <w:t>professional</w:t>
      </w:r>
      <w:r w:rsidR="002E3A28">
        <w:t xml:space="preserve"> </w:t>
      </w:r>
      <w:r>
        <w:t>learning”</w:t>
      </w:r>
      <w:r w:rsidR="002E3A28">
        <w:t xml:space="preserve"> </w:t>
      </w:r>
    </w:p>
    <w:p w:rsidR="002E3A28" w:rsidRDefault="00BB10DE" w:rsidP="00A23211">
      <w:pPr>
        <w:numPr>
          <w:ilvl w:val="0"/>
          <w:numId w:val="2"/>
        </w:numPr>
        <w:spacing w:after="120"/>
        <w:ind w:hanging="360"/>
      </w:pPr>
      <w:r>
        <w:t>Interagency</w:t>
      </w:r>
      <w:r w:rsidR="002E3A28">
        <w:t xml:space="preserve"> </w:t>
      </w:r>
      <w:r>
        <w:t>support;</w:t>
      </w:r>
      <w:r w:rsidR="002E3A28">
        <w:t xml:space="preserve"> </w:t>
      </w:r>
      <w:r>
        <w:t>Health,</w:t>
      </w:r>
      <w:r w:rsidR="002E3A28">
        <w:t xml:space="preserve"> </w:t>
      </w:r>
      <w:r>
        <w:t>Police,</w:t>
      </w:r>
      <w:r w:rsidR="002E3A28">
        <w:t xml:space="preserve"> </w:t>
      </w:r>
      <w:r>
        <w:t>Community</w:t>
      </w:r>
      <w:r w:rsidR="002E3A28">
        <w:t xml:space="preserve"> </w:t>
      </w:r>
      <w:r>
        <w:t>Services</w:t>
      </w:r>
      <w:r w:rsidR="002E3A28">
        <w:t xml:space="preserve"> </w:t>
      </w:r>
      <w:r>
        <w:t>etc.</w:t>
      </w:r>
      <w:r w:rsidR="002E3A28">
        <w:t xml:space="preserve"> </w:t>
      </w:r>
    </w:p>
    <w:p w:rsidR="00BB10DE" w:rsidRPr="00A23211" w:rsidRDefault="002E3A28" w:rsidP="00A23211">
      <w:pPr>
        <w:pStyle w:val="Heading2"/>
        <w:spacing w:after="120"/>
        <w:rPr>
          <w:rFonts w:asciiTheme="minorHAnsi" w:hAnsiTheme="minorHAnsi" w:cstheme="minorHAnsi"/>
          <w:b/>
          <w:color w:val="auto"/>
          <w:sz w:val="24"/>
        </w:rPr>
      </w:pPr>
      <w:r w:rsidRPr="00BB10DE">
        <w:rPr>
          <w:rFonts w:asciiTheme="minorHAnsi" w:hAnsiTheme="minorHAnsi" w:cstheme="minorHAnsi"/>
          <w:b/>
          <w:color w:val="auto"/>
          <w:sz w:val="24"/>
        </w:rPr>
        <w:t xml:space="preserve">6.1.4 Are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</w:rPr>
        <w:t>there</w:t>
      </w:r>
      <w:r w:rsidRPr="00BB10DE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</w:rPr>
        <w:t>other</w:t>
      </w:r>
      <w:r w:rsidRPr="00BB10DE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</w:rPr>
        <w:t>examples</w:t>
      </w:r>
      <w:r w:rsidRPr="00BB10DE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</w:rPr>
        <w:t>of</w:t>
      </w:r>
      <w:r w:rsidRPr="00BB10DE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</w:rPr>
        <w:t>innovative</w:t>
      </w:r>
      <w:r w:rsidRPr="00BB10DE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</w:rPr>
        <w:t>ways</w:t>
      </w:r>
      <w:r w:rsidRPr="00BB10DE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</w:rPr>
        <w:t>in</w:t>
      </w:r>
      <w:r w:rsidRPr="00BB10DE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</w:rPr>
        <w:t>which</w:t>
      </w:r>
      <w:r w:rsidRPr="00BB10DE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</w:rPr>
        <w:t>curriculum</w:t>
      </w:r>
      <w:r w:rsidRPr="00BB10DE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</w:rPr>
        <w:t>is</w:t>
      </w:r>
      <w:r w:rsidRPr="00BB10DE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</w:rPr>
        <w:t>being</w:t>
      </w:r>
      <w:r w:rsidRPr="00BB10DE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</w:rPr>
        <w:t>delivered</w:t>
      </w:r>
      <w:r w:rsidRPr="00BB10DE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</w:rPr>
        <w:t>in</w:t>
      </w:r>
      <w:r w:rsidRPr="00BB10DE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</w:rPr>
        <w:t>regional,</w:t>
      </w:r>
      <w:r w:rsidRPr="00BB10DE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</w:rPr>
        <w:t>rural</w:t>
      </w:r>
      <w:r w:rsidRPr="00BB10DE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</w:rPr>
        <w:t>and</w:t>
      </w:r>
      <w:r w:rsidRPr="00BB10DE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</w:rPr>
        <w:t>remote</w:t>
      </w:r>
      <w:r w:rsidRPr="00BB10DE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</w:rPr>
        <w:t>schools?</w:t>
      </w:r>
      <w:r w:rsidRPr="00BB10DE">
        <w:rPr>
          <w:rFonts w:asciiTheme="minorHAnsi" w:hAnsiTheme="minorHAnsi" w:cstheme="minorHAnsi"/>
          <w:b/>
          <w:color w:val="auto"/>
          <w:sz w:val="24"/>
        </w:rPr>
        <w:t xml:space="preserve"> </w:t>
      </w:r>
    </w:p>
    <w:p w:rsidR="00CC65D9" w:rsidRDefault="00BB10DE" w:rsidP="00A23211">
      <w:pPr>
        <w:spacing w:after="120"/>
        <w:ind w:left="-5"/>
      </w:pPr>
      <w:r>
        <w:t>The</w:t>
      </w:r>
      <w:r w:rsidR="002E3A28">
        <w:t xml:space="preserve"> </w:t>
      </w:r>
      <w:r>
        <w:t>use</w:t>
      </w:r>
      <w:r w:rsidR="002E3A28">
        <w:t xml:space="preserve"> </w:t>
      </w:r>
      <w:r>
        <w:t>of</w:t>
      </w:r>
      <w:r w:rsidR="002E3A28">
        <w:t xml:space="preserve"> </w:t>
      </w:r>
      <w:r>
        <w:t>ICT</w:t>
      </w:r>
      <w:r w:rsidR="002E3A28">
        <w:t xml:space="preserve"> </w:t>
      </w:r>
      <w:r>
        <w:t>is</w:t>
      </w:r>
      <w:r w:rsidR="002E3A28">
        <w:t xml:space="preserve"> </w:t>
      </w:r>
      <w:r>
        <w:t>often</w:t>
      </w:r>
      <w:r w:rsidR="002E3A28">
        <w:t xml:space="preserve"> </w:t>
      </w:r>
      <w:r>
        <w:t>seen</w:t>
      </w:r>
      <w:r w:rsidR="002E3A28">
        <w:t xml:space="preserve"> </w:t>
      </w:r>
      <w:r>
        <w:t>as</w:t>
      </w:r>
      <w:r w:rsidR="002E3A28">
        <w:t xml:space="preserve"> </w:t>
      </w:r>
      <w:r>
        <w:t>the</w:t>
      </w:r>
      <w:r w:rsidR="002E3A28">
        <w:t xml:space="preserve"> </w:t>
      </w:r>
      <w:r>
        <w:t>solution</w:t>
      </w:r>
      <w:r w:rsidR="002E3A28">
        <w:t xml:space="preserve"> </w:t>
      </w:r>
      <w:r>
        <w:t>to</w:t>
      </w:r>
      <w:r w:rsidR="002E3A28">
        <w:t xml:space="preserve"> </w:t>
      </w:r>
      <w:r>
        <w:t>innovative</w:t>
      </w:r>
      <w:r w:rsidR="002E3A28">
        <w:t xml:space="preserve"> </w:t>
      </w:r>
      <w:r>
        <w:t>ways</w:t>
      </w:r>
      <w:r w:rsidR="002E3A28">
        <w:t xml:space="preserve"> </w:t>
      </w:r>
      <w:r>
        <w:t>to</w:t>
      </w:r>
      <w:r w:rsidR="002E3A28">
        <w:t xml:space="preserve"> </w:t>
      </w:r>
      <w:r>
        <w:t>deliver</w:t>
      </w:r>
      <w:r w:rsidR="002E3A28">
        <w:t xml:space="preserve"> </w:t>
      </w:r>
      <w:r>
        <w:t>curriculum</w:t>
      </w:r>
      <w:r w:rsidR="002E3A28">
        <w:t xml:space="preserve"> </w:t>
      </w:r>
      <w:r>
        <w:t>yet</w:t>
      </w:r>
      <w:r w:rsidR="002E3A28">
        <w:t xml:space="preserve"> </w:t>
      </w:r>
      <w:r>
        <w:t>there</w:t>
      </w:r>
      <w:r w:rsidR="002E3A28">
        <w:t xml:space="preserve"> </w:t>
      </w:r>
      <w:r>
        <w:t>are</w:t>
      </w:r>
      <w:r w:rsidR="002E3A28">
        <w:t xml:space="preserve"> </w:t>
      </w:r>
      <w:r>
        <w:t>significant</w:t>
      </w:r>
      <w:r w:rsidR="002E3A28">
        <w:t xml:space="preserve"> </w:t>
      </w:r>
      <w:r>
        <w:t>issues</w:t>
      </w:r>
      <w:r w:rsidR="002E3A28">
        <w:t xml:space="preserve"> </w:t>
      </w:r>
      <w:r>
        <w:t>regarding</w:t>
      </w:r>
      <w:r w:rsidR="002E3A28">
        <w:t xml:space="preserve"> </w:t>
      </w:r>
      <w:r>
        <w:t>schools</w:t>
      </w:r>
      <w:r w:rsidR="002E3A28">
        <w:t xml:space="preserve"> </w:t>
      </w:r>
      <w:r>
        <w:t>having</w:t>
      </w:r>
      <w:r w:rsidR="002E3A28">
        <w:t xml:space="preserve"> </w:t>
      </w:r>
      <w:r>
        <w:t>appropriate</w:t>
      </w:r>
      <w:r w:rsidR="002E3A28">
        <w:t xml:space="preserve"> </w:t>
      </w:r>
      <w:r>
        <w:t>bandwidth</w:t>
      </w:r>
      <w:r w:rsidR="002E3A28">
        <w:t xml:space="preserve"> </w:t>
      </w:r>
      <w:r>
        <w:t>to</w:t>
      </w:r>
      <w:r w:rsidR="002E3A28">
        <w:t xml:space="preserve"> </w:t>
      </w:r>
      <w:r>
        <w:t>successfully</w:t>
      </w:r>
      <w:r w:rsidR="002E3A28">
        <w:t xml:space="preserve"> </w:t>
      </w:r>
      <w:r>
        <w:t>operate</w:t>
      </w:r>
      <w:r w:rsidR="002E3A28">
        <w:t xml:space="preserve"> </w:t>
      </w:r>
      <w:r>
        <w:t>new</w:t>
      </w:r>
      <w:r w:rsidR="002E3A28">
        <w:t xml:space="preserve"> </w:t>
      </w:r>
      <w:r>
        <w:t>technologies.</w:t>
      </w:r>
      <w:r w:rsidR="002E3A28">
        <w:t xml:space="preserve">  </w:t>
      </w:r>
      <w:r>
        <w:t>There</w:t>
      </w:r>
      <w:r w:rsidR="002E3A28">
        <w:t xml:space="preserve"> </w:t>
      </w:r>
      <w:r>
        <w:t>are</w:t>
      </w:r>
      <w:r w:rsidR="002E3A28">
        <w:t xml:space="preserve"> </w:t>
      </w:r>
      <w:r>
        <w:t>significant</w:t>
      </w:r>
      <w:r w:rsidR="002E3A28">
        <w:t xml:space="preserve"> </w:t>
      </w:r>
      <w:r>
        <w:t>inconsistencies</w:t>
      </w:r>
      <w:r w:rsidR="002E3A28">
        <w:t xml:space="preserve"> </w:t>
      </w:r>
      <w:r>
        <w:t>in</w:t>
      </w:r>
      <w:r w:rsidR="002E3A28">
        <w:t xml:space="preserve"> </w:t>
      </w:r>
      <w:r>
        <w:t>network</w:t>
      </w:r>
      <w:r w:rsidR="002E3A28">
        <w:t xml:space="preserve"> </w:t>
      </w:r>
      <w:r>
        <w:t>management</w:t>
      </w:r>
      <w:r w:rsidR="002E3A28">
        <w:t xml:space="preserve"> </w:t>
      </w:r>
      <w:r>
        <w:t>protocols</w:t>
      </w:r>
      <w:r w:rsidR="002E3A28">
        <w:t xml:space="preserve"> </w:t>
      </w:r>
      <w:r>
        <w:t>and</w:t>
      </w:r>
      <w:r w:rsidR="002E3A28">
        <w:t xml:space="preserve"> </w:t>
      </w:r>
      <w:r>
        <w:t>conventions</w:t>
      </w:r>
      <w:r w:rsidR="002E3A28">
        <w:t xml:space="preserve"> </w:t>
      </w:r>
      <w:r>
        <w:t>across</w:t>
      </w:r>
      <w:r w:rsidR="002E3A28">
        <w:t xml:space="preserve"> </w:t>
      </w:r>
      <w:r>
        <w:t>schools.</w:t>
      </w:r>
    </w:p>
    <w:p w:rsidR="00CC65D9" w:rsidRDefault="00BB10DE" w:rsidP="00A23211">
      <w:pPr>
        <w:spacing w:after="120"/>
        <w:ind w:left="-5"/>
      </w:pPr>
      <w:r>
        <w:t>There</w:t>
      </w:r>
      <w:r w:rsidR="002E3A28">
        <w:t xml:space="preserve"> </w:t>
      </w:r>
      <w:r>
        <w:t>are</w:t>
      </w:r>
      <w:r w:rsidR="002E3A28">
        <w:t xml:space="preserve"> </w:t>
      </w:r>
      <w:r>
        <w:t>some</w:t>
      </w:r>
      <w:r w:rsidR="002E3A28">
        <w:t xml:space="preserve"> </w:t>
      </w:r>
      <w:r>
        <w:t>good</w:t>
      </w:r>
      <w:r w:rsidR="002E3A28">
        <w:t xml:space="preserve"> </w:t>
      </w:r>
      <w:r>
        <w:t>examples</w:t>
      </w:r>
      <w:r w:rsidR="002E3A28">
        <w:t xml:space="preserve"> </w:t>
      </w:r>
      <w:r>
        <w:t>across</w:t>
      </w:r>
      <w:r w:rsidR="002E3A28">
        <w:t xml:space="preserve"> </w:t>
      </w:r>
      <w:r>
        <w:t>the</w:t>
      </w:r>
      <w:r w:rsidR="002E3A28">
        <w:t xml:space="preserve"> </w:t>
      </w:r>
      <w:r>
        <w:t>various</w:t>
      </w:r>
      <w:r w:rsidR="002E3A28">
        <w:t xml:space="preserve"> </w:t>
      </w:r>
      <w:r>
        <w:t>states</w:t>
      </w:r>
      <w:r w:rsidR="002E3A28">
        <w:t xml:space="preserve"> </w:t>
      </w:r>
      <w:r>
        <w:t>and</w:t>
      </w:r>
      <w:r w:rsidR="002E3A28">
        <w:t xml:space="preserve"> </w:t>
      </w:r>
      <w:r>
        <w:t>territories</w:t>
      </w:r>
      <w:r w:rsidR="002E3A28">
        <w:t xml:space="preserve"> </w:t>
      </w:r>
      <w:r>
        <w:t>where</w:t>
      </w:r>
      <w:r w:rsidR="002E3A28">
        <w:t xml:space="preserve"> </w:t>
      </w:r>
      <w:r>
        <w:t>Distance</w:t>
      </w:r>
      <w:r w:rsidR="002E3A28">
        <w:t xml:space="preserve"> </w:t>
      </w:r>
      <w:r>
        <w:t>education</w:t>
      </w:r>
      <w:r w:rsidR="002E3A28">
        <w:t xml:space="preserve"> </w:t>
      </w:r>
      <w:r>
        <w:t>has</w:t>
      </w:r>
      <w:r w:rsidR="002E3A28">
        <w:t xml:space="preserve"> </w:t>
      </w:r>
      <w:r>
        <w:t>been</w:t>
      </w:r>
      <w:r w:rsidR="002E3A28">
        <w:t xml:space="preserve"> </w:t>
      </w:r>
      <w:r>
        <w:t>successful</w:t>
      </w:r>
      <w:r w:rsidR="002E3A28">
        <w:t xml:space="preserve"> </w:t>
      </w:r>
      <w:r>
        <w:t>in</w:t>
      </w:r>
      <w:r w:rsidR="002E3A28">
        <w:t xml:space="preserve"> </w:t>
      </w:r>
      <w:r>
        <w:t>addressing</w:t>
      </w:r>
      <w:r w:rsidR="002E3A28">
        <w:t xml:space="preserve"> </w:t>
      </w:r>
      <w:r>
        <w:t>curriculum</w:t>
      </w:r>
      <w:r w:rsidR="002E3A28">
        <w:t xml:space="preserve"> </w:t>
      </w:r>
      <w:r>
        <w:t>needs</w:t>
      </w:r>
      <w:r w:rsidR="002E3A28">
        <w:t xml:space="preserve"> </w:t>
      </w:r>
      <w:r>
        <w:t>e.g.</w:t>
      </w:r>
      <w:r w:rsidR="002E3A28">
        <w:t xml:space="preserve"> </w:t>
      </w:r>
      <w:r>
        <w:t>the</w:t>
      </w:r>
      <w:r w:rsidR="002E3A28">
        <w:t xml:space="preserve"> </w:t>
      </w:r>
      <w:r>
        <w:t>NT</w:t>
      </w:r>
      <w:r w:rsidR="002E3A28">
        <w:t xml:space="preserve"> </w:t>
      </w:r>
      <w:r>
        <w:t>model</w:t>
      </w:r>
      <w:r w:rsidR="002E3A28">
        <w:t xml:space="preserve"> </w:t>
      </w:r>
      <w:r>
        <w:t>where</w:t>
      </w:r>
      <w:r w:rsidR="002E3A28">
        <w:t xml:space="preserve"> </w:t>
      </w:r>
      <w:r>
        <w:t>the</w:t>
      </w:r>
      <w:r w:rsidR="002E3A28">
        <w:t xml:space="preserve"> </w:t>
      </w:r>
      <w:r>
        <w:t>Distance</w:t>
      </w:r>
      <w:r w:rsidR="002E3A28">
        <w:t xml:space="preserve"> </w:t>
      </w:r>
      <w:r>
        <w:t>Education</w:t>
      </w:r>
      <w:r w:rsidR="002E3A28">
        <w:t xml:space="preserve"> </w:t>
      </w:r>
      <w:r>
        <w:t>provider</w:t>
      </w:r>
      <w:r w:rsidR="002E3A28">
        <w:t xml:space="preserve"> </w:t>
      </w:r>
      <w:r>
        <w:t>partners</w:t>
      </w:r>
      <w:r w:rsidR="002E3A28">
        <w:t xml:space="preserve"> </w:t>
      </w:r>
      <w:r>
        <w:lastRenderedPageBreak/>
        <w:t>with</w:t>
      </w:r>
      <w:r w:rsidR="002E3A28">
        <w:t xml:space="preserve"> </w:t>
      </w:r>
      <w:r>
        <w:t>remote</w:t>
      </w:r>
      <w:r w:rsidR="002E3A28">
        <w:t xml:space="preserve"> </w:t>
      </w:r>
      <w:r>
        <w:t>schools</w:t>
      </w:r>
      <w:r w:rsidR="002E3A28">
        <w:t xml:space="preserve"> </w:t>
      </w:r>
      <w:r>
        <w:t>to</w:t>
      </w:r>
      <w:r w:rsidR="002E3A28">
        <w:t xml:space="preserve"> </w:t>
      </w:r>
      <w:r>
        <w:t>deliver</w:t>
      </w:r>
      <w:r w:rsidR="002E3A28">
        <w:t xml:space="preserve"> </w:t>
      </w:r>
      <w:r>
        <w:t>senior</w:t>
      </w:r>
      <w:r w:rsidR="002E3A28">
        <w:t xml:space="preserve"> </w:t>
      </w:r>
      <w:r>
        <w:t>secondary</w:t>
      </w:r>
      <w:r w:rsidR="002E3A28">
        <w:t xml:space="preserve"> </w:t>
      </w:r>
      <w:r>
        <w:t>curriculum</w:t>
      </w:r>
      <w:r w:rsidR="002E3A28">
        <w:t xml:space="preserve"> </w:t>
      </w:r>
      <w:r>
        <w:t>options</w:t>
      </w:r>
      <w:r w:rsidR="002E3A28">
        <w:t xml:space="preserve"> </w:t>
      </w:r>
      <w:r>
        <w:t>for</w:t>
      </w:r>
      <w:r w:rsidR="002E3A28">
        <w:t xml:space="preserve"> </w:t>
      </w:r>
      <w:r>
        <w:t>students</w:t>
      </w:r>
      <w:r w:rsidR="002E3A28">
        <w:t xml:space="preserve"> </w:t>
      </w:r>
      <w:r>
        <w:t>in</w:t>
      </w:r>
      <w:r w:rsidR="002E3A28">
        <w:t xml:space="preserve"> </w:t>
      </w:r>
      <w:r>
        <w:t>remote</w:t>
      </w:r>
      <w:r w:rsidR="002E3A28">
        <w:t xml:space="preserve"> </w:t>
      </w:r>
      <w:r>
        <w:t>communities.</w:t>
      </w:r>
      <w:r w:rsidR="002E3A28">
        <w:t xml:space="preserve"> </w:t>
      </w:r>
      <w:r>
        <w:t>This</w:t>
      </w:r>
      <w:r w:rsidR="002E3A28">
        <w:t xml:space="preserve"> </w:t>
      </w:r>
      <w:r>
        <w:t>includes</w:t>
      </w:r>
      <w:r w:rsidR="002E3A28">
        <w:t xml:space="preserve"> </w:t>
      </w:r>
      <w:r>
        <w:t>students</w:t>
      </w:r>
      <w:r w:rsidR="002E3A28">
        <w:t xml:space="preserve"> </w:t>
      </w:r>
      <w:r>
        <w:t>attending</w:t>
      </w:r>
      <w:r w:rsidR="002E3A28">
        <w:t xml:space="preserve"> </w:t>
      </w:r>
      <w:r>
        <w:t>residential</w:t>
      </w:r>
      <w:r w:rsidR="002E3A28">
        <w:t xml:space="preserve"> </w:t>
      </w:r>
      <w:r>
        <w:t>programs</w:t>
      </w:r>
      <w:r w:rsidR="002E3A28">
        <w:t xml:space="preserve"> </w:t>
      </w:r>
      <w:r>
        <w:t>in</w:t>
      </w:r>
      <w:r w:rsidR="002E3A28">
        <w:t xml:space="preserve"> </w:t>
      </w:r>
      <w:r>
        <w:t>Darwin</w:t>
      </w:r>
      <w:r w:rsidR="002E3A28">
        <w:t xml:space="preserve"> </w:t>
      </w:r>
      <w:r>
        <w:t>to</w:t>
      </w:r>
      <w:r w:rsidR="002E3A28">
        <w:t xml:space="preserve"> </w:t>
      </w:r>
      <w:r>
        <w:t>support</w:t>
      </w:r>
      <w:r w:rsidR="002E3A28">
        <w:t xml:space="preserve"> </w:t>
      </w:r>
      <w:r>
        <w:t>their</w:t>
      </w:r>
      <w:r w:rsidR="002E3A28">
        <w:t xml:space="preserve"> </w:t>
      </w:r>
      <w:r>
        <w:t>learning.</w:t>
      </w:r>
    </w:p>
    <w:p w:rsidR="00CC65D9" w:rsidRDefault="00BB10DE" w:rsidP="00A23211">
      <w:pPr>
        <w:spacing w:after="120"/>
        <w:ind w:left="-5"/>
      </w:pPr>
      <w:r>
        <w:t>Other</w:t>
      </w:r>
      <w:r w:rsidR="002E3A28">
        <w:t xml:space="preserve"> </w:t>
      </w:r>
      <w:r>
        <w:t>examples</w:t>
      </w:r>
      <w:r w:rsidR="002E3A28">
        <w:t xml:space="preserve"> </w:t>
      </w:r>
      <w:r>
        <w:t>have</w:t>
      </w:r>
      <w:r w:rsidR="002E3A28">
        <w:t xml:space="preserve"> </w:t>
      </w:r>
      <w:r>
        <w:t>seen</w:t>
      </w:r>
      <w:r w:rsidR="002E3A28">
        <w:t xml:space="preserve"> </w:t>
      </w:r>
      <w:r>
        <w:t>schools</w:t>
      </w:r>
      <w:r w:rsidR="002E3A28">
        <w:t xml:space="preserve"> </w:t>
      </w:r>
      <w:r>
        <w:t>linking</w:t>
      </w:r>
      <w:r w:rsidR="002E3A28">
        <w:t xml:space="preserve"> </w:t>
      </w:r>
      <w:r>
        <w:t>up</w:t>
      </w:r>
      <w:r w:rsidR="002E3A28">
        <w:t xml:space="preserve"> </w:t>
      </w:r>
      <w:r>
        <w:t>using</w:t>
      </w:r>
      <w:r w:rsidR="002E3A28">
        <w:t xml:space="preserve"> </w:t>
      </w:r>
      <w:r>
        <w:t>technology</w:t>
      </w:r>
      <w:r w:rsidR="002E3A28">
        <w:t xml:space="preserve"> </w:t>
      </w:r>
      <w:r>
        <w:t>and</w:t>
      </w:r>
      <w:r w:rsidR="002E3A28">
        <w:t xml:space="preserve"> </w:t>
      </w:r>
      <w:r>
        <w:t>Networks</w:t>
      </w:r>
      <w:r w:rsidR="002E3A28">
        <w:t xml:space="preserve"> </w:t>
      </w:r>
      <w:r>
        <w:t>developing</w:t>
      </w:r>
      <w:r w:rsidR="002E3A28">
        <w:t xml:space="preserve"> </w:t>
      </w:r>
      <w:r>
        <w:t>across</w:t>
      </w:r>
      <w:r w:rsidR="002E3A28">
        <w:t xml:space="preserve"> </w:t>
      </w:r>
      <w:r>
        <w:t>schools.</w:t>
      </w:r>
    </w:p>
    <w:p w:rsidR="00CC65D9" w:rsidRDefault="00BB10DE" w:rsidP="00A23211">
      <w:pPr>
        <w:spacing w:after="120"/>
        <w:ind w:left="-5"/>
      </w:pPr>
      <w:r>
        <w:t>There</w:t>
      </w:r>
      <w:r w:rsidR="002E3A28">
        <w:t xml:space="preserve"> </w:t>
      </w:r>
      <w:r>
        <w:t>has</w:t>
      </w:r>
      <w:r w:rsidR="002E3A28">
        <w:t xml:space="preserve"> </w:t>
      </w:r>
      <w:r>
        <w:t>also</w:t>
      </w:r>
      <w:r w:rsidR="002E3A28">
        <w:t xml:space="preserve"> </w:t>
      </w:r>
      <w:r>
        <w:t>been</w:t>
      </w:r>
      <w:r w:rsidR="002E3A28">
        <w:t xml:space="preserve"> </w:t>
      </w:r>
      <w:r>
        <w:t>curriculum</w:t>
      </w:r>
      <w:r w:rsidR="002E3A28">
        <w:t xml:space="preserve"> </w:t>
      </w:r>
      <w:r>
        <w:t>product</w:t>
      </w:r>
      <w:r w:rsidR="002E3A28">
        <w:t xml:space="preserve"> </w:t>
      </w:r>
      <w:r>
        <w:t>development</w:t>
      </w:r>
      <w:r w:rsidR="002E3A28">
        <w:t xml:space="preserve"> </w:t>
      </w:r>
      <w:r>
        <w:t>for</w:t>
      </w:r>
      <w:r w:rsidR="002E3A28">
        <w:t xml:space="preserve"> </w:t>
      </w:r>
      <w:r>
        <w:t>significant</w:t>
      </w:r>
      <w:r w:rsidR="002E3A28">
        <w:t xml:space="preserve"> </w:t>
      </w:r>
      <w:r>
        <w:t>events,</w:t>
      </w:r>
      <w:r w:rsidR="002E3A28">
        <w:t xml:space="preserve"> </w:t>
      </w:r>
      <w:r>
        <w:t>people</w:t>
      </w:r>
      <w:r w:rsidR="002E3A28">
        <w:t xml:space="preserve"> </w:t>
      </w:r>
      <w:r>
        <w:t>and</w:t>
      </w:r>
      <w:r w:rsidR="002E3A28">
        <w:t xml:space="preserve"> </w:t>
      </w:r>
      <w:r>
        <w:t>places</w:t>
      </w:r>
      <w:r w:rsidR="002E3A28">
        <w:t xml:space="preserve"> </w:t>
      </w:r>
      <w:r>
        <w:t>that</w:t>
      </w:r>
      <w:r w:rsidR="002E3A28">
        <w:t xml:space="preserve"> </w:t>
      </w:r>
      <w:r>
        <w:t>can</w:t>
      </w:r>
      <w:r w:rsidR="002E3A28">
        <w:t xml:space="preserve"> </w:t>
      </w:r>
      <w:r>
        <w:t>be</w:t>
      </w:r>
      <w:r w:rsidR="002E3A28">
        <w:t xml:space="preserve"> </w:t>
      </w:r>
      <w:r>
        <w:t>used</w:t>
      </w:r>
      <w:r w:rsidR="002E3A28">
        <w:t xml:space="preserve"> </w:t>
      </w:r>
      <w:r>
        <w:t>by</w:t>
      </w:r>
      <w:r w:rsidR="002E3A28">
        <w:t xml:space="preserve"> </w:t>
      </w:r>
      <w:r>
        <w:t>all</w:t>
      </w:r>
      <w:r w:rsidR="002E3A28">
        <w:t xml:space="preserve"> </w:t>
      </w:r>
      <w:r>
        <w:t>schools</w:t>
      </w:r>
      <w:r w:rsidR="002E3A28">
        <w:t xml:space="preserve"> </w:t>
      </w:r>
      <w:r>
        <w:t>where</w:t>
      </w:r>
      <w:r w:rsidR="002E3A28">
        <w:t xml:space="preserve"> </w:t>
      </w:r>
      <w:r>
        <w:t>excursions</w:t>
      </w:r>
      <w:r w:rsidR="002E3A28">
        <w:t xml:space="preserve"> </w:t>
      </w:r>
      <w:r>
        <w:t>/</w:t>
      </w:r>
      <w:r w:rsidR="002E3A28">
        <w:t xml:space="preserve"> </w:t>
      </w:r>
      <w:r>
        <w:t>camps</w:t>
      </w:r>
      <w:r w:rsidR="002E3A28">
        <w:t xml:space="preserve"> </w:t>
      </w:r>
      <w:r>
        <w:t>/</w:t>
      </w:r>
      <w:r w:rsidR="002E3A28">
        <w:t xml:space="preserve"> </w:t>
      </w:r>
      <w:r>
        <w:t>visits</w:t>
      </w:r>
      <w:r w:rsidR="002E3A28">
        <w:t xml:space="preserve"> </w:t>
      </w:r>
      <w:r>
        <w:t>can</w:t>
      </w:r>
      <w:r w:rsidR="002E3A28">
        <w:t xml:space="preserve"> </w:t>
      </w:r>
      <w:r>
        <w:t>occur</w:t>
      </w:r>
      <w:r w:rsidR="002E3A28">
        <w:t xml:space="preserve"> </w:t>
      </w:r>
      <w:r>
        <w:t>or</w:t>
      </w:r>
      <w:r w:rsidR="002E3A28">
        <w:t xml:space="preserve"> </w:t>
      </w:r>
      <w:r>
        <w:t>experiences</w:t>
      </w:r>
      <w:r w:rsidR="002E3A28">
        <w:t xml:space="preserve"> </w:t>
      </w:r>
      <w:r>
        <w:t>via</w:t>
      </w:r>
      <w:r w:rsidR="002E3A28">
        <w:t xml:space="preserve"> </w:t>
      </w:r>
      <w:r>
        <w:t>video</w:t>
      </w:r>
      <w:r w:rsidR="002E3A28">
        <w:t xml:space="preserve"> </w:t>
      </w:r>
      <w:r>
        <w:t>as</w:t>
      </w:r>
      <w:r w:rsidR="002E3A28">
        <w:t xml:space="preserve"> </w:t>
      </w:r>
      <w:r>
        <w:t>an</w:t>
      </w:r>
      <w:r w:rsidR="002E3A28">
        <w:t xml:space="preserve"> </w:t>
      </w:r>
      <w:r>
        <w:t>alternative.</w:t>
      </w:r>
      <w:r w:rsidR="002E3A28">
        <w:t xml:space="preserve"> </w:t>
      </w:r>
      <w:r>
        <w:t>Examples</w:t>
      </w:r>
      <w:r w:rsidR="002E3A28">
        <w:t xml:space="preserve"> </w:t>
      </w:r>
    </w:p>
    <w:p w:rsidR="00CC65D9" w:rsidRDefault="00BB10DE" w:rsidP="00A23211">
      <w:pPr>
        <w:spacing w:after="120"/>
        <w:ind w:left="-5"/>
      </w:pPr>
      <w:r>
        <w:t>include,</w:t>
      </w:r>
      <w:r w:rsidR="002E3A28">
        <w:t xml:space="preserve"> </w:t>
      </w:r>
      <w:r>
        <w:t>national</w:t>
      </w:r>
      <w:r w:rsidR="002E3A28">
        <w:t xml:space="preserve"> </w:t>
      </w:r>
      <w:r>
        <w:t>parks</w:t>
      </w:r>
      <w:r w:rsidR="002E3A28">
        <w:t xml:space="preserve"> </w:t>
      </w:r>
      <w:r>
        <w:t>-</w:t>
      </w:r>
      <w:r w:rsidR="002E3A28">
        <w:t xml:space="preserve"> </w:t>
      </w:r>
      <w:r>
        <w:t>Kakadu</w:t>
      </w:r>
      <w:r w:rsidR="002E3A28">
        <w:t xml:space="preserve"> </w:t>
      </w:r>
      <w:r>
        <w:t>/</w:t>
      </w:r>
      <w:r w:rsidR="002E3A28">
        <w:t xml:space="preserve"> </w:t>
      </w:r>
      <w:r>
        <w:t>Uluru</w:t>
      </w:r>
      <w:r w:rsidR="002E3A28">
        <w:t xml:space="preserve"> </w:t>
      </w:r>
      <w:r>
        <w:t>Curriculum;</w:t>
      </w:r>
      <w:r w:rsidR="002E3A28">
        <w:t xml:space="preserve"> </w:t>
      </w:r>
      <w:r>
        <w:t>records</w:t>
      </w:r>
      <w:r w:rsidR="002E3A28">
        <w:t xml:space="preserve"> </w:t>
      </w:r>
      <w:r>
        <w:t>of</w:t>
      </w:r>
      <w:r w:rsidR="002E3A28">
        <w:t xml:space="preserve"> </w:t>
      </w:r>
      <w:r>
        <w:t>Australian</w:t>
      </w:r>
      <w:r w:rsidR="002E3A28">
        <w:t xml:space="preserve"> </w:t>
      </w:r>
      <w:r>
        <w:t>history</w:t>
      </w:r>
      <w:r w:rsidR="002E3A28">
        <w:t xml:space="preserve"> </w:t>
      </w:r>
      <w:r>
        <w:t>around</w:t>
      </w:r>
      <w:r w:rsidR="002E3A28">
        <w:t xml:space="preserve"> </w:t>
      </w:r>
      <w:r>
        <w:t>Australia</w:t>
      </w:r>
      <w:r w:rsidR="002E3A28">
        <w:t xml:space="preserve"> </w:t>
      </w:r>
      <w:r>
        <w:t>-</w:t>
      </w:r>
      <w:r w:rsidR="002E3A28">
        <w:t xml:space="preserve"> </w:t>
      </w:r>
      <w:r>
        <w:t>Madjebebbe,</w:t>
      </w:r>
      <w:r w:rsidR="002E3A28">
        <w:t xml:space="preserve"> </w:t>
      </w:r>
      <w:r>
        <w:t>Kimberley</w:t>
      </w:r>
      <w:r w:rsidR="002E3A28">
        <w:t xml:space="preserve"> </w:t>
      </w:r>
      <w:r>
        <w:t>site,</w:t>
      </w:r>
      <w:r w:rsidR="002E3A28">
        <w:t xml:space="preserve"> </w:t>
      </w:r>
      <w:r>
        <w:t>Macassan</w:t>
      </w:r>
      <w:r w:rsidR="002E3A28">
        <w:t xml:space="preserve"> </w:t>
      </w:r>
      <w:r>
        <w:t>contact,</w:t>
      </w:r>
      <w:r w:rsidR="002E3A28">
        <w:t xml:space="preserve"> </w:t>
      </w:r>
      <w:r>
        <w:t>frontier</w:t>
      </w:r>
      <w:r w:rsidR="002E3A28">
        <w:t xml:space="preserve"> </w:t>
      </w:r>
      <w:r>
        <w:t>wars</w:t>
      </w:r>
      <w:r w:rsidR="002E3A28">
        <w:t xml:space="preserve"> </w:t>
      </w:r>
      <w:r>
        <w:t>etc.</w:t>
      </w:r>
      <w:r w:rsidR="002E3A28">
        <w:t xml:space="preserve"> </w:t>
      </w:r>
    </w:p>
    <w:p w:rsidR="00BB10DE" w:rsidRPr="00A23211" w:rsidRDefault="00BB10DE" w:rsidP="00A23211">
      <w:pPr>
        <w:pStyle w:val="Heading1"/>
        <w:spacing w:after="12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BB10DE">
        <w:rPr>
          <w:rFonts w:asciiTheme="minorHAnsi" w:eastAsia="Calibri" w:hAnsiTheme="minorHAnsi" w:cstheme="minorHAnsi"/>
          <w:b/>
          <w:color w:val="auto"/>
          <w:sz w:val="24"/>
          <w:szCs w:val="24"/>
        </w:rPr>
        <w:t>Teaching</w:t>
      </w:r>
      <w:r w:rsidR="002E3A28" w:rsidRPr="00BB10DE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Pr="00BB10DE">
        <w:rPr>
          <w:rFonts w:asciiTheme="minorHAnsi" w:eastAsia="Calibri" w:hAnsiTheme="minorHAnsi" w:cstheme="minorHAnsi"/>
          <w:b/>
          <w:color w:val="auto"/>
          <w:sz w:val="24"/>
          <w:szCs w:val="24"/>
        </w:rPr>
        <w:t>and</w:t>
      </w:r>
      <w:r w:rsidR="002E3A28" w:rsidRPr="00BB10DE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Pr="00BB10DE">
        <w:rPr>
          <w:rFonts w:asciiTheme="minorHAnsi" w:eastAsia="Calibri" w:hAnsiTheme="minorHAnsi" w:cstheme="minorHAnsi"/>
          <w:b/>
          <w:color w:val="auto"/>
          <w:sz w:val="24"/>
          <w:szCs w:val="24"/>
        </w:rPr>
        <w:t>Learning</w:t>
      </w:r>
      <w:r w:rsidR="002E3A28" w:rsidRPr="00BB10DE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</w:p>
    <w:p w:rsidR="00CC65D9" w:rsidRDefault="00BB10DE" w:rsidP="00A23211">
      <w:pPr>
        <w:spacing w:after="120"/>
        <w:ind w:left="-5"/>
      </w:pPr>
      <w:r>
        <w:t>Many</w:t>
      </w:r>
      <w:r w:rsidR="002E3A28">
        <w:t xml:space="preserve"> </w:t>
      </w:r>
      <w:r>
        <w:t>factors</w:t>
      </w:r>
      <w:r w:rsidR="002E3A28">
        <w:t xml:space="preserve"> </w:t>
      </w:r>
      <w:r>
        <w:t>influence</w:t>
      </w:r>
      <w:r w:rsidR="002E3A28">
        <w:t xml:space="preserve"> </w:t>
      </w:r>
      <w:r>
        <w:t>the</w:t>
      </w:r>
      <w:r w:rsidR="002E3A28">
        <w:t xml:space="preserve"> </w:t>
      </w:r>
      <w:r>
        <w:t>quality</w:t>
      </w:r>
      <w:r w:rsidR="002E3A28">
        <w:t xml:space="preserve"> </w:t>
      </w:r>
      <w:r>
        <w:t>of</w:t>
      </w:r>
      <w:r w:rsidR="002E3A28">
        <w:t xml:space="preserve"> </w:t>
      </w:r>
      <w:r>
        <w:t>teaching</w:t>
      </w:r>
      <w:r w:rsidR="002E3A28">
        <w:t xml:space="preserve"> </w:t>
      </w:r>
      <w:r>
        <w:t>and</w:t>
      </w:r>
      <w:r w:rsidR="002E3A28">
        <w:t xml:space="preserve"> </w:t>
      </w:r>
      <w:r>
        <w:t>learning</w:t>
      </w:r>
      <w:r w:rsidR="002E3A28">
        <w:t xml:space="preserve"> </w:t>
      </w:r>
      <w:r>
        <w:t>in</w:t>
      </w:r>
      <w:r w:rsidR="002E3A28">
        <w:t xml:space="preserve"> </w:t>
      </w:r>
      <w:r>
        <w:t>schools:</w:t>
      </w:r>
      <w:r w:rsidR="002E3A28">
        <w:t xml:space="preserve"> </w:t>
      </w:r>
    </w:p>
    <w:p w:rsidR="007360D7" w:rsidRDefault="00BB10DE" w:rsidP="00A23211">
      <w:pPr>
        <w:numPr>
          <w:ilvl w:val="0"/>
          <w:numId w:val="3"/>
        </w:numPr>
        <w:spacing w:after="120"/>
        <w:ind w:hanging="360"/>
      </w:pPr>
      <w:r>
        <w:t>The</w:t>
      </w:r>
      <w:r w:rsidR="002E3A28">
        <w:t xml:space="preserve"> </w:t>
      </w:r>
      <w:r>
        <w:t>variable</w:t>
      </w:r>
      <w:r w:rsidR="002E3A28">
        <w:t xml:space="preserve"> </w:t>
      </w:r>
      <w:r>
        <w:t>quality</w:t>
      </w:r>
      <w:r w:rsidR="002E3A28">
        <w:t xml:space="preserve"> </w:t>
      </w:r>
      <w:r>
        <w:t>and</w:t>
      </w:r>
      <w:r w:rsidR="002E3A28">
        <w:t xml:space="preserve"> </w:t>
      </w:r>
      <w:r>
        <w:t>levels</w:t>
      </w:r>
      <w:r w:rsidR="002E3A28">
        <w:t xml:space="preserve"> </w:t>
      </w:r>
      <w:r>
        <w:t>of</w:t>
      </w:r>
      <w:r w:rsidR="002E3A28">
        <w:t xml:space="preserve"> </w:t>
      </w:r>
      <w:r>
        <w:t>experience</w:t>
      </w:r>
      <w:r w:rsidR="002E3A28">
        <w:t xml:space="preserve"> </w:t>
      </w:r>
      <w:r>
        <w:t>of</w:t>
      </w:r>
      <w:r w:rsidR="002E3A28">
        <w:t xml:space="preserve"> </w:t>
      </w:r>
      <w:r>
        <w:t>staff</w:t>
      </w:r>
      <w:r w:rsidR="002E3A28">
        <w:t xml:space="preserve"> </w:t>
      </w:r>
      <w:r>
        <w:t>appointed</w:t>
      </w:r>
    </w:p>
    <w:p w:rsidR="00CC65D9" w:rsidRDefault="00BB10DE" w:rsidP="00A23211">
      <w:pPr>
        <w:numPr>
          <w:ilvl w:val="0"/>
          <w:numId w:val="3"/>
        </w:numPr>
        <w:spacing w:after="120"/>
        <w:ind w:hanging="360"/>
      </w:pPr>
      <w:r>
        <w:t>Suitability</w:t>
      </w:r>
      <w:r w:rsidR="002E3A28">
        <w:t xml:space="preserve"> </w:t>
      </w:r>
      <w:r>
        <w:t>of</w:t>
      </w:r>
      <w:r w:rsidR="002E3A28">
        <w:t xml:space="preserve"> </w:t>
      </w:r>
      <w:r>
        <w:t>staff</w:t>
      </w:r>
      <w:r w:rsidR="002E3A28">
        <w:t xml:space="preserve"> </w:t>
      </w:r>
      <w:r>
        <w:t>for</w:t>
      </w:r>
      <w:r w:rsidR="002E3A28">
        <w:t xml:space="preserve"> </w:t>
      </w:r>
      <w:r>
        <w:t>rural</w:t>
      </w:r>
      <w:r w:rsidR="002E3A28">
        <w:t xml:space="preserve"> </w:t>
      </w:r>
      <w:r>
        <w:t>life.</w:t>
      </w:r>
      <w:r w:rsidR="002E3A28">
        <w:t xml:space="preserve"> </w:t>
      </w:r>
    </w:p>
    <w:p w:rsidR="00091AFB" w:rsidRDefault="00BB10DE" w:rsidP="00A23211">
      <w:pPr>
        <w:numPr>
          <w:ilvl w:val="0"/>
          <w:numId w:val="3"/>
        </w:numPr>
        <w:spacing w:after="120"/>
        <w:ind w:hanging="360"/>
      </w:pPr>
      <w:r>
        <w:t>Access</w:t>
      </w:r>
      <w:r w:rsidR="002E3A28">
        <w:t xml:space="preserve"> </w:t>
      </w:r>
      <w:r>
        <w:t>to</w:t>
      </w:r>
      <w:r w:rsidR="002E3A28">
        <w:t xml:space="preserve"> </w:t>
      </w:r>
      <w:r>
        <w:t>casual</w:t>
      </w:r>
      <w:r w:rsidR="002E3A28">
        <w:t xml:space="preserve"> </w:t>
      </w:r>
      <w:r>
        <w:t>/</w:t>
      </w:r>
      <w:r w:rsidR="002E3A28">
        <w:t xml:space="preserve"> </w:t>
      </w:r>
      <w:r>
        <w:t>relief</w:t>
      </w:r>
      <w:r w:rsidR="002E3A28">
        <w:t xml:space="preserve"> </w:t>
      </w:r>
      <w:r>
        <w:t>staff.</w:t>
      </w:r>
    </w:p>
    <w:p w:rsidR="007360D7" w:rsidRDefault="00091AFB" w:rsidP="00A23211">
      <w:pPr>
        <w:numPr>
          <w:ilvl w:val="0"/>
          <w:numId w:val="3"/>
        </w:numPr>
        <w:spacing w:after="120"/>
        <w:ind w:hanging="360"/>
      </w:pPr>
      <w:r>
        <w:t xml:space="preserve"> </w:t>
      </w:r>
      <w:r w:rsidR="00BB10DE">
        <w:t>Recruitment</w:t>
      </w:r>
      <w:r w:rsidR="002E3A28">
        <w:t xml:space="preserve"> </w:t>
      </w:r>
      <w:r w:rsidR="00BB10DE">
        <w:t>and</w:t>
      </w:r>
      <w:r w:rsidR="002E3A28">
        <w:t xml:space="preserve"> </w:t>
      </w:r>
      <w:r w:rsidR="00BB10DE">
        <w:t>maintenance</w:t>
      </w:r>
      <w:r w:rsidR="002E3A28">
        <w:t xml:space="preserve"> </w:t>
      </w:r>
      <w:r w:rsidR="00BB10DE">
        <w:t>of</w:t>
      </w:r>
      <w:r w:rsidR="002E3A28">
        <w:t xml:space="preserve"> </w:t>
      </w:r>
      <w:r w:rsidR="00BB10DE">
        <w:t>staff.</w:t>
      </w:r>
    </w:p>
    <w:p w:rsidR="00CC65D9" w:rsidRDefault="00BB10DE" w:rsidP="00A23211">
      <w:pPr>
        <w:spacing w:after="120"/>
      </w:pPr>
      <w:r>
        <w:t>Whilst</w:t>
      </w:r>
      <w:r w:rsidR="002E3A28">
        <w:t xml:space="preserve"> </w:t>
      </w:r>
      <w:r>
        <w:t>incentive</w:t>
      </w:r>
      <w:r w:rsidR="002E3A28">
        <w:t xml:space="preserve"> </w:t>
      </w:r>
      <w:r>
        <w:t>schemes</w:t>
      </w:r>
      <w:r w:rsidR="002E3A28">
        <w:t xml:space="preserve"> </w:t>
      </w:r>
      <w:r>
        <w:t>may</w:t>
      </w:r>
      <w:r w:rsidR="002E3A28">
        <w:t xml:space="preserve"> </w:t>
      </w:r>
      <w:r>
        <w:t>be</w:t>
      </w:r>
      <w:r w:rsidR="002E3A28">
        <w:t xml:space="preserve"> </w:t>
      </w:r>
      <w:r>
        <w:t>effective</w:t>
      </w:r>
      <w:r w:rsidR="002E3A28">
        <w:t xml:space="preserve"> </w:t>
      </w:r>
      <w:r>
        <w:t>in</w:t>
      </w:r>
      <w:r w:rsidR="002E3A28">
        <w:t xml:space="preserve"> </w:t>
      </w:r>
      <w:r>
        <w:t>attracting</w:t>
      </w:r>
      <w:r w:rsidR="002E3A28">
        <w:t xml:space="preserve"> </w:t>
      </w:r>
      <w:r>
        <w:t>staff</w:t>
      </w:r>
      <w:r w:rsidR="002E3A28">
        <w:t xml:space="preserve"> </w:t>
      </w:r>
      <w:r>
        <w:t>to</w:t>
      </w:r>
      <w:r w:rsidR="002E3A28">
        <w:t xml:space="preserve"> </w:t>
      </w:r>
      <w:r>
        <w:t>regional,</w:t>
      </w:r>
      <w:r w:rsidR="002E3A28">
        <w:t xml:space="preserve"> </w:t>
      </w:r>
      <w:r>
        <w:t>rural</w:t>
      </w:r>
      <w:r w:rsidR="002E3A28">
        <w:t xml:space="preserve"> </w:t>
      </w:r>
      <w:r>
        <w:t>and</w:t>
      </w:r>
      <w:r w:rsidR="002E3A28">
        <w:t xml:space="preserve"> </w:t>
      </w:r>
      <w:r>
        <w:t>remote</w:t>
      </w:r>
      <w:r w:rsidR="002E3A28">
        <w:t xml:space="preserve"> </w:t>
      </w:r>
      <w:r>
        <w:t>schools</w:t>
      </w:r>
      <w:r w:rsidR="002E3A28">
        <w:t xml:space="preserve"> </w:t>
      </w:r>
      <w:r>
        <w:t>we</w:t>
      </w:r>
      <w:r w:rsidR="002E3A28">
        <w:t xml:space="preserve"> </w:t>
      </w:r>
      <w:r>
        <w:t>need</w:t>
      </w:r>
      <w:r w:rsidR="002E3A28">
        <w:t xml:space="preserve"> </w:t>
      </w:r>
      <w:r>
        <w:t>to</w:t>
      </w:r>
      <w:r w:rsidR="002E3A28">
        <w:t xml:space="preserve"> </w:t>
      </w:r>
      <w:r>
        <w:t>ensure</w:t>
      </w:r>
      <w:r w:rsidR="002E3A28">
        <w:t xml:space="preserve"> </w:t>
      </w:r>
      <w:r>
        <w:t>that</w:t>
      </w:r>
      <w:r w:rsidR="002E3A28">
        <w:t xml:space="preserve"> </w:t>
      </w:r>
      <w:r>
        <w:t>they</w:t>
      </w:r>
      <w:r w:rsidR="002E3A28">
        <w:t xml:space="preserve"> </w:t>
      </w:r>
      <w:r>
        <w:t>attract</w:t>
      </w:r>
      <w:r w:rsidR="002E3A28">
        <w:t xml:space="preserve"> </w:t>
      </w:r>
      <w:r>
        <w:t>“appropriate</w:t>
      </w:r>
      <w:r w:rsidR="002E3A28">
        <w:t xml:space="preserve"> </w:t>
      </w:r>
      <w:r>
        <w:t>staff”,</w:t>
      </w:r>
      <w:r w:rsidR="002E3A28">
        <w:t xml:space="preserve"> </w:t>
      </w:r>
      <w:r>
        <w:t>and</w:t>
      </w:r>
      <w:r w:rsidR="002E3A28">
        <w:t xml:space="preserve"> </w:t>
      </w:r>
      <w:r>
        <w:t>do</w:t>
      </w:r>
      <w:r w:rsidR="002E3A28">
        <w:t xml:space="preserve"> </w:t>
      </w:r>
      <w:r>
        <w:t>not</w:t>
      </w:r>
      <w:r w:rsidR="002E3A28">
        <w:t xml:space="preserve"> </w:t>
      </w:r>
      <w:r>
        <w:t>promote</w:t>
      </w:r>
      <w:r w:rsidR="002E3A28">
        <w:t xml:space="preserve"> </w:t>
      </w:r>
      <w:r>
        <w:t>increased</w:t>
      </w:r>
      <w:r w:rsidR="002E3A28">
        <w:t xml:space="preserve"> </w:t>
      </w:r>
      <w:r>
        <w:t>turnover</w:t>
      </w:r>
      <w:r w:rsidR="002E3A28">
        <w:t xml:space="preserve"> </w:t>
      </w:r>
      <w:r>
        <w:t>rates</w:t>
      </w:r>
      <w:r w:rsidR="002E3A28">
        <w:t xml:space="preserve"> </w:t>
      </w:r>
      <w:r>
        <w:t>which</w:t>
      </w:r>
      <w:r w:rsidR="002E3A28">
        <w:t xml:space="preserve"> </w:t>
      </w:r>
      <w:r>
        <w:t>inevitably</w:t>
      </w:r>
      <w:r w:rsidR="002E3A28">
        <w:t xml:space="preserve"> </w:t>
      </w:r>
      <w:r>
        <w:t>can</w:t>
      </w:r>
      <w:r w:rsidR="002E3A28">
        <w:t xml:space="preserve"> </w:t>
      </w:r>
      <w:r>
        <w:t>be</w:t>
      </w:r>
      <w:r w:rsidR="002E3A28">
        <w:t xml:space="preserve"> </w:t>
      </w:r>
      <w:r>
        <w:t>linked</w:t>
      </w:r>
      <w:r w:rsidR="002E3A28">
        <w:t xml:space="preserve"> </w:t>
      </w:r>
      <w:r>
        <w:t>to</w:t>
      </w:r>
      <w:r w:rsidR="002E3A28">
        <w:t xml:space="preserve"> </w:t>
      </w:r>
      <w:r>
        <w:t>poor</w:t>
      </w:r>
      <w:r w:rsidR="002E3A28">
        <w:t xml:space="preserve"> </w:t>
      </w:r>
      <w:r>
        <w:t>and</w:t>
      </w:r>
      <w:r w:rsidR="002E3A28">
        <w:t xml:space="preserve"> </w:t>
      </w:r>
      <w:r>
        <w:t>declining</w:t>
      </w:r>
      <w:r w:rsidR="002E3A28">
        <w:t xml:space="preserve"> </w:t>
      </w:r>
      <w:r>
        <w:t>student</w:t>
      </w:r>
      <w:r w:rsidR="002E3A28">
        <w:t xml:space="preserve"> </w:t>
      </w:r>
      <w:r>
        <w:t>performance.</w:t>
      </w:r>
    </w:p>
    <w:p w:rsidR="00CC65D9" w:rsidRDefault="00BB10DE" w:rsidP="00A23211">
      <w:pPr>
        <w:spacing w:after="120"/>
        <w:ind w:left="-5"/>
      </w:pPr>
      <w:r>
        <w:t>Systems</w:t>
      </w:r>
      <w:r w:rsidR="002E3A28">
        <w:t xml:space="preserve"> </w:t>
      </w:r>
      <w:r>
        <w:t>and</w:t>
      </w:r>
      <w:r w:rsidR="002E3A28">
        <w:t xml:space="preserve"> </w:t>
      </w:r>
      <w:r>
        <w:t>sectors</w:t>
      </w:r>
      <w:r w:rsidR="002E3A28">
        <w:t xml:space="preserve"> </w:t>
      </w:r>
      <w:r>
        <w:t>must</w:t>
      </w:r>
      <w:r w:rsidR="002E3A28">
        <w:t xml:space="preserve"> </w:t>
      </w:r>
      <w:r>
        <w:t>provide</w:t>
      </w:r>
      <w:r w:rsidR="002E3A28">
        <w:t xml:space="preserve"> </w:t>
      </w:r>
      <w:r>
        <w:t>appropriate</w:t>
      </w:r>
      <w:r w:rsidR="002E3A28">
        <w:t xml:space="preserve"> </w:t>
      </w:r>
      <w:r>
        <w:t>resources</w:t>
      </w:r>
      <w:r w:rsidR="002E3A28">
        <w:t xml:space="preserve"> </w:t>
      </w:r>
      <w:r>
        <w:t>to</w:t>
      </w:r>
      <w:r w:rsidR="002E3A28">
        <w:t xml:space="preserve"> </w:t>
      </w:r>
      <w:r>
        <w:t>ensure</w:t>
      </w:r>
      <w:r w:rsidR="002E3A28">
        <w:t xml:space="preserve"> </w:t>
      </w:r>
      <w:r>
        <w:t>there</w:t>
      </w:r>
      <w:r w:rsidR="002E3A28">
        <w:t xml:space="preserve"> </w:t>
      </w:r>
      <w:r>
        <w:t>are</w:t>
      </w:r>
      <w:r w:rsidR="002E3A28">
        <w:t xml:space="preserve"> </w:t>
      </w:r>
      <w:r>
        <w:t>sustainable</w:t>
      </w:r>
      <w:r w:rsidR="002E3A28">
        <w:t xml:space="preserve"> </w:t>
      </w:r>
      <w:r>
        <w:t>structures</w:t>
      </w:r>
      <w:r w:rsidR="002E3A28">
        <w:t xml:space="preserve"> </w:t>
      </w:r>
      <w:r>
        <w:t>and</w:t>
      </w:r>
      <w:r w:rsidR="002E3A28">
        <w:t xml:space="preserve"> </w:t>
      </w:r>
      <w:r>
        <w:t>networks</w:t>
      </w:r>
      <w:r w:rsidR="002E3A28">
        <w:t xml:space="preserve"> </w:t>
      </w:r>
      <w:r>
        <w:t>in</w:t>
      </w:r>
      <w:r w:rsidR="002E3A28">
        <w:t xml:space="preserve"> </w:t>
      </w:r>
      <w:r>
        <w:t>rural</w:t>
      </w:r>
      <w:r w:rsidR="002E3A28">
        <w:t xml:space="preserve"> </w:t>
      </w:r>
      <w:r>
        <w:t>areas</w:t>
      </w:r>
      <w:r w:rsidR="002E3A28">
        <w:t xml:space="preserve"> </w:t>
      </w:r>
      <w:r>
        <w:t>to</w:t>
      </w:r>
      <w:r w:rsidR="002E3A28">
        <w:t xml:space="preserve"> </w:t>
      </w:r>
      <w:r>
        <w:t>support</w:t>
      </w:r>
      <w:r w:rsidR="002E3A28">
        <w:t xml:space="preserve"> </w:t>
      </w:r>
      <w:r>
        <w:t>the</w:t>
      </w:r>
      <w:r w:rsidR="002E3A28">
        <w:t xml:space="preserve"> </w:t>
      </w:r>
      <w:r>
        <w:t>development</w:t>
      </w:r>
      <w:r w:rsidR="002E3A28">
        <w:t xml:space="preserve"> </w:t>
      </w:r>
      <w:r>
        <w:t>of</w:t>
      </w:r>
      <w:r w:rsidR="002E3A28">
        <w:t xml:space="preserve"> </w:t>
      </w:r>
      <w:r>
        <w:t>the</w:t>
      </w:r>
      <w:r w:rsidR="002E3A28">
        <w:t xml:space="preserve"> </w:t>
      </w:r>
      <w:r>
        <w:t>large</w:t>
      </w:r>
      <w:r w:rsidR="002E3A28">
        <w:t xml:space="preserve"> </w:t>
      </w:r>
      <w:r>
        <w:t>numbers</w:t>
      </w:r>
      <w:r w:rsidR="002E3A28">
        <w:t xml:space="preserve"> </w:t>
      </w:r>
      <w:r>
        <w:t>of</w:t>
      </w:r>
      <w:r w:rsidR="002E3A28">
        <w:t xml:space="preserve"> </w:t>
      </w:r>
      <w:r>
        <w:t>early</w:t>
      </w:r>
      <w:r w:rsidR="002E3A28">
        <w:t xml:space="preserve"> </w:t>
      </w:r>
      <w:r>
        <w:t>career</w:t>
      </w:r>
      <w:r w:rsidR="002E3A28">
        <w:t xml:space="preserve"> </w:t>
      </w:r>
      <w:r>
        <w:t>teachers,</w:t>
      </w:r>
      <w:r w:rsidR="002E3A28">
        <w:t xml:space="preserve"> </w:t>
      </w:r>
      <w:r>
        <w:t>and</w:t>
      </w:r>
      <w:r w:rsidR="002E3A28">
        <w:t xml:space="preserve"> </w:t>
      </w:r>
      <w:r>
        <w:t>the</w:t>
      </w:r>
      <w:r w:rsidR="002E3A28">
        <w:t xml:space="preserve"> </w:t>
      </w:r>
      <w:r>
        <w:t>significant</w:t>
      </w:r>
      <w:r w:rsidR="002E3A28">
        <w:t xml:space="preserve"> </w:t>
      </w:r>
      <w:r>
        <w:t>numbers</w:t>
      </w:r>
      <w:r w:rsidR="002E3A28">
        <w:t xml:space="preserve"> </w:t>
      </w:r>
      <w:r>
        <w:t>of</w:t>
      </w:r>
      <w:r w:rsidR="002E3A28">
        <w:t xml:space="preserve"> </w:t>
      </w:r>
      <w:r>
        <w:t>staff</w:t>
      </w:r>
      <w:r w:rsidR="002E3A28">
        <w:t xml:space="preserve"> </w:t>
      </w:r>
      <w:r>
        <w:t>in</w:t>
      </w:r>
      <w:r w:rsidR="002E3A28">
        <w:t xml:space="preserve"> </w:t>
      </w:r>
      <w:r>
        <w:t>leadership</w:t>
      </w:r>
      <w:r w:rsidR="002E3A28">
        <w:t xml:space="preserve"> </w:t>
      </w:r>
      <w:r>
        <w:t>positions</w:t>
      </w:r>
      <w:r w:rsidR="002E3A28">
        <w:t xml:space="preserve"> </w:t>
      </w:r>
      <w:r>
        <w:t>who</w:t>
      </w:r>
      <w:r w:rsidR="002E3A28">
        <w:t xml:space="preserve"> </w:t>
      </w:r>
      <w:r>
        <w:t>have</w:t>
      </w:r>
      <w:r w:rsidR="002E3A28">
        <w:t xml:space="preserve"> </w:t>
      </w:r>
      <w:r>
        <w:t>limited</w:t>
      </w:r>
      <w:r w:rsidR="002E3A28">
        <w:t xml:space="preserve"> </w:t>
      </w:r>
      <w:r>
        <w:t>experience</w:t>
      </w:r>
      <w:r w:rsidR="002E3A28">
        <w:t xml:space="preserve"> </w:t>
      </w:r>
      <w:r>
        <w:t>in</w:t>
      </w:r>
      <w:r w:rsidR="002E3A28">
        <w:t xml:space="preserve"> </w:t>
      </w:r>
      <w:r>
        <w:t>such</w:t>
      </w:r>
      <w:r w:rsidR="002E3A28">
        <w:t xml:space="preserve"> </w:t>
      </w:r>
      <w:r>
        <w:t>positions</w:t>
      </w:r>
      <w:r w:rsidR="00A23211">
        <w:t>.</w:t>
      </w:r>
    </w:p>
    <w:p w:rsidR="00CC65D9" w:rsidRPr="00A23211" w:rsidRDefault="002E3A28" w:rsidP="00A23211">
      <w:pPr>
        <w:pStyle w:val="Heading2"/>
        <w:spacing w:after="120"/>
        <w:rPr>
          <w:rFonts w:asciiTheme="minorHAnsi" w:hAnsiTheme="minorHAnsi" w:cstheme="minorHAnsi"/>
          <w:b/>
          <w:color w:val="auto"/>
          <w:sz w:val="24"/>
        </w:rPr>
      </w:pPr>
      <w:r w:rsidRPr="00BB10DE">
        <w:rPr>
          <w:rFonts w:asciiTheme="minorHAnsi" w:hAnsiTheme="minorHAnsi" w:cstheme="minorHAnsi"/>
          <w:b/>
          <w:color w:val="auto"/>
          <w:sz w:val="24"/>
        </w:rPr>
        <w:t xml:space="preserve">6.2.1 What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</w:rPr>
        <w:t>key</w:t>
      </w:r>
      <w:r w:rsidRPr="00BB10DE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</w:rPr>
        <w:t>initiatives</w:t>
      </w:r>
      <w:r w:rsidRPr="00BB10DE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</w:rPr>
        <w:t>are</w:t>
      </w:r>
      <w:r w:rsidRPr="00BB10DE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</w:rPr>
        <w:t>helping</w:t>
      </w:r>
      <w:r w:rsidRPr="00BB10DE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</w:rPr>
        <w:t>to</w:t>
      </w:r>
      <w:r w:rsidRPr="00BB10DE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</w:rPr>
        <w:t>attract</w:t>
      </w:r>
      <w:r w:rsidRPr="00BB10DE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</w:rPr>
        <w:t>‘top</w:t>
      </w:r>
      <w:r w:rsidRPr="00BB10DE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</w:rPr>
        <w:t>teachers’</w:t>
      </w:r>
      <w:r w:rsidRPr="00BB10DE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</w:rPr>
        <w:t>to</w:t>
      </w:r>
      <w:r w:rsidRPr="00BB10DE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</w:rPr>
        <w:t>regional,</w:t>
      </w:r>
      <w:r w:rsidRPr="00BB10DE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</w:rPr>
        <w:t>rural</w:t>
      </w:r>
      <w:r w:rsidRPr="00BB10DE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</w:rPr>
        <w:t>and</w:t>
      </w:r>
      <w:r w:rsidRPr="00BB10DE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</w:rPr>
        <w:t>remote</w:t>
      </w:r>
      <w:r w:rsidRPr="00BB10DE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</w:rPr>
        <w:t>schools?</w:t>
      </w:r>
      <w:r w:rsidR="00A23211">
        <w:rPr>
          <w:rFonts w:asciiTheme="minorHAnsi" w:hAnsiTheme="minorHAnsi" w:cstheme="minorHAnsi"/>
          <w:b/>
          <w:color w:val="auto"/>
          <w:sz w:val="24"/>
        </w:rPr>
        <w:t xml:space="preserve"> </w:t>
      </w:r>
    </w:p>
    <w:p w:rsidR="00CC65D9" w:rsidRDefault="00BB10DE" w:rsidP="00A23211">
      <w:pPr>
        <w:spacing w:after="120"/>
        <w:ind w:left="-5"/>
      </w:pPr>
      <w:r>
        <w:t>Systems</w:t>
      </w:r>
      <w:r w:rsidR="002E3A28">
        <w:t xml:space="preserve"> </w:t>
      </w:r>
      <w:r>
        <w:t>and</w:t>
      </w:r>
      <w:r w:rsidR="002E3A28">
        <w:t xml:space="preserve"> </w:t>
      </w:r>
      <w:r>
        <w:t>sectors</w:t>
      </w:r>
      <w:r w:rsidR="002E3A28">
        <w:t xml:space="preserve"> </w:t>
      </w:r>
      <w:r>
        <w:t>have</w:t>
      </w:r>
      <w:r w:rsidR="002E3A28">
        <w:t xml:space="preserve"> </w:t>
      </w:r>
      <w:r>
        <w:t>a</w:t>
      </w:r>
      <w:r w:rsidR="002E3A28">
        <w:t xml:space="preserve"> </w:t>
      </w:r>
      <w:r>
        <w:t>variety</w:t>
      </w:r>
      <w:r w:rsidR="002E3A28">
        <w:t xml:space="preserve"> </w:t>
      </w:r>
      <w:r>
        <w:t>of</w:t>
      </w:r>
      <w:r w:rsidR="002E3A28">
        <w:t xml:space="preserve"> </w:t>
      </w:r>
      <w:r>
        <w:t>initiatives</w:t>
      </w:r>
      <w:r w:rsidR="002E3A28">
        <w:t xml:space="preserve"> </w:t>
      </w:r>
      <w:r>
        <w:t>to</w:t>
      </w:r>
      <w:r w:rsidR="002E3A28">
        <w:t xml:space="preserve"> </w:t>
      </w:r>
      <w:r>
        <w:t>help</w:t>
      </w:r>
      <w:r w:rsidR="002E3A28">
        <w:t xml:space="preserve"> </w:t>
      </w:r>
      <w:r>
        <w:t>attract</w:t>
      </w:r>
      <w:r w:rsidR="002E3A28">
        <w:t xml:space="preserve"> </w:t>
      </w:r>
      <w:r>
        <w:t>“teachers”</w:t>
      </w:r>
      <w:r w:rsidR="002E3A28">
        <w:t xml:space="preserve"> </w:t>
      </w:r>
      <w:r>
        <w:t>to</w:t>
      </w:r>
      <w:r w:rsidR="002E3A28">
        <w:t xml:space="preserve"> </w:t>
      </w:r>
      <w:r>
        <w:t>rural,</w:t>
      </w:r>
      <w:r w:rsidR="002E3A28">
        <w:t xml:space="preserve"> </w:t>
      </w:r>
      <w:r>
        <w:t>regional</w:t>
      </w:r>
      <w:r w:rsidR="002E3A28">
        <w:t xml:space="preserve"> </w:t>
      </w:r>
      <w:r>
        <w:t>and</w:t>
      </w:r>
      <w:r w:rsidR="002E3A28">
        <w:t xml:space="preserve"> </w:t>
      </w:r>
      <w:r>
        <w:t>remote</w:t>
      </w:r>
      <w:r w:rsidR="002E3A28">
        <w:t xml:space="preserve"> </w:t>
      </w:r>
      <w:r>
        <w:t>schools</w:t>
      </w:r>
      <w:r w:rsidR="002E3A28">
        <w:t xml:space="preserve"> </w:t>
      </w:r>
      <w:r>
        <w:t>including:</w:t>
      </w:r>
      <w:r w:rsidR="002E3A28">
        <w:t xml:space="preserve"> </w:t>
      </w:r>
    </w:p>
    <w:p w:rsidR="00CC65D9" w:rsidRDefault="00BB10DE" w:rsidP="00A23211">
      <w:pPr>
        <w:numPr>
          <w:ilvl w:val="0"/>
          <w:numId w:val="3"/>
        </w:numPr>
        <w:spacing w:after="120"/>
        <w:ind w:hanging="360"/>
      </w:pPr>
      <w:r>
        <w:t>Rural</w:t>
      </w:r>
      <w:r w:rsidR="002E3A28">
        <w:t xml:space="preserve"> </w:t>
      </w:r>
      <w:r>
        <w:t>and</w:t>
      </w:r>
      <w:r w:rsidR="002E3A28">
        <w:t xml:space="preserve"> </w:t>
      </w:r>
      <w:r>
        <w:t>Remote</w:t>
      </w:r>
      <w:r w:rsidR="002E3A28">
        <w:t xml:space="preserve"> </w:t>
      </w:r>
      <w:r>
        <w:t>Teaching</w:t>
      </w:r>
      <w:r w:rsidR="002E3A28">
        <w:t xml:space="preserve"> </w:t>
      </w:r>
      <w:r>
        <w:t>Expo</w:t>
      </w:r>
      <w:r w:rsidR="002E3A28">
        <w:t xml:space="preserve"> </w:t>
      </w:r>
      <w:r>
        <w:t>–</w:t>
      </w:r>
      <w:r w:rsidR="002E3A28">
        <w:t xml:space="preserve"> </w:t>
      </w:r>
      <w:r>
        <w:t>WA</w:t>
      </w:r>
      <w:r w:rsidR="002E3A28">
        <w:t xml:space="preserve"> </w:t>
      </w:r>
    </w:p>
    <w:p w:rsidR="00CC65D9" w:rsidRDefault="00BB10DE" w:rsidP="00A23211">
      <w:pPr>
        <w:numPr>
          <w:ilvl w:val="0"/>
          <w:numId w:val="3"/>
        </w:numPr>
        <w:spacing w:after="120"/>
        <w:ind w:hanging="360"/>
      </w:pPr>
      <w:r>
        <w:t>Remote</w:t>
      </w:r>
      <w:r w:rsidR="002E3A28">
        <w:t xml:space="preserve"> </w:t>
      </w:r>
      <w:r>
        <w:t>Teaching</w:t>
      </w:r>
      <w:r w:rsidR="002E3A28">
        <w:t xml:space="preserve"> </w:t>
      </w:r>
      <w:r>
        <w:t>Service</w:t>
      </w:r>
      <w:r w:rsidR="002E3A28">
        <w:t xml:space="preserve"> </w:t>
      </w:r>
      <w:r>
        <w:t>–</w:t>
      </w:r>
      <w:r w:rsidR="002E3A28">
        <w:t xml:space="preserve"> </w:t>
      </w:r>
      <w:r>
        <w:t>Benefits</w:t>
      </w:r>
      <w:r w:rsidR="002E3A28">
        <w:t xml:space="preserve"> </w:t>
      </w:r>
      <w:r>
        <w:t>and</w:t>
      </w:r>
      <w:r w:rsidR="002E3A28">
        <w:t xml:space="preserve"> </w:t>
      </w:r>
      <w:r>
        <w:t>Allowances</w:t>
      </w:r>
      <w:r w:rsidR="002E3A28">
        <w:t xml:space="preserve"> </w:t>
      </w:r>
      <w:r>
        <w:t>–</w:t>
      </w:r>
      <w:r w:rsidR="002E3A28">
        <w:t xml:space="preserve"> </w:t>
      </w:r>
      <w:r>
        <w:t>WA;</w:t>
      </w:r>
      <w:r w:rsidR="002E3A28">
        <w:t xml:space="preserve"> </w:t>
      </w:r>
      <w:r>
        <w:t>Rural</w:t>
      </w:r>
      <w:r w:rsidR="002E3A28">
        <w:t xml:space="preserve"> </w:t>
      </w:r>
      <w:r>
        <w:t>and</w:t>
      </w:r>
      <w:r w:rsidR="002E3A28">
        <w:t xml:space="preserve"> </w:t>
      </w:r>
      <w:r>
        <w:t>remote</w:t>
      </w:r>
      <w:r w:rsidR="002E3A28">
        <w:t xml:space="preserve"> </w:t>
      </w:r>
      <w:r>
        <w:t>Incentives</w:t>
      </w:r>
      <w:r w:rsidR="002E3A28">
        <w:t xml:space="preserve"> </w:t>
      </w:r>
      <w:r>
        <w:t>–</w:t>
      </w:r>
      <w:r w:rsidR="002E3A28">
        <w:t xml:space="preserve"> </w:t>
      </w:r>
      <w:r>
        <w:t>Queensland;</w:t>
      </w:r>
      <w:r w:rsidR="002E3A28">
        <w:t xml:space="preserve"> </w:t>
      </w:r>
      <w:r>
        <w:t>Rewards,</w:t>
      </w:r>
      <w:r w:rsidR="002E3A28">
        <w:t xml:space="preserve"> </w:t>
      </w:r>
      <w:r>
        <w:t>Benefits</w:t>
      </w:r>
      <w:r w:rsidR="002E3A28">
        <w:t xml:space="preserve"> </w:t>
      </w:r>
      <w:r>
        <w:t>and</w:t>
      </w:r>
      <w:r w:rsidR="002E3A28">
        <w:t xml:space="preserve"> </w:t>
      </w:r>
      <w:r>
        <w:t>Incentives</w:t>
      </w:r>
      <w:r w:rsidR="002E3A28">
        <w:t xml:space="preserve"> </w:t>
      </w:r>
      <w:r>
        <w:t>–</w:t>
      </w:r>
      <w:r w:rsidR="002E3A28">
        <w:t xml:space="preserve"> </w:t>
      </w:r>
      <w:r>
        <w:t>NSW</w:t>
      </w:r>
      <w:r w:rsidR="002E3A28">
        <w:t xml:space="preserve"> </w:t>
      </w:r>
      <w:r>
        <w:t>etc.</w:t>
      </w:r>
      <w:r w:rsidR="002E3A28">
        <w:t xml:space="preserve"> </w:t>
      </w:r>
    </w:p>
    <w:p w:rsidR="00CC65D9" w:rsidRDefault="00BB10DE" w:rsidP="00A23211">
      <w:pPr>
        <w:numPr>
          <w:ilvl w:val="0"/>
          <w:numId w:val="3"/>
        </w:numPr>
        <w:spacing w:after="120"/>
        <w:ind w:hanging="360"/>
      </w:pPr>
      <w:r>
        <w:t>Incentives</w:t>
      </w:r>
      <w:r w:rsidR="002E3A28">
        <w:t xml:space="preserve"> </w:t>
      </w:r>
      <w:r>
        <w:t>to</w:t>
      </w:r>
      <w:r w:rsidR="002E3A28">
        <w:t xml:space="preserve"> </w:t>
      </w:r>
      <w:r>
        <w:t>take</w:t>
      </w:r>
      <w:r w:rsidR="002E3A28">
        <w:t xml:space="preserve"> </w:t>
      </w:r>
      <w:r>
        <w:t>up</w:t>
      </w:r>
      <w:r w:rsidR="002E3A28">
        <w:t xml:space="preserve"> </w:t>
      </w:r>
      <w:r>
        <w:t>practicum</w:t>
      </w:r>
      <w:r w:rsidR="002E3A28">
        <w:t xml:space="preserve"> </w:t>
      </w:r>
      <w:r>
        <w:t>places</w:t>
      </w:r>
      <w:r w:rsidR="002E3A28">
        <w:t xml:space="preserve"> </w:t>
      </w:r>
      <w:r>
        <w:t>in</w:t>
      </w:r>
      <w:r w:rsidR="002E3A28">
        <w:t xml:space="preserve"> </w:t>
      </w:r>
      <w:r>
        <w:t>rural,</w:t>
      </w:r>
      <w:r w:rsidR="002E3A28">
        <w:t xml:space="preserve"> </w:t>
      </w:r>
      <w:r>
        <w:t>regional</w:t>
      </w:r>
      <w:r w:rsidR="002E3A28">
        <w:t xml:space="preserve"> </w:t>
      </w:r>
      <w:r>
        <w:t>and</w:t>
      </w:r>
      <w:r w:rsidR="002E3A28">
        <w:t xml:space="preserve"> </w:t>
      </w:r>
      <w:r>
        <w:t>remote</w:t>
      </w:r>
      <w:r w:rsidR="002E3A28">
        <w:t xml:space="preserve"> </w:t>
      </w:r>
      <w:r>
        <w:t>schools</w:t>
      </w:r>
      <w:r w:rsidR="002E3A28">
        <w:t xml:space="preserve"> </w:t>
      </w:r>
    </w:p>
    <w:p w:rsidR="00CC65D9" w:rsidRDefault="00BB10DE" w:rsidP="00A23211">
      <w:pPr>
        <w:spacing w:after="120"/>
        <w:ind w:left="-5"/>
      </w:pPr>
      <w:r>
        <w:t>Inside</w:t>
      </w:r>
      <w:r w:rsidR="002E3A28">
        <w:t xml:space="preserve"> </w:t>
      </w:r>
      <w:r>
        <w:t>these</w:t>
      </w:r>
      <w:r w:rsidR="002E3A28">
        <w:t xml:space="preserve"> </w:t>
      </w:r>
      <w:r>
        <w:t>packages</w:t>
      </w:r>
      <w:r w:rsidR="002E3A28">
        <w:t xml:space="preserve"> </w:t>
      </w:r>
      <w:r>
        <w:t>there</w:t>
      </w:r>
      <w:r w:rsidR="002E3A28">
        <w:t xml:space="preserve"> </w:t>
      </w:r>
      <w:r>
        <w:t>are</w:t>
      </w:r>
      <w:r w:rsidR="002E3A28">
        <w:t xml:space="preserve"> </w:t>
      </w:r>
      <w:r>
        <w:t>incentives</w:t>
      </w:r>
      <w:r w:rsidR="002E3A28">
        <w:t xml:space="preserve"> </w:t>
      </w:r>
      <w:r>
        <w:t>for</w:t>
      </w:r>
      <w:r w:rsidR="002E3A28">
        <w:t xml:space="preserve"> </w:t>
      </w:r>
      <w:r>
        <w:t>teachers</w:t>
      </w:r>
      <w:r w:rsidR="002E3A28">
        <w:t xml:space="preserve"> </w:t>
      </w:r>
      <w:r>
        <w:t>to</w:t>
      </w:r>
      <w:r w:rsidR="002E3A28">
        <w:t xml:space="preserve"> </w:t>
      </w:r>
      <w:r>
        <w:t>stay</w:t>
      </w:r>
      <w:r w:rsidR="002E3A28">
        <w:t xml:space="preserve"> </w:t>
      </w:r>
      <w:r>
        <w:t>in</w:t>
      </w:r>
      <w:r w:rsidR="002E3A28">
        <w:t xml:space="preserve"> </w:t>
      </w:r>
      <w:r>
        <w:t>rural,</w:t>
      </w:r>
      <w:r w:rsidR="002E3A28">
        <w:t xml:space="preserve"> </w:t>
      </w:r>
      <w:r>
        <w:t>regional</w:t>
      </w:r>
      <w:r w:rsidR="002E3A28">
        <w:t xml:space="preserve"> </w:t>
      </w:r>
      <w:r>
        <w:t>and</w:t>
      </w:r>
      <w:r w:rsidR="002E3A28">
        <w:t xml:space="preserve"> </w:t>
      </w:r>
      <w:r>
        <w:t>remote</w:t>
      </w:r>
      <w:r w:rsidR="002E3A28">
        <w:t xml:space="preserve"> </w:t>
      </w:r>
      <w:r>
        <w:t>schools.</w:t>
      </w:r>
      <w:r w:rsidR="002E3A28">
        <w:t xml:space="preserve"> </w:t>
      </w:r>
      <w:r>
        <w:t>Our</w:t>
      </w:r>
      <w:r w:rsidR="002E3A28">
        <w:t xml:space="preserve"> </w:t>
      </w:r>
      <w:r>
        <w:t>concern</w:t>
      </w:r>
      <w:r w:rsidR="002E3A28">
        <w:t xml:space="preserve"> </w:t>
      </w:r>
      <w:r>
        <w:t>is</w:t>
      </w:r>
      <w:r w:rsidR="002E3A28">
        <w:t xml:space="preserve"> </w:t>
      </w:r>
      <w:r>
        <w:t>that,</w:t>
      </w:r>
      <w:r w:rsidR="002E3A28">
        <w:t xml:space="preserve"> </w:t>
      </w:r>
      <w:r>
        <w:t>because</w:t>
      </w:r>
      <w:r w:rsidR="002E3A28">
        <w:t xml:space="preserve"> </w:t>
      </w:r>
      <w:r>
        <w:t>of</w:t>
      </w:r>
      <w:r w:rsidR="002E3A28">
        <w:t xml:space="preserve"> </w:t>
      </w:r>
      <w:r>
        <w:t>supply</w:t>
      </w:r>
      <w:r w:rsidR="002E3A28">
        <w:t xml:space="preserve"> </w:t>
      </w:r>
      <w:r>
        <w:t>and</w:t>
      </w:r>
      <w:r w:rsidR="002E3A28">
        <w:t xml:space="preserve"> </w:t>
      </w:r>
      <w:r>
        <w:t>demand</w:t>
      </w:r>
      <w:r w:rsidR="002E3A28">
        <w:t xml:space="preserve"> </w:t>
      </w:r>
      <w:r>
        <w:t>issues,</w:t>
      </w:r>
      <w:r w:rsidR="002E3A28">
        <w:t xml:space="preserve"> </w:t>
      </w:r>
      <w:r>
        <w:t>the</w:t>
      </w:r>
      <w:r w:rsidR="002E3A28">
        <w:t xml:space="preserve"> </w:t>
      </w:r>
      <w:r>
        <w:t>teachers</w:t>
      </w:r>
      <w:r w:rsidR="002E3A28">
        <w:t xml:space="preserve"> </w:t>
      </w:r>
      <w:r>
        <w:t>selected</w:t>
      </w:r>
      <w:r w:rsidR="002E3A28">
        <w:t xml:space="preserve"> </w:t>
      </w:r>
      <w:r>
        <w:t>are</w:t>
      </w:r>
      <w:r w:rsidR="002E3A28">
        <w:t xml:space="preserve"> </w:t>
      </w:r>
      <w:r>
        <w:t>not</w:t>
      </w:r>
      <w:r w:rsidR="002E3A28">
        <w:t xml:space="preserve"> </w:t>
      </w:r>
      <w:r>
        <w:t>always</w:t>
      </w:r>
      <w:r w:rsidR="002E3A28">
        <w:t xml:space="preserve"> </w:t>
      </w:r>
      <w:r>
        <w:t>the</w:t>
      </w:r>
      <w:r w:rsidR="002E3A28">
        <w:t xml:space="preserve"> </w:t>
      </w:r>
      <w:r>
        <w:t>teachers</w:t>
      </w:r>
      <w:r w:rsidR="002E3A28">
        <w:t xml:space="preserve"> </w:t>
      </w:r>
      <w:r>
        <w:t>best</w:t>
      </w:r>
      <w:r w:rsidR="002E3A28">
        <w:t xml:space="preserve"> </w:t>
      </w:r>
      <w:r>
        <w:t>suited</w:t>
      </w:r>
      <w:r w:rsidR="002E3A28">
        <w:t xml:space="preserve"> </w:t>
      </w:r>
      <w:r>
        <w:t>to</w:t>
      </w:r>
      <w:r w:rsidR="002E3A28">
        <w:t xml:space="preserve"> </w:t>
      </w:r>
      <w:r>
        <w:t>working</w:t>
      </w:r>
      <w:r w:rsidR="002E3A28">
        <w:t xml:space="preserve"> </w:t>
      </w:r>
      <w:r>
        <w:t>in</w:t>
      </w:r>
      <w:r w:rsidR="002E3A28">
        <w:t xml:space="preserve"> </w:t>
      </w:r>
      <w:r>
        <w:t>rural,</w:t>
      </w:r>
      <w:r w:rsidR="002E3A28">
        <w:t xml:space="preserve"> </w:t>
      </w:r>
      <w:r>
        <w:t>regional</w:t>
      </w:r>
      <w:r w:rsidR="002E3A28">
        <w:t xml:space="preserve"> </w:t>
      </w:r>
      <w:r>
        <w:t>and</w:t>
      </w:r>
      <w:r w:rsidR="002E3A28">
        <w:t xml:space="preserve"> </w:t>
      </w:r>
      <w:r>
        <w:t>remote</w:t>
      </w:r>
      <w:r w:rsidR="002E3A28">
        <w:t xml:space="preserve"> </w:t>
      </w:r>
      <w:r>
        <w:t>schools.</w:t>
      </w:r>
    </w:p>
    <w:p w:rsidR="00CC65D9" w:rsidRDefault="00BB10DE" w:rsidP="00A23211">
      <w:pPr>
        <w:spacing w:after="120"/>
        <w:ind w:left="-5"/>
      </w:pPr>
      <w:r>
        <w:t>Greater</w:t>
      </w:r>
      <w:r w:rsidR="002E3A28">
        <w:t xml:space="preserve"> </w:t>
      </w:r>
      <w:r>
        <w:t>focus</w:t>
      </w:r>
      <w:r w:rsidR="002E3A28">
        <w:t xml:space="preserve"> </w:t>
      </w:r>
      <w:r>
        <w:t>must</w:t>
      </w:r>
      <w:r w:rsidR="002E3A28">
        <w:t xml:space="preserve"> </w:t>
      </w:r>
      <w:r>
        <w:t>be</w:t>
      </w:r>
      <w:r w:rsidR="002E3A28">
        <w:t xml:space="preserve"> </w:t>
      </w:r>
      <w:r>
        <w:t>on</w:t>
      </w:r>
      <w:r w:rsidR="002E3A28">
        <w:t xml:space="preserve"> </w:t>
      </w:r>
      <w:r>
        <w:t>recruiting</w:t>
      </w:r>
      <w:r w:rsidR="002E3A28">
        <w:t xml:space="preserve"> </w:t>
      </w:r>
      <w:r>
        <w:t>and</w:t>
      </w:r>
      <w:r w:rsidR="002E3A28">
        <w:t xml:space="preserve"> </w:t>
      </w:r>
      <w:r>
        <w:t>retaining</w:t>
      </w:r>
      <w:r w:rsidR="002E3A28">
        <w:t xml:space="preserve"> </w:t>
      </w:r>
      <w:r>
        <w:t>the</w:t>
      </w:r>
      <w:r w:rsidR="002E3A28">
        <w:t xml:space="preserve"> </w:t>
      </w:r>
      <w:r>
        <w:t>“right</w:t>
      </w:r>
      <w:r w:rsidR="002E3A28">
        <w:t xml:space="preserve"> </w:t>
      </w:r>
      <w:r>
        <w:t>teachers”</w:t>
      </w:r>
      <w:r w:rsidR="002E3A28">
        <w:t xml:space="preserve"> </w:t>
      </w:r>
      <w:r>
        <w:t>and</w:t>
      </w:r>
      <w:r w:rsidR="002E3A28">
        <w:t xml:space="preserve"> </w:t>
      </w:r>
      <w:r>
        <w:t>this</w:t>
      </w:r>
      <w:r w:rsidR="002E3A28">
        <w:t xml:space="preserve"> </w:t>
      </w:r>
      <w:r>
        <w:t>must</w:t>
      </w:r>
      <w:r w:rsidR="002E3A28">
        <w:t xml:space="preserve"> </w:t>
      </w:r>
      <w:r>
        <w:t>be</w:t>
      </w:r>
      <w:r w:rsidR="002E3A28">
        <w:t xml:space="preserve"> </w:t>
      </w:r>
      <w:r>
        <w:t>done</w:t>
      </w:r>
      <w:r w:rsidR="002E3A28">
        <w:t xml:space="preserve"> </w:t>
      </w:r>
      <w:r>
        <w:t>in</w:t>
      </w:r>
      <w:r w:rsidR="002E3A28">
        <w:t xml:space="preserve"> </w:t>
      </w:r>
      <w:r>
        <w:t>the</w:t>
      </w:r>
      <w:r w:rsidR="002E3A28">
        <w:t xml:space="preserve"> </w:t>
      </w:r>
      <w:r>
        <w:t>context</w:t>
      </w:r>
      <w:r w:rsidR="002E3A28">
        <w:t xml:space="preserve"> </w:t>
      </w:r>
      <w:r>
        <w:t>of</w:t>
      </w:r>
      <w:r w:rsidR="002E3A28">
        <w:t xml:space="preserve"> </w:t>
      </w:r>
      <w:r>
        <w:t>the</w:t>
      </w:r>
      <w:r w:rsidR="002E3A28">
        <w:t xml:space="preserve"> </w:t>
      </w:r>
      <w:r>
        <w:t>community</w:t>
      </w:r>
      <w:r w:rsidR="002E3A28">
        <w:t xml:space="preserve"> </w:t>
      </w:r>
      <w:r>
        <w:t>in</w:t>
      </w:r>
      <w:r w:rsidR="002E3A28">
        <w:t xml:space="preserve"> </w:t>
      </w:r>
      <w:r>
        <w:t>which</w:t>
      </w:r>
      <w:r w:rsidR="002E3A28">
        <w:t xml:space="preserve"> </w:t>
      </w:r>
      <w:r>
        <w:t>they</w:t>
      </w:r>
      <w:r w:rsidR="002E3A28">
        <w:t xml:space="preserve"> </w:t>
      </w:r>
      <w:r>
        <w:t>will</w:t>
      </w:r>
      <w:r w:rsidR="002E3A28">
        <w:t xml:space="preserve"> </w:t>
      </w:r>
      <w:r>
        <w:t>be</w:t>
      </w:r>
      <w:r w:rsidR="002E3A28">
        <w:t xml:space="preserve"> </w:t>
      </w:r>
      <w:r>
        <w:t>required</w:t>
      </w:r>
      <w:r w:rsidR="002E3A28">
        <w:t xml:space="preserve"> </w:t>
      </w:r>
      <w:r>
        <w:t>to</w:t>
      </w:r>
      <w:r w:rsidR="002E3A28">
        <w:t xml:space="preserve"> </w:t>
      </w:r>
      <w:r>
        <w:t>live</w:t>
      </w:r>
      <w:r w:rsidR="002E3A28">
        <w:t xml:space="preserve"> </w:t>
      </w:r>
      <w:r>
        <w:t>and</w:t>
      </w:r>
      <w:r w:rsidR="002E3A28">
        <w:t xml:space="preserve"> </w:t>
      </w:r>
      <w:r>
        <w:t>teach.</w:t>
      </w:r>
    </w:p>
    <w:p w:rsidR="00CC65D9" w:rsidRDefault="00BB10DE" w:rsidP="00A23211">
      <w:pPr>
        <w:spacing w:after="120"/>
        <w:ind w:left="-5"/>
      </w:pPr>
      <w:r>
        <w:t>Practicum</w:t>
      </w:r>
      <w:r w:rsidR="002E3A28">
        <w:t xml:space="preserve"> </w:t>
      </w:r>
      <w:r>
        <w:t>places</w:t>
      </w:r>
      <w:r w:rsidR="002E3A28">
        <w:t xml:space="preserve"> </w:t>
      </w:r>
      <w:r>
        <w:t>in</w:t>
      </w:r>
      <w:r w:rsidR="002E3A28">
        <w:t xml:space="preserve"> </w:t>
      </w:r>
      <w:r>
        <w:t>rural,</w:t>
      </w:r>
      <w:r w:rsidR="002E3A28">
        <w:t xml:space="preserve"> </w:t>
      </w:r>
      <w:r>
        <w:t>regional</w:t>
      </w:r>
      <w:r w:rsidR="002E3A28">
        <w:t xml:space="preserve"> </w:t>
      </w:r>
      <w:r>
        <w:t>and</w:t>
      </w:r>
      <w:r w:rsidR="002E3A28">
        <w:t xml:space="preserve"> </w:t>
      </w:r>
      <w:r>
        <w:t>remote</w:t>
      </w:r>
      <w:r w:rsidR="002E3A28">
        <w:t xml:space="preserve"> </w:t>
      </w:r>
      <w:r>
        <w:t>schools</w:t>
      </w:r>
      <w:r w:rsidR="002E3A28">
        <w:t xml:space="preserve"> </w:t>
      </w:r>
      <w:r>
        <w:t>are</w:t>
      </w:r>
      <w:r w:rsidR="002E3A28">
        <w:t xml:space="preserve"> </w:t>
      </w:r>
      <w:r>
        <w:t>often</w:t>
      </w:r>
      <w:r w:rsidR="002E3A28">
        <w:t xml:space="preserve"> </w:t>
      </w:r>
      <w:r>
        <w:t>undersubscribed.</w:t>
      </w:r>
      <w:r w:rsidR="002E3A28">
        <w:t xml:space="preserve"> </w:t>
      </w:r>
      <w:r>
        <w:t>As</w:t>
      </w:r>
      <w:r w:rsidR="002E3A28">
        <w:t xml:space="preserve"> </w:t>
      </w:r>
      <w:r>
        <w:t>a</w:t>
      </w:r>
      <w:r w:rsidR="002E3A28">
        <w:t xml:space="preserve"> </w:t>
      </w:r>
      <w:r>
        <w:t>way</w:t>
      </w:r>
      <w:r w:rsidR="002E3A28">
        <w:t xml:space="preserve"> </w:t>
      </w:r>
      <w:r>
        <w:t>forward,</w:t>
      </w:r>
      <w:r w:rsidR="002E3A28">
        <w:t xml:space="preserve"> </w:t>
      </w:r>
      <w:r>
        <w:t>the</w:t>
      </w:r>
      <w:r w:rsidR="002E3A28">
        <w:t xml:space="preserve"> </w:t>
      </w:r>
      <w:r>
        <w:t>reasons</w:t>
      </w:r>
      <w:r w:rsidR="002E3A28">
        <w:t xml:space="preserve"> </w:t>
      </w:r>
      <w:r>
        <w:t>for</w:t>
      </w:r>
      <w:r w:rsidR="002E3A28">
        <w:t xml:space="preserve"> </w:t>
      </w:r>
      <w:r>
        <w:t>this</w:t>
      </w:r>
      <w:r w:rsidR="002E3A28">
        <w:t xml:space="preserve"> </w:t>
      </w:r>
      <w:r>
        <w:t>need</w:t>
      </w:r>
      <w:r w:rsidR="002E3A28">
        <w:t xml:space="preserve"> </w:t>
      </w:r>
      <w:r>
        <w:t>to</w:t>
      </w:r>
      <w:r w:rsidR="002E3A28">
        <w:t xml:space="preserve"> </w:t>
      </w:r>
      <w:r>
        <w:t>be</w:t>
      </w:r>
      <w:r w:rsidR="002E3A28">
        <w:t xml:space="preserve"> </w:t>
      </w:r>
      <w:r>
        <w:t>explored</w:t>
      </w:r>
      <w:r w:rsidR="002E3A28">
        <w:t xml:space="preserve"> </w:t>
      </w:r>
      <w:r>
        <w:t>and</w:t>
      </w:r>
      <w:r w:rsidR="002E3A28">
        <w:t xml:space="preserve"> </w:t>
      </w:r>
      <w:r>
        <w:t>strategies</w:t>
      </w:r>
      <w:r w:rsidR="002E3A28">
        <w:t xml:space="preserve"> </w:t>
      </w:r>
      <w:r>
        <w:t>developed</w:t>
      </w:r>
      <w:r w:rsidR="002E3A28">
        <w:t xml:space="preserve"> </w:t>
      </w:r>
      <w:r>
        <w:t>to</w:t>
      </w:r>
      <w:r w:rsidR="002E3A28">
        <w:t xml:space="preserve"> </w:t>
      </w:r>
      <w:r>
        <w:t>address</w:t>
      </w:r>
      <w:r w:rsidR="002E3A28">
        <w:t xml:space="preserve"> </w:t>
      </w:r>
      <w:r>
        <w:t>the</w:t>
      </w:r>
      <w:r w:rsidR="002E3A28">
        <w:t xml:space="preserve"> </w:t>
      </w:r>
      <w:r>
        <w:t>issues</w:t>
      </w:r>
      <w:r w:rsidR="002E3A28">
        <w:t xml:space="preserve"> </w:t>
      </w:r>
      <w:r>
        <w:t>arising.</w:t>
      </w:r>
      <w:r w:rsidR="002E3A28">
        <w:t xml:space="preserve"> </w:t>
      </w:r>
    </w:p>
    <w:p w:rsidR="00BB10DE" w:rsidRPr="00A23211" w:rsidRDefault="002E3A28" w:rsidP="00A23211">
      <w:pPr>
        <w:pStyle w:val="Heading2"/>
        <w:spacing w:after="120"/>
        <w:rPr>
          <w:rFonts w:asciiTheme="minorHAnsi" w:hAnsiTheme="minorHAnsi" w:cstheme="minorHAnsi"/>
          <w:b/>
          <w:color w:val="auto"/>
          <w:sz w:val="24"/>
        </w:rPr>
      </w:pPr>
      <w:r w:rsidRPr="00BB10DE">
        <w:rPr>
          <w:rFonts w:asciiTheme="minorHAnsi" w:hAnsiTheme="minorHAnsi" w:cstheme="minorHAnsi"/>
          <w:b/>
          <w:color w:val="auto"/>
          <w:sz w:val="24"/>
        </w:rPr>
        <w:t xml:space="preserve">6.2.2 How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</w:rPr>
        <w:t>can</w:t>
      </w:r>
      <w:r w:rsidRPr="00BB10DE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</w:rPr>
        <w:t>we</w:t>
      </w:r>
      <w:r w:rsidRPr="00BB10DE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</w:rPr>
        <w:t>improve</w:t>
      </w:r>
      <w:r w:rsidRPr="00BB10DE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</w:rPr>
        <w:t>retention</w:t>
      </w:r>
      <w:r w:rsidRPr="00BB10DE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</w:rPr>
        <w:t>of</w:t>
      </w:r>
      <w:r w:rsidRPr="00BB10DE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</w:rPr>
        <w:t>‘top</w:t>
      </w:r>
      <w:r w:rsidRPr="00BB10DE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</w:rPr>
        <w:t>teachers’</w:t>
      </w:r>
      <w:r w:rsidRPr="00BB10DE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</w:rPr>
        <w:t>in</w:t>
      </w:r>
      <w:r w:rsidRPr="00BB10DE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</w:rPr>
        <w:t>regional,</w:t>
      </w:r>
      <w:r w:rsidRPr="00BB10DE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</w:rPr>
        <w:t>rural</w:t>
      </w:r>
      <w:r w:rsidRPr="00BB10DE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</w:rPr>
        <w:t>and</w:t>
      </w:r>
      <w:r w:rsidRPr="00BB10DE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</w:rPr>
        <w:t>remote</w:t>
      </w:r>
      <w:r w:rsidRPr="00BB10DE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</w:rPr>
        <w:t>schools?</w:t>
      </w:r>
    </w:p>
    <w:p w:rsidR="00CC65D9" w:rsidRDefault="00BB10DE" w:rsidP="00A23211">
      <w:pPr>
        <w:spacing w:after="120"/>
        <w:ind w:left="-5"/>
      </w:pPr>
      <w:r>
        <w:t>Offering</w:t>
      </w:r>
      <w:r w:rsidR="002E3A28">
        <w:t xml:space="preserve"> </w:t>
      </w:r>
      <w:r>
        <w:t>incentives</w:t>
      </w:r>
      <w:r w:rsidR="002E3A28">
        <w:t xml:space="preserve"> </w:t>
      </w:r>
      <w:r>
        <w:t>is</w:t>
      </w:r>
      <w:r w:rsidR="002E3A28">
        <w:t xml:space="preserve"> </w:t>
      </w:r>
      <w:r>
        <w:t>the</w:t>
      </w:r>
      <w:r w:rsidR="002E3A28">
        <w:t xml:space="preserve"> </w:t>
      </w:r>
      <w:r>
        <w:t>most</w:t>
      </w:r>
      <w:r w:rsidR="002E3A28">
        <w:t xml:space="preserve"> </w:t>
      </w:r>
      <w:r>
        <w:t>popular</w:t>
      </w:r>
      <w:r w:rsidR="002E3A28">
        <w:t xml:space="preserve"> </w:t>
      </w:r>
      <w:r>
        <w:t>method</w:t>
      </w:r>
      <w:r w:rsidR="002E3A28">
        <w:t xml:space="preserve"> </w:t>
      </w:r>
      <w:r>
        <w:t>to</w:t>
      </w:r>
      <w:r w:rsidR="002E3A28">
        <w:t xml:space="preserve"> </w:t>
      </w:r>
      <w:r>
        <w:t>retain</w:t>
      </w:r>
      <w:r w:rsidR="002E3A28">
        <w:t xml:space="preserve"> “</w:t>
      </w:r>
      <w:r>
        <w:t>teachers”</w:t>
      </w:r>
      <w:r w:rsidR="002E3A28">
        <w:t xml:space="preserve"> </w:t>
      </w:r>
      <w:r>
        <w:t>in</w:t>
      </w:r>
      <w:r w:rsidR="002E3A28">
        <w:t xml:space="preserve"> </w:t>
      </w:r>
      <w:r>
        <w:t>rural,</w:t>
      </w:r>
      <w:r w:rsidR="002E3A28">
        <w:t xml:space="preserve"> </w:t>
      </w:r>
      <w:r>
        <w:t>regional</w:t>
      </w:r>
      <w:r w:rsidR="002E3A28">
        <w:t xml:space="preserve"> </w:t>
      </w:r>
      <w:r>
        <w:t>and</w:t>
      </w:r>
      <w:r w:rsidR="002E3A28">
        <w:t xml:space="preserve"> </w:t>
      </w:r>
      <w:r>
        <w:t>remote</w:t>
      </w:r>
      <w:r w:rsidR="002E3A28">
        <w:t xml:space="preserve"> </w:t>
      </w:r>
      <w:r>
        <w:t>schools</w:t>
      </w:r>
      <w:r w:rsidR="002E3A28">
        <w:t xml:space="preserve"> </w:t>
      </w:r>
      <w:r>
        <w:t>but</w:t>
      </w:r>
      <w:r w:rsidR="002E3A28">
        <w:t xml:space="preserve"> </w:t>
      </w:r>
      <w:r>
        <w:t>these</w:t>
      </w:r>
      <w:r w:rsidR="002E3A28">
        <w:t xml:space="preserve"> </w:t>
      </w:r>
      <w:r>
        <w:t>do</w:t>
      </w:r>
      <w:r w:rsidR="002E3A28">
        <w:t xml:space="preserve"> </w:t>
      </w:r>
      <w:r>
        <w:t>not</w:t>
      </w:r>
      <w:r w:rsidR="002E3A28">
        <w:t xml:space="preserve"> </w:t>
      </w:r>
      <w:r>
        <w:t>address</w:t>
      </w:r>
      <w:r w:rsidR="002E3A28">
        <w:t xml:space="preserve"> </w:t>
      </w:r>
      <w:r>
        <w:t>the</w:t>
      </w:r>
      <w:r w:rsidR="002E3A28">
        <w:t xml:space="preserve"> </w:t>
      </w:r>
      <w:r>
        <w:t>physical</w:t>
      </w:r>
      <w:r w:rsidR="002E3A28">
        <w:t xml:space="preserve"> </w:t>
      </w:r>
      <w:r>
        <w:t>and</w:t>
      </w:r>
      <w:r w:rsidR="002E3A28">
        <w:t xml:space="preserve"> </w:t>
      </w:r>
      <w:r>
        <w:t>professional</w:t>
      </w:r>
      <w:r w:rsidR="002E3A28">
        <w:t xml:space="preserve"> </w:t>
      </w:r>
      <w:r>
        <w:t>isolation</w:t>
      </w:r>
      <w:r w:rsidR="002E3A28">
        <w:t xml:space="preserve"> </w:t>
      </w:r>
      <w:r>
        <w:t>that</w:t>
      </w:r>
      <w:r w:rsidR="002E3A28">
        <w:t xml:space="preserve"> </w:t>
      </w:r>
      <w:r>
        <w:t>teachers</w:t>
      </w:r>
      <w:r w:rsidR="002E3A28">
        <w:t xml:space="preserve"> </w:t>
      </w:r>
      <w:r>
        <w:t>face.</w:t>
      </w:r>
      <w:r w:rsidR="002E3A28">
        <w:t xml:space="preserve"> </w:t>
      </w:r>
      <w:r>
        <w:t>Formalized</w:t>
      </w:r>
      <w:r w:rsidR="002E3A28">
        <w:t xml:space="preserve"> </w:t>
      </w:r>
      <w:r>
        <w:t>support</w:t>
      </w:r>
      <w:r w:rsidR="002E3A28">
        <w:t xml:space="preserve"> </w:t>
      </w:r>
      <w:r>
        <w:t>programs</w:t>
      </w:r>
      <w:r w:rsidR="002E3A28">
        <w:t xml:space="preserve"> </w:t>
      </w:r>
      <w:r>
        <w:t>that</w:t>
      </w:r>
      <w:r w:rsidR="002E3A28">
        <w:t xml:space="preserve"> </w:t>
      </w:r>
      <w:r>
        <w:t>meet</w:t>
      </w:r>
      <w:r w:rsidR="002E3A28">
        <w:t xml:space="preserve"> </w:t>
      </w:r>
      <w:r>
        <w:t>personal</w:t>
      </w:r>
      <w:r w:rsidR="002E3A28">
        <w:t xml:space="preserve"> </w:t>
      </w:r>
      <w:r>
        <w:t>and</w:t>
      </w:r>
      <w:r w:rsidR="002E3A28">
        <w:t xml:space="preserve"> </w:t>
      </w:r>
      <w:r>
        <w:t>professional</w:t>
      </w:r>
      <w:r w:rsidR="002E3A28">
        <w:t xml:space="preserve"> </w:t>
      </w:r>
      <w:r>
        <w:t>needs</w:t>
      </w:r>
      <w:r w:rsidR="002E3A28">
        <w:t xml:space="preserve"> </w:t>
      </w:r>
      <w:r>
        <w:t>must</w:t>
      </w:r>
      <w:r w:rsidR="002E3A28">
        <w:t xml:space="preserve"> </w:t>
      </w:r>
      <w:r>
        <w:t>be</w:t>
      </w:r>
      <w:r w:rsidR="002E3A28">
        <w:t xml:space="preserve"> </w:t>
      </w:r>
      <w:r>
        <w:t>part</w:t>
      </w:r>
      <w:r w:rsidR="002E3A28">
        <w:t xml:space="preserve"> </w:t>
      </w:r>
      <w:r>
        <w:t>of</w:t>
      </w:r>
      <w:r w:rsidR="002E3A28">
        <w:t xml:space="preserve"> </w:t>
      </w:r>
      <w:r>
        <w:t>any</w:t>
      </w:r>
      <w:r w:rsidR="002E3A28">
        <w:t xml:space="preserve"> </w:t>
      </w:r>
      <w:r>
        <w:t>strategy</w:t>
      </w:r>
      <w:r w:rsidR="002E3A28">
        <w:t xml:space="preserve"> </w:t>
      </w:r>
      <w:r>
        <w:t>to</w:t>
      </w:r>
      <w:r w:rsidR="002E3A28">
        <w:t xml:space="preserve"> </w:t>
      </w:r>
      <w:r>
        <w:t>improve</w:t>
      </w:r>
      <w:r w:rsidR="002E3A28">
        <w:t xml:space="preserve"> </w:t>
      </w:r>
      <w:r>
        <w:t>retention.</w:t>
      </w:r>
      <w:r w:rsidR="002E3A28">
        <w:t xml:space="preserve"> </w:t>
      </w:r>
    </w:p>
    <w:p w:rsidR="00BB10DE" w:rsidRPr="00A23211" w:rsidRDefault="002E3A28" w:rsidP="00A23211">
      <w:pPr>
        <w:pStyle w:val="Heading2"/>
        <w:spacing w:after="120"/>
        <w:rPr>
          <w:rFonts w:asciiTheme="minorHAnsi" w:hAnsiTheme="minorHAnsi" w:cstheme="minorHAnsi"/>
          <w:b/>
          <w:color w:val="auto"/>
          <w:sz w:val="24"/>
        </w:rPr>
      </w:pPr>
      <w:r w:rsidRPr="00BB10DE">
        <w:rPr>
          <w:rFonts w:asciiTheme="minorHAnsi" w:hAnsiTheme="minorHAnsi" w:cstheme="minorHAnsi"/>
          <w:b/>
          <w:color w:val="auto"/>
          <w:sz w:val="24"/>
        </w:rPr>
        <w:lastRenderedPageBreak/>
        <w:t xml:space="preserve">6.2.3 What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</w:rPr>
        <w:t>professional</w:t>
      </w:r>
      <w:r w:rsidRPr="00BB10DE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</w:rPr>
        <w:t>development</w:t>
      </w:r>
      <w:r w:rsidRPr="00BB10DE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</w:rPr>
        <w:t>should</w:t>
      </w:r>
      <w:r w:rsidRPr="00BB10DE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</w:rPr>
        <w:t>be</w:t>
      </w:r>
      <w:r w:rsidRPr="00BB10DE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</w:rPr>
        <w:t>available</w:t>
      </w:r>
      <w:r w:rsidRPr="00BB10DE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</w:rPr>
        <w:t>for</w:t>
      </w:r>
      <w:r w:rsidRPr="00BB10DE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</w:rPr>
        <w:t>teachers,</w:t>
      </w:r>
      <w:r w:rsidRPr="00BB10DE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</w:rPr>
        <w:t>schools</w:t>
      </w:r>
      <w:r w:rsidRPr="00BB10DE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</w:rPr>
        <w:t>and</w:t>
      </w:r>
      <w:r w:rsidRPr="00BB10DE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</w:rPr>
        <w:t>communities?</w:t>
      </w:r>
      <w:r w:rsidRPr="00BB10DE">
        <w:rPr>
          <w:rFonts w:asciiTheme="minorHAnsi" w:hAnsiTheme="minorHAnsi" w:cstheme="minorHAnsi"/>
          <w:b/>
          <w:color w:val="auto"/>
          <w:sz w:val="24"/>
        </w:rPr>
        <w:t xml:space="preserve"> </w:t>
      </w:r>
    </w:p>
    <w:p w:rsidR="00CC65D9" w:rsidRDefault="00BB10DE" w:rsidP="00A23211">
      <w:pPr>
        <w:spacing w:after="120"/>
        <w:ind w:left="-5"/>
      </w:pPr>
      <w:r>
        <w:t>A</w:t>
      </w:r>
      <w:r w:rsidR="002E3A28">
        <w:t xml:space="preserve"> </w:t>
      </w:r>
      <w:r>
        <w:t>formal</w:t>
      </w:r>
      <w:r w:rsidR="002E3A28">
        <w:t xml:space="preserve"> </w:t>
      </w:r>
      <w:r>
        <w:t>induction</w:t>
      </w:r>
      <w:r w:rsidR="002E3A28">
        <w:t xml:space="preserve"> </w:t>
      </w:r>
      <w:r>
        <w:t>program</w:t>
      </w:r>
      <w:r w:rsidR="002E3A28">
        <w:t xml:space="preserve"> </w:t>
      </w:r>
      <w:r>
        <w:t>for</w:t>
      </w:r>
      <w:r w:rsidR="002E3A28">
        <w:t xml:space="preserve"> </w:t>
      </w:r>
      <w:r>
        <w:t>teachers</w:t>
      </w:r>
      <w:r w:rsidR="002E3A28">
        <w:t xml:space="preserve"> </w:t>
      </w:r>
      <w:r>
        <w:t>is</w:t>
      </w:r>
      <w:r w:rsidR="002E3A28">
        <w:t xml:space="preserve"> </w:t>
      </w:r>
      <w:r>
        <w:t>essential</w:t>
      </w:r>
      <w:r w:rsidR="002E3A28">
        <w:t xml:space="preserve"> </w:t>
      </w:r>
      <w:r>
        <w:t>to</w:t>
      </w:r>
      <w:r w:rsidR="002E3A28">
        <w:t xml:space="preserve"> </w:t>
      </w:r>
      <w:r>
        <w:t>address</w:t>
      </w:r>
      <w:r w:rsidR="002E3A28">
        <w:t xml:space="preserve"> </w:t>
      </w:r>
      <w:r>
        <w:t>local</w:t>
      </w:r>
      <w:r w:rsidR="002E3A28">
        <w:t xml:space="preserve"> </w:t>
      </w:r>
      <w:r>
        <w:t>issues</w:t>
      </w:r>
      <w:r w:rsidR="002E3A28">
        <w:t xml:space="preserve"> </w:t>
      </w:r>
      <w:r>
        <w:t>as</w:t>
      </w:r>
      <w:r w:rsidR="002E3A28">
        <w:t xml:space="preserve"> </w:t>
      </w:r>
      <w:r>
        <w:t>well</w:t>
      </w:r>
      <w:r w:rsidR="002E3A28">
        <w:t xml:space="preserve"> </w:t>
      </w:r>
      <w:r>
        <w:t>as</w:t>
      </w:r>
      <w:r w:rsidR="002E3A28">
        <w:t xml:space="preserve"> </w:t>
      </w:r>
      <w:r>
        <w:t>the</w:t>
      </w:r>
      <w:r w:rsidR="002E3A28">
        <w:t xml:space="preserve"> </w:t>
      </w:r>
      <w:r>
        <w:t>notion</w:t>
      </w:r>
      <w:r w:rsidR="002E3A28">
        <w:t xml:space="preserve"> </w:t>
      </w:r>
      <w:r>
        <w:t>of</w:t>
      </w:r>
      <w:r w:rsidR="002E3A28">
        <w:t xml:space="preserve"> </w:t>
      </w:r>
      <w:r>
        <w:t>“living</w:t>
      </w:r>
      <w:r w:rsidR="002E3A28">
        <w:t xml:space="preserve"> </w:t>
      </w:r>
      <w:r>
        <w:t>in</w:t>
      </w:r>
      <w:r w:rsidR="002E3A28">
        <w:t xml:space="preserve"> </w:t>
      </w:r>
      <w:r>
        <w:t>a</w:t>
      </w:r>
      <w:r w:rsidR="002E3A28">
        <w:t xml:space="preserve"> </w:t>
      </w:r>
      <w:r>
        <w:t>fishbowl”.</w:t>
      </w:r>
      <w:r w:rsidR="002E3A28">
        <w:t xml:space="preserve"> </w:t>
      </w:r>
      <w:r>
        <w:t>Targeted</w:t>
      </w:r>
      <w:r w:rsidR="002E3A28">
        <w:t xml:space="preserve"> </w:t>
      </w:r>
      <w:r>
        <w:t>professional</w:t>
      </w:r>
      <w:r w:rsidR="002E3A28">
        <w:t xml:space="preserve"> </w:t>
      </w:r>
      <w:r>
        <w:t>development</w:t>
      </w:r>
      <w:r w:rsidR="002E3A28">
        <w:t xml:space="preserve"> </w:t>
      </w:r>
      <w:r>
        <w:t>for</w:t>
      </w:r>
      <w:r w:rsidR="002E3A28">
        <w:t xml:space="preserve"> </w:t>
      </w:r>
      <w:r>
        <w:t>schools</w:t>
      </w:r>
      <w:r w:rsidR="002E3A28">
        <w:t xml:space="preserve"> </w:t>
      </w:r>
      <w:r>
        <w:t>AND</w:t>
      </w:r>
      <w:r w:rsidR="002E3A28">
        <w:t xml:space="preserve"> </w:t>
      </w:r>
      <w:r>
        <w:t>communities</w:t>
      </w:r>
      <w:r w:rsidR="002E3A28">
        <w:t xml:space="preserve"> </w:t>
      </w:r>
      <w:r>
        <w:t>is</w:t>
      </w:r>
      <w:r w:rsidR="002E3A28">
        <w:t xml:space="preserve"> </w:t>
      </w:r>
      <w:r>
        <w:t>essential.</w:t>
      </w:r>
    </w:p>
    <w:p w:rsidR="00CC65D9" w:rsidRDefault="00BB10DE" w:rsidP="00A23211">
      <w:pPr>
        <w:spacing w:after="120"/>
        <w:ind w:left="-5"/>
      </w:pPr>
      <w:r>
        <w:t>Professional</w:t>
      </w:r>
      <w:r w:rsidR="002E3A28">
        <w:t xml:space="preserve"> </w:t>
      </w:r>
      <w:r>
        <w:t>learning</w:t>
      </w:r>
      <w:r w:rsidR="002E3A28">
        <w:t xml:space="preserve"> </w:t>
      </w:r>
      <w:r>
        <w:t>should</w:t>
      </w:r>
      <w:r w:rsidR="002E3A28">
        <w:t xml:space="preserve"> </w:t>
      </w:r>
      <w:r>
        <w:t>be</w:t>
      </w:r>
      <w:r w:rsidR="002E3A28">
        <w:t xml:space="preserve"> </w:t>
      </w:r>
      <w:r>
        <w:t>viewed</w:t>
      </w:r>
      <w:r w:rsidR="002E3A28">
        <w:t xml:space="preserve"> </w:t>
      </w:r>
      <w:r>
        <w:t>more</w:t>
      </w:r>
      <w:r w:rsidR="002E3A28">
        <w:t xml:space="preserve"> </w:t>
      </w:r>
      <w:r>
        <w:t>broadly</w:t>
      </w:r>
      <w:r w:rsidR="002E3A28">
        <w:t xml:space="preserve"> </w:t>
      </w:r>
      <w:r>
        <w:t>than</w:t>
      </w:r>
      <w:r w:rsidR="002E3A28">
        <w:t xml:space="preserve"> </w:t>
      </w:r>
      <w:r>
        <w:t>teachers.</w:t>
      </w:r>
      <w:r w:rsidR="002E3A28">
        <w:t xml:space="preserve"> </w:t>
      </w:r>
      <w:r>
        <w:t>Schools</w:t>
      </w:r>
      <w:r w:rsidR="002E3A28">
        <w:t xml:space="preserve"> </w:t>
      </w:r>
      <w:r>
        <w:t>and</w:t>
      </w:r>
      <w:r w:rsidR="002E3A28">
        <w:t xml:space="preserve"> </w:t>
      </w:r>
      <w:r>
        <w:t>communities</w:t>
      </w:r>
      <w:r w:rsidR="002E3A28">
        <w:t xml:space="preserve"> </w:t>
      </w:r>
      <w:r>
        <w:t>need</w:t>
      </w:r>
      <w:r w:rsidR="002E3A28">
        <w:t xml:space="preserve"> </w:t>
      </w:r>
      <w:r>
        <w:t>a</w:t>
      </w:r>
      <w:r w:rsidR="002E3A28">
        <w:t xml:space="preserve"> </w:t>
      </w:r>
      <w:r>
        <w:t>better</w:t>
      </w:r>
      <w:r w:rsidR="002E3A28">
        <w:t xml:space="preserve"> </w:t>
      </w:r>
      <w:r>
        <w:t>understanding</w:t>
      </w:r>
      <w:r w:rsidR="002E3A28">
        <w:t xml:space="preserve"> </w:t>
      </w:r>
      <w:r>
        <w:t>of</w:t>
      </w:r>
      <w:r w:rsidR="002E3A28">
        <w:t xml:space="preserve"> </w:t>
      </w:r>
      <w:r>
        <w:t>the</w:t>
      </w:r>
      <w:r w:rsidR="002E3A28">
        <w:t xml:space="preserve"> </w:t>
      </w:r>
      <w:r>
        <w:t>challenges</w:t>
      </w:r>
      <w:r w:rsidR="002E3A28">
        <w:t xml:space="preserve"> </w:t>
      </w:r>
      <w:r>
        <w:t>faced</w:t>
      </w:r>
      <w:r w:rsidR="002E3A28">
        <w:t xml:space="preserve"> </w:t>
      </w:r>
      <w:r>
        <w:t>by</w:t>
      </w:r>
      <w:r w:rsidR="002E3A28">
        <w:t xml:space="preserve"> </w:t>
      </w:r>
      <w:r>
        <w:t>teachers</w:t>
      </w:r>
      <w:r w:rsidR="002E3A28">
        <w:t xml:space="preserve"> </w:t>
      </w:r>
      <w:r>
        <w:t>and</w:t>
      </w:r>
      <w:r w:rsidR="002E3A28">
        <w:t xml:space="preserve"> </w:t>
      </w:r>
      <w:r>
        <w:t>they</w:t>
      </w:r>
      <w:r w:rsidR="002E3A28">
        <w:t xml:space="preserve"> </w:t>
      </w:r>
      <w:r>
        <w:t>must</w:t>
      </w:r>
      <w:r w:rsidR="002E3A28">
        <w:t xml:space="preserve"> </w:t>
      </w:r>
      <w:r>
        <w:t>work</w:t>
      </w:r>
      <w:r w:rsidR="002E3A28">
        <w:t xml:space="preserve"> </w:t>
      </w:r>
      <w:r>
        <w:t>closely</w:t>
      </w:r>
      <w:r w:rsidR="002E3A28">
        <w:t xml:space="preserve"> </w:t>
      </w:r>
      <w:r>
        <w:t>in</w:t>
      </w:r>
      <w:r w:rsidR="002E3A28">
        <w:t xml:space="preserve"> </w:t>
      </w:r>
      <w:r>
        <w:t>partnership</w:t>
      </w:r>
      <w:r w:rsidR="002E3A28">
        <w:t xml:space="preserve"> </w:t>
      </w:r>
      <w:r>
        <w:t>to</w:t>
      </w:r>
      <w:r w:rsidR="002E3A28">
        <w:t xml:space="preserve"> </w:t>
      </w:r>
      <w:r>
        <w:t>address</w:t>
      </w:r>
      <w:r w:rsidR="002E3A28">
        <w:t xml:space="preserve"> </w:t>
      </w:r>
      <w:r>
        <w:t>local</w:t>
      </w:r>
      <w:r w:rsidR="002E3A28">
        <w:t xml:space="preserve"> </w:t>
      </w:r>
      <w:r>
        <w:t>needs.</w:t>
      </w:r>
      <w:r w:rsidR="002E3A28">
        <w:t xml:space="preserve"> </w:t>
      </w:r>
    </w:p>
    <w:p w:rsidR="00BB10DE" w:rsidRPr="00A23211" w:rsidRDefault="002E3A28" w:rsidP="00A23211">
      <w:pPr>
        <w:pStyle w:val="Heading2"/>
        <w:spacing w:after="120"/>
        <w:rPr>
          <w:rFonts w:asciiTheme="minorHAnsi" w:hAnsiTheme="minorHAnsi" w:cstheme="minorHAnsi"/>
          <w:b/>
          <w:color w:val="auto"/>
          <w:sz w:val="24"/>
        </w:rPr>
      </w:pPr>
      <w:r w:rsidRPr="00BB10DE">
        <w:rPr>
          <w:rFonts w:asciiTheme="minorHAnsi" w:hAnsiTheme="minorHAnsi" w:cstheme="minorHAnsi"/>
          <w:b/>
          <w:color w:val="auto"/>
          <w:sz w:val="24"/>
        </w:rPr>
        <w:t xml:space="preserve">6.2.4 What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</w:rPr>
        <w:t>innovative</w:t>
      </w:r>
      <w:r w:rsidRPr="00BB10DE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</w:rPr>
        <w:t>approaches</w:t>
      </w:r>
      <w:r w:rsidRPr="00BB10DE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</w:rPr>
        <w:t>could</w:t>
      </w:r>
      <w:r w:rsidRPr="00BB10DE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</w:rPr>
        <w:t>be</w:t>
      </w:r>
      <w:r w:rsidRPr="00BB10DE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</w:rPr>
        <w:t>taken</w:t>
      </w:r>
      <w:r w:rsidRPr="00BB10DE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</w:rPr>
        <w:t>to</w:t>
      </w:r>
      <w:r w:rsidRPr="00BB10DE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</w:rPr>
        <w:t>support</w:t>
      </w:r>
      <w:r w:rsidRPr="00BB10DE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</w:rPr>
        <w:t>a</w:t>
      </w:r>
      <w:r w:rsidRPr="00BB10DE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</w:rPr>
        <w:t>high</w:t>
      </w:r>
      <w:r w:rsidRPr="00BB10DE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</w:rPr>
        <w:t>quality</w:t>
      </w:r>
      <w:r w:rsidRPr="00BB10DE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</w:rPr>
        <w:t>teaching</w:t>
      </w:r>
      <w:r w:rsidRPr="00BB10DE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</w:rPr>
        <w:t>workforce</w:t>
      </w:r>
      <w:r w:rsidRPr="00BB10DE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</w:rPr>
        <w:t>for</w:t>
      </w:r>
      <w:r w:rsidRPr="00BB10DE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</w:rPr>
        <w:t>regional,</w:t>
      </w:r>
      <w:r w:rsidRPr="00BB10DE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</w:rPr>
        <w:t>rural</w:t>
      </w:r>
      <w:r w:rsidRPr="00BB10DE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</w:rPr>
        <w:t>and</w:t>
      </w:r>
      <w:r w:rsidRPr="00BB10DE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</w:rPr>
        <w:t>remote</w:t>
      </w:r>
      <w:r w:rsidRPr="00BB10DE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</w:rPr>
        <w:t>school</w:t>
      </w:r>
      <w:r w:rsidRPr="00BB10DE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BB10DE">
        <w:rPr>
          <w:rFonts w:asciiTheme="minorHAnsi" w:eastAsia="Calibri" w:hAnsiTheme="minorHAnsi" w:cstheme="minorHAnsi"/>
          <w:b/>
          <w:color w:val="auto"/>
          <w:sz w:val="24"/>
        </w:rPr>
        <w:t>communities?</w:t>
      </w:r>
    </w:p>
    <w:p w:rsidR="00CC65D9" w:rsidRDefault="00BB10DE" w:rsidP="00A23211">
      <w:pPr>
        <w:spacing w:after="120"/>
        <w:ind w:left="-5"/>
      </w:pPr>
      <w:r>
        <w:t>Social</w:t>
      </w:r>
      <w:r w:rsidR="002E3A28">
        <w:t xml:space="preserve"> </w:t>
      </w:r>
      <w:r>
        <w:t>and</w:t>
      </w:r>
      <w:r w:rsidR="002E3A28">
        <w:t xml:space="preserve"> </w:t>
      </w:r>
      <w:r>
        <w:t>professional</w:t>
      </w:r>
      <w:r w:rsidR="002E3A28">
        <w:t xml:space="preserve"> </w:t>
      </w:r>
      <w:r>
        <w:t>isolation</w:t>
      </w:r>
      <w:r w:rsidR="002E3A28">
        <w:t xml:space="preserve"> </w:t>
      </w:r>
      <w:r>
        <w:t>are</w:t>
      </w:r>
      <w:r w:rsidR="002E3A28">
        <w:t xml:space="preserve"> </w:t>
      </w:r>
      <w:r>
        <w:t>significant</w:t>
      </w:r>
      <w:r w:rsidR="002E3A28">
        <w:t xml:space="preserve"> </w:t>
      </w:r>
      <w:r>
        <w:t>factors</w:t>
      </w:r>
      <w:r w:rsidR="002E3A28">
        <w:t xml:space="preserve"> </w:t>
      </w:r>
      <w:r>
        <w:t>in</w:t>
      </w:r>
      <w:r w:rsidR="002E3A28">
        <w:t xml:space="preserve"> </w:t>
      </w:r>
      <w:r>
        <w:t>regional,</w:t>
      </w:r>
      <w:r w:rsidR="002E3A28">
        <w:t xml:space="preserve"> </w:t>
      </w:r>
      <w:r>
        <w:t>rural</w:t>
      </w:r>
      <w:r w:rsidR="002E3A28">
        <w:t xml:space="preserve"> </w:t>
      </w:r>
      <w:r>
        <w:t>and</w:t>
      </w:r>
      <w:r w:rsidR="002E3A28">
        <w:t xml:space="preserve"> </w:t>
      </w:r>
      <w:r>
        <w:t>remote</w:t>
      </w:r>
      <w:r w:rsidR="002E3A28">
        <w:t xml:space="preserve"> </w:t>
      </w:r>
      <w:r>
        <w:t>communities</w:t>
      </w:r>
      <w:r w:rsidR="002E3A28">
        <w:t xml:space="preserve"> </w:t>
      </w:r>
      <w:r>
        <w:t>and</w:t>
      </w:r>
      <w:r w:rsidR="002E3A28">
        <w:t xml:space="preserve"> </w:t>
      </w:r>
      <w:r>
        <w:t>it</w:t>
      </w:r>
      <w:r w:rsidR="002E3A28">
        <w:t xml:space="preserve"> </w:t>
      </w:r>
      <w:r>
        <w:t>is</w:t>
      </w:r>
      <w:r w:rsidR="002E3A28">
        <w:t xml:space="preserve"> </w:t>
      </w:r>
      <w:r>
        <w:t>essential</w:t>
      </w:r>
      <w:r w:rsidR="002E3A28">
        <w:t xml:space="preserve"> </w:t>
      </w:r>
      <w:r>
        <w:t>that</w:t>
      </w:r>
      <w:r w:rsidR="002E3A28">
        <w:t xml:space="preserve"> </w:t>
      </w:r>
      <w:r>
        <w:t>these</w:t>
      </w:r>
      <w:r w:rsidR="002E3A28">
        <w:t xml:space="preserve"> </w:t>
      </w:r>
      <w:r>
        <w:t>are</w:t>
      </w:r>
      <w:r w:rsidR="002E3A28">
        <w:t xml:space="preserve"> </w:t>
      </w:r>
      <w:r>
        <w:t>addressed</w:t>
      </w:r>
      <w:r w:rsidR="002E3A28">
        <w:t xml:space="preserve"> </w:t>
      </w:r>
      <w:r>
        <w:t>so</w:t>
      </w:r>
      <w:r w:rsidR="002E3A28">
        <w:t xml:space="preserve"> </w:t>
      </w:r>
      <w:r>
        <w:t>that</w:t>
      </w:r>
      <w:r w:rsidR="002E3A28">
        <w:t xml:space="preserve"> </w:t>
      </w:r>
      <w:r>
        <w:t>teachers</w:t>
      </w:r>
      <w:r w:rsidR="002E3A28">
        <w:t xml:space="preserve"> </w:t>
      </w:r>
      <w:r>
        <w:t>in</w:t>
      </w:r>
      <w:r w:rsidR="002E3A28">
        <w:t xml:space="preserve"> </w:t>
      </w:r>
      <w:r>
        <w:t>these</w:t>
      </w:r>
      <w:r w:rsidR="002E3A28">
        <w:t xml:space="preserve"> </w:t>
      </w:r>
      <w:r>
        <w:t>settings</w:t>
      </w:r>
      <w:r w:rsidR="002E3A28">
        <w:t xml:space="preserve"> </w:t>
      </w:r>
      <w:r>
        <w:t>don't</w:t>
      </w:r>
      <w:r w:rsidR="002E3A28">
        <w:t xml:space="preserve"> </w:t>
      </w:r>
      <w:r>
        <w:t>fell</w:t>
      </w:r>
      <w:r w:rsidR="002E3A28">
        <w:t xml:space="preserve"> </w:t>
      </w:r>
      <w:r>
        <w:t>disadvantaged</w:t>
      </w:r>
      <w:r w:rsidR="002E3A28">
        <w:t xml:space="preserve"> </w:t>
      </w:r>
      <w:r>
        <w:t>by</w:t>
      </w:r>
      <w:r w:rsidR="002E3A28">
        <w:t xml:space="preserve"> </w:t>
      </w:r>
      <w:r>
        <w:t>being</w:t>
      </w:r>
      <w:r w:rsidR="002E3A28">
        <w:t xml:space="preserve"> </w:t>
      </w:r>
      <w:r>
        <w:t>in</w:t>
      </w:r>
      <w:r w:rsidR="002E3A28">
        <w:t xml:space="preserve"> </w:t>
      </w:r>
      <w:r>
        <w:t>that</w:t>
      </w:r>
      <w:r w:rsidR="002E3A28">
        <w:t xml:space="preserve"> </w:t>
      </w:r>
      <w:r>
        <w:t>role.</w:t>
      </w:r>
      <w:r w:rsidR="002E3A28">
        <w:t xml:space="preserve"> </w:t>
      </w:r>
      <w:r>
        <w:t>There</w:t>
      </w:r>
      <w:r w:rsidR="002E3A28">
        <w:t xml:space="preserve"> </w:t>
      </w:r>
      <w:r>
        <w:t>is</w:t>
      </w:r>
      <w:r w:rsidR="002E3A28">
        <w:t xml:space="preserve"> </w:t>
      </w:r>
      <w:r>
        <w:t>no</w:t>
      </w:r>
      <w:r w:rsidR="002E3A28">
        <w:t xml:space="preserve"> </w:t>
      </w:r>
      <w:r>
        <w:t>“one</w:t>
      </w:r>
      <w:r w:rsidR="002E3A28">
        <w:t xml:space="preserve"> </w:t>
      </w:r>
      <w:r>
        <w:t>size</w:t>
      </w:r>
      <w:r w:rsidR="002E3A28">
        <w:t xml:space="preserve"> </w:t>
      </w:r>
      <w:r>
        <w:t>fits</w:t>
      </w:r>
      <w:r w:rsidR="002E3A28">
        <w:t xml:space="preserve"> </w:t>
      </w:r>
      <w:r>
        <w:t>all”</w:t>
      </w:r>
      <w:r w:rsidR="002E3A28">
        <w:t xml:space="preserve"> </w:t>
      </w:r>
      <w:r>
        <w:t>solution</w:t>
      </w:r>
      <w:r w:rsidR="002E3A28">
        <w:t xml:space="preserve"> </w:t>
      </w:r>
      <w:r>
        <w:t>because</w:t>
      </w:r>
      <w:r w:rsidR="002E3A28">
        <w:t xml:space="preserve"> </w:t>
      </w:r>
      <w:r>
        <w:t>issues</w:t>
      </w:r>
      <w:r w:rsidR="002E3A28">
        <w:t xml:space="preserve"> </w:t>
      </w:r>
      <w:r>
        <w:t>vary</w:t>
      </w:r>
      <w:r w:rsidR="002E3A28">
        <w:t xml:space="preserve"> </w:t>
      </w:r>
      <w:r>
        <w:t>and</w:t>
      </w:r>
      <w:r w:rsidR="002E3A28">
        <w:t xml:space="preserve"> </w:t>
      </w:r>
      <w:r>
        <w:t>therefore</w:t>
      </w:r>
      <w:r w:rsidR="002E3A28">
        <w:t xml:space="preserve"> </w:t>
      </w:r>
      <w:r>
        <w:t>the</w:t>
      </w:r>
      <w:r w:rsidR="002E3A28">
        <w:t xml:space="preserve"> </w:t>
      </w:r>
      <w:r>
        <w:t>support</w:t>
      </w:r>
      <w:r w:rsidR="002E3A28">
        <w:t xml:space="preserve"> </w:t>
      </w:r>
      <w:r>
        <w:t>required</w:t>
      </w:r>
      <w:r w:rsidR="002E3A28">
        <w:t xml:space="preserve"> </w:t>
      </w:r>
      <w:r>
        <w:t>will</w:t>
      </w:r>
      <w:r w:rsidR="002E3A28">
        <w:t xml:space="preserve"> </w:t>
      </w:r>
      <w:r>
        <w:t>need</w:t>
      </w:r>
      <w:r w:rsidR="002E3A28">
        <w:t xml:space="preserve"> </w:t>
      </w:r>
      <w:r>
        <w:t>to</w:t>
      </w:r>
      <w:r w:rsidR="002E3A28">
        <w:t xml:space="preserve"> </w:t>
      </w:r>
      <w:r>
        <w:t>vary.</w:t>
      </w:r>
      <w:r w:rsidR="002E3A28">
        <w:t xml:space="preserve"> </w:t>
      </w:r>
      <w:r>
        <w:t>Systems</w:t>
      </w:r>
      <w:r w:rsidR="002E3A28">
        <w:t xml:space="preserve"> </w:t>
      </w:r>
      <w:r>
        <w:t>and</w:t>
      </w:r>
      <w:r w:rsidR="002E3A28">
        <w:t xml:space="preserve"> </w:t>
      </w:r>
      <w:r>
        <w:t>sectors</w:t>
      </w:r>
      <w:r w:rsidR="002E3A28">
        <w:t xml:space="preserve"> </w:t>
      </w:r>
      <w:r>
        <w:t>must</w:t>
      </w:r>
      <w:r w:rsidR="002E3A28">
        <w:t xml:space="preserve"> </w:t>
      </w:r>
      <w:r>
        <w:t>develop</w:t>
      </w:r>
      <w:r w:rsidR="002E3A28">
        <w:t xml:space="preserve"> </w:t>
      </w:r>
      <w:r>
        <w:t>a</w:t>
      </w:r>
      <w:r w:rsidR="002E3A28">
        <w:t xml:space="preserve"> </w:t>
      </w:r>
      <w:r>
        <w:t>range</w:t>
      </w:r>
      <w:r w:rsidR="002E3A28">
        <w:t xml:space="preserve"> </w:t>
      </w:r>
      <w:r>
        <w:t>of</w:t>
      </w:r>
      <w:r w:rsidR="002E3A28">
        <w:t xml:space="preserve"> </w:t>
      </w:r>
      <w:r>
        <w:t>strategies</w:t>
      </w:r>
      <w:r w:rsidR="002E3A28">
        <w:t xml:space="preserve"> </w:t>
      </w:r>
      <w:r>
        <w:t>to</w:t>
      </w:r>
      <w:r w:rsidR="002E3A28">
        <w:t xml:space="preserve"> </w:t>
      </w:r>
      <w:r>
        <w:t>address</w:t>
      </w:r>
      <w:r w:rsidR="002E3A28">
        <w:t xml:space="preserve"> </w:t>
      </w:r>
      <w:r>
        <w:t>the</w:t>
      </w:r>
      <w:r w:rsidR="002E3A28">
        <w:t xml:space="preserve"> </w:t>
      </w:r>
      <w:r>
        <w:t>plethora</w:t>
      </w:r>
      <w:r w:rsidR="002E3A28">
        <w:t xml:space="preserve"> </w:t>
      </w:r>
      <w:r>
        <w:t>of</w:t>
      </w:r>
      <w:r w:rsidR="002E3A28">
        <w:t xml:space="preserve"> </w:t>
      </w:r>
      <w:r>
        <w:t>issues</w:t>
      </w:r>
      <w:r w:rsidR="002E3A28">
        <w:t xml:space="preserve"> </w:t>
      </w:r>
      <w:r>
        <w:t>that</w:t>
      </w:r>
      <w:r w:rsidR="002E3A28">
        <w:t xml:space="preserve"> </w:t>
      </w:r>
      <w:r>
        <w:t>may</w:t>
      </w:r>
      <w:r w:rsidR="002E3A28">
        <w:t xml:space="preserve"> </w:t>
      </w:r>
      <w:r>
        <w:t>arise</w:t>
      </w:r>
      <w:r w:rsidR="002E3A28">
        <w:t xml:space="preserve"> </w:t>
      </w:r>
      <w:r>
        <w:t>and</w:t>
      </w:r>
      <w:r w:rsidR="002E3A28">
        <w:t xml:space="preserve"> </w:t>
      </w:r>
      <w:r>
        <w:t>there</w:t>
      </w:r>
      <w:r w:rsidR="002E3A28">
        <w:t xml:space="preserve"> </w:t>
      </w:r>
      <w:r>
        <w:t>must</w:t>
      </w:r>
      <w:r w:rsidR="002E3A28">
        <w:t xml:space="preserve"> </w:t>
      </w:r>
      <w:r>
        <w:t>be</w:t>
      </w:r>
      <w:r w:rsidR="002E3A28">
        <w:t xml:space="preserve"> </w:t>
      </w:r>
      <w:r>
        <w:t>flexibility</w:t>
      </w:r>
      <w:r w:rsidR="002E3A28">
        <w:t xml:space="preserve"> </w:t>
      </w:r>
      <w:r>
        <w:t>to</w:t>
      </w:r>
      <w:r w:rsidR="002E3A28">
        <w:t xml:space="preserve"> </w:t>
      </w:r>
      <w:r>
        <w:t>allow</w:t>
      </w:r>
      <w:r w:rsidR="002E3A28">
        <w:t xml:space="preserve"> </w:t>
      </w:r>
      <w:r>
        <w:t>new</w:t>
      </w:r>
      <w:r w:rsidR="002E3A28">
        <w:t xml:space="preserve"> </w:t>
      </w:r>
      <w:r>
        <w:t>issues</w:t>
      </w:r>
      <w:r w:rsidR="002E3A28">
        <w:t xml:space="preserve"> </w:t>
      </w:r>
      <w:r>
        <w:t>to</w:t>
      </w:r>
      <w:r w:rsidR="002E3A28">
        <w:t xml:space="preserve"> </w:t>
      </w:r>
      <w:r>
        <w:t>be</w:t>
      </w:r>
      <w:r w:rsidR="002E3A28">
        <w:t xml:space="preserve"> </w:t>
      </w:r>
      <w:r>
        <w:t>addressed</w:t>
      </w:r>
      <w:r w:rsidR="002E3A28">
        <w:t xml:space="preserve"> </w:t>
      </w:r>
      <w:r>
        <w:t>as</w:t>
      </w:r>
      <w:r w:rsidR="002E3A28">
        <w:t xml:space="preserve"> </w:t>
      </w:r>
      <w:r>
        <w:t>they</w:t>
      </w:r>
      <w:r w:rsidR="002E3A28">
        <w:t xml:space="preserve"> </w:t>
      </w:r>
      <w:r>
        <w:t>arise.</w:t>
      </w:r>
    </w:p>
    <w:p w:rsidR="00CC65D9" w:rsidRDefault="00BB10DE" w:rsidP="00A23211">
      <w:pPr>
        <w:spacing w:after="120"/>
        <w:ind w:left="-5"/>
      </w:pPr>
      <w:r>
        <w:t>Systems</w:t>
      </w:r>
      <w:r w:rsidR="002E3A28">
        <w:t xml:space="preserve"> </w:t>
      </w:r>
      <w:r>
        <w:t>and</w:t>
      </w:r>
      <w:r w:rsidR="002E3A28">
        <w:t xml:space="preserve"> </w:t>
      </w:r>
      <w:r>
        <w:t>sectors</w:t>
      </w:r>
      <w:r w:rsidR="002E3A28">
        <w:t xml:space="preserve"> </w:t>
      </w:r>
      <w:r>
        <w:t>must</w:t>
      </w:r>
      <w:r w:rsidR="002E3A28">
        <w:t xml:space="preserve"> </w:t>
      </w:r>
      <w:r>
        <w:t>provide</w:t>
      </w:r>
      <w:r w:rsidR="002E3A28">
        <w:t xml:space="preserve"> </w:t>
      </w:r>
      <w:r>
        <w:t>the</w:t>
      </w:r>
      <w:r w:rsidR="002E3A28">
        <w:t xml:space="preserve"> </w:t>
      </w:r>
      <w:r>
        <w:t>resources</w:t>
      </w:r>
      <w:r w:rsidR="002E3A28">
        <w:t xml:space="preserve"> </w:t>
      </w:r>
      <w:r>
        <w:t>to</w:t>
      </w:r>
      <w:r w:rsidR="002E3A28">
        <w:t xml:space="preserve"> </w:t>
      </w:r>
      <w:r>
        <w:t>ensure</w:t>
      </w:r>
      <w:r w:rsidR="002E3A28">
        <w:t xml:space="preserve"> </w:t>
      </w:r>
      <w:r>
        <w:t>there</w:t>
      </w:r>
      <w:r w:rsidR="002E3A28">
        <w:t xml:space="preserve"> </w:t>
      </w:r>
      <w:r>
        <w:t>are</w:t>
      </w:r>
      <w:r w:rsidR="002E3A28">
        <w:t xml:space="preserve"> </w:t>
      </w:r>
      <w:r>
        <w:t>sustainable</w:t>
      </w:r>
      <w:r w:rsidR="002E3A28">
        <w:t xml:space="preserve"> </w:t>
      </w:r>
      <w:r>
        <w:t>structures</w:t>
      </w:r>
      <w:r w:rsidR="002E3A28">
        <w:t xml:space="preserve"> </w:t>
      </w:r>
      <w:r>
        <w:t>and</w:t>
      </w:r>
      <w:r w:rsidR="002E3A28">
        <w:t xml:space="preserve"> </w:t>
      </w:r>
      <w:r>
        <w:t>networks</w:t>
      </w:r>
      <w:r w:rsidR="002E3A28">
        <w:t xml:space="preserve"> </w:t>
      </w:r>
      <w:r>
        <w:t>in</w:t>
      </w:r>
      <w:r w:rsidR="002E3A28">
        <w:t xml:space="preserve"> </w:t>
      </w:r>
      <w:r>
        <w:t>regional,</w:t>
      </w:r>
      <w:r w:rsidR="002E3A28">
        <w:t xml:space="preserve"> </w:t>
      </w:r>
      <w:r>
        <w:t>rural</w:t>
      </w:r>
      <w:r w:rsidR="002E3A28">
        <w:t xml:space="preserve"> </w:t>
      </w:r>
      <w:r>
        <w:t>and</w:t>
      </w:r>
      <w:r w:rsidR="002E3A28">
        <w:t xml:space="preserve"> </w:t>
      </w:r>
      <w:r>
        <w:t>remote</w:t>
      </w:r>
      <w:r w:rsidR="002E3A28">
        <w:t xml:space="preserve"> </w:t>
      </w:r>
      <w:r>
        <w:t>areas</w:t>
      </w:r>
      <w:r w:rsidR="002E3A28">
        <w:t xml:space="preserve"> </w:t>
      </w:r>
      <w:r>
        <w:t>to</w:t>
      </w:r>
      <w:r w:rsidR="002E3A28">
        <w:t xml:space="preserve"> </w:t>
      </w:r>
      <w:r>
        <w:t>support</w:t>
      </w:r>
      <w:r w:rsidR="002E3A28">
        <w:t xml:space="preserve"> </w:t>
      </w:r>
      <w:r>
        <w:t>the</w:t>
      </w:r>
      <w:r w:rsidR="002E3A28">
        <w:t xml:space="preserve"> </w:t>
      </w:r>
      <w:r>
        <w:t>development</w:t>
      </w:r>
      <w:r w:rsidR="002E3A28">
        <w:t xml:space="preserve"> </w:t>
      </w:r>
      <w:r>
        <w:t>of</w:t>
      </w:r>
      <w:r w:rsidR="002E3A28">
        <w:t xml:space="preserve"> </w:t>
      </w:r>
      <w:r>
        <w:t>the</w:t>
      </w:r>
      <w:r w:rsidR="002E3A28">
        <w:t xml:space="preserve"> </w:t>
      </w:r>
      <w:r>
        <w:t>large</w:t>
      </w:r>
      <w:r w:rsidR="002E3A28">
        <w:t xml:space="preserve"> </w:t>
      </w:r>
      <w:r>
        <w:t>numbers</w:t>
      </w:r>
      <w:r w:rsidR="002E3A28">
        <w:t xml:space="preserve"> </w:t>
      </w:r>
      <w:r>
        <w:t>of</w:t>
      </w:r>
      <w:r w:rsidR="002E3A28">
        <w:t xml:space="preserve"> </w:t>
      </w:r>
      <w:r>
        <w:t>early</w:t>
      </w:r>
      <w:r w:rsidR="002E3A28">
        <w:t xml:space="preserve"> </w:t>
      </w:r>
      <w:r>
        <w:t>career</w:t>
      </w:r>
      <w:r w:rsidR="002E3A28">
        <w:t xml:space="preserve"> </w:t>
      </w:r>
      <w:r>
        <w:t>teachers,</w:t>
      </w:r>
      <w:r w:rsidR="002E3A28">
        <w:t xml:space="preserve"> </w:t>
      </w:r>
      <w:r>
        <w:t>and</w:t>
      </w:r>
      <w:r w:rsidR="002E3A28">
        <w:t xml:space="preserve"> </w:t>
      </w:r>
      <w:r>
        <w:t>the</w:t>
      </w:r>
      <w:r w:rsidR="002E3A28">
        <w:t xml:space="preserve"> </w:t>
      </w:r>
      <w:r>
        <w:t>significant</w:t>
      </w:r>
      <w:r w:rsidR="002E3A28">
        <w:t xml:space="preserve"> </w:t>
      </w:r>
      <w:r>
        <w:t>numbers</w:t>
      </w:r>
      <w:r w:rsidR="002E3A28">
        <w:t xml:space="preserve"> </w:t>
      </w:r>
      <w:r>
        <w:t>of</w:t>
      </w:r>
      <w:r w:rsidR="002E3A28">
        <w:t xml:space="preserve"> </w:t>
      </w:r>
      <w:r>
        <w:t>school</w:t>
      </w:r>
      <w:r w:rsidR="002E3A28">
        <w:t xml:space="preserve"> </w:t>
      </w:r>
      <w:r>
        <w:t>leaders</w:t>
      </w:r>
      <w:r w:rsidR="002E3A28">
        <w:t xml:space="preserve"> </w:t>
      </w:r>
      <w:r>
        <w:t>who</w:t>
      </w:r>
      <w:r w:rsidR="002E3A28">
        <w:t xml:space="preserve"> </w:t>
      </w:r>
      <w:r>
        <w:t>have</w:t>
      </w:r>
      <w:r w:rsidR="002E3A28">
        <w:t xml:space="preserve"> </w:t>
      </w:r>
      <w:r>
        <w:t>limited</w:t>
      </w:r>
      <w:r w:rsidR="002E3A28">
        <w:t xml:space="preserve"> </w:t>
      </w:r>
      <w:r>
        <w:t>experience</w:t>
      </w:r>
      <w:r w:rsidR="002E3A28">
        <w:t xml:space="preserve"> </w:t>
      </w:r>
      <w:r>
        <w:t>in</w:t>
      </w:r>
      <w:r w:rsidR="002E3A28">
        <w:t xml:space="preserve"> </w:t>
      </w:r>
      <w:r>
        <w:t>such</w:t>
      </w:r>
      <w:r w:rsidR="002E3A28">
        <w:t xml:space="preserve"> </w:t>
      </w:r>
      <w:r>
        <w:t>positions.</w:t>
      </w:r>
    </w:p>
    <w:p w:rsidR="00CC65D9" w:rsidRDefault="00BB10DE" w:rsidP="00A23211">
      <w:pPr>
        <w:spacing w:after="120"/>
        <w:ind w:left="-5"/>
      </w:pPr>
      <w:r>
        <w:t>Other</w:t>
      </w:r>
      <w:r w:rsidR="002E3A28">
        <w:t xml:space="preserve"> </w:t>
      </w:r>
      <w:r>
        <w:t>approaches</w:t>
      </w:r>
      <w:r w:rsidR="002E3A28">
        <w:t xml:space="preserve"> </w:t>
      </w:r>
      <w:r>
        <w:t>include:</w:t>
      </w:r>
      <w:r w:rsidR="002E3A28">
        <w:t xml:space="preserve"> </w:t>
      </w:r>
    </w:p>
    <w:p w:rsidR="00CC65D9" w:rsidRDefault="00BB10DE" w:rsidP="00A23211">
      <w:pPr>
        <w:numPr>
          <w:ilvl w:val="0"/>
          <w:numId w:val="4"/>
        </w:numPr>
        <w:spacing w:after="120"/>
        <w:ind w:hanging="360"/>
      </w:pPr>
      <w:r>
        <w:t>Opportunities</w:t>
      </w:r>
      <w:r w:rsidR="002E3A28">
        <w:t xml:space="preserve"> </w:t>
      </w:r>
      <w:r>
        <w:t>for</w:t>
      </w:r>
      <w:r w:rsidR="002E3A28">
        <w:t xml:space="preserve"> </w:t>
      </w:r>
      <w:r>
        <w:t>educators</w:t>
      </w:r>
      <w:r w:rsidR="002E3A28">
        <w:t xml:space="preserve"> </w:t>
      </w:r>
      <w:r>
        <w:t>in</w:t>
      </w:r>
      <w:r w:rsidR="002E3A28">
        <w:t xml:space="preserve"> </w:t>
      </w:r>
      <w:r>
        <w:t>regional</w:t>
      </w:r>
      <w:r w:rsidR="002E3A28">
        <w:t xml:space="preserve"> </w:t>
      </w:r>
      <w:r>
        <w:t>remote</w:t>
      </w:r>
      <w:r w:rsidR="002E3A28">
        <w:t xml:space="preserve"> </w:t>
      </w:r>
      <w:r>
        <w:t>communities</w:t>
      </w:r>
      <w:r w:rsidR="002E3A28">
        <w:t xml:space="preserve"> </w:t>
      </w:r>
      <w:r>
        <w:t>to</w:t>
      </w:r>
      <w:r w:rsidR="002E3A28">
        <w:t xml:space="preserve"> </w:t>
      </w:r>
      <w:r>
        <w:t>share</w:t>
      </w:r>
      <w:r w:rsidR="002E3A28">
        <w:t xml:space="preserve"> </w:t>
      </w:r>
      <w:r>
        <w:t>practice</w:t>
      </w:r>
      <w:r w:rsidR="002E3A28">
        <w:t xml:space="preserve"> </w:t>
      </w:r>
      <w:r>
        <w:t>that</w:t>
      </w:r>
      <w:r w:rsidR="002E3A28">
        <w:t xml:space="preserve"> </w:t>
      </w:r>
      <w:r>
        <w:t>has</w:t>
      </w:r>
      <w:r w:rsidR="002E3A28">
        <w:t xml:space="preserve"> </w:t>
      </w:r>
      <w:r>
        <w:t>impacted</w:t>
      </w:r>
      <w:r w:rsidR="002E3A28">
        <w:t xml:space="preserve"> </w:t>
      </w:r>
      <w:r>
        <w:t>on</w:t>
      </w:r>
      <w:r w:rsidR="002E3A28">
        <w:t xml:space="preserve"> </w:t>
      </w:r>
      <w:r>
        <w:t>learning</w:t>
      </w:r>
      <w:r w:rsidR="002E3A28">
        <w:t xml:space="preserve"> </w:t>
      </w:r>
      <w:r>
        <w:t>to</w:t>
      </w:r>
      <w:r w:rsidR="002E3A28">
        <w:t xml:space="preserve"> </w:t>
      </w:r>
      <w:r>
        <w:t>spread</w:t>
      </w:r>
      <w:r w:rsidR="002E3A28">
        <w:t xml:space="preserve"> </w:t>
      </w:r>
      <w:r>
        <w:t>and</w:t>
      </w:r>
      <w:r w:rsidR="002E3A28">
        <w:t xml:space="preserve"> </w:t>
      </w:r>
      <w:r>
        <w:t>sustain</w:t>
      </w:r>
      <w:r w:rsidR="002E3A28">
        <w:t xml:space="preserve"> </w:t>
      </w:r>
      <w:r>
        <w:t>innovative</w:t>
      </w:r>
      <w:r w:rsidR="002E3A28">
        <w:t xml:space="preserve"> </w:t>
      </w:r>
      <w:r>
        <w:t>approaches</w:t>
      </w:r>
      <w:r w:rsidR="002E3A28">
        <w:t xml:space="preserve">  </w:t>
      </w:r>
    </w:p>
    <w:p w:rsidR="00CC65D9" w:rsidRDefault="00BB10DE" w:rsidP="00A23211">
      <w:pPr>
        <w:numPr>
          <w:ilvl w:val="0"/>
          <w:numId w:val="4"/>
        </w:numPr>
        <w:spacing w:after="120"/>
        <w:ind w:hanging="360"/>
      </w:pPr>
      <w:r>
        <w:t>Scholarships</w:t>
      </w:r>
      <w:r w:rsidR="002E3A28">
        <w:t xml:space="preserve"> </w:t>
      </w:r>
      <w:r>
        <w:t>for</w:t>
      </w:r>
      <w:r w:rsidR="002E3A28">
        <w:t xml:space="preserve"> </w:t>
      </w:r>
      <w:r>
        <w:t>formal</w:t>
      </w:r>
      <w:r w:rsidR="002E3A28">
        <w:t xml:space="preserve"> </w:t>
      </w:r>
      <w:r>
        <w:t>learning</w:t>
      </w:r>
      <w:r w:rsidR="002E3A28">
        <w:t xml:space="preserve"> </w:t>
      </w:r>
      <w:r>
        <w:t>and</w:t>
      </w:r>
      <w:r w:rsidR="002E3A28">
        <w:t xml:space="preserve"> </w:t>
      </w:r>
      <w:r>
        <w:t>to</w:t>
      </w:r>
      <w:r w:rsidR="002E3A28">
        <w:t xml:space="preserve"> </w:t>
      </w:r>
      <w:r>
        <w:t>make</w:t>
      </w:r>
      <w:r w:rsidR="002E3A28">
        <w:t xml:space="preserve"> </w:t>
      </w:r>
      <w:r>
        <w:t>regular</w:t>
      </w:r>
      <w:r w:rsidR="002E3A28">
        <w:t xml:space="preserve"> </w:t>
      </w:r>
      <w:r>
        <w:t>connections</w:t>
      </w:r>
      <w:r w:rsidR="002E3A28">
        <w:t xml:space="preserve"> </w:t>
      </w:r>
      <w:r>
        <w:t>with</w:t>
      </w:r>
      <w:r w:rsidR="002E3A28">
        <w:t xml:space="preserve"> </w:t>
      </w:r>
      <w:r>
        <w:t>urban</w:t>
      </w:r>
      <w:r w:rsidR="002E3A28">
        <w:t xml:space="preserve"> </w:t>
      </w:r>
      <w:r>
        <w:t>colleagues</w:t>
      </w:r>
      <w:r w:rsidR="002E3A28">
        <w:t xml:space="preserve">  </w:t>
      </w:r>
    </w:p>
    <w:p w:rsidR="00CC65D9" w:rsidRDefault="00BB10DE" w:rsidP="00A23211">
      <w:pPr>
        <w:numPr>
          <w:ilvl w:val="0"/>
          <w:numId w:val="4"/>
        </w:numPr>
        <w:spacing w:after="120"/>
        <w:ind w:hanging="360"/>
      </w:pPr>
      <w:r>
        <w:t>Formal</w:t>
      </w:r>
      <w:r w:rsidR="002E3A28">
        <w:t xml:space="preserve"> </w:t>
      </w:r>
      <w:r>
        <w:t>mentoring</w:t>
      </w:r>
      <w:r w:rsidR="002E3A28">
        <w:t xml:space="preserve"> </w:t>
      </w:r>
      <w:r>
        <w:t>programs</w:t>
      </w:r>
      <w:r w:rsidR="002E3A28">
        <w:t xml:space="preserve"> </w:t>
      </w:r>
    </w:p>
    <w:p w:rsidR="00CC65D9" w:rsidRDefault="00BB10DE" w:rsidP="00A23211">
      <w:pPr>
        <w:numPr>
          <w:ilvl w:val="0"/>
          <w:numId w:val="4"/>
        </w:numPr>
        <w:spacing w:after="120"/>
        <w:ind w:hanging="360"/>
      </w:pPr>
      <w:r>
        <w:t>Funding</w:t>
      </w:r>
      <w:r w:rsidR="002E3A28">
        <w:t xml:space="preserve"> </w:t>
      </w:r>
      <w:r>
        <w:t>for</w:t>
      </w:r>
      <w:r w:rsidR="002E3A28">
        <w:t xml:space="preserve"> </w:t>
      </w:r>
      <w:r>
        <w:t>internships</w:t>
      </w:r>
      <w:r w:rsidR="002E3A28">
        <w:t xml:space="preserve"> </w:t>
      </w:r>
      <w:r>
        <w:t>with</w:t>
      </w:r>
      <w:r w:rsidR="002E3A28">
        <w:t xml:space="preserve"> </w:t>
      </w:r>
      <w:r>
        <w:t>universities</w:t>
      </w:r>
      <w:r w:rsidR="002E3A28">
        <w:t xml:space="preserve"> </w:t>
      </w:r>
    </w:p>
    <w:p w:rsidR="00CC65D9" w:rsidRDefault="00BB10DE" w:rsidP="00A23211">
      <w:pPr>
        <w:numPr>
          <w:ilvl w:val="0"/>
          <w:numId w:val="4"/>
        </w:numPr>
        <w:spacing w:after="120"/>
        <w:ind w:hanging="360"/>
      </w:pPr>
      <w:r>
        <w:t>Not</w:t>
      </w:r>
      <w:r w:rsidR="002E3A28">
        <w:t xml:space="preserve"> </w:t>
      </w:r>
      <w:r>
        <w:t>placing</w:t>
      </w:r>
      <w:r w:rsidR="002E3A28">
        <w:t xml:space="preserve"> </w:t>
      </w:r>
      <w:r>
        <w:t>first</w:t>
      </w:r>
      <w:r w:rsidR="002E3A28">
        <w:t xml:space="preserve"> </w:t>
      </w:r>
      <w:r>
        <w:t>year</w:t>
      </w:r>
      <w:r w:rsidR="002E3A28">
        <w:t xml:space="preserve"> </w:t>
      </w:r>
      <w:r>
        <w:t>teachers</w:t>
      </w:r>
      <w:r w:rsidR="002E3A28">
        <w:t xml:space="preserve"> </w:t>
      </w:r>
      <w:r>
        <w:t>in</w:t>
      </w:r>
      <w:r w:rsidR="002E3A28">
        <w:t xml:space="preserve"> </w:t>
      </w:r>
      <w:r>
        <w:t>rural</w:t>
      </w:r>
      <w:r w:rsidR="002E3A28">
        <w:t xml:space="preserve"> </w:t>
      </w:r>
      <w:r>
        <w:t>/</w:t>
      </w:r>
      <w:r w:rsidR="002E3A28">
        <w:t xml:space="preserve"> </w:t>
      </w:r>
      <w:r>
        <w:t>regional</w:t>
      </w:r>
      <w:r w:rsidR="002E3A28">
        <w:t xml:space="preserve"> </w:t>
      </w:r>
      <w:r>
        <w:t>/</w:t>
      </w:r>
      <w:r w:rsidR="002E3A28">
        <w:t xml:space="preserve"> </w:t>
      </w:r>
      <w:r>
        <w:t>remote</w:t>
      </w:r>
      <w:r w:rsidR="002E3A28">
        <w:t xml:space="preserve"> </w:t>
      </w:r>
      <w:r>
        <w:t>schools.</w:t>
      </w:r>
      <w:r w:rsidR="002E3A28">
        <w:t xml:space="preserve">  </w:t>
      </w:r>
      <w:r>
        <w:t>They</w:t>
      </w:r>
      <w:r w:rsidR="002E3A28">
        <w:t xml:space="preserve"> </w:t>
      </w:r>
      <w:r>
        <w:t>should</w:t>
      </w:r>
      <w:r w:rsidR="002E3A28">
        <w:t xml:space="preserve"> </w:t>
      </w:r>
      <w:r>
        <w:t>be</w:t>
      </w:r>
      <w:r w:rsidR="002E3A28">
        <w:t xml:space="preserve"> </w:t>
      </w:r>
      <w:r>
        <w:t>given</w:t>
      </w:r>
      <w:r w:rsidR="002E3A28">
        <w:t xml:space="preserve"> </w:t>
      </w:r>
      <w:r>
        <w:t>1-2</w:t>
      </w:r>
      <w:r w:rsidR="002E3A28">
        <w:t xml:space="preserve"> </w:t>
      </w:r>
      <w:r>
        <w:t>years</w:t>
      </w:r>
      <w:r w:rsidR="002E3A28">
        <w:t xml:space="preserve"> </w:t>
      </w:r>
      <w:r>
        <w:t>in</w:t>
      </w:r>
      <w:r w:rsidR="002E3A28">
        <w:t xml:space="preserve"> </w:t>
      </w:r>
      <w:r>
        <w:t>an</w:t>
      </w:r>
      <w:r w:rsidR="002E3A28">
        <w:t xml:space="preserve"> </w:t>
      </w:r>
      <w:r>
        <w:t>urban</w:t>
      </w:r>
      <w:r w:rsidR="002E3A28">
        <w:t xml:space="preserve"> </w:t>
      </w:r>
      <w:r>
        <w:t>classroom</w:t>
      </w:r>
      <w:r w:rsidR="002E3A28">
        <w:t xml:space="preserve"> </w:t>
      </w:r>
      <w:r>
        <w:t>where</w:t>
      </w:r>
      <w:r w:rsidR="002E3A28">
        <w:t xml:space="preserve"> </w:t>
      </w:r>
      <w:r>
        <w:t>there</w:t>
      </w:r>
      <w:r w:rsidR="002E3A28">
        <w:t xml:space="preserve"> </w:t>
      </w:r>
      <w:r>
        <w:t>is</w:t>
      </w:r>
      <w:r w:rsidR="002E3A28">
        <w:t xml:space="preserve"> </w:t>
      </w:r>
      <w:r>
        <w:t>usually</w:t>
      </w:r>
      <w:r w:rsidR="002E3A28">
        <w:t xml:space="preserve"> </w:t>
      </w:r>
      <w:r>
        <w:t>more</w:t>
      </w:r>
      <w:r w:rsidR="002E3A28">
        <w:t xml:space="preserve"> </w:t>
      </w:r>
      <w:r>
        <w:t>expertise,</w:t>
      </w:r>
      <w:r w:rsidR="002E3A28">
        <w:t xml:space="preserve"> </w:t>
      </w:r>
      <w:r>
        <w:t>support</w:t>
      </w:r>
      <w:r w:rsidR="002E3A28">
        <w:t xml:space="preserve"> </w:t>
      </w:r>
      <w:r>
        <w:t>and</w:t>
      </w:r>
      <w:r w:rsidR="002E3A28">
        <w:t xml:space="preserve"> </w:t>
      </w:r>
      <w:r>
        <w:t>diversity.</w:t>
      </w:r>
      <w:r w:rsidR="002E3A28">
        <w:t xml:space="preserve">  </w:t>
      </w:r>
    </w:p>
    <w:p w:rsidR="00BB10DE" w:rsidRPr="00A23211" w:rsidRDefault="00BB10DE" w:rsidP="00A23211">
      <w:pPr>
        <w:pStyle w:val="Heading1"/>
        <w:spacing w:after="120"/>
        <w:rPr>
          <w:rFonts w:asciiTheme="minorHAnsi" w:hAnsiTheme="minorHAnsi" w:cstheme="minorHAnsi"/>
          <w:b/>
          <w:color w:val="auto"/>
          <w:sz w:val="24"/>
        </w:rPr>
      </w:pPr>
      <w:r w:rsidRPr="00BB10DE">
        <w:rPr>
          <w:rFonts w:asciiTheme="minorHAnsi" w:eastAsia="Calibri" w:hAnsiTheme="minorHAnsi" w:cstheme="minorHAnsi"/>
          <w:b/>
          <w:color w:val="auto"/>
          <w:sz w:val="24"/>
        </w:rPr>
        <w:t>Leaders</w:t>
      </w:r>
      <w:r w:rsidR="002E3A28" w:rsidRPr="00BB10DE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Pr="00BB10DE">
        <w:rPr>
          <w:rFonts w:asciiTheme="minorHAnsi" w:eastAsia="Calibri" w:hAnsiTheme="minorHAnsi" w:cstheme="minorHAnsi"/>
          <w:b/>
          <w:color w:val="auto"/>
          <w:sz w:val="24"/>
        </w:rPr>
        <w:t>and</w:t>
      </w:r>
      <w:r w:rsidR="002E3A28" w:rsidRPr="00BB10DE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Pr="00BB10DE">
        <w:rPr>
          <w:rFonts w:asciiTheme="minorHAnsi" w:eastAsia="Calibri" w:hAnsiTheme="minorHAnsi" w:cstheme="minorHAnsi"/>
          <w:b/>
          <w:color w:val="auto"/>
          <w:sz w:val="24"/>
        </w:rPr>
        <w:t>Leadership</w:t>
      </w:r>
      <w:r w:rsidR="002E3A28" w:rsidRPr="00BB10DE">
        <w:rPr>
          <w:rFonts w:asciiTheme="minorHAnsi" w:hAnsiTheme="minorHAnsi" w:cstheme="minorHAnsi"/>
          <w:b/>
          <w:color w:val="auto"/>
          <w:sz w:val="24"/>
        </w:rPr>
        <w:t xml:space="preserve"> </w:t>
      </w:r>
    </w:p>
    <w:p w:rsidR="00CC65D9" w:rsidRDefault="00BB10DE" w:rsidP="00A23211">
      <w:pPr>
        <w:spacing w:after="120"/>
        <w:ind w:left="-5"/>
      </w:pPr>
      <w:r>
        <w:t>Systems</w:t>
      </w:r>
      <w:r w:rsidR="002E3A28">
        <w:t xml:space="preserve"> </w:t>
      </w:r>
      <w:r>
        <w:t>and</w:t>
      </w:r>
      <w:r w:rsidR="002E3A28">
        <w:t xml:space="preserve"> </w:t>
      </w:r>
      <w:r>
        <w:t>sectors</w:t>
      </w:r>
      <w:r w:rsidR="002E3A28">
        <w:t xml:space="preserve"> </w:t>
      </w:r>
      <w:r>
        <w:t>must</w:t>
      </w:r>
      <w:r w:rsidR="002E3A28">
        <w:t xml:space="preserve"> </w:t>
      </w:r>
      <w:r>
        <w:t>acknowledge</w:t>
      </w:r>
      <w:r w:rsidR="002E3A28">
        <w:t xml:space="preserve"> </w:t>
      </w:r>
      <w:r>
        <w:t>that</w:t>
      </w:r>
      <w:r w:rsidR="002E3A28">
        <w:t xml:space="preserve"> </w:t>
      </w:r>
      <w:r>
        <w:t>students</w:t>
      </w:r>
      <w:r w:rsidR="002E3A28">
        <w:t xml:space="preserve"> </w:t>
      </w:r>
      <w:r>
        <w:t>have</w:t>
      </w:r>
      <w:r w:rsidR="002E3A28">
        <w:t xml:space="preserve"> </w:t>
      </w:r>
      <w:r>
        <w:t>changed,</w:t>
      </w:r>
      <w:r w:rsidR="002E3A28">
        <w:t xml:space="preserve"> </w:t>
      </w:r>
      <w:r>
        <w:t>the</w:t>
      </w:r>
      <w:r w:rsidR="002E3A28">
        <w:t xml:space="preserve"> </w:t>
      </w:r>
      <w:r>
        <w:t>way</w:t>
      </w:r>
      <w:r w:rsidR="002E3A28">
        <w:t xml:space="preserve"> </w:t>
      </w:r>
      <w:r>
        <w:t>students</w:t>
      </w:r>
      <w:r w:rsidR="002E3A28">
        <w:t xml:space="preserve"> </w:t>
      </w:r>
      <w:r>
        <w:t>learn</w:t>
      </w:r>
      <w:r w:rsidR="002E3A28">
        <w:t xml:space="preserve"> </w:t>
      </w:r>
      <w:r>
        <w:t>has</w:t>
      </w:r>
      <w:r w:rsidR="002E3A28">
        <w:t xml:space="preserve"> </w:t>
      </w:r>
      <w:r>
        <w:t>changed</w:t>
      </w:r>
      <w:r w:rsidR="002E3A28">
        <w:t xml:space="preserve"> </w:t>
      </w:r>
      <w:r>
        <w:t>and</w:t>
      </w:r>
      <w:r w:rsidR="002E3A28">
        <w:t xml:space="preserve"> </w:t>
      </w:r>
      <w:r>
        <w:t>therefore</w:t>
      </w:r>
      <w:r w:rsidR="002E3A28">
        <w:t xml:space="preserve"> </w:t>
      </w:r>
      <w:r>
        <w:t>the</w:t>
      </w:r>
      <w:r w:rsidR="002E3A28">
        <w:t xml:space="preserve"> </w:t>
      </w:r>
      <w:r>
        <w:t>nature</w:t>
      </w:r>
      <w:r w:rsidR="002E3A28">
        <w:t xml:space="preserve"> </w:t>
      </w:r>
      <w:r>
        <w:t>of</w:t>
      </w:r>
      <w:r w:rsidR="002E3A28">
        <w:t xml:space="preserve"> </w:t>
      </w:r>
      <w:r>
        <w:t>schooling</w:t>
      </w:r>
      <w:r w:rsidR="002E3A28">
        <w:t xml:space="preserve"> </w:t>
      </w:r>
      <w:r>
        <w:t>must</w:t>
      </w:r>
      <w:r w:rsidR="002E3A28">
        <w:t xml:space="preserve"> </w:t>
      </w:r>
      <w:r>
        <w:t>change.</w:t>
      </w:r>
      <w:r w:rsidR="002E3A28">
        <w:t xml:space="preserve"> </w:t>
      </w:r>
      <w:r>
        <w:t>They</w:t>
      </w:r>
      <w:r w:rsidR="002E3A28">
        <w:t xml:space="preserve"> </w:t>
      </w:r>
      <w:r>
        <w:t>must</w:t>
      </w:r>
      <w:r w:rsidR="002E3A28">
        <w:t xml:space="preserve"> </w:t>
      </w:r>
      <w:r>
        <w:t>be</w:t>
      </w:r>
      <w:r w:rsidR="002E3A28">
        <w:t xml:space="preserve"> </w:t>
      </w:r>
      <w:r>
        <w:t>more</w:t>
      </w:r>
      <w:r w:rsidR="002E3A28">
        <w:t xml:space="preserve"> </w:t>
      </w:r>
      <w:r>
        <w:t>targeted</w:t>
      </w:r>
      <w:r w:rsidR="002E3A28">
        <w:t xml:space="preserve"> </w:t>
      </w:r>
      <w:r>
        <w:t>in</w:t>
      </w:r>
      <w:r w:rsidR="002E3A28">
        <w:t xml:space="preserve"> </w:t>
      </w:r>
      <w:r>
        <w:t>their</w:t>
      </w:r>
      <w:r w:rsidR="002E3A28">
        <w:t xml:space="preserve"> </w:t>
      </w:r>
      <w:r>
        <w:t>approach</w:t>
      </w:r>
      <w:r w:rsidR="002E3A28">
        <w:t xml:space="preserve"> </w:t>
      </w:r>
      <w:r>
        <w:t>to:</w:t>
      </w:r>
      <w:r w:rsidR="002E3A28">
        <w:t xml:space="preserve"> </w:t>
      </w:r>
    </w:p>
    <w:p w:rsidR="00CC65D9" w:rsidRDefault="00BB10DE" w:rsidP="00A23211">
      <w:pPr>
        <w:numPr>
          <w:ilvl w:val="0"/>
          <w:numId w:val="4"/>
        </w:numPr>
        <w:spacing w:after="120"/>
        <w:ind w:hanging="360"/>
      </w:pPr>
      <w:r>
        <w:t>Identifying</w:t>
      </w:r>
      <w:r w:rsidR="002E3A28">
        <w:t xml:space="preserve"> </w:t>
      </w:r>
      <w:r>
        <w:t>potential</w:t>
      </w:r>
      <w:r w:rsidR="002E3A28">
        <w:t xml:space="preserve"> </w:t>
      </w:r>
      <w:r>
        <w:t>leaders,</w:t>
      </w:r>
      <w:r w:rsidR="002E3A28">
        <w:t xml:space="preserve">  </w:t>
      </w:r>
    </w:p>
    <w:p w:rsidR="00CC65D9" w:rsidRDefault="00BB10DE" w:rsidP="00A23211">
      <w:pPr>
        <w:numPr>
          <w:ilvl w:val="0"/>
          <w:numId w:val="4"/>
        </w:numPr>
        <w:spacing w:after="120"/>
        <w:ind w:hanging="360"/>
      </w:pPr>
      <w:r>
        <w:t>Providing</w:t>
      </w:r>
      <w:r w:rsidR="002E3A28">
        <w:t xml:space="preserve"> </w:t>
      </w:r>
      <w:r>
        <w:t>opportunities</w:t>
      </w:r>
      <w:r w:rsidR="002E3A28">
        <w:t xml:space="preserve"> </w:t>
      </w:r>
      <w:r>
        <w:t>to</w:t>
      </w:r>
      <w:r w:rsidR="002E3A28">
        <w:t xml:space="preserve"> </w:t>
      </w:r>
      <w:r>
        <w:t>develop</w:t>
      </w:r>
      <w:r w:rsidR="002E3A28">
        <w:t xml:space="preserve"> </w:t>
      </w:r>
      <w:r>
        <w:t>their</w:t>
      </w:r>
      <w:r w:rsidR="002E3A28">
        <w:t xml:space="preserve"> </w:t>
      </w:r>
      <w:r>
        <w:t>capabilities,</w:t>
      </w:r>
      <w:r w:rsidR="002E3A28">
        <w:t xml:space="preserve">  </w:t>
      </w:r>
    </w:p>
    <w:p w:rsidR="00CC65D9" w:rsidRDefault="00BB10DE" w:rsidP="00A23211">
      <w:pPr>
        <w:numPr>
          <w:ilvl w:val="0"/>
          <w:numId w:val="4"/>
        </w:numPr>
        <w:spacing w:after="120"/>
        <w:ind w:hanging="360"/>
      </w:pPr>
      <w:r>
        <w:t>Selecting</w:t>
      </w:r>
      <w:r w:rsidR="002E3A28">
        <w:t xml:space="preserve"> </w:t>
      </w:r>
      <w:r>
        <w:t>the</w:t>
      </w:r>
      <w:r w:rsidR="002E3A28">
        <w:t xml:space="preserve"> </w:t>
      </w:r>
      <w:r>
        <w:t>person</w:t>
      </w:r>
      <w:r w:rsidR="002E3A28">
        <w:t xml:space="preserve"> </w:t>
      </w:r>
      <w:r>
        <w:t>with</w:t>
      </w:r>
      <w:r w:rsidR="002E3A28">
        <w:t xml:space="preserve"> </w:t>
      </w:r>
      <w:r>
        <w:t>the</w:t>
      </w:r>
      <w:r w:rsidR="002E3A28">
        <w:t xml:space="preserve"> </w:t>
      </w:r>
      <w:r>
        <w:t>appropriate</w:t>
      </w:r>
      <w:r w:rsidR="002E3A28">
        <w:t xml:space="preserve"> </w:t>
      </w:r>
      <w:r>
        <w:t>skills</w:t>
      </w:r>
      <w:r w:rsidR="002E3A28">
        <w:t xml:space="preserve"> </w:t>
      </w:r>
      <w:r>
        <w:t>and</w:t>
      </w:r>
      <w:r w:rsidR="002E3A28">
        <w:t xml:space="preserve"> </w:t>
      </w:r>
      <w:r>
        <w:t>capabilities</w:t>
      </w:r>
      <w:r w:rsidR="002E3A28">
        <w:t xml:space="preserve"> </w:t>
      </w:r>
      <w:r>
        <w:t>for</w:t>
      </w:r>
      <w:r w:rsidR="002E3A28">
        <w:t xml:space="preserve"> </w:t>
      </w:r>
      <w:r>
        <w:t>the</w:t>
      </w:r>
      <w:r w:rsidR="002E3A28">
        <w:t xml:space="preserve"> </w:t>
      </w:r>
      <w:r>
        <w:t>context</w:t>
      </w:r>
      <w:r w:rsidR="002E3A28">
        <w:t xml:space="preserve"> </w:t>
      </w:r>
      <w:r>
        <w:t>of</w:t>
      </w:r>
      <w:r w:rsidR="002E3A28">
        <w:t xml:space="preserve"> </w:t>
      </w:r>
      <w:r>
        <w:t>the</w:t>
      </w:r>
      <w:r w:rsidR="002E3A28">
        <w:t xml:space="preserve"> </w:t>
      </w:r>
      <w:r>
        <w:t>role</w:t>
      </w:r>
      <w:r w:rsidR="002E3A28">
        <w:t xml:space="preserve"> </w:t>
      </w:r>
    </w:p>
    <w:p w:rsidR="002E3A28" w:rsidRDefault="00BB10DE" w:rsidP="00A23211">
      <w:pPr>
        <w:numPr>
          <w:ilvl w:val="0"/>
          <w:numId w:val="4"/>
        </w:numPr>
        <w:spacing w:after="120"/>
        <w:ind w:hanging="360"/>
      </w:pPr>
      <w:r>
        <w:t>Providing</w:t>
      </w:r>
      <w:r w:rsidR="002E3A28">
        <w:t xml:space="preserve"> </w:t>
      </w:r>
      <w:r>
        <w:t>support</w:t>
      </w:r>
      <w:r w:rsidR="002E3A28">
        <w:t xml:space="preserve"> </w:t>
      </w:r>
      <w:r>
        <w:t>for</w:t>
      </w:r>
      <w:r w:rsidR="002E3A28">
        <w:t xml:space="preserve"> </w:t>
      </w:r>
      <w:r>
        <w:t>them</w:t>
      </w:r>
      <w:r w:rsidR="002E3A28">
        <w:t xml:space="preserve"> </w:t>
      </w:r>
      <w:r>
        <w:t>in</w:t>
      </w:r>
      <w:r w:rsidR="002E3A28">
        <w:t xml:space="preserve"> </w:t>
      </w:r>
      <w:r>
        <w:t>their</w:t>
      </w:r>
      <w:r w:rsidR="002E3A28">
        <w:t xml:space="preserve"> </w:t>
      </w:r>
      <w:r>
        <w:t>role.</w:t>
      </w:r>
      <w:r w:rsidR="002E3A28">
        <w:t xml:space="preserve"> </w:t>
      </w:r>
    </w:p>
    <w:p w:rsidR="002E3A28" w:rsidRDefault="00BB10DE" w:rsidP="00A23211">
      <w:pPr>
        <w:spacing w:after="120"/>
        <w:ind w:left="-5"/>
      </w:pPr>
      <w:r>
        <w:t>Attracting</w:t>
      </w:r>
      <w:r w:rsidR="002E3A28">
        <w:t xml:space="preserve"> </w:t>
      </w:r>
      <w:r>
        <w:t>“the</w:t>
      </w:r>
      <w:r w:rsidR="002E3A28">
        <w:t xml:space="preserve"> </w:t>
      </w:r>
      <w:r>
        <w:t>right”</w:t>
      </w:r>
      <w:r w:rsidR="002E3A28">
        <w:t xml:space="preserve"> </w:t>
      </w:r>
      <w:r>
        <w:t>Principals</w:t>
      </w:r>
      <w:r w:rsidR="002E3A28">
        <w:t xml:space="preserve"> </w:t>
      </w:r>
      <w:r>
        <w:t>/</w:t>
      </w:r>
      <w:r w:rsidR="002E3A28">
        <w:t xml:space="preserve"> </w:t>
      </w:r>
      <w:r>
        <w:t>school</w:t>
      </w:r>
      <w:r w:rsidR="002E3A28">
        <w:t xml:space="preserve"> </w:t>
      </w:r>
      <w:r>
        <w:t>leaders</w:t>
      </w:r>
      <w:r w:rsidR="002E3A28">
        <w:t xml:space="preserve"> </w:t>
      </w:r>
      <w:r>
        <w:t>into</w:t>
      </w:r>
      <w:r w:rsidR="002E3A28">
        <w:t xml:space="preserve"> </w:t>
      </w:r>
      <w:r>
        <w:t>regional,</w:t>
      </w:r>
      <w:r w:rsidR="002E3A28">
        <w:t xml:space="preserve"> </w:t>
      </w:r>
      <w:r>
        <w:t>rural</w:t>
      </w:r>
      <w:r w:rsidR="002E3A28">
        <w:t xml:space="preserve"> </w:t>
      </w:r>
      <w:r>
        <w:t>and</w:t>
      </w:r>
      <w:r w:rsidR="002E3A28">
        <w:t xml:space="preserve"> </w:t>
      </w:r>
      <w:r>
        <w:t>remote</w:t>
      </w:r>
      <w:r w:rsidR="002E3A28">
        <w:t xml:space="preserve"> </w:t>
      </w:r>
      <w:r>
        <w:t>schools</w:t>
      </w:r>
      <w:r w:rsidR="002E3A28">
        <w:t xml:space="preserve"> </w:t>
      </w:r>
      <w:r>
        <w:t>is</w:t>
      </w:r>
      <w:r w:rsidR="002E3A28">
        <w:t xml:space="preserve"> </w:t>
      </w:r>
      <w:r>
        <w:t>becoming</w:t>
      </w:r>
      <w:r w:rsidR="002E3A28">
        <w:t xml:space="preserve"> </w:t>
      </w:r>
      <w:r>
        <w:t>increasingly</w:t>
      </w:r>
      <w:r w:rsidR="002E3A28">
        <w:t xml:space="preserve"> </w:t>
      </w:r>
      <w:r>
        <w:t>more</w:t>
      </w:r>
      <w:r w:rsidR="002E3A28">
        <w:t xml:space="preserve"> </w:t>
      </w:r>
      <w:r>
        <w:t>difficult.</w:t>
      </w:r>
      <w:r w:rsidR="002E3A28">
        <w:t xml:space="preserve"> </w:t>
      </w:r>
      <w:r>
        <w:t>There</w:t>
      </w:r>
      <w:r w:rsidR="002E3A28">
        <w:t xml:space="preserve"> </w:t>
      </w:r>
      <w:r>
        <w:t>are</w:t>
      </w:r>
      <w:r w:rsidR="002E3A28">
        <w:t xml:space="preserve"> </w:t>
      </w:r>
      <w:r>
        <w:t>less</w:t>
      </w:r>
      <w:r w:rsidR="002E3A28">
        <w:t xml:space="preserve"> </w:t>
      </w:r>
      <w:r>
        <w:t>people</w:t>
      </w:r>
      <w:r w:rsidR="002E3A28">
        <w:t xml:space="preserve"> </w:t>
      </w:r>
      <w:r>
        <w:t>applying</w:t>
      </w:r>
      <w:r w:rsidR="002E3A28">
        <w:t xml:space="preserve"> </w:t>
      </w:r>
      <w:r>
        <w:t>for</w:t>
      </w:r>
      <w:r w:rsidR="002E3A28">
        <w:t xml:space="preserve"> </w:t>
      </w:r>
      <w:r>
        <w:t>the</w:t>
      </w:r>
      <w:r w:rsidR="002E3A28">
        <w:t xml:space="preserve"> </w:t>
      </w:r>
      <w:r>
        <w:t>role</w:t>
      </w:r>
      <w:r w:rsidR="002E3A28">
        <w:t xml:space="preserve"> </w:t>
      </w:r>
      <w:r>
        <w:t>and</w:t>
      </w:r>
      <w:r w:rsidR="002E3A28">
        <w:t xml:space="preserve"> </w:t>
      </w:r>
      <w:r>
        <w:t>those</w:t>
      </w:r>
      <w:r w:rsidR="002E3A28">
        <w:t xml:space="preserve"> </w:t>
      </w:r>
      <w:r>
        <w:t>applying</w:t>
      </w:r>
      <w:r w:rsidR="002E3A28">
        <w:t xml:space="preserve"> </w:t>
      </w:r>
      <w:r>
        <w:t>are</w:t>
      </w:r>
      <w:r w:rsidR="002E3A28">
        <w:t xml:space="preserve"> </w:t>
      </w:r>
      <w:r>
        <w:t>not</w:t>
      </w:r>
      <w:r w:rsidR="002E3A28">
        <w:t xml:space="preserve"> </w:t>
      </w:r>
      <w:r>
        <w:t>necessarily</w:t>
      </w:r>
      <w:r w:rsidR="002E3A28">
        <w:t xml:space="preserve"> </w:t>
      </w:r>
      <w:r>
        <w:t>equipped</w:t>
      </w:r>
      <w:r w:rsidR="002E3A28">
        <w:t xml:space="preserve"> </w:t>
      </w:r>
      <w:r>
        <w:t>with</w:t>
      </w:r>
      <w:r w:rsidR="002E3A28">
        <w:t xml:space="preserve"> </w:t>
      </w:r>
      <w:r>
        <w:t>the</w:t>
      </w:r>
      <w:r w:rsidR="002E3A28">
        <w:t xml:space="preserve"> </w:t>
      </w:r>
      <w:r>
        <w:t>sills</w:t>
      </w:r>
      <w:r w:rsidR="002E3A28">
        <w:t xml:space="preserve"> </w:t>
      </w:r>
      <w:r>
        <w:t>and</w:t>
      </w:r>
      <w:r w:rsidR="002E3A28">
        <w:t xml:space="preserve"> </w:t>
      </w:r>
      <w:r>
        <w:t>capabilities</w:t>
      </w:r>
      <w:r w:rsidR="002E3A28">
        <w:t xml:space="preserve"> </w:t>
      </w:r>
      <w:r>
        <w:t>for</w:t>
      </w:r>
      <w:r w:rsidR="002E3A28">
        <w:t xml:space="preserve"> </w:t>
      </w:r>
      <w:r>
        <w:t>the</w:t>
      </w:r>
      <w:r w:rsidR="002E3A28">
        <w:t xml:space="preserve"> </w:t>
      </w:r>
      <w:r>
        <w:t>role.</w:t>
      </w:r>
      <w:r w:rsidR="002E3A28">
        <w:t xml:space="preserve"> </w:t>
      </w:r>
      <w:r>
        <w:t>Systems</w:t>
      </w:r>
      <w:r w:rsidR="002E3A28">
        <w:t xml:space="preserve"> </w:t>
      </w:r>
      <w:r>
        <w:t>and</w:t>
      </w:r>
      <w:r w:rsidR="002E3A28">
        <w:t xml:space="preserve"> </w:t>
      </w:r>
      <w:r>
        <w:t>sectors</w:t>
      </w:r>
      <w:r w:rsidR="002E3A28">
        <w:t xml:space="preserve"> </w:t>
      </w:r>
      <w:r>
        <w:t>are</w:t>
      </w:r>
      <w:r w:rsidR="002E3A28">
        <w:t xml:space="preserve"> </w:t>
      </w:r>
      <w:r>
        <w:t>often</w:t>
      </w:r>
      <w:r w:rsidR="002E3A28">
        <w:t xml:space="preserve"> </w:t>
      </w:r>
      <w:r>
        <w:t>too</w:t>
      </w:r>
      <w:r w:rsidR="002E3A28">
        <w:t xml:space="preserve"> </w:t>
      </w:r>
      <w:r>
        <w:t>quick</w:t>
      </w:r>
      <w:r w:rsidR="002E3A28">
        <w:t xml:space="preserve"> </w:t>
      </w:r>
      <w:r>
        <w:t>to</w:t>
      </w:r>
      <w:r w:rsidR="002E3A28">
        <w:t xml:space="preserve"> </w:t>
      </w:r>
      <w:r>
        <w:t>appoint</w:t>
      </w:r>
      <w:r w:rsidR="002E3A28">
        <w:t xml:space="preserve"> </w:t>
      </w:r>
      <w:r>
        <w:t>the</w:t>
      </w:r>
      <w:r w:rsidR="002E3A28">
        <w:t xml:space="preserve"> </w:t>
      </w:r>
      <w:r>
        <w:t>“best</w:t>
      </w:r>
      <w:r w:rsidR="002E3A28">
        <w:t xml:space="preserve"> </w:t>
      </w:r>
      <w:r>
        <w:t>applicant”</w:t>
      </w:r>
      <w:r w:rsidR="002E3A28">
        <w:t xml:space="preserve"> </w:t>
      </w:r>
      <w:r>
        <w:t>rather</w:t>
      </w:r>
      <w:r w:rsidR="002E3A28">
        <w:t xml:space="preserve"> </w:t>
      </w:r>
      <w:r>
        <w:t>than</w:t>
      </w:r>
      <w:r w:rsidR="002E3A28">
        <w:t xml:space="preserve"> </w:t>
      </w:r>
      <w:r>
        <w:t>looking</w:t>
      </w:r>
      <w:r w:rsidR="002E3A28">
        <w:t xml:space="preserve"> </w:t>
      </w:r>
      <w:r>
        <w:t>for</w:t>
      </w:r>
      <w:r w:rsidR="002E3A28">
        <w:t xml:space="preserve"> </w:t>
      </w:r>
      <w:r>
        <w:t>the</w:t>
      </w:r>
      <w:r w:rsidR="002E3A28">
        <w:t xml:space="preserve"> </w:t>
      </w:r>
      <w:r>
        <w:t>“right</w:t>
      </w:r>
      <w:r w:rsidR="002E3A28">
        <w:t xml:space="preserve"> </w:t>
      </w:r>
      <w:r>
        <w:t>person”.</w:t>
      </w:r>
      <w:r w:rsidR="002E3A28">
        <w:t xml:space="preserve"> </w:t>
      </w:r>
    </w:p>
    <w:p w:rsidR="00CC65D9" w:rsidRDefault="00BB10DE" w:rsidP="00A23211">
      <w:pPr>
        <w:spacing w:after="120"/>
        <w:ind w:left="-5"/>
      </w:pPr>
      <w:r>
        <w:t>School</w:t>
      </w:r>
      <w:r w:rsidR="002E3A28">
        <w:t xml:space="preserve"> </w:t>
      </w:r>
      <w:r>
        <w:t>leaders</w:t>
      </w:r>
      <w:r w:rsidR="002E3A28">
        <w:t xml:space="preserve"> </w:t>
      </w:r>
      <w:r>
        <w:t>in</w:t>
      </w:r>
      <w:r w:rsidR="002E3A28">
        <w:t xml:space="preserve"> </w:t>
      </w:r>
      <w:r>
        <w:t>regional,</w:t>
      </w:r>
      <w:r w:rsidR="002E3A28">
        <w:t xml:space="preserve"> </w:t>
      </w:r>
      <w:r>
        <w:t>rural</w:t>
      </w:r>
      <w:r w:rsidR="002E3A28">
        <w:t xml:space="preserve"> </w:t>
      </w:r>
      <w:r>
        <w:t>and</w:t>
      </w:r>
      <w:r w:rsidR="002E3A28">
        <w:t xml:space="preserve"> </w:t>
      </w:r>
      <w:r>
        <w:t>remote</w:t>
      </w:r>
      <w:r w:rsidR="002E3A28">
        <w:t xml:space="preserve"> </w:t>
      </w:r>
      <w:r>
        <w:t>schools</w:t>
      </w:r>
      <w:r w:rsidR="002E3A28">
        <w:t xml:space="preserve"> </w:t>
      </w:r>
      <w:r>
        <w:t>frequently</w:t>
      </w:r>
      <w:r w:rsidR="002E3A28">
        <w:t xml:space="preserve"> </w:t>
      </w:r>
      <w:r>
        <w:t>work</w:t>
      </w:r>
      <w:r w:rsidR="002E3A28">
        <w:t xml:space="preserve"> </w:t>
      </w:r>
      <w:r>
        <w:t>with</w:t>
      </w:r>
      <w:r w:rsidR="002E3A28">
        <w:t xml:space="preserve"> </w:t>
      </w:r>
      <w:r>
        <w:t>very</w:t>
      </w:r>
      <w:r w:rsidR="002E3A28">
        <w:t xml:space="preserve"> </w:t>
      </w:r>
      <w:r>
        <w:t>inexperienced</w:t>
      </w:r>
      <w:r w:rsidR="002E3A28">
        <w:t xml:space="preserve"> </w:t>
      </w:r>
      <w:r>
        <w:t>staff</w:t>
      </w:r>
      <w:r w:rsidR="002E3A28">
        <w:t xml:space="preserve"> </w:t>
      </w:r>
      <w:r>
        <w:t>and</w:t>
      </w:r>
      <w:r w:rsidR="002E3A28">
        <w:t xml:space="preserve"> </w:t>
      </w:r>
      <w:r>
        <w:t>experience</w:t>
      </w:r>
      <w:r w:rsidR="002E3A28">
        <w:t xml:space="preserve"> </w:t>
      </w:r>
      <w:r>
        <w:t>high</w:t>
      </w:r>
      <w:r w:rsidR="002E3A28">
        <w:t xml:space="preserve"> </w:t>
      </w:r>
      <w:r>
        <w:t>staff</w:t>
      </w:r>
      <w:r w:rsidR="002E3A28">
        <w:t xml:space="preserve"> </w:t>
      </w:r>
      <w:r>
        <w:t>turnover.</w:t>
      </w:r>
      <w:r w:rsidR="002E3A28">
        <w:t xml:space="preserve">  </w:t>
      </w:r>
      <w:r>
        <w:t>In</w:t>
      </w:r>
      <w:r w:rsidR="002E3A28">
        <w:t xml:space="preserve"> </w:t>
      </w:r>
      <w:r>
        <w:t>many</w:t>
      </w:r>
      <w:r w:rsidR="002E3A28">
        <w:t xml:space="preserve"> </w:t>
      </w:r>
      <w:r>
        <w:t>cases,</w:t>
      </w:r>
      <w:r w:rsidR="002E3A28">
        <w:t xml:space="preserve"> </w:t>
      </w:r>
      <w:r>
        <w:t>they</w:t>
      </w:r>
      <w:r w:rsidR="002E3A28">
        <w:t xml:space="preserve"> </w:t>
      </w:r>
      <w:r>
        <w:t>face</w:t>
      </w:r>
      <w:r w:rsidR="002E3A28">
        <w:t xml:space="preserve"> </w:t>
      </w:r>
      <w:r>
        <w:t>major</w:t>
      </w:r>
      <w:r w:rsidR="002E3A28">
        <w:t xml:space="preserve"> </w:t>
      </w:r>
      <w:r>
        <w:t>social</w:t>
      </w:r>
      <w:r w:rsidR="002E3A28">
        <w:t xml:space="preserve"> </w:t>
      </w:r>
      <w:r>
        <w:t>issues</w:t>
      </w:r>
      <w:r w:rsidR="002E3A28">
        <w:t xml:space="preserve"> </w:t>
      </w:r>
      <w:r>
        <w:t>that</w:t>
      </w:r>
      <w:r w:rsidR="002E3A28">
        <w:t xml:space="preserve"> </w:t>
      </w:r>
      <w:r>
        <w:t>affect</w:t>
      </w:r>
      <w:r w:rsidR="002E3A28">
        <w:t xml:space="preserve"> </w:t>
      </w:r>
      <w:r>
        <w:t>all</w:t>
      </w:r>
      <w:r w:rsidR="002E3A28">
        <w:t xml:space="preserve"> </w:t>
      </w:r>
      <w:r>
        <w:t>school</w:t>
      </w:r>
      <w:r w:rsidR="002E3A28">
        <w:t xml:space="preserve"> </w:t>
      </w:r>
      <w:r>
        <w:t>leaders</w:t>
      </w:r>
      <w:r w:rsidR="002E3A28">
        <w:t xml:space="preserve"> </w:t>
      </w:r>
      <w:r>
        <w:t>and</w:t>
      </w:r>
      <w:r w:rsidR="002E3A28">
        <w:t xml:space="preserve"> </w:t>
      </w:r>
      <w:r>
        <w:t>their</w:t>
      </w:r>
      <w:r w:rsidR="002E3A28">
        <w:t xml:space="preserve"> </w:t>
      </w:r>
      <w:r>
        <w:t>staff.</w:t>
      </w:r>
      <w:r w:rsidR="002E3A28">
        <w:t xml:space="preserve">  </w:t>
      </w:r>
    </w:p>
    <w:p w:rsidR="00CC65D9" w:rsidRDefault="00BB10DE" w:rsidP="00A23211">
      <w:pPr>
        <w:spacing w:after="120"/>
        <w:ind w:left="-5"/>
      </w:pPr>
      <w:r>
        <w:t>The</w:t>
      </w:r>
      <w:r w:rsidR="002E3A28">
        <w:t xml:space="preserve"> </w:t>
      </w:r>
      <w:r>
        <w:t>Queensland</w:t>
      </w:r>
      <w:r w:rsidR="002E3A28">
        <w:t xml:space="preserve"> </w:t>
      </w:r>
      <w:r>
        <w:t>Remote</w:t>
      </w:r>
      <w:r w:rsidR="002E3A28">
        <w:t xml:space="preserve"> </w:t>
      </w:r>
      <w:r>
        <w:t>Teaching</w:t>
      </w:r>
      <w:r w:rsidR="002E3A28">
        <w:t xml:space="preserve"> </w:t>
      </w:r>
      <w:r>
        <w:t>Service</w:t>
      </w:r>
      <w:r w:rsidR="002E3A28">
        <w:t xml:space="preserve"> </w:t>
      </w:r>
      <w:r>
        <w:t>has</w:t>
      </w:r>
      <w:r w:rsidR="002E3A28">
        <w:t xml:space="preserve"> </w:t>
      </w:r>
      <w:r>
        <w:t>a</w:t>
      </w:r>
      <w:r w:rsidR="002E3A28">
        <w:t xml:space="preserve"> </w:t>
      </w:r>
      <w:r>
        <w:t>model</w:t>
      </w:r>
      <w:r w:rsidR="002E3A28">
        <w:t xml:space="preserve"> </w:t>
      </w:r>
      <w:r>
        <w:t>where</w:t>
      </w:r>
      <w:r w:rsidR="002E3A28">
        <w:t xml:space="preserve"> </w:t>
      </w:r>
      <w:r>
        <w:t>teachers</w:t>
      </w:r>
      <w:r w:rsidR="002E3A28">
        <w:t xml:space="preserve"> </w:t>
      </w:r>
      <w:r>
        <w:t>working</w:t>
      </w:r>
      <w:r w:rsidR="002E3A28">
        <w:t xml:space="preserve"> </w:t>
      </w:r>
      <w:r>
        <w:t>in</w:t>
      </w:r>
      <w:r w:rsidR="002E3A28">
        <w:t xml:space="preserve"> </w:t>
      </w:r>
      <w:r>
        <w:t>remote</w:t>
      </w:r>
      <w:r w:rsidR="002E3A28">
        <w:t xml:space="preserve"> </w:t>
      </w:r>
      <w:r>
        <w:t>schools</w:t>
      </w:r>
      <w:r w:rsidR="002E3A28">
        <w:t xml:space="preserve"> </w:t>
      </w:r>
      <w:r>
        <w:t>were</w:t>
      </w:r>
      <w:r w:rsidR="002E3A28">
        <w:t xml:space="preserve"> </w:t>
      </w:r>
      <w:r>
        <w:t>identified</w:t>
      </w:r>
      <w:r w:rsidR="002E3A28">
        <w:t xml:space="preserve"> </w:t>
      </w:r>
      <w:r>
        <w:t>as</w:t>
      </w:r>
      <w:r w:rsidR="002E3A28">
        <w:t xml:space="preserve"> </w:t>
      </w:r>
      <w:r>
        <w:t>potential</w:t>
      </w:r>
      <w:r w:rsidR="002E3A28">
        <w:t xml:space="preserve"> </w:t>
      </w:r>
      <w:r>
        <w:t>leaders.</w:t>
      </w:r>
      <w:r w:rsidR="002E3A28">
        <w:t xml:space="preserve"> </w:t>
      </w:r>
      <w:r>
        <w:t>After</w:t>
      </w:r>
      <w:r w:rsidR="002E3A28">
        <w:t xml:space="preserve"> </w:t>
      </w:r>
      <w:r>
        <w:t>they</w:t>
      </w:r>
      <w:r w:rsidR="002E3A28">
        <w:t xml:space="preserve"> </w:t>
      </w:r>
      <w:r>
        <w:t>completed</w:t>
      </w:r>
      <w:r w:rsidR="002E3A28">
        <w:t xml:space="preserve"> </w:t>
      </w:r>
      <w:r>
        <w:t>their</w:t>
      </w:r>
      <w:r w:rsidR="002E3A28">
        <w:t xml:space="preserve"> </w:t>
      </w:r>
      <w:r>
        <w:t>remote</w:t>
      </w:r>
      <w:r w:rsidR="002E3A28">
        <w:t xml:space="preserve"> </w:t>
      </w:r>
      <w:r>
        <w:t>service</w:t>
      </w:r>
      <w:r w:rsidR="002E3A28">
        <w:t xml:space="preserve"> </w:t>
      </w:r>
      <w:r>
        <w:t>they</w:t>
      </w:r>
      <w:r w:rsidR="002E3A28">
        <w:t xml:space="preserve"> </w:t>
      </w:r>
      <w:r>
        <w:t>were</w:t>
      </w:r>
      <w:r w:rsidR="002E3A28">
        <w:t xml:space="preserve"> </w:t>
      </w:r>
      <w:r>
        <w:t>tracked</w:t>
      </w:r>
      <w:r w:rsidR="002E3A28">
        <w:t xml:space="preserve"> </w:t>
      </w:r>
      <w:r>
        <w:t>through</w:t>
      </w:r>
      <w:r w:rsidR="002E3A28">
        <w:t xml:space="preserve"> </w:t>
      </w:r>
      <w:r>
        <w:t>the</w:t>
      </w:r>
      <w:r w:rsidR="002E3A28">
        <w:t xml:space="preserve"> </w:t>
      </w:r>
      <w:r>
        <w:t>system</w:t>
      </w:r>
      <w:r w:rsidR="002E3A28">
        <w:t xml:space="preserve"> </w:t>
      </w:r>
      <w:r>
        <w:lastRenderedPageBreak/>
        <w:t>as</w:t>
      </w:r>
      <w:r w:rsidR="002E3A28">
        <w:t xml:space="preserve"> </w:t>
      </w:r>
      <w:r>
        <w:t>they</w:t>
      </w:r>
      <w:r w:rsidR="002E3A28">
        <w:t xml:space="preserve"> </w:t>
      </w:r>
      <w:r>
        <w:t>gained</w:t>
      </w:r>
      <w:r w:rsidR="002E3A28">
        <w:t xml:space="preserve"> </w:t>
      </w:r>
      <w:r>
        <w:t>experience</w:t>
      </w:r>
      <w:r w:rsidR="002E3A28">
        <w:t xml:space="preserve"> </w:t>
      </w:r>
      <w:r>
        <w:t>working</w:t>
      </w:r>
      <w:r w:rsidR="002E3A28">
        <w:t xml:space="preserve"> </w:t>
      </w:r>
      <w:r>
        <w:t>in</w:t>
      </w:r>
      <w:r w:rsidR="002E3A28">
        <w:t xml:space="preserve"> </w:t>
      </w:r>
      <w:r>
        <w:t>other</w:t>
      </w:r>
      <w:r w:rsidR="002E3A28">
        <w:t xml:space="preserve"> </w:t>
      </w:r>
      <w:r>
        <w:t>contexts.</w:t>
      </w:r>
      <w:r w:rsidR="002E3A28">
        <w:t xml:space="preserve"> </w:t>
      </w:r>
      <w:r>
        <w:t>These</w:t>
      </w:r>
      <w:r w:rsidR="002E3A28">
        <w:t xml:space="preserve"> </w:t>
      </w:r>
      <w:r>
        <w:t>people</w:t>
      </w:r>
      <w:r w:rsidR="002E3A28">
        <w:t xml:space="preserve"> </w:t>
      </w:r>
      <w:r>
        <w:t>were</w:t>
      </w:r>
      <w:r w:rsidR="002E3A28">
        <w:t xml:space="preserve"> </w:t>
      </w:r>
      <w:r>
        <w:t>then</w:t>
      </w:r>
      <w:r w:rsidR="002E3A28">
        <w:t xml:space="preserve"> </w:t>
      </w:r>
      <w:r>
        <w:t>targeted</w:t>
      </w:r>
      <w:r w:rsidR="002E3A28">
        <w:t xml:space="preserve"> </w:t>
      </w:r>
      <w:r>
        <w:t>as</w:t>
      </w:r>
      <w:r w:rsidR="002E3A28">
        <w:t xml:space="preserve"> </w:t>
      </w:r>
      <w:r>
        <w:t>future</w:t>
      </w:r>
      <w:r w:rsidR="002E3A28">
        <w:t xml:space="preserve"> </w:t>
      </w:r>
      <w:r>
        <w:t>remote</w:t>
      </w:r>
      <w:r w:rsidR="002E3A28">
        <w:t xml:space="preserve"> </w:t>
      </w:r>
      <w:r>
        <w:t>school</w:t>
      </w:r>
      <w:r w:rsidR="002E3A28">
        <w:t xml:space="preserve"> </w:t>
      </w:r>
      <w:r>
        <w:t>principals.</w:t>
      </w:r>
      <w:r w:rsidR="002E3A28">
        <w:t xml:space="preserve"> </w:t>
      </w:r>
    </w:p>
    <w:p w:rsidR="00CC65D9" w:rsidRDefault="00BB10DE" w:rsidP="00A23211">
      <w:pPr>
        <w:spacing w:after="120"/>
        <w:ind w:left="-5"/>
      </w:pPr>
      <w:r>
        <w:t>Systems</w:t>
      </w:r>
      <w:r w:rsidR="002E3A28">
        <w:t xml:space="preserve"> </w:t>
      </w:r>
      <w:r>
        <w:t>and</w:t>
      </w:r>
      <w:r w:rsidR="002E3A28">
        <w:t xml:space="preserve"> </w:t>
      </w:r>
      <w:r>
        <w:t>sectors</w:t>
      </w:r>
      <w:r w:rsidR="002E3A28">
        <w:t xml:space="preserve"> </w:t>
      </w:r>
      <w:r>
        <w:t>need</w:t>
      </w:r>
      <w:r w:rsidR="002E3A28">
        <w:t xml:space="preserve"> </w:t>
      </w:r>
      <w:r>
        <w:t>to</w:t>
      </w:r>
      <w:r w:rsidR="002E3A28">
        <w:t xml:space="preserve"> </w:t>
      </w:r>
      <w:r>
        <w:t>target</w:t>
      </w:r>
      <w:r w:rsidR="002E3A28">
        <w:t xml:space="preserve"> </w:t>
      </w:r>
      <w:r>
        <w:t>“the</w:t>
      </w:r>
      <w:r w:rsidR="002E3A28">
        <w:t xml:space="preserve"> </w:t>
      </w:r>
      <w:r>
        <w:t>right</w:t>
      </w:r>
      <w:r w:rsidR="002E3A28">
        <w:t xml:space="preserve"> </w:t>
      </w:r>
      <w:r>
        <w:t>people”</w:t>
      </w:r>
      <w:r w:rsidR="002E3A28">
        <w:t xml:space="preserve"> </w:t>
      </w:r>
      <w:r>
        <w:t>who</w:t>
      </w:r>
      <w:r w:rsidR="002E3A28">
        <w:t xml:space="preserve"> </w:t>
      </w:r>
      <w:r>
        <w:t>have</w:t>
      </w:r>
      <w:r w:rsidR="002E3A28">
        <w:t xml:space="preserve"> </w:t>
      </w:r>
      <w:r>
        <w:t>a</w:t>
      </w:r>
      <w:r w:rsidR="002E3A28">
        <w:t xml:space="preserve"> </w:t>
      </w:r>
      <w:r>
        <w:t>“track</w:t>
      </w:r>
      <w:r w:rsidR="002E3A28">
        <w:t xml:space="preserve"> </w:t>
      </w:r>
      <w:r>
        <w:t>record</w:t>
      </w:r>
      <w:r w:rsidR="002E3A28">
        <w:t xml:space="preserve"> </w:t>
      </w:r>
      <w:r>
        <w:t>in</w:t>
      </w:r>
      <w:r w:rsidR="002E3A28">
        <w:t xml:space="preserve"> </w:t>
      </w:r>
      <w:r>
        <w:t>this</w:t>
      </w:r>
      <w:r w:rsidR="002E3A28">
        <w:t xml:space="preserve"> </w:t>
      </w:r>
      <w:r>
        <w:t>area”</w:t>
      </w:r>
      <w:r w:rsidR="002E3A28">
        <w:t xml:space="preserve"> </w:t>
      </w:r>
      <w:r>
        <w:t>to</w:t>
      </w:r>
      <w:r w:rsidR="002E3A28">
        <w:t xml:space="preserve"> </w:t>
      </w:r>
      <w:r>
        <w:t>lead</w:t>
      </w:r>
      <w:r w:rsidR="002E3A28">
        <w:t xml:space="preserve"> </w:t>
      </w:r>
      <w:r>
        <w:t>in</w:t>
      </w:r>
      <w:r w:rsidR="002E3A28">
        <w:t xml:space="preserve"> </w:t>
      </w:r>
      <w:r>
        <w:t>regional,</w:t>
      </w:r>
      <w:r w:rsidR="002E3A28">
        <w:t xml:space="preserve"> </w:t>
      </w:r>
      <w:r>
        <w:t>rural</w:t>
      </w:r>
      <w:r w:rsidR="002E3A28">
        <w:t xml:space="preserve"> </w:t>
      </w:r>
      <w:r>
        <w:t>and</w:t>
      </w:r>
      <w:r w:rsidR="002E3A28">
        <w:t xml:space="preserve"> </w:t>
      </w:r>
      <w:r>
        <w:t>remote</w:t>
      </w:r>
      <w:r w:rsidR="002E3A28">
        <w:t xml:space="preserve"> </w:t>
      </w:r>
      <w:r>
        <w:t>schools.</w:t>
      </w:r>
      <w:r w:rsidR="002E3A28">
        <w:t xml:space="preserve"> </w:t>
      </w:r>
      <w:r>
        <w:t>Flexibility</w:t>
      </w:r>
      <w:r w:rsidR="002E3A28">
        <w:t xml:space="preserve"> </w:t>
      </w:r>
      <w:r>
        <w:t>needs</w:t>
      </w:r>
      <w:r w:rsidR="002E3A28">
        <w:t xml:space="preserve"> </w:t>
      </w:r>
      <w:r>
        <w:t>to</w:t>
      </w:r>
      <w:r w:rsidR="002E3A28">
        <w:t xml:space="preserve"> </w:t>
      </w:r>
      <w:r>
        <w:t>be</w:t>
      </w:r>
      <w:r w:rsidR="002E3A28">
        <w:t xml:space="preserve"> </w:t>
      </w:r>
      <w:r>
        <w:t>built</w:t>
      </w:r>
      <w:r w:rsidR="002E3A28">
        <w:t xml:space="preserve"> </w:t>
      </w:r>
      <w:r>
        <w:t>in</w:t>
      </w:r>
      <w:r w:rsidR="002E3A28">
        <w:t xml:space="preserve"> </w:t>
      </w:r>
      <w:r>
        <w:t>to</w:t>
      </w:r>
      <w:r w:rsidR="002E3A28">
        <w:t xml:space="preserve"> </w:t>
      </w:r>
      <w:r>
        <w:t>the</w:t>
      </w:r>
      <w:r w:rsidR="002E3A28">
        <w:t xml:space="preserve"> </w:t>
      </w:r>
      <w:r>
        <w:t>process</w:t>
      </w:r>
      <w:r w:rsidR="002E3A28">
        <w:t xml:space="preserve"> </w:t>
      </w:r>
      <w:r>
        <w:t>so</w:t>
      </w:r>
      <w:r w:rsidR="002E3A28">
        <w:t xml:space="preserve"> </w:t>
      </w:r>
      <w:r>
        <w:t>that</w:t>
      </w:r>
      <w:r w:rsidR="002E3A28">
        <w:t xml:space="preserve"> </w:t>
      </w:r>
      <w:r>
        <w:t>the</w:t>
      </w:r>
      <w:r w:rsidR="002E3A28">
        <w:t xml:space="preserve"> </w:t>
      </w:r>
      <w:r>
        <w:t>“right</w:t>
      </w:r>
      <w:r w:rsidR="002E3A28">
        <w:t xml:space="preserve"> </w:t>
      </w:r>
      <w:r>
        <w:t>people”</w:t>
      </w:r>
      <w:r w:rsidR="002E3A28">
        <w:t xml:space="preserve"> </w:t>
      </w:r>
      <w:r>
        <w:t>find</w:t>
      </w:r>
      <w:r w:rsidR="002E3A28">
        <w:t xml:space="preserve"> </w:t>
      </w:r>
      <w:r>
        <w:t>the</w:t>
      </w:r>
      <w:r w:rsidR="002E3A28">
        <w:t xml:space="preserve"> </w:t>
      </w:r>
      <w:r>
        <w:t>opportunity</w:t>
      </w:r>
      <w:r w:rsidR="002E3A28">
        <w:t xml:space="preserve"> </w:t>
      </w:r>
      <w:r>
        <w:t>attractive.</w:t>
      </w:r>
      <w:r w:rsidR="002E3A28">
        <w:t xml:space="preserve"> </w:t>
      </w:r>
      <w:r>
        <w:t>As</w:t>
      </w:r>
      <w:r w:rsidR="002E3A28">
        <w:t xml:space="preserve"> </w:t>
      </w:r>
      <w:r>
        <w:t>part</w:t>
      </w:r>
      <w:r w:rsidR="002E3A28">
        <w:t xml:space="preserve"> </w:t>
      </w:r>
      <w:r>
        <w:t>of</w:t>
      </w:r>
      <w:r w:rsidR="002E3A28">
        <w:t xml:space="preserve"> </w:t>
      </w:r>
      <w:r>
        <w:t>succession</w:t>
      </w:r>
      <w:r w:rsidR="002E3A28">
        <w:t xml:space="preserve"> </w:t>
      </w:r>
      <w:r>
        <w:t>planning,</w:t>
      </w:r>
      <w:r w:rsidR="002E3A28">
        <w:t xml:space="preserve"> </w:t>
      </w:r>
      <w:r>
        <w:t>an</w:t>
      </w:r>
      <w:r w:rsidR="002E3A28">
        <w:t xml:space="preserve"> </w:t>
      </w:r>
      <w:r>
        <w:t>“intern”</w:t>
      </w:r>
      <w:r w:rsidR="002E3A28">
        <w:t xml:space="preserve"> </w:t>
      </w:r>
      <w:r>
        <w:t>should</w:t>
      </w:r>
      <w:r w:rsidR="002E3A28">
        <w:t xml:space="preserve"> </w:t>
      </w:r>
      <w:r>
        <w:t>be</w:t>
      </w:r>
      <w:r w:rsidR="002E3A28">
        <w:t xml:space="preserve"> </w:t>
      </w:r>
      <w:r>
        <w:t>appointed</w:t>
      </w:r>
      <w:r w:rsidR="002E3A28">
        <w:t xml:space="preserve"> </w:t>
      </w:r>
      <w:r>
        <w:t>with</w:t>
      </w:r>
      <w:r w:rsidR="002E3A28">
        <w:t xml:space="preserve"> </w:t>
      </w:r>
      <w:r>
        <w:t>that</w:t>
      </w:r>
      <w:r w:rsidR="002E3A28">
        <w:t xml:space="preserve"> </w:t>
      </w:r>
      <w:r>
        <w:t>leader</w:t>
      </w:r>
      <w:r w:rsidR="002E3A28">
        <w:t xml:space="preserve"> </w:t>
      </w:r>
      <w:r>
        <w:t>so</w:t>
      </w:r>
      <w:r w:rsidR="002E3A28">
        <w:t xml:space="preserve"> </w:t>
      </w:r>
      <w:r>
        <w:t>that</w:t>
      </w:r>
      <w:r w:rsidR="002E3A28">
        <w:t xml:space="preserve"> </w:t>
      </w:r>
      <w:r>
        <w:t>when</w:t>
      </w:r>
      <w:r w:rsidR="002E3A28">
        <w:t xml:space="preserve"> </w:t>
      </w:r>
      <w:r>
        <w:t>the</w:t>
      </w:r>
      <w:r w:rsidR="002E3A28">
        <w:t xml:space="preserve"> </w:t>
      </w:r>
      <w:r>
        <w:t>leader</w:t>
      </w:r>
      <w:r w:rsidR="002E3A28">
        <w:t xml:space="preserve"> </w:t>
      </w:r>
      <w:r>
        <w:t>moves</w:t>
      </w:r>
      <w:r w:rsidR="002E3A28">
        <w:t xml:space="preserve"> </w:t>
      </w:r>
      <w:r>
        <w:t>on</w:t>
      </w:r>
      <w:r w:rsidR="002E3A28">
        <w:t xml:space="preserve"> </w:t>
      </w:r>
      <w:r>
        <w:t>at</w:t>
      </w:r>
      <w:r w:rsidR="002E3A28">
        <w:t xml:space="preserve"> </w:t>
      </w:r>
      <w:r>
        <w:t>the</w:t>
      </w:r>
      <w:r w:rsidR="002E3A28">
        <w:t xml:space="preserve"> </w:t>
      </w:r>
      <w:r>
        <w:t>end</w:t>
      </w:r>
      <w:r w:rsidR="002E3A28">
        <w:t xml:space="preserve"> </w:t>
      </w:r>
      <w:r>
        <w:t>of</w:t>
      </w:r>
      <w:r w:rsidR="002E3A28">
        <w:t xml:space="preserve"> </w:t>
      </w:r>
      <w:r>
        <w:t>their</w:t>
      </w:r>
      <w:r w:rsidR="002E3A28">
        <w:t xml:space="preserve"> </w:t>
      </w:r>
      <w:r>
        <w:t>tenure,</w:t>
      </w:r>
      <w:r w:rsidR="002E3A28">
        <w:t xml:space="preserve"> </w:t>
      </w:r>
      <w:r>
        <w:t>there</w:t>
      </w:r>
      <w:r w:rsidR="002E3A28">
        <w:t xml:space="preserve"> </w:t>
      </w:r>
      <w:r>
        <w:t>is</w:t>
      </w:r>
      <w:r w:rsidR="002E3A28">
        <w:t xml:space="preserve"> </w:t>
      </w:r>
      <w:r>
        <w:t>a</w:t>
      </w:r>
      <w:r w:rsidR="002E3A28">
        <w:t xml:space="preserve"> </w:t>
      </w:r>
      <w:r>
        <w:t>“new</w:t>
      </w:r>
      <w:r w:rsidR="002E3A28">
        <w:t xml:space="preserve"> </w:t>
      </w:r>
      <w:r>
        <w:t>leader”</w:t>
      </w:r>
      <w:r w:rsidR="002E3A28">
        <w:t xml:space="preserve"> </w:t>
      </w:r>
      <w:r>
        <w:t>ready</w:t>
      </w:r>
      <w:r w:rsidR="002E3A28">
        <w:t xml:space="preserve"> </w:t>
      </w:r>
      <w:r>
        <w:t>to</w:t>
      </w:r>
      <w:r w:rsidR="002E3A28">
        <w:t xml:space="preserve"> </w:t>
      </w:r>
      <w:r>
        <w:t>assume</w:t>
      </w:r>
      <w:r w:rsidR="002E3A28">
        <w:t xml:space="preserve"> </w:t>
      </w:r>
      <w:r>
        <w:t>the</w:t>
      </w:r>
      <w:r w:rsidR="002E3A28">
        <w:t xml:space="preserve"> </w:t>
      </w:r>
      <w:r>
        <w:t>role.</w:t>
      </w:r>
      <w:r w:rsidR="002E3A28">
        <w:t xml:space="preserve">  </w:t>
      </w:r>
    </w:p>
    <w:p w:rsidR="00CC65D9" w:rsidRDefault="00BB10DE" w:rsidP="00A23211">
      <w:pPr>
        <w:spacing w:after="120"/>
        <w:ind w:left="-5"/>
      </w:pPr>
      <w:r>
        <w:t>An</w:t>
      </w:r>
      <w:r w:rsidR="002E3A28">
        <w:t xml:space="preserve"> </w:t>
      </w:r>
      <w:r>
        <w:t>alternative</w:t>
      </w:r>
      <w:r w:rsidR="002E3A28">
        <w:t xml:space="preserve"> </w:t>
      </w:r>
      <w:r>
        <w:t>model</w:t>
      </w:r>
      <w:r w:rsidR="002E3A28">
        <w:t xml:space="preserve"> </w:t>
      </w:r>
      <w:r>
        <w:t>would</w:t>
      </w:r>
      <w:r w:rsidR="002E3A28">
        <w:t xml:space="preserve"> </w:t>
      </w:r>
      <w:r>
        <w:t>be</w:t>
      </w:r>
      <w:r w:rsidR="002E3A28">
        <w:t xml:space="preserve"> </w:t>
      </w:r>
      <w:r>
        <w:t>that</w:t>
      </w:r>
      <w:r w:rsidR="002E3A28">
        <w:t xml:space="preserve"> </w:t>
      </w:r>
      <w:r>
        <w:t>when</w:t>
      </w:r>
      <w:r w:rsidR="002E3A28">
        <w:t xml:space="preserve"> </w:t>
      </w:r>
      <w:r>
        <w:t>a</w:t>
      </w:r>
      <w:r w:rsidR="002E3A28">
        <w:t xml:space="preserve"> </w:t>
      </w:r>
      <w:r>
        <w:t>principal</w:t>
      </w:r>
      <w:r w:rsidR="002E3A28">
        <w:t xml:space="preserve"> </w:t>
      </w:r>
      <w:r>
        <w:t>knows</w:t>
      </w:r>
      <w:r w:rsidR="002E3A28">
        <w:t xml:space="preserve"> </w:t>
      </w:r>
      <w:r>
        <w:t>that</w:t>
      </w:r>
      <w:r w:rsidR="002E3A28">
        <w:t xml:space="preserve"> </w:t>
      </w:r>
      <w:r>
        <w:t>they</w:t>
      </w:r>
      <w:r w:rsidR="002E3A28">
        <w:t xml:space="preserve"> </w:t>
      </w:r>
      <w:r>
        <w:t>are</w:t>
      </w:r>
      <w:r w:rsidR="002E3A28">
        <w:t xml:space="preserve"> </w:t>
      </w:r>
      <w:r>
        <w:t>leaving</w:t>
      </w:r>
      <w:r w:rsidR="002E3A28">
        <w:t xml:space="preserve"> </w:t>
      </w:r>
      <w:r>
        <w:t>a</w:t>
      </w:r>
      <w:r w:rsidR="002E3A28">
        <w:t xml:space="preserve"> </w:t>
      </w:r>
      <w:r>
        <w:t>school,</w:t>
      </w:r>
      <w:r w:rsidR="002E3A28">
        <w:t xml:space="preserve"> </w:t>
      </w:r>
      <w:r>
        <w:t>at</w:t>
      </w:r>
      <w:r w:rsidR="002E3A28">
        <w:t xml:space="preserve"> </w:t>
      </w:r>
      <w:r>
        <w:t>least</w:t>
      </w:r>
      <w:r w:rsidR="002E3A28">
        <w:t xml:space="preserve"> </w:t>
      </w:r>
      <w:r>
        <w:t>3</w:t>
      </w:r>
      <w:r w:rsidR="002E3A28">
        <w:t xml:space="preserve"> </w:t>
      </w:r>
      <w:r>
        <w:t>months</w:t>
      </w:r>
      <w:r w:rsidR="002E3A28">
        <w:t xml:space="preserve"> </w:t>
      </w:r>
      <w:r>
        <w:t>with</w:t>
      </w:r>
      <w:r w:rsidR="002E3A28">
        <w:t xml:space="preserve"> </w:t>
      </w:r>
      <w:r>
        <w:t>the</w:t>
      </w:r>
      <w:r w:rsidR="002E3A28">
        <w:t xml:space="preserve"> </w:t>
      </w:r>
      <w:r>
        <w:t>incoming</w:t>
      </w:r>
      <w:r w:rsidR="002E3A28">
        <w:t xml:space="preserve"> </w:t>
      </w:r>
      <w:r>
        <w:t>leader</w:t>
      </w:r>
      <w:r w:rsidR="002E3A28">
        <w:t xml:space="preserve"> </w:t>
      </w:r>
      <w:r>
        <w:t>and</w:t>
      </w:r>
      <w:r w:rsidR="002E3A28">
        <w:t xml:space="preserve"> </w:t>
      </w:r>
      <w:r>
        <w:t>the</w:t>
      </w:r>
      <w:r w:rsidR="002E3A28">
        <w:t xml:space="preserve"> </w:t>
      </w:r>
      <w:r>
        <w:t>outgoing</w:t>
      </w:r>
      <w:r w:rsidR="002E3A28">
        <w:t xml:space="preserve"> </w:t>
      </w:r>
      <w:r>
        <w:t>leader</w:t>
      </w:r>
      <w:r w:rsidR="002E3A28">
        <w:t xml:space="preserve"> </w:t>
      </w:r>
      <w:r>
        <w:t>at</w:t>
      </w:r>
      <w:r w:rsidR="002E3A28">
        <w:t xml:space="preserve"> </w:t>
      </w:r>
      <w:r>
        <w:t>the</w:t>
      </w:r>
      <w:r w:rsidR="002E3A28">
        <w:t xml:space="preserve"> </w:t>
      </w:r>
      <w:r>
        <w:t>school</w:t>
      </w:r>
      <w:r w:rsidR="002E3A28">
        <w:t xml:space="preserve"> </w:t>
      </w:r>
      <w:r>
        <w:t>would</w:t>
      </w:r>
      <w:r w:rsidR="002E3A28">
        <w:t xml:space="preserve"> </w:t>
      </w:r>
      <w:r>
        <w:t>enable</w:t>
      </w:r>
      <w:r w:rsidR="002E3A28">
        <w:t xml:space="preserve"> </w:t>
      </w:r>
      <w:r>
        <w:t>an</w:t>
      </w:r>
      <w:r w:rsidR="002E3A28">
        <w:t xml:space="preserve"> </w:t>
      </w:r>
      <w:r>
        <w:t>extended</w:t>
      </w:r>
      <w:r w:rsidR="002E3A28">
        <w:t xml:space="preserve"> </w:t>
      </w:r>
      <w:r>
        <w:t>handover.</w:t>
      </w:r>
    </w:p>
    <w:p w:rsidR="00DA1AC6" w:rsidRPr="00DA1AC6" w:rsidRDefault="002E3A28" w:rsidP="00A23211">
      <w:pPr>
        <w:pStyle w:val="Heading2"/>
        <w:numPr>
          <w:ilvl w:val="2"/>
          <w:numId w:val="14"/>
        </w:numPr>
        <w:spacing w:after="120"/>
      </w:pP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What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needs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to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occur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so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regional,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rural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remote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principals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can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devote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most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of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their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time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and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attention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to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student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achievements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in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and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beyond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school?</w:t>
      </w:r>
      <w:r w:rsidR="007360D7" w:rsidRPr="00DA1AC6">
        <w:t xml:space="preserve"> </w:t>
      </w:r>
    </w:p>
    <w:p w:rsidR="00CC65D9" w:rsidRDefault="00BB10DE" w:rsidP="00A23211">
      <w:pPr>
        <w:spacing w:after="120"/>
        <w:ind w:left="-5"/>
      </w:pPr>
      <w:r>
        <w:t>The</w:t>
      </w:r>
      <w:r w:rsidR="002E3A28">
        <w:t xml:space="preserve"> </w:t>
      </w:r>
      <w:r>
        <w:t>overarching</w:t>
      </w:r>
      <w:r w:rsidR="002E3A28">
        <w:t xml:space="preserve"> </w:t>
      </w:r>
      <w:r>
        <w:t>issue</w:t>
      </w:r>
      <w:r w:rsidR="002E3A28">
        <w:t xml:space="preserve"> </w:t>
      </w:r>
      <w:r>
        <w:t>for</w:t>
      </w:r>
      <w:r w:rsidR="002E3A28">
        <w:t xml:space="preserve"> </w:t>
      </w:r>
      <w:r>
        <w:t>rural</w:t>
      </w:r>
      <w:r w:rsidR="002E3A28">
        <w:t xml:space="preserve"> </w:t>
      </w:r>
      <w:r>
        <w:t>and</w:t>
      </w:r>
      <w:r w:rsidR="002E3A28">
        <w:t xml:space="preserve"> </w:t>
      </w:r>
      <w:r>
        <w:t>remote</w:t>
      </w:r>
      <w:r w:rsidR="002E3A28">
        <w:t xml:space="preserve"> </w:t>
      </w:r>
      <w:r>
        <w:t>schools</w:t>
      </w:r>
      <w:r w:rsidR="002E3A28">
        <w:t xml:space="preserve"> </w:t>
      </w:r>
      <w:r>
        <w:t>is</w:t>
      </w:r>
      <w:r w:rsidR="002E3A28">
        <w:t xml:space="preserve"> </w:t>
      </w:r>
      <w:r>
        <w:t>that</w:t>
      </w:r>
      <w:r w:rsidR="002E3A28">
        <w:t xml:space="preserve"> </w:t>
      </w:r>
      <w:r>
        <w:t>“we</w:t>
      </w:r>
      <w:r w:rsidR="002E3A28">
        <w:t xml:space="preserve"> </w:t>
      </w:r>
      <w:r>
        <w:t>(systems</w:t>
      </w:r>
      <w:r w:rsidR="002E3A28">
        <w:t xml:space="preserve"> </w:t>
      </w:r>
      <w:r>
        <w:t>and</w:t>
      </w:r>
      <w:r w:rsidR="002E3A28">
        <w:t xml:space="preserve"> </w:t>
      </w:r>
      <w:r>
        <w:t>sectors)</w:t>
      </w:r>
      <w:r w:rsidR="002E3A28">
        <w:t xml:space="preserve"> </w:t>
      </w:r>
      <w:r>
        <w:t>continue</w:t>
      </w:r>
      <w:r w:rsidR="002E3A28">
        <w:t xml:space="preserve"> </w:t>
      </w:r>
      <w:r>
        <w:t>to</w:t>
      </w:r>
      <w:r w:rsidR="002E3A28">
        <w:t xml:space="preserve"> </w:t>
      </w:r>
      <w:r>
        <w:t>place</w:t>
      </w:r>
      <w:r w:rsidR="002E3A28">
        <w:t xml:space="preserve"> </w:t>
      </w:r>
      <w:r>
        <w:t>the</w:t>
      </w:r>
      <w:r w:rsidR="002E3A28">
        <w:t xml:space="preserve"> </w:t>
      </w:r>
      <w:r>
        <w:t>least</w:t>
      </w:r>
      <w:r w:rsidR="002E3A28">
        <w:t xml:space="preserve"> </w:t>
      </w:r>
      <w:r>
        <w:t>experienced</w:t>
      </w:r>
      <w:r w:rsidR="002E3A28">
        <w:t xml:space="preserve"> </w:t>
      </w:r>
      <w:r>
        <w:t>leaders,</w:t>
      </w:r>
      <w:r w:rsidR="002E3A28">
        <w:t xml:space="preserve"> </w:t>
      </w:r>
      <w:r>
        <w:t>in</w:t>
      </w:r>
      <w:r w:rsidR="002E3A28">
        <w:t xml:space="preserve"> </w:t>
      </w:r>
      <w:r>
        <w:t>the</w:t>
      </w:r>
      <w:r w:rsidR="002E3A28">
        <w:t xml:space="preserve"> </w:t>
      </w:r>
      <w:r>
        <w:t>most</w:t>
      </w:r>
      <w:r w:rsidR="002E3A28">
        <w:t xml:space="preserve"> </w:t>
      </w:r>
      <w:r>
        <w:t>isolated</w:t>
      </w:r>
      <w:r w:rsidR="002E3A28">
        <w:t xml:space="preserve"> </w:t>
      </w:r>
      <w:r>
        <w:t>places</w:t>
      </w:r>
      <w:r w:rsidR="002E3A28">
        <w:t xml:space="preserve"> </w:t>
      </w:r>
      <w:r>
        <w:t>with</w:t>
      </w:r>
      <w:r w:rsidR="002E3A28">
        <w:t xml:space="preserve"> </w:t>
      </w:r>
      <w:r>
        <w:t>the</w:t>
      </w:r>
      <w:r w:rsidR="002E3A28">
        <w:t xml:space="preserve"> </w:t>
      </w:r>
      <w:r>
        <w:t>least</w:t>
      </w:r>
      <w:r w:rsidR="002E3A28">
        <w:t xml:space="preserve"> </w:t>
      </w:r>
      <w:r>
        <w:t>experienced</w:t>
      </w:r>
      <w:r w:rsidR="002E3A28">
        <w:t xml:space="preserve"> </w:t>
      </w:r>
      <w:r>
        <w:t>teachers</w:t>
      </w:r>
      <w:r w:rsidR="002E3A28">
        <w:t xml:space="preserve"> </w:t>
      </w:r>
      <w:r>
        <w:t>and</w:t>
      </w:r>
      <w:r w:rsidR="002E3A28">
        <w:t xml:space="preserve"> </w:t>
      </w:r>
      <w:r>
        <w:t>wonder</w:t>
      </w:r>
      <w:r w:rsidR="002E3A28">
        <w:t xml:space="preserve"> </w:t>
      </w:r>
      <w:r>
        <w:t>why</w:t>
      </w:r>
      <w:r w:rsidR="002E3A28">
        <w:t xml:space="preserve"> </w:t>
      </w:r>
      <w:r>
        <w:t>student</w:t>
      </w:r>
      <w:r w:rsidR="002E3A28">
        <w:t xml:space="preserve"> </w:t>
      </w:r>
      <w:r>
        <w:t>achievement</w:t>
      </w:r>
      <w:r w:rsidR="002E3A28">
        <w:t xml:space="preserve"> </w:t>
      </w:r>
      <w:r>
        <w:t>suffers”</w:t>
      </w:r>
    </w:p>
    <w:p w:rsidR="00CC65D9" w:rsidRDefault="00BB10DE" w:rsidP="00A23211">
      <w:pPr>
        <w:spacing w:after="120"/>
        <w:ind w:left="-5"/>
      </w:pPr>
      <w:r>
        <w:t>School</w:t>
      </w:r>
      <w:r w:rsidR="002E3A28">
        <w:t xml:space="preserve"> </w:t>
      </w:r>
      <w:r>
        <w:t>leaders</w:t>
      </w:r>
      <w:r w:rsidR="002E3A28">
        <w:t xml:space="preserve"> </w:t>
      </w:r>
      <w:r>
        <w:t>are</w:t>
      </w:r>
      <w:r w:rsidR="002E3A28">
        <w:t xml:space="preserve"> </w:t>
      </w:r>
      <w:r>
        <w:t>expected</w:t>
      </w:r>
      <w:r w:rsidR="002E3A28">
        <w:t xml:space="preserve"> </w:t>
      </w:r>
      <w:r>
        <w:t>to</w:t>
      </w:r>
      <w:r w:rsidR="002E3A28">
        <w:t xml:space="preserve"> </w:t>
      </w:r>
      <w:r>
        <w:t>manage</w:t>
      </w:r>
      <w:r w:rsidR="002E3A28">
        <w:t xml:space="preserve"> </w:t>
      </w:r>
      <w:r>
        <w:t>a</w:t>
      </w:r>
      <w:r w:rsidR="002E3A28">
        <w:t xml:space="preserve"> </w:t>
      </w:r>
      <w:r>
        <w:t>plethora</w:t>
      </w:r>
      <w:r w:rsidR="002E3A28">
        <w:t xml:space="preserve"> </w:t>
      </w:r>
      <w:r>
        <w:t>of</w:t>
      </w:r>
      <w:r w:rsidR="002E3A28">
        <w:t xml:space="preserve"> </w:t>
      </w:r>
      <w:r>
        <w:t>things,</w:t>
      </w:r>
      <w:r w:rsidR="002E3A28">
        <w:t xml:space="preserve"> </w:t>
      </w:r>
      <w:r>
        <w:t>often</w:t>
      </w:r>
      <w:r w:rsidR="002E3A28">
        <w:t xml:space="preserve"> </w:t>
      </w:r>
      <w:r>
        <w:t>leaving</w:t>
      </w:r>
      <w:r w:rsidR="002E3A28">
        <w:t xml:space="preserve"> </w:t>
      </w:r>
      <w:r>
        <w:t>little</w:t>
      </w:r>
      <w:r w:rsidR="002E3A28">
        <w:t xml:space="preserve"> </w:t>
      </w:r>
      <w:r>
        <w:t>time</w:t>
      </w:r>
      <w:r w:rsidR="002E3A28">
        <w:t xml:space="preserve"> </w:t>
      </w:r>
      <w:r>
        <w:t>for</w:t>
      </w:r>
      <w:r w:rsidR="002E3A28">
        <w:t xml:space="preserve"> </w:t>
      </w:r>
      <w:r>
        <w:t>the</w:t>
      </w:r>
      <w:r w:rsidR="002E3A28">
        <w:t xml:space="preserve"> </w:t>
      </w:r>
      <w:r>
        <w:t>core</w:t>
      </w:r>
      <w:r w:rsidR="002E3A28">
        <w:t xml:space="preserve"> </w:t>
      </w:r>
      <w:r>
        <w:t>business</w:t>
      </w:r>
      <w:r w:rsidR="002E3A28">
        <w:t xml:space="preserve"> </w:t>
      </w:r>
      <w:r>
        <w:t>of</w:t>
      </w:r>
      <w:r w:rsidR="002E3A28">
        <w:t xml:space="preserve"> </w:t>
      </w:r>
      <w:r>
        <w:t>teaching</w:t>
      </w:r>
      <w:r w:rsidR="002E3A28">
        <w:t xml:space="preserve"> </w:t>
      </w:r>
      <w:r>
        <w:t>and</w:t>
      </w:r>
      <w:r w:rsidR="002E3A28">
        <w:t xml:space="preserve"> </w:t>
      </w:r>
      <w:r>
        <w:t>learning.</w:t>
      </w:r>
      <w:r w:rsidR="002E3A28">
        <w:t xml:space="preserve"> </w:t>
      </w:r>
      <w:r>
        <w:t>Additional</w:t>
      </w:r>
      <w:r w:rsidR="002E3A28">
        <w:t xml:space="preserve"> </w:t>
      </w:r>
      <w:r>
        <w:t>support</w:t>
      </w:r>
      <w:r w:rsidR="002E3A28">
        <w:t xml:space="preserve"> </w:t>
      </w:r>
      <w:r>
        <w:t>is</w:t>
      </w:r>
      <w:r w:rsidR="002E3A28">
        <w:t xml:space="preserve"> </w:t>
      </w:r>
      <w:r>
        <w:t>essential</w:t>
      </w:r>
      <w:r w:rsidR="002E3A28">
        <w:t xml:space="preserve"> </w:t>
      </w:r>
      <w:r>
        <w:t>for</w:t>
      </w:r>
      <w:r w:rsidR="002E3A28">
        <w:t xml:space="preserve"> </w:t>
      </w:r>
      <w:r>
        <w:t>things</w:t>
      </w:r>
      <w:r w:rsidR="002E3A28">
        <w:t xml:space="preserve"> </w:t>
      </w:r>
      <w:r>
        <w:t>such</w:t>
      </w:r>
      <w:r w:rsidR="002E3A28">
        <w:t xml:space="preserve"> </w:t>
      </w:r>
      <w:r>
        <w:t>as</w:t>
      </w:r>
      <w:r w:rsidR="002E3A28">
        <w:t xml:space="preserve"> </w:t>
      </w:r>
      <w:r>
        <w:t>staff</w:t>
      </w:r>
      <w:r w:rsidR="002E3A28">
        <w:t xml:space="preserve"> </w:t>
      </w:r>
      <w:r>
        <w:t>housing;</w:t>
      </w:r>
      <w:r w:rsidR="002E3A28">
        <w:t xml:space="preserve"> </w:t>
      </w:r>
      <w:r>
        <w:t>managing</w:t>
      </w:r>
      <w:r w:rsidR="002E3A28">
        <w:t xml:space="preserve"> </w:t>
      </w:r>
      <w:r>
        <w:t>remote</w:t>
      </w:r>
      <w:r w:rsidR="002E3A28">
        <w:t xml:space="preserve"> </w:t>
      </w:r>
      <w:r>
        <w:t>infrastructure</w:t>
      </w:r>
      <w:r w:rsidR="002E3A28">
        <w:t xml:space="preserve"> </w:t>
      </w:r>
      <w:r>
        <w:t>projects</w:t>
      </w:r>
      <w:r w:rsidR="002E3A28">
        <w:t xml:space="preserve"> </w:t>
      </w:r>
      <w:r>
        <w:t>and</w:t>
      </w:r>
      <w:r w:rsidR="002E3A28">
        <w:t xml:space="preserve"> </w:t>
      </w:r>
      <w:r>
        <w:t>accessing</w:t>
      </w:r>
      <w:r w:rsidR="002E3A28">
        <w:t xml:space="preserve"> </w:t>
      </w:r>
      <w:r>
        <w:t>social</w:t>
      </w:r>
      <w:r w:rsidR="002E3A28">
        <w:t xml:space="preserve"> </w:t>
      </w:r>
      <w:r>
        <w:t>services</w:t>
      </w:r>
      <w:r w:rsidR="002E3A28">
        <w:t xml:space="preserve"> </w:t>
      </w:r>
      <w:r>
        <w:t>for</w:t>
      </w:r>
      <w:r w:rsidR="002E3A28">
        <w:t xml:space="preserve"> </w:t>
      </w:r>
      <w:r>
        <w:t>staff</w:t>
      </w:r>
      <w:r w:rsidR="002E3A28">
        <w:t xml:space="preserve"> </w:t>
      </w:r>
      <w:r>
        <w:t>often</w:t>
      </w:r>
      <w:r w:rsidR="002E3A28">
        <w:t xml:space="preserve"> </w:t>
      </w:r>
      <w:r>
        <w:t>rely</w:t>
      </w:r>
      <w:r w:rsidR="002E3A28">
        <w:t xml:space="preserve"> </w:t>
      </w:r>
      <w:r>
        <w:t>on</w:t>
      </w:r>
      <w:r w:rsidR="002E3A28">
        <w:t xml:space="preserve"> </w:t>
      </w:r>
      <w:r>
        <w:t>the</w:t>
      </w:r>
      <w:r w:rsidR="002E3A28">
        <w:t xml:space="preserve"> </w:t>
      </w:r>
      <w:r>
        <w:t>school</w:t>
      </w:r>
      <w:r w:rsidR="002E3A28">
        <w:t xml:space="preserve"> </w:t>
      </w:r>
      <w:r>
        <w:t>leader.</w:t>
      </w:r>
      <w:r w:rsidR="002E3A28">
        <w:t xml:space="preserve"> </w:t>
      </w:r>
    </w:p>
    <w:p w:rsidR="00CC65D9" w:rsidRDefault="00BB10DE" w:rsidP="00A23211">
      <w:pPr>
        <w:spacing w:after="120"/>
        <w:ind w:left="-5"/>
      </w:pPr>
      <w:r>
        <w:t>Community</w:t>
      </w:r>
      <w:r w:rsidR="002E3A28">
        <w:t xml:space="preserve"> </w:t>
      </w:r>
      <w:r>
        <w:t>development</w:t>
      </w:r>
      <w:r w:rsidR="002E3A28">
        <w:t xml:space="preserve"> </w:t>
      </w:r>
      <w:r>
        <w:t>models</w:t>
      </w:r>
      <w:r w:rsidR="002E3A28">
        <w:t xml:space="preserve"> </w:t>
      </w:r>
      <w:r>
        <w:t>for</w:t>
      </w:r>
      <w:r w:rsidR="002E3A28">
        <w:t xml:space="preserve"> </w:t>
      </w:r>
      <w:r>
        <w:t>education</w:t>
      </w:r>
      <w:r w:rsidR="002E3A28">
        <w:t xml:space="preserve"> </w:t>
      </w:r>
      <w:r>
        <w:t>need</w:t>
      </w:r>
      <w:r w:rsidR="002E3A28">
        <w:t xml:space="preserve"> </w:t>
      </w:r>
      <w:r>
        <w:t>to</w:t>
      </w:r>
      <w:r w:rsidR="002E3A28">
        <w:t xml:space="preserve"> </w:t>
      </w:r>
      <w:r>
        <w:t>be</w:t>
      </w:r>
      <w:r w:rsidR="002E3A28">
        <w:t xml:space="preserve"> </w:t>
      </w:r>
      <w:r>
        <w:t>established</w:t>
      </w:r>
      <w:r w:rsidR="002E3A28">
        <w:t xml:space="preserve"> </w:t>
      </w:r>
      <w:r>
        <w:t>with</w:t>
      </w:r>
      <w:r w:rsidR="002E3A28">
        <w:t xml:space="preserve"> </w:t>
      </w:r>
      <w:r>
        <w:t>visiting</w:t>
      </w:r>
      <w:r w:rsidR="002E3A28">
        <w:t xml:space="preserve"> </w:t>
      </w:r>
      <w:r>
        <w:t>teams</w:t>
      </w:r>
      <w:r w:rsidR="002E3A28">
        <w:t xml:space="preserve"> </w:t>
      </w:r>
      <w:r>
        <w:t>of</w:t>
      </w:r>
      <w:r w:rsidR="002E3A28">
        <w:t xml:space="preserve"> </w:t>
      </w:r>
      <w:r>
        <w:t>health</w:t>
      </w:r>
      <w:r w:rsidR="002E3A28">
        <w:t xml:space="preserve"> </w:t>
      </w:r>
      <w:r>
        <w:t>and</w:t>
      </w:r>
      <w:r w:rsidR="002E3A28">
        <w:t xml:space="preserve"> </w:t>
      </w:r>
      <w:r>
        <w:t>wellbeing</w:t>
      </w:r>
      <w:r w:rsidR="002E3A28">
        <w:t xml:space="preserve"> </w:t>
      </w:r>
      <w:r>
        <w:t>services</w:t>
      </w:r>
      <w:r w:rsidR="002E3A28">
        <w:t xml:space="preserve"> </w:t>
      </w:r>
      <w:r>
        <w:t>to</w:t>
      </w:r>
      <w:r w:rsidR="002E3A28">
        <w:t xml:space="preserve"> </w:t>
      </w:r>
      <w:r>
        <w:t>support</w:t>
      </w:r>
      <w:r w:rsidR="002E3A28">
        <w:t xml:space="preserve"> </w:t>
      </w:r>
      <w:r>
        <w:t>staff</w:t>
      </w:r>
      <w:r w:rsidR="002E3A28">
        <w:t xml:space="preserve"> </w:t>
      </w:r>
      <w:r>
        <w:t>and</w:t>
      </w:r>
      <w:r w:rsidR="002E3A28">
        <w:t xml:space="preserve"> </w:t>
      </w:r>
      <w:r>
        <w:t>students.</w:t>
      </w:r>
      <w:r w:rsidR="002E3A28">
        <w:t xml:space="preserve"> </w:t>
      </w:r>
      <w:r>
        <w:t>Additional</w:t>
      </w:r>
      <w:r w:rsidR="002E3A28">
        <w:t xml:space="preserve"> </w:t>
      </w:r>
      <w:r>
        <w:t>funding</w:t>
      </w:r>
      <w:r w:rsidR="002E3A28">
        <w:t xml:space="preserve"> </w:t>
      </w:r>
      <w:r>
        <w:t>is</w:t>
      </w:r>
      <w:r w:rsidR="002E3A28">
        <w:t xml:space="preserve"> </w:t>
      </w:r>
      <w:r>
        <w:t>not</w:t>
      </w:r>
      <w:r w:rsidR="002E3A28">
        <w:t xml:space="preserve"> </w:t>
      </w:r>
      <w:r>
        <w:t>always</w:t>
      </w:r>
      <w:r w:rsidR="002E3A28">
        <w:t xml:space="preserve"> </w:t>
      </w:r>
      <w:r>
        <w:t>the</w:t>
      </w:r>
      <w:r w:rsidR="002E3A28">
        <w:t xml:space="preserve"> </w:t>
      </w:r>
      <w:r>
        <w:t>answer,</w:t>
      </w:r>
      <w:r w:rsidR="002E3A28">
        <w:t xml:space="preserve"> </w:t>
      </w:r>
      <w:r>
        <w:t>systems</w:t>
      </w:r>
      <w:r w:rsidR="002E3A28">
        <w:t xml:space="preserve"> </w:t>
      </w:r>
      <w:r>
        <w:t>and</w:t>
      </w:r>
      <w:r w:rsidR="002E3A28">
        <w:t xml:space="preserve"> </w:t>
      </w:r>
      <w:r>
        <w:t>sectors</w:t>
      </w:r>
      <w:r w:rsidR="002E3A28">
        <w:t xml:space="preserve"> </w:t>
      </w:r>
      <w:r>
        <w:t>must</w:t>
      </w:r>
      <w:r w:rsidR="002E3A28">
        <w:t xml:space="preserve"> </w:t>
      </w:r>
      <w:r>
        <w:t>work</w:t>
      </w:r>
      <w:r w:rsidR="002E3A28">
        <w:t xml:space="preserve"> </w:t>
      </w:r>
      <w:r>
        <w:t>with</w:t>
      </w:r>
      <w:r w:rsidR="002E3A28">
        <w:t xml:space="preserve"> </w:t>
      </w:r>
      <w:r>
        <w:t>government</w:t>
      </w:r>
      <w:r w:rsidR="002E3A28">
        <w:t xml:space="preserve"> </w:t>
      </w:r>
      <w:r>
        <w:t>to</w:t>
      </w:r>
      <w:r w:rsidR="002E3A28">
        <w:t xml:space="preserve"> </w:t>
      </w:r>
      <w:r>
        <w:t>ensure</w:t>
      </w:r>
      <w:r w:rsidR="002E3A28">
        <w:t xml:space="preserve"> </w:t>
      </w:r>
      <w:r>
        <w:t>adequate</w:t>
      </w:r>
      <w:r w:rsidR="002E3A28">
        <w:t xml:space="preserve"> </w:t>
      </w:r>
      <w:r>
        <w:t>provision</w:t>
      </w:r>
      <w:r w:rsidR="002E3A28">
        <w:t xml:space="preserve"> </w:t>
      </w:r>
      <w:r>
        <w:t>of</w:t>
      </w:r>
      <w:r w:rsidR="002E3A28">
        <w:t xml:space="preserve"> </w:t>
      </w:r>
      <w:r>
        <w:t>these</w:t>
      </w:r>
      <w:r w:rsidR="002E3A28">
        <w:t xml:space="preserve"> </w:t>
      </w:r>
      <w:r>
        <w:t>services.</w:t>
      </w:r>
      <w:r w:rsidR="002E3A28">
        <w:t xml:space="preserve"> </w:t>
      </w:r>
    </w:p>
    <w:p w:rsidR="00DA1AC6" w:rsidRPr="00A23211" w:rsidRDefault="002E3A28" w:rsidP="00A23211">
      <w:pPr>
        <w:pStyle w:val="Heading2"/>
        <w:spacing w:after="120"/>
        <w:rPr>
          <w:rFonts w:asciiTheme="minorHAnsi" w:hAnsiTheme="minorHAnsi" w:cstheme="minorHAnsi"/>
          <w:b/>
          <w:color w:val="auto"/>
          <w:sz w:val="24"/>
        </w:rPr>
      </w:pP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6.3.2 What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changes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could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be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made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to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attract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and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retain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experienced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educational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leaders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for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country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schools?</w:t>
      </w:r>
    </w:p>
    <w:p w:rsidR="00CC65D9" w:rsidRDefault="00BB10DE" w:rsidP="00A23211">
      <w:pPr>
        <w:spacing w:after="120" w:line="259" w:lineRule="auto"/>
      </w:pPr>
      <w:r w:rsidRPr="00DA1AC6">
        <w:rPr>
          <w:b/>
        </w:rPr>
        <w:t>This</w:t>
      </w:r>
      <w:r w:rsidR="002E3A28" w:rsidRPr="00DA1AC6">
        <w:rPr>
          <w:b/>
        </w:rPr>
        <w:t xml:space="preserve"> </w:t>
      </w:r>
      <w:r w:rsidRPr="00DA1AC6">
        <w:rPr>
          <w:b/>
        </w:rPr>
        <w:t>po</w:t>
      </w:r>
      <w:r>
        <w:rPr>
          <w:b/>
        </w:rPr>
        <w:t>ses</w:t>
      </w:r>
      <w:r w:rsidR="002E3A28">
        <w:rPr>
          <w:b/>
        </w:rPr>
        <w:t xml:space="preserve"> </w:t>
      </w:r>
      <w:r>
        <w:rPr>
          <w:b/>
        </w:rPr>
        <w:t>2</w:t>
      </w:r>
      <w:r w:rsidR="002E3A28">
        <w:rPr>
          <w:b/>
        </w:rPr>
        <w:t xml:space="preserve"> </w:t>
      </w:r>
      <w:r>
        <w:rPr>
          <w:b/>
        </w:rPr>
        <w:t>distinct</w:t>
      </w:r>
      <w:r w:rsidR="002E3A28">
        <w:rPr>
          <w:b/>
        </w:rPr>
        <w:t xml:space="preserve"> </w:t>
      </w:r>
      <w:r>
        <w:rPr>
          <w:b/>
        </w:rPr>
        <w:t>problems:</w:t>
      </w:r>
      <w:r w:rsidR="002E3A28">
        <w:rPr>
          <w:b/>
        </w:rPr>
        <w:t xml:space="preserve"> </w:t>
      </w:r>
    </w:p>
    <w:p w:rsidR="00CC65D9" w:rsidRDefault="00BB10DE" w:rsidP="00A23211">
      <w:pPr>
        <w:numPr>
          <w:ilvl w:val="0"/>
          <w:numId w:val="5"/>
        </w:numPr>
        <w:spacing w:after="120" w:line="259" w:lineRule="auto"/>
        <w:ind w:hanging="360"/>
      </w:pPr>
      <w:r>
        <w:rPr>
          <w:b/>
        </w:rPr>
        <w:t>Attract:</w:t>
      </w:r>
      <w:r w:rsidR="002E3A28">
        <w:rPr>
          <w:b/>
        </w:rPr>
        <w:t xml:space="preserve"> </w:t>
      </w:r>
    </w:p>
    <w:p w:rsidR="00CC65D9" w:rsidRDefault="00BB10DE" w:rsidP="00A23211">
      <w:pPr>
        <w:spacing w:after="120"/>
        <w:ind w:left="730"/>
      </w:pPr>
      <w:r>
        <w:t>Generally,</w:t>
      </w:r>
      <w:r w:rsidR="002E3A28">
        <w:t xml:space="preserve"> </w:t>
      </w:r>
      <w:r>
        <w:t>this</w:t>
      </w:r>
      <w:r w:rsidR="002E3A28">
        <w:t xml:space="preserve"> </w:t>
      </w:r>
      <w:r>
        <w:t>is</w:t>
      </w:r>
      <w:r w:rsidR="002E3A28">
        <w:t xml:space="preserve"> </w:t>
      </w:r>
      <w:r>
        <w:t>done</w:t>
      </w:r>
      <w:r w:rsidR="002E3A28">
        <w:t xml:space="preserve"> </w:t>
      </w:r>
      <w:r>
        <w:t>through</w:t>
      </w:r>
      <w:r w:rsidR="002E3A28">
        <w:t xml:space="preserve"> </w:t>
      </w:r>
      <w:r>
        <w:t>incentives</w:t>
      </w:r>
      <w:r w:rsidR="002E3A28">
        <w:t xml:space="preserve"> </w:t>
      </w:r>
      <w:r>
        <w:t>for</w:t>
      </w:r>
      <w:r w:rsidR="002E3A28">
        <w:t xml:space="preserve"> </w:t>
      </w:r>
      <w:r>
        <w:t>teachers</w:t>
      </w:r>
      <w:r w:rsidR="002E3A28">
        <w:t xml:space="preserve"> </w:t>
      </w:r>
      <w:r>
        <w:t>but</w:t>
      </w:r>
      <w:r w:rsidR="002E3A28">
        <w:t xml:space="preserve"> </w:t>
      </w:r>
      <w:r>
        <w:t>little</w:t>
      </w:r>
      <w:r w:rsidR="002E3A28">
        <w:t xml:space="preserve"> </w:t>
      </w:r>
      <w:r>
        <w:t>is</w:t>
      </w:r>
      <w:r w:rsidR="002E3A28">
        <w:t xml:space="preserve"> </w:t>
      </w:r>
      <w:r>
        <w:t>done</w:t>
      </w:r>
      <w:r w:rsidR="002E3A28">
        <w:t xml:space="preserve"> </w:t>
      </w:r>
      <w:r>
        <w:t>for</w:t>
      </w:r>
      <w:r w:rsidR="002E3A28">
        <w:t xml:space="preserve"> </w:t>
      </w:r>
      <w:r>
        <w:t>school</w:t>
      </w:r>
      <w:r w:rsidR="002E3A28">
        <w:t xml:space="preserve"> </w:t>
      </w:r>
      <w:r>
        <w:t>leaders.</w:t>
      </w:r>
      <w:r w:rsidR="002E3A28">
        <w:t xml:space="preserve"> </w:t>
      </w:r>
      <w:r>
        <w:t>The</w:t>
      </w:r>
      <w:r w:rsidR="002E3A28">
        <w:t xml:space="preserve"> </w:t>
      </w:r>
      <w:r>
        <w:t>caveat</w:t>
      </w:r>
      <w:r w:rsidR="002E3A28">
        <w:t xml:space="preserve"> </w:t>
      </w:r>
      <w:r>
        <w:t>around</w:t>
      </w:r>
      <w:r w:rsidR="002E3A28">
        <w:t xml:space="preserve"> </w:t>
      </w:r>
      <w:r>
        <w:t>all</w:t>
      </w:r>
      <w:r w:rsidR="002E3A28">
        <w:t xml:space="preserve"> </w:t>
      </w:r>
      <w:r>
        <w:t>of</w:t>
      </w:r>
      <w:r w:rsidR="002E3A28">
        <w:t xml:space="preserve"> </w:t>
      </w:r>
      <w:r>
        <w:t>this</w:t>
      </w:r>
      <w:r w:rsidR="002E3A28">
        <w:t xml:space="preserve"> </w:t>
      </w:r>
      <w:r>
        <w:t>is</w:t>
      </w:r>
      <w:r w:rsidR="002E3A28">
        <w:t xml:space="preserve"> </w:t>
      </w:r>
      <w:r>
        <w:t>attracting</w:t>
      </w:r>
      <w:r w:rsidR="002E3A28">
        <w:t xml:space="preserve"> </w:t>
      </w:r>
      <w:r>
        <w:t>the</w:t>
      </w:r>
      <w:r w:rsidR="002E3A28">
        <w:t xml:space="preserve"> </w:t>
      </w:r>
      <w:r>
        <w:t>“right</w:t>
      </w:r>
      <w:r w:rsidR="002E3A28">
        <w:t xml:space="preserve"> </w:t>
      </w:r>
      <w:r>
        <w:t>people”</w:t>
      </w:r>
      <w:r w:rsidR="002E3A28">
        <w:t xml:space="preserve"> </w:t>
      </w:r>
      <w:r>
        <w:t>and</w:t>
      </w:r>
      <w:r w:rsidR="002E3A28">
        <w:t xml:space="preserve"> </w:t>
      </w:r>
      <w:r>
        <w:t>that</w:t>
      </w:r>
      <w:r w:rsidR="002E3A28">
        <w:t xml:space="preserve"> </w:t>
      </w:r>
      <w:r>
        <w:t>will</w:t>
      </w:r>
      <w:r w:rsidR="002E3A28">
        <w:t xml:space="preserve"> </w:t>
      </w:r>
      <w:r>
        <w:t>require</w:t>
      </w:r>
      <w:r w:rsidR="002E3A28">
        <w:t xml:space="preserve"> </w:t>
      </w:r>
      <w:r>
        <w:t>flexibility</w:t>
      </w:r>
      <w:r w:rsidR="002E3A28">
        <w:t xml:space="preserve"> </w:t>
      </w:r>
      <w:r>
        <w:t>around</w:t>
      </w:r>
      <w:r w:rsidR="002E3A28">
        <w:t xml:space="preserve"> </w:t>
      </w:r>
      <w:r>
        <w:t>recruitment</w:t>
      </w:r>
      <w:r w:rsidR="002E3A28">
        <w:t xml:space="preserve"> </w:t>
      </w:r>
      <w:r>
        <w:t>and</w:t>
      </w:r>
      <w:r w:rsidR="002E3A28">
        <w:t xml:space="preserve"> </w:t>
      </w:r>
      <w:r>
        <w:t>include</w:t>
      </w:r>
      <w:r w:rsidR="002E3A28">
        <w:t xml:space="preserve"> </w:t>
      </w:r>
      <w:r>
        <w:t>incentive</w:t>
      </w:r>
      <w:r w:rsidR="002E3A28">
        <w:t xml:space="preserve"> </w:t>
      </w:r>
      <w:r>
        <w:t>packages.</w:t>
      </w:r>
      <w:r w:rsidR="002E3A28">
        <w:t xml:space="preserve">  </w:t>
      </w:r>
    </w:p>
    <w:p w:rsidR="00CC65D9" w:rsidRDefault="00BB10DE" w:rsidP="00A23211">
      <w:pPr>
        <w:spacing w:after="120"/>
        <w:ind w:left="730"/>
      </w:pPr>
      <w:r>
        <w:t>Systems</w:t>
      </w:r>
      <w:r w:rsidR="002E3A28">
        <w:t xml:space="preserve"> </w:t>
      </w:r>
      <w:r>
        <w:t>and</w:t>
      </w:r>
      <w:r w:rsidR="002E3A28">
        <w:t xml:space="preserve"> </w:t>
      </w:r>
      <w:r>
        <w:t>sectors</w:t>
      </w:r>
      <w:r w:rsidR="002E3A28">
        <w:t xml:space="preserve"> </w:t>
      </w:r>
      <w:r>
        <w:t>need</w:t>
      </w:r>
      <w:r w:rsidR="002E3A28">
        <w:t xml:space="preserve"> </w:t>
      </w:r>
      <w:r>
        <w:t>to</w:t>
      </w:r>
      <w:r w:rsidR="002E3A28">
        <w:t xml:space="preserve"> </w:t>
      </w:r>
      <w:r>
        <w:t>target</w:t>
      </w:r>
      <w:r w:rsidR="002E3A28">
        <w:t xml:space="preserve"> </w:t>
      </w:r>
      <w:r>
        <w:t>“the</w:t>
      </w:r>
      <w:r w:rsidR="002E3A28">
        <w:t xml:space="preserve"> </w:t>
      </w:r>
      <w:r>
        <w:t>right</w:t>
      </w:r>
      <w:r w:rsidR="002E3A28">
        <w:t xml:space="preserve"> </w:t>
      </w:r>
      <w:r>
        <w:t>people”</w:t>
      </w:r>
      <w:r w:rsidR="002E3A28">
        <w:t xml:space="preserve"> </w:t>
      </w:r>
      <w:r>
        <w:t>who</w:t>
      </w:r>
      <w:r w:rsidR="002E3A28">
        <w:t xml:space="preserve"> </w:t>
      </w:r>
      <w:r>
        <w:t>have</w:t>
      </w:r>
      <w:r w:rsidR="002E3A28">
        <w:t xml:space="preserve"> </w:t>
      </w:r>
      <w:r>
        <w:t>a</w:t>
      </w:r>
      <w:r w:rsidR="002E3A28">
        <w:t xml:space="preserve"> </w:t>
      </w:r>
      <w:r>
        <w:t>“track</w:t>
      </w:r>
      <w:r w:rsidR="002E3A28">
        <w:t xml:space="preserve"> </w:t>
      </w:r>
      <w:r>
        <w:t>record</w:t>
      </w:r>
      <w:r w:rsidR="002E3A28">
        <w:t xml:space="preserve"> </w:t>
      </w:r>
      <w:r>
        <w:t>in</w:t>
      </w:r>
      <w:r w:rsidR="002E3A28">
        <w:t xml:space="preserve"> </w:t>
      </w:r>
      <w:r>
        <w:t>this</w:t>
      </w:r>
      <w:r w:rsidR="002E3A28">
        <w:t xml:space="preserve"> </w:t>
      </w:r>
      <w:r>
        <w:t>area”</w:t>
      </w:r>
      <w:r w:rsidR="002E3A28">
        <w:t xml:space="preserve"> </w:t>
      </w:r>
      <w:r>
        <w:t>to</w:t>
      </w:r>
      <w:r w:rsidR="002E3A28">
        <w:t xml:space="preserve"> </w:t>
      </w:r>
      <w:r>
        <w:t>lead</w:t>
      </w:r>
      <w:r w:rsidR="002E3A28">
        <w:t xml:space="preserve"> </w:t>
      </w:r>
      <w:r>
        <w:t>in</w:t>
      </w:r>
      <w:r w:rsidR="002E3A28">
        <w:t xml:space="preserve"> </w:t>
      </w:r>
      <w:r>
        <w:t>regional,</w:t>
      </w:r>
      <w:r w:rsidR="002E3A28">
        <w:t xml:space="preserve"> </w:t>
      </w:r>
      <w:r>
        <w:t>rural</w:t>
      </w:r>
      <w:r w:rsidR="002E3A28">
        <w:t xml:space="preserve"> </w:t>
      </w:r>
      <w:r>
        <w:t>and</w:t>
      </w:r>
      <w:r w:rsidR="002E3A28">
        <w:t xml:space="preserve"> </w:t>
      </w:r>
      <w:r>
        <w:t>remote</w:t>
      </w:r>
      <w:r w:rsidR="002E3A28">
        <w:t xml:space="preserve"> </w:t>
      </w:r>
      <w:r>
        <w:t>schools.</w:t>
      </w:r>
      <w:r w:rsidR="002E3A28">
        <w:t xml:space="preserve"> </w:t>
      </w:r>
      <w:r>
        <w:t>Flexibility</w:t>
      </w:r>
      <w:r w:rsidR="002E3A28">
        <w:t xml:space="preserve"> </w:t>
      </w:r>
      <w:r>
        <w:t>needs</w:t>
      </w:r>
      <w:r w:rsidR="002E3A28">
        <w:t xml:space="preserve"> </w:t>
      </w:r>
      <w:r>
        <w:t>to</w:t>
      </w:r>
      <w:r w:rsidR="002E3A28">
        <w:t xml:space="preserve"> </w:t>
      </w:r>
      <w:r>
        <w:t>be</w:t>
      </w:r>
      <w:r w:rsidR="002E3A28">
        <w:t xml:space="preserve"> </w:t>
      </w:r>
      <w:r>
        <w:t>built</w:t>
      </w:r>
      <w:r w:rsidR="002E3A28">
        <w:t xml:space="preserve"> </w:t>
      </w:r>
      <w:r>
        <w:t>in</w:t>
      </w:r>
      <w:r w:rsidR="002E3A28">
        <w:t xml:space="preserve"> </w:t>
      </w:r>
      <w:r>
        <w:t>to</w:t>
      </w:r>
      <w:r w:rsidR="002E3A28">
        <w:t xml:space="preserve"> </w:t>
      </w:r>
      <w:r>
        <w:t>the</w:t>
      </w:r>
      <w:r w:rsidR="002E3A28">
        <w:t xml:space="preserve"> </w:t>
      </w:r>
      <w:r>
        <w:t>process</w:t>
      </w:r>
      <w:r w:rsidR="002E3A28">
        <w:t xml:space="preserve"> </w:t>
      </w:r>
      <w:r>
        <w:t>so</w:t>
      </w:r>
      <w:r w:rsidR="002E3A28">
        <w:t xml:space="preserve"> </w:t>
      </w:r>
      <w:r>
        <w:t>that</w:t>
      </w:r>
      <w:r w:rsidR="002E3A28">
        <w:t xml:space="preserve"> </w:t>
      </w:r>
      <w:r>
        <w:t>the</w:t>
      </w:r>
      <w:r w:rsidR="002E3A28">
        <w:t xml:space="preserve"> </w:t>
      </w:r>
      <w:r>
        <w:t>“right</w:t>
      </w:r>
      <w:r w:rsidR="002E3A28">
        <w:t xml:space="preserve"> </w:t>
      </w:r>
      <w:r>
        <w:t>people”</w:t>
      </w:r>
      <w:r w:rsidR="002E3A28">
        <w:t xml:space="preserve"> </w:t>
      </w:r>
      <w:r>
        <w:t>find</w:t>
      </w:r>
      <w:r w:rsidR="002E3A28">
        <w:t xml:space="preserve"> </w:t>
      </w:r>
      <w:r>
        <w:t>the</w:t>
      </w:r>
      <w:r w:rsidR="002E3A28">
        <w:t xml:space="preserve"> </w:t>
      </w:r>
      <w:r>
        <w:t>opportunity</w:t>
      </w:r>
      <w:r w:rsidR="002E3A28">
        <w:t xml:space="preserve"> </w:t>
      </w:r>
      <w:r>
        <w:t>attractive.</w:t>
      </w:r>
      <w:r w:rsidR="002E3A28">
        <w:t xml:space="preserve"> </w:t>
      </w:r>
      <w:r>
        <w:t>As</w:t>
      </w:r>
      <w:r w:rsidR="002E3A28">
        <w:t xml:space="preserve"> </w:t>
      </w:r>
      <w:r>
        <w:t>part</w:t>
      </w:r>
      <w:r w:rsidR="002E3A28">
        <w:t xml:space="preserve"> </w:t>
      </w:r>
      <w:r>
        <w:t>of</w:t>
      </w:r>
      <w:r w:rsidR="002E3A28">
        <w:t xml:space="preserve"> </w:t>
      </w:r>
      <w:r>
        <w:t>succession</w:t>
      </w:r>
      <w:r w:rsidR="002E3A28">
        <w:t xml:space="preserve"> </w:t>
      </w:r>
      <w:r>
        <w:t>planning,</w:t>
      </w:r>
      <w:r w:rsidR="002E3A28">
        <w:t xml:space="preserve"> </w:t>
      </w:r>
      <w:r>
        <w:t>an</w:t>
      </w:r>
      <w:r w:rsidR="002E3A28">
        <w:t xml:space="preserve"> </w:t>
      </w:r>
      <w:r>
        <w:t>“intern”</w:t>
      </w:r>
      <w:r w:rsidR="002E3A28">
        <w:t xml:space="preserve"> </w:t>
      </w:r>
      <w:r>
        <w:t>should</w:t>
      </w:r>
      <w:r w:rsidR="002E3A28">
        <w:t xml:space="preserve"> </w:t>
      </w:r>
      <w:r>
        <w:t>be</w:t>
      </w:r>
      <w:r w:rsidR="002E3A28">
        <w:t xml:space="preserve"> </w:t>
      </w:r>
      <w:r>
        <w:t>appointed</w:t>
      </w:r>
      <w:r w:rsidR="002E3A28">
        <w:t xml:space="preserve"> </w:t>
      </w:r>
      <w:r>
        <w:t>with</w:t>
      </w:r>
      <w:r w:rsidR="002E3A28">
        <w:t xml:space="preserve"> </w:t>
      </w:r>
      <w:r>
        <w:t>that</w:t>
      </w:r>
      <w:r w:rsidR="002E3A28">
        <w:t xml:space="preserve"> </w:t>
      </w:r>
      <w:r>
        <w:t>leader</w:t>
      </w:r>
      <w:r w:rsidR="002E3A28">
        <w:t xml:space="preserve"> </w:t>
      </w:r>
      <w:r>
        <w:t>so</w:t>
      </w:r>
      <w:r w:rsidR="002E3A28">
        <w:t xml:space="preserve"> </w:t>
      </w:r>
      <w:r>
        <w:t>that</w:t>
      </w:r>
      <w:r w:rsidR="002E3A28">
        <w:t xml:space="preserve"> </w:t>
      </w:r>
      <w:r>
        <w:t>when</w:t>
      </w:r>
      <w:r w:rsidR="002E3A28">
        <w:t xml:space="preserve"> </w:t>
      </w:r>
      <w:r>
        <w:t>the</w:t>
      </w:r>
      <w:r w:rsidR="002E3A28">
        <w:t xml:space="preserve"> </w:t>
      </w:r>
      <w:r>
        <w:t>leader</w:t>
      </w:r>
      <w:r w:rsidR="002E3A28">
        <w:t xml:space="preserve"> </w:t>
      </w:r>
      <w:r>
        <w:t>moves</w:t>
      </w:r>
      <w:r w:rsidR="002E3A28">
        <w:t xml:space="preserve"> </w:t>
      </w:r>
      <w:r>
        <w:t>on</w:t>
      </w:r>
      <w:r w:rsidR="002E3A28">
        <w:t xml:space="preserve"> </w:t>
      </w:r>
      <w:r>
        <w:t>at</w:t>
      </w:r>
      <w:r w:rsidR="002E3A28">
        <w:t xml:space="preserve"> </w:t>
      </w:r>
      <w:r>
        <w:t>the</w:t>
      </w:r>
      <w:r w:rsidR="002E3A28">
        <w:t xml:space="preserve"> </w:t>
      </w:r>
      <w:r>
        <w:t>end</w:t>
      </w:r>
      <w:r w:rsidR="002E3A28">
        <w:t xml:space="preserve"> </w:t>
      </w:r>
      <w:r>
        <w:t>of</w:t>
      </w:r>
      <w:r w:rsidR="002E3A28">
        <w:t xml:space="preserve"> </w:t>
      </w:r>
      <w:r>
        <w:t>their</w:t>
      </w:r>
      <w:r w:rsidR="002E3A28">
        <w:t xml:space="preserve"> </w:t>
      </w:r>
      <w:r>
        <w:t>tenure,</w:t>
      </w:r>
      <w:r w:rsidR="002E3A28">
        <w:t xml:space="preserve"> </w:t>
      </w:r>
      <w:r>
        <w:t>there</w:t>
      </w:r>
      <w:r w:rsidR="002E3A28">
        <w:t xml:space="preserve"> </w:t>
      </w:r>
      <w:r>
        <w:t>is</w:t>
      </w:r>
      <w:r w:rsidR="002E3A28">
        <w:t xml:space="preserve"> </w:t>
      </w:r>
      <w:r>
        <w:t>a</w:t>
      </w:r>
      <w:r w:rsidR="002E3A28">
        <w:t xml:space="preserve"> </w:t>
      </w:r>
      <w:r>
        <w:t>“new</w:t>
      </w:r>
      <w:r w:rsidR="002E3A28">
        <w:t xml:space="preserve"> </w:t>
      </w:r>
      <w:r>
        <w:t>leader”</w:t>
      </w:r>
      <w:r w:rsidR="002E3A28">
        <w:t xml:space="preserve"> </w:t>
      </w:r>
      <w:r>
        <w:t>ready</w:t>
      </w:r>
      <w:r w:rsidR="002E3A28">
        <w:t xml:space="preserve"> </w:t>
      </w:r>
      <w:r>
        <w:t>to</w:t>
      </w:r>
      <w:r w:rsidR="002E3A28">
        <w:t xml:space="preserve"> </w:t>
      </w:r>
      <w:r>
        <w:t>assume</w:t>
      </w:r>
      <w:r w:rsidR="002E3A28">
        <w:t xml:space="preserve"> </w:t>
      </w:r>
      <w:r>
        <w:t>the</w:t>
      </w:r>
      <w:r w:rsidR="002E3A28">
        <w:t xml:space="preserve"> </w:t>
      </w:r>
      <w:r>
        <w:t>role.</w:t>
      </w:r>
      <w:r w:rsidR="002E3A28">
        <w:t xml:space="preserve">  </w:t>
      </w:r>
    </w:p>
    <w:p w:rsidR="00CC65D9" w:rsidRDefault="00BB10DE" w:rsidP="00A23211">
      <w:pPr>
        <w:spacing w:after="120"/>
        <w:ind w:left="730"/>
      </w:pPr>
      <w:r>
        <w:t>Aspiring</w:t>
      </w:r>
      <w:r w:rsidR="002E3A28">
        <w:t xml:space="preserve"> </w:t>
      </w:r>
      <w:r>
        <w:t>/</w:t>
      </w:r>
      <w:r w:rsidR="002E3A28">
        <w:t xml:space="preserve"> </w:t>
      </w:r>
      <w:r>
        <w:t>emerging</w:t>
      </w:r>
      <w:r w:rsidR="002E3A28">
        <w:t xml:space="preserve"> </w:t>
      </w:r>
      <w:r>
        <w:t>leader’s</w:t>
      </w:r>
      <w:r w:rsidR="002E3A28">
        <w:t xml:space="preserve"> </w:t>
      </w:r>
      <w:r>
        <w:t>programs</w:t>
      </w:r>
      <w:r w:rsidR="002E3A28">
        <w:t xml:space="preserve"> </w:t>
      </w:r>
      <w:r>
        <w:t>in</w:t>
      </w:r>
      <w:r w:rsidR="002E3A28">
        <w:t xml:space="preserve"> </w:t>
      </w:r>
      <w:r>
        <w:t>many</w:t>
      </w:r>
      <w:r w:rsidR="002E3A28">
        <w:t xml:space="preserve"> </w:t>
      </w:r>
      <w:r>
        <w:t>contexts</w:t>
      </w:r>
      <w:r w:rsidR="002E3A28">
        <w:t xml:space="preserve"> </w:t>
      </w:r>
      <w:r>
        <w:t>have</w:t>
      </w:r>
      <w:r w:rsidR="002E3A28">
        <w:t xml:space="preserve"> </w:t>
      </w:r>
      <w:r>
        <w:t>rural</w:t>
      </w:r>
      <w:r w:rsidR="002E3A28">
        <w:t xml:space="preserve"> </w:t>
      </w:r>
      <w:r>
        <w:t>and</w:t>
      </w:r>
      <w:r w:rsidR="002E3A28">
        <w:t xml:space="preserve"> </w:t>
      </w:r>
      <w:r>
        <w:t>regional</w:t>
      </w:r>
      <w:r w:rsidR="002E3A28">
        <w:t xml:space="preserve"> </w:t>
      </w:r>
      <w:r>
        <w:t>"placement"</w:t>
      </w:r>
      <w:r w:rsidR="002E3A28">
        <w:t xml:space="preserve"> </w:t>
      </w:r>
      <w:r>
        <w:t>opportunities</w:t>
      </w:r>
      <w:r w:rsidR="002E3A28">
        <w:t xml:space="preserve"> </w:t>
      </w:r>
      <w:r>
        <w:t>but</w:t>
      </w:r>
      <w:r w:rsidR="002E3A28">
        <w:t xml:space="preserve"> </w:t>
      </w:r>
      <w:r>
        <w:t>is</w:t>
      </w:r>
      <w:r w:rsidR="002E3A28">
        <w:t xml:space="preserve"> </w:t>
      </w:r>
      <w:r>
        <w:t>this</w:t>
      </w:r>
      <w:r w:rsidR="002E3A28">
        <w:t xml:space="preserve"> </w:t>
      </w:r>
      <w:r>
        <w:t>enough?</w:t>
      </w:r>
      <w:r w:rsidR="002E3A28">
        <w:t xml:space="preserve"> </w:t>
      </w:r>
    </w:p>
    <w:p w:rsidR="00CC65D9" w:rsidRDefault="00BB10DE" w:rsidP="00A23211">
      <w:pPr>
        <w:numPr>
          <w:ilvl w:val="0"/>
          <w:numId w:val="5"/>
        </w:numPr>
        <w:spacing w:after="120" w:line="259" w:lineRule="auto"/>
        <w:ind w:hanging="360"/>
      </w:pPr>
      <w:r>
        <w:rPr>
          <w:b/>
        </w:rPr>
        <w:t>Retain:</w:t>
      </w:r>
      <w:r w:rsidR="002E3A28">
        <w:rPr>
          <w:b/>
        </w:rPr>
        <w:t xml:space="preserve"> </w:t>
      </w:r>
    </w:p>
    <w:p w:rsidR="00CC65D9" w:rsidRDefault="00BB10DE" w:rsidP="00A23211">
      <w:pPr>
        <w:spacing w:after="120"/>
        <w:ind w:left="730"/>
      </w:pPr>
      <w:r>
        <w:t>In</w:t>
      </w:r>
      <w:r w:rsidR="002E3A28">
        <w:t xml:space="preserve"> </w:t>
      </w:r>
      <w:r>
        <w:t>order</w:t>
      </w:r>
      <w:r w:rsidR="002E3A28">
        <w:t xml:space="preserve"> </w:t>
      </w:r>
      <w:r>
        <w:t>to</w:t>
      </w:r>
      <w:r w:rsidR="002E3A28">
        <w:t xml:space="preserve"> </w:t>
      </w:r>
      <w:r>
        <w:t>retain</w:t>
      </w:r>
      <w:r w:rsidR="002E3A28">
        <w:t xml:space="preserve"> </w:t>
      </w:r>
      <w:r>
        <w:t>experienced</w:t>
      </w:r>
      <w:r w:rsidR="002E3A28">
        <w:t xml:space="preserve"> </w:t>
      </w:r>
      <w:r>
        <w:t>leaders,</w:t>
      </w:r>
      <w:r w:rsidR="002E3A28">
        <w:t xml:space="preserve"> </w:t>
      </w:r>
      <w:r>
        <w:t>the</w:t>
      </w:r>
      <w:r w:rsidR="002E3A28">
        <w:t xml:space="preserve"> </w:t>
      </w:r>
      <w:r>
        <w:t>systems</w:t>
      </w:r>
      <w:r w:rsidR="002E3A28">
        <w:t xml:space="preserve"> </w:t>
      </w:r>
      <w:r>
        <w:t>and</w:t>
      </w:r>
      <w:r w:rsidR="002E3A28">
        <w:t xml:space="preserve"> </w:t>
      </w:r>
      <w:r>
        <w:t>sectors</w:t>
      </w:r>
      <w:r w:rsidR="002E3A28">
        <w:t xml:space="preserve"> </w:t>
      </w:r>
      <w:r>
        <w:t>must</w:t>
      </w:r>
      <w:r w:rsidR="002E3A28">
        <w:t xml:space="preserve"> </w:t>
      </w:r>
      <w:r>
        <w:t>acknowledge</w:t>
      </w:r>
      <w:r w:rsidR="002E3A28">
        <w:t xml:space="preserve"> </w:t>
      </w:r>
      <w:r>
        <w:t>the</w:t>
      </w:r>
      <w:r w:rsidR="002E3A28">
        <w:t xml:space="preserve"> </w:t>
      </w:r>
      <w:r>
        <w:t>differentiated</w:t>
      </w:r>
      <w:r w:rsidR="002E3A28">
        <w:t xml:space="preserve"> </w:t>
      </w:r>
      <w:r>
        <w:t>conditions</w:t>
      </w:r>
      <w:r w:rsidR="002E3A28">
        <w:t xml:space="preserve"> </w:t>
      </w:r>
      <w:r>
        <w:t>to</w:t>
      </w:r>
      <w:r w:rsidR="002E3A28">
        <w:t xml:space="preserve"> </w:t>
      </w:r>
      <w:r>
        <w:t>urban</w:t>
      </w:r>
      <w:r w:rsidR="002E3A28">
        <w:t xml:space="preserve"> </w:t>
      </w:r>
      <w:r>
        <w:t>principals.</w:t>
      </w:r>
      <w:r w:rsidR="002E3A28">
        <w:t xml:space="preserve"> </w:t>
      </w:r>
      <w:r>
        <w:t>Leaders</w:t>
      </w:r>
      <w:r w:rsidR="002E3A28">
        <w:t xml:space="preserve"> </w:t>
      </w:r>
      <w:r>
        <w:t>comment</w:t>
      </w:r>
      <w:r w:rsidR="002E3A28">
        <w:t xml:space="preserve"> </w:t>
      </w:r>
      <w:r>
        <w:t>on</w:t>
      </w:r>
      <w:r w:rsidR="002E3A28">
        <w:t xml:space="preserve"> </w:t>
      </w:r>
      <w:r>
        <w:t>the</w:t>
      </w:r>
      <w:r w:rsidR="002E3A28">
        <w:t xml:space="preserve"> </w:t>
      </w:r>
      <w:r>
        <w:t>isolation</w:t>
      </w:r>
      <w:r w:rsidR="002E3A28">
        <w:t xml:space="preserve"> </w:t>
      </w:r>
      <w:r>
        <w:t>and</w:t>
      </w:r>
      <w:r w:rsidR="002E3A28">
        <w:t xml:space="preserve"> </w:t>
      </w:r>
      <w:r>
        <w:t>the</w:t>
      </w:r>
      <w:r w:rsidR="002E3A28">
        <w:t xml:space="preserve"> </w:t>
      </w:r>
      <w:r>
        <w:t>extra</w:t>
      </w:r>
      <w:r w:rsidR="002E3A28">
        <w:t xml:space="preserve"> </w:t>
      </w:r>
      <w:r>
        <w:t>opportunities</w:t>
      </w:r>
      <w:r w:rsidR="002E3A28">
        <w:t xml:space="preserve"> </w:t>
      </w:r>
      <w:r>
        <w:t>for</w:t>
      </w:r>
      <w:r w:rsidR="002E3A28">
        <w:t xml:space="preserve"> </w:t>
      </w:r>
      <w:r>
        <w:t>urban</w:t>
      </w:r>
      <w:r w:rsidR="002E3A28">
        <w:t xml:space="preserve"> </w:t>
      </w:r>
      <w:r>
        <w:t>leaders.</w:t>
      </w:r>
    </w:p>
    <w:p w:rsidR="00CC65D9" w:rsidRDefault="00BB10DE" w:rsidP="00A23211">
      <w:pPr>
        <w:spacing w:after="120"/>
        <w:ind w:left="730"/>
      </w:pPr>
      <w:r>
        <w:t>The</w:t>
      </w:r>
      <w:r w:rsidR="002E3A28">
        <w:t xml:space="preserve"> </w:t>
      </w:r>
      <w:r>
        <w:t>perception</w:t>
      </w:r>
      <w:r w:rsidR="002E3A28">
        <w:t xml:space="preserve"> </w:t>
      </w:r>
      <w:r>
        <w:t>that</w:t>
      </w:r>
      <w:r w:rsidR="002E3A28">
        <w:t xml:space="preserve"> </w:t>
      </w:r>
      <w:r>
        <w:t>rural</w:t>
      </w:r>
      <w:r w:rsidR="002E3A28">
        <w:t xml:space="preserve"> </w:t>
      </w:r>
      <w:r>
        <w:t>leaders</w:t>
      </w:r>
      <w:r w:rsidR="002E3A28">
        <w:t xml:space="preserve"> </w:t>
      </w:r>
      <w:r>
        <w:t>are</w:t>
      </w:r>
      <w:r w:rsidR="002E3A28">
        <w:t xml:space="preserve"> </w:t>
      </w:r>
      <w:r>
        <w:t>not</w:t>
      </w:r>
      <w:r w:rsidR="002E3A28">
        <w:t xml:space="preserve"> </w:t>
      </w:r>
      <w:r>
        <w:t>as</w:t>
      </w:r>
      <w:r w:rsidR="002E3A28">
        <w:t xml:space="preserve"> </w:t>
      </w:r>
      <w:r>
        <w:t>competitive</w:t>
      </w:r>
      <w:r w:rsidR="002E3A28">
        <w:t xml:space="preserve"> </w:t>
      </w:r>
      <w:r>
        <w:t>for</w:t>
      </w:r>
      <w:r w:rsidR="002E3A28">
        <w:t xml:space="preserve"> </w:t>
      </w:r>
      <w:r>
        <w:t>future</w:t>
      </w:r>
      <w:r w:rsidR="002E3A28">
        <w:t xml:space="preserve"> </w:t>
      </w:r>
      <w:r>
        <w:t>roles</w:t>
      </w:r>
      <w:r w:rsidR="002E3A28">
        <w:t xml:space="preserve"> </w:t>
      </w:r>
      <w:r>
        <w:t>must</w:t>
      </w:r>
      <w:r w:rsidR="002E3A28">
        <w:t xml:space="preserve"> </w:t>
      </w:r>
      <w:r>
        <w:t>be</w:t>
      </w:r>
      <w:r w:rsidR="002E3A28">
        <w:t xml:space="preserve"> </w:t>
      </w:r>
      <w:r>
        <w:t>addressed.</w:t>
      </w:r>
      <w:r w:rsidR="002E3A28">
        <w:t xml:space="preserve"> </w:t>
      </w:r>
      <w:r>
        <w:t>Leaders</w:t>
      </w:r>
      <w:r w:rsidR="002E3A28">
        <w:t xml:space="preserve"> </w:t>
      </w:r>
      <w:r>
        <w:t>are</w:t>
      </w:r>
      <w:r w:rsidR="002E3A28">
        <w:t xml:space="preserve"> </w:t>
      </w:r>
      <w:r>
        <w:t>less</w:t>
      </w:r>
      <w:r w:rsidR="002E3A28">
        <w:t xml:space="preserve"> </w:t>
      </w:r>
      <w:r>
        <w:t>likely</w:t>
      </w:r>
      <w:r w:rsidR="002E3A28">
        <w:t xml:space="preserve"> </w:t>
      </w:r>
      <w:r>
        <w:t>to</w:t>
      </w:r>
      <w:r w:rsidR="002E3A28">
        <w:t xml:space="preserve"> </w:t>
      </w:r>
      <w:r>
        <w:t>stay</w:t>
      </w:r>
      <w:r w:rsidR="002E3A28">
        <w:t xml:space="preserve"> </w:t>
      </w:r>
      <w:r>
        <w:t>at</w:t>
      </w:r>
      <w:r w:rsidR="002E3A28">
        <w:t xml:space="preserve"> </w:t>
      </w:r>
      <w:r>
        <w:t>a</w:t>
      </w:r>
      <w:r w:rsidR="002E3A28">
        <w:t xml:space="preserve"> </w:t>
      </w:r>
      <w:r>
        <w:t>school</w:t>
      </w:r>
      <w:r w:rsidR="002E3A28">
        <w:t xml:space="preserve"> </w:t>
      </w:r>
      <w:r>
        <w:t>if</w:t>
      </w:r>
      <w:r w:rsidR="002E3A28">
        <w:t xml:space="preserve"> </w:t>
      </w:r>
      <w:r>
        <w:t>they</w:t>
      </w:r>
      <w:r w:rsidR="002E3A28">
        <w:t xml:space="preserve"> </w:t>
      </w:r>
      <w:r>
        <w:t>believe</w:t>
      </w:r>
      <w:r w:rsidR="002E3A28">
        <w:t xml:space="preserve"> </w:t>
      </w:r>
      <w:r>
        <w:t>they</w:t>
      </w:r>
      <w:r w:rsidR="002E3A28">
        <w:t xml:space="preserve"> </w:t>
      </w:r>
      <w:r>
        <w:t>will</w:t>
      </w:r>
      <w:r w:rsidR="002E3A28">
        <w:t xml:space="preserve"> </w:t>
      </w:r>
      <w:r>
        <w:t>be</w:t>
      </w:r>
      <w:r w:rsidR="002E3A28">
        <w:t xml:space="preserve"> </w:t>
      </w:r>
      <w:r>
        <w:t>disadvantaged.</w:t>
      </w:r>
      <w:r w:rsidR="002E3A28">
        <w:t xml:space="preserve"> </w:t>
      </w:r>
    </w:p>
    <w:p w:rsidR="00CC65D9" w:rsidRDefault="00BB10DE" w:rsidP="00A23211">
      <w:pPr>
        <w:spacing w:after="120"/>
        <w:ind w:left="730"/>
      </w:pPr>
      <w:r>
        <w:t>Personalised</w:t>
      </w:r>
      <w:r w:rsidR="002E3A28">
        <w:t xml:space="preserve"> </w:t>
      </w:r>
      <w:r>
        <w:t>professional</w:t>
      </w:r>
      <w:r w:rsidR="002E3A28">
        <w:t xml:space="preserve"> </w:t>
      </w:r>
      <w:r>
        <w:t>learning,</w:t>
      </w:r>
      <w:r w:rsidR="002E3A28">
        <w:t xml:space="preserve"> </w:t>
      </w:r>
      <w:r>
        <w:t>formalised</w:t>
      </w:r>
      <w:r w:rsidR="002E3A28">
        <w:t xml:space="preserve"> </w:t>
      </w:r>
      <w:r>
        <w:t>coaching</w:t>
      </w:r>
      <w:r w:rsidR="002E3A28">
        <w:t xml:space="preserve"> </w:t>
      </w:r>
      <w:r>
        <w:t>programs,</w:t>
      </w:r>
      <w:r w:rsidR="002E3A28">
        <w:t xml:space="preserve"> </w:t>
      </w:r>
      <w:r>
        <w:t>sharing</w:t>
      </w:r>
      <w:r w:rsidR="002E3A28">
        <w:t xml:space="preserve"> </w:t>
      </w:r>
      <w:r>
        <w:t>/</w:t>
      </w:r>
      <w:r w:rsidR="002E3A28">
        <w:t xml:space="preserve"> </w:t>
      </w:r>
      <w:r>
        <w:t>celebrating</w:t>
      </w:r>
      <w:r w:rsidR="002E3A28">
        <w:t xml:space="preserve"> </w:t>
      </w:r>
      <w:r>
        <w:t>the</w:t>
      </w:r>
      <w:r w:rsidR="002E3A28">
        <w:t xml:space="preserve"> </w:t>
      </w:r>
      <w:r>
        <w:t>profession</w:t>
      </w:r>
      <w:r w:rsidR="002E3A28">
        <w:t xml:space="preserve"> </w:t>
      </w:r>
      <w:r>
        <w:t>in</w:t>
      </w:r>
      <w:r w:rsidR="002E3A28">
        <w:t xml:space="preserve"> </w:t>
      </w:r>
      <w:r>
        <w:t>regional,</w:t>
      </w:r>
      <w:r w:rsidR="002E3A28">
        <w:t xml:space="preserve"> </w:t>
      </w:r>
      <w:r>
        <w:t>rural</w:t>
      </w:r>
      <w:r w:rsidR="002E3A28">
        <w:t xml:space="preserve"> </w:t>
      </w:r>
      <w:r>
        <w:t>and</w:t>
      </w:r>
      <w:r w:rsidR="002E3A28">
        <w:t xml:space="preserve"> </w:t>
      </w:r>
      <w:r>
        <w:t>remote</w:t>
      </w:r>
      <w:r w:rsidR="002E3A28">
        <w:t xml:space="preserve"> </w:t>
      </w:r>
      <w:r>
        <w:t>contexts</w:t>
      </w:r>
      <w:r w:rsidR="002E3A28">
        <w:t xml:space="preserve"> </w:t>
      </w:r>
      <w:r>
        <w:t>through</w:t>
      </w:r>
      <w:r w:rsidR="002E3A28">
        <w:t xml:space="preserve"> </w:t>
      </w:r>
      <w:r>
        <w:t>awards,</w:t>
      </w:r>
      <w:r w:rsidR="002E3A28">
        <w:t xml:space="preserve"> </w:t>
      </w:r>
      <w:r>
        <w:t>scholarships,</w:t>
      </w:r>
      <w:r w:rsidR="002E3A28">
        <w:t xml:space="preserve"> </w:t>
      </w:r>
      <w:r>
        <w:t>media</w:t>
      </w:r>
      <w:r w:rsidR="002E3A28">
        <w:t xml:space="preserve"> </w:t>
      </w:r>
      <w:r>
        <w:t>etc.</w:t>
      </w:r>
      <w:r w:rsidR="002E3A28">
        <w:t xml:space="preserve"> </w:t>
      </w:r>
      <w:r>
        <w:t>have</w:t>
      </w:r>
      <w:r w:rsidR="002E3A28">
        <w:t xml:space="preserve"> </w:t>
      </w:r>
      <w:r>
        <w:t>been</w:t>
      </w:r>
      <w:r w:rsidR="002E3A28">
        <w:t xml:space="preserve"> </w:t>
      </w:r>
      <w:r>
        <w:t>suggested</w:t>
      </w:r>
      <w:r w:rsidR="002E3A28">
        <w:t xml:space="preserve"> </w:t>
      </w:r>
      <w:r>
        <w:t>as</w:t>
      </w:r>
      <w:r w:rsidR="002E3A28">
        <w:t xml:space="preserve"> </w:t>
      </w:r>
      <w:r>
        <w:t>ways</w:t>
      </w:r>
      <w:r w:rsidR="002E3A28">
        <w:t xml:space="preserve"> </w:t>
      </w:r>
      <w:r>
        <w:t>to</w:t>
      </w:r>
      <w:r w:rsidR="002E3A28">
        <w:t xml:space="preserve"> </w:t>
      </w:r>
      <w:r>
        <w:t>retain</w:t>
      </w:r>
      <w:r w:rsidR="002E3A28">
        <w:t xml:space="preserve"> </w:t>
      </w:r>
      <w:r>
        <w:t>school</w:t>
      </w:r>
      <w:r w:rsidR="002E3A28">
        <w:t xml:space="preserve"> </w:t>
      </w:r>
      <w:r>
        <w:t>leaders</w:t>
      </w:r>
      <w:r w:rsidR="002E3A28">
        <w:t xml:space="preserve"> </w:t>
      </w:r>
      <w:r>
        <w:t>for</w:t>
      </w:r>
      <w:r w:rsidR="002E3A28">
        <w:t xml:space="preserve"> </w:t>
      </w:r>
      <w:r>
        <w:t>longer.</w:t>
      </w:r>
      <w:r w:rsidR="002E3A28">
        <w:t xml:space="preserve"> </w:t>
      </w:r>
    </w:p>
    <w:p w:rsidR="00DA1AC6" w:rsidRPr="00A23211" w:rsidRDefault="002E3A28" w:rsidP="00A23211">
      <w:pPr>
        <w:pStyle w:val="Heading2"/>
        <w:spacing w:after="120"/>
        <w:rPr>
          <w:rFonts w:asciiTheme="minorHAnsi" w:hAnsiTheme="minorHAnsi" w:cstheme="minorHAnsi"/>
          <w:b/>
          <w:color w:val="auto"/>
          <w:sz w:val="24"/>
        </w:rPr>
      </w:pPr>
      <w:r w:rsidRPr="00DA1AC6">
        <w:rPr>
          <w:rFonts w:asciiTheme="minorHAnsi" w:hAnsiTheme="minorHAnsi" w:cstheme="minorHAnsi"/>
          <w:b/>
          <w:color w:val="auto"/>
          <w:sz w:val="24"/>
        </w:rPr>
        <w:lastRenderedPageBreak/>
        <w:t xml:space="preserve">6.3.3 What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innovative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approaches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could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be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taken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to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support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high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quality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leadership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for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regional,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rural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and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remote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school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communities?</w:t>
      </w:r>
    </w:p>
    <w:p w:rsidR="00CC65D9" w:rsidRDefault="00BB10DE" w:rsidP="00A23211">
      <w:pPr>
        <w:spacing w:after="120"/>
        <w:ind w:left="-5"/>
      </w:pPr>
      <w:r>
        <w:t>Systems</w:t>
      </w:r>
      <w:r w:rsidR="002E3A28">
        <w:t xml:space="preserve"> </w:t>
      </w:r>
      <w:r>
        <w:t>and</w:t>
      </w:r>
      <w:r w:rsidR="002E3A28">
        <w:t xml:space="preserve"> </w:t>
      </w:r>
      <w:r>
        <w:t>sectors</w:t>
      </w:r>
      <w:r w:rsidR="002E3A28">
        <w:t xml:space="preserve"> </w:t>
      </w:r>
      <w:r>
        <w:t>need</w:t>
      </w:r>
      <w:r w:rsidR="002E3A28">
        <w:t xml:space="preserve"> </w:t>
      </w:r>
      <w:r>
        <w:t>to</w:t>
      </w:r>
      <w:r w:rsidR="002E3A28">
        <w:t xml:space="preserve"> </w:t>
      </w:r>
      <w:r>
        <w:t>target</w:t>
      </w:r>
      <w:r w:rsidR="002E3A28">
        <w:t xml:space="preserve"> </w:t>
      </w:r>
      <w:r>
        <w:t>“the</w:t>
      </w:r>
      <w:r w:rsidR="002E3A28">
        <w:t xml:space="preserve"> </w:t>
      </w:r>
      <w:r>
        <w:t>right</w:t>
      </w:r>
      <w:r w:rsidR="002E3A28">
        <w:t xml:space="preserve"> </w:t>
      </w:r>
      <w:r>
        <w:t>people”</w:t>
      </w:r>
      <w:r w:rsidR="002E3A28">
        <w:t xml:space="preserve"> </w:t>
      </w:r>
      <w:r>
        <w:t>who</w:t>
      </w:r>
      <w:r w:rsidR="002E3A28">
        <w:t xml:space="preserve"> </w:t>
      </w:r>
      <w:r>
        <w:t>have</w:t>
      </w:r>
      <w:r w:rsidR="002E3A28">
        <w:t xml:space="preserve"> </w:t>
      </w:r>
      <w:r>
        <w:t>a</w:t>
      </w:r>
      <w:r w:rsidR="002E3A28">
        <w:t xml:space="preserve"> </w:t>
      </w:r>
      <w:r>
        <w:t>“track</w:t>
      </w:r>
      <w:r w:rsidR="002E3A28">
        <w:t xml:space="preserve"> </w:t>
      </w:r>
      <w:r>
        <w:t>record</w:t>
      </w:r>
      <w:r w:rsidR="002E3A28">
        <w:t xml:space="preserve"> </w:t>
      </w:r>
      <w:r>
        <w:t>in</w:t>
      </w:r>
      <w:r w:rsidR="002E3A28">
        <w:t xml:space="preserve"> </w:t>
      </w:r>
      <w:r>
        <w:t>this</w:t>
      </w:r>
      <w:r w:rsidR="002E3A28">
        <w:t xml:space="preserve"> </w:t>
      </w:r>
      <w:r>
        <w:t>area”</w:t>
      </w:r>
      <w:r w:rsidR="002E3A28">
        <w:t xml:space="preserve"> </w:t>
      </w:r>
      <w:r>
        <w:t>to</w:t>
      </w:r>
      <w:r w:rsidR="002E3A28">
        <w:t xml:space="preserve"> </w:t>
      </w:r>
      <w:r>
        <w:t>lead</w:t>
      </w:r>
      <w:r w:rsidR="002E3A28">
        <w:t xml:space="preserve"> </w:t>
      </w:r>
      <w:r>
        <w:t>in</w:t>
      </w:r>
      <w:r w:rsidR="002E3A28">
        <w:t xml:space="preserve"> </w:t>
      </w:r>
      <w:r>
        <w:t>regional,</w:t>
      </w:r>
      <w:r w:rsidR="002E3A28">
        <w:t xml:space="preserve"> </w:t>
      </w:r>
      <w:r>
        <w:t>rural</w:t>
      </w:r>
      <w:r w:rsidR="002E3A28">
        <w:t xml:space="preserve"> </w:t>
      </w:r>
      <w:r>
        <w:t>and</w:t>
      </w:r>
      <w:r w:rsidR="002E3A28">
        <w:t xml:space="preserve"> </w:t>
      </w:r>
      <w:r>
        <w:t>remote</w:t>
      </w:r>
      <w:r w:rsidR="002E3A28">
        <w:t xml:space="preserve"> </w:t>
      </w:r>
      <w:r>
        <w:t>schools.</w:t>
      </w:r>
      <w:r w:rsidR="002E3A28">
        <w:t xml:space="preserve"> </w:t>
      </w:r>
      <w:r>
        <w:t>Flexibility</w:t>
      </w:r>
      <w:r w:rsidR="002E3A28">
        <w:t xml:space="preserve"> </w:t>
      </w:r>
      <w:r>
        <w:t>needs</w:t>
      </w:r>
      <w:r w:rsidR="002E3A28">
        <w:t xml:space="preserve"> </w:t>
      </w:r>
      <w:r>
        <w:t>to</w:t>
      </w:r>
      <w:r w:rsidR="002E3A28">
        <w:t xml:space="preserve"> </w:t>
      </w:r>
      <w:r>
        <w:t>be</w:t>
      </w:r>
      <w:r w:rsidR="002E3A28">
        <w:t xml:space="preserve"> </w:t>
      </w:r>
      <w:r>
        <w:t>built</w:t>
      </w:r>
      <w:r w:rsidR="002E3A28">
        <w:t xml:space="preserve"> </w:t>
      </w:r>
      <w:r>
        <w:t>in</w:t>
      </w:r>
      <w:r w:rsidR="002E3A28">
        <w:t xml:space="preserve"> </w:t>
      </w:r>
      <w:r>
        <w:t>to</w:t>
      </w:r>
      <w:r w:rsidR="002E3A28">
        <w:t xml:space="preserve"> </w:t>
      </w:r>
      <w:r>
        <w:t>the</w:t>
      </w:r>
      <w:r w:rsidR="002E3A28">
        <w:t xml:space="preserve"> </w:t>
      </w:r>
      <w:r>
        <w:t>process</w:t>
      </w:r>
      <w:r w:rsidR="002E3A28">
        <w:t xml:space="preserve"> </w:t>
      </w:r>
      <w:r>
        <w:t>so</w:t>
      </w:r>
      <w:r w:rsidR="002E3A28">
        <w:t xml:space="preserve"> </w:t>
      </w:r>
      <w:r>
        <w:t>that</w:t>
      </w:r>
      <w:r w:rsidR="002E3A28">
        <w:t xml:space="preserve"> </w:t>
      </w:r>
      <w:r>
        <w:t>the</w:t>
      </w:r>
      <w:r w:rsidR="002E3A28">
        <w:t xml:space="preserve"> </w:t>
      </w:r>
      <w:r>
        <w:t>“right</w:t>
      </w:r>
      <w:r w:rsidR="002E3A28">
        <w:t xml:space="preserve"> </w:t>
      </w:r>
      <w:r>
        <w:t>people”</w:t>
      </w:r>
      <w:r w:rsidR="002E3A28">
        <w:t xml:space="preserve"> </w:t>
      </w:r>
      <w:r>
        <w:t>find</w:t>
      </w:r>
      <w:r w:rsidR="002E3A28">
        <w:t xml:space="preserve"> </w:t>
      </w:r>
      <w:r>
        <w:t>the</w:t>
      </w:r>
      <w:r w:rsidR="002E3A28">
        <w:t xml:space="preserve"> </w:t>
      </w:r>
      <w:r>
        <w:t>opportunity</w:t>
      </w:r>
      <w:r w:rsidR="002E3A28">
        <w:t xml:space="preserve"> </w:t>
      </w:r>
      <w:r>
        <w:t>attractive.</w:t>
      </w:r>
      <w:r w:rsidR="002E3A28">
        <w:t xml:space="preserve"> </w:t>
      </w:r>
      <w:r>
        <w:t>As</w:t>
      </w:r>
      <w:r w:rsidR="002E3A28">
        <w:t xml:space="preserve"> </w:t>
      </w:r>
      <w:r>
        <w:t>part</w:t>
      </w:r>
      <w:r w:rsidR="002E3A28">
        <w:t xml:space="preserve"> </w:t>
      </w:r>
      <w:r>
        <w:t>of</w:t>
      </w:r>
      <w:r w:rsidR="002E3A28">
        <w:t xml:space="preserve"> </w:t>
      </w:r>
      <w:r>
        <w:t>succession</w:t>
      </w:r>
      <w:r w:rsidR="002E3A28">
        <w:t xml:space="preserve"> </w:t>
      </w:r>
      <w:r>
        <w:t>planning,</w:t>
      </w:r>
      <w:r w:rsidR="002E3A28">
        <w:t xml:space="preserve"> </w:t>
      </w:r>
      <w:r>
        <w:t>an</w:t>
      </w:r>
      <w:r w:rsidR="002E3A28">
        <w:t xml:space="preserve"> </w:t>
      </w:r>
      <w:r>
        <w:t>“intern”</w:t>
      </w:r>
      <w:r w:rsidR="002E3A28">
        <w:t xml:space="preserve"> </w:t>
      </w:r>
      <w:r>
        <w:t>should</w:t>
      </w:r>
      <w:r w:rsidR="002E3A28">
        <w:t xml:space="preserve"> </w:t>
      </w:r>
      <w:r>
        <w:t>be</w:t>
      </w:r>
      <w:r w:rsidR="002E3A28">
        <w:t xml:space="preserve"> </w:t>
      </w:r>
      <w:r>
        <w:t>appointed</w:t>
      </w:r>
      <w:r w:rsidR="002E3A28">
        <w:t xml:space="preserve"> </w:t>
      </w:r>
      <w:r>
        <w:t>with</w:t>
      </w:r>
      <w:r w:rsidR="002E3A28">
        <w:t xml:space="preserve"> </w:t>
      </w:r>
      <w:r>
        <w:t>that</w:t>
      </w:r>
      <w:r w:rsidR="002E3A28">
        <w:t xml:space="preserve"> </w:t>
      </w:r>
      <w:r>
        <w:t>leader</w:t>
      </w:r>
      <w:r w:rsidR="002E3A28">
        <w:t xml:space="preserve"> </w:t>
      </w:r>
      <w:r>
        <w:t>so</w:t>
      </w:r>
      <w:r w:rsidR="002E3A28">
        <w:t xml:space="preserve"> </w:t>
      </w:r>
      <w:r>
        <w:t>that</w:t>
      </w:r>
      <w:r w:rsidR="002E3A28">
        <w:t xml:space="preserve"> </w:t>
      </w:r>
      <w:r>
        <w:t>when</w:t>
      </w:r>
      <w:r w:rsidR="002E3A28">
        <w:t xml:space="preserve"> </w:t>
      </w:r>
      <w:r>
        <w:t>the</w:t>
      </w:r>
      <w:r w:rsidR="002E3A28">
        <w:t xml:space="preserve"> </w:t>
      </w:r>
      <w:r>
        <w:t>leader</w:t>
      </w:r>
      <w:r w:rsidR="002E3A28">
        <w:t xml:space="preserve"> </w:t>
      </w:r>
      <w:r>
        <w:t>moves</w:t>
      </w:r>
      <w:r w:rsidR="002E3A28">
        <w:t xml:space="preserve"> </w:t>
      </w:r>
      <w:r>
        <w:t>on</w:t>
      </w:r>
      <w:r w:rsidR="002E3A28">
        <w:t xml:space="preserve"> </w:t>
      </w:r>
      <w:r>
        <w:t>at</w:t>
      </w:r>
      <w:r w:rsidR="002E3A28">
        <w:t xml:space="preserve"> </w:t>
      </w:r>
      <w:r>
        <w:t>the</w:t>
      </w:r>
      <w:r w:rsidR="002E3A28">
        <w:t xml:space="preserve"> </w:t>
      </w:r>
      <w:r>
        <w:t>end</w:t>
      </w:r>
      <w:r w:rsidR="002E3A28">
        <w:t xml:space="preserve"> </w:t>
      </w:r>
      <w:r>
        <w:t>of</w:t>
      </w:r>
      <w:r w:rsidR="002E3A28">
        <w:t xml:space="preserve"> </w:t>
      </w:r>
      <w:r>
        <w:t>their</w:t>
      </w:r>
      <w:r w:rsidR="002E3A28">
        <w:t xml:space="preserve"> </w:t>
      </w:r>
      <w:r>
        <w:t>tenure,</w:t>
      </w:r>
      <w:r w:rsidR="002E3A28">
        <w:t xml:space="preserve"> </w:t>
      </w:r>
      <w:r>
        <w:t>there</w:t>
      </w:r>
      <w:r w:rsidR="002E3A28">
        <w:t xml:space="preserve"> </w:t>
      </w:r>
      <w:r>
        <w:t>is</w:t>
      </w:r>
      <w:r w:rsidR="002E3A28">
        <w:t xml:space="preserve"> </w:t>
      </w:r>
      <w:r>
        <w:t>a</w:t>
      </w:r>
      <w:r w:rsidR="002E3A28">
        <w:t xml:space="preserve"> </w:t>
      </w:r>
      <w:r>
        <w:t>“new</w:t>
      </w:r>
      <w:r w:rsidR="002E3A28">
        <w:t xml:space="preserve"> </w:t>
      </w:r>
      <w:r>
        <w:t>leader”</w:t>
      </w:r>
      <w:r w:rsidR="002E3A28">
        <w:t xml:space="preserve"> </w:t>
      </w:r>
      <w:r>
        <w:t>ready</w:t>
      </w:r>
      <w:r w:rsidR="002E3A28">
        <w:t xml:space="preserve"> </w:t>
      </w:r>
      <w:r>
        <w:t>to</w:t>
      </w:r>
      <w:r w:rsidR="002E3A28">
        <w:t xml:space="preserve"> </w:t>
      </w:r>
      <w:r>
        <w:t>assume</w:t>
      </w:r>
      <w:r w:rsidR="002E3A28">
        <w:t xml:space="preserve"> </w:t>
      </w:r>
      <w:r>
        <w:t>the</w:t>
      </w:r>
      <w:r w:rsidR="002E3A28">
        <w:t xml:space="preserve"> </w:t>
      </w:r>
      <w:r>
        <w:t>role.</w:t>
      </w:r>
      <w:r w:rsidR="002E3A28">
        <w:t xml:space="preserve">  </w:t>
      </w:r>
    </w:p>
    <w:p w:rsidR="00CC65D9" w:rsidRDefault="00BB10DE" w:rsidP="00A23211">
      <w:pPr>
        <w:spacing w:after="120"/>
        <w:ind w:left="-5"/>
      </w:pPr>
      <w:r>
        <w:t>This</w:t>
      </w:r>
      <w:r w:rsidR="002E3A28">
        <w:t xml:space="preserve"> </w:t>
      </w:r>
      <w:r>
        <w:t>cannot</w:t>
      </w:r>
      <w:r w:rsidR="002E3A28">
        <w:t xml:space="preserve"> </w:t>
      </w:r>
      <w:r>
        <w:t>be</w:t>
      </w:r>
      <w:r w:rsidR="002E3A28">
        <w:t xml:space="preserve"> </w:t>
      </w:r>
      <w:r>
        <w:t>a</w:t>
      </w:r>
      <w:r w:rsidR="002E3A28">
        <w:t xml:space="preserve"> </w:t>
      </w:r>
      <w:r>
        <w:t>“one</w:t>
      </w:r>
      <w:r w:rsidR="002E3A28">
        <w:t xml:space="preserve"> </w:t>
      </w:r>
      <w:r>
        <w:t>size</w:t>
      </w:r>
      <w:r w:rsidR="002E3A28">
        <w:t xml:space="preserve"> </w:t>
      </w:r>
      <w:r>
        <w:t>fits</w:t>
      </w:r>
      <w:r w:rsidR="002E3A28">
        <w:t xml:space="preserve"> </w:t>
      </w:r>
      <w:r>
        <w:t>all”</w:t>
      </w:r>
      <w:r w:rsidR="002E3A28">
        <w:t xml:space="preserve"> </w:t>
      </w:r>
      <w:r>
        <w:t>solution.</w:t>
      </w:r>
      <w:r w:rsidR="002E3A28">
        <w:t xml:space="preserve"> </w:t>
      </w:r>
      <w:r>
        <w:t>Different</w:t>
      </w:r>
      <w:r w:rsidR="002E3A28">
        <w:t xml:space="preserve"> </w:t>
      </w:r>
      <w:r>
        <w:t>leaders</w:t>
      </w:r>
      <w:r w:rsidR="002E3A28">
        <w:t xml:space="preserve"> </w:t>
      </w:r>
      <w:r>
        <w:t>need</w:t>
      </w:r>
      <w:r w:rsidR="002E3A28">
        <w:t xml:space="preserve"> </w:t>
      </w:r>
      <w:r>
        <w:t>different</w:t>
      </w:r>
      <w:r w:rsidR="002E3A28">
        <w:t xml:space="preserve"> </w:t>
      </w:r>
      <w:r>
        <w:t>levels</w:t>
      </w:r>
      <w:r w:rsidR="002E3A28">
        <w:t xml:space="preserve"> </w:t>
      </w:r>
      <w:r>
        <w:t>/</w:t>
      </w:r>
      <w:r w:rsidR="002E3A28">
        <w:t xml:space="preserve"> </w:t>
      </w:r>
      <w:r>
        <w:t>types</w:t>
      </w:r>
      <w:r w:rsidR="002E3A28">
        <w:t xml:space="preserve"> </w:t>
      </w:r>
      <w:r>
        <w:t>of</w:t>
      </w:r>
      <w:r w:rsidR="002E3A28">
        <w:t xml:space="preserve"> </w:t>
      </w:r>
      <w:r>
        <w:t>support.</w:t>
      </w:r>
      <w:r w:rsidR="002E3A28">
        <w:t xml:space="preserve"> </w:t>
      </w:r>
      <w:r>
        <w:t>Systems</w:t>
      </w:r>
      <w:r w:rsidR="002E3A28">
        <w:t xml:space="preserve"> </w:t>
      </w:r>
      <w:r>
        <w:t>and</w:t>
      </w:r>
      <w:r w:rsidR="002E3A28">
        <w:t xml:space="preserve"> </w:t>
      </w:r>
      <w:r>
        <w:t>sectors</w:t>
      </w:r>
      <w:r w:rsidR="002E3A28">
        <w:t xml:space="preserve"> </w:t>
      </w:r>
      <w:r>
        <w:t>have</w:t>
      </w:r>
      <w:r w:rsidR="002E3A28">
        <w:t xml:space="preserve"> </w:t>
      </w:r>
      <w:r>
        <w:t>a</w:t>
      </w:r>
      <w:r w:rsidR="002E3A28">
        <w:t xml:space="preserve"> </w:t>
      </w:r>
      <w:r>
        <w:t>responsibility</w:t>
      </w:r>
      <w:r w:rsidR="002E3A28">
        <w:t xml:space="preserve"> </w:t>
      </w:r>
      <w:r>
        <w:t>to</w:t>
      </w:r>
      <w:r w:rsidR="002E3A28">
        <w:t xml:space="preserve"> </w:t>
      </w:r>
      <w:r>
        <w:t>provide</w:t>
      </w:r>
      <w:r w:rsidR="002E3A28">
        <w:t xml:space="preserve"> </w:t>
      </w:r>
      <w:r>
        <w:t>a</w:t>
      </w:r>
      <w:r w:rsidR="002E3A28">
        <w:t xml:space="preserve"> </w:t>
      </w:r>
      <w:r>
        <w:t>choice</w:t>
      </w:r>
      <w:r w:rsidR="002E3A28">
        <w:t xml:space="preserve"> </w:t>
      </w:r>
      <w:r>
        <w:t>for</w:t>
      </w:r>
      <w:r w:rsidR="002E3A28">
        <w:t xml:space="preserve"> </w:t>
      </w:r>
      <w:r>
        <w:t>school</w:t>
      </w:r>
      <w:r w:rsidR="002E3A28">
        <w:t xml:space="preserve"> </w:t>
      </w:r>
      <w:r>
        <w:t>leaders</w:t>
      </w:r>
      <w:r w:rsidR="002E3A28">
        <w:t xml:space="preserve"> </w:t>
      </w:r>
      <w:r>
        <w:t>wanting</w:t>
      </w:r>
      <w:r w:rsidR="002E3A28">
        <w:t xml:space="preserve"> </w:t>
      </w:r>
      <w:r>
        <w:t>to</w:t>
      </w:r>
      <w:r w:rsidR="002E3A28">
        <w:t xml:space="preserve"> </w:t>
      </w:r>
      <w:r>
        <w:t>access</w:t>
      </w:r>
      <w:r w:rsidR="002E3A28">
        <w:t xml:space="preserve"> </w:t>
      </w:r>
      <w:r>
        <w:t>necessary</w:t>
      </w:r>
      <w:r w:rsidR="002E3A28">
        <w:t xml:space="preserve"> </w:t>
      </w:r>
      <w:r>
        <w:t>support.</w:t>
      </w:r>
      <w:r w:rsidR="002E3A28">
        <w:t xml:space="preserve"> </w:t>
      </w:r>
    </w:p>
    <w:p w:rsidR="00CC65D9" w:rsidRDefault="00BB10DE" w:rsidP="00A23211">
      <w:pPr>
        <w:spacing w:after="120"/>
        <w:ind w:left="-5"/>
      </w:pPr>
      <w:r>
        <w:t>Refer</w:t>
      </w:r>
      <w:r w:rsidR="002E3A28">
        <w:t xml:space="preserve"> </w:t>
      </w:r>
      <w:r>
        <w:t>6.2.4</w:t>
      </w:r>
      <w:r w:rsidR="002E3A28">
        <w:t xml:space="preserve"> </w:t>
      </w:r>
      <w:r>
        <w:t>above</w:t>
      </w:r>
      <w:r w:rsidR="002E3A28">
        <w:t xml:space="preserve"> </w:t>
      </w:r>
      <w:r>
        <w:t>which</w:t>
      </w:r>
      <w:r w:rsidR="002E3A28">
        <w:t xml:space="preserve"> </w:t>
      </w:r>
      <w:r>
        <w:t>has</w:t>
      </w:r>
      <w:r w:rsidR="002E3A28">
        <w:t xml:space="preserve"> </w:t>
      </w:r>
      <w:r>
        <w:t>some</w:t>
      </w:r>
      <w:r w:rsidR="002E3A28">
        <w:t xml:space="preserve"> </w:t>
      </w:r>
      <w:r>
        <w:t>implications</w:t>
      </w:r>
      <w:r w:rsidR="002E3A28">
        <w:t xml:space="preserve"> </w:t>
      </w:r>
      <w:r>
        <w:t>for</w:t>
      </w:r>
      <w:r w:rsidR="002E3A28">
        <w:t xml:space="preserve"> </w:t>
      </w:r>
      <w:r>
        <w:t>supporting</w:t>
      </w:r>
      <w:r w:rsidR="002E3A28">
        <w:t xml:space="preserve"> </w:t>
      </w:r>
      <w:r>
        <w:t>school</w:t>
      </w:r>
      <w:r w:rsidR="002E3A28">
        <w:t xml:space="preserve"> </w:t>
      </w:r>
      <w:r>
        <w:t>leaders</w:t>
      </w:r>
      <w:r w:rsidR="002E3A28">
        <w:t xml:space="preserve"> </w:t>
      </w:r>
    </w:p>
    <w:p w:rsidR="00CC65D9" w:rsidRDefault="00BB10DE" w:rsidP="00A23211">
      <w:pPr>
        <w:spacing w:after="120"/>
        <w:ind w:left="-5"/>
      </w:pPr>
      <w:r>
        <w:t>What</w:t>
      </w:r>
      <w:r w:rsidR="002E3A28">
        <w:t xml:space="preserve"> </w:t>
      </w:r>
      <w:r>
        <w:t>is</w:t>
      </w:r>
      <w:r w:rsidR="002E3A28">
        <w:t xml:space="preserve"> </w:t>
      </w:r>
      <w:r>
        <w:t>the</w:t>
      </w:r>
      <w:r w:rsidR="002E3A28">
        <w:t xml:space="preserve"> </w:t>
      </w:r>
      <w:r>
        <w:t>role</w:t>
      </w:r>
      <w:r w:rsidR="002E3A28">
        <w:t xml:space="preserve"> </w:t>
      </w:r>
      <w:r>
        <w:t>of</w:t>
      </w:r>
      <w:r w:rsidR="002E3A28">
        <w:t xml:space="preserve"> </w:t>
      </w:r>
      <w:r>
        <w:t>local</w:t>
      </w:r>
      <w:r w:rsidR="002E3A28">
        <w:t xml:space="preserve"> </w:t>
      </w:r>
      <w:r>
        <w:t>government</w:t>
      </w:r>
      <w:r w:rsidR="002E3A28">
        <w:t xml:space="preserve"> </w:t>
      </w:r>
      <w:r>
        <w:t>/</w:t>
      </w:r>
      <w:r w:rsidR="002E3A28">
        <w:t xml:space="preserve"> </w:t>
      </w:r>
      <w:r>
        <w:t>business</w:t>
      </w:r>
      <w:r w:rsidR="002E3A28">
        <w:t xml:space="preserve"> </w:t>
      </w:r>
      <w:r>
        <w:t>/</w:t>
      </w:r>
      <w:r w:rsidR="002E3A28">
        <w:t xml:space="preserve"> </w:t>
      </w:r>
      <w:r>
        <w:t>industry?</w:t>
      </w:r>
      <w:r w:rsidR="002E3A28">
        <w:t xml:space="preserve"> </w:t>
      </w:r>
      <w:r>
        <w:t>It</w:t>
      </w:r>
      <w:r w:rsidR="002E3A28">
        <w:t xml:space="preserve"> </w:t>
      </w:r>
      <w:r>
        <w:t>is</w:t>
      </w:r>
      <w:r w:rsidR="002E3A28">
        <w:t xml:space="preserve"> </w:t>
      </w:r>
      <w:r>
        <w:t>in</w:t>
      </w:r>
      <w:r w:rsidR="002E3A28">
        <w:t xml:space="preserve"> </w:t>
      </w:r>
      <w:r>
        <w:t>the</w:t>
      </w:r>
      <w:r w:rsidR="002E3A28">
        <w:t xml:space="preserve"> </w:t>
      </w:r>
      <w:r>
        <w:t>best</w:t>
      </w:r>
      <w:r w:rsidR="002E3A28">
        <w:t xml:space="preserve"> </w:t>
      </w:r>
      <w:r>
        <w:t>interests</w:t>
      </w:r>
      <w:r w:rsidR="002E3A28">
        <w:t xml:space="preserve"> </w:t>
      </w:r>
      <w:r>
        <w:t>of</w:t>
      </w:r>
      <w:r w:rsidR="002E3A28">
        <w:t xml:space="preserve"> </w:t>
      </w:r>
      <w:r>
        <w:t>these</w:t>
      </w:r>
      <w:r w:rsidR="002E3A28">
        <w:t xml:space="preserve"> </w:t>
      </w:r>
      <w:r>
        <w:t>groups</w:t>
      </w:r>
      <w:r w:rsidR="002E3A28">
        <w:t xml:space="preserve"> </w:t>
      </w:r>
      <w:r>
        <w:t>not</w:t>
      </w:r>
      <w:r w:rsidR="002E3A28">
        <w:t xml:space="preserve"> </w:t>
      </w:r>
      <w:r>
        <w:t>to</w:t>
      </w:r>
      <w:r w:rsidR="002E3A28">
        <w:t xml:space="preserve"> </w:t>
      </w:r>
      <w:r>
        <w:t>have</w:t>
      </w:r>
      <w:r w:rsidR="002E3A28">
        <w:t xml:space="preserve"> </w:t>
      </w:r>
      <w:r>
        <w:t>a</w:t>
      </w:r>
      <w:r w:rsidR="002E3A28">
        <w:t xml:space="preserve"> </w:t>
      </w:r>
      <w:r>
        <w:t>“revolving</w:t>
      </w:r>
      <w:r w:rsidR="002E3A28">
        <w:t xml:space="preserve"> </w:t>
      </w:r>
      <w:r>
        <w:t>door”</w:t>
      </w:r>
      <w:r w:rsidR="002E3A28">
        <w:t xml:space="preserve"> </w:t>
      </w:r>
      <w:r>
        <w:t>of</w:t>
      </w:r>
      <w:r w:rsidR="002E3A28">
        <w:t xml:space="preserve"> </w:t>
      </w:r>
      <w:r>
        <w:t>school</w:t>
      </w:r>
      <w:r w:rsidR="002E3A28">
        <w:t xml:space="preserve"> </w:t>
      </w:r>
      <w:r>
        <w:t>leaders</w:t>
      </w:r>
      <w:r w:rsidR="002E3A28">
        <w:t xml:space="preserve"> </w:t>
      </w:r>
      <w:r>
        <w:t>and</w:t>
      </w:r>
      <w:r w:rsidR="002E3A28">
        <w:t xml:space="preserve"> </w:t>
      </w:r>
      <w:r>
        <w:t>the</w:t>
      </w:r>
      <w:r w:rsidR="002E3A28">
        <w:t xml:space="preserve"> </w:t>
      </w:r>
      <w:r>
        <w:t>right</w:t>
      </w:r>
      <w:r w:rsidR="002E3A28">
        <w:t xml:space="preserve"> </w:t>
      </w:r>
      <w:r>
        <w:t>people</w:t>
      </w:r>
      <w:r w:rsidR="002E3A28">
        <w:t xml:space="preserve"> </w:t>
      </w:r>
      <w:r>
        <w:t>could</w:t>
      </w:r>
      <w:r w:rsidR="002E3A28">
        <w:t xml:space="preserve"> </w:t>
      </w:r>
      <w:r>
        <w:t>play</w:t>
      </w:r>
      <w:r w:rsidR="002E3A28">
        <w:t xml:space="preserve"> </w:t>
      </w:r>
      <w:r>
        <w:t>a</w:t>
      </w:r>
      <w:r w:rsidR="002E3A28">
        <w:t xml:space="preserve"> </w:t>
      </w:r>
      <w:r>
        <w:t>significant</w:t>
      </w:r>
      <w:r w:rsidR="002E3A28">
        <w:t xml:space="preserve"> </w:t>
      </w:r>
      <w:r>
        <w:t>role</w:t>
      </w:r>
      <w:r w:rsidR="002E3A28">
        <w:t xml:space="preserve"> </w:t>
      </w:r>
      <w:r>
        <w:t>as</w:t>
      </w:r>
      <w:r w:rsidR="002E3A28">
        <w:t xml:space="preserve"> </w:t>
      </w:r>
      <w:r>
        <w:t>mentors</w:t>
      </w:r>
      <w:r w:rsidR="002E3A28">
        <w:t xml:space="preserve"> </w:t>
      </w:r>
      <w:r>
        <w:t>for</w:t>
      </w:r>
      <w:r w:rsidR="002E3A28">
        <w:t xml:space="preserve"> </w:t>
      </w:r>
      <w:r>
        <w:t>school</w:t>
      </w:r>
      <w:r w:rsidR="002E3A28">
        <w:t xml:space="preserve"> </w:t>
      </w:r>
      <w:r>
        <w:t>leaders.</w:t>
      </w:r>
      <w:r w:rsidR="002E3A28">
        <w:t xml:space="preserve"> </w:t>
      </w:r>
      <w:r>
        <w:t>The</w:t>
      </w:r>
      <w:r w:rsidR="002E3A28">
        <w:t xml:space="preserve"> </w:t>
      </w:r>
      <w:r>
        <w:t>Australian</w:t>
      </w:r>
      <w:r w:rsidR="002E3A28">
        <w:t xml:space="preserve"> </w:t>
      </w:r>
      <w:r>
        <w:t>Business</w:t>
      </w:r>
      <w:r w:rsidR="002E3A28">
        <w:t xml:space="preserve"> </w:t>
      </w:r>
      <w:r>
        <w:t>Community</w:t>
      </w:r>
      <w:r w:rsidR="002E3A28">
        <w:t xml:space="preserve"> </w:t>
      </w:r>
      <w:r>
        <w:t>Network</w:t>
      </w:r>
      <w:r w:rsidR="002E3A28">
        <w:t xml:space="preserve"> </w:t>
      </w:r>
      <w:r>
        <w:t>(ABCN)</w:t>
      </w:r>
      <w:r w:rsidR="002E3A28">
        <w:t xml:space="preserve"> </w:t>
      </w:r>
      <w:r>
        <w:t>has</w:t>
      </w:r>
      <w:r w:rsidR="002E3A28">
        <w:t xml:space="preserve"> </w:t>
      </w:r>
      <w:r>
        <w:t>a</w:t>
      </w:r>
      <w:r w:rsidR="002E3A28">
        <w:t xml:space="preserve"> </w:t>
      </w:r>
      <w:r>
        <w:t>successful</w:t>
      </w:r>
      <w:r w:rsidR="002E3A28">
        <w:t xml:space="preserve"> </w:t>
      </w:r>
      <w:r>
        <w:t>business</w:t>
      </w:r>
      <w:r w:rsidR="002E3A28">
        <w:t xml:space="preserve"> </w:t>
      </w:r>
      <w:r>
        <w:t>leader</w:t>
      </w:r>
      <w:r w:rsidR="002E3A28">
        <w:t xml:space="preserve"> </w:t>
      </w:r>
      <w:r>
        <w:t>/</w:t>
      </w:r>
      <w:r w:rsidR="002E3A28">
        <w:t xml:space="preserve"> </w:t>
      </w:r>
      <w:r>
        <w:t>school</w:t>
      </w:r>
      <w:r w:rsidR="002E3A28">
        <w:t xml:space="preserve"> </w:t>
      </w:r>
      <w:r>
        <w:t>leader</w:t>
      </w:r>
      <w:r w:rsidR="002E3A28">
        <w:t xml:space="preserve"> </w:t>
      </w:r>
      <w:r>
        <w:t>mentoring</w:t>
      </w:r>
      <w:r w:rsidR="002E3A28">
        <w:t xml:space="preserve"> </w:t>
      </w:r>
      <w:r>
        <w:t>program</w:t>
      </w:r>
      <w:r w:rsidR="002E3A28">
        <w:t xml:space="preserve"> </w:t>
      </w:r>
      <w:r>
        <w:t>which</w:t>
      </w:r>
      <w:r w:rsidR="002E3A28">
        <w:t xml:space="preserve"> </w:t>
      </w:r>
      <w:r>
        <w:t>may</w:t>
      </w:r>
      <w:r w:rsidR="002E3A28">
        <w:t xml:space="preserve"> </w:t>
      </w:r>
      <w:r>
        <w:t>have</w:t>
      </w:r>
      <w:r w:rsidR="002E3A28">
        <w:t xml:space="preserve"> </w:t>
      </w:r>
      <w:r>
        <w:t>application</w:t>
      </w:r>
      <w:r w:rsidR="002E3A28">
        <w:t xml:space="preserve"> </w:t>
      </w:r>
      <w:r>
        <w:t>in</w:t>
      </w:r>
      <w:r w:rsidR="002E3A28">
        <w:t xml:space="preserve"> </w:t>
      </w:r>
      <w:r>
        <w:t>this</w:t>
      </w:r>
      <w:r w:rsidR="002E3A28">
        <w:t xml:space="preserve"> </w:t>
      </w:r>
      <w:r>
        <w:t>space.</w:t>
      </w:r>
      <w:r w:rsidR="002E3A28">
        <w:t xml:space="preserve"> </w:t>
      </w:r>
      <w:r>
        <w:t>Fogarty</w:t>
      </w:r>
      <w:r w:rsidR="002E3A28">
        <w:t xml:space="preserve"> </w:t>
      </w:r>
      <w:r>
        <w:t>EDvance</w:t>
      </w:r>
      <w:r w:rsidR="002E3A28">
        <w:t xml:space="preserve"> </w:t>
      </w:r>
      <w:r>
        <w:t>is</w:t>
      </w:r>
      <w:r w:rsidR="002E3A28">
        <w:t xml:space="preserve"> </w:t>
      </w:r>
      <w:r>
        <w:t>another</w:t>
      </w:r>
      <w:r w:rsidR="002E3A28">
        <w:t xml:space="preserve"> </w:t>
      </w:r>
      <w:r>
        <w:t>program</w:t>
      </w:r>
      <w:r w:rsidR="002E3A28">
        <w:t xml:space="preserve"> </w:t>
      </w:r>
      <w:r>
        <w:t>working</w:t>
      </w:r>
      <w:r w:rsidR="002E3A28">
        <w:t xml:space="preserve"> </w:t>
      </w:r>
      <w:r>
        <w:t>out</w:t>
      </w:r>
      <w:r w:rsidR="002E3A28">
        <w:t xml:space="preserve"> </w:t>
      </w:r>
      <w:r>
        <w:t>of</w:t>
      </w:r>
      <w:r w:rsidR="002E3A28">
        <w:t xml:space="preserve"> </w:t>
      </w:r>
      <w:r>
        <w:t>Western</w:t>
      </w:r>
      <w:r w:rsidR="002E3A28">
        <w:t xml:space="preserve"> </w:t>
      </w:r>
      <w:r>
        <w:t>Australia</w:t>
      </w:r>
      <w:r w:rsidR="002E3A28">
        <w:t xml:space="preserve"> </w:t>
      </w:r>
      <w:r>
        <w:t>that</w:t>
      </w:r>
      <w:r w:rsidR="002E3A28">
        <w:t xml:space="preserve"> </w:t>
      </w:r>
      <w:r>
        <w:t>provides</w:t>
      </w:r>
      <w:r w:rsidR="002E3A28">
        <w:t xml:space="preserve"> </w:t>
      </w:r>
      <w:r>
        <w:t>mentors</w:t>
      </w:r>
      <w:r w:rsidR="002E3A28">
        <w:t xml:space="preserve"> </w:t>
      </w:r>
      <w:r>
        <w:t>for</w:t>
      </w:r>
      <w:r w:rsidR="002E3A28">
        <w:t xml:space="preserve"> </w:t>
      </w:r>
      <w:r>
        <w:t>leaders</w:t>
      </w:r>
      <w:r w:rsidR="002E3A28">
        <w:t xml:space="preserve"> </w:t>
      </w:r>
      <w:r>
        <w:t>in</w:t>
      </w:r>
      <w:r w:rsidR="002E3A28">
        <w:t xml:space="preserve"> </w:t>
      </w:r>
      <w:r>
        <w:t>disadvantaged</w:t>
      </w:r>
      <w:r w:rsidR="002E3A28">
        <w:t xml:space="preserve"> </w:t>
      </w:r>
      <w:r>
        <w:t>schools.</w:t>
      </w:r>
      <w:r w:rsidR="002E3A28">
        <w:t xml:space="preserve">  </w:t>
      </w:r>
    </w:p>
    <w:p w:rsidR="00CC65D9" w:rsidRDefault="00BB10DE" w:rsidP="00A23211">
      <w:pPr>
        <w:spacing w:after="120"/>
        <w:ind w:left="-5"/>
      </w:pPr>
      <w:r>
        <w:t>Ways</w:t>
      </w:r>
      <w:r w:rsidR="002E3A28">
        <w:t xml:space="preserve"> </w:t>
      </w:r>
      <w:r>
        <w:t>of</w:t>
      </w:r>
      <w:r w:rsidR="002E3A28">
        <w:t xml:space="preserve"> </w:t>
      </w:r>
      <w:r>
        <w:t>using</w:t>
      </w:r>
      <w:r w:rsidR="002E3A28">
        <w:t xml:space="preserve"> </w:t>
      </w:r>
      <w:r>
        <w:t>technology</w:t>
      </w:r>
      <w:r w:rsidR="002E3A28">
        <w:t xml:space="preserve"> </w:t>
      </w:r>
      <w:r>
        <w:t>to</w:t>
      </w:r>
      <w:r w:rsidR="002E3A28">
        <w:t xml:space="preserve"> </w:t>
      </w:r>
      <w:r>
        <w:t>deliver</w:t>
      </w:r>
      <w:r w:rsidR="002E3A28">
        <w:t xml:space="preserve"> </w:t>
      </w:r>
      <w:r>
        <w:t>these</w:t>
      </w:r>
      <w:r w:rsidR="002E3A28">
        <w:t xml:space="preserve"> </w:t>
      </w:r>
      <w:r>
        <w:t>and</w:t>
      </w:r>
      <w:r w:rsidR="002E3A28">
        <w:t xml:space="preserve"> </w:t>
      </w:r>
      <w:r>
        <w:t>other</w:t>
      </w:r>
      <w:r w:rsidR="002E3A28">
        <w:t xml:space="preserve"> </w:t>
      </w:r>
      <w:r>
        <w:t>programs</w:t>
      </w:r>
      <w:r w:rsidR="002E3A28">
        <w:t xml:space="preserve"> </w:t>
      </w:r>
      <w:r>
        <w:t>to</w:t>
      </w:r>
      <w:r w:rsidR="002E3A28">
        <w:t xml:space="preserve"> </w:t>
      </w:r>
      <w:r>
        <w:t>leaders</w:t>
      </w:r>
      <w:r w:rsidR="002E3A28">
        <w:t xml:space="preserve"> </w:t>
      </w:r>
      <w:r>
        <w:t>in</w:t>
      </w:r>
      <w:r w:rsidR="002E3A28">
        <w:t xml:space="preserve"> </w:t>
      </w:r>
      <w:r>
        <w:t>rural,</w:t>
      </w:r>
      <w:r w:rsidR="002E3A28">
        <w:t xml:space="preserve"> </w:t>
      </w:r>
      <w:r>
        <w:t>regional</w:t>
      </w:r>
      <w:r w:rsidR="002E3A28">
        <w:t xml:space="preserve"> </w:t>
      </w:r>
      <w:r>
        <w:t>and</w:t>
      </w:r>
      <w:r w:rsidR="002E3A28">
        <w:t xml:space="preserve"> </w:t>
      </w:r>
      <w:r>
        <w:t>remote</w:t>
      </w:r>
      <w:r w:rsidR="002E3A28">
        <w:t xml:space="preserve"> </w:t>
      </w:r>
      <w:r>
        <w:t>communities</w:t>
      </w:r>
      <w:r w:rsidR="002E3A28">
        <w:t xml:space="preserve"> </w:t>
      </w:r>
      <w:r>
        <w:t>must</w:t>
      </w:r>
      <w:r w:rsidR="002E3A28">
        <w:t xml:space="preserve"> </w:t>
      </w:r>
      <w:r>
        <w:t>be</w:t>
      </w:r>
      <w:r w:rsidR="002E3A28">
        <w:t xml:space="preserve"> </w:t>
      </w:r>
      <w:r>
        <w:t>developed.</w:t>
      </w:r>
      <w:r w:rsidR="002E3A28">
        <w:t xml:space="preserve"> </w:t>
      </w:r>
    </w:p>
    <w:p w:rsidR="00DA1AC6" w:rsidRPr="00A23211" w:rsidRDefault="00BB10DE" w:rsidP="00A23211">
      <w:pPr>
        <w:pStyle w:val="Heading1"/>
        <w:spacing w:after="120"/>
        <w:rPr>
          <w:rFonts w:asciiTheme="minorHAnsi" w:hAnsiTheme="minorHAnsi" w:cstheme="minorHAnsi"/>
          <w:b/>
          <w:color w:val="auto"/>
          <w:sz w:val="24"/>
        </w:rPr>
      </w:pPr>
      <w:r w:rsidRPr="00DA1AC6">
        <w:rPr>
          <w:rFonts w:asciiTheme="minorHAnsi" w:hAnsiTheme="minorHAnsi" w:cstheme="minorHAnsi"/>
          <w:b/>
          <w:color w:val="auto"/>
          <w:sz w:val="24"/>
        </w:rPr>
        <w:t>School</w:t>
      </w:r>
      <w:r w:rsidR="002E3A28"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Pr="00DA1AC6">
        <w:rPr>
          <w:rFonts w:asciiTheme="minorHAnsi" w:hAnsiTheme="minorHAnsi" w:cstheme="minorHAnsi"/>
          <w:b/>
          <w:color w:val="auto"/>
          <w:sz w:val="24"/>
        </w:rPr>
        <w:t>and</w:t>
      </w:r>
      <w:r w:rsidR="002E3A28"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Pr="00DA1AC6">
        <w:rPr>
          <w:rFonts w:asciiTheme="minorHAnsi" w:hAnsiTheme="minorHAnsi" w:cstheme="minorHAnsi"/>
          <w:b/>
          <w:color w:val="auto"/>
          <w:sz w:val="24"/>
        </w:rPr>
        <w:t>Community</w:t>
      </w:r>
      <w:r w:rsidR="002E3A28"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</w:p>
    <w:p w:rsidR="00CC65D9" w:rsidRDefault="00BB10DE" w:rsidP="00A23211">
      <w:pPr>
        <w:spacing w:after="120"/>
        <w:ind w:left="-5"/>
      </w:pPr>
      <w:r>
        <w:t>Whilst</w:t>
      </w:r>
      <w:r w:rsidR="002E3A28">
        <w:t xml:space="preserve"> </w:t>
      </w:r>
      <w:r>
        <w:t>the</w:t>
      </w:r>
      <w:r w:rsidR="002E3A28">
        <w:t xml:space="preserve"> </w:t>
      </w:r>
      <w:r>
        <w:t>National</w:t>
      </w:r>
      <w:r w:rsidR="002E3A28">
        <w:t xml:space="preserve"> </w:t>
      </w:r>
      <w:r>
        <w:t>School</w:t>
      </w:r>
      <w:r w:rsidR="002E3A28">
        <w:t xml:space="preserve"> </w:t>
      </w:r>
      <w:r>
        <w:t>Improvement</w:t>
      </w:r>
      <w:r w:rsidR="002E3A28">
        <w:t xml:space="preserve"> </w:t>
      </w:r>
      <w:r>
        <w:t>Tool</w:t>
      </w:r>
      <w:r w:rsidR="002E3A28">
        <w:t xml:space="preserve"> </w:t>
      </w:r>
      <w:r>
        <w:t>(developed</w:t>
      </w:r>
      <w:r w:rsidR="002E3A28">
        <w:t xml:space="preserve"> </w:t>
      </w:r>
      <w:r>
        <w:t>by</w:t>
      </w:r>
      <w:r w:rsidR="002E3A28">
        <w:t xml:space="preserve"> </w:t>
      </w:r>
      <w:r>
        <w:t>in</w:t>
      </w:r>
      <w:r w:rsidR="002E3A28">
        <w:t xml:space="preserve"> </w:t>
      </w:r>
      <w:r>
        <w:t>ACER</w:t>
      </w:r>
      <w:r w:rsidR="002E3A28">
        <w:t xml:space="preserve"> </w:t>
      </w:r>
      <w:r>
        <w:t>2012)</w:t>
      </w:r>
      <w:r w:rsidR="002E3A28">
        <w:t xml:space="preserve"> </w:t>
      </w:r>
      <w:r>
        <w:t>for</w:t>
      </w:r>
      <w:r w:rsidR="002E3A28">
        <w:t xml:space="preserve"> </w:t>
      </w:r>
      <w:r>
        <w:t>the</w:t>
      </w:r>
      <w:r w:rsidR="002E3A28">
        <w:t xml:space="preserve"> </w:t>
      </w:r>
      <w:r>
        <w:t>Australian</w:t>
      </w:r>
      <w:r w:rsidR="002E3A28">
        <w:t xml:space="preserve"> </w:t>
      </w:r>
      <w:r>
        <w:t>Government</w:t>
      </w:r>
      <w:r w:rsidR="002E3A28">
        <w:t xml:space="preserve"> </w:t>
      </w:r>
      <w:r>
        <w:t>includes</w:t>
      </w:r>
      <w:r w:rsidR="002E3A28">
        <w:t xml:space="preserve"> </w:t>
      </w:r>
      <w:r>
        <w:t>a</w:t>
      </w:r>
      <w:r w:rsidR="002E3A28">
        <w:t xml:space="preserve"> </w:t>
      </w:r>
      <w:r>
        <w:t>highly</w:t>
      </w:r>
      <w:r w:rsidR="002E3A28">
        <w:t xml:space="preserve"> </w:t>
      </w:r>
      <w:r>
        <w:t>relevant</w:t>
      </w:r>
      <w:r w:rsidR="002E3A28">
        <w:t xml:space="preserve"> </w:t>
      </w:r>
      <w:r>
        <w:t>and</w:t>
      </w:r>
      <w:r w:rsidR="002E3A28">
        <w:t xml:space="preserve"> </w:t>
      </w:r>
      <w:r>
        <w:t>very</w:t>
      </w:r>
      <w:r w:rsidR="002E3A28">
        <w:t xml:space="preserve"> </w:t>
      </w:r>
      <w:r>
        <w:t>useful</w:t>
      </w:r>
      <w:r w:rsidR="002E3A28">
        <w:t xml:space="preserve"> </w:t>
      </w:r>
      <w:r>
        <w:t>resource</w:t>
      </w:r>
      <w:r w:rsidR="002E3A28">
        <w:t xml:space="preserve"> </w:t>
      </w:r>
      <w:r>
        <w:t>to</w:t>
      </w:r>
      <w:r w:rsidR="002E3A28">
        <w:t xml:space="preserve"> </w:t>
      </w:r>
      <w:r>
        <w:t>help</w:t>
      </w:r>
      <w:r w:rsidR="002E3A28">
        <w:t xml:space="preserve"> </w:t>
      </w:r>
      <w:r>
        <w:t>schools</w:t>
      </w:r>
      <w:r w:rsidR="002E3A28">
        <w:t xml:space="preserve"> </w:t>
      </w:r>
      <w:r>
        <w:t>and</w:t>
      </w:r>
      <w:r w:rsidR="002E3A28">
        <w:t xml:space="preserve"> </w:t>
      </w:r>
      <w:r>
        <w:t>communities</w:t>
      </w:r>
      <w:r w:rsidR="002E3A28">
        <w:t xml:space="preserve"> </w:t>
      </w:r>
      <w:r>
        <w:t>build,</w:t>
      </w:r>
      <w:r w:rsidR="002E3A28">
        <w:t xml:space="preserve"> </w:t>
      </w:r>
      <w:r>
        <w:t>sustain</w:t>
      </w:r>
      <w:r w:rsidR="002E3A28">
        <w:t xml:space="preserve"> </w:t>
      </w:r>
      <w:r>
        <w:t>and</w:t>
      </w:r>
      <w:r w:rsidR="002E3A28">
        <w:t xml:space="preserve"> </w:t>
      </w:r>
      <w:r>
        <w:t>evaluate</w:t>
      </w:r>
      <w:r w:rsidR="002E3A28">
        <w:t xml:space="preserve"> </w:t>
      </w:r>
      <w:r>
        <w:t>partnerships</w:t>
      </w:r>
      <w:r w:rsidR="002E3A28">
        <w:t xml:space="preserve"> </w:t>
      </w:r>
      <w:r>
        <w:t>for</w:t>
      </w:r>
      <w:r w:rsidR="002E3A28">
        <w:t xml:space="preserve"> </w:t>
      </w:r>
      <w:r>
        <w:t>raising</w:t>
      </w:r>
      <w:r w:rsidR="002E3A28">
        <w:t xml:space="preserve"> </w:t>
      </w:r>
      <w:r>
        <w:t>achievements</w:t>
      </w:r>
      <w:r w:rsidR="002E3A28">
        <w:t xml:space="preserve"> </w:t>
      </w:r>
      <w:r>
        <w:t>and</w:t>
      </w:r>
      <w:r w:rsidR="002E3A28">
        <w:t xml:space="preserve"> </w:t>
      </w:r>
      <w:r>
        <w:t>improving</w:t>
      </w:r>
      <w:r w:rsidR="002E3A28">
        <w:t xml:space="preserve"> </w:t>
      </w:r>
      <w:r>
        <w:t>opportunities,</w:t>
      </w:r>
      <w:r w:rsidR="002E3A28">
        <w:t xml:space="preserve"> </w:t>
      </w:r>
      <w:r>
        <w:t>this</w:t>
      </w:r>
      <w:r w:rsidR="002E3A28">
        <w:t xml:space="preserve"> </w:t>
      </w:r>
      <w:r>
        <w:t>will</w:t>
      </w:r>
      <w:r w:rsidR="002E3A28">
        <w:t xml:space="preserve"> </w:t>
      </w:r>
      <w:r>
        <w:t>have</w:t>
      </w:r>
      <w:r w:rsidR="002E3A28">
        <w:t xml:space="preserve"> </w:t>
      </w:r>
      <w:r>
        <w:t>limited</w:t>
      </w:r>
      <w:r w:rsidR="002E3A28">
        <w:t xml:space="preserve"> </w:t>
      </w:r>
      <w:r>
        <w:t>success</w:t>
      </w:r>
      <w:r w:rsidR="002E3A28">
        <w:t xml:space="preserve"> </w:t>
      </w:r>
      <w:r>
        <w:t>if</w:t>
      </w:r>
      <w:r w:rsidR="002E3A28">
        <w:t xml:space="preserve"> </w:t>
      </w:r>
      <w:r>
        <w:t>you</w:t>
      </w:r>
      <w:r w:rsidR="002E3A28">
        <w:t xml:space="preserve"> </w:t>
      </w:r>
      <w:r>
        <w:t>do</w:t>
      </w:r>
      <w:r w:rsidR="002E3A28">
        <w:t xml:space="preserve"> </w:t>
      </w:r>
      <w:r>
        <w:t>not</w:t>
      </w:r>
      <w:r w:rsidR="002E3A28">
        <w:t xml:space="preserve"> </w:t>
      </w:r>
      <w:r>
        <w:t>have</w:t>
      </w:r>
      <w:r w:rsidR="002E3A28">
        <w:t xml:space="preserve"> </w:t>
      </w:r>
      <w:r>
        <w:t>the</w:t>
      </w:r>
      <w:r w:rsidR="002E3A28">
        <w:t xml:space="preserve"> </w:t>
      </w:r>
      <w:r>
        <w:t>appropriate</w:t>
      </w:r>
      <w:r w:rsidR="002E3A28">
        <w:t xml:space="preserve"> </w:t>
      </w:r>
      <w:r>
        <w:t>school</w:t>
      </w:r>
      <w:r w:rsidR="002E3A28">
        <w:t xml:space="preserve"> </w:t>
      </w:r>
      <w:r>
        <w:t>leader</w:t>
      </w:r>
      <w:r w:rsidR="002E3A28">
        <w:t xml:space="preserve"> </w:t>
      </w:r>
      <w:r>
        <w:t>to</w:t>
      </w:r>
      <w:r w:rsidR="002E3A28">
        <w:t xml:space="preserve"> </w:t>
      </w:r>
      <w:r>
        <w:t>drive</w:t>
      </w:r>
      <w:r w:rsidR="002E3A28">
        <w:t xml:space="preserve"> </w:t>
      </w:r>
      <w:r>
        <w:t>the</w:t>
      </w:r>
      <w:r w:rsidR="002E3A28">
        <w:t xml:space="preserve"> </w:t>
      </w:r>
      <w:r>
        <w:t>initiatives.</w:t>
      </w:r>
      <w:r w:rsidR="002E3A28">
        <w:t xml:space="preserve"> </w:t>
      </w:r>
    </w:p>
    <w:p w:rsidR="00CC65D9" w:rsidRDefault="00BB10DE" w:rsidP="00A23211">
      <w:pPr>
        <w:spacing w:after="120"/>
        <w:ind w:left="-5"/>
      </w:pPr>
      <w:r>
        <w:t>At</w:t>
      </w:r>
      <w:r w:rsidR="002E3A28">
        <w:t xml:space="preserve"> </w:t>
      </w:r>
      <w:r>
        <w:t>a</w:t>
      </w:r>
      <w:r w:rsidR="002E3A28">
        <w:t xml:space="preserve"> </w:t>
      </w:r>
      <w:r>
        <w:t>basic</w:t>
      </w:r>
      <w:r w:rsidR="002E3A28">
        <w:t xml:space="preserve"> </w:t>
      </w:r>
      <w:r>
        <w:t>level,</w:t>
      </w:r>
      <w:r w:rsidR="002E3A28">
        <w:t xml:space="preserve"> </w:t>
      </w:r>
      <w:r>
        <w:t>if</w:t>
      </w:r>
      <w:r w:rsidR="002E3A28">
        <w:t xml:space="preserve"> </w:t>
      </w:r>
      <w:r>
        <w:t>a</w:t>
      </w:r>
      <w:r w:rsidR="002E3A28">
        <w:t xml:space="preserve"> </w:t>
      </w:r>
      <w:r>
        <w:t>company</w:t>
      </w:r>
      <w:r w:rsidR="002E3A28">
        <w:t xml:space="preserve"> </w:t>
      </w:r>
      <w:r>
        <w:t>/</w:t>
      </w:r>
      <w:r w:rsidR="002E3A28">
        <w:t xml:space="preserve"> </w:t>
      </w:r>
      <w:r>
        <w:t>organisation</w:t>
      </w:r>
      <w:r w:rsidR="002E3A28">
        <w:t xml:space="preserve"> </w:t>
      </w:r>
      <w:r>
        <w:t>is</w:t>
      </w:r>
      <w:r w:rsidR="002E3A28">
        <w:t xml:space="preserve"> </w:t>
      </w:r>
      <w:r>
        <w:t>making</w:t>
      </w:r>
      <w:r w:rsidR="002E3A28">
        <w:t xml:space="preserve"> </w:t>
      </w:r>
      <w:r>
        <w:t>money</w:t>
      </w:r>
      <w:r w:rsidR="002E3A28">
        <w:t xml:space="preserve"> </w:t>
      </w:r>
      <w:r>
        <w:t>out</w:t>
      </w:r>
      <w:r w:rsidR="002E3A28">
        <w:t xml:space="preserve"> </w:t>
      </w:r>
      <w:r>
        <w:t>of</w:t>
      </w:r>
      <w:r w:rsidR="002E3A28">
        <w:t xml:space="preserve"> </w:t>
      </w:r>
      <w:r>
        <w:t>a</w:t>
      </w:r>
      <w:r w:rsidR="002E3A28">
        <w:t xml:space="preserve"> </w:t>
      </w:r>
      <w:r>
        <w:t>local</w:t>
      </w:r>
      <w:r w:rsidR="002E3A28">
        <w:t xml:space="preserve"> </w:t>
      </w:r>
      <w:r>
        <w:t>area,</w:t>
      </w:r>
      <w:r w:rsidR="002E3A28">
        <w:t xml:space="preserve"> </w:t>
      </w:r>
      <w:r>
        <w:t>what</w:t>
      </w:r>
      <w:r w:rsidR="002E3A28">
        <w:t xml:space="preserve"> </w:t>
      </w:r>
      <w:r>
        <w:t>are</w:t>
      </w:r>
      <w:r w:rsidR="002E3A28">
        <w:t xml:space="preserve"> </w:t>
      </w:r>
      <w:r>
        <w:t>they</w:t>
      </w:r>
      <w:r w:rsidR="002E3A28">
        <w:t xml:space="preserve"> </w:t>
      </w:r>
      <w:r>
        <w:t>putting</w:t>
      </w:r>
      <w:r w:rsidR="002E3A28">
        <w:t xml:space="preserve"> </w:t>
      </w:r>
      <w:r>
        <w:t>back</w:t>
      </w:r>
      <w:r w:rsidR="002E3A28">
        <w:t xml:space="preserve"> </w:t>
      </w:r>
      <w:r>
        <w:t>into</w:t>
      </w:r>
      <w:r w:rsidR="002E3A28">
        <w:t xml:space="preserve"> </w:t>
      </w:r>
      <w:r>
        <w:t>the</w:t>
      </w:r>
      <w:r w:rsidR="002E3A28">
        <w:t xml:space="preserve"> </w:t>
      </w:r>
      <w:r>
        <w:t>community?</w:t>
      </w:r>
      <w:r w:rsidR="002E3A28">
        <w:t xml:space="preserve">  </w:t>
      </w:r>
      <w:r>
        <w:t>Surely</w:t>
      </w:r>
      <w:r w:rsidR="002E3A28">
        <w:t xml:space="preserve"> </w:t>
      </w:r>
      <w:r>
        <w:t>it</w:t>
      </w:r>
      <w:r w:rsidR="002E3A28">
        <w:t xml:space="preserve"> </w:t>
      </w:r>
      <w:r>
        <w:t>is</w:t>
      </w:r>
      <w:r w:rsidR="002E3A28">
        <w:t xml:space="preserve"> </w:t>
      </w:r>
      <w:r>
        <w:t>everyone’s</w:t>
      </w:r>
      <w:r w:rsidR="002E3A28">
        <w:t xml:space="preserve"> </w:t>
      </w:r>
      <w:r>
        <w:t>best</w:t>
      </w:r>
      <w:r w:rsidR="002E3A28">
        <w:t xml:space="preserve"> </w:t>
      </w:r>
      <w:r>
        <w:t>interest</w:t>
      </w:r>
      <w:r w:rsidR="002E3A28">
        <w:t xml:space="preserve"> </w:t>
      </w:r>
      <w:r>
        <w:t>to</w:t>
      </w:r>
      <w:r w:rsidR="002E3A28">
        <w:t xml:space="preserve"> </w:t>
      </w:r>
      <w:r>
        <w:t>build</w:t>
      </w:r>
      <w:r w:rsidR="002E3A28">
        <w:t xml:space="preserve"> </w:t>
      </w:r>
      <w:r>
        <w:t>social</w:t>
      </w:r>
      <w:r w:rsidR="002E3A28">
        <w:t xml:space="preserve"> </w:t>
      </w:r>
      <w:r>
        <w:t>capital</w:t>
      </w:r>
      <w:r w:rsidR="002E3A28">
        <w:t xml:space="preserve"> </w:t>
      </w:r>
      <w:r>
        <w:t>in</w:t>
      </w:r>
      <w:r w:rsidR="002E3A28">
        <w:t xml:space="preserve"> </w:t>
      </w:r>
      <w:r>
        <w:t>the</w:t>
      </w:r>
      <w:r w:rsidR="002E3A28">
        <w:t xml:space="preserve"> </w:t>
      </w:r>
      <w:r>
        <w:t>community.</w:t>
      </w:r>
    </w:p>
    <w:p w:rsidR="00CC65D9" w:rsidRDefault="00BB10DE" w:rsidP="00A23211">
      <w:pPr>
        <w:spacing w:after="120" w:line="259" w:lineRule="auto"/>
        <w:ind w:left="0" w:right="1088" w:firstLine="0"/>
        <w:jc w:val="right"/>
      </w:pPr>
      <w:r>
        <w:rPr>
          <w:noProof/>
        </w:rPr>
        <w:lastRenderedPageBreak/>
        <w:drawing>
          <wp:inline distT="0" distB="0" distL="0" distR="0">
            <wp:extent cx="4953000" cy="7848600"/>
            <wp:effectExtent l="0" t="0" r="0" b="0"/>
            <wp:docPr id="944" name="Picture 944" title="Action/ Indicator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" name="Picture 94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784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3A28">
        <w:rPr>
          <w:b/>
          <w:sz w:val="24"/>
        </w:rPr>
        <w:t xml:space="preserve"> </w:t>
      </w:r>
    </w:p>
    <w:p w:rsidR="00DA1AC6" w:rsidRDefault="00DA1AC6" w:rsidP="00A23211">
      <w:pPr>
        <w:spacing w:after="120" w:line="259" w:lineRule="auto"/>
        <w:ind w:left="0" w:firstLine="0"/>
        <w:rPr>
          <w:b/>
          <w:sz w:val="24"/>
        </w:rPr>
      </w:pPr>
      <w:r>
        <w:rPr>
          <w:b/>
          <w:sz w:val="24"/>
        </w:rPr>
        <w:br w:type="page"/>
      </w:r>
    </w:p>
    <w:p w:rsidR="00DA1AC6" w:rsidRPr="007360D7" w:rsidRDefault="002E3A28" w:rsidP="00A23211">
      <w:pPr>
        <w:pStyle w:val="Heading2"/>
        <w:spacing w:after="120"/>
        <w:rPr>
          <w:rFonts w:asciiTheme="minorHAnsi" w:hAnsiTheme="minorHAnsi" w:cstheme="minorHAnsi"/>
          <w:b/>
          <w:color w:val="auto"/>
          <w:sz w:val="24"/>
        </w:rPr>
      </w:pPr>
      <w:r w:rsidRPr="00DA1AC6">
        <w:rPr>
          <w:rFonts w:asciiTheme="minorHAnsi" w:hAnsiTheme="minorHAnsi" w:cstheme="minorHAnsi"/>
          <w:b/>
          <w:color w:val="auto"/>
          <w:sz w:val="24"/>
        </w:rPr>
        <w:lastRenderedPageBreak/>
        <w:t xml:space="preserve">6.4.1 What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new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and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innovative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approaches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are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you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aware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of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that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improve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the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connection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between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schools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and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the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broader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community?</w:t>
      </w:r>
    </w:p>
    <w:p w:rsidR="00CC65D9" w:rsidRDefault="00BB10DE" w:rsidP="00A23211">
      <w:pPr>
        <w:numPr>
          <w:ilvl w:val="0"/>
          <w:numId w:val="6"/>
        </w:numPr>
        <w:spacing w:after="120"/>
        <w:ind w:hanging="360"/>
      </w:pPr>
      <w:r>
        <w:t>Parenting</w:t>
      </w:r>
      <w:r w:rsidR="002E3A28">
        <w:t xml:space="preserve"> </w:t>
      </w:r>
      <w:r>
        <w:t>/</w:t>
      </w:r>
      <w:r w:rsidR="002E3A28">
        <w:t xml:space="preserve"> </w:t>
      </w:r>
      <w:r>
        <w:t>family</w:t>
      </w:r>
      <w:r w:rsidR="002E3A28">
        <w:t xml:space="preserve"> </w:t>
      </w:r>
      <w:r>
        <w:t>centres</w:t>
      </w:r>
      <w:r w:rsidR="002E3A28">
        <w:t xml:space="preserve"> </w:t>
      </w:r>
      <w:r>
        <w:t>that</w:t>
      </w:r>
      <w:r w:rsidR="002E3A28">
        <w:t xml:space="preserve"> </w:t>
      </w:r>
      <w:r>
        <w:t>bring</w:t>
      </w:r>
      <w:r w:rsidR="002E3A28">
        <w:t xml:space="preserve"> </w:t>
      </w:r>
      <w:r>
        <w:t>young</w:t>
      </w:r>
      <w:r w:rsidR="002E3A28">
        <w:t xml:space="preserve"> </w:t>
      </w:r>
      <w:r>
        <w:t>children</w:t>
      </w:r>
      <w:r w:rsidR="002E3A28">
        <w:t xml:space="preserve"> </w:t>
      </w:r>
      <w:r>
        <w:t>and</w:t>
      </w:r>
      <w:r w:rsidR="002E3A28">
        <w:t xml:space="preserve"> </w:t>
      </w:r>
      <w:r>
        <w:t>parents</w:t>
      </w:r>
      <w:r w:rsidR="002E3A28">
        <w:t xml:space="preserve"> </w:t>
      </w:r>
      <w:r>
        <w:t>into</w:t>
      </w:r>
      <w:r w:rsidR="002E3A28">
        <w:t xml:space="preserve"> </w:t>
      </w:r>
      <w:r>
        <w:t>the</w:t>
      </w:r>
      <w:r w:rsidR="002E3A28">
        <w:t xml:space="preserve"> </w:t>
      </w:r>
      <w:r>
        <w:t>education</w:t>
      </w:r>
      <w:r w:rsidR="002E3A28">
        <w:t xml:space="preserve"> </w:t>
      </w:r>
      <w:r>
        <w:t>system</w:t>
      </w:r>
      <w:r w:rsidR="002E3A28">
        <w:t xml:space="preserve"> </w:t>
      </w:r>
      <w:r>
        <w:t>early.</w:t>
      </w:r>
      <w:r w:rsidR="002E3A28">
        <w:t xml:space="preserve"> </w:t>
      </w:r>
    </w:p>
    <w:p w:rsidR="00CC65D9" w:rsidRDefault="00BB10DE" w:rsidP="00A23211">
      <w:pPr>
        <w:numPr>
          <w:ilvl w:val="0"/>
          <w:numId w:val="6"/>
        </w:numPr>
        <w:spacing w:after="120"/>
        <w:ind w:hanging="360"/>
      </w:pPr>
      <w:r>
        <w:t>Wrap</w:t>
      </w:r>
      <w:r w:rsidR="002E3A28">
        <w:t xml:space="preserve"> </w:t>
      </w:r>
      <w:r>
        <w:t>around</w:t>
      </w:r>
      <w:r w:rsidR="002E3A28">
        <w:t xml:space="preserve"> </w:t>
      </w:r>
      <w:r>
        <w:t>service</w:t>
      </w:r>
      <w:r w:rsidR="002E3A28">
        <w:t xml:space="preserve"> </w:t>
      </w:r>
      <w:r>
        <w:t>delivery</w:t>
      </w:r>
      <w:r w:rsidR="002E3A28">
        <w:t xml:space="preserve"> </w:t>
      </w:r>
      <w:r>
        <w:t>-</w:t>
      </w:r>
      <w:r w:rsidR="002E3A28">
        <w:t xml:space="preserve"> </w:t>
      </w:r>
      <w:r>
        <w:t>in</w:t>
      </w:r>
      <w:r w:rsidR="002E3A28">
        <w:t xml:space="preserve"> </w:t>
      </w:r>
      <w:r>
        <w:t>regional</w:t>
      </w:r>
      <w:r w:rsidR="002E3A28">
        <w:t xml:space="preserve"> </w:t>
      </w:r>
      <w:r>
        <w:t>areas</w:t>
      </w:r>
      <w:r w:rsidR="002E3A28">
        <w:t xml:space="preserve"> </w:t>
      </w:r>
      <w:r>
        <w:t>this</w:t>
      </w:r>
      <w:r w:rsidR="002E3A28">
        <w:t xml:space="preserve"> </w:t>
      </w:r>
      <w:r>
        <w:t>could</w:t>
      </w:r>
      <w:r w:rsidR="002E3A28">
        <w:t xml:space="preserve"> </w:t>
      </w:r>
      <w:r>
        <w:t>mean</w:t>
      </w:r>
      <w:r w:rsidR="002E3A28">
        <w:t xml:space="preserve"> </w:t>
      </w:r>
      <w:r>
        <w:t>a</w:t>
      </w:r>
      <w:r w:rsidR="002E3A28">
        <w:t xml:space="preserve"> </w:t>
      </w:r>
      <w:r>
        <w:t>multi-disciplinary</w:t>
      </w:r>
      <w:r w:rsidR="002E3A28">
        <w:t xml:space="preserve"> </w:t>
      </w:r>
      <w:r>
        <w:t>team</w:t>
      </w:r>
      <w:r w:rsidR="002E3A28">
        <w:t xml:space="preserve"> </w:t>
      </w:r>
      <w:r>
        <w:t>of</w:t>
      </w:r>
      <w:r w:rsidR="002E3A28">
        <w:t xml:space="preserve"> </w:t>
      </w:r>
      <w:r>
        <w:t>experts</w:t>
      </w:r>
      <w:r w:rsidR="002E3A28">
        <w:t xml:space="preserve"> </w:t>
      </w:r>
      <w:r>
        <w:t>(health,</w:t>
      </w:r>
      <w:r w:rsidR="002E3A28">
        <w:t xml:space="preserve"> </w:t>
      </w:r>
      <w:r>
        <w:t>family</w:t>
      </w:r>
      <w:r w:rsidR="002E3A28">
        <w:t xml:space="preserve"> </w:t>
      </w:r>
      <w:r>
        <w:t>services</w:t>
      </w:r>
      <w:r w:rsidR="002E3A28">
        <w:t xml:space="preserve"> </w:t>
      </w:r>
      <w:r>
        <w:t>etc.)</w:t>
      </w:r>
      <w:r w:rsidR="002E3A28">
        <w:t xml:space="preserve"> </w:t>
      </w:r>
      <w:r>
        <w:t>come</w:t>
      </w:r>
      <w:r w:rsidR="002E3A28">
        <w:t xml:space="preserve"> </w:t>
      </w:r>
      <w:r>
        <w:t>to</w:t>
      </w:r>
      <w:r w:rsidR="002E3A28">
        <w:t xml:space="preserve"> </w:t>
      </w:r>
      <w:r>
        <w:t>a</w:t>
      </w:r>
      <w:r w:rsidR="002E3A28">
        <w:t xml:space="preserve"> </w:t>
      </w:r>
      <w:r>
        <w:t>region</w:t>
      </w:r>
      <w:r w:rsidR="002E3A28">
        <w:t xml:space="preserve"> </w:t>
      </w:r>
      <w:r>
        <w:t>together</w:t>
      </w:r>
      <w:r w:rsidR="002E3A28">
        <w:t xml:space="preserve"> </w:t>
      </w:r>
      <w:r>
        <w:t>at</w:t>
      </w:r>
      <w:r w:rsidR="002E3A28">
        <w:t xml:space="preserve"> </w:t>
      </w:r>
      <w:r>
        <w:t>the</w:t>
      </w:r>
      <w:r w:rsidR="002E3A28">
        <w:t xml:space="preserve"> </w:t>
      </w:r>
      <w:r>
        <w:t>same</w:t>
      </w:r>
      <w:r w:rsidR="002E3A28">
        <w:t xml:space="preserve"> </w:t>
      </w:r>
      <w:r>
        <w:t>time</w:t>
      </w:r>
      <w:r w:rsidR="002E3A28">
        <w:t xml:space="preserve"> </w:t>
      </w:r>
      <w:r>
        <w:t>to</w:t>
      </w:r>
      <w:r w:rsidR="002E3A28">
        <w:t xml:space="preserve"> </w:t>
      </w:r>
      <w:r>
        <w:t>make</w:t>
      </w:r>
      <w:r w:rsidR="002E3A28">
        <w:t xml:space="preserve"> </w:t>
      </w:r>
      <w:r>
        <w:t>access</w:t>
      </w:r>
      <w:r w:rsidR="002E3A28">
        <w:t xml:space="preserve"> </w:t>
      </w:r>
      <w:r>
        <w:t>easier</w:t>
      </w:r>
      <w:r w:rsidR="002E3A28">
        <w:t xml:space="preserve"> </w:t>
      </w:r>
      <w:r>
        <w:t>for</w:t>
      </w:r>
      <w:r w:rsidR="002E3A28">
        <w:t xml:space="preserve"> </w:t>
      </w:r>
      <w:r>
        <w:t>parents</w:t>
      </w:r>
      <w:r w:rsidR="002E3A28">
        <w:t xml:space="preserve"> </w:t>
      </w:r>
      <w:r>
        <w:t>of</w:t>
      </w:r>
      <w:r w:rsidR="002E3A28">
        <w:t xml:space="preserve"> </w:t>
      </w:r>
      <w:r>
        <w:t>outlying</w:t>
      </w:r>
      <w:r w:rsidR="002E3A28">
        <w:t xml:space="preserve"> </w:t>
      </w:r>
      <w:r>
        <w:t>areas</w:t>
      </w:r>
      <w:r w:rsidR="002E3A28">
        <w:t xml:space="preserve"> </w:t>
      </w:r>
    </w:p>
    <w:p w:rsidR="00CC65D9" w:rsidRDefault="00BB10DE" w:rsidP="00A23211">
      <w:pPr>
        <w:numPr>
          <w:ilvl w:val="0"/>
          <w:numId w:val="6"/>
        </w:numPr>
        <w:spacing w:after="120"/>
        <w:ind w:hanging="360"/>
      </w:pPr>
      <w:r>
        <w:t>In</w:t>
      </w:r>
      <w:r w:rsidR="002E3A28">
        <w:t xml:space="preserve"> </w:t>
      </w:r>
      <w:r>
        <w:t>Tasmania</w:t>
      </w:r>
      <w:r w:rsidR="002E3A28">
        <w:t xml:space="preserve"> </w:t>
      </w:r>
      <w:r>
        <w:t>money</w:t>
      </w:r>
      <w:r w:rsidR="002E3A28">
        <w:t xml:space="preserve"> </w:t>
      </w:r>
      <w:r>
        <w:t>for</w:t>
      </w:r>
      <w:r w:rsidR="002E3A28">
        <w:t xml:space="preserve"> </w:t>
      </w:r>
      <w:r>
        <w:t>Learning</w:t>
      </w:r>
      <w:r w:rsidR="002E3A28">
        <w:t xml:space="preserve"> </w:t>
      </w:r>
      <w:r>
        <w:t>in</w:t>
      </w:r>
      <w:r w:rsidR="002E3A28">
        <w:t xml:space="preserve"> </w:t>
      </w:r>
      <w:r>
        <w:t>families</w:t>
      </w:r>
      <w:r w:rsidR="002E3A28">
        <w:t xml:space="preserve"> </w:t>
      </w:r>
      <w:r>
        <w:t>together</w:t>
      </w:r>
      <w:r w:rsidR="002E3A28">
        <w:t xml:space="preserve"> </w:t>
      </w:r>
      <w:r>
        <w:t>has</w:t>
      </w:r>
      <w:r w:rsidR="002E3A28">
        <w:t xml:space="preserve"> </w:t>
      </w:r>
      <w:r>
        <w:t>resulted</w:t>
      </w:r>
      <w:r w:rsidR="002E3A28">
        <w:t xml:space="preserve"> </w:t>
      </w:r>
      <w:r>
        <w:t>in</w:t>
      </w:r>
      <w:r w:rsidR="002E3A28">
        <w:t xml:space="preserve"> </w:t>
      </w:r>
      <w:r>
        <w:t>things</w:t>
      </w:r>
      <w:r w:rsidR="002E3A28">
        <w:t xml:space="preserve"> </w:t>
      </w:r>
      <w:r>
        <w:t>like</w:t>
      </w:r>
      <w:r w:rsidR="002E3A28">
        <w:t xml:space="preserve"> </w:t>
      </w:r>
      <w:r>
        <w:t>increased</w:t>
      </w:r>
      <w:r w:rsidR="002E3A28">
        <w:t xml:space="preserve"> </w:t>
      </w:r>
      <w:r>
        <w:t>participation</w:t>
      </w:r>
      <w:r w:rsidR="002E3A28">
        <w:t xml:space="preserve"> </w:t>
      </w:r>
      <w:r>
        <w:t>and</w:t>
      </w:r>
      <w:r w:rsidR="002E3A28">
        <w:t xml:space="preserve"> </w:t>
      </w:r>
      <w:r>
        <w:t>engagement</w:t>
      </w:r>
      <w:r w:rsidR="002E3A28">
        <w:t xml:space="preserve"> </w:t>
      </w:r>
      <w:r>
        <w:t>by</w:t>
      </w:r>
      <w:r w:rsidR="002E3A28">
        <w:t xml:space="preserve"> </w:t>
      </w:r>
      <w:r>
        <w:t>parents</w:t>
      </w:r>
      <w:r w:rsidR="002E3A28">
        <w:t xml:space="preserve"> </w:t>
      </w:r>
      <w:r>
        <w:t>of</w:t>
      </w:r>
      <w:r w:rsidR="002E3A28">
        <w:t xml:space="preserve"> </w:t>
      </w:r>
      <w:r>
        <w:t>pre-school</w:t>
      </w:r>
      <w:r w:rsidR="002E3A28">
        <w:t xml:space="preserve"> </w:t>
      </w:r>
      <w:r>
        <w:t>age</w:t>
      </w:r>
      <w:r w:rsidR="002E3A28">
        <w:t xml:space="preserve"> </w:t>
      </w:r>
      <w:r>
        <w:t>children</w:t>
      </w:r>
      <w:r w:rsidR="002E3A28">
        <w:t xml:space="preserve"> </w:t>
      </w:r>
    </w:p>
    <w:p w:rsidR="00CC65D9" w:rsidRDefault="00BB10DE" w:rsidP="00A23211">
      <w:pPr>
        <w:numPr>
          <w:ilvl w:val="0"/>
          <w:numId w:val="6"/>
        </w:numPr>
        <w:spacing w:after="120"/>
        <w:ind w:hanging="360"/>
      </w:pPr>
      <w:r>
        <w:t>Adult</w:t>
      </w:r>
      <w:r w:rsidR="002E3A28">
        <w:t xml:space="preserve"> </w:t>
      </w:r>
      <w:r>
        <w:t>learning</w:t>
      </w:r>
      <w:r w:rsidR="002E3A28">
        <w:t xml:space="preserve"> </w:t>
      </w:r>
      <w:r>
        <w:t>programs</w:t>
      </w:r>
      <w:r w:rsidR="002E3A28">
        <w:t xml:space="preserve"> </w:t>
      </w:r>
      <w:r>
        <w:t>for</w:t>
      </w:r>
      <w:r w:rsidR="002E3A28">
        <w:t xml:space="preserve"> </w:t>
      </w:r>
      <w:r>
        <w:t>parents</w:t>
      </w:r>
    </w:p>
    <w:p w:rsidR="00CC65D9" w:rsidRDefault="00BB10DE" w:rsidP="00A23211">
      <w:pPr>
        <w:numPr>
          <w:ilvl w:val="0"/>
          <w:numId w:val="6"/>
        </w:numPr>
        <w:spacing w:after="120"/>
        <w:ind w:hanging="360"/>
      </w:pPr>
      <w:r>
        <w:t>Schools</w:t>
      </w:r>
      <w:r w:rsidR="002E3A28">
        <w:t xml:space="preserve"> </w:t>
      </w:r>
      <w:r>
        <w:t>working</w:t>
      </w:r>
      <w:r w:rsidR="002E3A28">
        <w:t xml:space="preserve"> </w:t>
      </w:r>
      <w:r>
        <w:t>together/</w:t>
      </w:r>
      <w:r w:rsidR="002E3A28">
        <w:t xml:space="preserve"> </w:t>
      </w:r>
      <w:r>
        <w:t>collaborating</w:t>
      </w:r>
      <w:r w:rsidR="002E3A28">
        <w:t xml:space="preserve"> </w:t>
      </w:r>
      <w:r>
        <w:t>in</w:t>
      </w:r>
      <w:r w:rsidR="002E3A28">
        <w:t xml:space="preserve"> </w:t>
      </w:r>
      <w:r>
        <w:t>geographical</w:t>
      </w:r>
      <w:r w:rsidR="002E3A28">
        <w:t xml:space="preserve"> </w:t>
      </w:r>
      <w:r>
        <w:t>areas</w:t>
      </w:r>
      <w:r w:rsidR="002E3A28">
        <w:t xml:space="preserve"> </w:t>
      </w:r>
      <w:r>
        <w:t>including</w:t>
      </w:r>
      <w:r w:rsidR="002E3A28">
        <w:t xml:space="preserve"> </w:t>
      </w:r>
      <w:r>
        <w:t>with</w:t>
      </w:r>
      <w:r w:rsidR="002E3A28">
        <w:t xml:space="preserve"> </w:t>
      </w:r>
      <w:r>
        <w:t>other</w:t>
      </w:r>
      <w:r w:rsidR="002E3A28">
        <w:t xml:space="preserve"> </w:t>
      </w:r>
      <w:r>
        <w:t>government</w:t>
      </w:r>
      <w:r w:rsidR="002E3A28">
        <w:t xml:space="preserve"> </w:t>
      </w:r>
      <w:r>
        <w:t>and</w:t>
      </w:r>
      <w:r w:rsidR="002E3A28">
        <w:t xml:space="preserve"> nongovernment service </w:t>
      </w:r>
      <w:r>
        <w:t>providers</w:t>
      </w:r>
      <w:r w:rsidR="002E3A28">
        <w:t xml:space="preserve"> </w:t>
      </w:r>
      <w:r>
        <w:t>including</w:t>
      </w:r>
      <w:r w:rsidR="002E3A28">
        <w:t xml:space="preserve"> </w:t>
      </w:r>
      <w:r>
        <w:t>housing,</w:t>
      </w:r>
      <w:r w:rsidR="002E3A28">
        <w:t xml:space="preserve"> </w:t>
      </w:r>
      <w:r>
        <w:t>medical,</w:t>
      </w:r>
      <w:r w:rsidR="002E3A28">
        <w:t xml:space="preserve"> </w:t>
      </w:r>
      <w:r>
        <w:t>legal,</w:t>
      </w:r>
      <w:r w:rsidR="002E3A28">
        <w:t xml:space="preserve"> </w:t>
      </w:r>
      <w:r>
        <w:t>social</w:t>
      </w:r>
      <w:r w:rsidR="002E3A28">
        <w:t xml:space="preserve"> </w:t>
      </w:r>
      <w:r>
        <w:t>services</w:t>
      </w:r>
      <w:r w:rsidR="002E3A28">
        <w:t xml:space="preserve"> </w:t>
      </w:r>
      <w:r>
        <w:t>etc.</w:t>
      </w:r>
      <w:r w:rsidR="002E3A28">
        <w:t xml:space="preserve"> </w:t>
      </w:r>
    </w:p>
    <w:p w:rsidR="00DA1AC6" w:rsidRPr="00A23211" w:rsidRDefault="002E3A28" w:rsidP="00A23211">
      <w:pPr>
        <w:pStyle w:val="Heading2"/>
        <w:spacing w:after="120"/>
        <w:rPr>
          <w:rFonts w:asciiTheme="minorHAnsi" w:hAnsiTheme="minorHAnsi" w:cstheme="minorHAnsi"/>
          <w:b/>
          <w:color w:val="auto"/>
          <w:sz w:val="24"/>
        </w:rPr>
      </w:pP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6.4.2 What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motivates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regional,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rural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and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remote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students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to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succeed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and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how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can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they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be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supported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to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realise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their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aspirations?</w:t>
      </w:r>
    </w:p>
    <w:p w:rsidR="00CC65D9" w:rsidRDefault="00BB10DE" w:rsidP="00A23211">
      <w:pPr>
        <w:spacing w:after="120"/>
        <w:ind w:left="-5"/>
      </w:pPr>
      <w:r>
        <w:t>In</w:t>
      </w:r>
      <w:r w:rsidR="002E3A28">
        <w:t xml:space="preserve"> </w:t>
      </w:r>
      <w:r>
        <w:t>many</w:t>
      </w:r>
      <w:r w:rsidR="002E3A28">
        <w:t xml:space="preserve"> </w:t>
      </w:r>
      <w:r>
        <w:t>instances</w:t>
      </w:r>
      <w:r w:rsidR="002E3A28">
        <w:t xml:space="preserve"> </w:t>
      </w:r>
      <w:r>
        <w:t>the</w:t>
      </w:r>
      <w:r w:rsidR="002E3A28">
        <w:t xml:space="preserve"> </w:t>
      </w:r>
      <w:r>
        <w:t>motivation</w:t>
      </w:r>
      <w:r w:rsidR="002E3A28">
        <w:t xml:space="preserve"> </w:t>
      </w:r>
      <w:r>
        <w:t>is</w:t>
      </w:r>
      <w:r w:rsidR="002E3A28">
        <w:t xml:space="preserve"> </w:t>
      </w:r>
      <w:r>
        <w:t>to</w:t>
      </w:r>
      <w:r w:rsidR="002E3A28">
        <w:t xml:space="preserve"> </w:t>
      </w:r>
      <w:r>
        <w:t>find</w:t>
      </w:r>
      <w:r w:rsidR="002E3A28">
        <w:t xml:space="preserve"> </w:t>
      </w:r>
      <w:r>
        <w:t>a</w:t>
      </w:r>
      <w:r w:rsidR="002E3A28">
        <w:t xml:space="preserve"> </w:t>
      </w:r>
      <w:r>
        <w:t>way</w:t>
      </w:r>
      <w:r w:rsidR="002E3A28">
        <w:t xml:space="preserve"> </w:t>
      </w:r>
      <w:r>
        <w:t>out</w:t>
      </w:r>
      <w:r w:rsidR="002E3A28">
        <w:t xml:space="preserve"> </w:t>
      </w:r>
      <w:r>
        <w:t>of</w:t>
      </w:r>
      <w:r w:rsidR="002E3A28">
        <w:t xml:space="preserve"> </w:t>
      </w:r>
      <w:r>
        <w:t>the</w:t>
      </w:r>
      <w:r w:rsidR="002E3A28">
        <w:t xml:space="preserve"> </w:t>
      </w:r>
      <w:r>
        <w:t>regional,</w:t>
      </w:r>
      <w:r w:rsidR="002E3A28">
        <w:t xml:space="preserve"> </w:t>
      </w:r>
      <w:r>
        <w:t>rural</w:t>
      </w:r>
      <w:r w:rsidR="002E3A28">
        <w:t xml:space="preserve"> </w:t>
      </w:r>
      <w:r>
        <w:t>or</w:t>
      </w:r>
      <w:r w:rsidR="002E3A28">
        <w:t xml:space="preserve"> </w:t>
      </w:r>
      <w:r>
        <w:t>remote</w:t>
      </w:r>
      <w:r w:rsidR="002E3A28">
        <w:t xml:space="preserve"> </w:t>
      </w:r>
      <w:r>
        <w:t>location</w:t>
      </w:r>
      <w:r w:rsidR="002E3A28">
        <w:t xml:space="preserve"> </w:t>
      </w:r>
      <w:r>
        <w:t>so</w:t>
      </w:r>
      <w:r w:rsidR="002E3A28">
        <w:t xml:space="preserve"> </w:t>
      </w:r>
      <w:r>
        <w:t>that</w:t>
      </w:r>
      <w:r w:rsidR="002E3A28">
        <w:t xml:space="preserve"> </w:t>
      </w:r>
      <w:r>
        <w:t>provides</w:t>
      </w:r>
      <w:r w:rsidR="002E3A28">
        <w:t xml:space="preserve"> </w:t>
      </w:r>
      <w:r>
        <w:t>some</w:t>
      </w:r>
      <w:r w:rsidR="002E3A28">
        <w:t xml:space="preserve"> </w:t>
      </w:r>
      <w:r>
        <w:t>leverage</w:t>
      </w:r>
      <w:r w:rsidR="002E3A28">
        <w:t xml:space="preserve"> </w:t>
      </w:r>
      <w:r>
        <w:t>in</w:t>
      </w:r>
      <w:r w:rsidR="002E3A28">
        <w:t xml:space="preserve"> </w:t>
      </w:r>
      <w:r>
        <w:t>terms</w:t>
      </w:r>
      <w:r w:rsidR="002E3A28">
        <w:t xml:space="preserve"> </w:t>
      </w:r>
      <w:r>
        <w:t>of</w:t>
      </w:r>
      <w:r w:rsidR="002E3A28">
        <w:t xml:space="preserve"> </w:t>
      </w:r>
      <w:r>
        <w:t>the</w:t>
      </w:r>
      <w:r w:rsidR="002E3A28">
        <w:t xml:space="preserve"> </w:t>
      </w:r>
      <w:r>
        <w:t>opportunities</w:t>
      </w:r>
      <w:r w:rsidR="002E3A28">
        <w:t xml:space="preserve"> </w:t>
      </w:r>
      <w:r>
        <w:t>that</w:t>
      </w:r>
      <w:r w:rsidR="002E3A28">
        <w:t xml:space="preserve"> </w:t>
      </w:r>
      <w:r>
        <w:t>education</w:t>
      </w:r>
      <w:r w:rsidR="002E3A28">
        <w:t xml:space="preserve"> </w:t>
      </w:r>
      <w:r>
        <w:t>will</w:t>
      </w:r>
      <w:r w:rsidR="002E3A28">
        <w:t xml:space="preserve"> </w:t>
      </w:r>
      <w:r>
        <w:t>provide.</w:t>
      </w:r>
      <w:r w:rsidR="002E3A28">
        <w:t xml:space="preserve"> </w:t>
      </w:r>
      <w:r>
        <w:t>Suggestions</w:t>
      </w:r>
      <w:r w:rsidR="002E3A28">
        <w:t xml:space="preserve"> </w:t>
      </w:r>
      <w:r>
        <w:t>as</w:t>
      </w:r>
      <w:r w:rsidR="002E3A28">
        <w:t xml:space="preserve"> </w:t>
      </w:r>
      <w:r>
        <w:t>to</w:t>
      </w:r>
      <w:r w:rsidR="002E3A28">
        <w:t xml:space="preserve"> </w:t>
      </w:r>
      <w:r>
        <w:t>what</w:t>
      </w:r>
      <w:r w:rsidR="002E3A28">
        <w:t xml:space="preserve"> </w:t>
      </w:r>
      <w:r>
        <w:t>motivates</w:t>
      </w:r>
      <w:r w:rsidR="002E3A28">
        <w:t xml:space="preserve"> </w:t>
      </w:r>
      <w:r>
        <w:t>students</w:t>
      </w:r>
      <w:r w:rsidR="002E3A28">
        <w:t xml:space="preserve"> </w:t>
      </w:r>
      <w:r>
        <w:t>include:</w:t>
      </w:r>
      <w:r w:rsidR="002E3A28">
        <w:t xml:space="preserve">  </w:t>
      </w:r>
    </w:p>
    <w:p w:rsidR="00CC65D9" w:rsidRDefault="00BB10DE" w:rsidP="00A23211">
      <w:pPr>
        <w:numPr>
          <w:ilvl w:val="0"/>
          <w:numId w:val="6"/>
        </w:numPr>
        <w:spacing w:after="120"/>
        <w:ind w:hanging="360"/>
      </w:pPr>
      <w:r>
        <w:t>Role</w:t>
      </w:r>
      <w:r w:rsidR="002E3A28">
        <w:t xml:space="preserve"> </w:t>
      </w:r>
      <w:r>
        <w:t>models</w:t>
      </w:r>
      <w:r w:rsidR="002E3A28">
        <w:t xml:space="preserve"> </w:t>
      </w:r>
      <w:r>
        <w:t>of</w:t>
      </w:r>
      <w:r w:rsidR="002E3A28">
        <w:t xml:space="preserve"> </w:t>
      </w:r>
      <w:r>
        <w:t>successful</w:t>
      </w:r>
      <w:r w:rsidR="002E3A28">
        <w:t xml:space="preserve"> </w:t>
      </w:r>
      <w:r>
        <w:t>students</w:t>
      </w:r>
      <w:r w:rsidR="002E3A28">
        <w:t xml:space="preserve"> </w:t>
      </w:r>
      <w:r>
        <w:t>/</w:t>
      </w:r>
      <w:r w:rsidR="002E3A28">
        <w:t xml:space="preserve"> </w:t>
      </w:r>
      <w:r>
        <w:t>champions</w:t>
      </w:r>
      <w:r w:rsidR="002E3A28">
        <w:t xml:space="preserve"> </w:t>
      </w:r>
      <w:r>
        <w:t>that</w:t>
      </w:r>
      <w:r w:rsidR="002E3A28">
        <w:t xml:space="preserve"> </w:t>
      </w:r>
      <w:r>
        <w:t>come</w:t>
      </w:r>
      <w:r w:rsidR="002E3A28">
        <w:t xml:space="preserve"> </w:t>
      </w:r>
      <w:r>
        <w:t>back</w:t>
      </w:r>
      <w:r w:rsidR="002E3A28">
        <w:t xml:space="preserve"> </w:t>
      </w:r>
      <w:r>
        <w:t>to</w:t>
      </w:r>
      <w:r w:rsidR="002E3A28">
        <w:t xml:space="preserve"> </w:t>
      </w:r>
      <w:r>
        <w:t>the</w:t>
      </w:r>
      <w:r w:rsidR="002E3A28">
        <w:t xml:space="preserve"> </w:t>
      </w:r>
      <w:r>
        <w:t>community</w:t>
      </w:r>
      <w:r w:rsidR="002E3A28">
        <w:t xml:space="preserve"> </w:t>
      </w:r>
      <w:r>
        <w:t>to</w:t>
      </w:r>
      <w:r w:rsidR="002E3A28">
        <w:t xml:space="preserve"> </w:t>
      </w:r>
      <w:r>
        <w:t>share</w:t>
      </w:r>
      <w:r w:rsidR="002E3A28">
        <w:t xml:space="preserve"> </w:t>
      </w:r>
      <w:r>
        <w:t>success</w:t>
      </w:r>
      <w:r w:rsidR="002E3A28">
        <w:t xml:space="preserve"> </w:t>
      </w:r>
    </w:p>
    <w:p w:rsidR="00CC65D9" w:rsidRDefault="00BB10DE" w:rsidP="00A23211">
      <w:pPr>
        <w:numPr>
          <w:ilvl w:val="0"/>
          <w:numId w:val="6"/>
        </w:numPr>
        <w:spacing w:after="120"/>
        <w:ind w:hanging="360"/>
      </w:pPr>
      <w:r>
        <w:t>Family</w:t>
      </w:r>
      <w:r w:rsidR="002E3A28">
        <w:t xml:space="preserve"> </w:t>
      </w:r>
      <w:r>
        <w:t>support</w:t>
      </w:r>
      <w:r w:rsidR="002E3A28">
        <w:t xml:space="preserve"> </w:t>
      </w:r>
      <w:r>
        <w:t>/</w:t>
      </w:r>
      <w:r w:rsidR="002E3A28">
        <w:t xml:space="preserve"> </w:t>
      </w:r>
      <w:r>
        <w:t>encouragement</w:t>
      </w:r>
      <w:r w:rsidR="002E3A28">
        <w:t xml:space="preserve"> </w:t>
      </w:r>
      <w:r>
        <w:t>to</w:t>
      </w:r>
      <w:r w:rsidR="002E3A28">
        <w:t xml:space="preserve"> </w:t>
      </w:r>
      <w:r>
        <w:t>attend</w:t>
      </w:r>
      <w:r w:rsidR="002E3A28">
        <w:t xml:space="preserve"> </w:t>
      </w:r>
      <w:r>
        <w:t>school,</w:t>
      </w:r>
      <w:r w:rsidR="002E3A28">
        <w:t xml:space="preserve">  </w:t>
      </w:r>
    </w:p>
    <w:p w:rsidR="00CC65D9" w:rsidRDefault="00BB10DE" w:rsidP="00A23211">
      <w:pPr>
        <w:numPr>
          <w:ilvl w:val="0"/>
          <w:numId w:val="6"/>
        </w:numPr>
        <w:spacing w:after="120"/>
        <w:ind w:hanging="360"/>
      </w:pPr>
      <w:r>
        <w:t>Self-motivation</w:t>
      </w:r>
      <w:r w:rsidR="002E3A28">
        <w:t xml:space="preserve"> </w:t>
      </w:r>
      <w:r>
        <w:t>and</w:t>
      </w:r>
      <w:r w:rsidR="002E3A28">
        <w:t xml:space="preserve"> </w:t>
      </w:r>
      <w:r>
        <w:t>awareness</w:t>
      </w:r>
      <w:r w:rsidR="002E3A28">
        <w:t xml:space="preserve"> </w:t>
      </w:r>
    </w:p>
    <w:p w:rsidR="007360D7" w:rsidRDefault="00BB10DE" w:rsidP="00A23211">
      <w:pPr>
        <w:numPr>
          <w:ilvl w:val="0"/>
          <w:numId w:val="6"/>
        </w:numPr>
        <w:spacing w:after="120"/>
        <w:ind w:hanging="360"/>
      </w:pPr>
      <w:r>
        <w:t>Ability</w:t>
      </w:r>
      <w:r w:rsidR="002E3A28">
        <w:t xml:space="preserve"> </w:t>
      </w:r>
      <w:r>
        <w:t>to</w:t>
      </w:r>
      <w:r w:rsidR="002E3A28">
        <w:t xml:space="preserve"> </w:t>
      </w:r>
      <w:r>
        <w:t>make</w:t>
      </w:r>
      <w:r w:rsidR="002E3A28">
        <w:t xml:space="preserve"> </w:t>
      </w:r>
      <w:r>
        <w:t>informed</w:t>
      </w:r>
      <w:r w:rsidR="002E3A28">
        <w:t xml:space="preserve"> </w:t>
      </w:r>
      <w:r>
        <w:t>decisions</w:t>
      </w:r>
      <w:r w:rsidR="002E3A28">
        <w:t xml:space="preserve"> </w:t>
      </w:r>
      <w:r>
        <w:t>about</w:t>
      </w:r>
      <w:r w:rsidR="002E3A28">
        <w:t xml:space="preserve"> </w:t>
      </w:r>
      <w:r>
        <w:t>their</w:t>
      </w:r>
      <w:r w:rsidR="002E3A28">
        <w:t xml:space="preserve"> </w:t>
      </w:r>
      <w:r>
        <w:t>future.</w:t>
      </w:r>
      <w:r w:rsidR="007360D7">
        <w:t xml:space="preserve"> </w:t>
      </w:r>
    </w:p>
    <w:p w:rsidR="00CC65D9" w:rsidRDefault="00BB10DE" w:rsidP="00A23211">
      <w:pPr>
        <w:numPr>
          <w:ilvl w:val="0"/>
          <w:numId w:val="6"/>
        </w:numPr>
        <w:spacing w:after="120"/>
        <w:ind w:hanging="360"/>
      </w:pPr>
      <w:r>
        <w:t>Capacity</w:t>
      </w:r>
      <w:r w:rsidR="002E3A28">
        <w:t xml:space="preserve"> </w:t>
      </w:r>
      <w:r>
        <w:t>to</w:t>
      </w:r>
      <w:r w:rsidR="002E3A28">
        <w:t xml:space="preserve"> </w:t>
      </w:r>
      <w:r>
        <w:t>achieve</w:t>
      </w:r>
      <w:r w:rsidR="002E3A28">
        <w:t xml:space="preserve"> </w:t>
      </w:r>
      <w:r>
        <w:t>aspirations</w:t>
      </w:r>
      <w:r w:rsidR="002E3A28">
        <w:t xml:space="preserve">  </w:t>
      </w:r>
    </w:p>
    <w:p w:rsidR="00CC65D9" w:rsidRDefault="00BB10DE" w:rsidP="00A23211">
      <w:pPr>
        <w:numPr>
          <w:ilvl w:val="0"/>
          <w:numId w:val="6"/>
        </w:numPr>
        <w:spacing w:after="120"/>
        <w:ind w:hanging="360"/>
      </w:pPr>
      <w:r>
        <w:t>Realistic</w:t>
      </w:r>
      <w:r w:rsidR="002E3A28">
        <w:t xml:space="preserve"> </w:t>
      </w:r>
      <w:r>
        <w:t>and</w:t>
      </w:r>
      <w:r w:rsidR="002E3A28">
        <w:t xml:space="preserve"> </w:t>
      </w:r>
      <w:r>
        <w:t>meaningful</w:t>
      </w:r>
      <w:r w:rsidR="002E3A28">
        <w:t xml:space="preserve"> </w:t>
      </w:r>
      <w:r>
        <w:t>pathways</w:t>
      </w:r>
      <w:r w:rsidR="002E3A28">
        <w:t xml:space="preserve"> </w:t>
      </w:r>
      <w:r>
        <w:t>to</w:t>
      </w:r>
      <w:r w:rsidR="002E3A28">
        <w:t xml:space="preserve"> </w:t>
      </w:r>
      <w:r>
        <w:t>success</w:t>
      </w:r>
      <w:r w:rsidR="00A23211">
        <w:t xml:space="preserve"> </w:t>
      </w:r>
      <w:r w:rsidR="002E3A28">
        <w:t xml:space="preserve"> </w:t>
      </w:r>
    </w:p>
    <w:p w:rsidR="00CC65D9" w:rsidRDefault="00BB10DE" w:rsidP="00A23211">
      <w:pPr>
        <w:spacing w:after="120"/>
        <w:ind w:left="-5"/>
      </w:pPr>
      <w:r>
        <w:t>There</w:t>
      </w:r>
      <w:r w:rsidR="002E3A28">
        <w:t xml:space="preserve"> </w:t>
      </w:r>
      <w:r>
        <w:t>is</w:t>
      </w:r>
      <w:r w:rsidR="002E3A28">
        <w:t xml:space="preserve"> </w:t>
      </w:r>
      <w:r>
        <w:t>an</w:t>
      </w:r>
      <w:r w:rsidR="002E3A28">
        <w:t xml:space="preserve"> </w:t>
      </w:r>
      <w:r>
        <w:t>argument</w:t>
      </w:r>
      <w:r w:rsidR="002E3A28">
        <w:t xml:space="preserve"> </w:t>
      </w:r>
      <w:r>
        <w:t>to</w:t>
      </w:r>
      <w:r w:rsidR="002E3A28">
        <w:t xml:space="preserve"> </w:t>
      </w:r>
      <w:r>
        <w:t>be</w:t>
      </w:r>
      <w:r w:rsidR="002E3A28">
        <w:t xml:space="preserve"> </w:t>
      </w:r>
      <w:r>
        <w:t>made</w:t>
      </w:r>
      <w:r w:rsidR="002E3A28">
        <w:t xml:space="preserve"> </w:t>
      </w:r>
      <w:r>
        <w:t>that</w:t>
      </w:r>
      <w:r w:rsidR="002E3A28">
        <w:t xml:space="preserve"> </w:t>
      </w:r>
      <w:r>
        <w:t>every</w:t>
      </w:r>
      <w:r w:rsidR="002E3A28">
        <w:t xml:space="preserve"> </w:t>
      </w:r>
      <w:r>
        <w:t>student</w:t>
      </w:r>
      <w:r w:rsidR="002E3A28">
        <w:t xml:space="preserve"> </w:t>
      </w:r>
      <w:r>
        <w:t>deserves</w:t>
      </w:r>
      <w:r w:rsidR="002E3A28">
        <w:t xml:space="preserve"> </w:t>
      </w:r>
      <w:r>
        <w:t>the</w:t>
      </w:r>
      <w:r w:rsidR="002E3A28">
        <w:t xml:space="preserve"> </w:t>
      </w:r>
      <w:r>
        <w:t>same</w:t>
      </w:r>
      <w:r w:rsidR="002E3A28">
        <w:t xml:space="preserve"> </w:t>
      </w:r>
      <w:r>
        <w:t>opportunities</w:t>
      </w:r>
      <w:r w:rsidR="002E3A28">
        <w:t xml:space="preserve"> </w:t>
      </w:r>
      <w:r>
        <w:t>and</w:t>
      </w:r>
      <w:r w:rsidR="002E3A28">
        <w:t xml:space="preserve"> </w:t>
      </w:r>
      <w:r>
        <w:t>if</w:t>
      </w:r>
      <w:r w:rsidR="002E3A28">
        <w:t xml:space="preserve"> </w:t>
      </w:r>
      <w:r>
        <w:t>systems</w:t>
      </w:r>
      <w:r w:rsidR="002E3A28">
        <w:t xml:space="preserve"> </w:t>
      </w:r>
      <w:r>
        <w:t>or</w:t>
      </w:r>
      <w:r w:rsidR="002E3A28">
        <w:t xml:space="preserve"> </w:t>
      </w:r>
      <w:r>
        <w:t>sectors</w:t>
      </w:r>
      <w:r w:rsidR="002E3A28">
        <w:t xml:space="preserve"> </w:t>
      </w:r>
      <w:r>
        <w:t>operate</w:t>
      </w:r>
      <w:r w:rsidR="002E3A28">
        <w:t xml:space="preserve"> </w:t>
      </w:r>
      <w:r>
        <w:t>a</w:t>
      </w:r>
      <w:r w:rsidR="002E3A28">
        <w:t xml:space="preserve"> </w:t>
      </w:r>
      <w:r>
        <w:t>school</w:t>
      </w:r>
      <w:r w:rsidR="002E3A28">
        <w:t xml:space="preserve"> </w:t>
      </w:r>
      <w:r>
        <w:t>then</w:t>
      </w:r>
      <w:r w:rsidR="002E3A28">
        <w:t xml:space="preserve"> </w:t>
      </w:r>
      <w:r>
        <w:t>the</w:t>
      </w:r>
      <w:r w:rsidR="002E3A28">
        <w:t xml:space="preserve"> </w:t>
      </w:r>
      <w:r>
        <w:t>students</w:t>
      </w:r>
      <w:r w:rsidR="002E3A28">
        <w:t xml:space="preserve"> </w:t>
      </w:r>
      <w:r>
        <w:t>in</w:t>
      </w:r>
      <w:r w:rsidR="002E3A28">
        <w:t xml:space="preserve"> </w:t>
      </w:r>
      <w:r>
        <w:t>that</w:t>
      </w:r>
      <w:r w:rsidR="002E3A28">
        <w:t xml:space="preserve"> </w:t>
      </w:r>
      <w:r>
        <w:t>school</w:t>
      </w:r>
      <w:r w:rsidR="002E3A28">
        <w:t xml:space="preserve"> </w:t>
      </w:r>
      <w:r>
        <w:t>should</w:t>
      </w:r>
      <w:r w:rsidR="002E3A28">
        <w:t xml:space="preserve"> </w:t>
      </w:r>
      <w:r>
        <w:t>not</w:t>
      </w:r>
      <w:r w:rsidR="002E3A28">
        <w:t xml:space="preserve"> </w:t>
      </w:r>
      <w:r>
        <w:t>be</w:t>
      </w:r>
      <w:r w:rsidR="002E3A28">
        <w:t xml:space="preserve"> </w:t>
      </w:r>
      <w:r>
        <w:t>disadvantaged.</w:t>
      </w:r>
      <w:r w:rsidR="002E3A28">
        <w:t xml:space="preserve"> </w:t>
      </w:r>
      <w:r>
        <w:t>This</w:t>
      </w:r>
      <w:r w:rsidR="002E3A28">
        <w:t xml:space="preserve"> </w:t>
      </w:r>
      <w:r>
        <w:t>has</w:t>
      </w:r>
      <w:r w:rsidR="002E3A28">
        <w:t xml:space="preserve"> </w:t>
      </w:r>
      <w:r>
        <w:t>significant</w:t>
      </w:r>
      <w:r w:rsidR="002E3A28">
        <w:t xml:space="preserve"> </w:t>
      </w:r>
      <w:r>
        <w:t>resourcing</w:t>
      </w:r>
      <w:r w:rsidR="002E3A28">
        <w:t xml:space="preserve"> </w:t>
      </w:r>
      <w:r>
        <w:t>implications.</w:t>
      </w:r>
      <w:r w:rsidR="002E3A28">
        <w:t xml:space="preserve">  </w:t>
      </w:r>
      <w:r>
        <w:t>Making</w:t>
      </w:r>
      <w:r w:rsidR="002E3A28">
        <w:t xml:space="preserve"> </w:t>
      </w:r>
      <w:r>
        <w:t>sure</w:t>
      </w:r>
      <w:r w:rsidR="002E3A28">
        <w:t xml:space="preserve"> </w:t>
      </w:r>
      <w:r>
        <w:t>every</w:t>
      </w:r>
      <w:r w:rsidR="002E3A28">
        <w:t xml:space="preserve"> </w:t>
      </w:r>
      <w:r>
        <w:t>school</w:t>
      </w:r>
      <w:r w:rsidR="002E3A28">
        <w:t xml:space="preserve"> </w:t>
      </w:r>
      <w:r>
        <w:t>is</w:t>
      </w:r>
      <w:r w:rsidR="002E3A28">
        <w:t xml:space="preserve"> </w:t>
      </w:r>
      <w:r>
        <w:t>a</w:t>
      </w:r>
      <w:r w:rsidR="002E3A28">
        <w:t xml:space="preserve"> </w:t>
      </w:r>
      <w:r>
        <w:t>good</w:t>
      </w:r>
      <w:r w:rsidR="002E3A28">
        <w:t xml:space="preserve"> </w:t>
      </w:r>
      <w:r>
        <w:t>school</w:t>
      </w:r>
      <w:r w:rsidR="002E3A28">
        <w:t xml:space="preserve"> </w:t>
      </w:r>
      <w:r>
        <w:t>that</w:t>
      </w:r>
      <w:r w:rsidR="002E3A28">
        <w:t xml:space="preserve"> </w:t>
      </w:r>
      <w:r>
        <w:t>offers</w:t>
      </w:r>
      <w:r w:rsidR="002E3A28">
        <w:t xml:space="preserve"> </w:t>
      </w:r>
      <w:r>
        <w:t>a</w:t>
      </w:r>
      <w:r w:rsidR="002E3A28">
        <w:t xml:space="preserve"> </w:t>
      </w:r>
      <w:r>
        <w:t>comprehensive</w:t>
      </w:r>
      <w:r w:rsidR="002E3A28">
        <w:t xml:space="preserve"> </w:t>
      </w:r>
      <w:r>
        <w:t>education</w:t>
      </w:r>
      <w:r w:rsidR="002E3A28">
        <w:t xml:space="preserve"> </w:t>
      </w:r>
      <w:r>
        <w:t>at</w:t>
      </w:r>
      <w:r w:rsidR="002E3A28">
        <w:t xml:space="preserve"> </w:t>
      </w:r>
      <w:r>
        <w:t>least</w:t>
      </w:r>
      <w:r w:rsidR="002E3A28">
        <w:t xml:space="preserve"> </w:t>
      </w:r>
      <w:r>
        <w:t>up</w:t>
      </w:r>
      <w:r w:rsidR="002E3A28">
        <w:t xml:space="preserve"> </w:t>
      </w:r>
      <w:r>
        <w:t>to</w:t>
      </w:r>
      <w:r w:rsidR="002E3A28">
        <w:t xml:space="preserve"> </w:t>
      </w:r>
      <w:r>
        <w:t>Year</w:t>
      </w:r>
      <w:r w:rsidR="002E3A28">
        <w:t xml:space="preserve"> </w:t>
      </w:r>
      <w:r>
        <w:t>10</w:t>
      </w:r>
      <w:r w:rsidR="002E3A28">
        <w:t xml:space="preserve"> </w:t>
      </w:r>
      <w:r>
        <w:t>so</w:t>
      </w:r>
      <w:r w:rsidR="002E3A28">
        <w:t xml:space="preserve"> </w:t>
      </w:r>
      <w:r>
        <w:t>that</w:t>
      </w:r>
      <w:r w:rsidR="002E3A28">
        <w:t xml:space="preserve"> </w:t>
      </w:r>
      <w:r>
        <w:t>families</w:t>
      </w:r>
      <w:r w:rsidR="002E3A28">
        <w:t xml:space="preserve"> </w:t>
      </w:r>
      <w:r>
        <w:t>can</w:t>
      </w:r>
      <w:r w:rsidR="002E3A28">
        <w:t xml:space="preserve"> </w:t>
      </w:r>
      <w:r>
        <w:t>confidently</w:t>
      </w:r>
      <w:r w:rsidR="002E3A28">
        <w:t xml:space="preserve"> </w:t>
      </w:r>
      <w:r>
        <w:t>stay</w:t>
      </w:r>
      <w:r w:rsidR="002E3A28">
        <w:t xml:space="preserve"> </w:t>
      </w:r>
      <w:r>
        <w:t>in</w:t>
      </w:r>
      <w:r w:rsidR="002E3A28">
        <w:t xml:space="preserve"> </w:t>
      </w:r>
      <w:r>
        <w:t>their</w:t>
      </w:r>
      <w:r w:rsidR="002E3A28">
        <w:t xml:space="preserve"> </w:t>
      </w:r>
      <w:r>
        <w:t>local</w:t>
      </w:r>
      <w:r w:rsidR="002E3A28">
        <w:t xml:space="preserve"> </w:t>
      </w:r>
      <w:r>
        <w:t>school</w:t>
      </w:r>
      <w:r w:rsidR="002E3A28">
        <w:t xml:space="preserve"> </w:t>
      </w:r>
      <w:r>
        <w:t>at</w:t>
      </w:r>
      <w:r w:rsidR="002E3A28">
        <w:t xml:space="preserve"> </w:t>
      </w:r>
      <w:r>
        <w:t>least</w:t>
      </w:r>
      <w:r w:rsidR="002E3A28">
        <w:t xml:space="preserve"> </w:t>
      </w:r>
      <w:r>
        <w:t>until</w:t>
      </w:r>
      <w:r w:rsidR="002E3A28">
        <w:t xml:space="preserve"> </w:t>
      </w:r>
      <w:r>
        <w:t>Year</w:t>
      </w:r>
      <w:r w:rsidR="002E3A28">
        <w:t xml:space="preserve"> </w:t>
      </w:r>
      <w:r>
        <w:t>10</w:t>
      </w:r>
      <w:r w:rsidR="002E3A28">
        <w:t xml:space="preserve"> </w:t>
      </w:r>
      <w:r>
        <w:t>without</w:t>
      </w:r>
      <w:r w:rsidR="002E3A28">
        <w:t xml:space="preserve"> </w:t>
      </w:r>
      <w:r>
        <w:t>being</w:t>
      </w:r>
      <w:r w:rsidR="002E3A28">
        <w:t xml:space="preserve"> </w:t>
      </w:r>
    </w:p>
    <w:p w:rsidR="00CC65D9" w:rsidRDefault="00BB10DE" w:rsidP="00A23211">
      <w:pPr>
        <w:spacing w:after="120"/>
        <w:ind w:left="-5"/>
      </w:pPr>
      <w:r>
        <w:t>disadvantaged.</w:t>
      </w:r>
      <w:r w:rsidR="002E3A28">
        <w:t xml:space="preserve">  </w:t>
      </w:r>
      <w:r>
        <w:t>It</w:t>
      </w:r>
      <w:r w:rsidR="002E3A28">
        <w:t xml:space="preserve"> </w:t>
      </w:r>
      <w:r>
        <w:t>is</w:t>
      </w:r>
      <w:r w:rsidR="002E3A28">
        <w:t xml:space="preserve"> </w:t>
      </w:r>
      <w:r>
        <w:t>very</w:t>
      </w:r>
      <w:r w:rsidR="002E3A28">
        <w:t xml:space="preserve"> </w:t>
      </w:r>
      <w:r>
        <w:t>stressful</w:t>
      </w:r>
      <w:r w:rsidR="002E3A28">
        <w:t xml:space="preserve"> </w:t>
      </w:r>
      <w:r>
        <w:t>for</w:t>
      </w:r>
      <w:r w:rsidR="002E3A28">
        <w:t xml:space="preserve"> </w:t>
      </w:r>
      <w:r>
        <w:t>many</w:t>
      </w:r>
      <w:r w:rsidR="002E3A28">
        <w:t xml:space="preserve"> </w:t>
      </w:r>
      <w:r>
        <w:t>children</w:t>
      </w:r>
      <w:r w:rsidR="002E3A28">
        <w:t xml:space="preserve"> </w:t>
      </w:r>
      <w:r>
        <w:t>and</w:t>
      </w:r>
      <w:r w:rsidR="002E3A28">
        <w:t xml:space="preserve"> </w:t>
      </w:r>
      <w:r>
        <w:t>families</w:t>
      </w:r>
      <w:r w:rsidR="002E3A28">
        <w:t xml:space="preserve"> </w:t>
      </w:r>
      <w:r>
        <w:t>to</w:t>
      </w:r>
      <w:r w:rsidR="002E3A28">
        <w:t xml:space="preserve"> </w:t>
      </w:r>
      <w:r>
        <w:t>have</w:t>
      </w:r>
      <w:r w:rsidR="002E3A28">
        <w:t xml:space="preserve"> </w:t>
      </w:r>
      <w:r>
        <w:t>to</w:t>
      </w:r>
      <w:r w:rsidR="002E3A28">
        <w:t xml:space="preserve"> </w:t>
      </w:r>
      <w:r>
        <w:t>move</w:t>
      </w:r>
      <w:r w:rsidR="002E3A28">
        <w:t xml:space="preserve"> </w:t>
      </w:r>
      <w:r>
        <w:t>to</w:t>
      </w:r>
      <w:r w:rsidR="002E3A28">
        <w:t xml:space="preserve"> </w:t>
      </w:r>
      <w:r>
        <w:t>boarding</w:t>
      </w:r>
      <w:r w:rsidR="002E3A28">
        <w:t xml:space="preserve"> </w:t>
      </w:r>
      <w:r>
        <w:t>school</w:t>
      </w:r>
      <w:r w:rsidR="002E3A28">
        <w:t xml:space="preserve"> </w:t>
      </w:r>
      <w:r>
        <w:t>at</w:t>
      </w:r>
      <w:r w:rsidR="002E3A28">
        <w:t xml:space="preserve"> </w:t>
      </w:r>
      <w:r>
        <w:t>Year</w:t>
      </w:r>
      <w:r w:rsidR="002E3A28">
        <w:t xml:space="preserve"> </w:t>
      </w:r>
      <w:r>
        <w:t>6</w:t>
      </w:r>
      <w:r w:rsidR="002E3A28">
        <w:t xml:space="preserve"> </w:t>
      </w:r>
      <w:r>
        <w:t>or</w:t>
      </w:r>
      <w:r w:rsidR="002E3A28">
        <w:t xml:space="preserve"> </w:t>
      </w:r>
      <w:r>
        <w:t>even</w:t>
      </w:r>
      <w:r w:rsidR="002E3A28">
        <w:t xml:space="preserve"> </w:t>
      </w:r>
      <w:r>
        <w:t>earlier.</w:t>
      </w:r>
      <w:r w:rsidR="002E3A28">
        <w:t xml:space="preserve">  </w:t>
      </w:r>
      <w:r>
        <w:t>This</w:t>
      </w:r>
      <w:r w:rsidR="002E3A28">
        <w:t xml:space="preserve"> </w:t>
      </w:r>
      <w:r>
        <w:t>also</w:t>
      </w:r>
      <w:r w:rsidR="002E3A28">
        <w:t xml:space="preserve"> </w:t>
      </w:r>
      <w:r>
        <w:t>reduces</w:t>
      </w:r>
      <w:r w:rsidR="002E3A28">
        <w:t xml:space="preserve"> </w:t>
      </w:r>
      <w:r>
        <w:t>financial</w:t>
      </w:r>
      <w:r w:rsidR="002E3A28">
        <w:t xml:space="preserve"> </w:t>
      </w:r>
      <w:r>
        <w:t>stress</w:t>
      </w:r>
      <w:r w:rsidR="002E3A28">
        <w:t xml:space="preserve"> </w:t>
      </w:r>
      <w:r>
        <w:t>for</w:t>
      </w:r>
      <w:r w:rsidR="002E3A28">
        <w:t xml:space="preserve"> </w:t>
      </w:r>
      <w:r>
        <w:t>families.</w:t>
      </w:r>
      <w:r w:rsidR="002E3A28">
        <w:t xml:space="preserve"> </w:t>
      </w:r>
      <w:r>
        <w:t>Supporting</w:t>
      </w:r>
      <w:r w:rsidR="002E3A28">
        <w:t xml:space="preserve"> </w:t>
      </w:r>
      <w:r>
        <w:t>students</w:t>
      </w:r>
      <w:r w:rsidR="002E3A28">
        <w:t xml:space="preserve"> </w:t>
      </w:r>
      <w:r>
        <w:t>to</w:t>
      </w:r>
      <w:r w:rsidR="002E3A28">
        <w:t xml:space="preserve"> </w:t>
      </w:r>
      <w:r>
        <w:t>achieve</w:t>
      </w:r>
      <w:r w:rsidR="002E3A28">
        <w:t xml:space="preserve"> </w:t>
      </w:r>
      <w:r>
        <w:t>their</w:t>
      </w:r>
      <w:r w:rsidR="002E3A28">
        <w:t xml:space="preserve"> </w:t>
      </w:r>
      <w:r>
        <w:t>aspirations</w:t>
      </w:r>
      <w:r w:rsidR="002E3A28">
        <w:t xml:space="preserve"> </w:t>
      </w:r>
      <w:r>
        <w:t>can</w:t>
      </w:r>
      <w:r w:rsidR="002E3A28">
        <w:t xml:space="preserve"> </w:t>
      </w:r>
      <w:r>
        <w:t>take</w:t>
      </w:r>
      <w:r w:rsidR="002E3A28">
        <w:t xml:space="preserve"> </w:t>
      </w:r>
      <w:r>
        <w:t>many</w:t>
      </w:r>
      <w:r w:rsidR="002E3A28">
        <w:t xml:space="preserve"> </w:t>
      </w:r>
      <w:r>
        <w:t>forms.</w:t>
      </w:r>
      <w:r w:rsidR="002E3A28">
        <w:t xml:space="preserve"> </w:t>
      </w:r>
    </w:p>
    <w:p w:rsidR="00CC65D9" w:rsidRDefault="00BB10DE" w:rsidP="00A23211">
      <w:pPr>
        <w:numPr>
          <w:ilvl w:val="0"/>
          <w:numId w:val="6"/>
        </w:numPr>
        <w:spacing w:after="120"/>
        <w:ind w:hanging="360"/>
      </w:pPr>
      <w:r>
        <w:t>Better</w:t>
      </w:r>
      <w:r w:rsidR="002E3A28">
        <w:t xml:space="preserve"> </w:t>
      </w:r>
      <w:r>
        <w:t>and</w:t>
      </w:r>
      <w:r w:rsidR="002E3A28">
        <w:t xml:space="preserve"> </w:t>
      </w:r>
      <w:r>
        <w:t>more</w:t>
      </w:r>
      <w:r w:rsidR="002E3A28">
        <w:t xml:space="preserve"> </w:t>
      </w:r>
      <w:r>
        <w:t>varied</w:t>
      </w:r>
      <w:r w:rsidR="002E3A28">
        <w:t xml:space="preserve"> </w:t>
      </w:r>
      <w:r>
        <w:t>boarding</w:t>
      </w:r>
      <w:r w:rsidR="002E3A28">
        <w:t xml:space="preserve"> </w:t>
      </w:r>
      <w:r>
        <w:t>options</w:t>
      </w:r>
      <w:r w:rsidR="002E3A28">
        <w:t xml:space="preserve"> </w:t>
      </w:r>
      <w:r>
        <w:t>should</w:t>
      </w:r>
      <w:r w:rsidR="002E3A28">
        <w:t xml:space="preserve"> </w:t>
      </w:r>
      <w:r>
        <w:t>be</w:t>
      </w:r>
      <w:r w:rsidR="002E3A28">
        <w:t xml:space="preserve"> </w:t>
      </w:r>
      <w:r>
        <w:t>made</w:t>
      </w:r>
      <w:r w:rsidR="002E3A28">
        <w:t xml:space="preserve"> </w:t>
      </w:r>
      <w:r>
        <w:t>available.</w:t>
      </w:r>
      <w:r w:rsidR="002E3A28">
        <w:t xml:space="preserve">  </w:t>
      </w:r>
      <w:r>
        <w:t>In</w:t>
      </w:r>
      <w:r w:rsidR="002E3A28">
        <w:t xml:space="preserve"> </w:t>
      </w:r>
      <w:r>
        <w:t>Western</w:t>
      </w:r>
      <w:r w:rsidR="002E3A28">
        <w:t xml:space="preserve"> </w:t>
      </w:r>
      <w:r>
        <w:t>Australia,</w:t>
      </w:r>
      <w:r w:rsidR="002E3A28">
        <w:t xml:space="preserve"> </w:t>
      </w:r>
      <w:r>
        <w:t>there</w:t>
      </w:r>
      <w:r w:rsidR="002E3A28">
        <w:t xml:space="preserve"> </w:t>
      </w:r>
      <w:r>
        <w:t>is</w:t>
      </w:r>
      <w:r w:rsidR="002E3A28">
        <w:t xml:space="preserve"> </w:t>
      </w:r>
      <w:r>
        <w:t>a</w:t>
      </w:r>
      <w:r w:rsidR="002E3A28">
        <w:t xml:space="preserve"> </w:t>
      </w:r>
      <w:r>
        <w:t>Rotary</w:t>
      </w:r>
      <w:r w:rsidR="002E3A28">
        <w:t xml:space="preserve"> </w:t>
      </w:r>
      <w:r>
        <w:t>residential</w:t>
      </w:r>
      <w:r w:rsidR="002E3A28">
        <w:t xml:space="preserve"> </w:t>
      </w:r>
      <w:r>
        <w:t>facility</w:t>
      </w:r>
      <w:r w:rsidR="002E3A28">
        <w:t xml:space="preserve"> </w:t>
      </w:r>
      <w:r>
        <w:t>and</w:t>
      </w:r>
      <w:r w:rsidR="002E3A28">
        <w:t xml:space="preserve"> </w:t>
      </w:r>
      <w:r>
        <w:t>students</w:t>
      </w:r>
      <w:r w:rsidR="002E3A28">
        <w:t xml:space="preserve"> </w:t>
      </w:r>
      <w:r>
        <w:t>board</w:t>
      </w:r>
      <w:r w:rsidR="002E3A28">
        <w:t xml:space="preserve"> </w:t>
      </w:r>
      <w:r>
        <w:t>there</w:t>
      </w:r>
      <w:r w:rsidR="002E3A28">
        <w:t xml:space="preserve"> </w:t>
      </w:r>
      <w:r>
        <w:t>and</w:t>
      </w:r>
      <w:r w:rsidR="002E3A28">
        <w:t xml:space="preserve"> </w:t>
      </w:r>
      <w:r>
        <w:t>attend</w:t>
      </w:r>
      <w:r w:rsidR="002E3A28">
        <w:t xml:space="preserve"> </w:t>
      </w:r>
      <w:r>
        <w:t>a</w:t>
      </w:r>
      <w:r w:rsidR="002E3A28">
        <w:t xml:space="preserve"> </w:t>
      </w:r>
      <w:r>
        <w:t>public</w:t>
      </w:r>
      <w:r w:rsidR="002E3A28">
        <w:t xml:space="preserve"> </w:t>
      </w:r>
      <w:r>
        <w:t>school.</w:t>
      </w:r>
      <w:r w:rsidR="002E3A28">
        <w:t xml:space="preserve"> </w:t>
      </w:r>
      <w:r>
        <w:t>This</w:t>
      </w:r>
      <w:r w:rsidR="002E3A28">
        <w:t xml:space="preserve"> </w:t>
      </w:r>
      <w:r>
        <w:t>is</w:t>
      </w:r>
      <w:r w:rsidR="002E3A28">
        <w:t xml:space="preserve"> </w:t>
      </w:r>
      <w:r>
        <w:t>a</w:t>
      </w:r>
      <w:r w:rsidR="002E3A28">
        <w:t xml:space="preserve"> </w:t>
      </w:r>
      <w:r>
        <w:t>much</w:t>
      </w:r>
      <w:r w:rsidR="002E3A28">
        <w:t xml:space="preserve"> </w:t>
      </w:r>
      <w:r>
        <w:t>cheaper</w:t>
      </w:r>
      <w:r w:rsidR="002E3A28">
        <w:t xml:space="preserve"> </w:t>
      </w:r>
      <w:r>
        <w:t>option.</w:t>
      </w:r>
      <w:r w:rsidR="002E3A28">
        <w:t xml:space="preserve"> </w:t>
      </w:r>
    </w:p>
    <w:p w:rsidR="00CC65D9" w:rsidRDefault="00BB10DE" w:rsidP="00A23211">
      <w:pPr>
        <w:numPr>
          <w:ilvl w:val="0"/>
          <w:numId w:val="6"/>
        </w:numPr>
        <w:spacing w:after="120"/>
        <w:ind w:hanging="360"/>
      </w:pPr>
      <w:r>
        <w:t>Consideration</w:t>
      </w:r>
      <w:r w:rsidR="002E3A28">
        <w:t xml:space="preserve"> </w:t>
      </w:r>
      <w:r>
        <w:t>of</w:t>
      </w:r>
      <w:r w:rsidR="002E3A28">
        <w:t xml:space="preserve"> </w:t>
      </w:r>
      <w:r>
        <w:t>a</w:t>
      </w:r>
      <w:r w:rsidR="002E3A28">
        <w:t xml:space="preserve"> </w:t>
      </w:r>
      <w:r>
        <w:t>mixed</w:t>
      </w:r>
      <w:r w:rsidR="002E3A28">
        <w:t xml:space="preserve"> </w:t>
      </w:r>
      <w:r>
        <w:t>model</w:t>
      </w:r>
      <w:r w:rsidR="002E3A28">
        <w:t xml:space="preserve"> </w:t>
      </w:r>
      <w:r>
        <w:t>where</w:t>
      </w:r>
      <w:r w:rsidR="002E3A28">
        <w:t xml:space="preserve"> </w:t>
      </w:r>
      <w:r>
        <w:t>students</w:t>
      </w:r>
      <w:r w:rsidR="002E3A28">
        <w:t xml:space="preserve"> </w:t>
      </w:r>
      <w:r>
        <w:t>do</w:t>
      </w:r>
      <w:r w:rsidR="002E3A28">
        <w:t xml:space="preserve"> </w:t>
      </w:r>
      <w:r>
        <w:t>part</w:t>
      </w:r>
      <w:r w:rsidR="002E3A28">
        <w:t xml:space="preserve"> </w:t>
      </w:r>
      <w:r>
        <w:t>of</w:t>
      </w:r>
      <w:r w:rsidR="002E3A28">
        <w:t xml:space="preserve"> </w:t>
      </w:r>
      <w:r>
        <w:t>their</w:t>
      </w:r>
      <w:r w:rsidR="002E3A28">
        <w:t xml:space="preserve"> </w:t>
      </w:r>
      <w:r>
        <w:t>education</w:t>
      </w:r>
      <w:r w:rsidR="002E3A28">
        <w:t xml:space="preserve"> </w:t>
      </w:r>
      <w:r>
        <w:t>in</w:t>
      </w:r>
      <w:r w:rsidR="002E3A28">
        <w:t xml:space="preserve"> </w:t>
      </w:r>
      <w:r>
        <w:t>a</w:t>
      </w:r>
      <w:r w:rsidR="002E3A28">
        <w:t xml:space="preserve"> </w:t>
      </w:r>
      <w:r>
        <w:t>city</w:t>
      </w:r>
      <w:r w:rsidR="002E3A28">
        <w:t xml:space="preserve"> </w:t>
      </w:r>
      <w:r>
        <w:t>school</w:t>
      </w:r>
      <w:r w:rsidR="002E3A28">
        <w:t xml:space="preserve"> </w:t>
      </w:r>
      <w:r>
        <w:t>and</w:t>
      </w:r>
      <w:r w:rsidR="002E3A28">
        <w:t xml:space="preserve"> </w:t>
      </w:r>
      <w:r>
        <w:t>part</w:t>
      </w:r>
      <w:r w:rsidR="002E3A28">
        <w:t xml:space="preserve"> </w:t>
      </w:r>
      <w:r>
        <w:t>at</w:t>
      </w:r>
      <w:r w:rsidR="002E3A28">
        <w:t xml:space="preserve"> </w:t>
      </w:r>
      <w:r>
        <w:t>the</w:t>
      </w:r>
      <w:r w:rsidR="002E3A28">
        <w:t xml:space="preserve"> </w:t>
      </w:r>
      <w:r>
        <w:t>regional,</w:t>
      </w:r>
      <w:r w:rsidR="002E3A28">
        <w:t xml:space="preserve"> </w:t>
      </w:r>
      <w:r>
        <w:t>rural</w:t>
      </w:r>
      <w:r w:rsidR="002E3A28">
        <w:t xml:space="preserve"> </w:t>
      </w:r>
      <w:r>
        <w:t>or</w:t>
      </w:r>
      <w:r w:rsidR="002E3A28">
        <w:t xml:space="preserve"> </w:t>
      </w:r>
      <w:r>
        <w:t>remote</w:t>
      </w:r>
      <w:r w:rsidR="002E3A28">
        <w:t xml:space="preserve"> </w:t>
      </w:r>
      <w:r>
        <w:t>school</w:t>
      </w:r>
      <w:r w:rsidR="002E3A28">
        <w:t xml:space="preserve"> </w:t>
      </w:r>
    </w:p>
    <w:p w:rsidR="00CC65D9" w:rsidRDefault="00BB10DE" w:rsidP="00A23211">
      <w:pPr>
        <w:numPr>
          <w:ilvl w:val="0"/>
          <w:numId w:val="6"/>
        </w:numPr>
        <w:spacing w:after="120"/>
        <w:ind w:hanging="360"/>
      </w:pPr>
      <w:r>
        <w:t>Steadily</w:t>
      </w:r>
      <w:r w:rsidR="002E3A28">
        <w:t xml:space="preserve"> </w:t>
      </w:r>
      <w:r>
        <w:t>improving</w:t>
      </w:r>
      <w:r w:rsidR="002E3A28">
        <w:t xml:space="preserve"> </w:t>
      </w:r>
      <w:r>
        <w:t>electronic</w:t>
      </w:r>
      <w:r w:rsidR="002E3A28">
        <w:t xml:space="preserve"> </w:t>
      </w:r>
      <w:r>
        <w:t>communication</w:t>
      </w:r>
      <w:r w:rsidR="002E3A28">
        <w:t xml:space="preserve"> </w:t>
      </w:r>
      <w:r>
        <w:t>is</w:t>
      </w:r>
      <w:r w:rsidR="002E3A28">
        <w:t xml:space="preserve"> </w:t>
      </w:r>
      <w:r>
        <w:t>making</w:t>
      </w:r>
      <w:r w:rsidR="002E3A28">
        <w:t xml:space="preserve"> </w:t>
      </w:r>
      <w:r>
        <w:t>it</w:t>
      </w:r>
      <w:r w:rsidR="002E3A28">
        <w:t xml:space="preserve"> </w:t>
      </w:r>
      <w:r>
        <w:t>much</w:t>
      </w:r>
      <w:r w:rsidR="002E3A28">
        <w:t xml:space="preserve"> </w:t>
      </w:r>
      <w:r>
        <w:t>more</w:t>
      </w:r>
      <w:r w:rsidR="002E3A28">
        <w:t xml:space="preserve"> </w:t>
      </w:r>
      <w:r>
        <w:t>feasible</w:t>
      </w:r>
      <w:r w:rsidR="002E3A28">
        <w:t xml:space="preserve"> </w:t>
      </w:r>
      <w:r>
        <w:t>to</w:t>
      </w:r>
      <w:r w:rsidR="002E3A28">
        <w:t xml:space="preserve"> </w:t>
      </w:r>
      <w:r>
        <w:t>stay</w:t>
      </w:r>
      <w:r w:rsidR="002E3A28">
        <w:t xml:space="preserve"> </w:t>
      </w:r>
      <w:r>
        <w:t>outside</w:t>
      </w:r>
      <w:r w:rsidR="002E3A28">
        <w:t xml:space="preserve"> </w:t>
      </w:r>
      <w:r>
        <w:t>urban</w:t>
      </w:r>
      <w:r w:rsidR="002E3A28">
        <w:t xml:space="preserve"> </w:t>
      </w:r>
      <w:r>
        <w:t>areas</w:t>
      </w:r>
      <w:r w:rsidR="002E3A28">
        <w:t xml:space="preserve"> </w:t>
      </w:r>
      <w:r>
        <w:t>to</w:t>
      </w:r>
      <w:r w:rsidR="002E3A28">
        <w:t xml:space="preserve"> </w:t>
      </w:r>
      <w:r>
        <w:t>create/promote</w:t>
      </w:r>
      <w:r w:rsidR="002E3A28">
        <w:t xml:space="preserve"> </w:t>
      </w:r>
      <w:r>
        <w:t>professional</w:t>
      </w:r>
      <w:r w:rsidR="002E3A28">
        <w:t xml:space="preserve"> </w:t>
      </w:r>
      <w:r>
        <w:t>pathways</w:t>
      </w:r>
      <w:r w:rsidR="002E3A28">
        <w:t xml:space="preserve"> </w:t>
      </w:r>
      <w:r>
        <w:t>and</w:t>
      </w:r>
      <w:r w:rsidR="002E3A28">
        <w:t xml:space="preserve"> </w:t>
      </w:r>
      <w:r>
        <w:t>other</w:t>
      </w:r>
      <w:r w:rsidR="002E3A28">
        <w:t xml:space="preserve"> </w:t>
      </w:r>
      <w:r>
        <w:t>business</w:t>
      </w:r>
      <w:r w:rsidR="002E3A28">
        <w:t xml:space="preserve"> </w:t>
      </w:r>
      <w:r>
        <w:t>opportunities</w:t>
      </w:r>
      <w:r w:rsidR="002E3A28">
        <w:t xml:space="preserve">  </w:t>
      </w:r>
    </w:p>
    <w:p w:rsidR="00DA1AC6" w:rsidRPr="007360D7" w:rsidRDefault="002E3A28" w:rsidP="00A23211">
      <w:pPr>
        <w:pStyle w:val="Heading2"/>
        <w:spacing w:after="120"/>
        <w:ind w:hanging="11"/>
        <w:rPr>
          <w:rFonts w:asciiTheme="minorHAnsi" w:hAnsiTheme="minorHAnsi" w:cstheme="minorHAnsi"/>
          <w:b/>
          <w:color w:val="auto"/>
          <w:sz w:val="24"/>
        </w:rPr>
      </w:pPr>
      <w:r w:rsidRPr="00DA1AC6">
        <w:rPr>
          <w:rFonts w:asciiTheme="minorHAnsi" w:hAnsiTheme="minorHAnsi" w:cstheme="minorHAnsi"/>
          <w:b/>
          <w:color w:val="auto"/>
          <w:sz w:val="24"/>
        </w:rPr>
        <w:lastRenderedPageBreak/>
        <w:t xml:space="preserve">6.4.3 Are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there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untapped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priorities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in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rural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and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remote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settings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which,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if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utilised,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could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help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students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realise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their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potential?</w:t>
      </w:r>
    </w:p>
    <w:p w:rsidR="00CC65D9" w:rsidRDefault="00BB10DE" w:rsidP="00A23211">
      <w:pPr>
        <w:spacing w:after="120"/>
        <w:ind w:left="-5" w:hanging="11"/>
      </w:pPr>
      <w:r>
        <w:t>Undoubtedly</w:t>
      </w:r>
      <w:r w:rsidR="002E3A28">
        <w:t xml:space="preserve"> </w:t>
      </w:r>
      <w:r>
        <w:t>there</w:t>
      </w:r>
      <w:r w:rsidR="002E3A28">
        <w:t xml:space="preserve"> </w:t>
      </w:r>
      <w:r>
        <w:t>are</w:t>
      </w:r>
      <w:r w:rsidR="002E3A28">
        <w:t xml:space="preserve"> </w:t>
      </w:r>
      <w:r>
        <w:t>untapped</w:t>
      </w:r>
      <w:r w:rsidR="002E3A28">
        <w:t xml:space="preserve"> </w:t>
      </w:r>
      <w:r>
        <w:t>priorities.</w:t>
      </w:r>
      <w:r w:rsidR="002E3A28">
        <w:t xml:space="preserve"> </w:t>
      </w:r>
      <w:r>
        <w:t>Schools,</w:t>
      </w:r>
      <w:r w:rsidR="002E3A28">
        <w:t xml:space="preserve"> </w:t>
      </w:r>
      <w:r>
        <w:t>in</w:t>
      </w:r>
      <w:r w:rsidR="002E3A28">
        <w:t xml:space="preserve"> </w:t>
      </w:r>
      <w:r>
        <w:t>partnership</w:t>
      </w:r>
      <w:r w:rsidR="002E3A28">
        <w:t xml:space="preserve"> </w:t>
      </w:r>
      <w:r>
        <w:t>with</w:t>
      </w:r>
      <w:r w:rsidR="002E3A28">
        <w:t xml:space="preserve"> </w:t>
      </w:r>
      <w:r>
        <w:t>local</w:t>
      </w:r>
      <w:r w:rsidR="002E3A28">
        <w:t xml:space="preserve"> </w:t>
      </w:r>
      <w:r>
        <w:t>government,</w:t>
      </w:r>
      <w:r w:rsidR="002E3A28">
        <w:t xml:space="preserve"> </w:t>
      </w:r>
      <w:r>
        <w:t>business</w:t>
      </w:r>
      <w:r w:rsidR="002E3A28">
        <w:t xml:space="preserve"> </w:t>
      </w:r>
      <w:r>
        <w:t>and</w:t>
      </w:r>
      <w:r w:rsidR="002E3A28">
        <w:t xml:space="preserve"> </w:t>
      </w:r>
      <w:r>
        <w:t>industry</w:t>
      </w:r>
      <w:r w:rsidR="002E3A28">
        <w:t xml:space="preserve"> </w:t>
      </w:r>
      <w:r>
        <w:t>should</w:t>
      </w:r>
      <w:r w:rsidR="002E3A28">
        <w:t xml:space="preserve"> </w:t>
      </w:r>
      <w:r>
        <w:t>determine</w:t>
      </w:r>
      <w:r w:rsidR="002E3A28">
        <w:t xml:space="preserve"> </w:t>
      </w:r>
      <w:r>
        <w:t>these</w:t>
      </w:r>
      <w:r w:rsidR="002E3A28">
        <w:t xml:space="preserve"> </w:t>
      </w:r>
      <w:r>
        <w:t>priorities</w:t>
      </w:r>
      <w:r w:rsidR="002E3A28">
        <w:t xml:space="preserve"> </w:t>
      </w:r>
      <w:r>
        <w:t>and</w:t>
      </w:r>
      <w:r w:rsidR="002E3A28">
        <w:t xml:space="preserve"> </w:t>
      </w:r>
      <w:r>
        <w:t>plan</w:t>
      </w:r>
      <w:r w:rsidR="002E3A28">
        <w:t xml:space="preserve"> </w:t>
      </w:r>
      <w:r>
        <w:t>to</w:t>
      </w:r>
      <w:r w:rsidR="002E3A28">
        <w:t xml:space="preserve"> </w:t>
      </w:r>
      <w:r>
        <w:t>meet</w:t>
      </w:r>
      <w:r w:rsidR="002E3A28">
        <w:t xml:space="preserve"> </w:t>
      </w:r>
      <w:r>
        <w:t>these</w:t>
      </w:r>
      <w:r w:rsidR="002E3A28">
        <w:t xml:space="preserve"> </w:t>
      </w:r>
      <w:r>
        <w:t>locally.</w:t>
      </w:r>
      <w:r w:rsidR="002E3A28">
        <w:t xml:space="preserve"> </w:t>
      </w:r>
      <w:r>
        <w:t>Local</w:t>
      </w:r>
      <w:r w:rsidR="002E3A28">
        <w:t xml:space="preserve"> </w:t>
      </w:r>
      <w:r>
        <w:t>experts</w:t>
      </w:r>
      <w:r w:rsidR="002E3A28">
        <w:t xml:space="preserve"> </w:t>
      </w:r>
      <w:r>
        <w:t>could</w:t>
      </w:r>
      <w:r w:rsidR="002E3A28">
        <w:t xml:space="preserve"> </w:t>
      </w:r>
      <w:r>
        <w:t>be</w:t>
      </w:r>
      <w:r w:rsidR="002E3A28">
        <w:t xml:space="preserve"> </w:t>
      </w:r>
      <w:r>
        <w:t>mentors</w:t>
      </w:r>
      <w:r w:rsidR="002E3A28">
        <w:t xml:space="preserve"> </w:t>
      </w:r>
      <w:r>
        <w:t>for</w:t>
      </w:r>
      <w:r w:rsidR="002E3A28">
        <w:t xml:space="preserve"> </w:t>
      </w:r>
      <w:r>
        <w:t>school</w:t>
      </w:r>
      <w:r w:rsidR="002E3A28">
        <w:t xml:space="preserve"> </w:t>
      </w:r>
      <w:r>
        <w:t>students</w:t>
      </w:r>
      <w:r w:rsidR="002E3A28">
        <w:t xml:space="preserve"> </w:t>
      </w:r>
      <w:r>
        <w:t>e.g.</w:t>
      </w:r>
      <w:r w:rsidR="002E3A28">
        <w:t xml:space="preserve"> </w:t>
      </w:r>
      <w:r>
        <w:t>in</w:t>
      </w:r>
      <w:r w:rsidR="002E3A28">
        <w:t xml:space="preserve"> </w:t>
      </w:r>
      <w:r>
        <w:t>mining</w:t>
      </w:r>
      <w:r w:rsidR="002E3A28">
        <w:t xml:space="preserve"> </w:t>
      </w:r>
      <w:r>
        <w:t>areas</w:t>
      </w:r>
      <w:r w:rsidR="002E3A28">
        <w:t xml:space="preserve"> </w:t>
      </w:r>
      <w:r>
        <w:t>engineers,</w:t>
      </w:r>
      <w:r w:rsidR="002E3A28">
        <w:t xml:space="preserve"> </w:t>
      </w:r>
      <w:r>
        <w:t>geologists,</w:t>
      </w:r>
      <w:r w:rsidR="002E3A28">
        <w:t xml:space="preserve"> </w:t>
      </w:r>
      <w:r>
        <w:t>metallurgists</w:t>
      </w:r>
      <w:r w:rsidR="002E3A28">
        <w:t xml:space="preserve"> </w:t>
      </w:r>
      <w:r>
        <w:t>etc.</w:t>
      </w:r>
      <w:r w:rsidR="002E3A28">
        <w:t xml:space="preserve"> </w:t>
      </w:r>
      <w:r>
        <w:t>and</w:t>
      </w:r>
      <w:r w:rsidR="002E3A28">
        <w:t xml:space="preserve"> </w:t>
      </w:r>
      <w:r>
        <w:t>help</w:t>
      </w:r>
      <w:r w:rsidR="002E3A28">
        <w:t xml:space="preserve"> </w:t>
      </w:r>
      <w:r>
        <w:t>them</w:t>
      </w:r>
      <w:r w:rsidR="002E3A28">
        <w:t xml:space="preserve"> </w:t>
      </w:r>
      <w:r>
        <w:t>better</w:t>
      </w:r>
      <w:r w:rsidR="002E3A28">
        <w:t xml:space="preserve"> </w:t>
      </w:r>
      <w:r>
        <w:t>meet</w:t>
      </w:r>
      <w:r w:rsidR="002E3A28">
        <w:t xml:space="preserve"> </w:t>
      </w:r>
      <w:r>
        <w:t>their</w:t>
      </w:r>
      <w:r w:rsidR="002E3A28">
        <w:t xml:space="preserve"> </w:t>
      </w:r>
      <w:r>
        <w:t>potential.</w:t>
      </w:r>
    </w:p>
    <w:p w:rsidR="00DA1AC6" w:rsidRPr="00A23211" w:rsidRDefault="002E3A28" w:rsidP="00A23211">
      <w:pPr>
        <w:pStyle w:val="Heading2"/>
        <w:spacing w:after="120"/>
        <w:rPr>
          <w:rFonts w:asciiTheme="minorHAnsi" w:hAnsiTheme="minorHAnsi" w:cstheme="minorHAnsi"/>
          <w:b/>
          <w:color w:val="auto"/>
          <w:sz w:val="24"/>
        </w:rPr>
      </w:pP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6.4.4 What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role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does/could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the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philanthropic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sector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play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in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improving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outcomes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for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regional,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rural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and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remote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students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in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relation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to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school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achievement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and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post—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school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transition?</w:t>
      </w:r>
    </w:p>
    <w:p w:rsidR="00CC65D9" w:rsidRDefault="00BB10DE" w:rsidP="00A23211">
      <w:pPr>
        <w:spacing w:after="120"/>
        <w:ind w:left="-5"/>
      </w:pPr>
      <w:r>
        <w:t>We</w:t>
      </w:r>
      <w:r w:rsidR="002E3A28">
        <w:t xml:space="preserve"> </w:t>
      </w:r>
      <w:r>
        <w:t>agree</w:t>
      </w:r>
      <w:r w:rsidR="002E3A28">
        <w:t xml:space="preserve"> </w:t>
      </w:r>
      <w:r>
        <w:t>that</w:t>
      </w:r>
      <w:r w:rsidR="002E3A28">
        <w:t xml:space="preserve"> </w:t>
      </w:r>
      <w:r>
        <w:t>“The</w:t>
      </w:r>
      <w:r w:rsidR="002E3A28">
        <w:t xml:space="preserve"> </w:t>
      </w:r>
      <w:r>
        <w:t>philanthropic</w:t>
      </w:r>
      <w:r w:rsidR="002E3A28">
        <w:t xml:space="preserve"> </w:t>
      </w:r>
      <w:r>
        <w:t>sector</w:t>
      </w:r>
      <w:r w:rsidR="002E3A28">
        <w:t xml:space="preserve"> </w:t>
      </w:r>
      <w:r>
        <w:t>can</w:t>
      </w:r>
      <w:r w:rsidR="002E3A28">
        <w:t xml:space="preserve"> </w:t>
      </w:r>
      <w:r>
        <w:t>play</w:t>
      </w:r>
      <w:r w:rsidR="002E3A28">
        <w:t xml:space="preserve"> </w:t>
      </w:r>
      <w:r>
        <w:t>an</w:t>
      </w:r>
      <w:r w:rsidR="002E3A28">
        <w:t xml:space="preserve"> </w:t>
      </w:r>
      <w:r>
        <w:t>important</w:t>
      </w:r>
      <w:r w:rsidR="002E3A28">
        <w:t xml:space="preserve"> </w:t>
      </w:r>
      <w:r>
        <w:t>role</w:t>
      </w:r>
      <w:r w:rsidR="002E3A28">
        <w:t xml:space="preserve"> </w:t>
      </w:r>
      <w:r>
        <w:t>in</w:t>
      </w:r>
      <w:r w:rsidR="002E3A28">
        <w:t xml:space="preserve"> </w:t>
      </w:r>
      <w:r>
        <w:t>working</w:t>
      </w:r>
      <w:r w:rsidR="002E3A28">
        <w:t xml:space="preserve"> </w:t>
      </w:r>
      <w:r>
        <w:t>with</w:t>
      </w:r>
      <w:r w:rsidR="002E3A28">
        <w:t xml:space="preserve"> </w:t>
      </w:r>
      <w:r>
        <w:t>regional,</w:t>
      </w:r>
      <w:r w:rsidR="002E3A28">
        <w:t xml:space="preserve"> </w:t>
      </w:r>
      <w:r>
        <w:t>rural</w:t>
      </w:r>
      <w:r w:rsidR="002E3A28">
        <w:t xml:space="preserve"> </w:t>
      </w:r>
      <w:r>
        <w:t>and</w:t>
      </w:r>
      <w:r w:rsidR="002E3A28">
        <w:t xml:space="preserve"> </w:t>
      </w:r>
      <w:r>
        <w:t>remote</w:t>
      </w:r>
      <w:r w:rsidR="002E3A28">
        <w:t xml:space="preserve"> </w:t>
      </w:r>
      <w:r>
        <w:t>communities</w:t>
      </w:r>
      <w:r w:rsidR="002E3A28">
        <w:t xml:space="preserve"> </w:t>
      </w:r>
      <w:r>
        <w:t>to</w:t>
      </w:r>
      <w:r w:rsidR="002E3A28">
        <w:t xml:space="preserve"> </w:t>
      </w:r>
      <w:r>
        <w:t>address</w:t>
      </w:r>
      <w:r w:rsidR="002E3A28">
        <w:t xml:space="preserve"> </w:t>
      </w:r>
      <w:r>
        <w:t>disadvantage,</w:t>
      </w:r>
      <w:r w:rsidR="002E3A28">
        <w:t xml:space="preserve"> </w:t>
      </w:r>
      <w:r>
        <w:t>including</w:t>
      </w:r>
      <w:r w:rsidR="002E3A28">
        <w:t xml:space="preserve"> </w:t>
      </w:r>
      <w:r>
        <w:t>in</w:t>
      </w:r>
      <w:r w:rsidR="002E3A28">
        <w:t xml:space="preserve"> </w:t>
      </w:r>
      <w:r>
        <w:t>the</w:t>
      </w:r>
      <w:r w:rsidR="002E3A28">
        <w:t xml:space="preserve"> </w:t>
      </w:r>
      <w:r>
        <w:t>education</w:t>
      </w:r>
      <w:r w:rsidR="002E3A28">
        <w:t xml:space="preserve"> </w:t>
      </w:r>
      <w:r>
        <w:t>space.</w:t>
      </w:r>
      <w:r w:rsidR="002E3A28">
        <w:t xml:space="preserve"> </w:t>
      </w:r>
      <w:r>
        <w:t>For</w:t>
      </w:r>
      <w:r w:rsidR="002E3A28">
        <w:t xml:space="preserve"> </w:t>
      </w:r>
      <w:r>
        <w:t>example,</w:t>
      </w:r>
      <w:r w:rsidR="002E3A28">
        <w:t xml:space="preserve"> </w:t>
      </w:r>
      <w:r>
        <w:t>Australian</w:t>
      </w:r>
      <w:r w:rsidR="002E3A28">
        <w:t xml:space="preserve"> </w:t>
      </w:r>
      <w:r>
        <w:t>Schools</w:t>
      </w:r>
      <w:r w:rsidR="002E3A28">
        <w:t xml:space="preserve"> </w:t>
      </w:r>
      <w:r>
        <w:t>Plus</w:t>
      </w:r>
      <w:r w:rsidR="00DA1AC6">
        <w:t xml:space="preserve"> </w:t>
      </w:r>
      <w:r>
        <w:t>was</w:t>
      </w:r>
      <w:r w:rsidR="002E3A28">
        <w:t xml:space="preserve"> </w:t>
      </w:r>
      <w:r>
        <w:t>established</w:t>
      </w:r>
      <w:r w:rsidR="002E3A28">
        <w:t xml:space="preserve"> </w:t>
      </w:r>
      <w:r>
        <w:t>in</w:t>
      </w:r>
      <w:r w:rsidR="002E3A28">
        <w:t xml:space="preserve"> </w:t>
      </w:r>
      <w:r>
        <w:t>2013</w:t>
      </w:r>
      <w:r w:rsidR="002E3A28">
        <w:t xml:space="preserve"> </w:t>
      </w:r>
      <w:r>
        <w:t>with</w:t>
      </w:r>
      <w:r w:rsidR="002E3A28">
        <w:t xml:space="preserve"> </w:t>
      </w:r>
      <w:r>
        <w:t>$5</w:t>
      </w:r>
      <w:r w:rsidR="002E3A28">
        <w:t xml:space="preserve"> </w:t>
      </w:r>
      <w:r>
        <w:t>million</w:t>
      </w:r>
      <w:r w:rsidR="002E3A28">
        <w:t xml:space="preserve"> </w:t>
      </w:r>
      <w:r>
        <w:t>seed</w:t>
      </w:r>
      <w:r w:rsidR="002E3A28">
        <w:t xml:space="preserve"> </w:t>
      </w:r>
      <w:r>
        <w:t>funding</w:t>
      </w:r>
      <w:r w:rsidR="002E3A28">
        <w:t xml:space="preserve"> </w:t>
      </w:r>
      <w:r>
        <w:t>from</w:t>
      </w:r>
      <w:r w:rsidR="002E3A28">
        <w:t xml:space="preserve"> </w:t>
      </w:r>
      <w:r>
        <w:t>the</w:t>
      </w:r>
      <w:r w:rsidR="002E3A28">
        <w:t xml:space="preserve"> </w:t>
      </w:r>
      <w:r>
        <w:t>Government</w:t>
      </w:r>
      <w:r w:rsidR="002E3A28">
        <w:t xml:space="preserve"> </w:t>
      </w:r>
      <w:r>
        <w:t>to</w:t>
      </w:r>
      <w:r w:rsidR="002E3A28">
        <w:t xml:space="preserve"> </w:t>
      </w:r>
      <w:r>
        <w:t>help</w:t>
      </w:r>
      <w:r w:rsidR="002E3A28">
        <w:t xml:space="preserve"> </w:t>
      </w:r>
      <w:r>
        <w:t>disadvantaged</w:t>
      </w:r>
      <w:r w:rsidR="002E3A28">
        <w:t xml:space="preserve"> </w:t>
      </w:r>
      <w:r>
        <w:t>schools</w:t>
      </w:r>
      <w:r w:rsidR="002E3A28">
        <w:t xml:space="preserve"> </w:t>
      </w:r>
      <w:r>
        <w:t>attract</w:t>
      </w:r>
      <w:r w:rsidR="002E3A28">
        <w:t xml:space="preserve"> </w:t>
      </w:r>
      <w:r>
        <w:t>support</w:t>
      </w:r>
      <w:r w:rsidR="002E3A28">
        <w:t xml:space="preserve"> </w:t>
      </w:r>
      <w:r>
        <w:t>from</w:t>
      </w:r>
      <w:r w:rsidR="002E3A28">
        <w:t xml:space="preserve"> </w:t>
      </w:r>
      <w:r>
        <w:t>philanthropists</w:t>
      </w:r>
      <w:r w:rsidR="002E3A28">
        <w:t xml:space="preserve"> </w:t>
      </w:r>
      <w:r>
        <w:t>and</w:t>
      </w:r>
      <w:r w:rsidR="002E3A28">
        <w:t xml:space="preserve"> </w:t>
      </w:r>
      <w:r>
        <w:t>the</w:t>
      </w:r>
      <w:r w:rsidR="002E3A28">
        <w:t xml:space="preserve"> </w:t>
      </w:r>
      <w:r>
        <w:t>private</w:t>
      </w:r>
      <w:r w:rsidR="002E3A28">
        <w:t xml:space="preserve"> </w:t>
      </w:r>
      <w:r>
        <w:t>sector.</w:t>
      </w:r>
      <w:r w:rsidR="002E3A28">
        <w:t xml:space="preserve"> </w:t>
      </w:r>
      <w:r>
        <w:t>The</w:t>
      </w:r>
      <w:r w:rsidR="002E3A28">
        <w:t xml:space="preserve"> </w:t>
      </w:r>
      <w:r>
        <w:t>organisation</w:t>
      </w:r>
      <w:r w:rsidR="002E3A28">
        <w:t xml:space="preserve"> </w:t>
      </w:r>
      <w:r>
        <w:t>also</w:t>
      </w:r>
      <w:r w:rsidR="002E3A28">
        <w:t xml:space="preserve"> </w:t>
      </w:r>
      <w:r>
        <w:t>attracts</w:t>
      </w:r>
      <w:r w:rsidR="002E3A28">
        <w:t xml:space="preserve"> </w:t>
      </w:r>
      <w:r>
        <w:t>and</w:t>
      </w:r>
      <w:r w:rsidR="002E3A28">
        <w:t xml:space="preserve"> </w:t>
      </w:r>
      <w:r>
        <w:t>facilitates</w:t>
      </w:r>
      <w:r w:rsidR="002E3A28">
        <w:t xml:space="preserve"> </w:t>
      </w:r>
      <w:r>
        <w:t>the</w:t>
      </w:r>
      <w:r w:rsidR="002E3A28">
        <w:t xml:space="preserve"> </w:t>
      </w:r>
      <w:r>
        <w:t>distribution</w:t>
      </w:r>
      <w:r w:rsidR="002E3A28">
        <w:t xml:space="preserve"> </w:t>
      </w:r>
      <w:r>
        <w:t>of</w:t>
      </w:r>
      <w:r w:rsidR="002E3A28">
        <w:t xml:space="preserve"> </w:t>
      </w:r>
      <w:r>
        <w:t>funds</w:t>
      </w:r>
      <w:r w:rsidR="002E3A28">
        <w:t xml:space="preserve"> </w:t>
      </w:r>
      <w:r>
        <w:t>to</w:t>
      </w:r>
      <w:r w:rsidR="002E3A28">
        <w:t xml:space="preserve"> </w:t>
      </w:r>
      <w:r>
        <w:t>support</w:t>
      </w:r>
      <w:r w:rsidR="002E3A28">
        <w:t xml:space="preserve"> </w:t>
      </w:r>
      <w:r>
        <w:t>schools</w:t>
      </w:r>
      <w:r w:rsidR="002E3A28">
        <w:t xml:space="preserve"> </w:t>
      </w:r>
      <w:r>
        <w:t>and</w:t>
      </w:r>
      <w:r w:rsidR="002E3A28">
        <w:t xml:space="preserve"> </w:t>
      </w:r>
      <w:r>
        <w:t>school</w:t>
      </w:r>
      <w:r w:rsidR="002E3A28">
        <w:t xml:space="preserve"> </w:t>
      </w:r>
      <w:r>
        <w:t>communities</w:t>
      </w:r>
      <w:r w:rsidR="002E3A28">
        <w:t xml:space="preserve"> </w:t>
      </w:r>
      <w:r>
        <w:t>facing</w:t>
      </w:r>
      <w:r w:rsidR="002E3A28">
        <w:t xml:space="preserve"> </w:t>
      </w:r>
      <w:r>
        <w:t>disadvantage</w:t>
      </w:r>
      <w:r w:rsidR="002E3A28">
        <w:t xml:space="preserve"> </w:t>
      </w:r>
      <w:r>
        <w:t>to</w:t>
      </w:r>
      <w:r w:rsidR="002E3A28">
        <w:t xml:space="preserve"> </w:t>
      </w:r>
      <w:r>
        <w:t>improve</w:t>
      </w:r>
      <w:r w:rsidR="002E3A28">
        <w:t xml:space="preserve"> </w:t>
      </w:r>
      <w:r>
        <w:t>education</w:t>
      </w:r>
      <w:r w:rsidR="002E3A28">
        <w:t xml:space="preserve"> </w:t>
      </w:r>
      <w:r>
        <w:t>outcomes.</w:t>
      </w:r>
    </w:p>
    <w:p w:rsidR="00CC65D9" w:rsidRDefault="00BB10DE" w:rsidP="00A23211">
      <w:pPr>
        <w:spacing w:after="120"/>
        <w:ind w:left="-5"/>
      </w:pPr>
      <w:r>
        <w:t>Origin</w:t>
      </w:r>
      <w:r w:rsidR="002E3A28">
        <w:t xml:space="preserve"> </w:t>
      </w:r>
      <w:r>
        <w:t>Foundation,</w:t>
      </w:r>
      <w:r w:rsidR="002E3A28">
        <w:t xml:space="preserve"> </w:t>
      </w:r>
      <w:r>
        <w:t>the</w:t>
      </w:r>
      <w:r w:rsidR="002E3A28">
        <w:t xml:space="preserve"> </w:t>
      </w:r>
      <w:r>
        <w:t>Sidney</w:t>
      </w:r>
      <w:r w:rsidR="002E3A28">
        <w:t xml:space="preserve"> </w:t>
      </w:r>
      <w:r>
        <w:t>Myer</w:t>
      </w:r>
      <w:r w:rsidR="002E3A28">
        <w:t xml:space="preserve"> </w:t>
      </w:r>
      <w:r>
        <w:t>Fund</w:t>
      </w:r>
      <w:r w:rsidR="002E3A28">
        <w:t xml:space="preserve"> </w:t>
      </w:r>
      <w:r>
        <w:t>and</w:t>
      </w:r>
      <w:r w:rsidR="002E3A28">
        <w:t xml:space="preserve"> </w:t>
      </w:r>
      <w:r>
        <w:t>The</w:t>
      </w:r>
      <w:r w:rsidR="002E3A28">
        <w:t xml:space="preserve"> </w:t>
      </w:r>
      <w:r>
        <w:t>Myer</w:t>
      </w:r>
      <w:r w:rsidR="002E3A28">
        <w:t xml:space="preserve"> </w:t>
      </w:r>
      <w:r>
        <w:t>Foundation,</w:t>
      </w:r>
      <w:r w:rsidR="002E3A28">
        <w:t xml:space="preserve"> </w:t>
      </w:r>
      <w:r>
        <w:t>the</w:t>
      </w:r>
      <w:r w:rsidR="002E3A28">
        <w:t xml:space="preserve"> </w:t>
      </w:r>
      <w:r>
        <w:t>Foundation</w:t>
      </w:r>
      <w:r>
        <w:rPr>
          <w:rFonts w:ascii="MS Gothic" w:eastAsia="MS Gothic" w:hAnsi="MS Gothic" w:cs="MS Gothic" w:hint="eastAsia"/>
        </w:rPr>
        <w:t> </w:t>
      </w:r>
      <w:r>
        <w:t>for</w:t>
      </w:r>
      <w:r w:rsidR="002E3A28">
        <w:t xml:space="preserve"> </w:t>
      </w:r>
      <w:r>
        <w:t>Rural</w:t>
      </w:r>
      <w:r w:rsidR="002E3A28">
        <w:t xml:space="preserve"> </w:t>
      </w:r>
      <w:r>
        <w:t>and</w:t>
      </w:r>
      <w:r w:rsidR="002E3A28">
        <w:t xml:space="preserve"> </w:t>
      </w:r>
      <w:r>
        <w:t>Regional</w:t>
      </w:r>
      <w:r w:rsidR="002E3A28">
        <w:t xml:space="preserve"> </w:t>
      </w:r>
      <w:r>
        <w:t>Renewal</w:t>
      </w:r>
      <w:r w:rsidR="002E3A28">
        <w:t xml:space="preserve"> </w:t>
      </w:r>
      <w:r>
        <w:t>and</w:t>
      </w:r>
      <w:r w:rsidR="002E3A28">
        <w:t xml:space="preserve"> </w:t>
      </w:r>
      <w:r>
        <w:t>the</w:t>
      </w:r>
      <w:r w:rsidR="002E3A28">
        <w:t xml:space="preserve"> </w:t>
      </w:r>
      <w:r>
        <w:t>Thyne</w:t>
      </w:r>
      <w:r w:rsidR="002E3A28">
        <w:t xml:space="preserve"> </w:t>
      </w:r>
      <w:r>
        <w:t>Reid</w:t>
      </w:r>
      <w:r w:rsidR="002E3A28">
        <w:t xml:space="preserve"> </w:t>
      </w:r>
      <w:r>
        <w:t>Foundation</w:t>
      </w:r>
      <w:r w:rsidR="002E3A28">
        <w:t xml:space="preserve"> </w:t>
      </w:r>
      <w:r>
        <w:t>are</w:t>
      </w:r>
      <w:r w:rsidR="002E3A28">
        <w:t xml:space="preserve"> </w:t>
      </w:r>
      <w:r>
        <w:t>other</w:t>
      </w:r>
      <w:r w:rsidR="002E3A28">
        <w:t xml:space="preserve"> </w:t>
      </w:r>
      <w:r>
        <w:t>examples</w:t>
      </w:r>
      <w:r w:rsidR="002E3A28">
        <w:t xml:space="preserve"> </w:t>
      </w:r>
      <w:r>
        <w:t>of</w:t>
      </w:r>
      <w:r w:rsidR="002E3A28">
        <w:t xml:space="preserve"> </w:t>
      </w:r>
      <w:r>
        <w:t>organisations</w:t>
      </w:r>
      <w:r w:rsidR="002E3A28">
        <w:t xml:space="preserve"> </w:t>
      </w:r>
      <w:r>
        <w:t>with</w:t>
      </w:r>
      <w:r w:rsidR="002E3A28">
        <w:t xml:space="preserve"> </w:t>
      </w:r>
      <w:r>
        <w:t>a</w:t>
      </w:r>
      <w:r w:rsidR="002E3A28">
        <w:t xml:space="preserve"> </w:t>
      </w:r>
      <w:r>
        <w:t>commitment</w:t>
      </w:r>
      <w:r w:rsidR="002E3A28">
        <w:t xml:space="preserve"> </w:t>
      </w:r>
      <w:r>
        <w:t>to</w:t>
      </w:r>
      <w:r w:rsidR="002E3A28">
        <w:t xml:space="preserve"> </w:t>
      </w:r>
      <w:r>
        <w:t>improving</w:t>
      </w:r>
      <w:r w:rsidR="002E3A28">
        <w:t xml:space="preserve"> </w:t>
      </w:r>
      <w:r>
        <w:t>opportunities</w:t>
      </w:r>
      <w:r w:rsidR="002E3A28">
        <w:t xml:space="preserve"> </w:t>
      </w:r>
      <w:r>
        <w:t>through</w:t>
      </w:r>
      <w:r w:rsidR="002E3A28">
        <w:t xml:space="preserve"> </w:t>
      </w:r>
      <w:r>
        <w:t>funding</w:t>
      </w:r>
      <w:r w:rsidR="002E3A28">
        <w:t xml:space="preserve"> </w:t>
      </w:r>
      <w:r>
        <w:t>education</w:t>
      </w:r>
      <w:r w:rsidR="002E3A28">
        <w:t xml:space="preserve"> </w:t>
      </w:r>
      <w:r>
        <w:t>and</w:t>
      </w:r>
      <w:r w:rsidR="002E3A28">
        <w:t xml:space="preserve"> </w:t>
      </w:r>
      <w:r>
        <w:t>community</w:t>
      </w:r>
      <w:r w:rsidR="002E3A28">
        <w:t xml:space="preserve"> </w:t>
      </w:r>
      <w:r>
        <w:t>initiatives”.</w:t>
      </w:r>
      <w:r w:rsidR="002E3A28">
        <w:t xml:space="preserve"> </w:t>
      </w:r>
      <w:r>
        <w:t>(The</w:t>
      </w:r>
      <w:r w:rsidR="002E3A28">
        <w:t xml:space="preserve"> </w:t>
      </w:r>
      <w:r>
        <w:t>Independent</w:t>
      </w:r>
      <w:r w:rsidR="002E3A28">
        <w:t xml:space="preserve"> </w:t>
      </w:r>
      <w:r>
        <w:t>Review</w:t>
      </w:r>
      <w:r w:rsidR="002E3A28">
        <w:t xml:space="preserve"> </w:t>
      </w:r>
      <w:r>
        <w:t>into</w:t>
      </w:r>
      <w:r w:rsidR="002E3A28">
        <w:t xml:space="preserve"> </w:t>
      </w:r>
      <w:r>
        <w:t>Regional,</w:t>
      </w:r>
      <w:r w:rsidR="002E3A28">
        <w:t xml:space="preserve"> </w:t>
      </w:r>
      <w:r>
        <w:t>Rural</w:t>
      </w:r>
      <w:r w:rsidR="002E3A28">
        <w:t xml:space="preserve"> </w:t>
      </w:r>
      <w:r>
        <w:t>and</w:t>
      </w:r>
      <w:r w:rsidR="002E3A28">
        <w:t xml:space="preserve"> </w:t>
      </w:r>
      <w:r>
        <w:t>Remote</w:t>
      </w:r>
      <w:r w:rsidR="002E3A28">
        <w:t xml:space="preserve"> </w:t>
      </w:r>
      <w:r>
        <w:t>Education</w:t>
      </w:r>
      <w:r w:rsidR="002E3A28">
        <w:t xml:space="preserve"> </w:t>
      </w:r>
      <w:r>
        <w:t>Discussion</w:t>
      </w:r>
      <w:r w:rsidR="002E3A28">
        <w:t xml:space="preserve"> </w:t>
      </w:r>
      <w:r>
        <w:t>Paper</w:t>
      </w:r>
      <w:r w:rsidR="002E3A28">
        <w:t xml:space="preserve"> </w:t>
      </w:r>
      <w:r>
        <w:t>July</w:t>
      </w:r>
      <w:r w:rsidR="002E3A28">
        <w:t xml:space="preserve"> </w:t>
      </w:r>
      <w:r>
        <w:t>2017,</w:t>
      </w:r>
      <w:r w:rsidR="002E3A28">
        <w:t xml:space="preserve"> </w:t>
      </w:r>
      <w:r>
        <w:t>page</w:t>
      </w:r>
      <w:r w:rsidR="002E3A28">
        <w:t xml:space="preserve"> </w:t>
      </w:r>
      <w:r>
        <w:t>30)</w:t>
      </w:r>
    </w:p>
    <w:p w:rsidR="00CC65D9" w:rsidRDefault="00BB10DE" w:rsidP="00A23211">
      <w:pPr>
        <w:spacing w:after="120"/>
        <w:ind w:left="-5"/>
      </w:pPr>
      <w:r>
        <w:t>Some</w:t>
      </w:r>
      <w:r w:rsidR="002E3A28">
        <w:t xml:space="preserve"> </w:t>
      </w:r>
      <w:r>
        <w:t>practical</w:t>
      </w:r>
      <w:r w:rsidR="002E3A28">
        <w:t xml:space="preserve"> </w:t>
      </w:r>
      <w:r>
        <w:t>suggestions</w:t>
      </w:r>
      <w:r w:rsidR="002E3A28">
        <w:t xml:space="preserve"> </w:t>
      </w:r>
      <w:r>
        <w:t>for</w:t>
      </w:r>
      <w:r w:rsidR="002E3A28">
        <w:t xml:space="preserve"> </w:t>
      </w:r>
      <w:r>
        <w:t>the</w:t>
      </w:r>
      <w:r w:rsidR="002E3A28">
        <w:t xml:space="preserve"> </w:t>
      </w:r>
      <w:r>
        <w:t>philanthropic</w:t>
      </w:r>
      <w:r w:rsidR="002E3A28">
        <w:t xml:space="preserve"> </w:t>
      </w:r>
      <w:r>
        <w:t>sector</w:t>
      </w:r>
      <w:r w:rsidR="002E3A28">
        <w:t xml:space="preserve"> </w:t>
      </w:r>
      <w:r>
        <w:t>include:</w:t>
      </w:r>
      <w:r w:rsidR="002E3A28">
        <w:t xml:space="preserve"> </w:t>
      </w:r>
    </w:p>
    <w:p w:rsidR="00CC65D9" w:rsidRDefault="00BB10DE" w:rsidP="00A23211">
      <w:pPr>
        <w:numPr>
          <w:ilvl w:val="0"/>
          <w:numId w:val="7"/>
        </w:numPr>
        <w:spacing w:after="120"/>
        <w:ind w:hanging="360"/>
      </w:pPr>
      <w:r>
        <w:t>Improving</w:t>
      </w:r>
      <w:r w:rsidR="002E3A28">
        <w:t xml:space="preserve"> </w:t>
      </w:r>
      <w:r>
        <w:t>access</w:t>
      </w:r>
      <w:r w:rsidR="002E3A28">
        <w:t xml:space="preserve"> </w:t>
      </w:r>
      <w:r>
        <w:t>to</w:t>
      </w:r>
      <w:r w:rsidR="002E3A28">
        <w:t xml:space="preserve"> </w:t>
      </w:r>
      <w:r>
        <w:t>scholarships</w:t>
      </w:r>
      <w:r w:rsidR="002E3A28">
        <w:t xml:space="preserve"> </w:t>
      </w:r>
      <w:r>
        <w:t>for</w:t>
      </w:r>
      <w:r w:rsidR="002E3A28">
        <w:t xml:space="preserve"> </w:t>
      </w:r>
      <w:r>
        <w:t>students</w:t>
      </w:r>
      <w:r w:rsidR="002E3A28">
        <w:t xml:space="preserve">  </w:t>
      </w:r>
    </w:p>
    <w:p w:rsidR="00CC65D9" w:rsidRDefault="00BB10DE" w:rsidP="00A23211">
      <w:pPr>
        <w:numPr>
          <w:ilvl w:val="0"/>
          <w:numId w:val="7"/>
        </w:numPr>
        <w:spacing w:after="120"/>
        <w:ind w:hanging="360"/>
      </w:pPr>
      <w:r>
        <w:t>Assistance</w:t>
      </w:r>
      <w:r w:rsidR="002E3A28">
        <w:t xml:space="preserve"> </w:t>
      </w:r>
      <w:r>
        <w:t>for</w:t>
      </w:r>
      <w:r w:rsidR="002E3A28">
        <w:t xml:space="preserve"> </w:t>
      </w:r>
      <w:r>
        <w:t>families</w:t>
      </w:r>
      <w:r w:rsidR="002E3A28">
        <w:t xml:space="preserve"> </w:t>
      </w:r>
      <w:r>
        <w:t>to</w:t>
      </w:r>
      <w:r w:rsidR="002E3A28">
        <w:t xml:space="preserve"> </w:t>
      </w:r>
      <w:r>
        <w:t>assist</w:t>
      </w:r>
      <w:r w:rsidR="002E3A28">
        <w:t xml:space="preserve"> </w:t>
      </w:r>
      <w:r>
        <w:t>in</w:t>
      </w:r>
      <w:r w:rsidR="002E3A28">
        <w:t xml:space="preserve"> </w:t>
      </w:r>
      <w:r>
        <w:t>times</w:t>
      </w:r>
      <w:r w:rsidR="002E3A28">
        <w:t xml:space="preserve"> </w:t>
      </w:r>
      <w:r>
        <w:t>of</w:t>
      </w:r>
      <w:r w:rsidR="002E3A28">
        <w:t xml:space="preserve"> </w:t>
      </w:r>
      <w:r>
        <w:t>need</w:t>
      </w:r>
      <w:r w:rsidR="002E3A28">
        <w:t xml:space="preserve"> </w:t>
      </w:r>
      <w:r>
        <w:t>for</w:t>
      </w:r>
      <w:r w:rsidR="002E3A28">
        <w:t xml:space="preserve"> </w:t>
      </w:r>
      <w:r>
        <w:t>medical</w:t>
      </w:r>
      <w:r w:rsidR="002E3A28">
        <w:t xml:space="preserve"> </w:t>
      </w:r>
      <w:r>
        <w:t>emergencies</w:t>
      </w:r>
      <w:r w:rsidR="002E3A28">
        <w:t xml:space="preserve"> </w:t>
      </w:r>
      <w:r>
        <w:t>or</w:t>
      </w:r>
      <w:r w:rsidR="002E3A28">
        <w:t xml:space="preserve"> </w:t>
      </w:r>
      <w:r>
        <w:t>crisis</w:t>
      </w:r>
      <w:r w:rsidR="002E3A28">
        <w:t xml:space="preserve"> </w:t>
      </w:r>
      <w:r>
        <w:t>so</w:t>
      </w:r>
      <w:r w:rsidR="002E3A28">
        <w:t xml:space="preserve"> </w:t>
      </w:r>
      <w:r>
        <w:t>that</w:t>
      </w:r>
      <w:r w:rsidR="002E3A28">
        <w:t xml:space="preserve"> </w:t>
      </w:r>
      <w:r>
        <w:t>education</w:t>
      </w:r>
      <w:r w:rsidR="002E3A28">
        <w:t xml:space="preserve"> </w:t>
      </w:r>
      <w:r>
        <w:t>needn’t</w:t>
      </w:r>
      <w:r w:rsidR="002E3A28">
        <w:t xml:space="preserve"> </w:t>
      </w:r>
      <w:r>
        <w:t>be</w:t>
      </w:r>
      <w:r w:rsidR="002E3A28">
        <w:t xml:space="preserve"> </w:t>
      </w:r>
      <w:r>
        <w:t>compromised.</w:t>
      </w:r>
    </w:p>
    <w:p w:rsidR="00CC65D9" w:rsidRDefault="00BB10DE" w:rsidP="00A23211">
      <w:pPr>
        <w:numPr>
          <w:ilvl w:val="0"/>
          <w:numId w:val="7"/>
        </w:numPr>
        <w:spacing w:after="120"/>
        <w:ind w:hanging="360"/>
      </w:pPr>
      <w:r>
        <w:t>Provide</w:t>
      </w:r>
      <w:r w:rsidR="002E3A28">
        <w:t xml:space="preserve"> </w:t>
      </w:r>
      <w:r>
        <w:t>seed</w:t>
      </w:r>
      <w:r w:rsidR="002E3A28">
        <w:t xml:space="preserve"> </w:t>
      </w:r>
      <w:r>
        <w:t>funding</w:t>
      </w:r>
      <w:r w:rsidR="002E3A28">
        <w:t xml:space="preserve"> </w:t>
      </w:r>
      <w:r>
        <w:t>for</w:t>
      </w:r>
      <w:r w:rsidR="002E3A28">
        <w:t xml:space="preserve"> </w:t>
      </w:r>
      <w:r>
        <w:t>start-ups</w:t>
      </w:r>
      <w:r w:rsidR="002E3A28">
        <w:t xml:space="preserve"> </w:t>
      </w:r>
      <w:r>
        <w:t>in</w:t>
      </w:r>
      <w:r w:rsidR="002E3A28">
        <w:t xml:space="preserve"> </w:t>
      </w:r>
      <w:r>
        <w:t>rural</w:t>
      </w:r>
      <w:r w:rsidR="002E3A28">
        <w:t xml:space="preserve"> </w:t>
      </w:r>
      <w:r>
        <w:t>areas</w:t>
      </w:r>
      <w:r w:rsidR="002E3A28">
        <w:t xml:space="preserve"> </w:t>
      </w:r>
      <w:r>
        <w:t>to</w:t>
      </w:r>
      <w:r w:rsidR="002E3A28">
        <w:t xml:space="preserve"> </w:t>
      </w:r>
      <w:r>
        <w:t>bring</w:t>
      </w:r>
      <w:r w:rsidR="002E3A28">
        <w:t xml:space="preserve"> </w:t>
      </w:r>
      <w:r>
        <w:t>jobs</w:t>
      </w:r>
      <w:r w:rsidR="002E3A28">
        <w:t xml:space="preserve"> </w:t>
      </w:r>
      <w:r>
        <w:t>back</w:t>
      </w:r>
      <w:r w:rsidR="002E3A28">
        <w:t xml:space="preserve"> </w:t>
      </w:r>
      <w:r>
        <w:t>/</w:t>
      </w:r>
      <w:r w:rsidR="002E3A28">
        <w:t xml:space="preserve"> </w:t>
      </w:r>
      <w:r>
        <w:t>keep</w:t>
      </w:r>
      <w:r w:rsidR="002E3A28">
        <w:t xml:space="preserve"> </w:t>
      </w:r>
      <w:r>
        <w:t>jobs</w:t>
      </w:r>
      <w:r w:rsidR="002E3A28">
        <w:t xml:space="preserve"> </w:t>
      </w:r>
      <w:r>
        <w:t>in</w:t>
      </w:r>
      <w:r w:rsidR="002E3A28">
        <w:t xml:space="preserve"> </w:t>
      </w:r>
      <w:r>
        <w:t>rural</w:t>
      </w:r>
      <w:r w:rsidR="002E3A28">
        <w:t xml:space="preserve"> </w:t>
      </w:r>
      <w:r>
        <w:t>areas.</w:t>
      </w:r>
      <w:r w:rsidR="002E3A28">
        <w:t xml:space="preserve"> </w:t>
      </w:r>
    </w:p>
    <w:p w:rsidR="00DA1AC6" w:rsidRDefault="00BB10DE" w:rsidP="00A23211">
      <w:pPr>
        <w:numPr>
          <w:ilvl w:val="0"/>
          <w:numId w:val="7"/>
        </w:numPr>
        <w:spacing w:after="120"/>
        <w:ind w:hanging="360"/>
      </w:pPr>
      <w:r>
        <w:t>Helping</w:t>
      </w:r>
      <w:r w:rsidR="002E3A28">
        <w:t xml:space="preserve"> </w:t>
      </w:r>
      <w:r>
        <w:t>students</w:t>
      </w:r>
      <w:r w:rsidR="002E3A28">
        <w:t xml:space="preserve"> </w:t>
      </w:r>
      <w:r>
        <w:t>and</w:t>
      </w:r>
      <w:r w:rsidR="002E3A28">
        <w:t xml:space="preserve"> </w:t>
      </w:r>
      <w:r>
        <w:t>families</w:t>
      </w:r>
      <w:r w:rsidR="002E3A28">
        <w:t xml:space="preserve"> </w:t>
      </w:r>
      <w:r>
        <w:t>have</w:t>
      </w:r>
      <w:r w:rsidR="002E3A28">
        <w:t xml:space="preserve"> </w:t>
      </w:r>
      <w:r>
        <w:t>better</w:t>
      </w:r>
      <w:r w:rsidR="002E3A28">
        <w:t xml:space="preserve"> </w:t>
      </w:r>
      <w:r>
        <w:t>access</w:t>
      </w:r>
      <w:r w:rsidR="002E3A28">
        <w:t xml:space="preserve"> </w:t>
      </w:r>
      <w:r>
        <w:t>to</w:t>
      </w:r>
      <w:r w:rsidR="002E3A28">
        <w:t xml:space="preserve"> </w:t>
      </w:r>
      <w:r>
        <w:t>each</w:t>
      </w:r>
      <w:r w:rsidR="002E3A28">
        <w:t xml:space="preserve"> </w:t>
      </w:r>
      <w:r>
        <w:t>other</w:t>
      </w:r>
      <w:r w:rsidR="002E3A28">
        <w:t xml:space="preserve"> </w:t>
      </w:r>
      <w:r>
        <w:t>when</w:t>
      </w:r>
      <w:r w:rsidR="002E3A28">
        <w:t xml:space="preserve"> </w:t>
      </w:r>
      <w:r>
        <w:t>students</w:t>
      </w:r>
      <w:r w:rsidR="002E3A28">
        <w:t xml:space="preserve"> </w:t>
      </w:r>
      <w:r>
        <w:t>must</w:t>
      </w:r>
      <w:r w:rsidR="002E3A28">
        <w:t xml:space="preserve"> </w:t>
      </w:r>
      <w:r>
        <w:t>move</w:t>
      </w:r>
      <w:r w:rsidR="002E3A28">
        <w:t xml:space="preserve"> </w:t>
      </w:r>
      <w:r>
        <w:t>away</w:t>
      </w:r>
      <w:r w:rsidR="002E3A28">
        <w:t xml:space="preserve"> </w:t>
      </w:r>
      <w:r>
        <w:t>to</w:t>
      </w:r>
      <w:r w:rsidR="002E3A28">
        <w:t xml:space="preserve"> </w:t>
      </w:r>
      <w:r>
        <w:t>school.</w:t>
      </w:r>
      <w:r w:rsidR="002E3A28">
        <w:t xml:space="preserve"> </w:t>
      </w:r>
      <w:r>
        <w:t>Loneliness</w:t>
      </w:r>
      <w:r w:rsidR="002E3A28">
        <w:t xml:space="preserve"> </w:t>
      </w:r>
      <w:r>
        <w:t>and</w:t>
      </w:r>
      <w:r w:rsidR="002E3A28">
        <w:t xml:space="preserve"> </w:t>
      </w:r>
      <w:r>
        <w:t>home-sickness</w:t>
      </w:r>
      <w:r w:rsidR="002E3A28">
        <w:t xml:space="preserve"> </w:t>
      </w:r>
      <w:r>
        <w:t>can</w:t>
      </w:r>
      <w:r w:rsidR="002E3A28">
        <w:t xml:space="preserve"> </w:t>
      </w:r>
      <w:r>
        <w:t>pay</w:t>
      </w:r>
      <w:r w:rsidR="002E3A28">
        <w:t xml:space="preserve"> </w:t>
      </w:r>
      <w:r>
        <w:t>a</w:t>
      </w:r>
      <w:r w:rsidR="002E3A28">
        <w:t xml:space="preserve"> </w:t>
      </w:r>
      <w:r>
        <w:t>huge</w:t>
      </w:r>
      <w:r w:rsidR="002E3A28">
        <w:t xml:space="preserve"> </w:t>
      </w:r>
      <w:r>
        <w:t>part</w:t>
      </w:r>
      <w:r w:rsidR="002E3A28">
        <w:t xml:space="preserve"> </w:t>
      </w:r>
      <w:r>
        <w:t>in</w:t>
      </w:r>
      <w:r w:rsidR="002E3A28">
        <w:t xml:space="preserve"> </w:t>
      </w:r>
      <w:r>
        <w:t>success</w:t>
      </w:r>
      <w:r w:rsidR="002E3A28">
        <w:t xml:space="preserve"> </w:t>
      </w:r>
      <w:r>
        <w:t>or</w:t>
      </w:r>
      <w:r w:rsidR="002E3A28">
        <w:t xml:space="preserve"> </w:t>
      </w:r>
      <w:r>
        <w:t>lack</w:t>
      </w:r>
      <w:r w:rsidR="002E3A28">
        <w:t xml:space="preserve"> </w:t>
      </w:r>
      <w:r>
        <w:t>of</w:t>
      </w:r>
      <w:r w:rsidR="002E3A28">
        <w:t xml:space="preserve"> </w:t>
      </w:r>
      <w:r>
        <w:t>it.</w:t>
      </w:r>
      <w:r w:rsidR="002E3A28">
        <w:t xml:space="preserve"> </w:t>
      </w:r>
      <w:r>
        <w:t>This</w:t>
      </w:r>
      <w:r w:rsidR="002E3A28">
        <w:t xml:space="preserve"> </w:t>
      </w:r>
      <w:r>
        <w:t>could</w:t>
      </w:r>
      <w:r w:rsidR="002E3A28">
        <w:t xml:space="preserve"> </w:t>
      </w:r>
      <w:r>
        <w:t>include</w:t>
      </w:r>
      <w:r w:rsidR="002E3A28">
        <w:t xml:space="preserve"> </w:t>
      </w:r>
      <w:r>
        <w:t>things</w:t>
      </w:r>
      <w:r w:rsidR="002E3A28">
        <w:t xml:space="preserve"> </w:t>
      </w:r>
      <w:r>
        <w:t>like</w:t>
      </w:r>
      <w:r w:rsidR="002E3A28">
        <w:t xml:space="preserve"> </w:t>
      </w:r>
      <w:r>
        <w:t>providing</w:t>
      </w:r>
      <w:r w:rsidR="002E3A28">
        <w:t xml:space="preserve"> </w:t>
      </w:r>
      <w:r>
        <w:t>Wi-Fi</w:t>
      </w:r>
      <w:r w:rsidR="002E3A28">
        <w:t xml:space="preserve"> </w:t>
      </w:r>
      <w:r>
        <w:t>to</w:t>
      </w:r>
      <w:r w:rsidR="002E3A28">
        <w:t xml:space="preserve"> </w:t>
      </w:r>
      <w:r>
        <w:t>the</w:t>
      </w:r>
      <w:r w:rsidR="002E3A28">
        <w:t xml:space="preserve"> </w:t>
      </w:r>
      <w:r>
        <w:t>local</w:t>
      </w:r>
      <w:r w:rsidR="002E3A28">
        <w:t xml:space="preserve"> </w:t>
      </w:r>
      <w:r>
        <w:t>community</w:t>
      </w:r>
      <w:r w:rsidR="002E3A28">
        <w:t xml:space="preserve"> </w:t>
      </w:r>
      <w:r>
        <w:t>which</w:t>
      </w:r>
      <w:r w:rsidR="002E3A28">
        <w:t xml:space="preserve"> </w:t>
      </w:r>
      <w:r>
        <w:t>might</w:t>
      </w:r>
      <w:r w:rsidR="002E3A28">
        <w:t xml:space="preserve"> </w:t>
      </w:r>
      <w:r>
        <w:t>otherwise</w:t>
      </w:r>
      <w:r w:rsidR="002E3A28">
        <w:t xml:space="preserve"> </w:t>
      </w:r>
      <w:r>
        <w:t>be</w:t>
      </w:r>
      <w:r w:rsidR="002E3A28">
        <w:t xml:space="preserve"> </w:t>
      </w:r>
      <w:r>
        <w:t>cost</w:t>
      </w:r>
      <w:r w:rsidR="002E3A28">
        <w:t xml:space="preserve"> </w:t>
      </w:r>
      <w:r>
        <w:t>prohibitive</w:t>
      </w:r>
      <w:r w:rsidR="002E3A28">
        <w:t xml:space="preserve"> </w:t>
      </w:r>
    </w:p>
    <w:p w:rsidR="00DA1AC6" w:rsidRPr="00A23211" w:rsidRDefault="00BB10DE" w:rsidP="00A23211">
      <w:pPr>
        <w:pStyle w:val="Heading1"/>
        <w:spacing w:after="120"/>
        <w:rPr>
          <w:rFonts w:asciiTheme="minorHAnsi" w:hAnsiTheme="minorHAnsi" w:cstheme="minorHAnsi"/>
          <w:b/>
          <w:color w:val="auto"/>
          <w:sz w:val="24"/>
        </w:rPr>
      </w:pPr>
      <w:r w:rsidRPr="00DA1AC6">
        <w:rPr>
          <w:rFonts w:asciiTheme="minorHAnsi" w:hAnsiTheme="minorHAnsi" w:cstheme="minorHAnsi"/>
          <w:b/>
          <w:color w:val="auto"/>
          <w:sz w:val="24"/>
        </w:rPr>
        <w:t>Information</w:t>
      </w:r>
      <w:r w:rsidR="002E3A28"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Pr="00DA1AC6">
        <w:rPr>
          <w:rFonts w:asciiTheme="minorHAnsi" w:hAnsiTheme="minorHAnsi" w:cstheme="minorHAnsi"/>
          <w:b/>
          <w:color w:val="auto"/>
          <w:sz w:val="24"/>
        </w:rPr>
        <w:t>and</w:t>
      </w:r>
      <w:r w:rsidR="002E3A28"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Pr="00DA1AC6">
        <w:rPr>
          <w:rFonts w:asciiTheme="minorHAnsi" w:hAnsiTheme="minorHAnsi" w:cstheme="minorHAnsi"/>
          <w:b/>
          <w:color w:val="auto"/>
          <w:sz w:val="24"/>
        </w:rPr>
        <w:t>Communication</w:t>
      </w:r>
      <w:r w:rsidR="002E3A28"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Pr="00DA1AC6">
        <w:rPr>
          <w:rFonts w:asciiTheme="minorHAnsi" w:hAnsiTheme="minorHAnsi" w:cstheme="minorHAnsi"/>
          <w:b/>
          <w:color w:val="auto"/>
          <w:sz w:val="24"/>
        </w:rPr>
        <w:t>Technology</w:t>
      </w:r>
      <w:r w:rsidR="002E3A28"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</w:p>
    <w:p w:rsidR="00CC65D9" w:rsidRDefault="00BB10DE" w:rsidP="00A23211">
      <w:pPr>
        <w:spacing w:after="120"/>
        <w:ind w:left="-5"/>
      </w:pPr>
      <w:r>
        <w:t>Whilst</w:t>
      </w:r>
      <w:r w:rsidR="002E3A28">
        <w:t xml:space="preserve"> </w:t>
      </w:r>
      <w:r>
        <w:t>there</w:t>
      </w:r>
      <w:r w:rsidR="002E3A28">
        <w:t xml:space="preserve"> </w:t>
      </w:r>
      <w:r>
        <w:t>have</w:t>
      </w:r>
      <w:r w:rsidR="002E3A28">
        <w:t xml:space="preserve"> </w:t>
      </w:r>
      <w:r>
        <w:t>been</w:t>
      </w:r>
      <w:r w:rsidR="002E3A28">
        <w:t xml:space="preserve"> </w:t>
      </w:r>
      <w:r>
        <w:t>significant</w:t>
      </w:r>
      <w:r w:rsidR="002E3A28">
        <w:t xml:space="preserve"> </w:t>
      </w:r>
      <w:r>
        <w:t>improvements</w:t>
      </w:r>
      <w:r w:rsidR="002E3A28">
        <w:t xml:space="preserve"> </w:t>
      </w:r>
      <w:r>
        <w:t>in</w:t>
      </w:r>
      <w:r w:rsidR="002E3A28">
        <w:t xml:space="preserve"> </w:t>
      </w:r>
      <w:r>
        <w:t>communication</w:t>
      </w:r>
      <w:r w:rsidR="002E3A28">
        <w:t xml:space="preserve"> </w:t>
      </w:r>
      <w:r>
        <w:t>and</w:t>
      </w:r>
      <w:r w:rsidR="002E3A28">
        <w:t xml:space="preserve"> </w:t>
      </w:r>
      <w:r>
        <w:t>technology</w:t>
      </w:r>
      <w:r w:rsidR="002E3A28">
        <w:t xml:space="preserve"> </w:t>
      </w:r>
      <w:r>
        <w:t>systems,</w:t>
      </w:r>
      <w:r w:rsidR="002E3A28">
        <w:t xml:space="preserve"> </w:t>
      </w:r>
      <w:r>
        <w:t>distance</w:t>
      </w:r>
      <w:r w:rsidR="002E3A28">
        <w:t xml:space="preserve"> </w:t>
      </w:r>
      <w:r>
        <w:t>remains</w:t>
      </w:r>
      <w:r w:rsidR="002E3A28">
        <w:t xml:space="preserve"> </w:t>
      </w:r>
      <w:r>
        <w:t>a</w:t>
      </w:r>
      <w:r w:rsidR="002E3A28">
        <w:t xml:space="preserve"> </w:t>
      </w:r>
      <w:r>
        <w:t>critical</w:t>
      </w:r>
      <w:r w:rsidR="002E3A28">
        <w:t xml:space="preserve"> </w:t>
      </w:r>
      <w:r>
        <w:t>factor</w:t>
      </w:r>
      <w:r w:rsidR="002E3A28">
        <w:t xml:space="preserve"> </w:t>
      </w:r>
      <w:r>
        <w:t>in</w:t>
      </w:r>
      <w:r w:rsidR="002E3A28">
        <w:t xml:space="preserve"> </w:t>
      </w:r>
      <w:r>
        <w:t>regional,</w:t>
      </w:r>
      <w:r w:rsidR="002E3A28">
        <w:t xml:space="preserve"> </w:t>
      </w:r>
      <w:r>
        <w:t>rural</w:t>
      </w:r>
      <w:r w:rsidR="002E3A28">
        <w:t xml:space="preserve"> </w:t>
      </w:r>
      <w:r>
        <w:t>and</w:t>
      </w:r>
      <w:r w:rsidR="002E3A28">
        <w:t xml:space="preserve"> </w:t>
      </w:r>
      <w:r>
        <w:t>remote</w:t>
      </w:r>
      <w:r w:rsidR="002E3A28">
        <w:t xml:space="preserve"> </w:t>
      </w:r>
      <w:r>
        <w:t>education</w:t>
      </w:r>
      <w:r w:rsidR="002E3A28">
        <w:t xml:space="preserve"> </w:t>
      </w:r>
      <w:r>
        <w:t>for</w:t>
      </w:r>
      <w:r w:rsidR="002E3A28">
        <w:t xml:space="preserve"> </w:t>
      </w:r>
      <w:r>
        <w:t>both</w:t>
      </w:r>
      <w:r w:rsidR="002E3A28">
        <w:t xml:space="preserve"> </w:t>
      </w:r>
      <w:r>
        <w:t>students</w:t>
      </w:r>
      <w:r w:rsidR="002E3A28">
        <w:t xml:space="preserve"> </w:t>
      </w:r>
      <w:r>
        <w:t>and</w:t>
      </w:r>
      <w:r w:rsidR="002E3A28">
        <w:t xml:space="preserve"> </w:t>
      </w:r>
      <w:r>
        <w:t>staff</w:t>
      </w:r>
      <w:r w:rsidR="002E3A28">
        <w:t xml:space="preserve"> </w:t>
      </w:r>
      <w:r>
        <w:t>and</w:t>
      </w:r>
      <w:r w:rsidR="002E3A28">
        <w:t xml:space="preserve"> </w:t>
      </w:r>
      <w:r>
        <w:t>this</w:t>
      </w:r>
      <w:r w:rsidR="002E3A28">
        <w:t xml:space="preserve"> </w:t>
      </w:r>
      <w:r>
        <w:t>must</w:t>
      </w:r>
      <w:r w:rsidR="002E3A28">
        <w:t xml:space="preserve"> </w:t>
      </w:r>
      <w:r>
        <w:t>be</w:t>
      </w:r>
      <w:r w:rsidR="002E3A28">
        <w:t xml:space="preserve"> </w:t>
      </w:r>
      <w:r>
        <w:t>addressed.</w:t>
      </w:r>
      <w:r w:rsidR="002E3A28">
        <w:t xml:space="preserve"> </w:t>
      </w:r>
    </w:p>
    <w:p w:rsidR="00CC65D9" w:rsidRDefault="00BB10DE" w:rsidP="00A23211">
      <w:pPr>
        <w:spacing w:after="120"/>
        <w:ind w:left="-5"/>
      </w:pPr>
      <w:r>
        <w:t>There</w:t>
      </w:r>
      <w:r w:rsidR="002E3A28">
        <w:t xml:space="preserve"> </w:t>
      </w:r>
      <w:r>
        <w:t>also</w:t>
      </w:r>
      <w:r w:rsidR="002E3A28">
        <w:t xml:space="preserve"> </w:t>
      </w:r>
      <w:r>
        <w:t>remain</w:t>
      </w:r>
      <w:r w:rsidR="002E3A28">
        <w:t xml:space="preserve"> </w:t>
      </w:r>
      <w:r>
        <w:t>very</w:t>
      </w:r>
      <w:r w:rsidR="002E3A28">
        <w:t xml:space="preserve"> </w:t>
      </w:r>
      <w:r>
        <w:t>significant</w:t>
      </w:r>
      <w:r w:rsidR="002E3A28">
        <w:t xml:space="preserve"> </w:t>
      </w:r>
      <w:r>
        <w:t>issues</w:t>
      </w:r>
      <w:r w:rsidR="002E3A28">
        <w:t xml:space="preserve"> </w:t>
      </w:r>
      <w:r>
        <w:t>regarding</w:t>
      </w:r>
      <w:r w:rsidR="002E3A28">
        <w:t xml:space="preserve"> </w:t>
      </w:r>
      <w:r>
        <w:t>schools</w:t>
      </w:r>
      <w:r w:rsidR="002E3A28">
        <w:t xml:space="preserve"> </w:t>
      </w:r>
      <w:r>
        <w:t>having</w:t>
      </w:r>
      <w:r w:rsidR="002E3A28">
        <w:t xml:space="preserve"> </w:t>
      </w:r>
      <w:r>
        <w:t>appropriate</w:t>
      </w:r>
      <w:r w:rsidR="002E3A28">
        <w:t xml:space="preserve"> </w:t>
      </w:r>
      <w:r>
        <w:t>bandwidth</w:t>
      </w:r>
      <w:r w:rsidR="002E3A28">
        <w:t xml:space="preserve"> </w:t>
      </w:r>
      <w:r>
        <w:t>to</w:t>
      </w:r>
      <w:r w:rsidR="002E3A28">
        <w:t xml:space="preserve"> </w:t>
      </w:r>
      <w:r>
        <w:t>successfully</w:t>
      </w:r>
      <w:r w:rsidR="002E3A28">
        <w:t xml:space="preserve"> </w:t>
      </w:r>
      <w:r>
        <w:t>operate</w:t>
      </w:r>
      <w:r w:rsidR="002E3A28">
        <w:t xml:space="preserve"> </w:t>
      </w:r>
      <w:r>
        <w:t>new</w:t>
      </w:r>
      <w:r w:rsidR="002E3A28">
        <w:t xml:space="preserve"> </w:t>
      </w:r>
      <w:r>
        <w:t>technologies.</w:t>
      </w:r>
      <w:r w:rsidR="002E3A28">
        <w:t xml:space="preserve">  </w:t>
      </w:r>
      <w:r>
        <w:t>There</w:t>
      </w:r>
      <w:r w:rsidR="002E3A28">
        <w:t xml:space="preserve"> </w:t>
      </w:r>
      <w:r>
        <w:t>are</w:t>
      </w:r>
      <w:r w:rsidR="002E3A28">
        <w:t xml:space="preserve"> </w:t>
      </w:r>
      <w:r>
        <w:t>significant</w:t>
      </w:r>
      <w:r w:rsidR="002E3A28">
        <w:t xml:space="preserve"> </w:t>
      </w:r>
      <w:r>
        <w:t>inconsistencies</w:t>
      </w:r>
      <w:r w:rsidR="002E3A28">
        <w:t xml:space="preserve"> </w:t>
      </w:r>
      <w:r>
        <w:t>in</w:t>
      </w:r>
      <w:r w:rsidR="002E3A28">
        <w:t xml:space="preserve"> </w:t>
      </w:r>
      <w:r>
        <w:t>network</w:t>
      </w:r>
      <w:r w:rsidR="002E3A28">
        <w:t xml:space="preserve"> </w:t>
      </w:r>
      <w:r>
        <w:t>management</w:t>
      </w:r>
      <w:r w:rsidR="002E3A28">
        <w:t xml:space="preserve"> </w:t>
      </w:r>
      <w:r>
        <w:t>protocols</w:t>
      </w:r>
      <w:r w:rsidR="002E3A28">
        <w:t xml:space="preserve"> </w:t>
      </w:r>
      <w:r>
        <w:t>and</w:t>
      </w:r>
      <w:r w:rsidR="002E3A28">
        <w:t xml:space="preserve"> </w:t>
      </w:r>
      <w:r>
        <w:t>conventions</w:t>
      </w:r>
      <w:r w:rsidR="002E3A28">
        <w:t xml:space="preserve"> </w:t>
      </w:r>
      <w:r>
        <w:t>across</w:t>
      </w:r>
      <w:r w:rsidR="002E3A28">
        <w:t xml:space="preserve"> </w:t>
      </w:r>
      <w:r>
        <w:t>schools.</w:t>
      </w:r>
      <w:r w:rsidR="002E3A28">
        <w:t xml:space="preserve">  </w:t>
      </w:r>
      <w:r>
        <w:t>There</w:t>
      </w:r>
      <w:r w:rsidR="002E3A28">
        <w:t xml:space="preserve"> </w:t>
      </w:r>
      <w:r>
        <w:t>is</w:t>
      </w:r>
      <w:r w:rsidR="002E3A28">
        <w:t xml:space="preserve"> </w:t>
      </w:r>
      <w:r>
        <w:t>a</w:t>
      </w:r>
      <w:r w:rsidR="002E3A28">
        <w:t xml:space="preserve"> </w:t>
      </w:r>
      <w:r>
        <w:t>need</w:t>
      </w:r>
      <w:r w:rsidR="002E3A28">
        <w:t xml:space="preserve"> </w:t>
      </w:r>
      <w:r>
        <w:t>for</w:t>
      </w:r>
      <w:r w:rsidR="002E3A28">
        <w:t xml:space="preserve"> </w:t>
      </w:r>
      <w:r>
        <w:t>systems</w:t>
      </w:r>
      <w:r w:rsidR="002E3A28">
        <w:t xml:space="preserve"> </w:t>
      </w:r>
      <w:r>
        <w:t>and</w:t>
      </w:r>
      <w:r w:rsidR="002E3A28">
        <w:t xml:space="preserve"> </w:t>
      </w:r>
      <w:r>
        <w:t>sectors</w:t>
      </w:r>
      <w:r w:rsidR="002E3A28">
        <w:t xml:space="preserve"> </w:t>
      </w:r>
      <w:r>
        <w:t>and</w:t>
      </w:r>
      <w:r w:rsidR="002E3A28">
        <w:t xml:space="preserve"> </w:t>
      </w:r>
      <w:r>
        <w:t>schools</w:t>
      </w:r>
      <w:r w:rsidR="002E3A28">
        <w:t xml:space="preserve"> </w:t>
      </w:r>
      <w:r>
        <w:t>to</w:t>
      </w:r>
      <w:r w:rsidR="002E3A28">
        <w:t xml:space="preserve"> </w:t>
      </w:r>
      <w:r>
        <w:t>embrace</w:t>
      </w:r>
      <w:r w:rsidR="002E3A28">
        <w:t xml:space="preserve"> </w:t>
      </w:r>
      <w:r>
        <w:t>new</w:t>
      </w:r>
      <w:r w:rsidR="002E3A28">
        <w:t xml:space="preserve"> </w:t>
      </w:r>
      <w:r>
        <w:t>technologies</w:t>
      </w:r>
      <w:r w:rsidR="002E3A28">
        <w:t xml:space="preserve"> </w:t>
      </w:r>
      <w:r>
        <w:t>and</w:t>
      </w:r>
      <w:r w:rsidR="002E3A28">
        <w:t xml:space="preserve"> </w:t>
      </w:r>
      <w:r>
        <w:t>to</w:t>
      </w:r>
      <w:r w:rsidR="002E3A28">
        <w:t xml:space="preserve"> </w:t>
      </w:r>
      <w:r>
        <w:t>train</w:t>
      </w:r>
      <w:r w:rsidR="002E3A28">
        <w:t xml:space="preserve"> </w:t>
      </w:r>
      <w:r>
        <w:t>both</w:t>
      </w:r>
      <w:r w:rsidR="002E3A28">
        <w:t xml:space="preserve"> </w:t>
      </w:r>
      <w:r>
        <w:t>students</w:t>
      </w:r>
      <w:r w:rsidR="002E3A28">
        <w:t xml:space="preserve"> </w:t>
      </w:r>
      <w:r>
        <w:t>and</w:t>
      </w:r>
      <w:r w:rsidR="002E3A28">
        <w:t xml:space="preserve"> </w:t>
      </w:r>
      <w:r>
        <w:t>staff</w:t>
      </w:r>
      <w:r w:rsidR="002E3A28">
        <w:t xml:space="preserve"> </w:t>
      </w:r>
      <w:r>
        <w:t>in</w:t>
      </w:r>
      <w:r w:rsidR="002E3A28">
        <w:t xml:space="preserve"> </w:t>
      </w:r>
      <w:r>
        <w:t>appropriate</w:t>
      </w:r>
      <w:r w:rsidR="002E3A28">
        <w:t xml:space="preserve"> </w:t>
      </w:r>
      <w:r>
        <w:t>usage.</w:t>
      </w:r>
      <w:r w:rsidR="002E3A28">
        <w:t xml:space="preserve"> </w:t>
      </w:r>
    </w:p>
    <w:p w:rsidR="00CC65D9" w:rsidRDefault="00BB10DE" w:rsidP="00A23211">
      <w:pPr>
        <w:spacing w:after="120"/>
        <w:ind w:left="-5"/>
      </w:pPr>
      <w:r>
        <w:t>The</w:t>
      </w:r>
      <w:r w:rsidR="002E3A28">
        <w:t xml:space="preserve"> </w:t>
      </w:r>
      <w:r>
        <w:t>use</w:t>
      </w:r>
      <w:r w:rsidR="002E3A28">
        <w:t xml:space="preserve"> </w:t>
      </w:r>
      <w:r>
        <w:t>of</w:t>
      </w:r>
      <w:r w:rsidR="002E3A28">
        <w:t xml:space="preserve"> </w:t>
      </w:r>
      <w:r>
        <w:t>technology</w:t>
      </w:r>
      <w:r w:rsidR="002E3A28">
        <w:t xml:space="preserve"> </w:t>
      </w:r>
      <w:r>
        <w:t>needs</w:t>
      </w:r>
      <w:r w:rsidR="002E3A28">
        <w:t xml:space="preserve"> </w:t>
      </w:r>
      <w:r>
        <w:t>to</w:t>
      </w:r>
      <w:r w:rsidR="002E3A28">
        <w:t xml:space="preserve"> </w:t>
      </w:r>
      <w:r>
        <w:t>be</w:t>
      </w:r>
      <w:r w:rsidR="002E3A28">
        <w:t xml:space="preserve"> </w:t>
      </w:r>
      <w:r>
        <w:t>consistently</w:t>
      </w:r>
      <w:r w:rsidR="002E3A28">
        <w:t xml:space="preserve"> </w:t>
      </w:r>
      <w:r>
        <w:t>at</w:t>
      </w:r>
      <w:r w:rsidR="002E3A28">
        <w:t xml:space="preserve"> </w:t>
      </w:r>
      <w:r>
        <w:t>a</w:t>
      </w:r>
      <w:r w:rsidR="002E3A28">
        <w:t xml:space="preserve"> </w:t>
      </w:r>
      <w:r>
        <w:t>high</w:t>
      </w:r>
      <w:r w:rsidR="002E3A28">
        <w:t xml:space="preserve"> </w:t>
      </w:r>
      <w:r>
        <w:t>standard</w:t>
      </w:r>
      <w:r w:rsidR="002E3A28">
        <w:t xml:space="preserve"> </w:t>
      </w:r>
      <w:r>
        <w:t>to</w:t>
      </w:r>
      <w:r w:rsidR="002E3A28">
        <w:t xml:space="preserve"> </w:t>
      </w:r>
      <w:r>
        <w:t>match</w:t>
      </w:r>
      <w:r w:rsidR="002E3A28">
        <w:t xml:space="preserve"> </w:t>
      </w:r>
      <w:r>
        <w:t>the</w:t>
      </w:r>
      <w:r w:rsidR="002E3A28">
        <w:t xml:space="preserve"> </w:t>
      </w:r>
      <w:r>
        <w:t>capacity</w:t>
      </w:r>
      <w:r w:rsidR="002E3A28">
        <w:t xml:space="preserve"> </w:t>
      </w:r>
      <w:r>
        <w:t>demonstrated</w:t>
      </w:r>
      <w:r w:rsidR="002E3A28">
        <w:t xml:space="preserve"> </w:t>
      </w:r>
      <w:r>
        <w:t>in</w:t>
      </w:r>
      <w:r w:rsidR="002E3A28">
        <w:t xml:space="preserve"> </w:t>
      </w:r>
      <w:r>
        <w:t>urban</w:t>
      </w:r>
      <w:r w:rsidR="002E3A28">
        <w:t xml:space="preserve"> </w:t>
      </w:r>
      <w:r>
        <w:t>schools.</w:t>
      </w:r>
      <w:r w:rsidR="002E3A28">
        <w:t xml:space="preserve"> </w:t>
      </w:r>
      <w:r>
        <w:t>This</w:t>
      </w:r>
      <w:r w:rsidR="002E3A28">
        <w:t xml:space="preserve"> </w:t>
      </w:r>
      <w:r>
        <w:t>will</w:t>
      </w:r>
      <w:r w:rsidR="002E3A28">
        <w:t xml:space="preserve"> </w:t>
      </w:r>
      <w:r>
        <w:t>include</w:t>
      </w:r>
      <w:r w:rsidR="002E3A28">
        <w:t xml:space="preserve"> </w:t>
      </w:r>
      <w:r>
        <w:t>networks</w:t>
      </w:r>
      <w:r w:rsidR="002E3A28">
        <w:t xml:space="preserve"> </w:t>
      </w:r>
      <w:r>
        <w:t>of</w:t>
      </w:r>
      <w:r w:rsidR="002E3A28">
        <w:t xml:space="preserve"> </w:t>
      </w:r>
      <w:r>
        <w:t>schools’</w:t>
      </w:r>
      <w:r w:rsidR="002E3A28">
        <w:t xml:space="preserve"> </w:t>
      </w:r>
      <w:r>
        <w:t>access</w:t>
      </w:r>
      <w:r w:rsidR="002E3A28">
        <w:t xml:space="preserve"> </w:t>
      </w:r>
      <w:r>
        <w:t>virtual</w:t>
      </w:r>
      <w:r w:rsidR="002E3A28">
        <w:t xml:space="preserve"> </w:t>
      </w:r>
      <w:r>
        <w:t>classrooms</w:t>
      </w:r>
      <w:r w:rsidR="002E3A28">
        <w:t xml:space="preserve"> </w:t>
      </w:r>
      <w:r>
        <w:t>with</w:t>
      </w:r>
      <w:r w:rsidR="002E3A28">
        <w:t xml:space="preserve"> </w:t>
      </w:r>
      <w:r>
        <w:t>high</w:t>
      </w:r>
      <w:r w:rsidR="002E3A28">
        <w:t xml:space="preserve"> </w:t>
      </w:r>
      <w:r>
        <w:t>preforming</w:t>
      </w:r>
      <w:r w:rsidR="002E3A28">
        <w:t xml:space="preserve"> </w:t>
      </w:r>
      <w:r>
        <w:t>teachers</w:t>
      </w:r>
      <w:r w:rsidR="002E3A28">
        <w:t xml:space="preserve"> </w:t>
      </w:r>
      <w:r>
        <w:t>providing</w:t>
      </w:r>
      <w:r w:rsidR="002E3A28">
        <w:t xml:space="preserve"> </w:t>
      </w:r>
      <w:r>
        <w:t>instruction</w:t>
      </w:r>
      <w:r w:rsidR="002E3A28">
        <w:t xml:space="preserve"> </w:t>
      </w:r>
      <w:r>
        <w:t>and</w:t>
      </w:r>
      <w:r w:rsidR="002E3A28">
        <w:t xml:space="preserve"> </w:t>
      </w:r>
      <w:r>
        <w:t>assessment.</w:t>
      </w:r>
      <w:r w:rsidR="002E3A28">
        <w:t xml:space="preserve"> </w:t>
      </w:r>
      <w:r>
        <w:t>Teacher</w:t>
      </w:r>
      <w:r w:rsidR="002E3A28">
        <w:t xml:space="preserve"> </w:t>
      </w:r>
      <w:r>
        <w:t>professional</w:t>
      </w:r>
      <w:r w:rsidR="002E3A28">
        <w:t xml:space="preserve"> </w:t>
      </w:r>
      <w:r>
        <w:t>learning</w:t>
      </w:r>
      <w:r w:rsidR="002E3A28">
        <w:t xml:space="preserve"> </w:t>
      </w:r>
      <w:r>
        <w:t>is</w:t>
      </w:r>
      <w:r w:rsidR="002E3A28">
        <w:t xml:space="preserve"> </w:t>
      </w:r>
      <w:r>
        <w:t>essential</w:t>
      </w:r>
      <w:r w:rsidR="002E3A28">
        <w:t xml:space="preserve"> </w:t>
      </w:r>
      <w:r>
        <w:t>to</w:t>
      </w:r>
      <w:r w:rsidR="002E3A28">
        <w:t xml:space="preserve"> </w:t>
      </w:r>
      <w:r>
        <w:t>leverage</w:t>
      </w:r>
      <w:r w:rsidR="002E3A28">
        <w:t xml:space="preserve"> </w:t>
      </w:r>
      <w:r>
        <w:t>maximum</w:t>
      </w:r>
      <w:r w:rsidR="002E3A28">
        <w:t xml:space="preserve"> </w:t>
      </w:r>
      <w:r>
        <w:t>benefit</w:t>
      </w:r>
      <w:r w:rsidR="002E3A28">
        <w:t xml:space="preserve"> </w:t>
      </w:r>
      <w:r>
        <w:t>from</w:t>
      </w:r>
      <w:r w:rsidR="002E3A28">
        <w:t xml:space="preserve"> </w:t>
      </w:r>
      <w:r>
        <w:t>technology</w:t>
      </w:r>
      <w:r w:rsidR="002E3A28">
        <w:t xml:space="preserve"> </w:t>
      </w:r>
      <w:r>
        <w:t>use</w:t>
      </w:r>
      <w:r w:rsidR="002E3A28">
        <w:t xml:space="preserve"> </w:t>
      </w:r>
      <w:r>
        <w:t>and</w:t>
      </w:r>
      <w:r w:rsidR="002E3A28">
        <w:t xml:space="preserve"> </w:t>
      </w:r>
      <w:r>
        <w:t>investment.</w:t>
      </w:r>
      <w:r w:rsidR="002E3A28">
        <w:t xml:space="preserve"> </w:t>
      </w:r>
    </w:p>
    <w:p w:rsidR="00DA1AC6" w:rsidRPr="00A23211" w:rsidRDefault="002E3A28" w:rsidP="00A23211">
      <w:pPr>
        <w:pStyle w:val="Heading2"/>
        <w:spacing w:after="120"/>
        <w:rPr>
          <w:rFonts w:asciiTheme="minorHAnsi" w:hAnsiTheme="minorHAnsi" w:cstheme="minorHAnsi"/>
          <w:b/>
          <w:color w:val="auto"/>
          <w:sz w:val="24"/>
        </w:rPr>
      </w:pP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6.5.1 What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has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to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be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done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to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ensure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ICT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supports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education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in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regional,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rural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and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remote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schools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and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communities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like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it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does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in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the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‘best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of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the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best’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city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schools?</w:t>
      </w:r>
    </w:p>
    <w:p w:rsidR="00CC65D9" w:rsidRDefault="00BB10DE" w:rsidP="00A23211">
      <w:pPr>
        <w:spacing w:after="120"/>
        <w:ind w:left="-5"/>
      </w:pPr>
      <w:r>
        <w:t>Access</w:t>
      </w:r>
      <w:r w:rsidR="002E3A28">
        <w:t xml:space="preserve"> </w:t>
      </w:r>
      <w:r>
        <w:t>and</w:t>
      </w:r>
      <w:r w:rsidR="002E3A28">
        <w:t xml:space="preserve"> </w:t>
      </w:r>
      <w:r>
        <w:t>speed</w:t>
      </w:r>
      <w:r w:rsidR="002E3A28">
        <w:t xml:space="preserve"> </w:t>
      </w:r>
      <w:r>
        <w:t>are</w:t>
      </w:r>
      <w:r w:rsidR="002E3A28">
        <w:t xml:space="preserve"> </w:t>
      </w:r>
      <w:r>
        <w:t>the</w:t>
      </w:r>
      <w:r w:rsidR="002E3A28">
        <w:t xml:space="preserve"> </w:t>
      </w:r>
      <w:r>
        <w:t>key</w:t>
      </w:r>
      <w:r w:rsidR="002E3A28">
        <w:t xml:space="preserve"> </w:t>
      </w:r>
      <w:r>
        <w:t>factors;</w:t>
      </w:r>
      <w:r w:rsidR="002E3A28">
        <w:t xml:space="preserve"> </w:t>
      </w:r>
      <w:r>
        <w:t>we</w:t>
      </w:r>
      <w:r w:rsidR="002E3A28">
        <w:t xml:space="preserve"> </w:t>
      </w:r>
      <w:r>
        <w:t>have</w:t>
      </w:r>
      <w:r w:rsidR="002E3A28">
        <w:t xml:space="preserve"> </w:t>
      </w:r>
      <w:r>
        <w:t>a</w:t>
      </w:r>
      <w:r w:rsidR="002E3A28">
        <w:t xml:space="preserve"> </w:t>
      </w:r>
      <w:r>
        <w:t>big</w:t>
      </w:r>
      <w:r w:rsidR="002E3A28">
        <w:t xml:space="preserve"> </w:t>
      </w:r>
      <w:r>
        <w:t>country</w:t>
      </w:r>
      <w:r w:rsidR="002E3A28">
        <w:t xml:space="preserve"> </w:t>
      </w:r>
      <w:r>
        <w:t>and</w:t>
      </w:r>
      <w:r w:rsidR="002E3A28">
        <w:t xml:space="preserve"> </w:t>
      </w:r>
      <w:r>
        <w:t>we</w:t>
      </w:r>
      <w:r w:rsidR="002E3A28">
        <w:t xml:space="preserve"> </w:t>
      </w:r>
      <w:r>
        <w:t>need</w:t>
      </w:r>
      <w:r w:rsidR="002E3A28">
        <w:t xml:space="preserve"> </w:t>
      </w:r>
      <w:r>
        <w:t>to</w:t>
      </w:r>
      <w:r w:rsidR="002E3A28">
        <w:t xml:space="preserve"> </w:t>
      </w:r>
      <w:r>
        <w:t>develop</w:t>
      </w:r>
      <w:r w:rsidR="002E3A28">
        <w:t xml:space="preserve"> </w:t>
      </w:r>
      <w:r>
        <w:t>solutions</w:t>
      </w:r>
      <w:r w:rsidR="002E3A28">
        <w:t xml:space="preserve"> </w:t>
      </w:r>
      <w:r>
        <w:t>so</w:t>
      </w:r>
      <w:r w:rsidR="002E3A28">
        <w:t xml:space="preserve"> </w:t>
      </w:r>
      <w:r>
        <w:t>that</w:t>
      </w:r>
      <w:r w:rsidR="002E3A28">
        <w:t xml:space="preserve"> </w:t>
      </w:r>
      <w:r>
        <w:t>students</w:t>
      </w:r>
      <w:r w:rsidR="002E3A28">
        <w:t xml:space="preserve"> </w:t>
      </w:r>
      <w:r>
        <w:t>in</w:t>
      </w:r>
      <w:r w:rsidR="002E3A28">
        <w:t xml:space="preserve"> </w:t>
      </w:r>
      <w:r>
        <w:t>regional,</w:t>
      </w:r>
      <w:r w:rsidR="002E3A28">
        <w:t xml:space="preserve"> </w:t>
      </w:r>
      <w:r>
        <w:t>rural</w:t>
      </w:r>
      <w:r w:rsidR="002E3A28">
        <w:t xml:space="preserve"> </w:t>
      </w:r>
      <w:r>
        <w:t>and</w:t>
      </w:r>
      <w:r w:rsidR="002E3A28">
        <w:t xml:space="preserve"> </w:t>
      </w:r>
      <w:r>
        <w:t>remote</w:t>
      </w:r>
      <w:r w:rsidR="002E3A28">
        <w:t xml:space="preserve"> </w:t>
      </w:r>
      <w:r>
        <w:t>schools</w:t>
      </w:r>
      <w:r w:rsidR="002E3A28">
        <w:t xml:space="preserve"> </w:t>
      </w:r>
      <w:r>
        <w:t>and</w:t>
      </w:r>
      <w:r w:rsidR="002E3A28">
        <w:t xml:space="preserve"> </w:t>
      </w:r>
      <w:r>
        <w:t>communities</w:t>
      </w:r>
      <w:r w:rsidR="002E3A28">
        <w:t xml:space="preserve"> </w:t>
      </w:r>
      <w:r>
        <w:t>are</w:t>
      </w:r>
      <w:r w:rsidR="002E3A28">
        <w:t xml:space="preserve"> </w:t>
      </w:r>
      <w:r>
        <w:t>not</w:t>
      </w:r>
      <w:r w:rsidR="002E3A28">
        <w:t xml:space="preserve"> </w:t>
      </w:r>
      <w:r>
        <w:t>at</w:t>
      </w:r>
      <w:r w:rsidR="002E3A28">
        <w:t xml:space="preserve"> </w:t>
      </w:r>
      <w:r>
        <w:t>a</w:t>
      </w:r>
      <w:r w:rsidR="002E3A28">
        <w:t xml:space="preserve"> </w:t>
      </w:r>
      <w:r>
        <w:t>disadvantage.</w:t>
      </w:r>
      <w:r w:rsidR="002E3A28">
        <w:t xml:space="preserve"> </w:t>
      </w:r>
      <w:r>
        <w:t>To</w:t>
      </w:r>
      <w:r w:rsidR="002E3A28">
        <w:t xml:space="preserve"> </w:t>
      </w:r>
      <w:r>
        <w:t>support</w:t>
      </w:r>
      <w:r w:rsidR="002E3A28">
        <w:t xml:space="preserve"> </w:t>
      </w:r>
      <w:r>
        <w:t>education</w:t>
      </w:r>
      <w:r w:rsidR="002E3A28">
        <w:t xml:space="preserve"> </w:t>
      </w:r>
      <w:r>
        <w:t>ICT</w:t>
      </w:r>
      <w:r w:rsidR="002E3A28">
        <w:t xml:space="preserve"> </w:t>
      </w:r>
      <w:r>
        <w:t>issues</w:t>
      </w:r>
      <w:r w:rsidR="002E3A28">
        <w:t xml:space="preserve"> </w:t>
      </w:r>
      <w:r>
        <w:t>in</w:t>
      </w:r>
      <w:r w:rsidR="002E3A28">
        <w:t xml:space="preserve"> </w:t>
      </w:r>
      <w:r>
        <w:t>schools</w:t>
      </w:r>
      <w:r w:rsidR="002E3A28">
        <w:t xml:space="preserve"> </w:t>
      </w:r>
      <w:r>
        <w:t>and</w:t>
      </w:r>
      <w:r w:rsidR="002E3A28">
        <w:t xml:space="preserve"> </w:t>
      </w:r>
      <w:r>
        <w:t>homes</w:t>
      </w:r>
      <w:r w:rsidR="002E3A28">
        <w:t xml:space="preserve"> </w:t>
      </w:r>
      <w:r>
        <w:t>must</w:t>
      </w:r>
      <w:r w:rsidR="002E3A28">
        <w:t xml:space="preserve"> </w:t>
      </w:r>
      <w:r>
        <w:t>be</w:t>
      </w:r>
      <w:r w:rsidR="002E3A28">
        <w:t xml:space="preserve"> </w:t>
      </w:r>
      <w:r>
        <w:t>addressed.</w:t>
      </w:r>
      <w:r w:rsidR="002E3A28">
        <w:t xml:space="preserve"> </w:t>
      </w:r>
    </w:p>
    <w:p w:rsidR="00CC65D9" w:rsidRDefault="00BB10DE" w:rsidP="00A23211">
      <w:pPr>
        <w:spacing w:after="120"/>
        <w:ind w:left="-5"/>
      </w:pPr>
      <w:r>
        <w:lastRenderedPageBreak/>
        <w:t>Every</w:t>
      </w:r>
      <w:r w:rsidR="002E3A28">
        <w:t xml:space="preserve"> </w:t>
      </w:r>
      <w:r>
        <w:t>school</w:t>
      </w:r>
      <w:r w:rsidR="002E3A28">
        <w:t xml:space="preserve"> </w:t>
      </w:r>
      <w:r>
        <w:t>will</w:t>
      </w:r>
      <w:r w:rsidR="002E3A28">
        <w:t xml:space="preserve"> </w:t>
      </w:r>
      <w:r>
        <w:t>present</w:t>
      </w:r>
      <w:r w:rsidR="002E3A28">
        <w:t xml:space="preserve"> </w:t>
      </w:r>
      <w:r>
        <w:t>different</w:t>
      </w:r>
      <w:r w:rsidR="002E3A28">
        <w:t xml:space="preserve"> </w:t>
      </w:r>
      <w:r>
        <w:t>issues</w:t>
      </w:r>
      <w:r w:rsidR="002E3A28">
        <w:t xml:space="preserve"> </w:t>
      </w:r>
      <w:r>
        <w:t>and</w:t>
      </w:r>
      <w:r w:rsidR="002E3A28">
        <w:t xml:space="preserve"> </w:t>
      </w:r>
      <w:r>
        <w:t>individual</w:t>
      </w:r>
      <w:r w:rsidR="002E3A28">
        <w:t xml:space="preserve"> </w:t>
      </w:r>
      <w:r>
        <w:t>solutions</w:t>
      </w:r>
      <w:r w:rsidR="002E3A28">
        <w:t xml:space="preserve"> </w:t>
      </w:r>
      <w:r>
        <w:t>must</w:t>
      </w:r>
      <w:r w:rsidR="002E3A28">
        <w:t xml:space="preserve"> </w:t>
      </w:r>
      <w:r>
        <w:t>be</w:t>
      </w:r>
      <w:r w:rsidR="002E3A28">
        <w:t xml:space="preserve"> </w:t>
      </w:r>
      <w:r>
        <w:t>found.</w:t>
      </w:r>
      <w:r w:rsidR="002E3A28">
        <w:t xml:space="preserve"> </w:t>
      </w:r>
      <w:r>
        <w:t>BYOD</w:t>
      </w:r>
      <w:r w:rsidR="002E3A28">
        <w:t xml:space="preserve"> </w:t>
      </w:r>
      <w:r>
        <w:t>is</w:t>
      </w:r>
      <w:r w:rsidR="002E3A28">
        <w:t xml:space="preserve"> </w:t>
      </w:r>
      <w:r>
        <w:t>not</w:t>
      </w:r>
      <w:r w:rsidR="002E3A28">
        <w:t xml:space="preserve"> </w:t>
      </w:r>
      <w:r>
        <w:t>seen</w:t>
      </w:r>
      <w:r w:rsidR="002E3A28">
        <w:t xml:space="preserve"> </w:t>
      </w:r>
      <w:r>
        <w:t>as</w:t>
      </w:r>
      <w:r w:rsidR="002E3A28">
        <w:t xml:space="preserve"> </w:t>
      </w:r>
      <w:r>
        <w:t>a</w:t>
      </w:r>
      <w:r w:rsidR="002E3A28">
        <w:t xml:space="preserve"> </w:t>
      </w:r>
      <w:r>
        <w:t>viable</w:t>
      </w:r>
      <w:r w:rsidR="002E3A28">
        <w:t xml:space="preserve"> </w:t>
      </w:r>
      <w:r>
        <w:t>option</w:t>
      </w:r>
      <w:r w:rsidR="002E3A28">
        <w:t xml:space="preserve"> </w:t>
      </w:r>
      <w:r>
        <w:t>in</w:t>
      </w:r>
      <w:r w:rsidR="002E3A28">
        <w:t xml:space="preserve"> </w:t>
      </w:r>
      <w:r>
        <w:t>regional,</w:t>
      </w:r>
      <w:r w:rsidR="002E3A28">
        <w:t xml:space="preserve"> </w:t>
      </w:r>
      <w:r>
        <w:t>rural</w:t>
      </w:r>
      <w:r w:rsidR="002E3A28">
        <w:t xml:space="preserve"> </w:t>
      </w:r>
      <w:r>
        <w:t>and</w:t>
      </w:r>
      <w:r w:rsidR="002E3A28">
        <w:t xml:space="preserve"> </w:t>
      </w:r>
      <w:r>
        <w:t>remote</w:t>
      </w:r>
      <w:r w:rsidR="002E3A28">
        <w:t xml:space="preserve"> </w:t>
      </w:r>
      <w:r>
        <w:t>schools.</w:t>
      </w:r>
      <w:r w:rsidR="002E3A28">
        <w:t xml:space="preserve"> </w:t>
      </w:r>
      <w:r>
        <w:t>Funding</w:t>
      </w:r>
      <w:r w:rsidR="002E3A28">
        <w:t xml:space="preserve"> </w:t>
      </w:r>
      <w:r>
        <w:t>to</w:t>
      </w:r>
      <w:r w:rsidR="002E3A28">
        <w:t xml:space="preserve"> </w:t>
      </w:r>
      <w:r>
        <w:t>purchase</w:t>
      </w:r>
      <w:r w:rsidR="002E3A28">
        <w:t xml:space="preserve"> </w:t>
      </w:r>
      <w:r>
        <w:t>devices</w:t>
      </w:r>
      <w:r w:rsidR="002E3A28">
        <w:t xml:space="preserve"> </w:t>
      </w:r>
      <w:r>
        <w:t>and</w:t>
      </w:r>
      <w:r w:rsidR="002E3A28">
        <w:t xml:space="preserve"> </w:t>
      </w:r>
      <w:r>
        <w:t>trained</w:t>
      </w:r>
      <w:r w:rsidR="002E3A28">
        <w:t xml:space="preserve"> </w:t>
      </w:r>
      <w:r>
        <w:t>support</w:t>
      </w:r>
      <w:r w:rsidR="002E3A28">
        <w:t xml:space="preserve"> </w:t>
      </w:r>
      <w:r>
        <w:t>personnel</w:t>
      </w:r>
      <w:r w:rsidR="002E3A28">
        <w:t xml:space="preserve"> </w:t>
      </w:r>
      <w:r>
        <w:t>working</w:t>
      </w:r>
      <w:r w:rsidR="002E3A28">
        <w:t xml:space="preserve"> </w:t>
      </w:r>
      <w:r>
        <w:t>directly</w:t>
      </w:r>
      <w:r w:rsidR="002E3A28">
        <w:t xml:space="preserve"> </w:t>
      </w:r>
      <w:r>
        <w:t>with</w:t>
      </w:r>
      <w:r w:rsidR="002E3A28">
        <w:t xml:space="preserve"> </w:t>
      </w:r>
      <w:r>
        <w:t>schools</w:t>
      </w:r>
      <w:r w:rsidR="002E3A28">
        <w:t xml:space="preserve"> </w:t>
      </w:r>
      <w:r>
        <w:t>is</w:t>
      </w:r>
      <w:r w:rsidR="002E3A28">
        <w:t xml:space="preserve"> </w:t>
      </w:r>
      <w:r>
        <w:t>essential.</w:t>
      </w:r>
      <w:r w:rsidR="002E3A28">
        <w:t xml:space="preserve"> </w:t>
      </w:r>
      <w:r>
        <w:t>As</w:t>
      </w:r>
      <w:r w:rsidR="002E3A28">
        <w:t xml:space="preserve"> </w:t>
      </w:r>
      <w:r>
        <w:t>technology</w:t>
      </w:r>
      <w:r w:rsidR="002E3A28">
        <w:t xml:space="preserve"> </w:t>
      </w:r>
      <w:r>
        <w:t>improves</w:t>
      </w:r>
      <w:r w:rsidR="002E3A28">
        <w:t xml:space="preserve"> </w:t>
      </w:r>
      <w:r>
        <w:t>different</w:t>
      </w:r>
      <w:r w:rsidR="002E3A28">
        <w:t xml:space="preserve"> </w:t>
      </w:r>
      <w:r>
        <w:t>solutions</w:t>
      </w:r>
      <w:r w:rsidR="002E3A28">
        <w:t xml:space="preserve"> </w:t>
      </w:r>
      <w:r>
        <w:t>could</w:t>
      </w:r>
      <w:r w:rsidR="002E3A28">
        <w:t xml:space="preserve"> </w:t>
      </w:r>
      <w:r>
        <w:t>be</w:t>
      </w:r>
      <w:r w:rsidR="002E3A28">
        <w:t xml:space="preserve"> </w:t>
      </w:r>
      <w:r>
        <w:t>explored.</w:t>
      </w:r>
      <w:r w:rsidR="002E3A28">
        <w:t xml:space="preserve"> </w:t>
      </w:r>
    </w:p>
    <w:p w:rsidR="00DA1AC6" w:rsidRPr="00A23211" w:rsidRDefault="00BB10DE" w:rsidP="00A23211">
      <w:pPr>
        <w:pStyle w:val="Heading2"/>
        <w:spacing w:after="120"/>
        <w:rPr>
          <w:rFonts w:asciiTheme="minorHAnsi" w:hAnsiTheme="minorHAnsi" w:cstheme="minorHAnsi"/>
          <w:b/>
          <w:color w:val="auto"/>
          <w:sz w:val="24"/>
        </w:rPr>
      </w:pPr>
      <w:r w:rsidRPr="00DA1AC6">
        <w:rPr>
          <w:rFonts w:asciiTheme="minorHAnsi" w:hAnsiTheme="minorHAnsi" w:cstheme="minorHAnsi"/>
          <w:b/>
          <w:color w:val="auto"/>
          <w:sz w:val="24"/>
        </w:rPr>
        <w:t>6.5.2</w:t>
      </w:r>
      <w:r w:rsidR="002E3A28"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Pr="00DA1AC6">
        <w:rPr>
          <w:rFonts w:asciiTheme="minorHAnsi" w:hAnsiTheme="minorHAnsi" w:cstheme="minorHAnsi"/>
          <w:b/>
          <w:color w:val="auto"/>
          <w:sz w:val="24"/>
        </w:rPr>
        <w:t>How</w:t>
      </w:r>
      <w:r w:rsidR="002E3A28"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Pr="00DA1AC6">
        <w:rPr>
          <w:rFonts w:asciiTheme="minorHAnsi" w:hAnsiTheme="minorHAnsi" w:cstheme="minorHAnsi"/>
          <w:b/>
          <w:color w:val="auto"/>
          <w:sz w:val="24"/>
        </w:rPr>
        <w:t>could</w:t>
      </w:r>
      <w:r w:rsidR="002E3A28"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Pr="00DA1AC6">
        <w:rPr>
          <w:rFonts w:asciiTheme="minorHAnsi" w:hAnsiTheme="minorHAnsi" w:cstheme="minorHAnsi"/>
          <w:b/>
          <w:color w:val="auto"/>
          <w:sz w:val="24"/>
        </w:rPr>
        <w:t>ICT</w:t>
      </w:r>
      <w:r w:rsidR="002E3A28"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Pr="00DA1AC6">
        <w:rPr>
          <w:rFonts w:asciiTheme="minorHAnsi" w:hAnsiTheme="minorHAnsi" w:cstheme="minorHAnsi"/>
          <w:b/>
          <w:color w:val="auto"/>
          <w:sz w:val="24"/>
        </w:rPr>
        <w:t>be</w:t>
      </w:r>
      <w:r w:rsidR="002E3A28"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Pr="00DA1AC6">
        <w:rPr>
          <w:rFonts w:asciiTheme="minorHAnsi" w:hAnsiTheme="minorHAnsi" w:cstheme="minorHAnsi"/>
          <w:b/>
          <w:color w:val="auto"/>
          <w:sz w:val="24"/>
        </w:rPr>
        <w:t>used</w:t>
      </w:r>
      <w:r w:rsidR="002E3A28"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Pr="00DA1AC6">
        <w:rPr>
          <w:rFonts w:asciiTheme="minorHAnsi" w:hAnsiTheme="minorHAnsi" w:cstheme="minorHAnsi"/>
          <w:b/>
          <w:color w:val="auto"/>
          <w:sz w:val="24"/>
        </w:rPr>
        <w:t>to</w:t>
      </w:r>
      <w:r w:rsidR="002E3A28"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Pr="00DA1AC6">
        <w:rPr>
          <w:rFonts w:asciiTheme="minorHAnsi" w:hAnsiTheme="minorHAnsi" w:cstheme="minorHAnsi"/>
          <w:b/>
          <w:color w:val="auto"/>
          <w:sz w:val="24"/>
        </w:rPr>
        <w:t>improve</w:t>
      </w:r>
      <w:r w:rsidR="002E3A28"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Pr="00DA1AC6">
        <w:rPr>
          <w:rFonts w:asciiTheme="minorHAnsi" w:hAnsiTheme="minorHAnsi" w:cstheme="minorHAnsi"/>
          <w:b/>
          <w:color w:val="auto"/>
          <w:sz w:val="24"/>
        </w:rPr>
        <w:t>educational</w:t>
      </w:r>
      <w:r w:rsidR="002E3A28"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Pr="00DA1AC6">
        <w:rPr>
          <w:rFonts w:asciiTheme="minorHAnsi" w:hAnsiTheme="minorHAnsi" w:cstheme="minorHAnsi"/>
          <w:b/>
          <w:color w:val="auto"/>
          <w:sz w:val="24"/>
        </w:rPr>
        <w:t>outcomes</w:t>
      </w:r>
      <w:r w:rsidR="002E3A28"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Pr="00DA1AC6">
        <w:rPr>
          <w:rFonts w:asciiTheme="minorHAnsi" w:hAnsiTheme="minorHAnsi" w:cstheme="minorHAnsi"/>
          <w:b/>
          <w:color w:val="auto"/>
          <w:sz w:val="24"/>
        </w:rPr>
        <w:t>for</w:t>
      </w:r>
      <w:r w:rsidR="002E3A28"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Pr="00DA1AC6">
        <w:rPr>
          <w:rFonts w:asciiTheme="minorHAnsi" w:hAnsiTheme="minorHAnsi" w:cstheme="minorHAnsi"/>
          <w:b/>
          <w:color w:val="auto"/>
          <w:sz w:val="24"/>
        </w:rPr>
        <w:t>regional,</w:t>
      </w:r>
      <w:r w:rsidR="002E3A28"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Pr="00DA1AC6">
        <w:rPr>
          <w:rFonts w:asciiTheme="minorHAnsi" w:hAnsiTheme="minorHAnsi" w:cstheme="minorHAnsi"/>
          <w:b/>
          <w:color w:val="auto"/>
          <w:sz w:val="24"/>
        </w:rPr>
        <w:t>rural,</w:t>
      </w:r>
      <w:r w:rsidR="002E3A28"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Pr="00DA1AC6">
        <w:rPr>
          <w:rFonts w:asciiTheme="minorHAnsi" w:hAnsiTheme="minorHAnsi" w:cstheme="minorHAnsi"/>
          <w:b/>
          <w:color w:val="auto"/>
          <w:sz w:val="24"/>
        </w:rPr>
        <w:t>remote</w:t>
      </w:r>
      <w:r w:rsidR="002E3A28"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Pr="00DA1AC6">
        <w:rPr>
          <w:rFonts w:asciiTheme="minorHAnsi" w:hAnsiTheme="minorHAnsi" w:cstheme="minorHAnsi"/>
          <w:b/>
          <w:color w:val="auto"/>
          <w:sz w:val="24"/>
        </w:rPr>
        <w:t>students?</w:t>
      </w:r>
    </w:p>
    <w:p w:rsidR="00CC65D9" w:rsidRDefault="00BB10DE" w:rsidP="00A23211">
      <w:pPr>
        <w:spacing w:after="120"/>
        <w:ind w:left="-5"/>
      </w:pPr>
      <w:r>
        <w:t>ICT</w:t>
      </w:r>
      <w:r w:rsidR="002E3A28">
        <w:t xml:space="preserve"> </w:t>
      </w:r>
      <w:r>
        <w:t>can</w:t>
      </w:r>
      <w:r w:rsidR="002E3A28">
        <w:t xml:space="preserve"> </w:t>
      </w:r>
      <w:r>
        <w:t>only</w:t>
      </w:r>
      <w:r w:rsidR="002E3A28">
        <w:t xml:space="preserve"> </w:t>
      </w:r>
      <w:r>
        <w:t>be</w:t>
      </w:r>
      <w:r w:rsidR="002E3A28">
        <w:t xml:space="preserve"> </w:t>
      </w:r>
      <w:r>
        <w:t>used</w:t>
      </w:r>
      <w:r w:rsidR="002E3A28">
        <w:t xml:space="preserve"> </w:t>
      </w:r>
      <w:r>
        <w:t>effectively</w:t>
      </w:r>
      <w:r w:rsidR="002E3A28">
        <w:t xml:space="preserve"> </w:t>
      </w:r>
      <w:r>
        <w:t>if</w:t>
      </w:r>
      <w:r w:rsidR="002E3A28">
        <w:t xml:space="preserve"> </w:t>
      </w:r>
      <w:r>
        <w:t>teachers</w:t>
      </w:r>
      <w:r w:rsidR="002E3A28">
        <w:t xml:space="preserve"> </w:t>
      </w:r>
      <w:r>
        <w:t>have</w:t>
      </w:r>
      <w:r w:rsidR="002E3A28">
        <w:t xml:space="preserve"> </w:t>
      </w:r>
      <w:r>
        <w:t>the</w:t>
      </w:r>
      <w:r w:rsidR="002E3A28">
        <w:t xml:space="preserve"> </w:t>
      </w:r>
      <w:r>
        <w:t>skill</w:t>
      </w:r>
      <w:r w:rsidR="002E3A28">
        <w:t xml:space="preserve"> </w:t>
      </w:r>
      <w:r>
        <w:t>and</w:t>
      </w:r>
      <w:r w:rsidR="002E3A28">
        <w:t xml:space="preserve"> </w:t>
      </w:r>
      <w:r>
        <w:t>capacity</w:t>
      </w:r>
      <w:r w:rsidR="002E3A28">
        <w:t xml:space="preserve"> </w:t>
      </w:r>
      <w:r>
        <w:t>to</w:t>
      </w:r>
      <w:r w:rsidR="002E3A28">
        <w:t xml:space="preserve"> </w:t>
      </w:r>
      <w:r>
        <w:t>use</w:t>
      </w:r>
      <w:r w:rsidR="002E3A28">
        <w:t xml:space="preserve"> </w:t>
      </w:r>
      <w:r>
        <w:t>it</w:t>
      </w:r>
      <w:r w:rsidR="002E3A28">
        <w:t xml:space="preserve"> </w:t>
      </w:r>
      <w:r>
        <w:t>effectively.</w:t>
      </w:r>
      <w:r w:rsidR="002E3A28">
        <w:t xml:space="preserve"> </w:t>
      </w:r>
      <w:r>
        <w:t>Professional</w:t>
      </w:r>
      <w:r w:rsidR="002E3A28">
        <w:t xml:space="preserve"> </w:t>
      </w:r>
      <w:r>
        <w:t>learning</w:t>
      </w:r>
      <w:r w:rsidR="002E3A28">
        <w:t xml:space="preserve"> </w:t>
      </w:r>
      <w:r>
        <w:t>for</w:t>
      </w:r>
      <w:r w:rsidR="002E3A28">
        <w:t xml:space="preserve"> </w:t>
      </w:r>
      <w:r>
        <w:t>staff</w:t>
      </w:r>
      <w:r w:rsidR="002E3A28">
        <w:t xml:space="preserve"> </w:t>
      </w:r>
      <w:r>
        <w:t>is</w:t>
      </w:r>
      <w:r w:rsidR="002E3A28">
        <w:t xml:space="preserve"> </w:t>
      </w:r>
      <w:r>
        <w:t>essential</w:t>
      </w:r>
      <w:r w:rsidR="002E3A28">
        <w:t xml:space="preserve"> </w:t>
      </w:r>
      <w:r>
        <w:t>to</w:t>
      </w:r>
      <w:r w:rsidR="002E3A28">
        <w:t xml:space="preserve"> </w:t>
      </w:r>
      <w:r>
        <w:t>ensure</w:t>
      </w:r>
      <w:r w:rsidR="002E3A28">
        <w:t xml:space="preserve"> </w:t>
      </w:r>
      <w:r>
        <w:t>the</w:t>
      </w:r>
      <w:r w:rsidR="002E3A28">
        <w:t xml:space="preserve"> </w:t>
      </w:r>
      <w:r>
        <w:t>best</w:t>
      </w:r>
      <w:r w:rsidR="002E3A28">
        <w:t xml:space="preserve"> </w:t>
      </w:r>
      <w:r>
        <w:t>(and</w:t>
      </w:r>
      <w:r w:rsidR="002E3A28">
        <w:t xml:space="preserve"> </w:t>
      </w:r>
      <w:r>
        <w:t>appropriate)</w:t>
      </w:r>
      <w:r w:rsidR="002E3A28">
        <w:t xml:space="preserve"> </w:t>
      </w:r>
      <w:r>
        <w:t>use</w:t>
      </w:r>
      <w:r w:rsidR="002E3A28">
        <w:t xml:space="preserve"> </w:t>
      </w:r>
      <w:r>
        <w:t>of</w:t>
      </w:r>
      <w:r w:rsidR="002E3A28">
        <w:t xml:space="preserve"> </w:t>
      </w:r>
      <w:r>
        <w:t>technology.</w:t>
      </w:r>
      <w:r w:rsidR="002E3A28">
        <w:t xml:space="preserve"> </w:t>
      </w:r>
      <w:r>
        <w:t>Once</w:t>
      </w:r>
      <w:r w:rsidR="002E3A28">
        <w:t xml:space="preserve"> </w:t>
      </w:r>
      <w:r>
        <w:t>staff</w:t>
      </w:r>
      <w:r w:rsidR="002E3A28">
        <w:t xml:space="preserve"> </w:t>
      </w:r>
      <w:r>
        <w:t>have</w:t>
      </w:r>
      <w:r w:rsidR="002E3A28">
        <w:t xml:space="preserve"> </w:t>
      </w:r>
      <w:r>
        <w:t>the</w:t>
      </w:r>
      <w:r w:rsidR="002E3A28">
        <w:t xml:space="preserve"> </w:t>
      </w:r>
      <w:r>
        <w:t>necessary</w:t>
      </w:r>
      <w:r w:rsidR="002E3A28">
        <w:t xml:space="preserve"> </w:t>
      </w:r>
      <w:r>
        <w:t>expertise</w:t>
      </w:r>
      <w:r w:rsidR="002E3A28">
        <w:t xml:space="preserve"> </w:t>
      </w:r>
      <w:r>
        <w:t>and</w:t>
      </w:r>
      <w:r w:rsidR="002E3A28">
        <w:t xml:space="preserve"> </w:t>
      </w:r>
      <w:r>
        <w:t>provided</w:t>
      </w:r>
      <w:r w:rsidR="002E3A28">
        <w:t xml:space="preserve"> </w:t>
      </w:r>
      <w:r>
        <w:t>the</w:t>
      </w:r>
      <w:r w:rsidR="002E3A28">
        <w:t xml:space="preserve"> </w:t>
      </w:r>
      <w:r>
        <w:t>access</w:t>
      </w:r>
      <w:r w:rsidR="002E3A28">
        <w:t xml:space="preserve"> </w:t>
      </w:r>
      <w:r>
        <w:t>and</w:t>
      </w:r>
      <w:r w:rsidR="002E3A28">
        <w:t xml:space="preserve"> </w:t>
      </w:r>
      <w:r>
        <w:t>speed</w:t>
      </w:r>
      <w:r w:rsidR="002E3A28">
        <w:t xml:space="preserve"> </w:t>
      </w:r>
      <w:r>
        <w:t>is</w:t>
      </w:r>
      <w:r w:rsidR="002E3A28">
        <w:t xml:space="preserve"> </w:t>
      </w:r>
      <w:r>
        <w:t>appropriate</w:t>
      </w:r>
      <w:r w:rsidR="002E3A28">
        <w:t xml:space="preserve"> </w:t>
      </w:r>
      <w:r>
        <w:t>the</w:t>
      </w:r>
      <w:r w:rsidR="002E3A28">
        <w:t xml:space="preserve"> </w:t>
      </w:r>
      <w:r>
        <w:t>technology</w:t>
      </w:r>
      <w:r w:rsidR="002E3A28">
        <w:t xml:space="preserve"> </w:t>
      </w:r>
      <w:r>
        <w:t>could</w:t>
      </w:r>
      <w:r w:rsidR="002E3A28">
        <w:t xml:space="preserve"> </w:t>
      </w:r>
      <w:r>
        <w:t>provide:</w:t>
      </w:r>
      <w:r w:rsidR="002E3A28">
        <w:t xml:space="preserve"> </w:t>
      </w:r>
    </w:p>
    <w:p w:rsidR="00CC65D9" w:rsidRDefault="00BB10DE" w:rsidP="00A23211">
      <w:pPr>
        <w:numPr>
          <w:ilvl w:val="0"/>
          <w:numId w:val="8"/>
        </w:numPr>
        <w:spacing w:after="120"/>
        <w:ind w:hanging="360"/>
      </w:pPr>
      <w:r>
        <w:t>Online</w:t>
      </w:r>
      <w:r w:rsidR="002E3A28">
        <w:t xml:space="preserve"> </w:t>
      </w:r>
      <w:r>
        <w:t>and</w:t>
      </w:r>
      <w:r w:rsidR="002E3A28">
        <w:t xml:space="preserve"> </w:t>
      </w:r>
      <w:r>
        <w:t>direct</w:t>
      </w:r>
      <w:r w:rsidR="002E3A28">
        <w:t xml:space="preserve"> </w:t>
      </w:r>
      <w:r>
        <w:t>link</w:t>
      </w:r>
      <w:r w:rsidR="002E3A28">
        <w:t xml:space="preserve"> </w:t>
      </w:r>
      <w:r>
        <w:t>of</w:t>
      </w:r>
      <w:r w:rsidR="002E3A28">
        <w:t xml:space="preserve"> </w:t>
      </w:r>
      <w:r>
        <w:t>classes.</w:t>
      </w:r>
      <w:r w:rsidR="002E3A28">
        <w:t xml:space="preserve"> </w:t>
      </w:r>
      <w:r>
        <w:t>With</w:t>
      </w:r>
      <w:r w:rsidR="002E3A28">
        <w:t xml:space="preserve"> </w:t>
      </w:r>
      <w:r>
        <w:t>good</w:t>
      </w:r>
      <w:r w:rsidR="002E3A28">
        <w:t xml:space="preserve"> </w:t>
      </w:r>
      <w:r>
        <w:t>internet</w:t>
      </w:r>
      <w:r w:rsidR="002E3A28">
        <w:t xml:space="preserve"> </w:t>
      </w:r>
      <w:r>
        <w:t>students</w:t>
      </w:r>
      <w:r w:rsidR="002E3A28">
        <w:t xml:space="preserve"> </w:t>
      </w:r>
      <w:r>
        <w:t>can</w:t>
      </w:r>
      <w:r w:rsidR="002E3A28">
        <w:t xml:space="preserve"> </w:t>
      </w:r>
      <w:r>
        <w:t>‘attend’</w:t>
      </w:r>
      <w:r w:rsidR="002E3A28">
        <w:t xml:space="preserve"> </w:t>
      </w:r>
      <w:r>
        <w:t>school</w:t>
      </w:r>
      <w:r w:rsidR="002E3A28">
        <w:t xml:space="preserve"> </w:t>
      </w:r>
      <w:r>
        <w:t>from</w:t>
      </w:r>
      <w:r w:rsidR="002E3A28">
        <w:t xml:space="preserve"> </w:t>
      </w:r>
      <w:r>
        <w:t>home</w:t>
      </w:r>
      <w:r w:rsidR="002E3A28">
        <w:t xml:space="preserve"> </w:t>
      </w:r>
      <w:r>
        <w:t>even</w:t>
      </w:r>
      <w:r w:rsidR="002E3A28">
        <w:t xml:space="preserve"> </w:t>
      </w:r>
      <w:r>
        <w:t>conferencing</w:t>
      </w:r>
      <w:r w:rsidR="002E3A28">
        <w:t xml:space="preserve"> </w:t>
      </w:r>
      <w:r>
        <w:t>in</w:t>
      </w:r>
      <w:r w:rsidR="002E3A28">
        <w:t xml:space="preserve"> </w:t>
      </w:r>
      <w:r>
        <w:t>on</w:t>
      </w:r>
      <w:r w:rsidR="002E3A28">
        <w:t xml:space="preserve"> </w:t>
      </w:r>
      <w:r>
        <w:t>classes.</w:t>
      </w:r>
      <w:r w:rsidR="002E3A28">
        <w:t xml:space="preserve">  </w:t>
      </w:r>
    </w:p>
    <w:p w:rsidR="00CC65D9" w:rsidRDefault="00BB10DE" w:rsidP="00A23211">
      <w:pPr>
        <w:numPr>
          <w:ilvl w:val="0"/>
          <w:numId w:val="8"/>
        </w:numPr>
        <w:spacing w:after="120"/>
        <w:ind w:hanging="360"/>
      </w:pPr>
      <w:r>
        <w:t>Links</w:t>
      </w:r>
      <w:r w:rsidR="002E3A28">
        <w:t xml:space="preserve"> </w:t>
      </w:r>
      <w:r>
        <w:t>between</w:t>
      </w:r>
      <w:r w:rsidR="002E3A28">
        <w:t xml:space="preserve"> </w:t>
      </w:r>
      <w:r>
        <w:t>regional,</w:t>
      </w:r>
      <w:r w:rsidR="002E3A28">
        <w:t xml:space="preserve"> </w:t>
      </w:r>
      <w:r>
        <w:t>rural</w:t>
      </w:r>
      <w:r w:rsidR="002E3A28">
        <w:t xml:space="preserve"> </w:t>
      </w:r>
      <w:r>
        <w:t>and</w:t>
      </w:r>
      <w:r w:rsidR="002E3A28">
        <w:t xml:space="preserve"> </w:t>
      </w:r>
      <w:r>
        <w:t>remote</w:t>
      </w:r>
      <w:r w:rsidR="002E3A28">
        <w:t xml:space="preserve"> </w:t>
      </w:r>
      <w:r>
        <w:t>schools</w:t>
      </w:r>
      <w:r w:rsidR="002E3A28">
        <w:t xml:space="preserve"> </w:t>
      </w:r>
      <w:r>
        <w:t>and</w:t>
      </w:r>
      <w:r w:rsidR="002E3A28">
        <w:t xml:space="preserve"> </w:t>
      </w:r>
      <w:r>
        <w:t>classes</w:t>
      </w:r>
      <w:r w:rsidR="002E3A28">
        <w:t xml:space="preserve"> </w:t>
      </w:r>
      <w:r>
        <w:t>in</w:t>
      </w:r>
      <w:r w:rsidR="002E3A28">
        <w:t xml:space="preserve"> </w:t>
      </w:r>
      <w:r>
        <w:t>metropolitan</w:t>
      </w:r>
      <w:r w:rsidR="002E3A28">
        <w:t xml:space="preserve"> </w:t>
      </w:r>
      <w:r>
        <w:t>schools</w:t>
      </w:r>
      <w:r w:rsidR="002E3A28">
        <w:t xml:space="preserve"> </w:t>
      </w:r>
    </w:p>
    <w:p w:rsidR="00CC65D9" w:rsidRDefault="00BB10DE" w:rsidP="00A23211">
      <w:pPr>
        <w:numPr>
          <w:ilvl w:val="0"/>
          <w:numId w:val="8"/>
        </w:numPr>
        <w:spacing w:after="120"/>
        <w:ind w:hanging="360"/>
      </w:pPr>
      <w:r>
        <w:t>A</w:t>
      </w:r>
      <w:r w:rsidR="002E3A28">
        <w:t xml:space="preserve"> </w:t>
      </w:r>
      <w:r>
        <w:t>stimulus</w:t>
      </w:r>
      <w:r w:rsidR="002E3A28">
        <w:t xml:space="preserve"> </w:t>
      </w:r>
      <w:r>
        <w:t>to</w:t>
      </w:r>
      <w:r w:rsidR="002E3A28">
        <w:t xml:space="preserve"> </w:t>
      </w:r>
      <w:r>
        <w:t>learning</w:t>
      </w:r>
      <w:r w:rsidR="002E3A28">
        <w:t xml:space="preserve"> </w:t>
      </w:r>
      <w:r>
        <w:t>by</w:t>
      </w:r>
      <w:r w:rsidR="002E3A28">
        <w:t xml:space="preserve"> </w:t>
      </w:r>
      <w:r>
        <w:t>opening</w:t>
      </w:r>
      <w:r w:rsidR="002E3A28">
        <w:t xml:space="preserve"> </w:t>
      </w:r>
      <w:r>
        <w:t>students’</w:t>
      </w:r>
      <w:r w:rsidR="002E3A28">
        <w:t xml:space="preserve"> </w:t>
      </w:r>
      <w:r>
        <w:t>eyes</w:t>
      </w:r>
      <w:r w:rsidR="002E3A28">
        <w:t xml:space="preserve"> </w:t>
      </w:r>
      <w:r>
        <w:t>to</w:t>
      </w:r>
      <w:r w:rsidR="002E3A28">
        <w:t xml:space="preserve"> </w:t>
      </w:r>
      <w:r>
        <w:t>possibilities</w:t>
      </w:r>
      <w:r w:rsidR="002E3A28">
        <w:t xml:space="preserve"> </w:t>
      </w:r>
      <w:r>
        <w:t>through</w:t>
      </w:r>
      <w:r w:rsidR="002E3A28">
        <w:t xml:space="preserve"> </w:t>
      </w:r>
      <w:r>
        <w:t>connecting</w:t>
      </w:r>
      <w:r w:rsidR="002E3A28">
        <w:t xml:space="preserve"> </w:t>
      </w:r>
      <w:r>
        <w:t>with</w:t>
      </w:r>
      <w:r w:rsidR="002E3A28">
        <w:t xml:space="preserve"> </w:t>
      </w:r>
      <w:r>
        <w:t>the</w:t>
      </w:r>
      <w:r w:rsidR="002E3A28">
        <w:t xml:space="preserve"> </w:t>
      </w:r>
      <w:r>
        <w:t>world.</w:t>
      </w:r>
      <w:r w:rsidR="002E3A28">
        <w:t xml:space="preserve"> </w:t>
      </w:r>
    </w:p>
    <w:p w:rsidR="00CC65D9" w:rsidRDefault="00BB10DE" w:rsidP="00A23211">
      <w:pPr>
        <w:numPr>
          <w:ilvl w:val="0"/>
          <w:numId w:val="8"/>
        </w:numPr>
        <w:spacing w:after="120"/>
        <w:ind w:hanging="360"/>
      </w:pPr>
      <w:r>
        <w:t>Anywhere,</w:t>
      </w:r>
      <w:r w:rsidR="002E3A28">
        <w:t xml:space="preserve"> </w:t>
      </w:r>
      <w:r>
        <w:t>anytime</w:t>
      </w:r>
      <w:r w:rsidR="002E3A28">
        <w:t xml:space="preserve"> </w:t>
      </w:r>
      <w:r>
        <w:t>learning</w:t>
      </w:r>
      <w:r w:rsidR="002E3A28">
        <w:t xml:space="preserve"> </w:t>
      </w:r>
    </w:p>
    <w:p w:rsidR="00DA1AC6" w:rsidRPr="00A23211" w:rsidRDefault="002E3A28" w:rsidP="00A23211">
      <w:pPr>
        <w:pStyle w:val="Heading2"/>
        <w:spacing w:after="120"/>
        <w:rPr>
          <w:rFonts w:asciiTheme="minorHAnsi" w:hAnsiTheme="minorHAnsi" w:cstheme="minorHAnsi"/>
          <w:b/>
          <w:color w:val="auto"/>
          <w:sz w:val="24"/>
        </w:rPr>
      </w:pP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6.5.3 What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are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the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main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barriers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to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regional,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rural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and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remote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schools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realising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the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full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potential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benefits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of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ICT?</w:t>
      </w:r>
    </w:p>
    <w:p w:rsidR="00CC65D9" w:rsidRDefault="00BB10DE" w:rsidP="00A23211">
      <w:pPr>
        <w:numPr>
          <w:ilvl w:val="0"/>
          <w:numId w:val="8"/>
        </w:numPr>
        <w:spacing w:after="120"/>
        <w:ind w:hanging="360"/>
      </w:pPr>
      <w:r>
        <w:t>Cost</w:t>
      </w:r>
      <w:r w:rsidR="002E3A28">
        <w:t xml:space="preserve"> </w:t>
      </w:r>
      <w:r>
        <w:t>to</w:t>
      </w:r>
      <w:r w:rsidR="002E3A28">
        <w:t xml:space="preserve"> </w:t>
      </w:r>
      <w:r>
        <w:t>local</w:t>
      </w:r>
      <w:r w:rsidR="002E3A28">
        <w:t xml:space="preserve"> </w:t>
      </w:r>
      <w:r>
        <w:t>communities</w:t>
      </w:r>
      <w:r w:rsidR="002E3A28">
        <w:t xml:space="preserve"> </w:t>
      </w:r>
      <w:r>
        <w:t>to</w:t>
      </w:r>
      <w:r w:rsidR="002E3A28">
        <w:t xml:space="preserve"> </w:t>
      </w:r>
      <w:r>
        <w:t>provide</w:t>
      </w:r>
      <w:r w:rsidR="002E3A28">
        <w:t xml:space="preserve"> </w:t>
      </w:r>
      <w:r>
        <w:t>decent</w:t>
      </w:r>
      <w:r w:rsidR="002E3A28">
        <w:t xml:space="preserve"> </w:t>
      </w:r>
      <w:r>
        <w:t>/</w:t>
      </w:r>
      <w:r w:rsidR="002E3A28">
        <w:t xml:space="preserve"> </w:t>
      </w:r>
      <w:r>
        <w:t>reliable</w:t>
      </w:r>
      <w:r w:rsidR="002E3A28">
        <w:t xml:space="preserve"> </w:t>
      </w:r>
      <w:r>
        <w:t>infrastructure</w:t>
      </w:r>
      <w:r w:rsidR="002E3A28">
        <w:t xml:space="preserve">  </w:t>
      </w:r>
    </w:p>
    <w:p w:rsidR="00CC65D9" w:rsidRDefault="00BB10DE" w:rsidP="00A23211">
      <w:pPr>
        <w:numPr>
          <w:ilvl w:val="0"/>
          <w:numId w:val="8"/>
        </w:numPr>
        <w:spacing w:after="120"/>
        <w:ind w:hanging="360"/>
      </w:pPr>
      <w:r>
        <w:t>Regular</w:t>
      </w:r>
      <w:r w:rsidR="002E3A28">
        <w:t xml:space="preserve"> </w:t>
      </w:r>
      <w:r>
        <w:t>access</w:t>
      </w:r>
      <w:r w:rsidR="002E3A28">
        <w:t xml:space="preserve"> </w:t>
      </w:r>
      <w:r>
        <w:t>to</w:t>
      </w:r>
      <w:r w:rsidR="002E3A28">
        <w:t xml:space="preserve"> </w:t>
      </w:r>
      <w:r>
        <w:t>qualified</w:t>
      </w:r>
      <w:r w:rsidR="002E3A28">
        <w:t xml:space="preserve"> </w:t>
      </w:r>
      <w:r>
        <w:t>people</w:t>
      </w:r>
      <w:r w:rsidR="002E3A28">
        <w:t xml:space="preserve"> </w:t>
      </w:r>
      <w:r>
        <w:t>(technical</w:t>
      </w:r>
      <w:r w:rsidR="002E3A28">
        <w:t xml:space="preserve"> </w:t>
      </w:r>
      <w:r>
        <w:t>support)</w:t>
      </w:r>
      <w:r w:rsidR="002E3A28">
        <w:t xml:space="preserve"> </w:t>
      </w:r>
    </w:p>
    <w:p w:rsidR="00CC65D9" w:rsidRDefault="00BB10DE" w:rsidP="00A23211">
      <w:pPr>
        <w:numPr>
          <w:ilvl w:val="0"/>
          <w:numId w:val="8"/>
        </w:numPr>
        <w:spacing w:after="120"/>
        <w:ind w:hanging="360"/>
      </w:pPr>
      <w:r>
        <w:t>Cultural</w:t>
      </w:r>
      <w:r w:rsidR="002E3A28">
        <w:t xml:space="preserve"> </w:t>
      </w:r>
      <w:r>
        <w:t>stereotypes,</w:t>
      </w:r>
      <w:r w:rsidR="002E3A28">
        <w:t xml:space="preserve"> </w:t>
      </w:r>
      <w:r>
        <w:t>pre-dispositions</w:t>
      </w:r>
      <w:r w:rsidR="002E3A28">
        <w:t xml:space="preserve"> </w:t>
      </w:r>
      <w:r>
        <w:t>and</w:t>
      </w:r>
      <w:r w:rsidR="002E3A28">
        <w:t xml:space="preserve"> </w:t>
      </w:r>
      <w:r>
        <w:t>biases</w:t>
      </w:r>
      <w:r w:rsidR="002E3A28">
        <w:t xml:space="preserve"> </w:t>
      </w:r>
    </w:p>
    <w:p w:rsidR="00CC65D9" w:rsidRDefault="00BB10DE" w:rsidP="00A23211">
      <w:pPr>
        <w:numPr>
          <w:ilvl w:val="0"/>
          <w:numId w:val="8"/>
        </w:numPr>
        <w:spacing w:after="120"/>
        <w:ind w:hanging="360"/>
      </w:pPr>
      <w:r>
        <w:t>Lack</w:t>
      </w:r>
      <w:r w:rsidR="002E3A28">
        <w:t xml:space="preserve"> </w:t>
      </w:r>
      <w:r>
        <w:t>of</w:t>
      </w:r>
      <w:r w:rsidR="002E3A28">
        <w:t xml:space="preserve"> </w:t>
      </w:r>
      <w:r>
        <w:t>expertise</w:t>
      </w:r>
      <w:r w:rsidR="002E3A28">
        <w:t xml:space="preserve"> </w:t>
      </w:r>
      <w:r>
        <w:t>to</w:t>
      </w:r>
      <w:r w:rsidR="002E3A28">
        <w:t xml:space="preserve"> </w:t>
      </w:r>
      <w:r>
        <w:t>both</w:t>
      </w:r>
      <w:r w:rsidR="002E3A28">
        <w:t xml:space="preserve"> </w:t>
      </w:r>
      <w:r>
        <w:t>to</w:t>
      </w:r>
      <w:r w:rsidR="002E3A28">
        <w:t xml:space="preserve"> </w:t>
      </w:r>
      <w:r>
        <w:t>use</w:t>
      </w:r>
      <w:r w:rsidR="002E3A28">
        <w:t xml:space="preserve"> </w:t>
      </w:r>
      <w:r>
        <w:t>and</w:t>
      </w:r>
      <w:r w:rsidR="002E3A28">
        <w:t xml:space="preserve"> </w:t>
      </w:r>
      <w:r>
        <w:t>keep</w:t>
      </w:r>
      <w:r w:rsidR="002E3A28">
        <w:t xml:space="preserve"> </w:t>
      </w:r>
      <w:r>
        <w:t>the</w:t>
      </w:r>
      <w:r w:rsidR="002E3A28">
        <w:t xml:space="preserve"> </w:t>
      </w:r>
      <w:r>
        <w:t>technology</w:t>
      </w:r>
      <w:r w:rsidR="002E3A28">
        <w:t xml:space="preserve"> </w:t>
      </w:r>
      <w:r>
        <w:t>running</w:t>
      </w:r>
      <w:r w:rsidR="002E3A28">
        <w:t xml:space="preserve"> </w:t>
      </w:r>
      <w:r>
        <w:t>and</w:t>
      </w:r>
      <w:r w:rsidR="002E3A28">
        <w:t xml:space="preserve"> </w:t>
      </w:r>
      <w:r>
        <w:t>to</w:t>
      </w:r>
      <w:r w:rsidR="002E3A28">
        <w:t xml:space="preserve"> </w:t>
      </w:r>
      <w:r>
        <w:t>understand</w:t>
      </w:r>
      <w:r w:rsidR="002E3A28">
        <w:t xml:space="preserve"> </w:t>
      </w:r>
      <w:r>
        <w:t>the</w:t>
      </w:r>
      <w:r w:rsidR="002E3A28">
        <w:t xml:space="preserve"> </w:t>
      </w:r>
      <w:r>
        <w:t>need</w:t>
      </w:r>
      <w:r w:rsidR="002E3A28">
        <w:t xml:space="preserve"> </w:t>
      </w:r>
      <w:r>
        <w:t>to</w:t>
      </w:r>
      <w:r w:rsidR="002E3A28">
        <w:t xml:space="preserve"> </w:t>
      </w:r>
      <w:r>
        <w:t>do</w:t>
      </w:r>
      <w:r w:rsidR="002E3A28">
        <w:t xml:space="preserve"> </w:t>
      </w:r>
      <w:r>
        <w:t>so</w:t>
      </w:r>
      <w:r w:rsidR="002E3A28">
        <w:t xml:space="preserve"> </w:t>
      </w:r>
    </w:p>
    <w:p w:rsidR="00CC65D9" w:rsidRDefault="00BB10DE" w:rsidP="00A23211">
      <w:pPr>
        <w:numPr>
          <w:ilvl w:val="0"/>
          <w:numId w:val="8"/>
        </w:numPr>
        <w:spacing w:after="120"/>
        <w:ind w:hanging="360"/>
      </w:pPr>
      <w:r>
        <w:t>Lack</w:t>
      </w:r>
      <w:r w:rsidR="002E3A28">
        <w:t xml:space="preserve"> </w:t>
      </w:r>
      <w:r>
        <w:t>of</w:t>
      </w:r>
      <w:r w:rsidR="002E3A28">
        <w:t xml:space="preserve"> </w:t>
      </w:r>
      <w:r>
        <w:t>expertise</w:t>
      </w:r>
      <w:r w:rsidR="002E3A28">
        <w:t xml:space="preserve"> </w:t>
      </w:r>
      <w:r>
        <w:t>in</w:t>
      </w:r>
      <w:r w:rsidR="002E3A28">
        <w:t xml:space="preserve"> </w:t>
      </w:r>
      <w:r>
        <w:t>how</w:t>
      </w:r>
      <w:r w:rsidR="002E3A28">
        <w:t xml:space="preserve"> </w:t>
      </w:r>
      <w:r>
        <w:t>to</w:t>
      </w:r>
      <w:r w:rsidR="002E3A28">
        <w:t xml:space="preserve"> </w:t>
      </w:r>
      <w:r>
        <w:t>use</w:t>
      </w:r>
      <w:r w:rsidR="002E3A28">
        <w:t xml:space="preserve"> </w:t>
      </w:r>
      <w:r>
        <w:t>the</w:t>
      </w:r>
      <w:r w:rsidR="002E3A28">
        <w:t xml:space="preserve"> </w:t>
      </w:r>
      <w:r>
        <w:t>technology</w:t>
      </w:r>
      <w:r w:rsidR="002E3A28">
        <w:t xml:space="preserve"> </w:t>
      </w:r>
      <w:r>
        <w:t>effectively</w:t>
      </w:r>
      <w:r w:rsidR="002E3A28">
        <w:t xml:space="preserve"> </w:t>
      </w:r>
    </w:p>
    <w:p w:rsidR="00CC65D9" w:rsidRDefault="00BB10DE" w:rsidP="00A23211">
      <w:pPr>
        <w:numPr>
          <w:ilvl w:val="0"/>
          <w:numId w:val="8"/>
        </w:numPr>
        <w:spacing w:after="120"/>
        <w:ind w:hanging="360"/>
      </w:pPr>
      <w:r>
        <w:t>Strength</w:t>
      </w:r>
      <w:r w:rsidR="002E3A28">
        <w:t xml:space="preserve"> </w:t>
      </w:r>
      <w:r>
        <w:t>of</w:t>
      </w:r>
      <w:r w:rsidR="002E3A28">
        <w:t xml:space="preserve"> </w:t>
      </w:r>
      <w:r>
        <w:t>connections</w:t>
      </w:r>
      <w:r w:rsidR="002E3A28">
        <w:t xml:space="preserve"> </w:t>
      </w:r>
      <w:r>
        <w:t>-</w:t>
      </w:r>
      <w:r w:rsidR="002E3A28">
        <w:t xml:space="preserve"> </w:t>
      </w:r>
      <w:r>
        <w:t>satellite</w:t>
      </w:r>
      <w:r w:rsidR="002E3A28">
        <w:t xml:space="preserve"> </w:t>
      </w:r>
      <w:r>
        <w:t>is</w:t>
      </w:r>
      <w:r w:rsidR="002E3A28">
        <w:t xml:space="preserve"> </w:t>
      </w:r>
      <w:r>
        <w:t>commonly</w:t>
      </w:r>
      <w:r w:rsidR="002E3A28">
        <w:t xml:space="preserve"> </w:t>
      </w:r>
      <w:r>
        <w:t>slow</w:t>
      </w:r>
      <w:r w:rsidR="002E3A28">
        <w:t xml:space="preserve"> </w:t>
      </w:r>
      <w:r>
        <w:t>/</w:t>
      </w:r>
      <w:r w:rsidR="002E3A28">
        <w:t xml:space="preserve"> </w:t>
      </w:r>
      <w:r>
        <w:t>intermittent;</w:t>
      </w:r>
    </w:p>
    <w:p w:rsidR="00DA1AC6" w:rsidRDefault="00BB10DE" w:rsidP="00A23211">
      <w:pPr>
        <w:numPr>
          <w:ilvl w:val="0"/>
          <w:numId w:val="8"/>
        </w:numPr>
        <w:spacing w:after="120"/>
        <w:ind w:hanging="360"/>
      </w:pPr>
      <w:r>
        <w:t>Band</w:t>
      </w:r>
      <w:r w:rsidR="002E3A28">
        <w:t xml:space="preserve"> </w:t>
      </w:r>
      <w:r>
        <w:t>width</w:t>
      </w:r>
      <w:r w:rsidR="002E3A28">
        <w:t xml:space="preserve"> </w:t>
      </w:r>
      <w:r>
        <w:t>issues;</w:t>
      </w:r>
      <w:r w:rsidR="002E3A28">
        <w:t xml:space="preserve"> </w:t>
      </w:r>
      <w:r>
        <w:t>no</w:t>
      </w:r>
      <w:r w:rsidR="002E3A28">
        <w:t xml:space="preserve"> </w:t>
      </w:r>
      <w:r>
        <w:t>4G</w:t>
      </w:r>
      <w:r w:rsidR="002E3A28">
        <w:t xml:space="preserve"> </w:t>
      </w:r>
      <w:r>
        <w:t>/</w:t>
      </w:r>
      <w:r w:rsidR="002E3A28">
        <w:t xml:space="preserve"> </w:t>
      </w:r>
      <w:r>
        <w:t>NBN</w:t>
      </w:r>
      <w:r w:rsidR="002E3A28">
        <w:t xml:space="preserve"> </w:t>
      </w:r>
      <w:r>
        <w:t>still</w:t>
      </w:r>
      <w:r w:rsidR="002E3A28">
        <w:t xml:space="preserve"> </w:t>
      </w:r>
      <w:r>
        <w:t>using</w:t>
      </w:r>
      <w:r w:rsidR="002E3A28">
        <w:t xml:space="preserve"> </w:t>
      </w:r>
      <w:r>
        <w:t>ADSL</w:t>
      </w:r>
      <w:r w:rsidR="002E3A28">
        <w:t xml:space="preserve"> </w:t>
      </w:r>
    </w:p>
    <w:p w:rsidR="00DA1AC6" w:rsidRPr="00A23211" w:rsidRDefault="00BB10DE" w:rsidP="00A23211">
      <w:pPr>
        <w:pStyle w:val="Heading1"/>
        <w:spacing w:after="120"/>
        <w:rPr>
          <w:rFonts w:asciiTheme="minorHAnsi" w:hAnsiTheme="minorHAnsi" w:cstheme="minorHAnsi"/>
          <w:b/>
          <w:color w:val="auto"/>
          <w:sz w:val="24"/>
        </w:rPr>
      </w:pPr>
      <w:r w:rsidRPr="00DA1AC6">
        <w:rPr>
          <w:rFonts w:asciiTheme="minorHAnsi" w:hAnsiTheme="minorHAnsi" w:cstheme="minorHAnsi"/>
          <w:b/>
          <w:color w:val="auto"/>
          <w:sz w:val="24"/>
        </w:rPr>
        <w:t>Entrepreneurship</w:t>
      </w:r>
      <w:r w:rsidR="002E3A28"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Pr="00DA1AC6">
        <w:rPr>
          <w:rFonts w:asciiTheme="minorHAnsi" w:hAnsiTheme="minorHAnsi" w:cstheme="minorHAnsi"/>
          <w:b/>
          <w:color w:val="auto"/>
          <w:sz w:val="24"/>
        </w:rPr>
        <w:t>and</w:t>
      </w:r>
      <w:r w:rsidR="002E3A28"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Pr="00DA1AC6">
        <w:rPr>
          <w:rFonts w:asciiTheme="minorHAnsi" w:hAnsiTheme="minorHAnsi" w:cstheme="minorHAnsi"/>
          <w:b/>
          <w:color w:val="auto"/>
          <w:sz w:val="24"/>
        </w:rPr>
        <w:t>Schools</w:t>
      </w:r>
      <w:r w:rsidR="002E3A28"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</w:p>
    <w:p w:rsidR="00CC65D9" w:rsidRDefault="00BB10DE" w:rsidP="00A23211">
      <w:pPr>
        <w:spacing w:after="120"/>
        <w:ind w:left="-5"/>
      </w:pPr>
      <w:r>
        <w:t>The</w:t>
      </w:r>
      <w:r w:rsidR="002E3A28">
        <w:t xml:space="preserve"> </w:t>
      </w:r>
      <w:r>
        <w:t>Independent</w:t>
      </w:r>
      <w:r w:rsidR="002E3A28">
        <w:t xml:space="preserve"> </w:t>
      </w:r>
      <w:r>
        <w:t>Review</w:t>
      </w:r>
      <w:r w:rsidR="002E3A28">
        <w:t xml:space="preserve"> </w:t>
      </w:r>
      <w:r>
        <w:t>into</w:t>
      </w:r>
      <w:r w:rsidR="002E3A28">
        <w:t xml:space="preserve"> </w:t>
      </w:r>
      <w:r>
        <w:t>Regional,</w:t>
      </w:r>
      <w:r w:rsidR="002E3A28">
        <w:t xml:space="preserve"> </w:t>
      </w:r>
      <w:r>
        <w:t>Rural</w:t>
      </w:r>
      <w:r w:rsidR="002E3A28">
        <w:t xml:space="preserve"> </w:t>
      </w:r>
      <w:r>
        <w:t>and</w:t>
      </w:r>
      <w:r w:rsidR="002E3A28">
        <w:t xml:space="preserve"> </w:t>
      </w:r>
      <w:r>
        <w:t>Remote</w:t>
      </w:r>
      <w:r w:rsidR="002E3A28">
        <w:t xml:space="preserve"> </w:t>
      </w:r>
      <w:r>
        <w:t>Education</w:t>
      </w:r>
      <w:r w:rsidR="002E3A28">
        <w:t xml:space="preserve"> </w:t>
      </w:r>
      <w:r>
        <w:t>Discussion</w:t>
      </w:r>
      <w:r w:rsidR="002E3A28">
        <w:t xml:space="preserve"> </w:t>
      </w:r>
      <w:r>
        <w:t>Paper</w:t>
      </w:r>
      <w:r w:rsidR="002E3A28">
        <w:t xml:space="preserve"> </w:t>
      </w:r>
      <w:r>
        <w:t>July</w:t>
      </w:r>
      <w:r w:rsidR="002E3A28">
        <w:t xml:space="preserve"> </w:t>
      </w:r>
      <w:r>
        <w:t>2017</w:t>
      </w:r>
      <w:r w:rsidR="002E3A28">
        <w:t xml:space="preserve"> </w:t>
      </w:r>
      <w:r>
        <w:t>states</w:t>
      </w:r>
      <w:r w:rsidR="002E3A28">
        <w:t xml:space="preserve"> </w:t>
      </w:r>
      <w:r>
        <w:t>“Entrepreneurial</w:t>
      </w:r>
      <w:r w:rsidR="002E3A28">
        <w:t xml:space="preserve"> </w:t>
      </w:r>
      <w:r>
        <w:t>education</w:t>
      </w:r>
      <w:r w:rsidR="002E3A28">
        <w:t xml:space="preserve"> </w:t>
      </w:r>
      <w:r>
        <w:t>requires</w:t>
      </w:r>
      <w:r w:rsidR="002E3A28">
        <w:t xml:space="preserve"> </w:t>
      </w:r>
      <w:r>
        <w:t>schools</w:t>
      </w:r>
      <w:r w:rsidR="002E3A28">
        <w:t xml:space="preserve"> </w:t>
      </w:r>
      <w:r>
        <w:t>to</w:t>
      </w:r>
      <w:r w:rsidR="002E3A28">
        <w:t xml:space="preserve"> </w:t>
      </w:r>
      <w:r>
        <w:t>reach</w:t>
      </w:r>
      <w:r w:rsidR="002E3A28">
        <w:t xml:space="preserve"> </w:t>
      </w:r>
      <w:r>
        <w:t>out</w:t>
      </w:r>
      <w:r w:rsidR="002E3A28">
        <w:t xml:space="preserve"> </w:t>
      </w:r>
      <w:r>
        <w:t>into</w:t>
      </w:r>
      <w:r w:rsidR="002E3A28">
        <w:t xml:space="preserve"> </w:t>
      </w:r>
      <w:r>
        <w:t>their</w:t>
      </w:r>
      <w:r w:rsidR="002E3A28">
        <w:t xml:space="preserve"> </w:t>
      </w:r>
      <w:r>
        <w:t>communities</w:t>
      </w:r>
      <w:r w:rsidR="002E3A28">
        <w:t xml:space="preserve"> </w:t>
      </w:r>
      <w:r>
        <w:t>and</w:t>
      </w:r>
      <w:r w:rsidR="002E3A28">
        <w:t xml:space="preserve"> </w:t>
      </w:r>
      <w:r>
        <w:t>beyond</w:t>
      </w:r>
      <w:r w:rsidR="002E3A28">
        <w:t xml:space="preserve"> </w:t>
      </w:r>
      <w:r>
        <w:t>to</w:t>
      </w:r>
      <w:r w:rsidR="002E3A28">
        <w:t xml:space="preserve"> </w:t>
      </w:r>
      <w:r>
        <w:t>explore</w:t>
      </w:r>
      <w:r w:rsidR="002E3A28">
        <w:t xml:space="preserve"> </w:t>
      </w:r>
      <w:r>
        <w:t>and</w:t>
      </w:r>
      <w:r w:rsidR="002E3A28">
        <w:t xml:space="preserve"> </w:t>
      </w:r>
      <w:r>
        <w:t>engage</w:t>
      </w:r>
      <w:r w:rsidR="002E3A28">
        <w:t xml:space="preserve"> </w:t>
      </w:r>
      <w:r>
        <w:t>with</w:t>
      </w:r>
      <w:r w:rsidR="002E3A28">
        <w:t xml:space="preserve"> </w:t>
      </w:r>
      <w:r>
        <w:t>‘real</w:t>
      </w:r>
      <w:r w:rsidR="002E3A28">
        <w:t xml:space="preserve"> </w:t>
      </w:r>
      <w:r>
        <w:t>world’</w:t>
      </w:r>
      <w:r w:rsidR="002E3A28">
        <w:t xml:space="preserve"> </w:t>
      </w:r>
      <w:r>
        <w:t>possibilities</w:t>
      </w:r>
      <w:r w:rsidR="002E3A28">
        <w:t xml:space="preserve"> </w:t>
      </w:r>
      <w:r>
        <w:t>and</w:t>
      </w:r>
      <w:r w:rsidR="002E3A28">
        <w:t xml:space="preserve"> </w:t>
      </w:r>
      <w:r>
        <w:t>as</w:t>
      </w:r>
      <w:r w:rsidR="002E3A28">
        <w:t xml:space="preserve"> </w:t>
      </w:r>
      <w:r>
        <w:t>well</w:t>
      </w:r>
      <w:r w:rsidR="002E3A28">
        <w:t xml:space="preserve"> </w:t>
      </w:r>
      <w:r>
        <w:t>as</w:t>
      </w:r>
      <w:r w:rsidR="002E3A28">
        <w:t xml:space="preserve"> </w:t>
      </w:r>
      <w:r>
        <w:t>existing</w:t>
      </w:r>
      <w:r w:rsidR="002E3A28">
        <w:t xml:space="preserve"> </w:t>
      </w:r>
      <w:r>
        <w:t>thriving</w:t>
      </w:r>
      <w:r w:rsidR="002E3A28">
        <w:t xml:space="preserve"> </w:t>
      </w:r>
      <w:r>
        <w:t>businesses.</w:t>
      </w:r>
      <w:r w:rsidR="002E3A28">
        <w:t xml:space="preserve"> </w:t>
      </w:r>
      <w:r>
        <w:t>It</w:t>
      </w:r>
      <w:r w:rsidR="002E3A28">
        <w:t xml:space="preserve"> </w:t>
      </w:r>
      <w:r>
        <w:t>provides</w:t>
      </w:r>
      <w:r w:rsidR="002E3A28">
        <w:t xml:space="preserve"> </w:t>
      </w:r>
      <w:r>
        <w:t>an</w:t>
      </w:r>
      <w:r w:rsidR="002E3A28">
        <w:t xml:space="preserve"> </w:t>
      </w:r>
      <w:r>
        <w:t>ideal</w:t>
      </w:r>
      <w:r w:rsidR="002E3A28">
        <w:t xml:space="preserve"> </w:t>
      </w:r>
      <w:r>
        <w:t>way</w:t>
      </w:r>
      <w:r w:rsidR="002E3A28">
        <w:t xml:space="preserve"> </w:t>
      </w:r>
      <w:r>
        <w:t>for</w:t>
      </w:r>
      <w:r w:rsidR="002E3A28">
        <w:t xml:space="preserve"> </w:t>
      </w:r>
      <w:r>
        <w:t>education</w:t>
      </w:r>
      <w:r w:rsidR="002E3A28">
        <w:t xml:space="preserve"> </w:t>
      </w:r>
      <w:r>
        <w:t>to</w:t>
      </w:r>
      <w:r w:rsidR="002E3A28">
        <w:t xml:space="preserve"> </w:t>
      </w:r>
      <w:r>
        <w:t>take</w:t>
      </w:r>
      <w:r w:rsidR="002E3A28">
        <w:t xml:space="preserve"> </w:t>
      </w:r>
      <w:r>
        <w:t>the</w:t>
      </w:r>
      <w:r w:rsidR="002E3A28">
        <w:t xml:space="preserve"> </w:t>
      </w:r>
      <w:r>
        <w:t>lead</w:t>
      </w:r>
      <w:r w:rsidR="002E3A28">
        <w:t xml:space="preserve"> </w:t>
      </w:r>
      <w:r>
        <w:t>in</w:t>
      </w:r>
      <w:r w:rsidR="002E3A28">
        <w:t xml:space="preserve"> </w:t>
      </w:r>
      <w:r>
        <w:t>building</w:t>
      </w:r>
      <w:r w:rsidR="002E3A28">
        <w:t xml:space="preserve"> </w:t>
      </w:r>
      <w:r>
        <w:t>new</w:t>
      </w:r>
      <w:r w:rsidR="002E3A28">
        <w:t xml:space="preserve"> </w:t>
      </w:r>
      <w:r>
        <w:t>school/industry/community</w:t>
      </w:r>
      <w:r w:rsidR="002E3A28">
        <w:t xml:space="preserve"> </w:t>
      </w:r>
      <w:r>
        <w:t>partnerships</w:t>
      </w:r>
      <w:r w:rsidR="002E3A28">
        <w:t xml:space="preserve"> </w:t>
      </w:r>
      <w:r>
        <w:t>and</w:t>
      </w:r>
      <w:r w:rsidR="002E3A28">
        <w:t xml:space="preserve"> </w:t>
      </w:r>
      <w:r>
        <w:t>in</w:t>
      </w:r>
      <w:r w:rsidR="002E3A28">
        <w:t xml:space="preserve"> </w:t>
      </w:r>
      <w:r>
        <w:t>so</w:t>
      </w:r>
      <w:r w:rsidR="002E3A28">
        <w:t xml:space="preserve"> </w:t>
      </w:r>
      <w:r>
        <w:t>doing,</w:t>
      </w:r>
      <w:r w:rsidR="002E3A28">
        <w:t xml:space="preserve"> </w:t>
      </w:r>
      <w:r>
        <w:t>contexts</w:t>
      </w:r>
      <w:r w:rsidR="002E3A28">
        <w:t xml:space="preserve"> </w:t>
      </w:r>
      <w:r>
        <w:t>are</w:t>
      </w:r>
      <w:r w:rsidR="002E3A28">
        <w:t xml:space="preserve"> </w:t>
      </w:r>
      <w:r>
        <w:t>created</w:t>
      </w:r>
      <w:r w:rsidR="002E3A28">
        <w:t xml:space="preserve"> </w:t>
      </w:r>
      <w:r>
        <w:t>where</w:t>
      </w:r>
      <w:r w:rsidR="002E3A28">
        <w:t xml:space="preserve"> </w:t>
      </w:r>
      <w:r>
        <w:t>aspirations</w:t>
      </w:r>
      <w:r w:rsidR="002E3A28">
        <w:t xml:space="preserve"> </w:t>
      </w:r>
      <w:r>
        <w:t>can</w:t>
      </w:r>
      <w:r w:rsidR="002E3A28">
        <w:t xml:space="preserve"> </w:t>
      </w:r>
      <w:r>
        <w:t>be</w:t>
      </w:r>
      <w:r w:rsidR="002E3A28">
        <w:t xml:space="preserve"> </w:t>
      </w:r>
      <w:r>
        <w:t>challenged</w:t>
      </w:r>
      <w:r w:rsidR="002E3A28">
        <w:t xml:space="preserve"> </w:t>
      </w:r>
      <w:r>
        <w:t>and</w:t>
      </w:r>
      <w:r w:rsidR="002E3A28">
        <w:t xml:space="preserve"> </w:t>
      </w:r>
      <w:r>
        <w:t>energised</w:t>
      </w:r>
      <w:r w:rsidR="002E3A28">
        <w:t xml:space="preserve"> </w:t>
      </w:r>
      <w:r>
        <w:t>because</w:t>
      </w:r>
      <w:r w:rsidR="002E3A28">
        <w:t xml:space="preserve"> </w:t>
      </w:r>
      <w:r>
        <w:t>students</w:t>
      </w:r>
      <w:r w:rsidR="002E3A28">
        <w:t xml:space="preserve"> </w:t>
      </w:r>
      <w:r>
        <w:t>see</w:t>
      </w:r>
      <w:r w:rsidR="002E3A28">
        <w:t xml:space="preserve"> </w:t>
      </w:r>
      <w:r>
        <w:t>first-hand,</w:t>
      </w:r>
      <w:r w:rsidR="002E3A28">
        <w:t xml:space="preserve"> </w:t>
      </w:r>
      <w:r>
        <w:t>the</w:t>
      </w:r>
      <w:r w:rsidR="002E3A28">
        <w:t xml:space="preserve"> </w:t>
      </w:r>
      <w:r>
        <w:t>link</w:t>
      </w:r>
      <w:r w:rsidR="002E3A28">
        <w:t xml:space="preserve"> </w:t>
      </w:r>
      <w:r>
        <w:t>between</w:t>
      </w:r>
      <w:r w:rsidR="002E3A28">
        <w:t xml:space="preserve"> </w:t>
      </w:r>
      <w:r>
        <w:t>education</w:t>
      </w:r>
      <w:r w:rsidR="002E3A28">
        <w:t xml:space="preserve"> </w:t>
      </w:r>
      <w:r>
        <w:t>and</w:t>
      </w:r>
      <w:r w:rsidR="002E3A28">
        <w:t xml:space="preserve"> </w:t>
      </w:r>
      <w:r>
        <w:t>training</w:t>
      </w:r>
      <w:r w:rsidR="002E3A28">
        <w:t xml:space="preserve"> </w:t>
      </w:r>
      <w:r>
        <w:t>and</w:t>
      </w:r>
      <w:r w:rsidR="002E3A28">
        <w:t xml:space="preserve"> </w:t>
      </w:r>
      <w:r>
        <w:t>economics.</w:t>
      </w:r>
      <w:r w:rsidR="002E3A28">
        <w:t xml:space="preserve">  </w:t>
      </w:r>
    </w:p>
    <w:p w:rsidR="00CC65D9" w:rsidRDefault="00BB10DE" w:rsidP="00A23211">
      <w:pPr>
        <w:spacing w:after="120"/>
        <w:ind w:left="-5"/>
      </w:pPr>
      <w:r>
        <w:t>Whilst</w:t>
      </w:r>
      <w:r w:rsidR="002E3A28">
        <w:t xml:space="preserve"> </w:t>
      </w:r>
      <w:r>
        <w:t>we</w:t>
      </w:r>
      <w:r w:rsidR="002E3A28">
        <w:t xml:space="preserve"> </w:t>
      </w:r>
      <w:r>
        <w:t>agree</w:t>
      </w:r>
      <w:r w:rsidR="002E3A28">
        <w:t xml:space="preserve"> </w:t>
      </w:r>
      <w:r>
        <w:t>with</w:t>
      </w:r>
      <w:r w:rsidR="002E3A28">
        <w:t xml:space="preserve"> </w:t>
      </w:r>
      <w:r>
        <w:t>this</w:t>
      </w:r>
      <w:r w:rsidR="002E3A28">
        <w:t xml:space="preserve"> </w:t>
      </w:r>
      <w:r>
        <w:t>statement,</w:t>
      </w:r>
      <w:r w:rsidR="002E3A28">
        <w:t xml:space="preserve"> </w:t>
      </w:r>
      <w:r>
        <w:t>school</w:t>
      </w:r>
      <w:r w:rsidR="002E3A28">
        <w:t xml:space="preserve"> </w:t>
      </w:r>
      <w:r>
        <w:t>leadership</w:t>
      </w:r>
      <w:r w:rsidR="002E3A28">
        <w:t xml:space="preserve"> </w:t>
      </w:r>
      <w:r>
        <w:t>is</w:t>
      </w:r>
      <w:r w:rsidR="002E3A28">
        <w:t xml:space="preserve"> </w:t>
      </w:r>
      <w:r>
        <w:t>the</w:t>
      </w:r>
      <w:r w:rsidR="002E3A28">
        <w:t xml:space="preserve"> </w:t>
      </w:r>
      <w:r>
        <w:t>key</w:t>
      </w:r>
      <w:r w:rsidR="002E3A28">
        <w:t xml:space="preserve"> </w:t>
      </w:r>
      <w:r>
        <w:t>and</w:t>
      </w:r>
      <w:r w:rsidR="002E3A28">
        <w:t xml:space="preserve"> </w:t>
      </w:r>
      <w:r>
        <w:t>without</w:t>
      </w:r>
      <w:r w:rsidR="002E3A28">
        <w:t xml:space="preserve"> </w:t>
      </w:r>
      <w:r>
        <w:t>school</w:t>
      </w:r>
      <w:r w:rsidR="002E3A28">
        <w:t xml:space="preserve"> </w:t>
      </w:r>
      <w:r>
        <w:t>leaders</w:t>
      </w:r>
      <w:r w:rsidR="002E3A28">
        <w:t xml:space="preserve"> </w:t>
      </w:r>
      <w:r>
        <w:t>with</w:t>
      </w:r>
      <w:r w:rsidR="002E3A28">
        <w:t xml:space="preserve"> </w:t>
      </w:r>
      <w:r>
        <w:t>the</w:t>
      </w:r>
      <w:r w:rsidR="002E3A28">
        <w:t xml:space="preserve"> </w:t>
      </w:r>
      <w:r>
        <w:t>capacity</w:t>
      </w:r>
      <w:r w:rsidR="002E3A28">
        <w:t xml:space="preserve"> </w:t>
      </w:r>
      <w:r>
        <w:t>to</w:t>
      </w:r>
      <w:r w:rsidR="002E3A28">
        <w:t xml:space="preserve"> </w:t>
      </w:r>
      <w:r>
        <w:t>drive</w:t>
      </w:r>
      <w:r w:rsidR="002E3A28">
        <w:t xml:space="preserve"> </w:t>
      </w:r>
      <w:r>
        <w:t>this</w:t>
      </w:r>
      <w:r w:rsidR="002E3A28">
        <w:t xml:space="preserve"> </w:t>
      </w:r>
      <w:r>
        <w:t>it</w:t>
      </w:r>
      <w:r w:rsidR="002E3A28">
        <w:t xml:space="preserve"> </w:t>
      </w:r>
      <w:r>
        <w:t>will</w:t>
      </w:r>
      <w:r w:rsidR="002E3A28">
        <w:t xml:space="preserve"> </w:t>
      </w:r>
      <w:r>
        <w:t>not</w:t>
      </w:r>
      <w:r w:rsidR="002E3A28">
        <w:t xml:space="preserve"> </w:t>
      </w:r>
      <w:r>
        <w:t>occur.</w:t>
      </w:r>
      <w:r w:rsidR="002E3A28">
        <w:t xml:space="preserve"> </w:t>
      </w:r>
    </w:p>
    <w:p w:rsidR="00CC65D9" w:rsidRDefault="00BB10DE" w:rsidP="00A23211">
      <w:pPr>
        <w:spacing w:after="120"/>
        <w:ind w:left="-5"/>
      </w:pPr>
      <w:r>
        <w:t>The</w:t>
      </w:r>
      <w:r w:rsidR="002E3A28">
        <w:t xml:space="preserve"> </w:t>
      </w:r>
      <w:r>
        <w:t>other</w:t>
      </w:r>
      <w:r w:rsidR="002E3A28">
        <w:t xml:space="preserve"> </w:t>
      </w:r>
      <w:r>
        <w:t>consideration</w:t>
      </w:r>
      <w:r w:rsidR="002E3A28">
        <w:t xml:space="preserve"> </w:t>
      </w:r>
      <w:r>
        <w:t>is</w:t>
      </w:r>
      <w:r w:rsidR="002E3A28">
        <w:t xml:space="preserve"> </w:t>
      </w:r>
      <w:r>
        <w:t>that</w:t>
      </w:r>
      <w:r w:rsidR="002E3A28">
        <w:t xml:space="preserve"> </w:t>
      </w:r>
      <w:r>
        <w:t>unfortunately,</w:t>
      </w:r>
      <w:r w:rsidR="002E3A28">
        <w:t xml:space="preserve"> </w:t>
      </w:r>
      <w:r>
        <w:t>projects</w:t>
      </w:r>
      <w:r w:rsidR="002E3A28">
        <w:t xml:space="preserve"> </w:t>
      </w:r>
      <w:r>
        <w:t>/</w:t>
      </w:r>
      <w:r w:rsidR="002E3A28">
        <w:t xml:space="preserve"> </w:t>
      </w:r>
      <w:r>
        <w:t>programs</w:t>
      </w:r>
      <w:r w:rsidR="002E3A28">
        <w:t xml:space="preserve"> </w:t>
      </w:r>
      <w:r>
        <w:t>are</w:t>
      </w:r>
      <w:r w:rsidR="002E3A28">
        <w:t xml:space="preserve"> </w:t>
      </w:r>
      <w:r>
        <w:t>often</w:t>
      </w:r>
      <w:r w:rsidR="002E3A28">
        <w:t xml:space="preserve"> </w:t>
      </w:r>
      <w:r>
        <w:t>dependent</w:t>
      </w:r>
      <w:r w:rsidR="002E3A28">
        <w:t xml:space="preserve"> </w:t>
      </w:r>
      <w:r>
        <w:t>upon</w:t>
      </w:r>
      <w:r w:rsidR="002E3A28">
        <w:t xml:space="preserve"> </w:t>
      </w:r>
      <w:r>
        <w:t>the</w:t>
      </w:r>
      <w:r w:rsidR="002E3A28">
        <w:t xml:space="preserve"> </w:t>
      </w:r>
      <w:r>
        <w:t>teacher</w:t>
      </w:r>
      <w:r w:rsidR="002E3A28">
        <w:t xml:space="preserve"> </w:t>
      </w:r>
      <w:r>
        <w:t>who</w:t>
      </w:r>
      <w:r w:rsidR="002E3A28">
        <w:t xml:space="preserve"> </w:t>
      </w:r>
      <w:r>
        <w:t>develops</w:t>
      </w:r>
      <w:r w:rsidR="002E3A28">
        <w:t xml:space="preserve"> </w:t>
      </w:r>
      <w:r>
        <w:t>and</w:t>
      </w:r>
      <w:r w:rsidR="002E3A28">
        <w:t xml:space="preserve"> </w:t>
      </w:r>
      <w:r>
        <w:t>leads</w:t>
      </w:r>
      <w:r w:rsidR="002E3A28">
        <w:t xml:space="preserve"> </w:t>
      </w:r>
      <w:r>
        <w:t>them.</w:t>
      </w:r>
      <w:r w:rsidR="002E3A28">
        <w:t xml:space="preserve"> </w:t>
      </w:r>
      <w:r>
        <w:t>When</w:t>
      </w:r>
      <w:r w:rsidR="002E3A28">
        <w:t xml:space="preserve"> </w:t>
      </w:r>
      <w:r>
        <w:t>they</w:t>
      </w:r>
      <w:r w:rsidR="002E3A28">
        <w:t xml:space="preserve"> </w:t>
      </w:r>
      <w:r>
        <w:t>leave,</w:t>
      </w:r>
      <w:r w:rsidR="002E3A28">
        <w:t xml:space="preserve"> </w:t>
      </w:r>
      <w:r>
        <w:t>the</w:t>
      </w:r>
      <w:r w:rsidR="002E3A28">
        <w:t xml:space="preserve"> </w:t>
      </w:r>
      <w:r>
        <w:t>project</w:t>
      </w:r>
      <w:r w:rsidR="002E3A28">
        <w:t xml:space="preserve"> </w:t>
      </w:r>
      <w:r>
        <w:t>/</w:t>
      </w:r>
      <w:r w:rsidR="002E3A28">
        <w:t xml:space="preserve"> </w:t>
      </w:r>
      <w:r>
        <w:t>program</w:t>
      </w:r>
      <w:r w:rsidR="002E3A28">
        <w:t xml:space="preserve"> </w:t>
      </w:r>
      <w:r>
        <w:t>ends.</w:t>
      </w:r>
      <w:r w:rsidR="002E3A28">
        <w:t xml:space="preserve"> </w:t>
      </w:r>
      <w:r>
        <w:t>The</w:t>
      </w:r>
      <w:r w:rsidR="002E3A28">
        <w:t xml:space="preserve"> </w:t>
      </w:r>
      <w:r>
        <w:t>issue</w:t>
      </w:r>
      <w:r w:rsidR="002E3A28">
        <w:t xml:space="preserve"> </w:t>
      </w:r>
      <w:r>
        <w:t>of</w:t>
      </w:r>
      <w:r w:rsidR="002E3A28">
        <w:t xml:space="preserve"> </w:t>
      </w:r>
      <w:r>
        <w:t>sustainability</w:t>
      </w:r>
      <w:r w:rsidR="002E3A28">
        <w:t xml:space="preserve"> </w:t>
      </w:r>
      <w:r>
        <w:t>must</w:t>
      </w:r>
      <w:r w:rsidR="002E3A28">
        <w:t xml:space="preserve"> </w:t>
      </w:r>
      <w:r>
        <w:t>be</w:t>
      </w:r>
      <w:r w:rsidR="002E3A28">
        <w:t xml:space="preserve"> </w:t>
      </w:r>
      <w:r>
        <w:t>addressed</w:t>
      </w:r>
      <w:r w:rsidR="002E3A28">
        <w:t xml:space="preserve"> </w:t>
      </w:r>
      <w:r>
        <w:t>either</w:t>
      </w:r>
      <w:r w:rsidR="002E3A28">
        <w:t xml:space="preserve"> </w:t>
      </w:r>
      <w:r>
        <w:t>through</w:t>
      </w:r>
      <w:r w:rsidR="002E3A28">
        <w:t xml:space="preserve"> </w:t>
      </w:r>
      <w:r>
        <w:t>succession</w:t>
      </w:r>
      <w:r w:rsidR="002E3A28">
        <w:t xml:space="preserve"> </w:t>
      </w:r>
      <w:r>
        <w:t>planning</w:t>
      </w:r>
      <w:r w:rsidR="002E3A28">
        <w:t xml:space="preserve"> </w:t>
      </w:r>
      <w:r>
        <w:t>within</w:t>
      </w:r>
      <w:r w:rsidR="002E3A28">
        <w:t xml:space="preserve"> </w:t>
      </w:r>
      <w:r>
        <w:t>schools</w:t>
      </w:r>
      <w:r w:rsidR="002E3A28">
        <w:t xml:space="preserve"> </w:t>
      </w:r>
      <w:r>
        <w:t>or</w:t>
      </w:r>
      <w:r w:rsidR="002E3A28">
        <w:t xml:space="preserve"> </w:t>
      </w:r>
      <w:r>
        <w:t>with</w:t>
      </w:r>
      <w:r w:rsidR="002E3A28">
        <w:t xml:space="preserve"> </w:t>
      </w:r>
      <w:r>
        <w:t>partnerships</w:t>
      </w:r>
      <w:r w:rsidR="002E3A28">
        <w:t xml:space="preserve"> </w:t>
      </w:r>
      <w:r>
        <w:t>between</w:t>
      </w:r>
      <w:r w:rsidR="002E3A28">
        <w:t xml:space="preserve"> </w:t>
      </w:r>
      <w:r>
        <w:t>schools,</w:t>
      </w:r>
      <w:r w:rsidR="002E3A28">
        <w:t xml:space="preserve"> </w:t>
      </w:r>
      <w:r>
        <w:t>business</w:t>
      </w:r>
      <w:r w:rsidR="002E3A28">
        <w:t xml:space="preserve"> </w:t>
      </w:r>
      <w:r>
        <w:t>and</w:t>
      </w:r>
      <w:r w:rsidR="002E3A28">
        <w:t xml:space="preserve"> </w:t>
      </w:r>
      <w:r>
        <w:t>industry.</w:t>
      </w:r>
      <w:r w:rsidR="002E3A28">
        <w:t xml:space="preserve"> </w:t>
      </w:r>
    </w:p>
    <w:p w:rsidR="00DA1AC6" w:rsidRPr="00DA1AC6" w:rsidRDefault="002E3A28" w:rsidP="00A23211">
      <w:pPr>
        <w:pStyle w:val="Heading2"/>
        <w:spacing w:after="120"/>
        <w:rPr>
          <w:rFonts w:asciiTheme="minorHAnsi" w:hAnsiTheme="minorHAnsi" w:cstheme="minorHAnsi"/>
          <w:b/>
          <w:color w:val="auto"/>
          <w:sz w:val="24"/>
        </w:rPr>
      </w:pP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6.6.1 What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kinds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of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support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would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be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needed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for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a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school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or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group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of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schools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to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specialise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in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entrepreneurial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education?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 </w:t>
      </w:r>
    </w:p>
    <w:p w:rsidR="00CC65D9" w:rsidRDefault="00BB10DE" w:rsidP="00A23211">
      <w:pPr>
        <w:spacing w:after="120"/>
        <w:ind w:left="-5"/>
      </w:pPr>
      <w:r>
        <w:t>You</w:t>
      </w:r>
      <w:r w:rsidR="002E3A28">
        <w:t xml:space="preserve"> </w:t>
      </w:r>
      <w:r>
        <w:t>don’t</w:t>
      </w:r>
      <w:r w:rsidR="002E3A28">
        <w:t xml:space="preserve"> </w:t>
      </w:r>
      <w:r>
        <w:t>have</w:t>
      </w:r>
      <w:r w:rsidR="002E3A28">
        <w:t xml:space="preserve"> </w:t>
      </w:r>
      <w:r>
        <w:t>to</w:t>
      </w:r>
      <w:r w:rsidR="002E3A28">
        <w:t xml:space="preserve"> </w:t>
      </w:r>
      <w:r>
        <w:t>leave</w:t>
      </w:r>
      <w:r w:rsidR="002E3A28">
        <w:t xml:space="preserve"> </w:t>
      </w:r>
      <w:r>
        <w:t>your</w:t>
      </w:r>
      <w:r w:rsidR="002E3A28">
        <w:t xml:space="preserve"> </w:t>
      </w:r>
      <w:r>
        <w:t>local</w:t>
      </w:r>
      <w:r w:rsidR="002E3A28">
        <w:t xml:space="preserve"> </w:t>
      </w:r>
      <w:r>
        <w:t>area</w:t>
      </w:r>
      <w:r w:rsidR="002E3A28">
        <w:t xml:space="preserve"> </w:t>
      </w:r>
      <w:r>
        <w:t>to</w:t>
      </w:r>
      <w:r w:rsidR="002E3A28">
        <w:t xml:space="preserve"> </w:t>
      </w:r>
      <w:r>
        <w:t>become</w:t>
      </w:r>
      <w:r w:rsidR="002E3A28">
        <w:t xml:space="preserve"> </w:t>
      </w:r>
      <w:r>
        <w:t>part</w:t>
      </w:r>
      <w:r w:rsidR="002E3A28">
        <w:t xml:space="preserve"> </w:t>
      </w:r>
      <w:r>
        <w:t>of</w:t>
      </w:r>
      <w:r w:rsidR="002E3A28">
        <w:t xml:space="preserve"> </w:t>
      </w:r>
      <w:r>
        <w:t>an</w:t>
      </w:r>
      <w:r w:rsidR="002E3A28">
        <w:t xml:space="preserve"> </w:t>
      </w:r>
      <w:r>
        <w:t>entrepreneurial</w:t>
      </w:r>
      <w:r w:rsidR="002E3A28">
        <w:t xml:space="preserve"> </w:t>
      </w:r>
      <w:r>
        <w:t>think-tank.</w:t>
      </w:r>
      <w:r w:rsidR="002E3A28">
        <w:t xml:space="preserve"> </w:t>
      </w:r>
      <w:r>
        <w:t>High</w:t>
      </w:r>
      <w:r w:rsidR="002E3A28">
        <w:t xml:space="preserve"> </w:t>
      </w:r>
      <w:r>
        <w:t>level</w:t>
      </w:r>
      <w:r w:rsidR="002E3A28">
        <w:t xml:space="preserve"> </w:t>
      </w:r>
      <w:r>
        <w:t>thinking</w:t>
      </w:r>
      <w:r w:rsidR="002E3A28">
        <w:t xml:space="preserve"> </w:t>
      </w:r>
      <w:r>
        <w:t>is</w:t>
      </w:r>
      <w:r w:rsidR="002E3A28">
        <w:t xml:space="preserve"> </w:t>
      </w:r>
      <w:r>
        <w:t>available</w:t>
      </w:r>
      <w:r w:rsidR="002E3A28">
        <w:t xml:space="preserve"> </w:t>
      </w:r>
      <w:r>
        <w:t>everywhere</w:t>
      </w:r>
      <w:r w:rsidR="002E3A28">
        <w:t xml:space="preserve"> </w:t>
      </w:r>
      <w:r>
        <w:t>and</w:t>
      </w:r>
      <w:r w:rsidR="002E3A28">
        <w:t xml:space="preserve"> </w:t>
      </w:r>
      <w:r>
        <w:t>anywhere</w:t>
      </w:r>
      <w:r w:rsidR="002E3A28">
        <w:t xml:space="preserve"> </w:t>
      </w:r>
      <w:r>
        <w:t>and</w:t>
      </w:r>
      <w:r w:rsidR="002E3A28">
        <w:t xml:space="preserve"> </w:t>
      </w:r>
      <w:r>
        <w:t>it</w:t>
      </w:r>
      <w:r w:rsidR="002E3A28">
        <w:t xml:space="preserve"> </w:t>
      </w:r>
      <w:r>
        <w:t>just</w:t>
      </w:r>
      <w:r w:rsidR="002E3A28">
        <w:t xml:space="preserve"> </w:t>
      </w:r>
      <w:r>
        <w:t>requires</w:t>
      </w:r>
      <w:r w:rsidR="002E3A28">
        <w:t xml:space="preserve"> </w:t>
      </w:r>
      <w:r>
        <w:t>people</w:t>
      </w:r>
      <w:r w:rsidR="002E3A28">
        <w:t xml:space="preserve"> </w:t>
      </w:r>
      <w:r>
        <w:t>to</w:t>
      </w:r>
      <w:r w:rsidR="002E3A28">
        <w:t xml:space="preserve"> </w:t>
      </w:r>
      <w:r>
        <w:t>be</w:t>
      </w:r>
      <w:r w:rsidR="002E3A28">
        <w:t xml:space="preserve"> </w:t>
      </w:r>
      <w:r>
        <w:t>aware</w:t>
      </w:r>
      <w:r w:rsidR="002E3A28">
        <w:t xml:space="preserve"> </w:t>
      </w:r>
      <w:r>
        <w:t>of</w:t>
      </w:r>
      <w:r w:rsidR="002E3A28">
        <w:t xml:space="preserve"> </w:t>
      </w:r>
      <w:r>
        <w:t>this</w:t>
      </w:r>
      <w:r w:rsidR="002E3A28">
        <w:t xml:space="preserve"> </w:t>
      </w:r>
      <w:r>
        <w:t>and</w:t>
      </w:r>
      <w:r w:rsidR="002E3A28">
        <w:t xml:space="preserve"> </w:t>
      </w:r>
      <w:r>
        <w:t>schools</w:t>
      </w:r>
      <w:r w:rsidR="002E3A28">
        <w:t xml:space="preserve"> </w:t>
      </w:r>
      <w:r>
        <w:t>to</w:t>
      </w:r>
      <w:r w:rsidR="002E3A28">
        <w:t xml:space="preserve"> </w:t>
      </w:r>
      <w:r>
        <w:t>have</w:t>
      </w:r>
      <w:r w:rsidR="002E3A28">
        <w:t xml:space="preserve"> </w:t>
      </w:r>
      <w:r>
        <w:t>the</w:t>
      </w:r>
      <w:r w:rsidR="002E3A28">
        <w:t xml:space="preserve"> </w:t>
      </w:r>
      <w:r>
        <w:t>staff</w:t>
      </w:r>
      <w:r w:rsidR="002E3A28">
        <w:t xml:space="preserve"> </w:t>
      </w:r>
      <w:r>
        <w:t>equipped</w:t>
      </w:r>
      <w:r w:rsidR="002E3A28">
        <w:t xml:space="preserve"> </w:t>
      </w:r>
      <w:r>
        <w:t>to</w:t>
      </w:r>
      <w:r w:rsidR="002E3A28">
        <w:t xml:space="preserve"> </w:t>
      </w:r>
      <w:r>
        <w:t>lead</w:t>
      </w:r>
      <w:r w:rsidR="002E3A28">
        <w:t xml:space="preserve"> </w:t>
      </w:r>
      <w:r>
        <w:t>the</w:t>
      </w:r>
      <w:r w:rsidR="002E3A28">
        <w:t xml:space="preserve"> </w:t>
      </w:r>
      <w:r>
        <w:t>thinking.</w:t>
      </w:r>
      <w:r w:rsidR="002E3A28">
        <w:t xml:space="preserve">  </w:t>
      </w:r>
      <w:r>
        <w:t>Mindset</w:t>
      </w:r>
      <w:r w:rsidR="002E3A28">
        <w:t xml:space="preserve"> </w:t>
      </w:r>
      <w:r>
        <w:t>is</w:t>
      </w:r>
      <w:r w:rsidR="002E3A28">
        <w:t xml:space="preserve"> </w:t>
      </w:r>
      <w:r>
        <w:t>important.</w:t>
      </w:r>
      <w:r w:rsidR="002E3A28">
        <w:t xml:space="preserve"> </w:t>
      </w:r>
      <w:r>
        <w:t>Place</w:t>
      </w:r>
      <w:r w:rsidR="002E3A28">
        <w:t xml:space="preserve"> </w:t>
      </w:r>
      <w:r>
        <w:t>is</w:t>
      </w:r>
      <w:r w:rsidR="002E3A28">
        <w:t xml:space="preserve"> </w:t>
      </w:r>
      <w:r>
        <w:t>not</w:t>
      </w:r>
      <w:r w:rsidR="002E3A28">
        <w:t xml:space="preserve"> </w:t>
      </w:r>
      <w:r>
        <w:t>limiting.</w:t>
      </w:r>
      <w:r w:rsidR="002E3A28">
        <w:t xml:space="preserve"> </w:t>
      </w:r>
    </w:p>
    <w:p w:rsidR="00CC65D9" w:rsidRDefault="00BB10DE" w:rsidP="00A23211">
      <w:pPr>
        <w:spacing w:after="120"/>
        <w:ind w:left="-5"/>
      </w:pPr>
      <w:r>
        <w:lastRenderedPageBreak/>
        <w:t>You</w:t>
      </w:r>
      <w:r w:rsidR="002E3A28">
        <w:t xml:space="preserve"> </w:t>
      </w:r>
      <w:r>
        <w:t>would</w:t>
      </w:r>
      <w:r w:rsidR="002E3A28">
        <w:t xml:space="preserve"> </w:t>
      </w:r>
      <w:r>
        <w:t>need</w:t>
      </w:r>
      <w:r w:rsidR="002E3A28">
        <w:t xml:space="preserve"> </w:t>
      </w:r>
      <w:r>
        <w:t>to</w:t>
      </w:r>
      <w:r w:rsidR="002E3A28">
        <w:t xml:space="preserve"> </w:t>
      </w:r>
      <w:r>
        <w:t>define</w:t>
      </w:r>
      <w:r w:rsidR="002E3A28">
        <w:t xml:space="preserve"> </w:t>
      </w:r>
      <w:r>
        <w:t>entrepreneurial</w:t>
      </w:r>
      <w:r w:rsidR="002E3A28">
        <w:t xml:space="preserve"> </w:t>
      </w:r>
      <w:r>
        <w:t>education</w:t>
      </w:r>
      <w:r w:rsidR="002E3A28">
        <w:t xml:space="preserve"> </w:t>
      </w:r>
      <w:r>
        <w:t>and</w:t>
      </w:r>
      <w:r w:rsidR="002E3A28">
        <w:t xml:space="preserve"> </w:t>
      </w:r>
      <w:r>
        <w:t>then</w:t>
      </w:r>
      <w:r w:rsidR="002E3A28">
        <w:t xml:space="preserve"> </w:t>
      </w:r>
      <w:r>
        <w:t>ensure</w:t>
      </w:r>
      <w:r w:rsidR="002E3A28">
        <w:t xml:space="preserve"> </w:t>
      </w:r>
      <w:r>
        <w:t>that</w:t>
      </w:r>
      <w:r w:rsidR="002E3A28">
        <w:t xml:space="preserve"> </w:t>
      </w:r>
      <w:r>
        <w:t>you</w:t>
      </w:r>
      <w:r w:rsidR="002E3A28">
        <w:t xml:space="preserve"> </w:t>
      </w:r>
      <w:r>
        <w:t>have</w:t>
      </w:r>
      <w:r w:rsidR="002E3A28">
        <w:t xml:space="preserve"> </w:t>
      </w:r>
      <w:r>
        <w:t>school</w:t>
      </w:r>
      <w:r w:rsidR="002E3A28">
        <w:t xml:space="preserve"> </w:t>
      </w:r>
      <w:r>
        <w:t>leaders</w:t>
      </w:r>
      <w:r w:rsidR="002E3A28">
        <w:t xml:space="preserve"> </w:t>
      </w:r>
      <w:r>
        <w:t>and</w:t>
      </w:r>
      <w:r w:rsidR="002E3A28">
        <w:t xml:space="preserve"> </w:t>
      </w:r>
      <w:r>
        <w:t>teachers</w:t>
      </w:r>
      <w:r w:rsidR="002E3A28">
        <w:t xml:space="preserve"> </w:t>
      </w:r>
      <w:r>
        <w:t>who</w:t>
      </w:r>
      <w:r w:rsidR="002E3A28">
        <w:t xml:space="preserve"> </w:t>
      </w:r>
      <w:r>
        <w:t>support</w:t>
      </w:r>
      <w:r w:rsidR="002E3A28">
        <w:t xml:space="preserve"> </w:t>
      </w:r>
      <w:r>
        <w:t>/</w:t>
      </w:r>
      <w:r w:rsidR="002E3A28">
        <w:t xml:space="preserve"> </w:t>
      </w:r>
      <w:r>
        <w:t>promote</w:t>
      </w:r>
      <w:r w:rsidR="002E3A28">
        <w:t xml:space="preserve"> </w:t>
      </w:r>
      <w:r>
        <w:t>this</w:t>
      </w:r>
      <w:r w:rsidR="002E3A28">
        <w:t xml:space="preserve"> </w:t>
      </w:r>
      <w:r>
        <w:t>in</w:t>
      </w:r>
      <w:r w:rsidR="002E3A28">
        <w:t xml:space="preserve"> </w:t>
      </w:r>
      <w:r>
        <w:t>place.</w:t>
      </w:r>
      <w:r w:rsidR="002E3A28">
        <w:t xml:space="preserve">  </w:t>
      </w:r>
      <w:r>
        <w:t>Other</w:t>
      </w:r>
      <w:r w:rsidR="002E3A28">
        <w:t xml:space="preserve"> </w:t>
      </w:r>
      <w:r>
        <w:t>essential</w:t>
      </w:r>
      <w:r w:rsidR="002E3A28">
        <w:t xml:space="preserve"> </w:t>
      </w:r>
      <w:r>
        <w:t>support</w:t>
      </w:r>
      <w:r w:rsidR="002E3A28">
        <w:t xml:space="preserve"> </w:t>
      </w:r>
      <w:r>
        <w:t>could</w:t>
      </w:r>
      <w:r w:rsidR="002E3A28">
        <w:t xml:space="preserve"> </w:t>
      </w:r>
      <w:r>
        <w:t>include:</w:t>
      </w:r>
      <w:r w:rsidR="002E3A28">
        <w:t xml:space="preserve"> </w:t>
      </w:r>
    </w:p>
    <w:p w:rsidR="00CC65D9" w:rsidRDefault="00BB10DE" w:rsidP="00A23211">
      <w:pPr>
        <w:numPr>
          <w:ilvl w:val="0"/>
          <w:numId w:val="9"/>
        </w:numPr>
        <w:spacing w:after="120"/>
        <w:ind w:hanging="360"/>
      </w:pPr>
      <w:r>
        <w:t>Resourcing</w:t>
      </w:r>
      <w:r w:rsidR="002E3A28">
        <w:t xml:space="preserve"> </w:t>
      </w:r>
      <w:r>
        <w:t>that</w:t>
      </w:r>
      <w:r w:rsidR="002E3A28">
        <w:t xml:space="preserve"> </w:t>
      </w:r>
      <w:r>
        <w:t>is</w:t>
      </w:r>
      <w:r w:rsidR="002E3A28">
        <w:t xml:space="preserve"> </w:t>
      </w:r>
      <w:r>
        <w:t>school</w:t>
      </w:r>
      <w:r w:rsidR="002E3A28">
        <w:t xml:space="preserve"> </w:t>
      </w:r>
      <w:r>
        <w:t>targeted</w:t>
      </w:r>
      <w:r w:rsidR="002E3A28">
        <w:t xml:space="preserve"> </w:t>
      </w:r>
      <w:r>
        <w:t>and</w:t>
      </w:r>
      <w:r w:rsidR="002E3A28">
        <w:t xml:space="preserve"> </w:t>
      </w:r>
      <w:r>
        <w:t>self-determined</w:t>
      </w:r>
      <w:r w:rsidR="002E3A28">
        <w:t xml:space="preserve"> </w:t>
      </w:r>
    </w:p>
    <w:p w:rsidR="00CC65D9" w:rsidRDefault="00BB10DE" w:rsidP="00A23211">
      <w:pPr>
        <w:numPr>
          <w:ilvl w:val="0"/>
          <w:numId w:val="9"/>
        </w:numPr>
        <w:spacing w:after="120"/>
        <w:ind w:hanging="360"/>
      </w:pPr>
      <w:r>
        <w:t>Links</w:t>
      </w:r>
      <w:r w:rsidR="002E3A28">
        <w:t xml:space="preserve"> </w:t>
      </w:r>
      <w:r>
        <w:t>with</w:t>
      </w:r>
      <w:r w:rsidR="002E3A28">
        <w:t xml:space="preserve"> </w:t>
      </w:r>
      <w:r>
        <w:t>industry</w:t>
      </w:r>
      <w:r w:rsidR="002E3A28">
        <w:t xml:space="preserve"> </w:t>
      </w:r>
      <w:r>
        <w:t>mentors</w:t>
      </w:r>
      <w:r w:rsidR="002E3A28">
        <w:t xml:space="preserve"> </w:t>
      </w:r>
    </w:p>
    <w:p w:rsidR="00CC65D9" w:rsidRDefault="00BB10DE" w:rsidP="00A23211">
      <w:pPr>
        <w:numPr>
          <w:ilvl w:val="0"/>
          <w:numId w:val="9"/>
        </w:numPr>
        <w:spacing w:after="120"/>
        <w:ind w:hanging="360"/>
      </w:pPr>
      <w:r>
        <w:t>Broad</w:t>
      </w:r>
      <w:r w:rsidR="002E3A28">
        <w:t xml:space="preserve"> </w:t>
      </w:r>
      <w:r>
        <w:t>based</w:t>
      </w:r>
      <w:r w:rsidR="002E3A28">
        <w:t xml:space="preserve"> </w:t>
      </w:r>
      <w:r>
        <w:t>community</w:t>
      </w:r>
      <w:r w:rsidR="002E3A28">
        <w:t xml:space="preserve"> </w:t>
      </w:r>
      <w:r>
        <w:t>understanding</w:t>
      </w:r>
      <w:r w:rsidR="002E3A28">
        <w:t xml:space="preserve"> </w:t>
      </w:r>
      <w:r>
        <w:t>of</w:t>
      </w:r>
      <w:r w:rsidR="002E3A28">
        <w:t xml:space="preserve"> </w:t>
      </w:r>
      <w:r>
        <w:t>entrepreneurial</w:t>
      </w:r>
      <w:r w:rsidR="002E3A28">
        <w:t xml:space="preserve"> </w:t>
      </w:r>
      <w:r>
        <w:t>education</w:t>
      </w:r>
      <w:r w:rsidR="002E3A28">
        <w:t xml:space="preserve"> </w:t>
      </w:r>
      <w:r>
        <w:t>and</w:t>
      </w:r>
      <w:r w:rsidR="002E3A28">
        <w:t xml:space="preserve"> </w:t>
      </w:r>
      <w:r>
        <w:t>that</w:t>
      </w:r>
      <w:r w:rsidR="002E3A28">
        <w:t xml:space="preserve"> </w:t>
      </w:r>
      <w:r>
        <w:t>this</w:t>
      </w:r>
      <w:r w:rsidR="002E3A28">
        <w:t xml:space="preserve"> </w:t>
      </w:r>
      <w:r>
        <w:t>is</w:t>
      </w:r>
      <w:r w:rsidR="002E3A28">
        <w:t xml:space="preserve"> </w:t>
      </w:r>
      <w:r>
        <w:t>what</w:t>
      </w:r>
      <w:r w:rsidR="002E3A28">
        <w:t xml:space="preserve"> </w:t>
      </w:r>
      <w:r>
        <w:t>education</w:t>
      </w:r>
      <w:r w:rsidR="002E3A28">
        <w:t xml:space="preserve"> </w:t>
      </w:r>
      <w:r>
        <w:t>involves.</w:t>
      </w:r>
      <w:r w:rsidR="002E3A28">
        <w:t xml:space="preserve">  </w:t>
      </w:r>
      <w:r>
        <w:t>Learning</w:t>
      </w:r>
      <w:r w:rsidR="002E3A28">
        <w:t xml:space="preserve"> </w:t>
      </w:r>
      <w:r>
        <w:t>beyond</w:t>
      </w:r>
      <w:r w:rsidR="002E3A28">
        <w:t xml:space="preserve"> </w:t>
      </w:r>
      <w:r>
        <w:t>the</w:t>
      </w:r>
      <w:r w:rsidR="002E3A28">
        <w:t xml:space="preserve"> </w:t>
      </w:r>
      <w:r>
        <w:t>school</w:t>
      </w:r>
      <w:r w:rsidR="002E3A28">
        <w:t xml:space="preserve"> </w:t>
      </w:r>
      <w:r>
        <w:t>gates</w:t>
      </w:r>
      <w:r w:rsidR="002E3A28">
        <w:t xml:space="preserve"> </w:t>
      </w:r>
      <w:r>
        <w:t>is</w:t>
      </w:r>
      <w:r w:rsidR="002E3A28">
        <w:t xml:space="preserve"> </w:t>
      </w:r>
      <w:r>
        <w:t>valuable</w:t>
      </w:r>
      <w:r w:rsidR="002E3A28">
        <w:t xml:space="preserve"> </w:t>
      </w:r>
      <w:r>
        <w:t>and</w:t>
      </w:r>
      <w:r w:rsidR="002E3A28">
        <w:t xml:space="preserve"> </w:t>
      </w:r>
      <w:r>
        <w:t>important</w:t>
      </w:r>
      <w:r w:rsidR="002E3A28">
        <w:t xml:space="preserve"> </w:t>
      </w:r>
    </w:p>
    <w:p w:rsidR="00DA1AC6" w:rsidRPr="00A23211" w:rsidRDefault="002E3A28" w:rsidP="00A23211">
      <w:pPr>
        <w:pStyle w:val="Heading2"/>
        <w:spacing w:after="120"/>
        <w:rPr>
          <w:rFonts w:asciiTheme="minorHAnsi" w:hAnsiTheme="minorHAnsi" w:cstheme="minorHAnsi"/>
          <w:b/>
          <w:color w:val="auto"/>
          <w:sz w:val="24"/>
        </w:rPr>
      </w:pP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6.6.2 What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other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entrepreneurial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education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opportunities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exist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for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regional,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rural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and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remote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schools?</w:t>
      </w:r>
    </w:p>
    <w:p w:rsidR="00CC65D9" w:rsidRDefault="00BB10DE" w:rsidP="00A23211">
      <w:pPr>
        <w:spacing w:after="120"/>
        <w:ind w:left="-5"/>
      </w:pPr>
      <w:r>
        <w:t>There</w:t>
      </w:r>
      <w:r w:rsidR="002E3A28">
        <w:t xml:space="preserve"> </w:t>
      </w:r>
      <w:r>
        <w:t>are</w:t>
      </w:r>
      <w:r w:rsidR="002E3A28">
        <w:t xml:space="preserve"> </w:t>
      </w:r>
      <w:r>
        <w:t>‘place’</w:t>
      </w:r>
      <w:r w:rsidR="002E3A28">
        <w:t xml:space="preserve"> </w:t>
      </w:r>
      <w:r>
        <w:t>based</w:t>
      </w:r>
      <w:r w:rsidR="002E3A28">
        <w:t xml:space="preserve"> </w:t>
      </w:r>
      <w:r>
        <w:t>entrepreneurial</w:t>
      </w:r>
      <w:r w:rsidR="002E3A28">
        <w:t xml:space="preserve"> </w:t>
      </w:r>
      <w:r>
        <w:t>activities</w:t>
      </w:r>
      <w:r w:rsidR="002E3A28">
        <w:t xml:space="preserve"> </w:t>
      </w:r>
      <w:r>
        <w:t>but</w:t>
      </w:r>
      <w:r w:rsidR="002E3A28">
        <w:t xml:space="preserve"> </w:t>
      </w:r>
      <w:r>
        <w:t>there</w:t>
      </w:r>
      <w:r w:rsidR="002E3A28">
        <w:t xml:space="preserve"> </w:t>
      </w:r>
      <w:r>
        <w:t>are</w:t>
      </w:r>
      <w:r w:rsidR="002E3A28">
        <w:t xml:space="preserve"> </w:t>
      </w:r>
      <w:r>
        <w:t>also</w:t>
      </w:r>
      <w:r w:rsidR="002E3A28">
        <w:t xml:space="preserve"> </w:t>
      </w:r>
      <w:r>
        <w:t>many</w:t>
      </w:r>
      <w:r w:rsidR="002E3A28">
        <w:t xml:space="preserve"> </w:t>
      </w:r>
      <w:r>
        <w:t>opportunities</w:t>
      </w:r>
      <w:r w:rsidR="002E3A28">
        <w:t xml:space="preserve"> </w:t>
      </w:r>
      <w:r>
        <w:t>to</w:t>
      </w:r>
      <w:r w:rsidR="002E3A28">
        <w:t xml:space="preserve"> </w:t>
      </w:r>
      <w:r>
        <w:t>join</w:t>
      </w:r>
      <w:r w:rsidR="002E3A28">
        <w:t xml:space="preserve"> </w:t>
      </w:r>
      <w:r>
        <w:t>projects</w:t>
      </w:r>
      <w:r w:rsidR="002E3A28">
        <w:t xml:space="preserve"> </w:t>
      </w:r>
      <w:r>
        <w:t>that</w:t>
      </w:r>
      <w:r w:rsidR="002E3A28">
        <w:t xml:space="preserve"> </w:t>
      </w:r>
      <w:r>
        <w:t>are</w:t>
      </w:r>
      <w:r w:rsidR="002E3A28">
        <w:t xml:space="preserve"> </w:t>
      </w:r>
      <w:r>
        <w:t>world-wide.</w:t>
      </w:r>
      <w:r w:rsidR="002E3A28">
        <w:t xml:space="preserve"> </w:t>
      </w:r>
      <w:r>
        <w:t>This</w:t>
      </w:r>
      <w:r w:rsidR="002E3A28">
        <w:t xml:space="preserve"> </w:t>
      </w:r>
      <w:r>
        <w:t>does</w:t>
      </w:r>
      <w:r w:rsidR="002E3A28">
        <w:t xml:space="preserve"> </w:t>
      </w:r>
      <w:r>
        <w:t>require</w:t>
      </w:r>
      <w:r w:rsidR="002E3A28">
        <w:t xml:space="preserve"> </w:t>
      </w:r>
      <w:r>
        <w:t>good</w:t>
      </w:r>
      <w:r w:rsidR="002E3A28">
        <w:t xml:space="preserve"> </w:t>
      </w:r>
      <w:r>
        <w:t>communication</w:t>
      </w:r>
      <w:r w:rsidR="002E3A28">
        <w:t xml:space="preserve"> </w:t>
      </w:r>
      <w:r>
        <w:t>and</w:t>
      </w:r>
      <w:r w:rsidR="002E3A28">
        <w:t xml:space="preserve"> </w:t>
      </w:r>
      <w:r>
        <w:t>ICT</w:t>
      </w:r>
      <w:r w:rsidR="002E3A28">
        <w:t xml:space="preserve"> </w:t>
      </w:r>
      <w:r>
        <w:t>infrastructure.</w:t>
      </w:r>
      <w:r w:rsidR="002E3A28">
        <w:t xml:space="preserve"> </w:t>
      </w:r>
    </w:p>
    <w:p w:rsidR="00DA1AC6" w:rsidRPr="00A23211" w:rsidRDefault="002E3A28" w:rsidP="00A23211">
      <w:pPr>
        <w:pStyle w:val="Heading2"/>
        <w:spacing w:after="120"/>
        <w:rPr>
          <w:rFonts w:asciiTheme="minorHAnsi" w:hAnsiTheme="minorHAnsi" w:cstheme="minorHAnsi"/>
          <w:b/>
          <w:color w:val="auto"/>
          <w:sz w:val="24"/>
        </w:rPr>
      </w:pP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6.6.3 Are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there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other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examples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where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entrepreneurial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education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has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improved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outcomes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for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regional,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rural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and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remote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students?</w:t>
      </w:r>
    </w:p>
    <w:p w:rsidR="00CC65D9" w:rsidRDefault="00BB10DE" w:rsidP="00A23211">
      <w:pPr>
        <w:spacing w:after="120"/>
        <w:ind w:left="-5"/>
      </w:pPr>
      <w:r>
        <w:t>Opportunities</w:t>
      </w:r>
      <w:r w:rsidR="002E3A28">
        <w:t xml:space="preserve"> </w:t>
      </w:r>
      <w:r>
        <w:t>for</w:t>
      </w:r>
      <w:r w:rsidR="002E3A28">
        <w:t xml:space="preserve"> </w:t>
      </w:r>
      <w:r>
        <w:t>students</w:t>
      </w:r>
      <w:r w:rsidR="002E3A28">
        <w:t xml:space="preserve"> </w:t>
      </w:r>
      <w:r>
        <w:t>to</w:t>
      </w:r>
      <w:r w:rsidR="002E3A28">
        <w:t xml:space="preserve"> </w:t>
      </w:r>
      <w:r>
        <w:t>participate</w:t>
      </w:r>
      <w:r w:rsidR="002E3A28">
        <w:t xml:space="preserve"> </w:t>
      </w:r>
      <w:r>
        <w:t>in</w:t>
      </w:r>
      <w:r w:rsidR="002E3A28">
        <w:t xml:space="preserve"> </w:t>
      </w:r>
      <w:r>
        <w:t>competitions.</w:t>
      </w:r>
      <w:r w:rsidR="002E3A28">
        <w:t xml:space="preserve"> </w:t>
      </w:r>
      <w:r>
        <w:t>Students</w:t>
      </w:r>
      <w:r w:rsidR="002E3A28">
        <w:t xml:space="preserve"> </w:t>
      </w:r>
      <w:r>
        <w:t>can</w:t>
      </w:r>
      <w:r w:rsidR="002E3A28">
        <w:t xml:space="preserve"> </w:t>
      </w:r>
      <w:r>
        <w:t>be</w:t>
      </w:r>
      <w:r w:rsidR="002E3A28">
        <w:t xml:space="preserve"> </w:t>
      </w:r>
      <w:r>
        <w:t>drawn</w:t>
      </w:r>
      <w:r w:rsidR="002E3A28">
        <w:t xml:space="preserve"> </w:t>
      </w:r>
      <w:r>
        <w:t>into</w:t>
      </w:r>
      <w:r w:rsidR="002E3A28">
        <w:t xml:space="preserve"> </w:t>
      </w:r>
      <w:r>
        <w:t>world-wide</w:t>
      </w:r>
      <w:r w:rsidR="002E3A28">
        <w:t xml:space="preserve"> </w:t>
      </w:r>
      <w:r>
        <w:t>high</w:t>
      </w:r>
      <w:r w:rsidR="002E3A28">
        <w:t xml:space="preserve"> </w:t>
      </w:r>
      <w:r>
        <w:t>calibre</w:t>
      </w:r>
      <w:r w:rsidR="002E3A28">
        <w:t xml:space="preserve"> </w:t>
      </w:r>
      <w:r>
        <w:t>competitions</w:t>
      </w:r>
      <w:r w:rsidR="002E3A28">
        <w:t xml:space="preserve"> </w:t>
      </w:r>
      <w:r>
        <w:t>/</w:t>
      </w:r>
      <w:r w:rsidR="002E3A28">
        <w:t xml:space="preserve"> </w:t>
      </w:r>
      <w:r>
        <w:t>challenges</w:t>
      </w:r>
      <w:r w:rsidR="002E3A28">
        <w:t xml:space="preserve"> </w:t>
      </w:r>
      <w:r>
        <w:t>/</w:t>
      </w:r>
      <w:r w:rsidR="002E3A28">
        <w:t xml:space="preserve"> </w:t>
      </w:r>
      <w:r>
        <w:t>opportunities.</w:t>
      </w:r>
      <w:r w:rsidR="002E3A28">
        <w:t xml:space="preserve"> </w:t>
      </w:r>
    </w:p>
    <w:p w:rsidR="00DA1AC6" w:rsidRPr="00A23211" w:rsidRDefault="002E3A28" w:rsidP="00A23211">
      <w:pPr>
        <w:pStyle w:val="Heading2"/>
        <w:spacing w:after="120"/>
        <w:rPr>
          <w:rFonts w:asciiTheme="minorHAnsi" w:hAnsiTheme="minorHAnsi" w:cstheme="minorHAnsi"/>
          <w:b/>
          <w:color w:val="auto"/>
          <w:sz w:val="24"/>
        </w:rPr>
      </w:pP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6.6.4 What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gaps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need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to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be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addressed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to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help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students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transition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successfully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to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further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study,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training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or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work?</w:t>
      </w:r>
    </w:p>
    <w:p w:rsidR="00CC65D9" w:rsidRDefault="00BB10DE" w:rsidP="00A23211">
      <w:pPr>
        <w:spacing w:after="120"/>
        <w:ind w:left="-5"/>
      </w:pPr>
      <w:r>
        <w:t>For</w:t>
      </w:r>
      <w:r w:rsidR="002E3A28">
        <w:t xml:space="preserve"> </w:t>
      </w:r>
      <w:r>
        <w:t>many</w:t>
      </w:r>
      <w:r w:rsidR="002E3A28">
        <w:t xml:space="preserve"> </w:t>
      </w:r>
      <w:r>
        <w:t>students,</w:t>
      </w:r>
      <w:r w:rsidR="002E3A28">
        <w:t xml:space="preserve"> </w:t>
      </w:r>
      <w:r>
        <w:t>including</w:t>
      </w:r>
      <w:r w:rsidR="002E3A28">
        <w:t xml:space="preserve"> </w:t>
      </w:r>
      <w:r>
        <w:t>Aboriginal</w:t>
      </w:r>
      <w:r w:rsidR="002E3A28">
        <w:t xml:space="preserve"> </w:t>
      </w:r>
      <w:r>
        <w:t>students,</w:t>
      </w:r>
      <w:r w:rsidR="002E3A28">
        <w:t xml:space="preserve"> </w:t>
      </w:r>
      <w:r>
        <w:t>the</w:t>
      </w:r>
      <w:r w:rsidR="002E3A28">
        <w:t xml:space="preserve"> </w:t>
      </w:r>
      <w:r>
        <w:t>loneliness</w:t>
      </w:r>
      <w:r w:rsidR="002E3A28">
        <w:t xml:space="preserve"> </w:t>
      </w:r>
      <w:r>
        <w:t>and</w:t>
      </w:r>
      <w:r w:rsidR="002E3A28">
        <w:t xml:space="preserve"> </w:t>
      </w:r>
      <w:r>
        <w:t>disconnect</w:t>
      </w:r>
      <w:r w:rsidR="002E3A28">
        <w:t xml:space="preserve"> </w:t>
      </w:r>
      <w:r>
        <w:t>from</w:t>
      </w:r>
      <w:r w:rsidR="002E3A28">
        <w:t xml:space="preserve"> </w:t>
      </w:r>
      <w:r>
        <w:t>family</w:t>
      </w:r>
      <w:r w:rsidR="002E3A28">
        <w:t xml:space="preserve"> </w:t>
      </w:r>
      <w:r>
        <w:t>when</w:t>
      </w:r>
      <w:r w:rsidR="002E3A28">
        <w:t xml:space="preserve"> </w:t>
      </w:r>
      <w:r>
        <w:t>they</w:t>
      </w:r>
      <w:r w:rsidR="002E3A28">
        <w:t xml:space="preserve"> </w:t>
      </w:r>
      <w:r>
        <w:t>must</w:t>
      </w:r>
      <w:r w:rsidR="002E3A28">
        <w:t xml:space="preserve"> </w:t>
      </w:r>
      <w:r>
        <w:t>move</w:t>
      </w:r>
      <w:r w:rsidR="002E3A28">
        <w:t xml:space="preserve"> </w:t>
      </w:r>
      <w:r>
        <w:t>away</w:t>
      </w:r>
      <w:r w:rsidR="002E3A28">
        <w:t xml:space="preserve"> </w:t>
      </w:r>
      <w:r>
        <w:t>from</w:t>
      </w:r>
      <w:r w:rsidR="002E3A28">
        <w:t xml:space="preserve"> </w:t>
      </w:r>
      <w:r>
        <w:t>community</w:t>
      </w:r>
      <w:r w:rsidR="002E3A28">
        <w:t xml:space="preserve"> </w:t>
      </w:r>
      <w:r>
        <w:t>is</w:t>
      </w:r>
      <w:r w:rsidR="002E3A28">
        <w:t xml:space="preserve"> </w:t>
      </w:r>
      <w:r>
        <w:t>intense</w:t>
      </w:r>
      <w:r w:rsidR="002E3A28">
        <w:t xml:space="preserve"> </w:t>
      </w:r>
      <w:r>
        <w:t>and</w:t>
      </w:r>
      <w:r w:rsidR="002E3A28">
        <w:t xml:space="preserve"> </w:t>
      </w:r>
      <w:r>
        <w:t>a</w:t>
      </w:r>
      <w:r w:rsidR="002E3A28">
        <w:t xml:space="preserve"> </w:t>
      </w:r>
      <w:r>
        <w:t>real</w:t>
      </w:r>
      <w:r w:rsidR="002E3A28">
        <w:t xml:space="preserve"> </w:t>
      </w:r>
      <w:r>
        <w:t>blocker</w:t>
      </w:r>
      <w:r w:rsidR="002E3A28">
        <w:t xml:space="preserve"> </w:t>
      </w:r>
      <w:r>
        <w:t>to</w:t>
      </w:r>
      <w:r w:rsidR="002E3A28">
        <w:t xml:space="preserve"> </w:t>
      </w:r>
      <w:r>
        <w:t>success.</w:t>
      </w:r>
      <w:r w:rsidR="002E3A28">
        <w:t xml:space="preserve"> </w:t>
      </w:r>
    </w:p>
    <w:p w:rsidR="00CC65D9" w:rsidRDefault="00BB10DE" w:rsidP="00A23211">
      <w:pPr>
        <w:numPr>
          <w:ilvl w:val="0"/>
          <w:numId w:val="10"/>
        </w:numPr>
        <w:spacing w:after="120"/>
        <w:ind w:hanging="360"/>
      </w:pPr>
      <w:r>
        <w:t>Generational</w:t>
      </w:r>
      <w:r w:rsidR="002E3A28">
        <w:t xml:space="preserve"> </w:t>
      </w:r>
      <w:r>
        <w:t>expectations</w:t>
      </w:r>
      <w:r w:rsidR="002E3A28">
        <w:t xml:space="preserve"> </w:t>
      </w:r>
      <w:r>
        <w:t>and</w:t>
      </w:r>
      <w:r w:rsidR="002E3A28">
        <w:t xml:space="preserve"> </w:t>
      </w:r>
      <w:r>
        <w:t>lack</w:t>
      </w:r>
      <w:r w:rsidR="002E3A28">
        <w:t xml:space="preserve"> </w:t>
      </w:r>
      <w:r>
        <w:t>of</w:t>
      </w:r>
      <w:r w:rsidR="002E3A28">
        <w:t xml:space="preserve"> </w:t>
      </w:r>
      <w:r>
        <w:t>aspiration</w:t>
      </w:r>
      <w:r w:rsidR="002E3A28">
        <w:t xml:space="preserve"> </w:t>
      </w:r>
      <w:r>
        <w:t>can</w:t>
      </w:r>
      <w:r w:rsidR="002E3A28">
        <w:t xml:space="preserve"> </w:t>
      </w:r>
      <w:r>
        <w:t>be</w:t>
      </w:r>
      <w:r w:rsidR="002E3A28">
        <w:t xml:space="preserve"> </w:t>
      </w:r>
      <w:r>
        <w:t>limiting</w:t>
      </w:r>
      <w:r w:rsidR="002E3A28">
        <w:t xml:space="preserve"> </w:t>
      </w:r>
    </w:p>
    <w:p w:rsidR="00CC65D9" w:rsidRDefault="00BB10DE" w:rsidP="00A23211">
      <w:pPr>
        <w:numPr>
          <w:ilvl w:val="0"/>
          <w:numId w:val="10"/>
        </w:numPr>
        <w:spacing w:after="120"/>
        <w:ind w:hanging="360"/>
      </w:pPr>
      <w:r>
        <w:t>Perceived</w:t>
      </w:r>
      <w:r w:rsidR="002E3A28">
        <w:t xml:space="preserve"> </w:t>
      </w:r>
      <w:r>
        <w:t>lack</w:t>
      </w:r>
      <w:r w:rsidR="002E3A28">
        <w:t xml:space="preserve"> </w:t>
      </w:r>
      <w:r>
        <w:t>of</w:t>
      </w:r>
      <w:r w:rsidR="002E3A28">
        <w:t xml:space="preserve"> </w:t>
      </w:r>
      <w:r>
        <w:t>employment</w:t>
      </w:r>
      <w:r w:rsidR="002E3A28">
        <w:t xml:space="preserve"> </w:t>
      </w:r>
      <w:r>
        <w:t>when</w:t>
      </w:r>
      <w:r w:rsidR="002E3A28">
        <w:t xml:space="preserve"> </w:t>
      </w:r>
      <w:r>
        <w:t>returning</w:t>
      </w:r>
      <w:r w:rsidR="002E3A28">
        <w:t xml:space="preserve"> </w:t>
      </w:r>
      <w:r>
        <w:t>to</w:t>
      </w:r>
      <w:r w:rsidR="002E3A28">
        <w:t xml:space="preserve"> </w:t>
      </w:r>
      <w:r>
        <w:t>a</w:t>
      </w:r>
      <w:r w:rsidR="002E3A28">
        <w:t xml:space="preserve"> </w:t>
      </w:r>
      <w:r>
        <w:t>community</w:t>
      </w:r>
      <w:r w:rsidR="002E3A28">
        <w:t xml:space="preserve"> </w:t>
      </w:r>
      <w:r>
        <w:t>–</w:t>
      </w:r>
      <w:r w:rsidR="002E3A28">
        <w:t xml:space="preserve"> </w:t>
      </w:r>
      <w:r>
        <w:t>what</w:t>
      </w:r>
      <w:r w:rsidR="002E3A28">
        <w:t xml:space="preserve"> </w:t>
      </w:r>
      <w:r>
        <w:t>is</w:t>
      </w:r>
      <w:r w:rsidR="002E3A28">
        <w:t xml:space="preserve"> </w:t>
      </w:r>
      <w:r>
        <w:t>the</w:t>
      </w:r>
      <w:r w:rsidR="002E3A28">
        <w:t xml:space="preserve"> </w:t>
      </w:r>
      <w:r>
        <w:t>use</w:t>
      </w:r>
      <w:r w:rsidR="002E3A28">
        <w:t xml:space="preserve"> </w:t>
      </w:r>
      <w:r>
        <w:t>of</w:t>
      </w:r>
      <w:r w:rsidR="002E3A28">
        <w:t xml:space="preserve"> </w:t>
      </w:r>
      <w:r>
        <w:t>coming</w:t>
      </w:r>
      <w:r w:rsidR="002E3A28">
        <w:t xml:space="preserve"> </w:t>
      </w:r>
      <w:r>
        <w:t>back</w:t>
      </w:r>
      <w:r w:rsidR="002E3A28">
        <w:t xml:space="preserve"> </w:t>
      </w:r>
      <w:r>
        <w:t>with</w:t>
      </w:r>
      <w:r w:rsidR="002E3A28">
        <w:t xml:space="preserve"> </w:t>
      </w:r>
      <w:r>
        <w:t>a</w:t>
      </w:r>
      <w:r w:rsidR="002E3A28">
        <w:t xml:space="preserve"> </w:t>
      </w:r>
      <w:r>
        <w:t>qualification</w:t>
      </w:r>
      <w:r w:rsidR="002E3A28">
        <w:t xml:space="preserve"> </w:t>
      </w:r>
      <w:r>
        <w:t>that</w:t>
      </w:r>
      <w:r w:rsidR="002E3A28">
        <w:t xml:space="preserve"> </w:t>
      </w:r>
      <w:r>
        <w:t>you</w:t>
      </w:r>
      <w:r w:rsidR="002E3A28">
        <w:t xml:space="preserve"> </w:t>
      </w:r>
      <w:r>
        <w:t>can’t</w:t>
      </w:r>
      <w:r w:rsidR="002E3A28">
        <w:t xml:space="preserve"> </w:t>
      </w:r>
      <w:r>
        <w:t>use?</w:t>
      </w:r>
      <w:r w:rsidR="002E3A28">
        <w:t xml:space="preserve"> </w:t>
      </w:r>
    </w:p>
    <w:p w:rsidR="00CC65D9" w:rsidRDefault="00BB10DE" w:rsidP="00A23211">
      <w:pPr>
        <w:numPr>
          <w:ilvl w:val="0"/>
          <w:numId w:val="10"/>
        </w:numPr>
        <w:spacing w:after="120"/>
        <w:ind w:hanging="360"/>
      </w:pPr>
      <w:r>
        <w:t>Widening</w:t>
      </w:r>
      <w:r w:rsidR="002E3A28">
        <w:t xml:space="preserve"> </w:t>
      </w:r>
      <w:r>
        <w:t>the</w:t>
      </w:r>
      <w:r w:rsidR="002E3A28">
        <w:t xml:space="preserve"> </w:t>
      </w:r>
      <w:r>
        <w:t>vision</w:t>
      </w:r>
      <w:r w:rsidR="002E3A28">
        <w:t xml:space="preserve"> </w:t>
      </w:r>
      <w:r>
        <w:t>and</w:t>
      </w:r>
      <w:r w:rsidR="002E3A28">
        <w:t xml:space="preserve"> </w:t>
      </w:r>
      <w:r>
        <w:t>aspiration</w:t>
      </w:r>
      <w:r w:rsidR="002E3A28">
        <w:t xml:space="preserve"> </w:t>
      </w:r>
      <w:r>
        <w:t>for</w:t>
      </w:r>
      <w:r w:rsidR="002E3A28">
        <w:t xml:space="preserve"> </w:t>
      </w:r>
      <w:r>
        <w:t>students.</w:t>
      </w:r>
      <w:r w:rsidR="002E3A28">
        <w:t xml:space="preserve"> </w:t>
      </w:r>
    </w:p>
    <w:p w:rsidR="002E3A28" w:rsidRDefault="00BB10DE" w:rsidP="00A23211">
      <w:pPr>
        <w:numPr>
          <w:ilvl w:val="0"/>
          <w:numId w:val="10"/>
        </w:numPr>
        <w:spacing w:after="120"/>
        <w:ind w:hanging="360"/>
      </w:pPr>
      <w:r>
        <w:t>Making</w:t>
      </w:r>
      <w:r w:rsidR="002E3A28">
        <w:t xml:space="preserve"> </w:t>
      </w:r>
      <w:r>
        <w:t>education</w:t>
      </w:r>
      <w:r w:rsidR="002E3A28">
        <w:t xml:space="preserve"> </w:t>
      </w:r>
      <w:r>
        <w:t>relevant</w:t>
      </w:r>
      <w:r w:rsidR="002E3A28">
        <w:t xml:space="preserve"> </w:t>
      </w:r>
      <w:r>
        <w:t>to</w:t>
      </w:r>
      <w:r w:rsidR="002E3A28">
        <w:t xml:space="preserve"> </w:t>
      </w:r>
      <w:r>
        <w:t>the</w:t>
      </w:r>
      <w:r w:rsidR="002E3A28">
        <w:t xml:space="preserve"> </w:t>
      </w:r>
      <w:r>
        <w:t>problems</w:t>
      </w:r>
      <w:r w:rsidR="002E3A28">
        <w:t xml:space="preserve"> </w:t>
      </w:r>
      <w:r>
        <w:t>that</w:t>
      </w:r>
      <w:r w:rsidR="002E3A28">
        <w:t xml:space="preserve"> </w:t>
      </w:r>
      <w:r>
        <w:t>they</w:t>
      </w:r>
      <w:r w:rsidR="002E3A28">
        <w:t xml:space="preserve"> </w:t>
      </w:r>
      <w:r>
        <w:t>face</w:t>
      </w:r>
      <w:r w:rsidR="002E3A28">
        <w:t xml:space="preserve"> </w:t>
      </w:r>
    </w:p>
    <w:p w:rsidR="00DA1AC6" w:rsidRPr="00A23211" w:rsidRDefault="00BB10DE" w:rsidP="00A23211">
      <w:pPr>
        <w:pStyle w:val="Heading1"/>
        <w:spacing w:after="120"/>
        <w:rPr>
          <w:rFonts w:asciiTheme="minorHAnsi" w:hAnsiTheme="minorHAnsi" w:cstheme="minorHAnsi"/>
          <w:b/>
          <w:color w:val="auto"/>
          <w:sz w:val="24"/>
        </w:rPr>
      </w:pPr>
      <w:r w:rsidRPr="00DA1AC6">
        <w:rPr>
          <w:rFonts w:asciiTheme="minorHAnsi" w:hAnsiTheme="minorHAnsi" w:cstheme="minorHAnsi"/>
          <w:b/>
          <w:color w:val="auto"/>
          <w:sz w:val="24"/>
        </w:rPr>
        <w:t>Improving</w:t>
      </w:r>
      <w:r w:rsidR="002E3A28"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Pr="00DA1AC6">
        <w:rPr>
          <w:rFonts w:asciiTheme="minorHAnsi" w:hAnsiTheme="minorHAnsi" w:cstheme="minorHAnsi"/>
          <w:b/>
          <w:color w:val="auto"/>
          <w:sz w:val="24"/>
        </w:rPr>
        <w:t>Access</w:t>
      </w:r>
    </w:p>
    <w:p w:rsidR="00DA1AC6" w:rsidRPr="00A23211" w:rsidRDefault="002E3A28" w:rsidP="00A23211">
      <w:pPr>
        <w:pStyle w:val="Heading2"/>
        <w:spacing w:after="120"/>
        <w:rPr>
          <w:rFonts w:asciiTheme="minorHAnsi" w:hAnsiTheme="minorHAnsi" w:cstheme="minorHAnsi"/>
          <w:b/>
          <w:color w:val="auto"/>
          <w:sz w:val="24"/>
        </w:rPr>
      </w:pP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6.7.1 Are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there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changes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that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could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be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made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to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the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ways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schools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are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organised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and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function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that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would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improve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opportunities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for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regional,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rural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and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remote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students?</w:t>
      </w:r>
    </w:p>
    <w:p w:rsidR="00CC65D9" w:rsidRDefault="00BB10DE" w:rsidP="00A23211">
      <w:pPr>
        <w:spacing w:after="120"/>
        <w:ind w:left="-5"/>
      </w:pPr>
      <w:r>
        <w:t>We</w:t>
      </w:r>
      <w:r w:rsidR="002E3A28">
        <w:t xml:space="preserve"> </w:t>
      </w:r>
      <w:r>
        <w:t>must</w:t>
      </w:r>
      <w:r w:rsidR="002E3A28">
        <w:t xml:space="preserve"> </w:t>
      </w:r>
      <w:r>
        <w:t>move</w:t>
      </w:r>
      <w:r w:rsidR="002E3A28">
        <w:t xml:space="preserve"> </w:t>
      </w:r>
      <w:r>
        <w:t>away</w:t>
      </w:r>
      <w:r w:rsidR="002E3A28">
        <w:t xml:space="preserve"> </w:t>
      </w:r>
      <w:r>
        <w:t>from</w:t>
      </w:r>
      <w:r w:rsidR="002E3A28">
        <w:t xml:space="preserve"> </w:t>
      </w:r>
      <w:r>
        <w:t>the</w:t>
      </w:r>
      <w:r w:rsidR="002E3A28">
        <w:t xml:space="preserve"> </w:t>
      </w:r>
      <w:r>
        <w:t>traditional</w:t>
      </w:r>
      <w:r w:rsidR="002E3A28">
        <w:t xml:space="preserve"> </w:t>
      </w:r>
      <w:r>
        <w:t>view</w:t>
      </w:r>
      <w:r w:rsidR="002E3A28">
        <w:t xml:space="preserve"> </w:t>
      </w:r>
      <w:r>
        <w:t>of</w:t>
      </w:r>
      <w:r w:rsidR="002E3A28">
        <w:t xml:space="preserve"> </w:t>
      </w:r>
      <w:r>
        <w:t>schools</w:t>
      </w:r>
      <w:r w:rsidR="002E3A28">
        <w:t xml:space="preserve"> </w:t>
      </w:r>
      <w:r>
        <w:t>and</w:t>
      </w:r>
      <w:r w:rsidR="002E3A28">
        <w:t xml:space="preserve"> </w:t>
      </w:r>
      <w:r>
        <w:t>schooling.</w:t>
      </w:r>
      <w:r w:rsidR="002E3A28">
        <w:t xml:space="preserve"> </w:t>
      </w:r>
      <w:r>
        <w:t>The</w:t>
      </w:r>
      <w:r w:rsidR="002E3A28">
        <w:t xml:space="preserve"> </w:t>
      </w:r>
      <w:r>
        <w:t>“one</w:t>
      </w:r>
      <w:r w:rsidR="002E3A28">
        <w:t xml:space="preserve"> </w:t>
      </w:r>
      <w:r>
        <w:t>size</w:t>
      </w:r>
      <w:r w:rsidR="002E3A28">
        <w:t xml:space="preserve"> </w:t>
      </w:r>
      <w:r>
        <w:t>fits</w:t>
      </w:r>
      <w:r w:rsidR="002E3A28">
        <w:t xml:space="preserve"> </w:t>
      </w:r>
      <w:r>
        <w:t>all”</w:t>
      </w:r>
      <w:r w:rsidR="002E3A28">
        <w:t xml:space="preserve"> </w:t>
      </w:r>
      <w:r>
        <w:t>model</w:t>
      </w:r>
      <w:r w:rsidR="002E3A28">
        <w:t xml:space="preserve"> </w:t>
      </w:r>
      <w:r>
        <w:t>is</w:t>
      </w:r>
      <w:r w:rsidR="002E3A28">
        <w:t xml:space="preserve"> </w:t>
      </w:r>
      <w:r>
        <w:t>outdated</w:t>
      </w:r>
      <w:r w:rsidR="002E3A28">
        <w:t xml:space="preserve"> </w:t>
      </w:r>
      <w:r>
        <w:t>particularly</w:t>
      </w:r>
      <w:r w:rsidR="002E3A28">
        <w:t xml:space="preserve"> </w:t>
      </w:r>
      <w:r>
        <w:t>when</w:t>
      </w:r>
      <w:r w:rsidR="002E3A28">
        <w:t xml:space="preserve"> </w:t>
      </w:r>
      <w:r>
        <w:t>you</w:t>
      </w:r>
      <w:r w:rsidR="002E3A28">
        <w:t xml:space="preserve"> </w:t>
      </w:r>
      <w:r>
        <w:t>are</w:t>
      </w:r>
      <w:r w:rsidR="002E3A28">
        <w:t xml:space="preserve"> </w:t>
      </w:r>
      <w:r>
        <w:t>dealing</w:t>
      </w:r>
      <w:r w:rsidR="002E3A28">
        <w:t xml:space="preserve"> </w:t>
      </w:r>
      <w:r>
        <w:t>with</w:t>
      </w:r>
      <w:r w:rsidR="002E3A28">
        <w:t xml:space="preserve"> </w:t>
      </w:r>
      <w:r>
        <w:t>the</w:t>
      </w:r>
      <w:r w:rsidR="002E3A28">
        <w:t xml:space="preserve"> </w:t>
      </w:r>
      <w:r>
        <w:t>different</w:t>
      </w:r>
      <w:r w:rsidR="002E3A28">
        <w:t xml:space="preserve"> </w:t>
      </w:r>
      <w:r>
        <w:t>challenges</w:t>
      </w:r>
      <w:r w:rsidR="002E3A28">
        <w:t xml:space="preserve"> </w:t>
      </w:r>
      <w:r>
        <w:t>presented</w:t>
      </w:r>
      <w:r w:rsidR="002E3A28">
        <w:t xml:space="preserve"> </w:t>
      </w:r>
      <w:r>
        <w:t>in</w:t>
      </w:r>
      <w:r w:rsidR="002E3A28">
        <w:t xml:space="preserve"> </w:t>
      </w:r>
      <w:r>
        <w:t>different</w:t>
      </w:r>
      <w:r w:rsidR="002E3A28">
        <w:t xml:space="preserve"> </w:t>
      </w:r>
      <w:r>
        <w:t>schools.</w:t>
      </w:r>
      <w:r w:rsidR="002E3A28">
        <w:t xml:space="preserve"> </w:t>
      </w:r>
      <w:r>
        <w:t>Systems</w:t>
      </w:r>
      <w:r w:rsidR="002E3A28">
        <w:t xml:space="preserve"> </w:t>
      </w:r>
      <w:r>
        <w:t>and</w:t>
      </w:r>
      <w:r w:rsidR="002E3A28">
        <w:t xml:space="preserve"> </w:t>
      </w:r>
      <w:r>
        <w:t>sectors</w:t>
      </w:r>
      <w:r w:rsidR="002E3A28">
        <w:t xml:space="preserve"> </w:t>
      </w:r>
      <w:r>
        <w:t>must</w:t>
      </w:r>
      <w:r w:rsidR="002E3A28">
        <w:t xml:space="preserve"> </w:t>
      </w:r>
      <w:r>
        <w:t>trust</w:t>
      </w:r>
      <w:r w:rsidR="002E3A28">
        <w:t xml:space="preserve"> </w:t>
      </w:r>
      <w:r>
        <w:t>school</w:t>
      </w:r>
      <w:r w:rsidR="002E3A28">
        <w:t xml:space="preserve"> </w:t>
      </w:r>
      <w:r>
        <w:t>leaders</w:t>
      </w:r>
      <w:r w:rsidR="002E3A28">
        <w:t xml:space="preserve"> </w:t>
      </w:r>
      <w:r>
        <w:t>to</w:t>
      </w:r>
      <w:r w:rsidR="002E3A28">
        <w:t xml:space="preserve"> </w:t>
      </w:r>
      <w:r>
        <w:t>address</w:t>
      </w:r>
      <w:r w:rsidR="002E3A28">
        <w:t xml:space="preserve"> </w:t>
      </w:r>
      <w:r>
        <w:t>the</w:t>
      </w:r>
      <w:r w:rsidR="002E3A28">
        <w:t xml:space="preserve"> </w:t>
      </w:r>
      <w:r>
        <w:t>challenges</w:t>
      </w:r>
      <w:r w:rsidR="002E3A28">
        <w:t xml:space="preserve"> </w:t>
      </w:r>
      <w:r>
        <w:t>faced</w:t>
      </w:r>
      <w:r w:rsidR="002E3A28">
        <w:t xml:space="preserve"> </w:t>
      </w:r>
      <w:r>
        <w:t>by</w:t>
      </w:r>
      <w:r w:rsidR="002E3A28">
        <w:t xml:space="preserve"> </w:t>
      </w:r>
      <w:r>
        <w:t>their</w:t>
      </w:r>
      <w:r w:rsidR="002E3A28">
        <w:t xml:space="preserve"> </w:t>
      </w:r>
      <w:r>
        <w:t>school,</w:t>
      </w:r>
      <w:r w:rsidR="002E3A28">
        <w:t xml:space="preserve"> </w:t>
      </w:r>
      <w:r>
        <w:t>in</w:t>
      </w:r>
      <w:r w:rsidR="002E3A28">
        <w:t xml:space="preserve"> </w:t>
      </w:r>
      <w:r>
        <w:t>their</w:t>
      </w:r>
      <w:r w:rsidR="002E3A28">
        <w:t xml:space="preserve"> </w:t>
      </w:r>
      <w:r>
        <w:t>community</w:t>
      </w:r>
      <w:r w:rsidR="002E3A28">
        <w:t xml:space="preserve"> </w:t>
      </w:r>
      <w:r>
        <w:t>and</w:t>
      </w:r>
      <w:r w:rsidR="002E3A28">
        <w:t xml:space="preserve"> </w:t>
      </w:r>
      <w:r>
        <w:t>in</w:t>
      </w:r>
      <w:r w:rsidR="002E3A28">
        <w:t xml:space="preserve"> </w:t>
      </w:r>
      <w:r>
        <w:t>their</w:t>
      </w:r>
      <w:r w:rsidR="002E3A28">
        <w:t xml:space="preserve"> </w:t>
      </w:r>
      <w:r>
        <w:t>context.</w:t>
      </w:r>
      <w:r w:rsidR="002E3A28">
        <w:t xml:space="preserve"> </w:t>
      </w:r>
    </w:p>
    <w:p w:rsidR="00CC65D9" w:rsidRDefault="00BB10DE" w:rsidP="00A23211">
      <w:pPr>
        <w:spacing w:after="120"/>
        <w:ind w:left="-5"/>
      </w:pPr>
      <w:r>
        <w:t>Processes</w:t>
      </w:r>
      <w:r w:rsidR="002E3A28">
        <w:t xml:space="preserve"> </w:t>
      </w:r>
      <w:r>
        <w:t>must</w:t>
      </w:r>
      <w:r w:rsidR="002E3A28">
        <w:t xml:space="preserve"> </w:t>
      </w:r>
      <w:r>
        <w:t>be</w:t>
      </w:r>
      <w:r w:rsidR="002E3A28">
        <w:t xml:space="preserve"> </w:t>
      </w:r>
      <w:r>
        <w:t>simplified</w:t>
      </w:r>
      <w:r w:rsidR="002E3A28">
        <w:t xml:space="preserve"> </w:t>
      </w:r>
      <w:r>
        <w:t>so</w:t>
      </w:r>
      <w:r w:rsidR="002E3A28">
        <w:t xml:space="preserve"> </w:t>
      </w:r>
      <w:r>
        <w:t>that</w:t>
      </w:r>
      <w:r w:rsidR="002E3A28">
        <w:t xml:space="preserve"> </w:t>
      </w:r>
      <w:r>
        <w:t>they</w:t>
      </w:r>
      <w:r w:rsidR="002E3A28">
        <w:t xml:space="preserve"> </w:t>
      </w:r>
      <w:r>
        <w:t>easy</w:t>
      </w:r>
      <w:r w:rsidR="002E3A28">
        <w:t xml:space="preserve"> </w:t>
      </w:r>
      <w:r>
        <w:t>for</w:t>
      </w:r>
      <w:r w:rsidR="002E3A28">
        <w:t xml:space="preserve"> </w:t>
      </w:r>
      <w:r>
        <w:t>parents</w:t>
      </w:r>
      <w:r w:rsidR="002E3A28">
        <w:t xml:space="preserve"> </w:t>
      </w:r>
      <w:r>
        <w:t>and</w:t>
      </w:r>
      <w:r w:rsidR="002E3A28">
        <w:t xml:space="preserve"> </w:t>
      </w:r>
      <w:r>
        <w:t>students</w:t>
      </w:r>
      <w:r w:rsidR="002E3A28">
        <w:t xml:space="preserve"> </w:t>
      </w:r>
      <w:r>
        <w:t>to</w:t>
      </w:r>
      <w:r w:rsidR="002E3A28">
        <w:t xml:space="preserve"> </w:t>
      </w:r>
      <w:r>
        <w:t>understand.</w:t>
      </w:r>
      <w:r w:rsidR="002E3A28">
        <w:t xml:space="preserve"> </w:t>
      </w:r>
      <w:r>
        <w:t>For</w:t>
      </w:r>
      <w:r w:rsidR="002E3A28">
        <w:t xml:space="preserve"> </w:t>
      </w:r>
      <w:r>
        <w:t>example,</w:t>
      </w:r>
      <w:r w:rsidR="002E3A28">
        <w:t xml:space="preserve"> </w:t>
      </w:r>
      <w:r>
        <w:t>in</w:t>
      </w:r>
      <w:r w:rsidR="002E3A28">
        <w:t xml:space="preserve"> </w:t>
      </w:r>
      <w:r>
        <w:t>the</w:t>
      </w:r>
      <w:r w:rsidR="002E3A28">
        <w:t xml:space="preserve"> </w:t>
      </w:r>
      <w:r>
        <w:t>NT</w:t>
      </w:r>
      <w:r w:rsidR="002E3A28">
        <w:t xml:space="preserve"> </w:t>
      </w:r>
      <w:r>
        <w:t>Indigenous</w:t>
      </w:r>
      <w:r w:rsidR="002E3A28">
        <w:t xml:space="preserve"> </w:t>
      </w:r>
      <w:r>
        <w:t>student</w:t>
      </w:r>
      <w:r w:rsidR="002E3A28">
        <w:t xml:space="preserve"> </w:t>
      </w:r>
      <w:r>
        <w:t>access</w:t>
      </w:r>
      <w:r w:rsidR="002E3A28">
        <w:t xml:space="preserve"> </w:t>
      </w:r>
      <w:r>
        <w:t>to</w:t>
      </w:r>
      <w:r w:rsidR="002E3A28">
        <w:t xml:space="preserve"> </w:t>
      </w:r>
      <w:r>
        <w:t>base</w:t>
      </w:r>
      <w:r w:rsidR="002E3A28">
        <w:t xml:space="preserve"> </w:t>
      </w:r>
      <w:r>
        <w:t>funding</w:t>
      </w:r>
      <w:r w:rsidR="002E3A28">
        <w:t xml:space="preserve"> </w:t>
      </w:r>
      <w:r>
        <w:t>is</w:t>
      </w:r>
      <w:r w:rsidR="002E3A28">
        <w:t xml:space="preserve"> </w:t>
      </w:r>
      <w:r>
        <w:t>difficult</w:t>
      </w:r>
      <w:r w:rsidR="002E3A28">
        <w:t xml:space="preserve"> </w:t>
      </w:r>
      <w:r>
        <w:t>to</w:t>
      </w:r>
      <w:r w:rsidR="002E3A28">
        <w:t xml:space="preserve"> </w:t>
      </w:r>
      <w:r>
        <w:t>understand.</w:t>
      </w:r>
      <w:r w:rsidR="002E3A28">
        <w:t xml:space="preserve"> </w:t>
      </w:r>
      <w:r>
        <w:t>This</w:t>
      </w:r>
      <w:r w:rsidR="002E3A28">
        <w:t xml:space="preserve"> </w:t>
      </w:r>
      <w:r>
        <w:t>funding</w:t>
      </w:r>
      <w:r w:rsidR="002E3A28">
        <w:t xml:space="preserve"> </w:t>
      </w:r>
      <w:r>
        <w:t>allows</w:t>
      </w:r>
      <w:r w:rsidR="002E3A28">
        <w:t xml:space="preserve"> </w:t>
      </w:r>
      <w:r>
        <w:t>students</w:t>
      </w:r>
      <w:r w:rsidR="002E3A28">
        <w:t xml:space="preserve"> </w:t>
      </w:r>
      <w:r>
        <w:t>to</w:t>
      </w:r>
      <w:r w:rsidR="002E3A28">
        <w:t xml:space="preserve"> </w:t>
      </w:r>
      <w:r>
        <w:t>access</w:t>
      </w:r>
      <w:r w:rsidR="002E3A28">
        <w:t xml:space="preserve"> </w:t>
      </w:r>
      <w:r>
        <w:t>additional</w:t>
      </w:r>
      <w:r w:rsidR="002E3A28">
        <w:t xml:space="preserve"> </w:t>
      </w:r>
      <w:r>
        <w:t>educational</w:t>
      </w:r>
      <w:r w:rsidR="002E3A28">
        <w:t xml:space="preserve"> </w:t>
      </w:r>
      <w:r>
        <w:t>opportunities</w:t>
      </w:r>
      <w:r w:rsidR="002E3A28">
        <w:t xml:space="preserve"> </w:t>
      </w:r>
      <w:r>
        <w:t>in</w:t>
      </w:r>
      <w:r w:rsidR="002E3A28">
        <w:t xml:space="preserve"> </w:t>
      </w:r>
      <w:r>
        <w:t>urban</w:t>
      </w:r>
      <w:r w:rsidR="002E3A28">
        <w:t xml:space="preserve"> </w:t>
      </w:r>
      <w:r>
        <w:t>settings</w:t>
      </w:r>
      <w:r w:rsidR="002E3A28">
        <w:t xml:space="preserve"> </w:t>
      </w:r>
      <w:r>
        <w:t>(e.g.</w:t>
      </w:r>
      <w:r w:rsidR="002E3A28">
        <w:t xml:space="preserve"> </w:t>
      </w:r>
      <w:r>
        <w:t>Residential</w:t>
      </w:r>
      <w:r w:rsidR="002E3A28">
        <w:t xml:space="preserve"> </w:t>
      </w:r>
      <w:r>
        <w:t>Programs)</w:t>
      </w:r>
      <w:r w:rsidR="002E3A28">
        <w:t xml:space="preserve"> </w:t>
      </w:r>
    </w:p>
    <w:p w:rsidR="007360D7" w:rsidRPr="00A23211" w:rsidRDefault="00BB10DE" w:rsidP="00A23211">
      <w:pPr>
        <w:pStyle w:val="Heading2"/>
        <w:spacing w:after="120"/>
        <w:rPr>
          <w:rFonts w:asciiTheme="minorHAnsi" w:hAnsiTheme="minorHAnsi" w:cstheme="minorHAnsi"/>
          <w:b/>
          <w:color w:val="auto"/>
          <w:sz w:val="24"/>
        </w:rPr>
      </w:pPr>
      <w:r w:rsidRPr="00DA1AC6">
        <w:rPr>
          <w:rFonts w:asciiTheme="minorHAnsi" w:hAnsiTheme="minorHAnsi" w:cstheme="minorHAnsi"/>
          <w:b/>
          <w:color w:val="auto"/>
          <w:sz w:val="24"/>
        </w:rPr>
        <w:t>6.7.2</w:t>
      </w:r>
      <w:r w:rsidR="002E3A28"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Pr="00DA1AC6">
        <w:rPr>
          <w:rFonts w:asciiTheme="minorHAnsi" w:hAnsiTheme="minorHAnsi" w:cstheme="minorHAnsi"/>
          <w:b/>
          <w:color w:val="auto"/>
          <w:sz w:val="24"/>
        </w:rPr>
        <w:t>What</w:t>
      </w:r>
      <w:r w:rsidR="002E3A28"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Pr="00DA1AC6">
        <w:rPr>
          <w:rFonts w:asciiTheme="minorHAnsi" w:hAnsiTheme="minorHAnsi" w:cstheme="minorHAnsi"/>
          <w:b/>
          <w:color w:val="auto"/>
          <w:sz w:val="24"/>
        </w:rPr>
        <w:t>could</w:t>
      </w:r>
      <w:r w:rsidR="002E3A28"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Pr="00DA1AC6">
        <w:rPr>
          <w:rFonts w:asciiTheme="minorHAnsi" w:hAnsiTheme="minorHAnsi" w:cstheme="minorHAnsi"/>
          <w:b/>
          <w:color w:val="auto"/>
          <w:sz w:val="24"/>
        </w:rPr>
        <w:t>be</w:t>
      </w:r>
      <w:r w:rsidR="002E3A28"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Pr="00DA1AC6">
        <w:rPr>
          <w:rFonts w:asciiTheme="minorHAnsi" w:hAnsiTheme="minorHAnsi" w:cstheme="minorHAnsi"/>
          <w:b/>
          <w:color w:val="auto"/>
          <w:sz w:val="24"/>
        </w:rPr>
        <w:t>done</w:t>
      </w:r>
      <w:r w:rsidR="002E3A28"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Pr="00DA1AC6">
        <w:rPr>
          <w:rFonts w:asciiTheme="minorHAnsi" w:hAnsiTheme="minorHAnsi" w:cstheme="minorHAnsi"/>
          <w:b/>
          <w:color w:val="auto"/>
          <w:sz w:val="24"/>
        </w:rPr>
        <w:t>to</w:t>
      </w:r>
      <w:r w:rsidR="002E3A28"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Pr="00DA1AC6">
        <w:rPr>
          <w:rFonts w:asciiTheme="minorHAnsi" w:hAnsiTheme="minorHAnsi" w:cstheme="minorHAnsi"/>
          <w:b/>
          <w:color w:val="auto"/>
          <w:sz w:val="24"/>
        </w:rPr>
        <w:t>expand</w:t>
      </w:r>
      <w:r w:rsidR="002E3A28"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Pr="00DA1AC6">
        <w:rPr>
          <w:rFonts w:asciiTheme="minorHAnsi" w:hAnsiTheme="minorHAnsi" w:cstheme="minorHAnsi"/>
          <w:b/>
          <w:color w:val="auto"/>
          <w:sz w:val="24"/>
        </w:rPr>
        <w:t>the</w:t>
      </w:r>
      <w:r w:rsidR="002E3A28"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Pr="00DA1AC6">
        <w:rPr>
          <w:rFonts w:asciiTheme="minorHAnsi" w:hAnsiTheme="minorHAnsi" w:cstheme="minorHAnsi"/>
          <w:b/>
          <w:color w:val="auto"/>
          <w:sz w:val="24"/>
        </w:rPr>
        <w:t>opportunities</w:t>
      </w:r>
      <w:r w:rsidR="002E3A28"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Pr="00DA1AC6">
        <w:rPr>
          <w:rFonts w:asciiTheme="minorHAnsi" w:hAnsiTheme="minorHAnsi" w:cstheme="minorHAnsi"/>
          <w:b/>
          <w:color w:val="auto"/>
          <w:sz w:val="24"/>
        </w:rPr>
        <w:t>available</w:t>
      </w:r>
      <w:r w:rsidR="002E3A28"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Pr="00DA1AC6">
        <w:rPr>
          <w:rFonts w:asciiTheme="minorHAnsi" w:hAnsiTheme="minorHAnsi" w:cstheme="minorHAnsi"/>
          <w:b/>
          <w:color w:val="auto"/>
          <w:sz w:val="24"/>
        </w:rPr>
        <w:t>to</w:t>
      </w:r>
      <w:r w:rsidR="002E3A28"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Pr="00DA1AC6">
        <w:rPr>
          <w:rFonts w:asciiTheme="minorHAnsi" w:hAnsiTheme="minorHAnsi" w:cstheme="minorHAnsi"/>
          <w:b/>
          <w:color w:val="auto"/>
          <w:sz w:val="24"/>
        </w:rPr>
        <w:t>regional,</w:t>
      </w:r>
      <w:r w:rsidR="002E3A28"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Pr="00DA1AC6">
        <w:rPr>
          <w:rFonts w:asciiTheme="minorHAnsi" w:hAnsiTheme="minorHAnsi" w:cstheme="minorHAnsi"/>
          <w:b/>
          <w:color w:val="auto"/>
          <w:sz w:val="24"/>
        </w:rPr>
        <w:t>rural</w:t>
      </w:r>
      <w:r w:rsidR="002E3A28"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Pr="00DA1AC6">
        <w:rPr>
          <w:rFonts w:asciiTheme="minorHAnsi" w:hAnsiTheme="minorHAnsi" w:cstheme="minorHAnsi"/>
          <w:b/>
          <w:color w:val="auto"/>
          <w:sz w:val="24"/>
        </w:rPr>
        <w:t>and</w:t>
      </w:r>
      <w:r w:rsidR="002E3A28"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Pr="00DA1AC6">
        <w:rPr>
          <w:rFonts w:asciiTheme="minorHAnsi" w:hAnsiTheme="minorHAnsi" w:cstheme="minorHAnsi"/>
          <w:b/>
          <w:color w:val="auto"/>
          <w:sz w:val="24"/>
        </w:rPr>
        <w:t>remote</w:t>
      </w:r>
      <w:r w:rsidR="002E3A28"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Pr="00DA1AC6">
        <w:rPr>
          <w:rFonts w:asciiTheme="minorHAnsi" w:hAnsiTheme="minorHAnsi" w:cstheme="minorHAnsi"/>
          <w:b/>
          <w:color w:val="auto"/>
          <w:sz w:val="24"/>
        </w:rPr>
        <w:t>students</w:t>
      </w:r>
      <w:r w:rsidR="002E3A28"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Pr="00DA1AC6">
        <w:rPr>
          <w:rFonts w:asciiTheme="minorHAnsi" w:hAnsiTheme="minorHAnsi" w:cstheme="minorHAnsi"/>
          <w:b/>
          <w:color w:val="auto"/>
          <w:sz w:val="24"/>
        </w:rPr>
        <w:t>to</w:t>
      </w:r>
      <w:r w:rsidR="002E3A28"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Pr="00DA1AC6">
        <w:rPr>
          <w:rFonts w:asciiTheme="minorHAnsi" w:hAnsiTheme="minorHAnsi" w:cstheme="minorHAnsi"/>
          <w:b/>
          <w:color w:val="auto"/>
          <w:sz w:val="24"/>
        </w:rPr>
        <w:t>access</w:t>
      </w:r>
      <w:r w:rsidR="002E3A28"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Pr="00DA1AC6">
        <w:rPr>
          <w:rFonts w:asciiTheme="minorHAnsi" w:hAnsiTheme="minorHAnsi" w:cstheme="minorHAnsi"/>
          <w:b/>
          <w:color w:val="auto"/>
          <w:sz w:val="24"/>
        </w:rPr>
        <w:t>high</w:t>
      </w:r>
      <w:r w:rsidR="002E3A28"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Pr="00DA1AC6">
        <w:rPr>
          <w:rFonts w:asciiTheme="minorHAnsi" w:hAnsiTheme="minorHAnsi" w:cstheme="minorHAnsi"/>
          <w:b/>
          <w:color w:val="auto"/>
          <w:sz w:val="24"/>
        </w:rPr>
        <w:t>quality</w:t>
      </w:r>
      <w:r w:rsidR="002E3A28"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Pr="00DA1AC6">
        <w:rPr>
          <w:rFonts w:asciiTheme="minorHAnsi" w:hAnsiTheme="minorHAnsi" w:cstheme="minorHAnsi"/>
          <w:b/>
          <w:color w:val="auto"/>
          <w:sz w:val="24"/>
        </w:rPr>
        <w:t>education?</w:t>
      </w:r>
    </w:p>
    <w:p w:rsidR="00CC65D9" w:rsidRDefault="00BB10DE" w:rsidP="00A23211">
      <w:pPr>
        <w:numPr>
          <w:ilvl w:val="0"/>
          <w:numId w:val="11"/>
        </w:numPr>
        <w:spacing w:after="120"/>
        <w:ind w:hanging="360"/>
      </w:pPr>
      <w:r>
        <w:t>Regional,</w:t>
      </w:r>
      <w:r w:rsidR="002E3A28">
        <w:t xml:space="preserve"> </w:t>
      </w:r>
      <w:r>
        <w:t>rural</w:t>
      </w:r>
      <w:r w:rsidR="002E3A28">
        <w:t xml:space="preserve"> </w:t>
      </w:r>
      <w:r>
        <w:t>and</w:t>
      </w:r>
      <w:r w:rsidR="002E3A28">
        <w:t xml:space="preserve"> </w:t>
      </w:r>
      <w:r>
        <w:t>remote</w:t>
      </w:r>
      <w:r w:rsidR="002E3A28">
        <w:t xml:space="preserve"> </w:t>
      </w:r>
      <w:r>
        <w:t>schools</w:t>
      </w:r>
      <w:r w:rsidR="002E3A28">
        <w:t xml:space="preserve"> </w:t>
      </w:r>
      <w:r>
        <w:t>need</w:t>
      </w:r>
      <w:r w:rsidR="002E3A28">
        <w:t xml:space="preserve"> </w:t>
      </w:r>
      <w:r>
        <w:t>additional</w:t>
      </w:r>
      <w:r w:rsidR="002E3A28">
        <w:t xml:space="preserve"> </w:t>
      </w:r>
      <w:r>
        <w:t>resources</w:t>
      </w:r>
      <w:r w:rsidR="002E3A28">
        <w:t xml:space="preserve"> </w:t>
      </w:r>
      <w:r>
        <w:t>to</w:t>
      </w:r>
      <w:r w:rsidR="002E3A28">
        <w:t xml:space="preserve"> </w:t>
      </w:r>
      <w:r>
        <w:t>allow</w:t>
      </w:r>
      <w:r w:rsidR="002E3A28">
        <w:t xml:space="preserve"> </w:t>
      </w:r>
      <w:r>
        <w:t>them</w:t>
      </w:r>
      <w:r w:rsidR="002E3A28">
        <w:t xml:space="preserve"> </w:t>
      </w:r>
      <w:r>
        <w:t>to</w:t>
      </w:r>
      <w:r w:rsidR="002E3A28">
        <w:t xml:space="preserve"> </w:t>
      </w:r>
      <w:r>
        <w:t>provide</w:t>
      </w:r>
      <w:r w:rsidR="002E3A28">
        <w:t xml:space="preserve"> </w:t>
      </w:r>
      <w:r>
        <w:t>the</w:t>
      </w:r>
      <w:r w:rsidR="002E3A28">
        <w:t xml:space="preserve"> </w:t>
      </w:r>
      <w:r>
        <w:t>same</w:t>
      </w:r>
      <w:r w:rsidR="002E3A28">
        <w:t xml:space="preserve"> </w:t>
      </w:r>
      <w:r>
        <w:t>educational</w:t>
      </w:r>
      <w:r w:rsidR="002E3A28">
        <w:t xml:space="preserve"> </w:t>
      </w:r>
      <w:r>
        <w:t>opportunities</w:t>
      </w:r>
      <w:r w:rsidR="002E3A28">
        <w:t xml:space="preserve"> </w:t>
      </w:r>
      <w:r>
        <w:t>as</w:t>
      </w:r>
      <w:r w:rsidR="002E3A28">
        <w:t xml:space="preserve"> </w:t>
      </w:r>
      <w:r>
        <w:t>those</w:t>
      </w:r>
      <w:r w:rsidR="002E3A28">
        <w:t xml:space="preserve"> </w:t>
      </w:r>
      <w:r>
        <w:t>in</w:t>
      </w:r>
      <w:r w:rsidR="002E3A28">
        <w:t xml:space="preserve"> </w:t>
      </w:r>
      <w:r>
        <w:t>urban</w:t>
      </w:r>
      <w:r w:rsidR="002E3A28">
        <w:t xml:space="preserve"> </w:t>
      </w:r>
      <w:r>
        <w:t>settings.</w:t>
      </w:r>
      <w:r w:rsidR="002E3A28">
        <w:t xml:space="preserve"> </w:t>
      </w:r>
      <w:r>
        <w:t>Too</w:t>
      </w:r>
      <w:r w:rsidR="002E3A28">
        <w:t xml:space="preserve"> </w:t>
      </w:r>
      <w:r>
        <w:t>often</w:t>
      </w:r>
      <w:r w:rsidR="002E3A28">
        <w:t xml:space="preserve"> </w:t>
      </w:r>
      <w:r>
        <w:t>due</w:t>
      </w:r>
      <w:r w:rsidR="002E3A28">
        <w:t xml:space="preserve"> </w:t>
      </w:r>
      <w:r>
        <w:t>to</w:t>
      </w:r>
      <w:r w:rsidR="002E3A28">
        <w:t xml:space="preserve"> </w:t>
      </w:r>
      <w:r>
        <w:t>jurisdictional</w:t>
      </w:r>
      <w:r w:rsidR="002E3A28">
        <w:t xml:space="preserve"> </w:t>
      </w:r>
      <w:r>
        <w:t>funding</w:t>
      </w:r>
      <w:r w:rsidR="002E3A28">
        <w:t xml:space="preserve"> </w:t>
      </w:r>
      <w:r>
        <w:t>models</w:t>
      </w:r>
      <w:r w:rsidR="002E3A28">
        <w:t xml:space="preserve"> </w:t>
      </w:r>
      <w:r>
        <w:t>these</w:t>
      </w:r>
      <w:r w:rsidR="002E3A28">
        <w:t xml:space="preserve"> </w:t>
      </w:r>
      <w:r>
        <w:t>schools</w:t>
      </w:r>
      <w:r w:rsidR="002E3A28">
        <w:t xml:space="preserve"> </w:t>
      </w:r>
      <w:r>
        <w:t>are</w:t>
      </w:r>
      <w:r w:rsidR="002E3A28">
        <w:t xml:space="preserve"> </w:t>
      </w:r>
      <w:r>
        <w:t>forced</w:t>
      </w:r>
      <w:r w:rsidR="002E3A28">
        <w:t xml:space="preserve"> </w:t>
      </w:r>
      <w:r>
        <w:t>to</w:t>
      </w:r>
      <w:r w:rsidR="002E3A28">
        <w:t xml:space="preserve"> </w:t>
      </w:r>
      <w:r>
        <w:t>make</w:t>
      </w:r>
      <w:r w:rsidR="002E3A28">
        <w:t xml:space="preserve"> </w:t>
      </w:r>
      <w:r>
        <w:t>decisions</w:t>
      </w:r>
      <w:r w:rsidR="002E3A28">
        <w:t xml:space="preserve"> </w:t>
      </w:r>
      <w:r>
        <w:t>based</w:t>
      </w:r>
      <w:r w:rsidR="002E3A28">
        <w:t xml:space="preserve"> </w:t>
      </w:r>
      <w:r>
        <w:t>on</w:t>
      </w:r>
      <w:r w:rsidR="002E3A28">
        <w:t xml:space="preserve"> </w:t>
      </w:r>
      <w:r>
        <w:t>economics</w:t>
      </w:r>
      <w:r w:rsidR="002E3A28">
        <w:t xml:space="preserve"> </w:t>
      </w:r>
      <w:r>
        <w:t>rather</w:t>
      </w:r>
      <w:r w:rsidR="002E3A28">
        <w:t xml:space="preserve"> </w:t>
      </w:r>
      <w:r>
        <w:t>than</w:t>
      </w:r>
      <w:r w:rsidR="002E3A28">
        <w:t xml:space="preserve"> </w:t>
      </w:r>
      <w:r>
        <w:t>student</w:t>
      </w:r>
      <w:r w:rsidR="002E3A28">
        <w:t xml:space="preserve"> </w:t>
      </w:r>
      <w:r>
        <w:t>outcomes.</w:t>
      </w:r>
      <w:r w:rsidR="002E3A28">
        <w:t xml:space="preserve"> </w:t>
      </w:r>
    </w:p>
    <w:p w:rsidR="00CC65D9" w:rsidRDefault="00BB10DE" w:rsidP="00A23211">
      <w:pPr>
        <w:numPr>
          <w:ilvl w:val="0"/>
          <w:numId w:val="11"/>
        </w:numPr>
        <w:spacing w:after="120"/>
        <w:ind w:hanging="360"/>
      </w:pPr>
      <w:r>
        <w:lastRenderedPageBreak/>
        <w:t>Remote</w:t>
      </w:r>
      <w:r w:rsidR="002E3A28">
        <w:t xml:space="preserve"> </w:t>
      </w:r>
      <w:r>
        <w:t>schools</w:t>
      </w:r>
      <w:r w:rsidR="002E3A28">
        <w:t xml:space="preserve"> </w:t>
      </w:r>
      <w:r>
        <w:t>need</w:t>
      </w:r>
      <w:r w:rsidR="002E3A28">
        <w:t xml:space="preserve"> </w:t>
      </w:r>
      <w:r>
        <w:t>additional</w:t>
      </w:r>
      <w:r w:rsidR="002E3A28">
        <w:t xml:space="preserve"> </w:t>
      </w:r>
      <w:r>
        <w:t>high</w:t>
      </w:r>
      <w:r w:rsidR="002E3A28">
        <w:t xml:space="preserve"> </w:t>
      </w:r>
      <w:r>
        <w:t>quality</w:t>
      </w:r>
      <w:r w:rsidR="002E3A28">
        <w:t xml:space="preserve"> </w:t>
      </w:r>
      <w:r>
        <w:t>learning</w:t>
      </w:r>
      <w:r w:rsidR="002E3A28">
        <w:t xml:space="preserve"> </w:t>
      </w:r>
      <w:r>
        <w:t>environment</w:t>
      </w:r>
      <w:r w:rsidR="002E3A28">
        <w:t xml:space="preserve"> </w:t>
      </w:r>
      <w:r>
        <w:t>infrastructure</w:t>
      </w:r>
      <w:r w:rsidR="002E3A28">
        <w:t xml:space="preserve"> </w:t>
      </w:r>
      <w:r>
        <w:t>and</w:t>
      </w:r>
      <w:r w:rsidR="002E3A28">
        <w:t xml:space="preserve"> </w:t>
      </w:r>
      <w:r>
        <w:t>resources</w:t>
      </w:r>
      <w:r w:rsidR="002E3A28">
        <w:t xml:space="preserve"> </w:t>
      </w:r>
      <w:r>
        <w:t>to</w:t>
      </w:r>
      <w:r w:rsidR="002E3A28">
        <w:t xml:space="preserve"> </w:t>
      </w:r>
      <w:r>
        <w:t>strengthen</w:t>
      </w:r>
      <w:r w:rsidR="002E3A28">
        <w:t xml:space="preserve"> </w:t>
      </w:r>
      <w:r>
        <w:t>the</w:t>
      </w:r>
      <w:r w:rsidR="002E3A28">
        <w:t xml:space="preserve"> </w:t>
      </w:r>
      <w:r>
        <w:t>breadth</w:t>
      </w:r>
      <w:r w:rsidR="002E3A28">
        <w:t xml:space="preserve"> </w:t>
      </w:r>
      <w:r>
        <w:t>of</w:t>
      </w:r>
      <w:r w:rsidR="002E3A28">
        <w:t xml:space="preserve"> </w:t>
      </w:r>
      <w:r>
        <w:t>choice</w:t>
      </w:r>
      <w:r w:rsidR="002E3A28">
        <w:t xml:space="preserve"> </w:t>
      </w:r>
      <w:r>
        <w:t>for</w:t>
      </w:r>
      <w:r w:rsidR="002E3A28">
        <w:t xml:space="preserve"> </w:t>
      </w:r>
      <w:r>
        <w:t>students</w:t>
      </w:r>
      <w:r w:rsidR="002E3A28">
        <w:t xml:space="preserve"> </w:t>
      </w:r>
      <w:r>
        <w:t>and</w:t>
      </w:r>
      <w:r w:rsidR="002E3A28">
        <w:t xml:space="preserve"> </w:t>
      </w:r>
      <w:r>
        <w:t>attraction</w:t>
      </w:r>
      <w:r w:rsidR="002E3A28">
        <w:t xml:space="preserve"> </w:t>
      </w:r>
      <w:r>
        <w:t>and</w:t>
      </w:r>
      <w:r w:rsidR="002E3A28">
        <w:t xml:space="preserve"> </w:t>
      </w:r>
      <w:r>
        <w:t>retention</w:t>
      </w:r>
      <w:r w:rsidR="002E3A28">
        <w:t xml:space="preserve"> </w:t>
      </w:r>
      <w:r>
        <w:t>of</w:t>
      </w:r>
      <w:r w:rsidR="002E3A28">
        <w:t xml:space="preserve"> </w:t>
      </w:r>
      <w:r>
        <w:t>staff.</w:t>
      </w:r>
      <w:r w:rsidR="002E3A28">
        <w:t xml:space="preserve">  </w:t>
      </w:r>
    </w:p>
    <w:p w:rsidR="00CC65D9" w:rsidRDefault="00BB10DE" w:rsidP="00A23211">
      <w:pPr>
        <w:numPr>
          <w:ilvl w:val="0"/>
          <w:numId w:val="11"/>
        </w:numPr>
        <w:spacing w:after="120"/>
        <w:ind w:hanging="360"/>
      </w:pPr>
      <w:r>
        <w:t>The</w:t>
      </w:r>
      <w:r w:rsidR="002E3A28">
        <w:t xml:space="preserve"> </w:t>
      </w:r>
      <w:r>
        <w:t>maintenance</w:t>
      </w:r>
      <w:r w:rsidR="002E3A28">
        <w:t xml:space="preserve"> </w:t>
      </w:r>
      <w:r>
        <w:t>and</w:t>
      </w:r>
      <w:r w:rsidR="002E3A28">
        <w:t xml:space="preserve"> </w:t>
      </w:r>
      <w:r>
        <w:t>support</w:t>
      </w:r>
      <w:r w:rsidR="002E3A28">
        <w:t xml:space="preserve"> </w:t>
      </w:r>
      <w:r>
        <w:t>of</w:t>
      </w:r>
      <w:r w:rsidR="002E3A28">
        <w:t xml:space="preserve"> </w:t>
      </w:r>
      <w:r>
        <w:t>resources</w:t>
      </w:r>
      <w:r w:rsidR="002E3A28">
        <w:t xml:space="preserve"> </w:t>
      </w:r>
      <w:r>
        <w:t>over</w:t>
      </w:r>
      <w:r w:rsidR="002E3A28">
        <w:t xml:space="preserve"> </w:t>
      </w:r>
      <w:r>
        <w:t>time</w:t>
      </w:r>
      <w:r w:rsidR="002E3A28">
        <w:t xml:space="preserve"> </w:t>
      </w:r>
      <w:r>
        <w:t>must</w:t>
      </w:r>
      <w:r w:rsidR="002E3A28">
        <w:t xml:space="preserve"> </w:t>
      </w:r>
      <w:r>
        <w:t>also</w:t>
      </w:r>
      <w:r w:rsidR="002E3A28">
        <w:t xml:space="preserve"> </w:t>
      </w:r>
      <w:r>
        <w:t>be</w:t>
      </w:r>
      <w:r w:rsidR="002E3A28">
        <w:t xml:space="preserve"> </w:t>
      </w:r>
      <w:r>
        <w:t>built</w:t>
      </w:r>
      <w:r w:rsidR="002E3A28">
        <w:t xml:space="preserve"> </w:t>
      </w:r>
      <w:r>
        <w:t>into</w:t>
      </w:r>
      <w:r w:rsidR="002E3A28">
        <w:t xml:space="preserve"> </w:t>
      </w:r>
      <w:r>
        <w:t>provision</w:t>
      </w:r>
      <w:r w:rsidR="002E3A28">
        <w:t xml:space="preserve"> </w:t>
      </w:r>
      <w:r>
        <w:t>of</w:t>
      </w:r>
      <w:r w:rsidR="002E3A28">
        <w:t xml:space="preserve"> </w:t>
      </w:r>
      <w:r>
        <w:t>facilities.</w:t>
      </w:r>
      <w:r w:rsidR="002E3A28">
        <w:t xml:space="preserve"> </w:t>
      </w:r>
      <w:r>
        <w:t>(e.g.</w:t>
      </w:r>
      <w:r w:rsidR="002E3A28">
        <w:t xml:space="preserve"> </w:t>
      </w:r>
      <w:r>
        <w:t>who</w:t>
      </w:r>
      <w:r w:rsidR="002E3A28">
        <w:t xml:space="preserve"> </w:t>
      </w:r>
      <w:r>
        <w:t>checks</w:t>
      </w:r>
      <w:r w:rsidR="002E3A28">
        <w:t xml:space="preserve"> </w:t>
      </w:r>
      <w:r>
        <w:t>industrial</w:t>
      </w:r>
      <w:r w:rsidR="002E3A28">
        <w:t xml:space="preserve"> </w:t>
      </w:r>
      <w:r>
        <w:t>equipment</w:t>
      </w:r>
      <w:r w:rsidR="002E3A28">
        <w:t xml:space="preserve"> </w:t>
      </w:r>
      <w:r>
        <w:t>is</w:t>
      </w:r>
      <w:r w:rsidR="002E3A28">
        <w:t xml:space="preserve"> </w:t>
      </w:r>
      <w:r>
        <w:t>serviced</w:t>
      </w:r>
      <w:r w:rsidR="002E3A28">
        <w:t xml:space="preserve"> </w:t>
      </w:r>
      <w:r>
        <w:t>and</w:t>
      </w:r>
      <w:r w:rsidR="002E3A28">
        <w:t xml:space="preserve"> </w:t>
      </w:r>
      <w:r>
        <w:t>safe)</w:t>
      </w:r>
      <w:r w:rsidR="002E3A28">
        <w:t xml:space="preserve">  </w:t>
      </w:r>
    </w:p>
    <w:p w:rsidR="00CC65D9" w:rsidRDefault="00BB10DE" w:rsidP="00A23211">
      <w:pPr>
        <w:numPr>
          <w:ilvl w:val="0"/>
          <w:numId w:val="11"/>
        </w:numPr>
        <w:spacing w:after="120"/>
        <w:ind w:hanging="360"/>
      </w:pPr>
      <w:r>
        <w:t>Examples</w:t>
      </w:r>
      <w:r w:rsidR="002E3A28">
        <w:t xml:space="preserve"> </w:t>
      </w:r>
      <w:r>
        <w:t>of</w:t>
      </w:r>
      <w:r w:rsidR="002E3A28">
        <w:t xml:space="preserve"> </w:t>
      </w:r>
      <w:r>
        <w:t>successful</w:t>
      </w:r>
      <w:r w:rsidR="002E3A28">
        <w:t xml:space="preserve"> </w:t>
      </w:r>
      <w:r>
        <w:t>practice</w:t>
      </w:r>
      <w:r w:rsidR="002E3A28">
        <w:t xml:space="preserve"> </w:t>
      </w:r>
      <w:r>
        <w:t>(of</w:t>
      </w:r>
      <w:r w:rsidR="002E3A28">
        <w:t xml:space="preserve"> </w:t>
      </w:r>
      <w:r>
        <w:t>which</w:t>
      </w:r>
      <w:r w:rsidR="002E3A28">
        <w:t xml:space="preserve"> </w:t>
      </w:r>
      <w:r>
        <w:t>there</w:t>
      </w:r>
      <w:r w:rsidR="002E3A28">
        <w:t xml:space="preserve"> </w:t>
      </w:r>
      <w:r>
        <w:t>are</w:t>
      </w:r>
      <w:r w:rsidR="002E3A28">
        <w:t xml:space="preserve"> </w:t>
      </w:r>
      <w:r>
        <w:t>many)</w:t>
      </w:r>
      <w:r w:rsidR="002E3A28">
        <w:t xml:space="preserve"> </w:t>
      </w:r>
      <w:r>
        <w:t>where</w:t>
      </w:r>
      <w:r w:rsidR="002E3A28">
        <w:t xml:space="preserve"> </w:t>
      </w:r>
      <w:r>
        <w:t>students</w:t>
      </w:r>
      <w:r w:rsidR="002E3A28">
        <w:t xml:space="preserve"> </w:t>
      </w:r>
      <w:r>
        <w:t>are</w:t>
      </w:r>
      <w:r w:rsidR="002E3A28">
        <w:t xml:space="preserve"> </w:t>
      </w:r>
      <w:r>
        <w:t>succeeding</w:t>
      </w:r>
      <w:r w:rsidR="002E3A28">
        <w:t xml:space="preserve"> </w:t>
      </w:r>
      <w:r>
        <w:t>in</w:t>
      </w:r>
      <w:r w:rsidR="002E3A28">
        <w:t xml:space="preserve"> </w:t>
      </w:r>
      <w:r>
        <w:t>their</w:t>
      </w:r>
      <w:r w:rsidR="002E3A28">
        <w:t xml:space="preserve"> </w:t>
      </w:r>
      <w:r>
        <w:t>communities</w:t>
      </w:r>
      <w:r w:rsidR="002E3A28">
        <w:t xml:space="preserve"> </w:t>
      </w:r>
      <w:r>
        <w:t>should</w:t>
      </w:r>
      <w:r w:rsidR="002E3A28">
        <w:t xml:space="preserve"> </w:t>
      </w:r>
      <w:r>
        <w:t>be</w:t>
      </w:r>
      <w:r w:rsidR="002E3A28">
        <w:t xml:space="preserve"> </w:t>
      </w:r>
      <w:r>
        <w:t>highlighted</w:t>
      </w:r>
      <w:r w:rsidR="002E3A28">
        <w:t xml:space="preserve"> </w:t>
      </w:r>
      <w:r>
        <w:t>(examples</w:t>
      </w:r>
      <w:r w:rsidR="002E3A28">
        <w:t xml:space="preserve"> </w:t>
      </w:r>
      <w:r>
        <w:t>in</w:t>
      </w:r>
      <w:r w:rsidR="002E3A28">
        <w:t xml:space="preserve"> </w:t>
      </w:r>
      <w:r>
        <w:t>the</w:t>
      </w:r>
      <w:r w:rsidR="002E3A28">
        <w:t xml:space="preserve"> </w:t>
      </w:r>
      <w:r>
        <w:t>NT</w:t>
      </w:r>
      <w:r w:rsidR="002E3A28">
        <w:t xml:space="preserve"> </w:t>
      </w:r>
      <w:r>
        <w:t>-</w:t>
      </w:r>
      <w:r w:rsidR="002E3A28">
        <w:t xml:space="preserve"> </w:t>
      </w:r>
      <w:r>
        <w:t>Tiwi</w:t>
      </w:r>
      <w:r w:rsidR="002E3A28">
        <w:t xml:space="preserve"> </w:t>
      </w:r>
      <w:r>
        <w:t>and</w:t>
      </w:r>
      <w:r w:rsidR="002E3A28">
        <w:t xml:space="preserve"> </w:t>
      </w:r>
      <w:r>
        <w:t>Xavier</w:t>
      </w:r>
      <w:r w:rsidR="002E3A28">
        <w:t xml:space="preserve"> </w:t>
      </w:r>
      <w:r>
        <w:t>College).</w:t>
      </w:r>
      <w:r w:rsidR="002E3A28">
        <w:t xml:space="preserve">  </w:t>
      </w:r>
      <w:r>
        <w:t>These</w:t>
      </w:r>
      <w:r w:rsidR="002E3A28">
        <w:t xml:space="preserve"> </w:t>
      </w:r>
      <w:r>
        <w:t>could</w:t>
      </w:r>
      <w:r w:rsidR="002E3A28">
        <w:t xml:space="preserve"> </w:t>
      </w:r>
      <w:r>
        <w:t>provide</w:t>
      </w:r>
      <w:r w:rsidR="002E3A28">
        <w:t xml:space="preserve"> </w:t>
      </w:r>
      <w:r>
        <w:t>ideas</w:t>
      </w:r>
      <w:r w:rsidR="002E3A28">
        <w:t xml:space="preserve"> </w:t>
      </w:r>
      <w:r>
        <w:t>to</w:t>
      </w:r>
      <w:r w:rsidR="002E3A28">
        <w:t xml:space="preserve"> </w:t>
      </w:r>
      <w:r>
        <w:t>other</w:t>
      </w:r>
      <w:r w:rsidR="002E3A28">
        <w:t xml:space="preserve"> </w:t>
      </w:r>
      <w:r>
        <w:t>leaders</w:t>
      </w:r>
      <w:r w:rsidR="002E3A28">
        <w:t xml:space="preserve"> </w:t>
      </w:r>
      <w:r>
        <w:t>and</w:t>
      </w:r>
      <w:r w:rsidR="002E3A28">
        <w:t xml:space="preserve"> </w:t>
      </w:r>
      <w:r>
        <w:t>communities</w:t>
      </w:r>
      <w:r w:rsidR="002E3A28">
        <w:t xml:space="preserve"> </w:t>
      </w:r>
      <w:r>
        <w:t>of</w:t>
      </w:r>
      <w:r w:rsidR="002E3A28">
        <w:t xml:space="preserve"> </w:t>
      </w:r>
      <w:r>
        <w:t>possible</w:t>
      </w:r>
      <w:r w:rsidR="002E3A28">
        <w:t xml:space="preserve"> </w:t>
      </w:r>
      <w:r>
        <w:t>ways</w:t>
      </w:r>
      <w:r w:rsidR="002E3A28">
        <w:t xml:space="preserve"> </w:t>
      </w:r>
      <w:r>
        <w:t>to</w:t>
      </w:r>
      <w:r w:rsidR="002E3A28">
        <w:t xml:space="preserve"> </w:t>
      </w:r>
      <w:r>
        <w:t>improve</w:t>
      </w:r>
      <w:r w:rsidR="002E3A28">
        <w:t xml:space="preserve"> </w:t>
      </w:r>
      <w:r>
        <w:t>opportunities.</w:t>
      </w:r>
      <w:r w:rsidR="002E3A28">
        <w:t xml:space="preserve"> </w:t>
      </w:r>
    </w:p>
    <w:p w:rsidR="00CC65D9" w:rsidRDefault="00BB10DE" w:rsidP="00A23211">
      <w:pPr>
        <w:numPr>
          <w:ilvl w:val="0"/>
          <w:numId w:val="11"/>
        </w:numPr>
        <w:spacing w:after="120"/>
        <w:ind w:hanging="360"/>
      </w:pPr>
      <w:r>
        <w:t>The</w:t>
      </w:r>
      <w:r w:rsidR="002E3A28">
        <w:t xml:space="preserve"> </w:t>
      </w:r>
      <w:r>
        <w:t>use</w:t>
      </w:r>
      <w:r w:rsidR="002E3A28">
        <w:t xml:space="preserve"> </w:t>
      </w:r>
      <w:r>
        <w:t>of</w:t>
      </w:r>
      <w:r w:rsidR="002E3A28">
        <w:t xml:space="preserve"> </w:t>
      </w:r>
      <w:r>
        <w:t>technology</w:t>
      </w:r>
      <w:r w:rsidR="002E3A28">
        <w:t xml:space="preserve"> </w:t>
      </w:r>
      <w:r>
        <w:t>needs</w:t>
      </w:r>
      <w:r w:rsidR="002E3A28">
        <w:t xml:space="preserve"> </w:t>
      </w:r>
      <w:r>
        <w:t>to</w:t>
      </w:r>
      <w:r w:rsidR="002E3A28">
        <w:t xml:space="preserve"> </w:t>
      </w:r>
      <w:r>
        <w:t>be</w:t>
      </w:r>
      <w:r w:rsidR="002E3A28">
        <w:t xml:space="preserve"> </w:t>
      </w:r>
      <w:r>
        <w:t>consistently</w:t>
      </w:r>
      <w:r w:rsidR="002E3A28">
        <w:t xml:space="preserve"> </w:t>
      </w:r>
      <w:r>
        <w:t>at</w:t>
      </w:r>
      <w:r w:rsidR="002E3A28">
        <w:t xml:space="preserve"> </w:t>
      </w:r>
      <w:r>
        <w:t>a</w:t>
      </w:r>
      <w:r w:rsidR="002E3A28">
        <w:t xml:space="preserve"> </w:t>
      </w:r>
      <w:r>
        <w:t>high</w:t>
      </w:r>
      <w:r w:rsidR="002E3A28">
        <w:t xml:space="preserve"> </w:t>
      </w:r>
      <w:r>
        <w:t>standard</w:t>
      </w:r>
      <w:r w:rsidR="002E3A28">
        <w:t xml:space="preserve"> </w:t>
      </w:r>
      <w:r>
        <w:t>to</w:t>
      </w:r>
      <w:r w:rsidR="002E3A28">
        <w:t xml:space="preserve"> </w:t>
      </w:r>
      <w:r>
        <w:t>match</w:t>
      </w:r>
      <w:r w:rsidR="002E3A28">
        <w:t xml:space="preserve"> </w:t>
      </w:r>
      <w:r>
        <w:t>the</w:t>
      </w:r>
      <w:r w:rsidR="002E3A28">
        <w:t xml:space="preserve"> </w:t>
      </w:r>
      <w:r>
        <w:t>capacity</w:t>
      </w:r>
      <w:r w:rsidR="002E3A28">
        <w:t xml:space="preserve"> </w:t>
      </w:r>
      <w:r>
        <w:t>demonstrated</w:t>
      </w:r>
      <w:r w:rsidR="002E3A28">
        <w:t xml:space="preserve"> </w:t>
      </w:r>
      <w:r>
        <w:t>in</w:t>
      </w:r>
      <w:r w:rsidR="002E3A28">
        <w:t xml:space="preserve"> </w:t>
      </w:r>
      <w:r>
        <w:t>urban</w:t>
      </w:r>
      <w:r w:rsidR="002E3A28">
        <w:t xml:space="preserve"> </w:t>
      </w:r>
      <w:r>
        <w:t>schools.</w:t>
      </w:r>
      <w:r w:rsidR="002E3A28">
        <w:t xml:space="preserve">  </w:t>
      </w:r>
    </w:p>
    <w:p w:rsidR="00DA1AC6" w:rsidRPr="00A23211" w:rsidRDefault="00BB10DE" w:rsidP="00A23211">
      <w:pPr>
        <w:pStyle w:val="Heading1"/>
        <w:spacing w:after="120"/>
        <w:rPr>
          <w:rFonts w:asciiTheme="minorHAnsi" w:hAnsiTheme="minorHAnsi" w:cstheme="minorHAnsi"/>
          <w:b/>
          <w:color w:val="auto"/>
          <w:sz w:val="24"/>
        </w:rPr>
      </w:pPr>
      <w:r w:rsidRPr="00DA1AC6">
        <w:rPr>
          <w:rFonts w:asciiTheme="minorHAnsi" w:hAnsiTheme="minorHAnsi" w:cstheme="minorHAnsi"/>
          <w:b/>
          <w:color w:val="auto"/>
          <w:sz w:val="24"/>
        </w:rPr>
        <w:t>Diversity</w:t>
      </w:r>
    </w:p>
    <w:p w:rsidR="002E3A28" w:rsidRDefault="00BB10DE" w:rsidP="00A23211">
      <w:pPr>
        <w:spacing w:after="120"/>
        <w:ind w:left="-5"/>
      </w:pPr>
      <w:r>
        <w:t>Whilst</w:t>
      </w:r>
      <w:r w:rsidR="002E3A28">
        <w:t xml:space="preserve"> </w:t>
      </w:r>
      <w:r>
        <w:t>we</w:t>
      </w:r>
      <w:r w:rsidR="002E3A28">
        <w:t xml:space="preserve"> </w:t>
      </w:r>
      <w:r>
        <w:t>agree</w:t>
      </w:r>
      <w:r w:rsidR="002E3A28">
        <w:t xml:space="preserve"> </w:t>
      </w:r>
      <w:r>
        <w:t>that</w:t>
      </w:r>
      <w:r w:rsidR="002E3A28">
        <w:t xml:space="preserve"> </w:t>
      </w:r>
      <w:r>
        <w:t>“A</w:t>
      </w:r>
      <w:r w:rsidR="002E3A28">
        <w:t xml:space="preserve"> </w:t>
      </w:r>
      <w:r>
        <w:t>major</w:t>
      </w:r>
      <w:r w:rsidR="002E3A28">
        <w:t xml:space="preserve"> </w:t>
      </w:r>
      <w:r>
        <w:t>challenge</w:t>
      </w:r>
      <w:r w:rsidR="002E3A28">
        <w:t xml:space="preserve"> </w:t>
      </w:r>
      <w:r>
        <w:t>for</w:t>
      </w:r>
      <w:r w:rsidR="002E3A28">
        <w:t xml:space="preserve"> </w:t>
      </w:r>
      <w:r>
        <w:t>schools</w:t>
      </w:r>
      <w:r w:rsidR="002E3A28">
        <w:t xml:space="preserve"> </w:t>
      </w:r>
      <w:r>
        <w:t>in</w:t>
      </w:r>
      <w:r w:rsidR="002E3A28">
        <w:t xml:space="preserve"> </w:t>
      </w:r>
      <w:r>
        <w:t>regional,</w:t>
      </w:r>
      <w:r w:rsidR="002E3A28">
        <w:t xml:space="preserve"> </w:t>
      </w:r>
      <w:r>
        <w:t>rural</w:t>
      </w:r>
      <w:r w:rsidR="002E3A28">
        <w:t xml:space="preserve"> </w:t>
      </w:r>
      <w:r>
        <w:t>and</w:t>
      </w:r>
      <w:r w:rsidR="002E3A28">
        <w:t xml:space="preserve"> </w:t>
      </w:r>
      <w:r>
        <w:t>remote</w:t>
      </w:r>
      <w:r w:rsidR="002E3A28">
        <w:t xml:space="preserve"> </w:t>
      </w:r>
      <w:r>
        <w:t>communities</w:t>
      </w:r>
      <w:r w:rsidR="002E3A28">
        <w:t xml:space="preserve"> </w:t>
      </w:r>
      <w:r>
        <w:t>is</w:t>
      </w:r>
      <w:r w:rsidR="002E3A28">
        <w:t xml:space="preserve"> </w:t>
      </w:r>
      <w:r>
        <w:t>meeting</w:t>
      </w:r>
      <w:r w:rsidR="002E3A28">
        <w:t xml:space="preserve"> </w:t>
      </w:r>
      <w:r>
        <w:t>the</w:t>
      </w:r>
      <w:r w:rsidR="002E3A28">
        <w:t xml:space="preserve"> </w:t>
      </w:r>
      <w:r>
        <w:t>diversity</w:t>
      </w:r>
      <w:r w:rsidR="002E3A28">
        <w:t xml:space="preserve"> </w:t>
      </w:r>
      <w:r>
        <w:t>of</w:t>
      </w:r>
      <w:r w:rsidR="002E3A28">
        <w:t xml:space="preserve"> </w:t>
      </w:r>
      <w:r>
        <w:t>learning</w:t>
      </w:r>
      <w:r w:rsidR="002E3A28">
        <w:t xml:space="preserve"> </w:t>
      </w:r>
      <w:r>
        <w:t>needs,</w:t>
      </w:r>
      <w:r w:rsidR="002E3A28">
        <w:t xml:space="preserve"> </w:t>
      </w:r>
      <w:r>
        <w:t>interests</w:t>
      </w:r>
      <w:r w:rsidR="002E3A28">
        <w:t xml:space="preserve"> </w:t>
      </w:r>
      <w:r>
        <w:t>and</w:t>
      </w:r>
      <w:r w:rsidR="002E3A28">
        <w:t xml:space="preserve"> </w:t>
      </w:r>
      <w:r>
        <w:t>aspirations</w:t>
      </w:r>
      <w:r w:rsidR="002E3A28">
        <w:t xml:space="preserve"> </w:t>
      </w:r>
      <w:r>
        <w:t>of</w:t>
      </w:r>
      <w:r w:rsidR="002E3A28">
        <w:t xml:space="preserve"> </w:t>
      </w:r>
      <w:r>
        <w:t>all</w:t>
      </w:r>
      <w:r w:rsidR="002E3A28">
        <w:t xml:space="preserve"> </w:t>
      </w:r>
      <w:r>
        <w:t>students,</w:t>
      </w:r>
      <w:r w:rsidR="002E3A28">
        <w:t xml:space="preserve"> </w:t>
      </w:r>
      <w:r>
        <w:t>while</w:t>
      </w:r>
      <w:r w:rsidR="002E3A28">
        <w:t xml:space="preserve"> </w:t>
      </w:r>
      <w:r>
        <w:t>at</w:t>
      </w:r>
      <w:r w:rsidR="002E3A28">
        <w:t xml:space="preserve"> </w:t>
      </w:r>
      <w:r>
        <w:t>the</w:t>
      </w:r>
      <w:r w:rsidR="002E3A28">
        <w:t xml:space="preserve"> </w:t>
      </w:r>
      <w:r>
        <w:t>same</w:t>
      </w:r>
      <w:r w:rsidR="002E3A28">
        <w:t xml:space="preserve"> </w:t>
      </w:r>
      <w:r>
        <w:t>time,</w:t>
      </w:r>
      <w:r w:rsidR="002E3A28">
        <w:t xml:space="preserve"> </w:t>
      </w:r>
      <w:r>
        <w:t>developing</w:t>
      </w:r>
      <w:r w:rsidR="002E3A28">
        <w:t xml:space="preserve"> </w:t>
      </w:r>
      <w:r>
        <w:t>and</w:t>
      </w:r>
      <w:r w:rsidR="002E3A28">
        <w:t xml:space="preserve"> </w:t>
      </w:r>
      <w:r>
        <w:t>nurturing</w:t>
      </w:r>
      <w:r w:rsidR="002E3A28">
        <w:t xml:space="preserve"> </w:t>
      </w:r>
      <w:r>
        <w:t>social</w:t>
      </w:r>
      <w:r w:rsidR="002E3A28">
        <w:t xml:space="preserve"> </w:t>
      </w:r>
      <w:r>
        <w:t>cohesion</w:t>
      </w:r>
      <w:r w:rsidR="002E3A28">
        <w:t xml:space="preserve"> </w:t>
      </w:r>
      <w:r>
        <w:t>and</w:t>
      </w:r>
      <w:r w:rsidR="002E3A28">
        <w:t xml:space="preserve"> </w:t>
      </w:r>
      <w:r>
        <w:t>harmony”.</w:t>
      </w:r>
      <w:r w:rsidR="002E3A28">
        <w:t xml:space="preserve"> </w:t>
      </w:r>
      <w:r>
        <w:t>(The</w:t>
      </w:r>
      <w:r w:rsidR="002E3A28">
        <w:t xml:space="preserve"> </w:t>
      </w:r>
      <w:r>
        <w:t>Independent</w:t>
      </w:r>
      <w:r w:rsidR="002E3A28">
        <w:t xml:space="preserve"> </w:t>
      </w:r>
      <w:r>
        <w:t>Review</w:t>
      </w:r>
      <w:r w:rsidR="002E3A28">
        <w:t xml:space="preserve"> </w:t>
      </w:r>
      <w:r>
        <w:t>into</w:t>
      </w:r>
      <w:r w:rsidR="002E3A28">
        <w:t xml:space="preserve"> </w:t>
      </w:r>
      <w:r>
        <w:t>Regional,</w:t>
      </w:r>
      <w:r w:rsidR="002E3A28">
        <w:t xml:space="preserve"> </w:t>
      </w:r>
      <w:r>
        <w:t>Rural</w:t>
      </w:r>
      <w:r w:rsidR="002E3A28">
        <w:t xml:space="preserve"> </w:t>
      </w:r>
      <w:r>
        <w:t>and</w:t>
      </w:r>
      <w:r w:rsidR="002E3A28">
        <w:t xml:space="preserve"> </w:t>
      </w:r>
      <w:r>
        <w:t>Remote</w:t>
      </w:r>
      <w:r w:rsidR="002E3A28">
        <w:t xml:space="preserve"> </w:t>
      </w:r>
      <w:r>
        <w:t>Education</w:t>
      </w:r>
      <w:r w:rsidR="002E3A28">
        <w:t xml:space="preserve"> </w:t>
      </w:r>
      <w:r>
        <w:t>Discussion</w:t>
      </w:r>
      <w:r w:rsidR="002E3A28">
        <w:t xml:space="preserve"> </w:t>
      </w:r>
      <w:r>
        <w:t>Paper</w:t>
      </w:r>
      <w:r w:rsidR="002E3A28">
        <w:t xml:space="preserve"> </w:t>
      </w:r>
      <w:r>
        <w:t>July</w:t>
      </w:r>
      <w:r w:rsidR="002E3A28">
        <w:t xml:space="preserve"> </w:t>
      </w:r>
      <w:r>
        <w:t>2017,</w:t>
      </w:r>
      <w:r w:rsidR="002E3A28">
        <w:t xml:space="preserve"> </w:t>
      </w:r>
      <w:r>
        <w:t>page</w:t>
      </w:r>
      <w:r w:rsidR="002E3A28">
        <w:t xml:space="preserve"> </w:t>
      </w:r>
      <w:r>
        <w:t>40)</w:t>
      </w:r>
      <w:r w:rsidR="002E3A28">
        <w:t xml:space="preserve"> </w:t>
      </w:r>
      <w:r>
        <w:t>we</w:t>
      </w:r>
      <w:r w:rsidR="002E3A28">
        <w:t xml:space="preserve"> </w:t>
      </w:r>
      <w:r>
        <w:t>continue</w:t>
      </w:r>
      <w:r w:rsidR="002E3A28">
        <w:t xml:space="preserve"> </w:t>
      </w:r>
      <w:r>
        <w:t>to</w:t>
      </w:r>
      <w:r w:rsidR="002E3A28">
        <w:t xml:space="preserve"> </w:t>
      </w:r>
      <w:r>
        <w:t>emphasise</w:t>
      </w:r>
      <w:r w:rsidR="002E3A28">
        <w:t xml:space="preserve"> </w:t>
      </w:r>
      <w:r>
        <w:t>that</w:t>
      </w:r>
      <w:r w:rsidR="002E3A28">
        <w:t xml:space="preserve"> </w:t>
      </w:r>
      <w:r>
        <w:t>good</w:t>
      </w:r>
      <w:r w:rsidR="002E3A28">
        <w:t xml:space="preserve"> </w:t>
      </w:r>
      <w:r>
        <w:t>leadership</w:t>
      </w:r>
      <w:r w:rsidR="002E3A28">
        <w:t xml:space="preserve"> </w:t>
      </w:r>
      <w:r>
        <w:t>is</w:t>
      </w:r>
      <w:r w:rsidR="002E3A28">
        <w:t xml:space="preserve"> </w:t>
      </w:r>
      <w:r>
        <w:t>essential</w:t>
      </w:r>
      <w:r w:rsidR="002E3A28">
        <w:t xml:space="preserve"> </w:t>
      </w:r>
      <w:r>
        <w:t>if</w:t>
      </w:r>
      <w:r w:rsidR="002E3A28">
        <w:t xml:space="preserve"> </w:t>
      </w:r>
      <w:r>
        <w:t>we</w:t>
      </w:r>
      <w:r w:rsidR="002E3A28">
        <w:t xml:space="preserve"> </w:t>
      </w:r>
      <w:r>
        <w:t>are</w:t>
      </w:r>
      <w:r w:rsidR="002E3A28">
        <w:t xml:space="preserve"> </w:t>
      </w:r>
      <w:r>
        <w:t>going</w:t>
      </w:r>
      <w:r w:rsidR="002E3A28">
        <w:t xml:space="preserve"> </w:t>
      </w:r>
      <w:r>
        <w:t>to</w:t>
      </w:r>
      <w:r w:rsidR="002E3A28">
        <w:t xml:space="preserve"> </w:t>
      </w:r>
      <w:r>
        <w:t>meet</w:t>
      </w:r>
      <w:r w:rsidR="002E3A28">
        <w:t xml:space="preserve"> </w:t>
      </w:r>
      <w:r>
        <w:t>these</w:t>
      </w:r>
      <w:r w:rsidR="002E3A28">
        <w:t xml:space="preserve"> </w:t>
      </w:r>
      <w:r>
        <w:t>challenges.</w:t>
      </w:r>
      <w:r w:rsidR="002E3A28">
        <w:t xml:space="preserve"> </w:t>
      </w:r>
    </w:p>
    <w:p w:rsidR="00DA1AC6" w:rsidRPr="00A23211" w:rsidRDefault="002E3A28" w:rsidP="00A23211">
      <w:pPr>
        <w:pStyle w:val="Heading2"/>
        <w:spacing w:after="120"/>
        <w:rPr>
          <w:rFonts w:asciiTheme="minorHAnsi" w:hAnsiTheme="minorHAnsi" w:cstheme="minorHAnsi"/>
          <w:b/>
          <w:color w:val="auto"/>
          <w:sz w:val="24"/>
        </w:rPr>
      </w:pP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6.8.1 Noting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the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findings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of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the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Red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dirt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education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project,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what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do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you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consider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to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be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the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purpose/role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of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education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in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remote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communities?</w:t>
      </w:r>
    </w:p>
    <w:p w:rsidR="00CC65D9" w:rsidRDefault="00BB10DE" w:rsidP="00A23211">
      <w:pPr>
        <w:spacing w:after="120"/>
        <w:ind w:left="-5"/>
      </w:pPr>
      <w:r>
        <w:t>This</w:t>
      </w:r>
      <w:r w:rsidR="002E3A28">
        <w:t xml:space="preserve"> </w:t>
      </w:r>
      <w:r>
        <w:t>cannot</w:t>
      </w:r>
      <w:r w:rsidR="002E3A28">
        <w:t xml:space="preserve"> </w:t>
      </w:r>
      <w:r>
        <w:t>be</w:t>
      </w:r>
      <w:r w:rsidR="002E3A28">
        <w:t xml:space="preserve"> </w:t>
      </w:r>
      <w:r>
        <w:t>a</w:t>
      </w:r>
      <w:r w:rsidR="002E3A28">
        <w:t xml:space="preserve"> </w:t>
      </w:r>
      <w:r>
        <w:t>“one</w:t>
      </w:r>
      <w:r w:rsidR="002E3A28">
        <w:t xml:space="preserve"> </w:t>
      </w:r>
      <w:r>
        <w:t>size</w:t>
      </w:r>
      <w:r w:rsidR="002E3A28">
        <w:t xml:space="preserve"> </w:t>
      </w:r>
      <w:r>
        <w:t>fits</w:t>
      </w:r>
      <w:r w:rsidR="002E3A28">
        <w:t xml:space="preserve"> </w:t>
      </w:r>
      <w:r>
        <w:t>all</w:t>
      </w:r>
      <w:r w:rsidR="002E3A28">
        <w:t xml:space="preserve"> </w:t>
      </w:r>
      <w:r>
        <w:t>approach”;</w:t>
      </w:r>
      <w:r w:rsidR="002E3A28">
        <w:t xml:space="preserve"> </w:t>
      </w:r>
      <w:r>
        <w:t>it</w:t>
      </w:r>
      <w:r w:rsidR="002E3A28">
        <w:t xml:space="preserve"> </w:t>
      </w:r>
      <w:r>
        <w:t>should</w:t>
      </w:r>
      <w:r w:rsidR="002E3A28">
        <w:t xml:space="preserve"> </w:t>
      </w:r>
      <w:r>
        <w:t>be</w:t>
      </w:r>
      <w:r w:rsidR="002E3A28">
        <w:t xml:space="preserve"> </w:t>
      </w:r>
      <w:r>
        <w:t>determined</w:t>
      </w:r>
      <w:r w:rsidR="002E3A28">
        <w:t xml:space="preserve"> </w:t>
      </w:r>
      <w:r>
        <w:t>in</w:t>
      </w:r>
      <w:r w:rsidR="002E3A28">
        <w:t xml:space="preserve"> </w:t>
      </w:r>
      <w:r>
        <w:t>confutation</w:t>
      </w:r>
      <w:r w:rsidR="002E3A28">
        <w:t xml:space="preserve"> </w:t>
      </w:r>
      <w:r>
        <w:t>with</w:t>
      </w:r>
      <w:r w:rsidR="002E3A28">
        <w:t xml:space="preserve"> </w:t>
      </w:r>
      <w:r>
        <w:t>the</w:t>
      </w:r>
      <w:r w:rsidR="002E3A28">
        <w:t xml:space="preserve"> </w:t>
      </w:r>
      <w:r>
        <w:t>local</w:t>
      </w:r>
      <w:r w:rsidR="002E3A28">
        <w:t xml:space="preserve"> </w:t>
      </w:r>
      <w:r>
        <w:t>community</w:t>
      </w:r>
      <w:r w:rsidR="002E3A28">
        <w:t xml:space="preserve"> </w:t>
      </w:r>
      <w:r>
        <w:t>because</w:t>
      </w:r>
      <w:r w:rsidR="002E3A28">
        <w:t xml:space="preserve"> </w:t>
      </w:r>
      <w:r>
        <w:t>the</w:t>
      </w:r>
      <w:r w:rsidR="002E3A28">
        <w:t xml:space="preserve"> </w:t>
      </w:r>
      <w:r>
        <w:t>context</w:t>
      </w:r>
      <w:r w:rsidR="002E3A28">
        <w:t xml:space="preserve"> </w:t>
      </w:r>
      <w:r>
        <w:t>in</w:t>
      </w:r>
      <w:r w:rsidR="002E3A28">
        <w:t xml:space="preserve"> </w:t>
      </w:r>
      <w:r>
        <w:t>remote</w:t>
      </w:r>
      <w:r w:rsidR="002E3A28">
        <w:t xml:space="preserve"> </w:t>
      </w:r>
      <w:r>
        <w:t>communities</w:t>
      </w:r>
      <w:r w:rsidR="002E3A28">
        <w:t xml:space="preserve"> </w:t>
      </w:r>
      <w:r>
        <w:t>varies</w:t>
      </w:r>
      <w:r w:rsidR="002E3A28">
        <w:t xml:space="preserve"> </w:t>
      </w:r>
      <w:r>
        <w:t>greatly.</w:t>
      </w:r>
      <w:r w:rsidR="002E3A28">
        <w:t xml:space="preserve"> </w:t>
      </w:r>
      <w:r>
        <w:t>The</w:t>
      </w:r>
      <w:r w:rsidR="002E3A28">
        <w:t xml:space="preserve"> </w:t>
      </w:r>
      <w:r>
        <w:t>Independent</w:t>
      </w:r>
      <w:r w:rsidR="002E3A28">
        <w:t xml:space="preserve"> </w:t>
      </w:r>
      <w:r>
        <w:t>Review</w:t>
      </w:r>
      <w:r w:rsidR="002E3A28">
        <w:t xml:space="preserve"> </w:t>
      </w:r>
      <w:r>
        <w:t>into</w:t>
      </w:r>
      <w:r w:rsidR="002E3A28">
        <w:t xml:space="preserve"> </w:t>
      </w:r>
      <w:r>
        <w:t>Regional,</w:t>
      </w:r>
      <w:r w:rsidR="002E3A28">
        <w:t xml:space="preserve"> </w:t>
      </w:r>
      <w:r>
        <w:t>Rural</w:t>
      </w:r>
      <w:r w:rsidR="002E3A28">
        <w:t xml:space="preserve"> </w:t>
      </w:r>
      <w:r>
        <w:t>and</w:t>
      </w:r>
      <w:r w:rsidR="002E3A28">
        <w:t xml:space="preserve"> </w:t>
      </w:r>
      <w:r>
        <w:t>Remote</w:t>
      </w:r>
      <w:r w:rsidR="002E3A28">
        <w:t xml:space="preserve"> </w:t>
      </w:r>
      <w:r>
        <w:t>Education</w:t>
      </w:r>
      <w:r w:rsidR="002E3A28">
        <w:t xml:space="preserve"> </w:t>
      </w:r>
      <w:r>
        <w:t>Discussion</w:t>
      </w:r>
      <w:r w:rsidR="002E3A28">
        <w:t xml:space="preserve"> </w:t>
      </w:r>
      <w:r>
        <w:t>Paper</w:t>
      </w:r>
      <w:r w:rsidR="002E3A28">
        <w:t xml:space="preserve"> </w:t>
      </w:r>
      <w:r>
        <w:t>July</w:t>
      </w:r>
      <w:r w:rsidR="002E3A28">
        <w:t xml:space="preserve"> </w:t>
      </w:r>
      <w:r>
        <w:t>2017</w:t>
      </w:r>
      <w:r w:rsidR="002E3A28">
        <w:t xml:space="preserve"> </w:t>
      </w:r>
      <w:r>
        <w:t>page</w:t>
      </w:r>
      <w:r w:rsidR="002E3A28">
        <w:t xml:space="preserve"> </w:t>
      </w:r>
      <w:r>
        <w:t>42</w:t>
      </w:r>
      <w:r w:rsidR="002E3A28">
        <w:t xml:space="preserve"> </w:t>
      </w:r>
      <w:r>
        <w:t>states</w:t>
      </w:r>
      <w:r w:rsidR="002E3A28">
        <w:t xml:space="preserve">  </w:t>
      </w:r>
    </w:p>
    <w:p w:rsidR="00CC65D9" w:rsidRDefault="00BB10DE" w:rsidP="00A23211">
      <w:pPr>
        <w:spacing w:after="120"/>
        <w:ind w:left="-5"/>
      </w:pPr>
      <w:r>
        <w:t>“The</w:t>
      </w:r>
      <w:r w:rsidR="002E3A28">
        <w:t xml:space="preserve"> </w:t>
      </w:r>
      <w:r>
        <w:t>Cooperative</w:t>
      </w:r>
      <w:r w:rsidR="002E3A28">
        <w:t xml:space="preserve"> </w:t>
      </w:r>
      <w:r>
        <w:t>Research</w:t>
      </w:r>
      <w:r w:rsidR="002E3A28">
        <w:t xml:space="preserve"> </w:t>
      </w:r>
      <w:r>
        <w:t>Centre</w:t>
      </w:r>
      <w:r w:rsidR="002E3A28">
        <w:t xml:space="preserve"> </w:t>
      </w:r>
      <w:r>
        <w:t>for</w:t>
      </w:r>
      <w:r w:rsidR="002E3A28">
        <w:t xml:space="preserve"> </w:t>
      </w:r>
      <w:r>
        <w:t>Remote</w:t>
      </w:r>
      <w:r w:rsidR="002E3A28">
        <w:t xml:space="preserve"> </w:t>
      </w:r>
      <w:r>
        <w:t>Economic</w:t>
      </w:r>
      <w:r w:rsidR="002E3A28">
        <w:t xml:space="preserve"> </w:t>
      </w:r>
      <w:r>
        <w:t>Participation</w:t>
      </w:r>
      <w:r w:rsidR="002E3A28">
        <w:t xml:space="preserve"> </w:t>
      </w:r>
      <w:r>
        <w:t>(CRC-REP)</w:t>
      </w:r>
      <w:r w:rsidR="002E3A28">
        <w:t xml:space="preserve"> </w:t>
      </w:r>
      <w:r>
        <w:t>conducted</w:t>
      </w:r>
      <w:r w:rsidR="002E3A28">
        <w:t xml:space="preserve"> </w:t>
      </w:r>
      <w:r>
        <w:t>a</w:t>
      </w:r>
      <w:r w:rsidR="002E3A28">
        <w:t xml:space="preserve"> </w:t>
      </w:r>
      <w:r>
        <w:t>five-year</w:t>
      </w:r>
      <w:r w:rsidR="002E3A28">
        <w:t xml:space="preserve"> </w:t>
      </w:r>
      <w:r>
        <w:t>Remote</w:t>
      </w:r>
      <w:r w:rsidR="002E3A28">
        <w:t xml:space="preserve"> </w:t>
      </w:r>
    </w:p>
    <w:p w:rsidR="00CC65D9" w:rsidRDefault="00BB10DE" w:rsidP="00A23211">
      <w:pPr>
        <w:spacing w:after="120"/>
        <w:ind w:left="-5"/>
      </w:pPr>
      <w:r>
        <w:t>Education</w:t>
      </w:r>
      <w:r w:rsidR="002E3A28">
        <w:t xml:space="preserve"> </w:t>
      </w:r>
      <w:r>
        <w:t>Systems</w:t>
      </w:r>
      <w:r w:rsidR="002E3A28">
        <w:t xml:space="preserve"> </w:t>
      </w:r>
      <w:r>
        <w:t>research</w:t>
      </w:r>
      <w:r w:rsidR="002E3A28">
        <w:t xml:space="preserve"> </w:t>
      </w:r>
      <w:r>
        <w:t>project,</w:t>
      </w:r>
      <w:r w:rsidR="002E3A28">
        <w:t xml:space="preserve"> </w:t>
      </w:r>
      <w:r>
        <w:t>the</w:t>
      </w:r>
      <w:r w:rsidR="002E3A28">
        <w:t xml:space="preserve"> </w:t>
      </w:r>
      <w:r>
        <w:t>key</w:t>
      </w:r>
      <w:r w:rsidR="002E3A28">
        <w:t xml:space="preserve"> </w:t>
      </w:r>
      <w:r>
        <w:t>learnings</w:t>
      </w:r>
      <w:r>
        <w:rPr>
          <w:rFonts w:ascii="MS Gothic" w:eastAsia="MS Gothic" w:hAnsi="MS Gothic" w:cs="MS Gothic" w:hint="eastAsia"/>
        </w:rPr>
        <w:t> </w:t>
      </w:r>
      <w:r>
        <w:t>of</w:t>
      </w:r>
      <w:r w:rsidR="002E3A28">
        <w:t xml:space="preserve"> </w:t>
      </w:r>
      <w:r>
        <w:t>which</w:t>
      </w:r>
      <w:r w:rsidR="002E3A28">
        <w:t xml:space="preserve"> </w:t>
      </w:r>
      <w:r>
        <w:t>were</w:t>
      </w:r>
      <w:r w:rsidR="002E3A28">
        <w:t xml:space="preserve"> </w:t>
      </w:r>
      <w:r>
        <w:t>published</w:t>
      </w:r>
      <w:r w:rsidR="002E3A28">
        <w:t xml:space="preserve"> </w:t>
      </w:r>
      <w:r>
        <w:t>as</w:t>
      </w:r>
      <w:r w:rsidR="002E3A28">
        <w:t xml:space="preserve"> </w:t>
      </w:r>
      <w:r>
        <w:t>Red</w:t>
      </w:r>
      <w:r w:rsidR="002E3A28">
        <w:t xml:space="preserve"> </w:t>
      </w:r>
      <w:r>
        <w:t>dirt</w:t>
      </w:r>
      <w:r w:rsidR="002E3A28">
        <w:t xml:space="preserve"> </w:t>
      </w:r>
      <w:r>
        <w:t>education</w:t>
      </w:r>
      <w:r w:rsidR="002E3A28">
        <w:t xml:space="preserve"> </w:t>
      </w:r>
      <w:r>
        <w:t>(Guenther,</w:t>
      </w:r>
      <w:r w:rsidR="002E3A28">
        <w:t xml:space="preserve"> </w:t>
      </w:r>
      <w:r>
        <w:t>Disbray,</w:t>
      </w:r>
      <w:r w:rsidR="002E3A28">
        <w:t xml:space="preserve"> </w:t>
      </w:r>
      <w:r>
        <w:t>&amp;</w:t>
      </w:r>
      <w:r w:rsidR="002E3A28">
        <w:t xml:space="preserve"> </w:t>
      </w:r>
      <w:r>
        <w:t>Osborne,</w:t>
      </w:r>
      <w:r w:rsidR="002E3A28">
        <w:t xml:space="preserve"> </w:t>
      </w:r>
      <w:r>
        <w:t>2016).</w:t>
      </w:r>
      <w:r>
        <w:rPr>
          <w:rFonts w:ascii="MS Gothic" w:eastAsia="MS Gothic" w:hAnsi="MS Gothic" w:cs="MS Gothic" w:hint="eastAsia"/>
        </w:rPr>
        <w:t> </w:t>
      </w:r>
      <w:r>
        <w:t>An</w:t>
      </w:r>
      <w:r w:rsidR="002E3A28">
        <w:t xml:space="preserve"> </w:t>
      </w:r>
      <w:r>
        <w:t>important</w:t>
      </w:r>
      <w:r w:rsidR="002E3A28">
        <w:t xml:space="preserve"> </w:t>
      </w:r>
      <w:r>
        <w:t>question</w:t>
      </w:r>
      <w:r w:rsidR="002E3A28">
        <w:t xml:space="preserve"> </w:t>
      </w:r>
      <w:r>
        <w:t>guiding</w:t>
      </w:r>
      <w:r w:rsidR="002E3A28">
        <w:t xml:space="preserve"> </w:t>
      </w:r>
      <w:r>
        <w:t>the</w:t>
      </w:r>
      <w:r w:rsidR="002E3A28">
        <w:t xml:space="preserve"> </w:t>
      </w:r>
      <w:r>
        <w:t>research</w:t>
      </w:r>
      <w:r w:rsidR="002E3A28">
        <w:t xml:space="preserve"> </w:t>
      </w:r>
      <w:r>
        <w:t>was</w:t>
      </w:r>
      <w:r w:rsidR="002E3A28">
        <w:t xml:space="preserve"> </w:t>
      </w:r>
      <w:r>
        <w:t>“What</w:t>
      </w:r>
      <w:r w:rsidR="002E3A28">
        <w:t xml:space="preserve"> </w:t>
      </w:r>
      <w:r>
        <w:t>is</w:t>
      </w:r>
      <w:r w:rsidR="002E3A28">
        <w:t xml:space="preserve"> </w:t>
      </w:r>
      <w:r>
        <w:t>education</w:t>
      </w:r>
      <w:r w:rsidR="002E3A28">
        <w:t xml:space="preserve"> </w:t>
      </w:r>
      <w:r>
        <w:t>for</w:t>
      </w:r>
      <w:r w:rsidR="002E3A28">
        <w:t xml:space="preserve"> </w:t>
      </w:r>
      <w:r>
        <w:t>in</w:t>
      </w:r>
      <w:r w:rsidR="002E3A28">
        <w:t xml:space="preserve"> </w:t>
      </w:r>
      <w:r>
        <w:t>remote</w:t>
      </w:r>
      <w:r w:rsidR="002E3A28">
        <w:t xml:space="preserve"> </w:t>
      </w:r>
      <w:r>
        <w:t>communities?”.</w:t>
      </w:r>
      <w:r w:rsidR="002E3A28">
        <w:t xml:space="preserve"> </w:t>
      </w:r>
      <w:r>
        <w:t>The</w:t>
      </w:r>
      <w:r w:rsidR="002E3A28">
        <w:t xml:space="preserve"> </w:t>
      </w:r>
      <w:r>
        <w:t>answer</w:t>
      </w:r>
      <w:r w:rsidR="002E3A28">
        <w:t xml:space="preserve"> </w:t>
      </w:r>
      <w:r>
        <w:t>according</w:t>
      </w:r>
      <w:r w:rsidR="002E3A28">
        <w:t xml:space="preserve"> </w:t>
      </w:r>
      <w:r>
        <w:t>to</w:t>
      </w:r>
      <w:r w:rsidR="002E3A28">
        <w:t xml:space="preserve"> </w:t>
      </w:r>
      <w:r>
        <w:t>those</w:t>
      </w:r>
      <w:r w:rsidR="002E3A28">
        <w:t xml:space="preserve"> </w:t>
      </w:r>
      <w:r>
        <w:t>who</w:t>
      </w:r>
      <w:r w:rsidR="002E3A28">
        <w:t xml:space="preserve"> </w:t>
      </w:r>
      <w:r>
        <w:t>live</w:t>
      </w:r>
      <w:r w:rsidR="002E3A28">
        <w:t xml:space="preserve"> </w:t>
      </w:r>
      <w:r>
        <w:t>there</w:t>
      </w:r>
      <w:r w:rsidR="002E3A28">
        <w:t xml:space="preserve"> </w:t>
      </w:r>
      <w:r>
        <w:t>is</w:t>
      </w:r>
      <w:r w:rsidR="002E3A28">
        <w:t xml:space="preserve"> </w:t>
      </w:r>
      <w:r>
        <w:t>that</w:t>
      </w:r>
      <w:r w:rsidR="002E3A28">
        <w:t xml:space="preserve"> </w:t>
      </w:r>
      <w:r>
        <w:t>“education</w:t>
      </w:r>
      <w:r w:rsidR="002E3A28">
        <w:t xml:space="preserve"> </w:t>
      </w:r>
      <w:r>
        <w:t>is</w:t>
      </w:r>
      <w:r w:rsidR="002E3A28">
        <w:t xml:space="preserve"> </w:t>
      </w:r>
      <w:r>
        <w:t>not</w:t>
      </w:r>
      <w:r w:rsidR="002E3A28">
        <w:t xml:space="preserve"> </w:t>
      </w:r>
      <w:r>
        <w:t>primarily</w:t>
      </w:r>
      <w:r w:rsidR="002E3A28">
        <w:t xml:space="preserve"> </w:t>
      </w:r>
      <w:r>
        <w:t>about</w:t>
      </w:r>
      <w:r w:rsidR="002E3A28">
        <w:t xml:space="preserve"> </w:t>
      </w:r>
      <w:r>
        <w:t>preparing</w:t>
      </w:r>
      <w:r w:rsidR="002E3A28">
        <w:t xml:space="preserve"> </w:t>
      </w:r>
      <w:r>
        <w:t>young</w:t>
      </w:r>
      <w:r w:rsidR="002E3A28">
        <w:t xml:space="preserve"> </w:t>
      </w:r>
      <w:r>
        <w:t>people</w:t>
      </w:r>
      <w:r w:rsidR="002E3A28">
        <w:t xml:space="preserve"> </w:t>
      </w:r>
      <w:r>
        <w:t>for</w:t>
      </w:r>
      <w:r w:rsidR="002E3A28">
        <w:t xml:space="preserve"> </w:t>
      </w:r>
      <w:r>
        <w:t>work;</w:t>
      </w:r>
      <w:r w:rsidR="002E3A28">
        <w:t xml:space="preserve"> </w:t>
      </w:r>
      <w:r>
        <w:t>rather,</w:t>
      </w:r>
      <w:r w:rsidR="002E3A28">
        <w:t xml:space="preserve"> </w:t>
      </w:r>
      <w:r>
        <w:t>it</w:t>
      </w:r>
      <w:r w:rsidR="002E3A28">
        <w:t xml:space="preserve"> </w:t>
      </w:r>
      <w:r>
        <w:t>is</w:t>
      </w:r>
      <w:r w:rsidR="002E3A28">
        <w:t xml:space="preserve"> </w:t>
      </w:r>
      <w:r>
        <w:t>to</w:t>
      </w:r>
      <w:r w:rsidR="002E3A28">
        <w:t xml:space="preserve"> </w:t>
      </w:r>
      <w:r>
        <w:t>ensure</w:t>
      </w:r>
      <w:r w:rsidR="002E3A28">
        <w:t xml:space="preserve"> </w:t>
      </w:r>
      <w:r>
        <w:t>that</w:t>
      </w:r>
      <w:r w:rsidR="002E3A28">
        <w:t xml:space="preserve"> </w:t>
      </w:r>
      <w:r>
        <w:t>their</w:t>
      </w:r>
      <w:r w:rsidR="002E3A28">
        <w:t xml:space="preserve"> </w:t>
      </w:r>
      <w:r>
        <w:t>language,</w:t>
      </w:r>
      <w:r w:rsidR="002E3A28">
        <w:t xml:space="preserve"> </w:t>
      </w:r>
      <w:r>
        <w:t>culture</w:t>
      </w:r>
      <w:r w:rsidR="002E3A28">
        <w:t xml:space="preserve"> </w:t>
      </w:r>
      <w:r>
        <w:t>and</w:t>
      </w:r>
      <w:r w:rsidR="002E3A28">
        <w:t xml:space="preserve"> </w:t>
      </w:r>
      <w:r>
        <w:t>identity</w:t>
      </w:r>
      <w:r w:rsidR="002E3A28">
        <w:t xml:space="preserve"> </w:t>
      </w:r>
      <w:r>
        <w:t>remain</w:t>
      </w:r>
      <w:r w:rsidR="002E3A28">
        <w:t xml:space="preserve"> </w:t>
      </w:r>
      <w:r>
        <w:t>strong</w:t>
      </w:r>
      <w:r w:rsidR="002E3A28">
        <w:t xml:space="preserve"> </w:t>
      </w:r>
      <w:r>
        <w:t>and</w:t>
      </w:r>
      <w:r w:rsidR="002E3A28">
        <w:t xml:space="preserve"> </w:t>
      </w:r>
      <w:r>
        <w:t>that</w:t>
      </w:r>
      <w:r w:rsidR="002E3A28">
        <w:t xml:space="preserve"> </w:t>
      </w:r>
      <w:r>
        <w:t>they</w:t>
      </w:r>
      <w:r w:rsidR="002E3A28">
        <w:t xml:space="preserve"> </w:t>
      </w:r>
      <w:r>
        <w:t>maintain</w:t>
      </w:r>
      <w:r w:rsidR="002E3A28">
        <w:t xml:space="preserve"> </w:t>
      </w:r>
      <w:r>
        <w:t>a</w:t>
      </w:r>
      <w:r w:rsidR="002E3A28">
        <w:t xml:space="preserve"> </w:t>
      </w:r>
      <w:r>
        <w:t>connection</w:t>
      </w:r>
      <w:r w:rsidR="002E3A28">
        <w:t xml:space="preserve"> </w:t>
      </w:r>
      <w:r>
        <w:t>to</w:t>
      </w:r>
      <w:r w:rsidR="002E3A28">
        <w:t xml:space="preserve"> </w:t>
      </w:r>
      <w:r>
        <w:t>their</w:t>
      </w:r>
      <w:r w:rsidR="002E3A28">
        <w:t xml:space="preserve"> </w:t>
      </w:r>
      <w:r>
        <w:t>land”</w:t>
      </w:r>
      <w:r w:rsidR="002E3A28">
        <w:t xml:space="preserve"> </w:t>
      </w:r>
      <w:r>
        <w:t>(p.</w:t>
      </w:r>
      <w:r w:rsidR="002E3A28">
        <w:t xml:space="preserve"> </w:t>
      </w:r>
      <w:r>
        <w:t>51).</w:t>
      </w:r>
    </w:p>
    <w:p w:rsidR="00CC65D9" w:rsidRDefault="00BB10DE" w:rsidP="00A23211">
      <w:pPr>
        <w:spacing w:after="120"/>
        <w:ind w:left="-5"/>
      </w:pPr>
      <w:r>
        <w:t>To</w:t>
      </w:r>
      <w:r w:rsidR="002E3A28">
        <w:t xml:space="preserve"> </w:t>
      </w:r>
      <w:r>
        <w:t>take</w:t>
      </w:r>
      <w:r w:rsidR="002E3A28">
        <w:t xml:space="preserve"> </w:t>
      </w:r>
      <w:r>
        <w:t>this</w:t>
      </w:r>
      <w:r w:rsidR="002E3A28">
        <w:t xml:space="preserve"> </w:t>
      </w:r>
      <w:r>
        <w:t>notion</w:t>
      </w:r>
      <w:r w:rsidR="002E3A28">
        <w:t xml:space="preserve"> </w:t>
      </w:r>
      <w:r>
        <w:t>further</w:t>
      </w:r>
      <w:r w:rsidR="002E3A28">
        <w:t xml:space="preserve"> </w:t>
      </w:r>
      <w:r>
        <w:t>it</w:t>
      </w:r>
      <w:r w:rsidR="002E3A28">
        <w:t xml:space="preserve"> </w:t>
      </w:r>
      <w:r>
        <w:t>is</w:t>
      </w:r>
      <w:r w:rsidR="002E3A28">
        <w:t xml:space="preserve"> </w:t>
      </w:r>
      <w:r>
        <w:t>about</w:t>
      </w:r>
      <w:r w:rsidR="002E3A28">
        <w:t xml:space="preserve"> </w:t>
      </w:r>
      <w:r>
        <w:t>schools</w:t>
      </w:r>
      <w:r w:rsidR="002E3A28">
        <w:t xml:space="preserve"> </w:t>
      </w:r>
      <w:r>
        <w:t>partnering</w:t>
      </w:r>
      <w:r w:rsidR="002E3A28">
        <w:t xml:space="preserve"> </w:t>
      </w:r>
      <w:r>
        <w:t>with</w:t>
      </w:r>
      <w:r w:rsidR="002E3A28">
        <w:t xml:space="preserve"> </w:t>
      </w:r>
      <w:r>
        <w:t>communities</w:t>
      </w:r>
      <w:r w:rsidR="002E3A28">
        <w:t xml:space="preserve"> </w:t>
      </w:r>
      <w:r>
        <w:t>to</w:t>
      </w:r>
      <w:r w:rsidR="002E3A28">
        <w:t xml:space="preserve"> </w:t>
      </w:r>
      <w:r>
        <w:t>strengthen</w:t>
      </w:r>
      <w:r w:rsidR="002E3A28">
        <w:t xml:space="preserve"> </w:t>
      </w:r>
      <w:r>
        <w:t>the</w:t>
      </w:r>
      <w:r w:rsidR="002E3A28">
        <w:t xml:space="preserve"> </w:t>
      </w:r>
      <w:r>
        <w:t>local</w:t>
      </w:r>
      <w:r w:rsidR="002E3A28">
        <w:t xml:space="preserve"> </w:t>
      </w:r>
      <w:r>
        <w:t>learning</w:t>
      </w:r>
      <w:r w:rsidR="002E3A28">
        <w:t xml:space="preserve"> </w:t>
      </w:r>
      <w:r>
        <w:t>culture</w:t>
      </w:r>
      <w:r w:rsidR="002E3A28">
        <w:t xml:space="preserve"> </w:t>
      </w:r>
      <w:r>
        <w:t>and</w:t>
      </w:r>
      <w:r w:rsidR="002E3A28">
        <w:t xml:space="preserve"> </w:t>
      </w:r>
      <w:r>
        <w:t>establish</w:t>
      </w:r>
      <w:r w:rsidR="002E3A28">
        <w:t xml:space="preserve"> </w:t>
      </w:r>
      <w:r>
        <w:t>enriched</w:t>
      </w:r>
      <w:r w:rsidR="002E3A28">
        <w:t xml:space="preserve"> </w:t>
      </w:r>
      <w:r>
        <w:t>learning</w:t>
      </w:r>
      <w:r w:rsidR="002E3A28">
        <w:t xml:space="preserve"> </w:t>
      </w:r>
      <w:r>
        <w:t>contexts</w:t>
      </w:r>
      <w:r w:rsidR="002E3A28">
        <w:t xml:space="preserve"> </w:t>
      </w:r>
      <w:r>
        <w:t>for</w:t>
      </w:r>
      <w:r w:rsidR="002E3A28">
        <w:t xml:space="preserve"> </w:t>
      </w:r>
      <w:r>
        <w:t>students</w:t>
      </w:r>
      <w:r w:rsidR="002E3A28">
        <w:t xml:space="preserve"> </w:t>
      </w:r>
      <w:r>
        <w:t>in</w:t>
      </w:r>
      <w:r w:rsidR="002E3A28">
        <w:t xml:space="preserve"> </w:t>
      </w:r>
      <w:r>
        <w:t>these</w:t>
      </w:r>
      <w:r w:rsidR="002E3A28">
        <w:t xml:space="preserve"> </w:t>
      </w:r>
      <w:r>
        <w:t>communities.</w:t>
      </w:r>
      <w:r w:rsidR="002E3A28">
        <w:t xml:space="preserve"> </w:t>
      </w:r>
      <w:r>
        <w:t>This</w:t>
      </w:r>
      <w:r w:rsidR="002E3A28">
        <w:t xml:space="preserve"> </w:t>
      </w:r>
      <w:r>
        <w:t>would</w:t>
      </w:r>
      <w:r w:rsidR="002E3A28">
        <w:t xml:space="preserve"> </w:t>
      </w:r>
      <w:r>
        <w:t>include:</w:t>
      </w:r>
      <w:r w:rsidR="002E3A28">
        <w:t xml:space="preserve"> </w:t>
      </w:r>
    </w:p>
    <w:p w:rsidR="00CC65D9" w:rsidRDefault="00BB10DE" w:rsidP="00A23211">
      <w:pPr>
        <w:numPr>
          <w:ilvl w:val="0"/>
          <w:numId w:val="12"/>
        </w:numPr>
        <w:spacing w:after="120"/>
        <w:ind w:right="1512" w:hanging="360"/>
      </w:pPr>
      <w:r>
        <w:t>Provision</w:t>
      </w:r>
      <w:r w:rsidR="002E3A28">
        <w:t xml:space="preserve"> </w:t>
      </w:r>
      <w:r>
        <w:t>of</w:t>
      </w:r>
      <w:r w:rsidR="002E3A28">
        <w:t xml:space="preserve"> </w:t>
      </w:r>
      <w:r>
        <w:t>educational</w:t>
      </w:r>
      <w:r w:rsidR="002E3A28">
        <w:t xml:space="preserve"> </w:t>
      </w:r>
      <w:r>
        <w:t>pathways</w:t>
      </w:r>
      <w:r w:rsidR="002E3A28">
        <w:t xml:space="preserve"> </w:t>
      </w:r>
      <w:r>
        <w:t>that</w:t>
      </w:r>
      <w:r w:rsidR="002E3A28">
        <w:t xml:space="preserve"> </w:t>
      </w:r>
      <w:r>
        <w:t>are</w:t>
      </w:r>
      <w:r w:rsidR="002E3A28">
        <w:t xml:space="preserve"> </w:t>
      </w:r>
      <w:r>
        <w:t>culturally</w:t>
      </w:r>
      <w:r w:rsidR="002E3A28">
        <w:t xml:space="preserve"> </w:t>
      </w:r>
      <w:r>
        <w:t>valued</w:t>
      </w:r>
      <w:r w:rsidR="002E3A28">
        <w:t xml:space="preserve"> </w:t>
      </w:r>
      <w:r>
        <w:t>by</w:t>
      </w:r>
      <w:r w:rsidR="002E3A28">
        <w:t xml:space="preserve"> </w:t>
      </w:r>
      <w:r>
        <w:t>the</w:t>
      </w:r>
      <w:r w:rsidR="002E3A28">
        <w:t xml:space="preserve"> </w:t>
      </w:r>
      <w:r>
        <w:t>community</w:t>
      </w:r>
      <w:r w:rsidR="002E3A28">
        <w:t xml:space="preserve"> </w:t>
      </w:r>
    </w:p>
    <w:p w:rsidR="00CC65D9" w:rsidRDefault="00BB10DE" w:rsidP="00A23211">
      <w:pPr>
        <w:numPr>
          <w:ilvl w:val="0"/>
          <w:numId w:val="12"/>
        </w:numPr>
        <w:spacing w:after="120"/>
        <w:ind w:right="1512" w:hanging="360"/>
      </w:pPr>
      <w:r>
        <w:t>Provision</w:t>
      </w:r>
      <w:r w:rsidR="002E3A28">
        <w:t xml:space="preserve"> </w:t>
      </w:r>
      <w:r>
        <w:t>of</w:t>
      </w:r>
      <w:r w:rsidR="002E3A28">
        <w:t xml:space="preserve"> </w:t>
      </w:r>
      <w:r>
        <w:t>pathways</w:t>
      </w:r>
      <w:r w:rsidR="002E3A28">
        <w:t xml:space="preserve"> </w:t>
      </w:r>
      <w:r>
        <w:t>to</w:t>
      </w:r>
      <w:r w:rsidR="002E3A28">
        <w:t xml:space="preserve"> </w:t>
      </w:r>
      <w:r>
        <w:t>education</w:t>
      </w:r>
      <w:r w:rsidR="002E3A28">
        <w:t xml:space="preserve"> </w:t>
      </w:r>
      <w:r>
        <w:t>that</w:t>
      </w:r>
      <w:r w:rsidR="002E3A28">
        <w:t xml:space="preserve"> </w:t>
      </w:r>
      <w:r>
        <w:t>value</w:t>
      </w:r>
      <w:r w:rsidR="002E3A28">
        <w:t xml:space="preserve"> </w:t>
      </w:r>
      <w:r>
        <w:t>add</w:t>
      </w:r>
      <w:r w:rsidR="002E3A28">
        <w:t xml:space="preserve"> </w:t>
      </w:r>
      <w:r>
        <w:t>to</w:t>
      </w:r>
      <w:r w:rsidR="002E3A28">
        <w:t xml:space="preserve"> </w:t>
      </w:r>
      <w:r>
        <w:t>the</w:t>
      </w:r>
      <w:r w:rsidR="002E3A28">
        <w:t xml:space="preserve"> </w:t>
      </w:r>
      <w:r>
        <w:t>community.</w:t>
      </w:r>
      <w:r w:rsidR="002E3A28">
        <w:t xml:space="preserve">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 w:rsidR="002E3A28">
        <w:rPr>
          <w:rFonts w:ascii="Arial" w:eastAsia="Arial" w:hAnsi="Arial" w:cs="Arial"/>
        </w:rPr>
        <w:t xml:space="preserve"> </w:t>
      </w:r>
      <w:r>
        <w:t>Provision</w:t>
      </w:r>
      <w:r w:rsidR="002E3A28">
        <w:t xml:space="preserve"> </w:t>
      </w:r>
      <w:r>
        <w:t>of</w:t>
      </w:r>
      <w:r w:rsidR="002E3A28">
        <w:t xml:space="preserve"> </w:t>
      </w:r>
      <w:r>
        <w:t>an</w:t>
      </w:r>
      <w:r w:rsidR="002E3A28">
        <w:t xml:space="preserve"> </w:t>
      </w:r>
      <w:r>
        <w:t>education</w:t>
      </w:r>
      <w:r w:rsidR="002E3A28">
        <w:t xml:space="preserve"> </w:t>
      </w:r>
      <w:r>
        <w:t>program</w:t>
      </w:r>
      <w:r w:rsidR="002E3A28">
        <w:t xml:space="preserve"> </w:t>
      </w:r>
      <w:r>
        <w:t>that</w:t>
      </w:r>
      <w:r w:rsidR="002E3A28">
        <w:t xml:space="preserve"> </w:t>
      </w:r>
      <w:r>
        <w:t>provides</w:t>
      </w:r>
      <w:r w:rsidR="002E3A28">
        <w:t xml:space="preserve"> </w:t>
      </w:r>
      <w:r>
        <w:t>choice</w:t>
      </w:r>
      <w:r w:rsidR="002E3A28">
        <w:t xml:space="preserve"> </w:t>
      </w:r>
      <w:r>
        <w:t>for</w:t>
      </w:r>
      <w:r w:rsidR="002E3A28">
        <w:t xml:space="preserve"> </w:t>
      </w:r>
      <w:r>
        <w:t>students.</w:t>
      </w:r>
      <w:r w:rsidR="002E3A28">
        <w:t xml:space="preserve">  </w:t>
      </w:r>
    </w:p>
    <w:p w:rsidR="00DA1AC6" w:rsidRPr="00A23211" w:rsidRDefault="002E3A28" w:rsidP="00A23211">
      <w:pPr>
        <w:pStyle w:val="Heading2"/>
        <w:spacing w:after="120"/>
        <w:rPr>
          <w:rFonts w:asciiTheme="minorHAnsi" w:hAnsiTheme="minorHAnsi" w:cstheme="minorHAnsi"/>
          <w:b/>
          <w:color w:val="auto"/>
          <w:sz w:val="24"/>
        </w:rPr>
      </w:pP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6.8.2 What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does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educational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success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look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like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in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remote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communities?</w:t>
      </w:r>
    </w:p>
    <w:p w:rsidR="00CC65D9" w:rsidRDefault="00BB10DE" w:rsidP="00A23211">
      <w:pPr>
        <w:spacing w:after="120"/>
        <w:ind w:left="-5"/>
      </w:pPr>
      <w:r>
        <w:t>Educational</w:t>
      </w:r>
      <w:r w:rsidR="002E3A28">
        <w:t xml:space="preserve"> </w:t>
      </w:r>
      <w:r>
        <w:t>success</w:t>
      </w:r>
      <w:r w:rsidR="002E3A28">
        <w:t xml:space="preserve"> </w:t>
      </w:r>
      <w:r>
        <w:t>will</w:t>
      </w:r>
      <w:r w:rsidR="002E3A28">
        <w:t xml:space="preserve"> </w:t>
      </w:r>
      <w:r>
        <w:t>vary</w:t>
      </w:r>
      <w:r w:rsidR="002E3A28">
        <w:t xml:space="preserve"> </w:t>
      </w:r>
      <w:r>
        <w:t>and</w:t>
      </w:r>
      <w:r w:rsidR="002E3A28">
        <w:t xml:space="preserve"> </w:t>
      </w:r>
      <w:r>
        <w:t>is</w:t>
      </w:r>
      <w:r w:rsidR="002E3A28">
        <w:t xml:space="preserve"> </w:t>
      </w:r>
      <w:r>
        <w:t>very</w:t>
      </w:r>
      <w:r w:rsidR="002E3A28">
        <w:t xml:space="preserve"> </w:t>
      </w:r>
      <w:r>
        <w:t>much</w:t>
      </w:r>
      <w:r w:rsidR="002E3A28">
        <w:t xml:space="preserve"> </w:t>
      </w:r>
      <w:r>
        <w:t>dependent</w:t>
      </w:r>
      <w:r w:rsidR="002E3A28">
        <w:t xml:space="preserve"> </w:t>
      </w:r>
      <w:r>
        <w:t>upon</w:t>
      </w:r>
      <w:r w:rsidR="002E3A28">
        <w:t xml:space="preserve"> </w:t>
      </w:r>
      <w:r>
        <w:t>what</w:t>
      </w:r>
      <w:r w:rsidR="002E3A28">
        <w:t xml:space="preserve"> </w:t>
      </w:r>
      <w:r>
        <w:t>communities</w:t>
      </w:r>
      <w:r w:rsidR="002E3A28">
        <w:t xml:space="preserve"> </w:t>
      </w:r>
      <w:r>
        <w:t>see</w:t>
      </w:r>
      <w:r w:rsidR="002E3A28">
        <w:t xml:space="preserve"> </w:t>
      </w:r>
      <w:r>
        <w:t>as</w:t>
      </w:r>
      <w:r w:rsidR="002E3A28">
        <w:t xml:space="preserve"> </w:t>
      </w:r>
      <w:r>
        <w:t>the</w:t>
      </w:r>
      <w:r w:rsidR="002E3A28">
        <w:t xml:space="preserve"> </w:t>
      </w:r>
      <w:r>
        <w:t>purpose</w:t>
      </w:r>
      <w:r w:rsidR="002E3A28">
        <w:t xml:space="preserve"> </w:t>
      </w:r>
      <w:r>
        <w:t>/</w:t>
      </w:r>
      <w:r w:rsidR="002E3A28">
        <w:t xml:space="preserve"> </w:t>
      </w:r>
      <w:r>
        <w:t>role</w:t>
      </w:r>
      <w:r w:rsidR="002E3A28">
        <w:t xml:space="preserve"> </w:t>
      </w:r>
      <w:r>
        <w:t>of</w:t>
      </w:r>
      <w:r w:rsidR="002E3A28">
        <w:t xml:space="preserve"> </w:t>
      </w:r>
      <w:r>
        <w:t>education.</w:t>
      </w:r>
      <w:r w:rsidR="002E3A28">
        <w:t xml:space="preserve"> </w:t>
      </w:r>
      <w:r>
        <w:t>If</w:t>
      </w:r>
      <w:r w:rsidR="002E3A28">
        <w:t xml:space="preserve"> </w:t>
      </w:r>
      <w:r>
        <w:t>the</w:t>
      </w:r>
      <w:r w:rsidR="002E3A28">
        <w:t xml:space="preserve"> </w:t>
      </w:r>
      <w:r>
        <w:t>purpose</w:t>
      </w:r>
      <w:r w:rsidR="002E3A28">
        <w:t xml:space="preserve"> </w:t>
      </w:r>
      <w:r>
        <w:t>/</w:t>
      </w:r>
      <w:r w:rsidR="002E3A28">
        <w:t xml:space="preserve"> </w:t>
      </w:r>
      <w:r>
        <w:t>role</w:t>
      </w:r>
      <w:r w:rsidR="002E3A28">
        <w:t xml:space="preserve"> </w:t>
      </w:r>
      <w:r>
        <w:t>is</w:t>
      </w:r>
      <w:r w:rsidR="002E3A28">
        <w:t xml:space="preserve"> </w:t>
      </w:r>
      <w:r>
        <w:t>being</w:t>
      </w:r>
      <w:r w:rsidR="002E3A28">
        <w:t xml:space="preserve"> </w:t>
      </w:r>
      <w:r>
        <w:t>fulfilled,</w:t>
      </w:r>
      <w:r w:rsidR="002E3A28">
        <w:t xml:space="preserve"> </w:t>
      </w:r>
      <w:r>
        <w:t>doesn't</w:t>
      </w:r>
      <w:r w:rsidR="002E3A28">
        <w:t xml:space="preserve"> </w:t>
      </w:r>
      <w:r>
        <w:t>that</w:t>
      </w:r>
      <w:r w:rsidR="002E3A28">
        <w:t xml:space="preserve"> </w:t>
      </w:r>
      <w:r>
        <w:t>indicate</w:t>
      </w:r>
      <w:r w:rsidR="002E3A28">
        <w:t xml:space="preserve"> </w:t>
      </w:r>
      <w:r>
        <w:t>success?</w:t>
      </w:r>
      <w:r w:rsidR="002E3A28">
        <w:t xml:space="preserve"> </w:t>
      </w:r>
      <w:r>
        <w:t>We</w:t>
      </w:r>
      <w:r w:rsidR="002E3A28">
        <w:t xml:space="preserve"> </w:t>
      </w:r>
      <w:r>
        <w:t>agree</w:t>
      </w:r>
      <w:r w:rsidR="002E3A28">
        <w:t xml:space="preserve"> </w:t>
      </w:r>
      <w:r>
        <w:t>with</w:t>
      </w:r>
      <w:r w:rsidR="002E3A28">
        <w:t xml:space="preserve"> </w:t>
      </w:r>
      <w:r>
        <w:t>the</w:t>
      </w:r>
      <w:r w:rsidR="002E3A28">
        <w:t xml:space="preserve"> </w:t>
      </w:r>
      <w:r>
        <w:t>importance</w:t>
      </w:r>
      <w:r w:rsidR="002E3A28">
        <w:t xml:space="preserve"> </w:t>
      </w:r>
      <w:r>
        <w:t>of</w:t>
      </w:r>
      <w:r w:rsidR="002E3A28">
        <w:t xml:space="preserve"> </w:t>
      </w:r>
      <w:r>
        <w:t>parent</w:t>
      </w:r>
      <w:r w:rsidR="002E3A28">
        <w:t xml:space="preserve"> </w:t>
      </w:r>
      <w:r>
        <w:t>and</w:t>
      </w:r>
      <w:r w:rsidR="002E3A28">
        <w:t xml:space="preserve"> </w:t>
      </w:r>
      <w:r>
        <w:t>community</w:t>
      </w:r>
      <w:r w:rsidR="002E3A28">
        <w:t xml:space="preserve"> </w:t>
      </w:r>
      <w:r>
        <w:t>involvement</w:t>
      </w:r>
      <w:r w:rsidR="002E3A28">
        <w:t xml:space="preserve"> </w:t>
      </w:r>
      <w:r>
        <w:t>as</w:t>
      </w:r>
      <w:r w:rsidR="002E3A28">
        <w:t xml:space="preserve"> </w:t>
      </w:r>
      <w:r>
        <w:t>a</w:t>
      </w:r>
      <w:r w:rsidR="002E3A28">
        <w:t xml:space="preserve"> </w:t>
      </w:r>
      <w:r>
        <w:t>key</w:t>
      </w:r>
      <w:r w:rsidR="002E3A28">
        <w:t xml:space="preserve"> </w:t>
      </w:r>
      <w:r>
        <w:t>to</w:t>
      </w:r>
      <w:r w:rsidR="002E3A28">
        <w:t xml:space="preserve"> </w:t>
      </w:r>
      <w:r>
        <w:t>enhancing</w:t>
      </w:r>
      <w:r w:rsidR="002E3A28">
        <w:t xml:space="preserve"> </w:t>
      </w:r>
      <w:r>
        <w:t>completion,</w:t>
      </w:r>
      <w:r w:rsidR="002E3A28">
        <w:t xml:space="preserve"> </w:t>
      </w:r>
      <w:r>
        <w:t>retention</w:t>
      </w:r>
      <w:r w:rsidR="002E3A28">
        <w:t xml:space="preserve"> </w:t>
      </w:r>
      <w:r>
        <w:t>and</w:t>
      </w:r>
      <w:r w:rsidR="002E3A28">
        <w:t xml:space="preserve"> </w:t>
      </w:r>
      <w:r>
        <w:t>achievements.</w:t>
      </w:r>
      <w:r w:rsidR="002E3A28">
        <w:t xml:space="preserve"> </w:t>
      </w:r>
      <w:r>
        <w:t>More</w:t>
      </w:r>
      <w:r w:rsidR="002E3A28">
        <w:t xml:space="preserve"> </w:t>
      </w:r>
      <w:r>
        <w:t>must</w:t>
      </w:r>
      <w:r w:rsidR="002E3A28">
        <w:t xml:space="preserve"> </w:t>
      </w:r>
      <w:r>
        <w:t>be</w:t>
      </w:r>
      <w:r w:rsidR="002E3A28">
        <w:t xml:space="preserve"> </w:t>
      </w:r>
      <w:r>
        <w:t>done</w:t>
      </w:r>
      <w:r w:rsidR="002E3A28">
        <w:t xml:space="preserve"> </w:t>
      </w:r>
      <w:r>
        <w:t>to</w:t>
      </w:r>
      <w:r w:rsidR="002E3A28">
        <w:t xml:space="preserve"> </w:t>
      </w:r>
      <w:r>
        <w:t>help</w:t>
      </w:r>
      <w:r w:rsidR="002E3A28">
        <w:t xml:space="preserve"> </w:t>
      </w:r>
      <w:r>
        <w:t>schools</w:t>
      </w:r>
      <w:r w:rsidR="002E3A28">
        <w:t xml:space="preserve"> </w:t>
      </w:r>
      <w:r>
        <w:t>and</w:t>
      </w:r>
      <w:r w:rsidR="002E3A28">
        <w:t xml:space="preserve"> </w:t>
      </w:r>
      <w:r>
        <w:t>school</w:t>
      </w:r>
      <w:r w:rsidR="002E3A28">
        <w:t xml:space="preserve"> </w:t>
      </w:r>
      <w:r>
        <w:t>leaders</w:t>
      </w:r>
      <w:r w:rsidR="002E3A28">
        <w:t xml:space="preserve"> </w:t>
      </w:r>
      <w:r>
        <w:t>engage</w:t>
      </w:r>
      <w:r w:rsidR="002E3A28">
        <w:t xml:space="preserve"> </w:t>
      </w:r>
      <w:r>
        <w:t>productively</w:t>
      </w:r>
      <w:r w:rsidR="002E3A28">
        <w:t xml:space="preserve"> </w:t>
      </w:r>
      <w:r>
        <w:t>with</w:t>
      </w:r>
      <w:r w:rsidR="002E3A28">
        <w:t xml:space="preserve"> </w:t>
      </w:r>
      <w:r>
        <w:t>parents</w:t>
      </w:r>
      <w:r w:rsidR="002E3A28">
        <w:t xml:space="preserve"> </w:t>
      </w:r>
      <w:r>
        <w:t>and</w:t>
      </w:r>
      <w:r w:rsidR="002E3A28">
        <w:t xml:space="preserve"> </w:t>
      </w:r>
      <w:r>
        <w:t>communities.</w:t>
      </w:r>
      <w:r w:rsidR="002E3A28">
        <w:t xml:space="preserve"> </w:t>
      </w:r>
    </w:p>
    <w:p w:rsidR="00CC65D9" w:rsidRDefault="00BB10DE" w:rsidP="00091AFB">
      <w:pPr>
        <w:spacing w:after="120"/>
        <w:ind w:left="-5"/>
      </w:pPr>
      <w:r>
        <w:t>The</w:t>
      </w:r>
      <w:r w:rsidR="002E3A28">
        <w:t xml:space="preserve"> </w:t>
      </w:r>
      <w:r>
        <w:t>Independent</w:t>
      </w:r>
      <w:r w:rsidR="002E3A28">
        <w:t xml:space="preserve"> </w:t>
      </w:r>
      <w:r>
        <w:t>Review</w:t>
      </w:r>
      <w:r w:rsidR="002E3A28">
        <w:t xml:space="preserve"> </w:t>
      </w:r>
      <w:r>
        <w:t>into</w:t>
      </w:r>
      <w:r w:rsidR="002E3A28">
        <w:t xml:space="preserve"> </w:t>
      </w:r>
      <w:r>
        <w:t>Regional,</w:t>
      </w:r>
      <w:r w:rsidR="002E3A28">
        <w:t xml:space="preserve"> </w:t>
      </w:r>
      <w:r>
        <w:t>Rural</w:t>
      </w:r>
      <w:r w:rsidR="002E3A28">
        <w:t xml:space="preserve"> </w:t>
      </w:r>
      <w:r>
        <w:t>and</w:t>
      </w:r>
      <w:r w:rsidR="002E3A28">
        <w:t xml:space="preserve"> </w:t>
      </w:r>
      <w:r>
        <w:t>Remote</w:t>
      </w:r>
      <w:r w:rsidR="002E3A28">
        <w:t xml:space="preserve"> </w:t>
      </w:r>
      <w:r>
        <w:t>Education</w:t>
      </w:r>
      <w:r w:rsidR="002E3A28">
        <w:t xml:space="preserve"> </w:t>
      </w:r>
      <w:r>
        <w:t>Discussion</w:t>
      </w:r>
      <w:r w:rsidR="002E3A28">
        <w:t xml:space="preserve"> </w:t>
      </w:r>
      <w:r>
        <w:t>Paper</w:t>
      </w:r>
      <w:r w:rsidR="002E3A28">
        <w:t xml:space="preserve"> </w:t>
      </w:r>
      <w:r>
        <w:t>July</w:t>
      </w:r>
      <w:r w:rsidR="002E3A28">
        <w:t xml:space="preserve"> </w:t>
      </w:r>
      <w:r>
        <w:t>2017</w:t>
      </w:r>
      <w:r w:rsidR="002E3A28">
        <w:t xml:space="preserve"> </w:t>
      </w:r>
      <w:r>
        <w:t>page</w:t>
      </w:r>
      <w:r w:rsidR="002E3A28">
        <w:t xml:space="preserve"> </w:t>
      </w:r>
      <w:r>
        <w:t>43</w:t>
      </w:r>
      <w:r w:rsidR="002E3A28">
        <w:t xml:space="preserve"> </w:t>
      </w:r>
      <w:r>
        <w:t>referred</w:t>
      </w:r>
      <w:r w:rsidR="002E3A28">
        <w:t xml:space="preserve"> </w:t>
      </w:r>
      <w:r>
        <w:t>to</w:t>
      </w:r>
      <w:r w:rsidR="002E3A28">
        <w:t xml:space="preserve"> </w:t>
      </w:r>
      <w:r>
        <w:t>the</w:t>
      </w:r>
      <w:r w:rsidR="002E3A28">
        <w:t xml:space="preserve"> </w:t>
      </w:r>
      <w:r>
        <w:t>Red</w:t>
      </w:r>
      <w:r w:rsidR="002E3A28">
        <w:t xml:space="preserve"> </w:t>
      </w:r>
      <w:r>
        <w:t>Dirt</w:t>
      </w:r>
      <w:r w:rsidR="002E3A28">
        <w:t xml:space="preserve"> </w:t>
      </w:r>
      <w:r>
        <w:t>education</w:t>
      </w:r>
      <w:r w:rsidR="002E3A28">
        <w:t xml:space="preserve"> </w:t>
      </w:r>
      <w:r>
        <w:t>research</w:t>
      </w:r>
      <w:r w:rsidR="002E3A28">
        <w:t xml:space="preserve"> </w:t>
      </w:r>
      <w:r>
        <w:t>which</w:t>
      </w:r>
      <w:r w:rsidR="002E3A28">
        <w:t xml:space="preserve"> </w:t>
      </w:r>
      <w:r>
        <w:t>asked,</w:t>
      </w:r>
      <w:r w:rsidR="002E3A28">
        <w:t xml:space="preserve"> </w:t>
      </w:r>
      <w:r>
        <w:t>what</w:t>
      </w:r>
      <w:r w:rsidR="002E3A28">
        <w:t xml:space="preserve"> </w:t>
      </w:r>
      <w:r>
        <w:t>is</w:t>
      </w:r>
      <w:r w:rsidR="002E3A28">
        <w:t xml:space="preserve"> </w:t>
      </w:r>
      <w:r>
        <w:t>educational</w:t>
      </w:r>
      <w:r w:rsidR="002E3A28">
        <w:t xml:space="preserve"> </w:t>
      </w:r>
      <w:r>
        <w:t>success</w:t>
      </w:r>
      <w:r w:rsidR="002E3A28">
        <w:t xml:space="preserve"> </w:t>
      </w:r>
      <w:r>
        <w:t>in</w:t>
      </w:r>
      <w:r w:rsidR="002E3A28">
        <w:t xml:space="preserve"> </w:t>
      </w:r>
      <w:r>
        <w:t>remote</w:t>
      </w:r>
      <w:r w:rsidR="002E3A28">
        <w:t xml:space="preserve"> </w:t>
      </w:r>
      <w:r>
        <w:t>communities?”.</w:t>
      </w:r>
      <w:r w:rsidR="002E3A28">
        <w:t xml:space="preserve"> </w:t>
      </w:r>
      <w:r>
        <w:t>“The</w:t>
      </w:r>
      <w:r w:rsidR="002E3A28">
        <w:t xml:space="preserve"> </w:t>
      </w:r>
      <w:r>
        <w:t>investigators</w:t>
      </w:r>
      <w:r w:rsidR="002E3A28">
        <w:t xml:space="preserve"> </w:t>
      </w:r>
      <w:r>
        <w:t>found,</w:t>
      </w:r>
      <w:r w:rsidR="002E3A28">
        <w:t xml:space="preserve"> </w:t>
      </w:r>
      <w:r>
        <w:t>perhaps</w:t>
      </w:r>
      <w:r w:rsidR="002E3A28">
        <w:t xml:space="preserve"> </w:t>
      </w:r>
      <w:r>
        <w:t>unsurprisingly,</w:t>
      </w:r>
      <w:r w:rsidR="002E3A28">
        <w:t xml:space="preserve"> </w:t>
      </w:r>
      <w:r>
        <w:t>that</w:t>
      </w:r>
      <w:r w:rsidR="002E3A28">
        <w:t xml:space="preserve"> </w:t>
      </w:r>
      <w:r>
        <w:t>“educational</w:t>
      </w:r>
      <w:r w:rsidR="002E3A28">
        <w:t xml:space="preserve"> </w:t>
      </w:r>
      <w:r>
        <w:t>success</w:t>
      </w:r>
      <w:r w:rsidR="002E3A28">
        <w:t xml:space="preserve"> </w:t>
      </w:r>
      <w:r>
        <w:t>in</w:t>
      </w:r>
      <w:r w:rsidR="002E3A28">
        <w:t xml:space="preserve"> </w:t>
      </w:r>
      <w:r>
        <w:t>remote</w:t>
      </w:r>
      <w:r w:rsidR="002E3A28">
        <w:t xml:space="preserve"> </w:t>
      </w:r>
      <w:r>
        <w:t>schools</w:t>
      </w:r>
      <w:r w:rsidR="002E3A28">
        <w:t xml:space="preserve"> </w:t>
      </w:r>
      <w:r>
        <w:t>is</w:t>
      </w:r>
      <w:r w:rsidR="002E3A28">
        <w:t xml:space="preserve"> </w:t>
      </w:r>
      <w:r>
        <w:t>not</w:t>
      </w:r>
      <w:r w:rsidR="002E3A28">
        <w:t xml:space="preserve"> </w:t>
      </w:r>
      <w:r>
        <w:t>primarily</w:t>
      </w:r>
      <w:r w:rsidR="002E3A28">
        <w:t xml:space="preserve"> </w:t>
      </w:r>
      <w:r>
        <w:t>about</w:t>
      </w:r>
      <w:r w:rsidR="002E3A28">
        <w:t xml:space="preserve"> </w:t>
      </w:r>
      <w:r>
        <w:t>Year</w:t>
      </w:r>
      <w:r w:rsidR="002E3A28">
        <w:t xml:space="preserve"> </w:t>
      </w:r>
      <w:r>
        <w:t>12</w:t>
      </w:r>
      <w:r w:rsidR="002E3A28">
        <w:t xml:space="preserve"> </w:t>
      </w:r>
      <w:r>
        <w:t>completion,</w:t>
      </w:r>
      <w:r w:rsidR="002E3A28">
        <w:t xml:space="preserve"> </w:t>
      </w:r>
      <w:r>
        <w:t>retention</w:t>
      </w:r>
      <w:r w:rsidR="002E3A28">
        <w:t xml:space="preserve"> </w:t>
      </w:r>
      <w:r>
        <w:t>or</w:t>
      </w:r>
      <w:r w:rsidR="002E3A28">
        <w:t xml:space="preserve"> </w:t>
      </w:r>
      <w:r>
        <w:t>NAPLAN</w:t>
      </w:r>
      <w:r w:rsidR="002E3A28">
        <w:t xml:space="preserve"> </w:t>
      </w:r>
      <w:r>
        <w:t>scores.</w:t>
      </w:r>
      <w:r w:rsidR="002E3A28">
        <w:t xml:space="preserve"> </w:t>
      </w:r>
      <w:r>
        <w:t>Rather,</w:t>
      </w:r>
      <w:r w:rsidR="002E3A28">
        <w:t xml:space="preserve"> </w:t>
      </w:r>
      <w:r>
        <w:t>it</w:t>
      </w:r>
      <w:r w:rsidR="002E3A28">
        <w:t xml:space="preserve"> </w:t>
      </w:r>
      <w:r>
        <w:t>is</w:t>
      </w:r>
      <w:r w:rsidR="002E3A28">
        <w:t xml:space="preserve"> </w:t>
      </w:r>
      <w:r>
        <w:t>primarily</w:t>
      </w:r>
      <w:r w:rsidR="002E3A28">
        <w:t xml:space="preserve"> </w:t>
      </w:r>
      <w:r>
        <w:t>about</w:t>
      </w:r>
      <w:r w:rsidR="002E3A28">
        <w:t xml:space="preserve"> </w:t>
      </w:r>
      <w:r>
        <w:t>parent</w:t>
      </w:r>
      <w:r w:rsidR="002E3A28">
        <w:t xml:space="preserve"> </w:t>
      </w:r>
      <w:r>
        <w:t>and</w:t>
      </w:r>
      <w:r w:rsidR="002E3A28">
        <w:t xml:space="preserve"> </w:t>
      </w:r>
      <w:r>
        <w:t>community</w:t>
      </w:r>
      <w:r w:rsidR="002E3A28">
        <w:t xml:space="preserve"> </w:t>
      </w:r>
      <w:r>
        <w:t>involvement</w:t>
      </w:r>
      <w:r w:rsidR="002E3A28">
        <w:t xml:space="preserve"> </w:t>
      </w:r>
      <w:r>
        <w:t>in</w:t>
      </w:r>
      <w:r w:rsidR="002E3A28">
        <w:t xml:space="preserve"> </w:t>
      </w:r>
      <w:r>
        <w:t>education”</w:t>
      </w:r>
      <w:r w:rsidR="002E3A28">
        <w:t xml:space="preserve"> </w:t>
      </w:r>
      <w:r>
        <w:t>(p.</w:t>
      </w:r>
      <w:r w:rsidR="002E3A28">
        <w:t xml:space="preserve"> </w:t>
      </w:r>
      <w:r>
        <w:t>59)”.</w:t>
      </w:r>
      <w:r w:rsidR="00091AFB">
        <w:t xml:space="preserve"> </w:t>
      </w:r>
    </w:p>
    <w:p w:rsidR="00CC65D9" w:rsidRDefault="00BB10DE" w:rsidP="00A23211">
      <w:pPr>
        <w:spacing w:after="120"/>
        <w:ind w:left="-5"/>
      </w:pPr>
      <w:r>
        <w:lastRenderedPageBreak/>
        <w:t>Some</w:t>
      </w:r>
      <w:r w:rsidR="002E3A28">
        <w:t xml:space="preserve"> </w:t>
      </w:r>
      <w:r>
        <w:t>remote</w:t>
      </w:r>
      <w:r w:rsidR="002E3A28">
        <w:t xml:space="preserve"> </w:t>
      </w:r>
      <w:r>
        <w:t>schools</w:t>
      </w:r>
      <w:r w:rsidR="002E3A28">
        <w:t xml:space="preserve"> </w:t>
      </w:r>
      <w:r>
        <w:t>have</w:t>
      </w:r>
      <w:r w:rsidR="002E3A28">
        <w:t xml:space="preserve"> </w:t>
      </w:r>
      <w:r>
        <w:t>described</w:t>
      </w:r>
      <w:r w:rsidR="002E3A28">
        <w:t xml:space="preserve"> </w:t>
      </w:r>
      <w:r>
        <w:t>this</w:t>
      </w:r>
      <w:r w:rsidR="002E3A28">
        <w:t xml:space="preserve"> </w:t>
      </w:r>
      <w:r>
        <w:t>as</w:t>
      </w:r>
      <w:r w:rsidR="002E3A28">
        <w:t xml:space="preserve"> </w:t>
      </w:r>
      <w:r>
        <w:t>“Community</w:t>
      </w:r>
      <w:r w:rsidR="002E3A28">
        <w:t xml:space="preserve"> </w:t>
      </w:r>
      <w:r>
        <w:t>working</w:t>
      </w:r>
      <w:r w:rsidR="002E3A28">
        <w:t xml:space="preserve"> </w:t>
      </w:r>
      <w:r>
        <w:t>with</w:t>
      </w:r>
      <w:r w:rsidR="002E3A28">
        <w:t xml:space="preserve"> </w:t>
      </w:r>
      <w:r>
        <w:t>and</w:t>
      </w:r>
      <w:r w:rsidR="002E3A28">
        <w:t xml:space="preserve"> </w:t>
      </w:r>
      <w:r>
        <w:t>supporting</w:t>
      </w:r>
      <w:r w:rsidR="002E3A28">
        <w:t xml:space="preserve"> </w:t>
      </w:r>
      <w:r>
        <w:t>the</w:t>
      </w:r>
      <w:r w:rsidR="002E3A28">
        <w:t xml:space="preserve"> </w:t>
      </w:r>
      <w:r>
        <w:t>local</w:t>
      </w:r>
      <w:r w:rsidR="002E3A28">
        <w:t xml:space="preserve"> </w:t>
      </w:r>
      <w:r>
        <w:t>school</w:t>
      </w:r>
      <w:r w:rsidR="002E3A28">
        <w:t xml:space="preserve"> </w:t>
      </w:r>
      <w:r>
        <w:t>to</w:t>
      </w:r>
      <w:r w:rsidR="002E3A28">
        <w:t xml:space="preserve"> </w:t>
      </w:r>
      <w:r>
        <w:t>provide</w:t>
      </w:r>
      <w:r w:rsidR="002E3A28">
        <w:t xml:space="preserve"> </w:t>
      </w:r>
      <w:r>
        <w:t>appropriate</w:t>
      </w:r>
      <w:r w:rsidR="002E3A28">
        <w:t xml:space="preserve"> </w:t>
      </w:r>
      <w:r>
        <w:t>programs</w:t>
      </w:r>
      <w:r w:rsidR="002E3A28">
        <w:t xml:space="preserve"> </w:t>
      </w:r>
      <w:r>
        <w:t>to</w:t>
      </w:r>
      <w:r w:rsidR="002E3A28">
        <w:t xml:space="preserve"> </w:t>
      </w:r>
      <w:r>
        <w:t>students”</w:t>
      </w:r>
      <w:r w:rsidR="002E3A28">
        <w:t xml:space="preserve"> </w:t>
      </w:r>
    </w:p>
    <w:p w:rsidR="00CC65D9" w:rsidRDefault="00BB10DE" w:rsidP="00A23211">
      <w:pPr>
        <w:spacing w:after="120"/>
        <w:ind w:left="-5"/>
      </w:pPr>
      <w:r>
        <w:t>Remote</w:t>
      </w:r>
      <w:r w:rsidR="002E3A28">
        <w:t xml:space="preserve"> </w:t>
      </w:r>
      <w:r>
        <w:t>schools,</w:t>
      </w:r>
      <w:r w:rsidR="002E3A28">
        <w:t xml:space="preserve"> </w:t>
      </w:r>
      <w:r>
        <w:t>in</w:t>
      </w:r>
      <w:r w:rsidR="002E3A28">
        <w:t xml:space="preserve"> </w:t>
      </w:r>
      <w:r>
        <w:t>conjunction</w:t>
      </w:r>
      <w:r w:rsidR="002E3A28">
        <w:t xml:space="preserve"> </w:t>
      </w:r>
      <w:r>
        <w:t>with</w:t>
      </w:r>
      <w:r w:rsidR="002E3A28">
        <w:t xml:space="preserve"> </w:t>
      </w:r>
      <w:r>
        <w:t>school</w:t>
      </w:r>
      <w:r w:rsidR="002E3A28">
        <w:t xml:space="preserve"> </w:t>
      </w:r>
      <w:r>
        <w:t>communities</w:t>
      </w:r>
      <w:r w:rsidR="002E3A28">
        <w:t xml:space="preserve"> </w:t>
      </w:r>
      <w:r>
        <w:t>(and</w:t>
      </w:r>
      <w:r w:rsidR="002E3A28">
        <w:t xml:space="preserve"> </w:t>
      </w:r>
      <w:r>
        <w:t>in</w:t>
      </w:r>
      <w:r w:rsidR="002E3A28">
        <w:t xml:space="preserve"> </w:t>
      </w:r>
      <w:r>
        <w:t>consultation</w:t>
      </w:r>
      <w:r w:rsidR="002E3A28">
        <w:t xml:space="preserve"> </w:t>
      </w:r>
      <w:r>
        <w:t>with</w:t>
      </w:r>
      <w:r w:rsidR="002E3A28">
        <w:t xml:space="preserve"> </w:t>
      </w:r>
      <w:r>
        <w:t>systems</w:t>
      </w:r>
      <w:r w:rsidR="002E3A28">
        <w:t xml:space="preserve"> </w:t>
      </w:r>
      <w:r>
        <w:t>and</w:t>
      </w:r>
      <w:r w:rsidR="002E3A28">
        <w:t xml:space="preserve"> </w:t>
      </w:r>
      <w:r>
        <w:t>sectors)</w:t>
      </w:r>
      <w:r w:rsidR="002E3A28">
        <w:t xml:space="preserve"> </w:t>
      </w:r>
      <w:r>
        <w:t>must</w:t>
      </w:r>
      <w:r w:rsidR="002E3A28">
        <w:t xml:space="preserve"> </w:t>
      </w:r>
      <w:r>
        <w:t>have</w:t>
      </w:r>
      <w:r w:rsidR="002E3A28">
        <w:t xml:space="preserve"> </w:t>
      </w:r>
      <w:r>
        <w:t>the</w:t>
      </w:r>
      <w:r w:rsidR="002E3A28">
        <w:t xml:space="preserve"> </w:t>
      </w:r>
      <w:r>
        <w:t>flexibility</w:t>
      </w:r>
      <w:r w:rsidR="002E3A28">
        <w:t xml:space="preserve"> </w:t>
      </w:r>
      <w:r>
        <w:t>to</w:t>
      </w:r>
      <w:r w:rsidR="002E3A28">
        <w:t xml:space="preserve"> </w:t>
      </w:r>
      <w:r>
        <w:t>define</w:t>
      </w:r>
      <w:r w:rsidR="002E3A28">
        <w:t xml:space="preserve"> </w:t>
      </w:r>
      <w:r>
        <w:t>educational</w:t>
      </w:r>
      <w:r w:rsidR="002E3A28">
        <w:t xml:space="preserve"> </w:t>
      </w:r>
      <w:r>
        <w:t>success</w:t>
      </w:r>
      <w:r w:rsidR="002E3A28">
        <w:t xml:space="preserve"> </w:t>
      </w:r>
      <w:r>
        <w:t>in</w:t>
      </w:r>
      <w:r w:rsidR="002E3A28">
        <w:t xml:space="preserve"> </w:t>
      </w:r>
      <w:r>
        <w:t>their</w:t>
      </w:r>
      <w:r w:rsidR="002E3A28">
        <w:t xml:space="preserve"> </w:t>
      </w:r>
      <w:r>
        <w:t>context</w:t>
      </w:r>
      <w:r w:rsidR="002E3A28">
        <w:t xml:space="preserve"> </w:t>
      </w:r>
      <w:r>
        <w:t>and</w:t>
      </w:r>
      <w:r w:rsidR="002E3A28">
        <w:t xml:space="preserve"> </w:t>
      </w:r>
      <w:r>
        <w:t>school</w:t>
      </w:r>
      <w:r w:rsidR="002E3A28">
        <w:t xml:space="preserve"> </w:t>
      </w:r>
      <w:r>
        <w:t>leaders</w:t>
      </w:r>
      <w:r w:rsidR="002E3A28">
        <w:t xml:space="preserve"> </w:t>
      </w:r>
      <w:r>
        <w:t>must</w:t>
      </w:r>
      <w:r w:rsidR="002E3A28">
        <w:t xml:space="preserve"> </w:t>
      </w:r>
      <w:r>
        <w:t>be</w:t>
      </w:r>
      <w:r w:rsidR="002E3A28">
        <w:t xml:space="preserve"> </w:t>
      </w:r>
      <w:r>
        <w:t>trusted</w:t>
      </w:r>
      <w:r w:rsidR="002E3A28">
        <w:t xml:space="preserve"> </w:t>
      </w:r>
      <w:r>
        <w:t>to</w:t>
      </w:r>
      <w:r w:rsidR="002E3A28">
        <w:t xml:space="preserve"> </w:t>
      </w:r>
      <w:r>
        <w:t>deliver</w:t>
      </w:r>
      <w:r w:rsidR="002E3A28">
        <w:t xml:space="preserve"> </w:t>
      </w:r>
      <w:r>
        <w:t>appropriate</w:t>
      </w:r>
      <w:r w:rsidR="002E3A28">
        <w:t xml:space="preserve"> </w:t>
      </w:r>
      <w:r>
        <w:t>outcomes.</w:t>
      </w:r>
      <w:r w:rsidR="002E3A28">
        <w:t xml:space="preserve"> </w:t>
      </w:r>
    </w:p>
    <w:p w:rsidR="007360D7" w:rsidRPr="00091AFB" w:rsidRDefault="002E3A28" w:rsidP="00091AFB">
      <w:pPr>
        <w:pStyle w:val="Heading2"/>
        <w:spacing w:after="120"/>
        <w:rPr>
          <w:rFonts w:asciiTheme="minorHAnsi" w:hAnsiTheme="minorHAnsi" w:cstheme="minorHAnsi"/>
          <w:b/>
          <w:color w:val="auto"/>
          <w:sz w:val="24"/>
        </w:rPr>
      </w:pP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6.8.3 How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can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schools/teachers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in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regional,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rural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and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remote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areas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be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supported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to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meet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the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individual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learning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needs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of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all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students?</w:t>
      </w:r>
    </w:p>
    <w:p w:rsidR="00CC65D9" w:rsidRDefault="00BB10DE" w:rsidP="00A23211">
      <w:pPr>
        <w:numPr>
          <w:ilvl w:val="0"/>
          <w:numId w:val="13"/>
        </w:numPr>
        <w:spacing w:after="120"/>
        <w:ind w:hanging="360"/>
      </w:pPr>
      <w:r>
        <w:t>Access</w:t>
      </w:r>
      <w:r w:rsidR="002E3A28">
        <w:t xml:space="preserve"> </w:t>
      </w:r>
      <w:r>
        <w:t>to</w:t>
      </w:r>
      <w:r w:rsidR="002E3A28">
        <w:t xml:space="preserve"> </w:t>
      </w:r>
      <w:r>
        <w:t>necessary</w:t>
      </w:r>
      <w:r w:rsidR="002E3A28">
        <w:t xml:space="preserve"> </w:t>
      </w:r>
      <w:r>
        <w:t>resources</w:t>
      </w:r>
      <w:r w:rsidR="002E3A28">
        <w:t xml:space="preserve"> </w:t>
      </w:r>
      <w:r>
        <w:t>for</w:t>
      </w:r>
      <w:r w:rsidR="002E3A28">
        <w:t xml:space="preserve"> </w:t>
      </w:r>
      <w:r>
        <w:t>individual</w:t>
      </w:r>
      <w:r w:rsidR="002E3A28">
        <w:t xml:space="preserve"> </w:t>
      </w:r>
      <w:r>
        <w:t>students</w:t>
      </w:r>
      <w:r w:rsidR="002E3A28">
        <w:t xml:space="preserve"> </w:t>
      </w:r>
    </w:p>
    <w:p w:rsidR="00CC65D9" w:rsidRDefault="00BB10DE" w:rsidP="00A23211">
      <w:pPr>
        <w:numPr>
          <w:ilvl w:val="0"/>
          <w:numId w:val="13"/>
        </w:numPr>
        <w:spacing w:after="120"/>
        <w:ind w:hanging="360"/>
      </w:pPr>
      <w:r>
        <w:t>Access</w:t>
      </w:r>
      <w:r w:rsidR="002E3A28">
        <w:t xml:space="preserve"> </w:t>
      </w:r>
      <w:r>
        <w:t>to</w:t>
      </w:r>
      <w:r w:rsidR="002E3A28">
        <w:t xml:space="preserve"> </w:t>
      </w:r>
      <w:r>
        <w:t>appropriate</w:t>
      </w:r>
      <w:r w:rsidR="002E3A28">
        <w:t xml:space="preserve"> </w:t>
      </w:r>
      <w:r>
        <w:t>support</w:t>
      </w:r>
      <w:r w:rsidR="002E3A28">
        <w:t xml:space="preserve"> </w:t>
      </w:r>
      <w:r>
        <w:t>and</w:t>
      </w:r>
      <w:r w:rsidR="002E3A28">
        <w:t xml:space="preserve"> </w:t>
      </w:r>
      <w:r>
        <w:t>services</w:t>
      </w:r>
      <w:r w:rsidR="002E3A28">
        <w:t xml:space="preserve"> </w:t>
      </w:r>
      <w:r>
        <w:t>for</w:t>
      </w:r>
      <w:r w:rsidR="002E3A28">
        <w:t xml:space="preserve"> </w:t>
      </w:r>
      <w:r>
        <w:t>individual</w:t>
      </w:r>
      <w:r w:rsidR="002E3A28">
        <w:t xml:space="preserve"> </w:t>
      </w:r>
      <w:r>
        <w:t>students</w:t>
      </w:r>
      <w:r w:rsidR="002E3A28">
        <w:t xml:space="preserve"> </w:t>
      </w:r>
    </w:p>
    <w:p w:rsidR="00CC65D9" w:rsidRDefault="00BB10DE" w:rsidP="00A23211">
      <w:pPr>
        <w:numPr>
          <w:ilvl w:val="0"/>
          <w:numId w:val="13"/>
        </w:numPr>
        <w:spacing w:after="120"/>
        <w:ind w:hanging="360"/>
      </w:pPr>
      <w:r>
        <w:t>In</w:t>
      </w:r>
      <w:r w:rsidR="002E3A28">
        <w:t xml:space="preserve"> </w:t>
      </w:r>
      <w:r>
        <w:t>the</w:t>
      </w:r>
      <w:r w:rsidR="002E3A28">
        <w:t xml:space="preserve"> </w:t>
      </w:r>
      <w:r>
        <w:t>same</w:t>
      </w:r>
      <w:r w:rsidR="002E3A28">
        <w:t xml:space="preserve"> </w:t>
      </w:r>
      <w:r>
        <w:t>way</w:t>
      </w:r>
      <w:r w:rsidR="002E3A28">
        <w:t xml:space="preserve"> </w:t>
      </w:r>
      <w:r>
        <w:t>students</w:t>
      </w:r>
      <w:r w:rsidR="002E3A28">
        <w:t xml:space="preserve"> </w:t>
      </w:r>
      <w:r>
        <w:t>may</w:t>
      </w:r>
      <w:r w:rsidR="002E3A28">
        <w:t xml:space="preserve"> </w:t>
      </w:r>
      <w:r>
        <w:t>access</w:t>
      </w:r>
      <w:r w:rsidR="002E3A28">
        <w:t xml:space="preserve"> </w:t>
      </w:r>
      <w:r>
        <w:t>learning</w:t>
      </w:r>
      <w:r w:rsidR="002E3A28">
        <w:t xml:space="preserve"> </w:t>
      </w:r>
      <w:r>
        <w:t>using</w:t>
      </w:r>
      <w:r w:rsidR="002E3A28">
        <w:t xml:space="preserve"> </w:t>
      </w:r>
      <w:r>
        <w:t>technology,</w:t>
      </w:r>
      <w:r w:rsidR="002E3A28">
        <w:t xml:space="preserve"> </w:t>
      </w:r>
      <w:r>
        <w:t>teachers</w:t>
      </w:r>
      <w:r w:rsidR="002E3A28">
        <w:t xml:space="preserve"> </w:t>
      </w:r>
      <w:r>
        <w:t>can</w:t>
      </w:r>
      <w:r w:rsidR="002E3A28">
        <w:t xml:space="preserve"> </w:t>
      </w:r>
      <w:r>
        <w:t>also</w:t>
      </w:r>
      <w:r w:rsidR="002E3A28">
        <w:t xml:space="preserve"> </w:t>
      </w:r>
      <w:r>
        <w:t>readily</w:t>
      </w:r>
      <w:r w:rsidR="002E3A28">
        <w:t xml:space="preserve"> </w:t>
      </w:r>
      <w:r>
        <w:t>access</w:t>
      </w:r>
      <w:r w:rsidR="002E3A28">
        <w:t xml:space="preserve"> </w:t>
      </w:r>
      <w:r>
        <w:t>the</w:t>
      </w:r>
      <w:r w:rsidR="002E3A28">
        <w:t xml:space="preserve"> </w:t>
      </w:r>
      <w:r>
        <w:t>virtual</w:t>
      </w:r>
      <w:r w:rsidR="002E3A28">
        <w:t xml:space="preserve"> </w:t>
      </w:r>
      <w:r>
        <w:t>staffroom</w:t>
      </w:r>
      <w:r w:rsidR="002E3A28">
        <w:t xml:space="preserve"> </w:t>
      </w:r>
      <w:r>
        <w:t>for</w:t>
      </w:r>
      <w:r w:rsidR="002E3A28">
        <w:t xml:space="preserve"> </w:t>
      </w:r>
      <w:r>
        <w:t>professional</w:t>
      </w:r>
      <w:r w:rsidR="002E3A28">
        <w:t xml:space="preserve"> </w:t>
      </w:r>
      <w:r>
        <w:t>learning</w:t>
      </w:r>
      <w:r w:rsidR="002E3A28">
        <w:t xml:space="preserve"> </w:t>
      </w:r>
      <w:r>
        <w:t>and</w:t>
      </w:r>
      <w:r w:rsidR="002E3A28">
        <w:t xml:space="preserve"> </w:t>
      </w:r>
      <w:r>
        <w:t>collaboration.</w:t>
      </w:r>
      <w:r w:rsidR="002E3A28">
        <w:t xml:space="preserve"> </w:t>
      </w:r>
      <w:r>
        <w:t>The</w:t>
      </w:r>
      <w:r w:rsidR="002E3A28">
        <w:t xml:space="preserve"> </w:t>
      </w:r>
      <w:r>
        <w:t>virtual</w:t>
      </w:r>
      <w:r w:rsidR="002E3A28">
        <w:t xml:space="preserve"> </w:t>
      </w:r>
      <w:r>
        <w:t>staffroom</w:t>
      </w:r>
      <w:r w:rsidR="002E3A28">
        <w:t xml:space="preserve"> </w:t>
      </w:r>
      <w:r>
        <w:t>could</w:t>
      </w:r>
      <w:r w:rsidR="002E3A28">
        <w:t xml:space="preserve"> </w:t>
      </w:r>
      <w:r>
        <w:t>be</w:t>
      </w:r>
      <w:r w:rsidR="002E3A28">
        <w:t xml:space="preserve"> </w:t>
      </w:r>
      <w:r>
        <w:t>extended</w:t>
      </w:r>
      <w:r w:rsidR="002E3A28">
        <w:t xml:space="preserve"> </w:t>
      </w:r>
      <w:r>
        <w:t>to</w:t>
      </w:r>
      <w:r w:rsidR="002E3A28">
        <w:t xml:space="preserve"> </w:t>
      </w:r>
      <w:r>
        <w:t>be</w:t>
      </w:r>
      <w:r w:rsidR="002E3A28">
        <w:t xml:space="preserve"> </w:t>
      </w:r>
      <w:r>
        <w:t>a</w:t>
      </w:r>
      <w:r w:rsidR="002E3A28">
        <w:t xml:space="preserve"> </w:t>
      </w:r>
      <w:r>
        <w:t>continuous</w:t>
      </w:r>
      <w:r w:rsidR="002E3A28">
        <w:t xml:space="preserve"> </w:t>
      </w:r>
      <w:r>
        <w:t>live</w:t>
      </w:r>
      <w:r w:rsidR="002E3A28">
        <w:t xml:space="preserve"> </w:t>
      </w:r>
      <w:r>
        <w:t>link</w:t>
      </w:r>
      <w:r w:rsidR="002E3A28">
        <w:t xml:space="preserve"> </w:t>
      </w:r>
      <w:r>
        <w:t>between</w:t>
      </w:r>
      <w:r w:rsidR="002E3A28">
        <w:t xml:space="preserve"> </w:t>
      </w:r>
      <w:r>
        <w:t>a</w:t>
      </w:r>
      <w:r w:rsidR="002E3A28">
        <w:t xml:space="preserve"> </w:t>
      </w:r>
      <w:r>
        <w:t>cluster</w:t>
      </w:r>
      <w:r w:rsidR="002E3A28">
        <w:t xml:space="preserve"> </w:t>
      </w:r>
      <w:r>
        <w:t>of</w:t>
      </w:r>
      <w:r w:rsidR="002E3A28">
        <w:t xml:space="preserve"> </w:t>
      </w:r>
      <w:r>
        <w:t>remote</w:t>
      </w:r>
      <w:r w:rsidR="002E3A28">
        <w:t xml:space="preserve"> </w:t>
      </w:r>
      <w:r>
        <w:t>schools,</w:t>
      </w:r>
      <w:r w:rsidR="002E3A28">
        <w:t xml:space="preserve"> </w:t>
      </w:r>
      <w:r>
        <w:t>scheduling</w:t>
      </w:r>
      <w:r w:rsidR="002E3A28">
        <w:t xml:space="preserve"> </w:t>
      </w:r>
      <w:r>
        <w:t>regular</w:t>
      </w:r>
      <w:r w:rsidR="002E3A28">
        <w:t xml:space="preserve"> </w:t>
      </w:r>
      <w:r>
        <w:t>catch</w:t>
      </w:r>
      <w:r w:rsidR="002E3A28">
        <w:t xml:space="preserve"> </w:t>
      </w:r>
      <w:r>
        <w:t>ups</w:t>
      </w:r>
      <w:r w:rsidR="002E3A28">
        <w:t xml:space="preserve"> </w:t>
      </w:r>
      <w:r>
        <w:t>and</w:t>
      </w:r>
      <w:r w:rsidR="002E3A28">
        <w:t xml:space="preserve"> </w:t>
      </w:r>
      <w:r>
        <w:t>formal</w:t>
      </w:r>
      <w:r w:rsidR="002E3A28">
        <w:t xml:space="preserve"> </w:t>
      </w:r>
      <w:r>
        <w:t>exchanges.</w:t>
      </w:r>
      <w:r w:rsidR="002E3A28">
        <w:t xml:space="preserve"> </w:t>
      </w:r>
      <w:r>
        <w:t>Great</w:t>
      </w:r>
      <w:r w:rsidR="002E3A28">
        <w:t xml:space="preserve"> </w:t>
      </w:r>
      <w:r>
        <w:t>for</w:t>
      </w:r>
      <w:r w:rsidR="002E3A28">
        <w:t xml:space="preserve"> </w:t>
      </w:r>
      <w:r>
        <w:t>collaboration</w:t>
      </w:r>
      <w:r w:rsidR="002E3A28">
        <w:t xml:space="preserve"> </w:t>
      </w:r>
      <w:r>
        <w:t>and</w:t>
      </w:r>
      <w:r w:rsidR="002E3A28">
        <w:t xml:space="preserve"> </w:t>
      </w:r>
      <w:r>
        <w:t>potentially</w:t>
      </w:r>
      <w:r w:rsidR="002E3A28">
        <w:t xml:space="preserve"> </w:t>
      </w:r>
      <w:r>
        <w:t>for</w:t>
      </w:r>
      <w:r w:rsidR="002E3A28">
        <w:t xml:space="preserve"> </w:t>
      </w:r>
      <w:r>
        <w:t>professional</w:t>
      </w:r>
      <w:r w:rsidR="002E3A28">
        <w:t xml:space="preserve"> </w:t>
      </w:r>
      <w:r>
        <w:t>wellbeing.</w:t>
      </w:r>
      <w:r w:rsidR="002E3A28">
        <w:t xml:space="preserve"> </w:t>
      </w:r>
    </w:p>
    <w:p w:rsidR="00CC65D9" w:rsidRDefault="00BB10DE" w:rsidP="00A23211">
      <w:pPr>
        <w:numPr>
          <w:ilvl w:val="0"/>
          <w:numId w:val="13"/>
        </w:numPr>
        <w:spacing w:after="120"/>
        <w:ind w:hanging="360"/>
      </w:pPr>
      <w:r>
        <w:t>Access</w:t>
      </w:r>
      <w:r w:rsidR="002E3A28">
        <w:t xml:space="preserve"> </w:t>
      </w:r>
      <w:r>
        <w:t>to</w:t>
      </w:r>
      <w:r w:rsidR="002E3A28">
        <w:t xml:space="preserve"> </w:t>
      </w:r>
      <w:r>
        <w:t>regular</w:t>
      </w:r>
      <w:r w:rsidR="002E3A28">
        <w:t xml:space="preserve"> </w:t>
      </w:r>
      <w:r>
        <w:t>professional</w:t>
      </w:r>
      <w:r w:rsidR="002E3A28">
        <w:t xml:space="preserve"> </w:t>
      </w:r>
      <w:r>
        <w:t>development</w:t>
      </w:r>
      <w:r w:rsidR="002E3A28">
        <w:t xml:space="preserve"> </w:t>
      </w:r>
      <w:r>
        <w:t>(outside</w:t>
      </w:r>
      <w:r w:rsidR="002E3A28">
        <w:t xml:space="preserve"> </w:t>
      </w:r>
      <w:r>
        <w:t>of</w:t>
      </w:r>
      <w:r w:rsidR="002E3A28">
        <w:t xml:space="preserve"> </w:t>
      </w:r>
      <w:r>
        <w:t>current</w:t>
      </w:r>
      <w:r w:rsidR="002E3A28">
        <w:t xml:space="preserve"> </w:t>
      </w:r>
      <w:r>
        <w:t>teacher</w:t>
      </w:r>
      <w:r w:rsidR="002E3A28">
        <w:t xml:space="preserve"> </w:t>
      </w:r>
      <w:r>
        <w:t>orientation</w:t>
      </w:r>
      <w:r w:rsidR="002E3A28">
        <w:t xml:space="preserve"> </w:t>
      </w:r>
      <w:r>
        <w:t>programs)</w:t>
      </w:r>
      <w:r w:rsidR="002E3A28">
        <w:t xml:space="preserve"> </w:t>
      </w:r>
      <w:r>
        <w:t>to</w:t>
      </w:r>
      <w:r w:rsidR="002E3A28">
        <w:t xml:space="preserve"> </w:t>
      </w:r>
      <w:r>
        <w:t>support</w:t>
      </w:r>
      <w:r w:rsidR="002E3A28">
        <w:t xml:space="preserve"> </w:t>
      </w:r>
      <w:r>
        <w:t>teachers</w:t>
      </w:r>
      <w:r w:rsidR="002E3A28">
        <w:t xml:space="preserve"> </w:t>
      </w:r>
      <w:r>
        <w:t>working</w:t>
      </w:r>
      <w:r w:rsidR="002E3A28">
        <w:t xml:space="preserve"> </w:t>
      </w:r>
      <w:r>
        <w:t>(often</w:t>
      </w:r>
      <w:r w:rsidR="002E3A28">
        <w:t xml:space="preserve"> </w:t>
      </w:r>
      <w:r>
        <w:t>in</w:t>
      </w:r>
      <w:r w:rsidR="002E3A28">
        <w:t xml:space="preserve"> </w:t>
      </w:r>
      <w:r>
        <w:t>isolation)</w:t>
      </w:r>
      <w:r w:rsidR="002E3A28">
        <w:t xml:space="preserve"> </w:t>
      </w:r>
    </w:p>
    <w:p w:rsidR="002E3A28" w:rsidRDefault="00BB10DE" w:rsidP="00A23211">
      <w:pPr>
        <w:numPr>
          <w:ilvl w:val="0"/>
          <w:numId w:val="13"/>
        </w:numPr>
        <w:spacing w:after="120" w:line="249" w:lineRule="auto"/>
        <w:ind w:hanging="360"/>
      </w:pPr>
      <w:r>
        <w:t>Teacher</w:t>
      </w:r>
      <w:r w:rsidR="002E3A28">
        <w:t xml:space="preserve"> </w:t>
      </w:r>
      <w:r>
        <w:t>mentorships:</w:t>
      </w:r>
      <w:r w:rsidR="002E3A28">
        <w:t xml:space="preserve"> </w:t>
      </w:r>
    </w:p>
    <w:p w:rsidR="002E3A28" w:rsidRDefault="002E3A28" w:rsidP="00A23211">
      <w:pPr>
        <w:spacing w:after="120" w:line="249" w:lineRule="auto"/>
        <w:ind w:left="720" w:firstLine="0"/>
      </w:pP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experienced </w:t>
      </w:r>
      <w:r w:rsidR="00BB10DE">
        <w:t>teachers</w:t>
      </w:r>
      <w:r>
        <w:t xml:space="preserve"> </w:t>
      </w:r>
      <w:r w:rsidR="00BB10DE">
        <w:t>supporting</w:t>
      </w:r>
      <w:r>
        <w:t xml:space="preserve"> </w:t>
      </w:r>
      <w:r w:rsidR="00BB10DE">
        <w:t>less</w:t>
      </w:r>
      <w:r>
        <w:t xml:space="preserve"> </w:t>
      </w:r>
      <w:r w:rsidR="00BB10DE">
        <w:t>experienced</w:t>
      </w:r>
      <w:r>
        <w:t xml:space="preserve"> </w:t>
      </w:r>
      <w:r w:rsidR="00BB10DE">
        <w:t>teachers</w:t>
      </w:r>
      <w:r>
        <w:t xml:space="preserve"> </w:t>
      </w:r>
    </w:p>
    <w:p w:rsidR="002E3A28" w:rsidRDefault="00BB10DE" w:rsidP="00A23211">
      <w:pPr>
        <w:spacing w:after="120" w:line="249" w:lineRule="auto"/>
        <w:ind w:left="720" w:firstLine="0"/>
      </w:pP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>Mentors</w:t>
      </w:r>
      <w:r w:rsidR="002E3A28">
        <w:t xml:space="preserve"> </w:t>
      </w:r>
      <w:r>
        <w:t>may</w:t>
      </w:r>
      <w:r w:rsidR="002E3A28">
        <w:t xml:space="preserve"> </w:t>
      </w:r>
      <w:r>
        <w:t>be</w:t>
      </w:r>
      <w:r w:rsidR="002E3A28">
        <w:t xml:space="preserve"> </w:t>
      </w:r>
      <w:r>
        <w:t>based</w:t>
      </w:r>
      <w:r w:rsidR="002E3A28">
        <w:t xml:space="preserve"> </w:t>
      </w:r>
      <w:r>
        <w:t>anywhere</w:t>
      </w:r>
      <w:r w:rsidR="002E3A28">
        <w:t xml:space="preserve"> </w:t>
      </w:r>
      <w:r>
        <w:t>in</w:t>
      </w:r>
      <w:r w:rsidR="002E3A28">
        <w:t xml:space="preserve"> </w:t>
      </w:r>
      <w:r>
        <w:t>Australia</w:t>
      </w:r>
      <w:r w:rsidR="002E3A28">
        <w:t xml:space="preserve"> </w:t>
      </w:r>
      <w:r>
        <w:t>if</w:t>
      </w:r>
      <w:r w:rsidR="002E3A28">
        <w:t xml:space="preserve"> </w:t>
      </w:r>
      <w:r>
        <w:t>not</w:t>
      </w:r>
      <w:r w:rsidR="002E3A28">
        <w:t xml:space="preserve"> </w:t>
      </w:r>
      <w:r>
        <w:t>at</w:t>
      </w:r>
      <w:r w:rsidR="002E3A28">
        <w:t xml:space="preserve"> </w:t>
      </w:r>
      <w:r>
        <w:t>current</w:t>
      </w:r>
      <w:r w:rsidR="002E3A28">
        <w:t xml:space="preserve"> </w:t>
      </w:r>
      <w:r>
        <w:t>school</w:t>
      </w:r>
      <w:r w:rsidR="002E3A28">
        <w:t xml:space="preserve"> </w:t>
      </w:r>
      <w:r>
        <w:t>of</w:t>
      </w:r>
      <w:r w:rsidR="002E3A28">
        <w:t xml:space="preserve"> </w:t>
      </w:r>
      <w:r>
        <w:t>teachers.</w:t>
      </w:r>
      <w:r w:rsidR="002E3A28">
        <w:t xml:space="preserve"> </w:t>
      </w:r>
    </w:p>
    <w:p w:rsidR="002E3A28" w:rsidRDefault="002E3A28" w:rsidP="00091AFB">
      <w:pPr>
        <w:spacing w:after="120" w:line="249" w:lineRule="auto"/>
        <w:ind w:left="720" w:firstLine="0"/>
      </w:pP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 w:rsidR="00BB10DE">
        <w:t>Developing</w:t>
      </w:r>
      <w:r>
        <w:t xml:space="preserve"> </w:t>
      </w:r>
      <w:r w:rsidR="00BB10DE">
        <w:t>funded</w:t>
      </w:r>
      <w:r>
        <w:t xml:space="preserve"> </w:t>
      </w:r>
      <w:r w:rsidR="00BB10DE">
        <w:t>program</w:t>
      </w:r>
      <w:r>
        <w:t xml:space="preserve"> </w:t>
      </w:r>
      <w:r w:rsidR="00BB10DE">
        <w:t>linking</w:t>
      </w:r>
      <w:r>
        <w:t xml:space="preserve"> </w:t>
      </w:r>
      <w:r w:rsidR="00BB10DE">
        <w:t>teachers</w:t>
      </w:r>
      <w:r>
        <w:t xml:space="preserve"> </w:t>
      </w:r>
      <w:r w:rsidR="00BB10DE">
        <w:t>in</w:t>
      </w:r>
      <w:r>
        <w:t xml:space="preserve"> </w:t>
      </w:r>
      <w:r w:rsidR="00BB10DE">
        <w:t>remote</w:t>
      </w:r>
      <w:r>
        <w:t xml:space="preserve"> </w:t>
      </w:r>
      <w:r w:rsidR="00BB10DE">
        <w:t>communities</w:t>
      </w:r>
      <w:r>
        <w:t xml:space="preserve"> </w:t>
      </w:r>
      <w:r w:rsidR="00BB10DE">
        <w:t>with</w:t>
      </w:r>
      <w:r>
        <w:t xml:space="preserve"> </w:t>
      </w:r>
      <w:r w:rsidR="00BB10DE">
        <w:t>teachers</w:t>
      </w:r>
      <w:r>
        <w:t xml:space="preserve"> </w:t>
      </w:r>
      <w:r w:rsidR="00BB10DE">
        <w:t>in</w:t>
      </w:r>
      <w:r>
        <w:t xml:space="preserve"> </w:t>
      </w:r>
      <w:r w:rsidR="00BB10DE">
        <w:t>urban</w:t>
      </w:r>
      <w:r>
        <w:t xml:space="preserve"> </w:t>
      </w:r>
      <w:r w:rsidR="00BB10DE">
        <w:t>settings</w:t>
      </w:r>
      <w:r>
        <w:t xml:space="preserve"> </w:t>
      </w:r>
      <w:r w:rsidR="00BB10DE">
        <w:t>(communities</w:t>
      </w:r>
      <w:r>
        <w:t xml:space="preserve"> </w:t>
      </w:r>
      <w:r w:rsidR="00BB10DE">
        <w:t>of</w:t>
      </w:r>
      <w:r>
        <w:t xml:space="preserve"> </w:t>
      </w:r>
      <w:r w:rsidR="00BB10DE">
        <w:t>practice)</w:t>
      </w:r>
      <w:r>
        <w:t xml:space="preserve"> </w:t>
      </w:r>
    </w:p>
    <w:p w:rsidR="00DA1AC6" w:rsidRPr="00091AFB" w:rsidRDefault="002E3A28" w:rsidP="00091AFB">
      <w:pPr>
        <w:pStyle w:val="Heading2"/>
        <w:spacing w:after="120"/>
        <w:rPr>
          <w:rFonts w:asciiTheme="minorHAnsi" w:hAnsiTheme="minorHAnsi" w:cstheme="minorHAnsi"/>
          <w:b/>
          <w:color w:val="auto"/>
          <w:sz w:val="24"/>
        </w:rPr>
      </w:pP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6.8.4 How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can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we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create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and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sustain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vibrant,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high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quality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learning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environments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in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regional,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rural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and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remote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schools?</w:t>
      </w:r>
    </w:p>
    <w:p w:rsidR="00CC65D9" w:rsidRDefault="00BB10DE" w:rsidP="00A23211">
      <w:pPr>
        <w:spacing w:after="120"/>
        <w:ind w:left="-5"/>
      </w:pPr>
      <w:r>
        <w:t>The</w:t>
      </w:r>
      <w:r w:rsidR="002E3A28">
        <w:t xml:space="preserve"> </w:t>
      </w:r>
      <w:r>
        <w:t>biggest</w:t>
      </w:r>
      <w:r w:rsidR="002E3A28">
        <w:t xml:space="preserve"> </w:t>
      </w:r>
      <w:r>
        <w:t>issue</w:t>
      </w:r>
      <w:r w:rsidR="002E3A28">
        <w:t xml:space="preserve"> </w:t>
      </w:r>
      <w:r>
        <w:t>with</w:t>
      </w:r>
      <w:r w:rsidR="002E3A28">
        <w:t xml:space="preserve"> </w:t>
      </w:r>
      <w:r>
        <w:t>sustainability</w:t>
      </w:r>
      <w:r w:rsidR="002E3A28">
        <w:t xml:space="preserve"> </w:t>
      </w:r>
      <w:r>
        <w:t>in</w:t>
      </w:r>
      <w:r w:rsidR="002E3A28">
        <w:t xml:space="preserve"> </w:t>
      </w:r>
      <w:r>
        <w:t>these</w:t>
      </w:r>
      <w:r w:rsidR="002E3A28">
        <w:t xml:space="preserve"> </w:t>
      </w:r>
      <w:r>
        <w:t>locations</w:t>
      </w:r>
      <w:r w:rsidR="002E3A28">
        <w:t xml:space="preserve"> </w:t>
      </w:r>
      <w:r>
        <w:t>is</w:t>
      </w:r>
      <w:r w:rsidR="002E3A28">
        <w:t xml:space="preserve"> </w:t>
      </w:r>
      <w:r>
        <w:t>the</w:t>
      </w:r>
      <w:r w:rsidR="002E3A28">
        <w:t xml:space="preserve"> </w:t>
      </w:r>
      <w:r>
        <w:t>high</w:t>
      </w:r>
      <w:r w:rsidR="002E3A28">
        <w:t xml:space="preserve"> </w:t>
      </w:r>
      <w:r>
        <w:t>level</w:t>
      </w:r>
      <w:r w:rsidR="002E3A28">
        <w:t xml:space="preserve"> </w:t>
      </w:r>
      <w:r>
        <w:t>of</w:t>
      </w:r>
      <w:r w:rsidR="002E3A28">
        <w:t xml:space="preserve"> </w:t>
      </w:r>
      <w:r>
        <w:t>teachers</w:t>
      </w:r>
      <w:r w:rsidR="002E3A28">
        <w:t xml:space="preserve"> </w:t>
      </w:r>
      <w:r>
        <w:t>turn</w:t>
      </w:r>
      <w:r w:rsidR="002E3A28">
        <w:t xml:space="preserve"> </w:t>
      </w:r>
      <w:r>
        <w:t>over.</w:t>
      </w:r>
      <w:r w:rsidR="002E3A28">
        <w:t xml:space="preserve">  </w:t>
      </w:r>
      <w:r>
        <w:t>High</w:t>
      </w:r>
      <w:r w:rsidR="002E3A28">
        <w:t xml:space="preserve"> </w:t>
      </w:r>
      <w:r>
        <w:t>functioning</w:t>
      </w:r>
      <w:r w:rsidR="002E3A28">
        <w:t xml:space="preserve"> </w:t>
      </w:r>
      <w:r>
        <w:t>communities</w:t>
      </w:r>
      <w:r w:rsidR="002E3A28">
        <w:t xml:space="preserve"> </w:t>
      </w:r>
      <w:r>
        <w:t>can</w:t>
      </w:r>
      <w:r w:rsidR="002E3A28">
        <w:t xml:space="preserve"> </w:t>
      </w:r>
      <w:r>
        <w:t>be</w:t>
      </w:r>
      <w:r w:rsidR="002E3A28">
        <w:t xml:space="preserve"> </w:t>
      </w:r>
      <w:r>
        <w:t>turned</w:t>
      </w:r>
      <w:r w:rsidR="002E3A28">
        <w:t xml:space="preserve"> </w:t>
      </w:r>
      <w:r>
        <w:t>on</w:t>
      </w:r>
      <w:r w:rsidR="002E3A28">
        <w:t xml:space="preserve"> </w:t>
      </w:r>
      <w:r>
        <w:t>their</w:t>
      </w:r>
      <w:r w:rsidR="002E3A28">
        <w:t xml:space="preserve"> </w:t>
      </w:r>
      <w:r>
        <w:t>heads</w:t>
      </w:r>
      <w:r w:rsidR="002E3A28">
        <w:t xml:space="preserve"> </w:t>
      </w:r>
      <w:r>
        <w:t>when</w:t>
      </w:r>
      <w:r w:rsidR="002E3A28">
        <w:t xml:space="preserve"> </w:t>
      </w:r>
      <w:r>
        <w:t>teachers</w:t>
      </w:r>
      <w:r w:rsidR="002E3A28">
        <w:t xml:space="preserve"> </w:t>
      </w:r>
      <w:r>
        <w:t>leave.</w:t>
      </w:r>
      <w:r w:rsidR="002E3A28">
        <w:t xml:space="preserve">  </w:t>
      </w:r>
      <w:r>
        <w:t>We</w:t>
      </w:r>
      <w:r w:rsidR="002E3A28">
        <w:t xml:space="preserve"> </w:t>
      </w:r>
      <w:r>
        <w:t>need</w:t>
      </w:r>
      <w:r w:rsidR="002E3A28">
        <w:t xml:space="preserve"> </w:t>
      </w:r>
      <w:r>
        <w:t>to</w:t>
      </w:r>
      <w:r w:rsidR="002E3A28">
        <w:t xml:space="preserve"> </w:t>
      </w:r>
      <w:r>
        <w:t>look</w:t>
      </w:r>
      <w:r w:rsidR="002E3A28">
        <w:t xml:space="preserve"> </w:t>
      </w:r>
      <w:r>
        <w:t>at</w:t>
      </w:r>
      <w:r w:rsidR="002E3A28">
        <w:t xml:space="preserve"> </w:t>
      </w:r>
      <w:r>
        <w:t>ways</w:t>
      </w:r>
      <w:r w:rsidR="002E3A28">
        <w:t xml:space="preserve"> </w:t>
      </w:r>
      <w:r>
        <w:t>of</w:t>
      </w:r>
      <w:r w:rsidR="002E3A28">
        <w:t xml:space="preserve"> </w:t>
      </w:r>
      <w:r>
        <w:t>attracting</w:t>
      </w:r>
      <w:r w:rsidR="002E3A28">
        <w:t xml:space="preserve"> </w:t>
      </w:r>
      <w:r>
        <w:t>and</w:t>
      </w:r>
      <w:r w:rsidR="002E3A28">
        <w:t xml:space="preserve"> </w:t>
      </w:r>
      <w:r>
        <w:t>keeping</w:t>
      </w:r>
      <w:r w:rsidR="002E3A28">
        <w:t xml:space="preserve"> </w:t>
      </w:r>
      <w:r>
        <w:t>school</w:t>
      </w:r>
      <w:r w:rsidR="002E3A28">
        <w:t xml:space="preserve"> </w:t>
      </w:r>
      <w:r>
        <w:t>leaders</w:t>
      </w:r>
      <w:r w:rsidR="002E3A28">
        <w:t xml:space="preserve"> </w:t>
      </w:r>
      <w:r>
        <w:t>/</w:t>
      </w:r>
      <w:r w:rsidR="002E3A28">
        <w:t xml:space="preserve"> </w:t>
      </w:r>
      <w:r>
        <w:t>teachers</w:t>
      </w:r>
      <w:r w:rsidR="002E3A28">
        <w:t xml:space="preserve"> </w:t>
      </w:r>
      <w:r>
        <w:t>in</w:t>
      </w:r>
      <w:r w:rsidR="002E3A28">
        <w:t xml:space="preserve"> </w:t>
      </w:r>
      <w:r>
        <w:t>these</w:t>
      </w:r>
      <w:r w:rsidR="002E3A28">
        <w:t xml:space="preserve"> </w:t>
      </w:r>
      <w:r>
        <w:t>locations</w:t>
      </w:r>
      <w:r w:rsidR="002E3A28">
        <w:t xml:space="preserve"> </w:t>
      </w:r>
      <w:r>
        <w:t>and</w:t>
      </w:r>
      <w:r w:rsidR="002E3A28">
        <w:t xml:space="preserve"> </w:t>
      </w:r>
      <w:r>
        <w:t>ensuring</w:t>
      </w:r>
      <w:r w:rsidR="002E3A28">
        <w:t xml:space="preserve"> </w:t>
      </w:r>
      <w:r>
        <w:t>that</w:t>
      </w:r>
      <w:r w:rsidR="002E3A28">
        <w:t xml:space="preserve"> </w:t>
      </w:r>
      <w:r>
        <w:t>we</w:t>
      </w:r>
      <w:r w:rsidR="002E3A28">
        <w:t xml:space="preserve"> </w:t>
      </w:r>
      <w:r>
        <w:t>have</w:t>
      </w:r>
      <w:r w:rsidR="002E3A28">
        <w:t xml:space="preserve"> </w:t>
      </w:r>
      <w:r>
        <w:t>high</w:t>
      </w:r>
      <w:r w:rsidR="002E3A28">
        <w:t xml:space="preserve"> </w:t>
      </w:r>
      <w:r>
        <w:t>quality</w:t>
      </w:r>
      <w:r w:rsidR="002E3A28">
        <w:t xml:space="preserve"> </w:t>
      </w:r>
      <w:r>
        <w:t>replacements</w:t>
      </w:r>
      <w:r w:rsidR="002E3A28">
        <w:t xml:space="preserve"> </w:t>
      </w:r>
      <w:r>
        <w:t>when</w:t>
      </w:r>
      <w:r w:rsidR="002E3A28">
        <w:t xml:space="preserve"> </w:t>
      </w:r>
      <w:r>
        <w:t>they</w:t>
      </w:r>
      <w:r w:rsidR="002E3A28">
        <w:t xml:space="preserve"> </w:t>
      </w:r>
      <w:r>
        <w:t>leave.</w:t>
      </w:r>
      <w:r w:rsidR="002E3A28">
        <w:t xml:space="preserve">  </w:t>
      </w:r>
      <w:r>
        <w:t>Until</w:t>
      </w:r>
      <w:r w:rsidR="002E3A28">
        <w:t xml:space="preserve"> </w:t>
      </w:r>
      <w:r>
        <w:t>we</w:t>
      </w:r>
      <w:r w:rsidR="002E3A28">
        <w:t xml:space="preserve"> </w:t>
      </w:r>
      <w:r>
        <w:t>address</w:t>
      </w:r>
      <w:r w:rsidR="002E3A28">
        <w:t xml:space="preserve"> </w:t>
      </w:r>
      <w:r>
        <w:t>this,</w:t>
      </w:r>
      <w:r w:rsidR="002E3A28">
        <w:t xml:space="preserve"> </w:t>
      </w:r>
      <w:r>
        <w:t>sustainability</w:t>
      </w:r>
      <w:r w:rsidR="002E3A28">
        <w:t xml:space="preserve"> </w:t>
      </w:r>
      <w:r>
        <w:t>of</w:t>
      </w:r>
      <w:r w:rsidR="002E3A28">
        <w:t xml:space="preserve"> </w:t>
      </w:r>
      <w:r>
        <w:t>high</w:t>
      </w:r>
      <w:r w:rsidR="002E3A28">
        <w:t xml:space="preserve"> </w:t>
      </w:r>
      <w:r>
        <w:t>quality</w:t>
      </w:r>
      <w:r w:rsidR="002E3A28">
        <w:t xml:space="preserve"> </w:t>
      </w:r>
      <w:r>
        <w:t>learning</w:t>
      </w:r>
      <w:r w:rsidR="002E3A28">
        <w:t xml:space="preserve"> </w:t>
      </w:r>
      <w:r>
        <w:t>environments</w:t>
      </w:r>
      <w:r w:rsidR="002E3A28">
        <w:t xml:space="preserve"> </w:t>
      </w:r>
      <w:r>
        <w:t>will</w:t>
      </w:r>
      <w:r w:rsidR="002E3A28">
        <w:t xml:space="preserve"> </w:t>
      </w:r>
      <w:r>
        <w:t>continue</w:t>
      </w:r>
      <w:r w:rsidR="002E3A28">
        <w:t xml:space="preserve"> </w:t>
      </w:r>
      <w:r>
        <w:t>to</w:t>
      </w:r>
      <w:r w:rsidR="002E3A28">
        <w:t xml:space="preserve"> </w:t>
      </w:r>
      <w:r>
        <w:t>be</w:t>
      </w:r>
      <w:r w:rsidR="002E3A28">
        <w:t xml:space="preserve"> </w:t>
      </w:r>
      <w:r>
        <w:t>an</w:t>
      </w:r>
      <w:r w:rsidR="002E3A28">
        <w:t xml:space="preserve"> </w:t>
      </w:r>
      <w:r>
        <w:t>issue.</w:t>
      </w:r>
      <w:r w:rsidR="002E3A28">
        <w:t xml:space="preserve"> </w:t>
      </w:r>
    </w:p>
    <w:p w:rsidR="00CC65D9" w:rsidRDefault="00BB10DE" w:rsidP="00A23211">
      <w:pPr>
        <w:spacing w:after="120"/>
        <w:ind w:left="-5"/>
      </w:pPr>
      <w:r>
        <w:t>Other</w:t>
      </w:r>
      <w:r w:rsidR="002E3A28">
        <w:t xml:space="preserve"> </w:t>
      </w:r>
      <w:r>
        <w:t>suggestions</w:t>
      </w:r>
      <w:r w:rsidR="002E3A28">
        <w:t xml:space="preserve"> </w:t>
      </w:r>
      <w:r>
        <w:t>include:</w:t>
      </w:r>
      <w:r w:rsidR="002E3A28">
        <w:t xml:space="preserve"> </w:t>
      </w:r>
    </w:p>
    <w:p w:rsidR="00CC65D9" w:rsidRDefault="00BB10DE" w:rsidP="00A23211">
      <w:pPr>
        <w:numPr>
          <w:ilvl w:val="0"/>
          <w:numId w:val="13"/>
        </w:numPr>
        <w:spacing w:after="120"/>
        <w:ind w:hanging="360"/>
      </w:pPr>
      <w:r>
        <w:t>Strengthen</w:t>
      </w:r>
      <w:r w:rsidR="002E3A28">
        <w:t xml:space="preserve"> </w:t>
      </w:r>
      <w:r>
        <w:t>the</w:t>
      </w:r>
      <w:r w:rsidR="002E3A28">
        <w:t xml:space="preserve"> </w:t>
      </w:r>
      <w:r>
        <w:t>relevance</w:t>
      </w:r>
      <w:r w:rsidR="002E3A28">
        <w:t xml:space="preserve"> </w:t>
      </w:r>
      <w:r>
        <w:t>of</w:t>
      </w:r>
      <w:r w:rsidR="002E3A28">
        <w:t xml:space="preserve"> </w:t>
      </w:r>
      <w:r>
        <w:t>learning</w:t>
      </w:r>
      <w:r w:rsidR="002E3A28">
        <w:t xml:space="preserve"> </w:t>
      </w:r>
      <w:r>
        <w:t>through</w:t>
      </w:r>
      <w:r w:rsidR="002E3A28">
        <w:t xml:space="preserve"> </w:t>
      </w:r>
      <w:r>
        <w:t>appropriate</w:t>
      </w:r>
      <w:r w:rsidR="002E3A28">
        <w:t xml:space="preserve"> </w:t>
      </w:r>
      <w:r>
        <w:t>courses</w:t>
      </w:r>
      <w:r w:rsidR="002E3A28">
        <w:t xml:space="preserve">  </w:t>
      </w:r>
    </w:p>
    <w:p w:rsidR="00CC65D9" w:rsidRDefault="00BB10DE" w:rsidP="00A23211">
      <w:pPr>
        <w:numPr>
          <w:ilvl w:val="0"/>
          <w:numId w:val="13"/>
        </w:numPr>
        <w:spacing w:after="120"/>
        <w:ind w:hanging="360"/>
      </w:pPr>
      <w:r>
        <w:t>Greater</w:t>
      </w:r>
      <w:r w:rsidR="002E3A28">
        <w:t xml:space="preserve"> </w:t>
      </w:r>
      <w:r>
        <w:t>the</w:t>
      </w:r>
      <w:r w:rsidR="002E3A28">
        <w:t xml:space="preserve"> </w:t>
      </w:r>
      <w:r>
        <w:t>focus</w:t>
      </w:r>
      <w:r w:rsidR="002E3A28">
        <w:t xml:space="preserve"> </w:t>
      </w:r>
      <w:r>
        <w:t>on</w:t>
      </w:r>
      <w:r w:rsidR="002E3A28">
        <w:t xml:space="preserve"> </w:t>
      </w:r>
      <w:r>
        <w:t>the</w:t>
      </w:r>
      <w:r w:rsidR="002E3A28">
        <w:t xml:space="preserve"> </w:t>
      </w:r>
      <w:r>
        <w:t>importance</w:t>
      </w:r>
      <w:r w:rsidR="002E3A28">
        <w:t xml:space="preserve"> </w:t>
      </w:r>
      <w:r>
        <w:t>of</w:t>
      </w:r>
      <w:r w:rsidR="002E3A28">
        <w:t xml:space="preserve"> </w:t>
      </w:r>
      <w:r>
        <w:t>VET</w:t>
      </w:r>
      <w:r w:rsidR="002E3A28">
        <w:t xml:space="preserve"> </w:t>
      </w:r>
      <w:r>
        <w:t>learning</w:t>
      </w:r>
      <w:r w:rsidR="002E3A28">
        <w:t xml:space="preserve"> </w:t>
      </w:r>
    </w:p>
    <w:p w:rsidR="00CC65D9" w:rsidRDefault="00BB10DE" w:rsidP="00A23211">
      <w:pPr>
        <w:numPr>
          <w:ilvl w:val="0"/>
          <w:numId w:val="13"/>
        </w:numPr>
        <w:spacing w:after="120"/>
        <w:ind w:hanging="360"/>
      </w:pPr>
      <w:r>
        <w:t>Employment</w:t>
      </w:r>
      <w:r w:rsidR="002E3A28">
        <w:t xml:space="preserve"> </w:t>
      </w:r>
      <w:r>
        <w:t>Pathways</w:t>
      </w:r>
      <w:r w:rsidR="002E3A28">
        <w:t xml:space="preserve"> </w:t>
      </w:r>
      <w:r>
        <w:t>curriculum</w:t>
      </w:r>
      <w:r w:rsidR="002E3A28">
        <w:t xml:space="preserve">  </w:t>
      </w:r>
    </w:p>
    <w:p w:rsidR="002E3A28" w:rsidRDefault="00BB10DE" w:rsidP="00091AFB">
      <w:pPr>
        <w:numPr>
          <w:ilvl w:val="0"/>
          <w:numId w:val="13"/>
        </w:numPr>
        <w:spacing w:after="120"/>
        <w:ind w:hanging="360"/>
      </w:pPr>
      <w:r>
        <w:t>The</w:t>
      </w:r>
      <w:r w:rsidR="002E3A28">
        <w:t xml:space="preserve"> </w:t>
      </w:r>
      <w:r>
        <w:t>curriculum</w:t>
      </w:r>
      <w:r w:rsidR="002E3A28">
        <w:t xml:space="preserve"> </w:t>
      </w:r>
      <w:r>
        <w:t>should</w:t>
      </w:r>
      <w:r w:rsidR="002E3A28">
        <w:t xml:space="preserve"> </w:t>
      </w:r>
      <w:r>
        <w:t>provide</w:t>
      </w:r>
      <w:r w:rsidR="002E3A28">
        <w:t xml:space="preserve"> </w:t>
      </w:r>
      <w:r>
        <w:t>life</w:t>
      </w:r>
      <w:r w:rsidR="002E3A28">
        <w:t xml:space="preserve"> </w:t>
      </w:r>
      <w:r>
        <w:t>skills</w:t>
      </w:r>
      <w:r w:rsidR="002E3A28">
        <w:t xml:space="preserve"> </w:t>
      </w:r>
      <w:r>
        <w:t>and</w:t>
      </w:r>
      <w:r w:rsidR="002E3A28">
        <w:t xml:space="preserve"> </w:t>
      </w:r>
      <w:r>
        <w:t>employment</w:t>
      </w:r>
      <w:r w:rsidR="002E3A28">
        <w:t xml:space="preserve"> </w:t>
      </w:r>
      <w:r>
        <w:t>skills</w:t>
      </w:r>
      <w:r w:rsidR="002E3A28">
        <w:t xml:space="preserve"> </w:t>
      </w:r>
      <w:r>
        <w:t>that</w:t>
      </w:r>
      <w:r w:rsidR="002E3A28">
        <w:t xml:space="preserve"> </w:t>
      </w:r>
      <w:r>
        <w:t>are</w:t>
      </w:r>
      <w:r w:rsidR="002E3A28">
        <w:t xml:space="preserve"> </w:t>
      </w:r>
      <w:r>
        <w:t>measured</w:t>
      </w:r>
      <w:r w:rsidR="002E3A28">
        <w:t xml:space="preserve"> </w:t>
      </w:r>
      <w:r>
        <w:t>against</w:t>
      </w:r>
      <w:r w:rsidR="002E3A28">
        <w:t xml:space="preserve"> </w:t>
      </w:r>
      <w:r>
        <w:t>a</w:t>
      </w:r>
      <w:r w:rsidR="002E3A28">
        <w:t xml:space="preserve"> </w:t>
      </w:r>
      <w:r>
        <w:t>curriculum</w:t>
      </w:r>
      <w:r w:rsidR="002E3A28">
        <w:t xml:space="preserve"> </w:t>
      </w:r>
      <w:r>
        <w:t>and</w:t>
      </w:r>
      <w:r w:rsidR="002E3A28">
        <w:t xml:space="preserve"> </w:t>
      </w:r>
      <w:r>
        <w:t>set</w:t>
      </w:r>
      <w:r w:rsidR="002E3A28">
        <w:t xml:space="preserve"> </w:t>
      </w:r>
      <w:r>
        <w:t>up</w:t>
      </w:r>
      <w:r w:rsidR="002E3A28">
        <w:t xml:space="preserve"> </w:t>
      </w:r>
      <w:r>
        <w:t>through</w:t>
      </w:r>
      <w:r w:rsidR="002E3A28">
        <w:t xml:space="preserve"> </w:t>
      </w:r>
      <w:r>
        <w:t>community</w:t>
      </w:r>
      <w:r w:rsidR="002E3A28">
        <w:t xml:space="preserve"> </w:t>
      </w:r>
      <w:r>
        <w:t>consulting</w:t>
      </w:r>
      <w:r w:rsidR="002E3A28">
        <w:t xml:space="preserve"> </w:t>
      </w:r>
      <w:r>
        <w:t>and</w:t>
      </w:r>
      <w:r w:rsidR="002E3A28">
        <w:t xml:space="preserve"> </w:t>
      </w:r>
      <w:r>
        <w:t>commitment</w:t>
      </w:r>
      <w:r w:rsidR="002E3A28">
        <w:t xml:space="preserve"> </w:t>
      </w:r>
      <w:r>
        <w:t>from</w:t>
      </w:r>
      <w:r w:rsidR="002E3A28">
        <w:t xml:space="preserve"> </w:t>
      </w:r>
      <w:r>
        <w:t>local</w:t>
      </w:r>
      <w:r w:rsidR="002E3A28">
        <w:t xml:space="preserve"> </w:t>
      </w:r>
      <w:r>
        <w:t>industry.</w:t>
      </w:r>
      <w:r w:rsidR="002E3A28">
        <w:t xml:space="preserve">  </w:t>
      </w:r>
    </w:p>
    <w:p w:rsidR="00DA1AC6" w:rsidRPr="00091AFB" w:rsidRDefault="00BB10DE" w:rsidP="00091AFB">
      <w:pPr>
        <w:pStyle w:val="Heading2"/>
        <w:spacing w:after="120"/>
        <w:rPr>
          <w:rFonts w:asciiTheme="minorHAnsi" w:hAnsiTheme="minorHAnsi" w:cstheme="minorHAnsi"/>
          <w:b/>
          <w:color w:val="auto"/>
          <w:sz w:val="24"/>
        </w:rPr>
      </w:pPr>
      <w:r w:rsidRPr="00DA1AC6">
        <w:rPr>
          <w:rFonts w:asciiTheme="minorHAnsi" w:hAnsiTheme="minorHAnsi" w:cstheme="minorHAnsi"/>
          <w:b/>
          <w:color w:val="auto"/>
          <w:sz w:val="24"/>
        </w:rPr>
        <w:t>6.8.5</w:t>
      </w:r>
      <w:r w:rsidR="002E3A28"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Pr="00DA1AC6">
        <w:rPr>
          <w:rFonts w:asciiTheme="minorHAnsi" w:hAnsiTheme="minorHAnsi" w:cstheme="minorHAnsi"/>
          <w:b/>
          <w:color w:val="auto"/>
          <w:sz w:val="24"/>
        </w:rPr>
        <w:t>What</w:t>
      </w:r>
      <w:r w:rsidR="002E3A28"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Pr="00DA1AC6">
        <w:rPr>
          <w:rFonts w:asciiTheme="minorHAnsi" w:hAnsiTheme="minorHAnsi" w:cstheme="minorHAnsi"/>
          <w:b/>
          <w:color w:val="auto"/>
          <w:sz w:val="24"/>
        </w:rPr>
        <w:t>can</w:t>
      </w:r>
      <w:r w:rsidR="002E3A28"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Pr="00DA1AC6">
        <w:rPr>
          <w:rFonts w:asciiTheme="minorHAnsi" w:hAnsiTheme="minorHAnsi" w:cstheme="minorHAnsi"/>
          <w:b/>
          <w:color w:val="auto"/>
          <w:sz w:val="24"/>
        </w:rPr>
        <w:t>be</w:t>
      </w:r>
      <w:r w:rsidR="002E3A28"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Pr="00DA1AC6">
        <w:rPr>
          <w:rFonts w:asciiTheme="minorHAnsi" w:hAnsiTheme="minorHAnsi" w:cstheme="minorHAnsi"/>
          <w:b/>
          <w:color w:val="auto"/>
          <w:sz w:val="24"/>
        </w:rPr>
        <w:t>done</w:t>
      </w:r>
      <w:r w:rsidR="002E3A28"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Pr="00DA1AC6">
        <w:rPr>
          <w:rFonts w:asciiTheme="minorHAnsi" w:hAnsiTheme="minorHAnsi" w:cstheme="minorHAnsi"/>
          <w:b/>
          <w:color w:val="auto"/>
          <w:sz w:val="24"/>
        </w:rPr>
        <w:t>to</w:t>
      </w:r>
      <w:r w:rsidR="002E3A28"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Pr="00DA1AC6">
        <w:rPr>
          <w:rFonts w:asciiTheme="minorHAnsi" w:hAnsiTheme="minorHAnsi" w:cstheme="minorHAnsi"/>
          <w:b/>
          <w:color w:val="auto"/>
          <w:sz w:val="24"/>
        </w:rPr>
        <w:t>address</w:t>
      </w:r>
      <w:r w:rsidR="002E3A28"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Pr="00DA1AC6">
        <w:rPr>
          <w:rFonts w:asciiTheme="minorHAnsi" w:hAnsiTheme="minorHAnsi" w:cstheme="minorHAnsi"/>
          <w:b/>
          <w:color w:val="auto"/>
          <w:sz w:val="24"/>
        </w:rPr>
        <w:t>the</w:t>
      </w:r>
      <w:r w:rsidR="002E3A28"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Pr="00DA1AC6">
        <w:rPr>
          <w:rFonts w:asciiTheme="minorHAnsi" w:hAnsiTheme="minorHAnsi" w:cstheme="minorHAnsi"/>
          <w:b/>
          <w:color w:val="auto"/>
          <w:sz w:val="24"/>
        </w:rPr>
        <w:t>directional</w:t>
      </w:r>
      <w:r w:rsidR="002E3A28"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Pr="00DA1AC6">
        <w:rPr>
          <w:rFonts w:asciiTheme="minorHAnsi" w:hAnsiTheme="minorHAnsi" w:cstheme="minorHAnsi"/>
          <w:b/>
          <w:color w:val="auto"/>
          <w:sz w:val="24"/>
        </w:rPr>
        <w:t>flow</w:t>
      </w:r>
      <w:r w:rsidR="002E3A28"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Pr="00DA1AC6">
        <w:rPr>
          <w:rFonts w:asciiTheme="minorHAnsi" w:hAnsiTheme="minorHAnsi" w:cstheme="minorHAnsi"/>
          <w:b/>
          <w:color w:val="auto"/>
          <w:sz w:val="24"/>
        </w:rPr>
        <w:t>of</w:t>
      </w:r>
      <w:r w:rsidR="002E3A28"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Pr="00DA1AC6">
        <w:rPr>
          <w:rFonts w:asciiTheme="minorHAnsi" w:hAnsiTheme="minorHAnsi" w:cstheme="minorHAnsi"/>
          <w:b/>
          <w:color w:val="auto"/>
          <w:sz w:val="24"/>
        </w:rPr>
        <w:t>regional,</w:t>
      </w:r>
      <w:r w:rsidR="002E3A28"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Pr="00DA1AC6">
        <w:rPr>
          <w:rFonts w:asciiTheme="minorHAnsi" w:hAnsiTheme="minorHAnsi" w:cstheme="minorHAnsi"/>
          <w:b/>
          <w:color w:val="auto"/>
          <w:sz w:val="24"/>
        </w:rPr>
        <w:t>rural</w:t>
      </w:r>
      <w:r w:rsidR="002E3A28"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Pr="00DA1AC6">
        <w:rPr>
          <w:rFonts w:asciiTheme="minorHAnsi" w:hAnsiTheme="minorHAnsi" w:cstheme="minorHAnsi"/>
          <w:b/>
          <w:color w:val="auto"/>
          <w:sz w:val="24"/>
        </w:rPr>
        <w:t>and</w:t>
      </w:r>
      <w:r w:rsidR="002E3A28"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Pr="00DA1AC6">
        <w:rPr>
          <w:rFonts w:asciiTheme="minorHAnsi" w:hAnsiTheme="minorHAnsi" w:cstheme="minorHAnsi"/>
          <w:b/>
          <w:color w:val="auto"/>
          <w:sz w:val="24"/>
        </w:rPr>
        <w:t>remote</w:t>
      </w:r>
      <w:r w:rsidR="002E3A28"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Pr="00DA1AC6">
        <w:rPr>
          <w:rFonts w:asciiTheme="minorHAnsi" w:hAnsiTheme="minorHAnsi" w:cstheme="minorHAnsi"/>
          <w:b/>
          <w:color w:val="auto"/>
          <w:sz w:val="24"/>
        </w:rPr>
        <w:t>students</w:t>
      </w:r>
      <w:r w:rsidR="002E3A28"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Pr="00DA1AC6">
        <w:rPr>
          <w:rFonts w:asciiTheme="minorHAnsi" w:hAnsiTheme="minorHAnsi" w:cstheme="minorHAnsi"/>
          <w:b/>
          <w:color w:val="auto"/>
          <w:sz w:val="24"/>
        </w:rPr>
        <w:t>towards</w:t>
      </w:r>
      <w:r w:rsidR="002E3A28"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Pr="00DA1AC6">
        <w:rPr>
          <w:rFonts w:asciiTheme="minorHAnsi" w:hAnsiTheme="minorHAnsi" w:cstheme="minorHAnsi"/>
          <w:b/>
          <w:color w:val="auto"/>
          <w:sz w:val="24"/>
        </w:rPr>
        <w:t>cities?</w:t>
      </w:r>
    </w:p>
    <w:p w:rsidR="00CC65D9" w:rsidRDefault="00BB10DE" w:rsidP="00A23211">
      <w:pPr>
        <w:spacing w:after="120"/>
        <w:ind w:left="-5"/>
      </w:pPr>
      <w:r>
        <w:t>We</w:t>
      </w:r>
      <w:r w:rsidR="002E3A28">
        <w:t xml:space="preserve"> </w:t>
      </w:r>
      <w:r>
        <w:t>acknowledge</w:t>
      </w:r>
      <w:r w:rsidR="002E3A28">
        <w:t xml:space="preserve"> </w:t>
      </w:r>
      <w:r>
        <w:t>and</w:t>
      </w:r>
      <w:r w:rsidR="002E3A28">
        <w:t xml:space="preserve"> </w:t>
      </w:r>
      <w:r>
        <w:t>support</w:t>
      </w:r>
      <w:r w:rsidR="002E3A28">
        <w:t xml:space="preserve"> </w:t>
      </w:r>
      <w:r>
        <w:t>the</w:t>
      </w:r>
      <w:r w:rsidR="002E3A28">
        <w:t xml:space="preserve"> </w:t>
      </w:r>
      <w:r>
        <w:t>suggestions</w:t>
      </w:r>
      <w:r w:rsidR="002E3A28">
        <w:t xml:space="preserve"> </w:t>
      </w:r>
      <w:r>
        <w:t>in</w:t>
      </w:r>
      <w:r w:rsidR="002E3A28">
        <w:t xml:space="preserve"> </w:t>
      </w:r>
      <w:r>
        <w:t>The</w:t>
      </w:r>
      <w:r w:rsidR="002E3A28">
        <w:t xml:space="preserve"> </w:t>
      </w:r>
      <w:r>
        <w:t>Independent</w:t>
      </w:r>
      <w:r w:rsidR="002E3A28">
        <w:t xml:space="preserve"> </w:t>
      </w:r>
      <w:r>
        <w:t>Review</w:t>
      </w:r>
      <w:r w:rsidR="002E3A28">
        <w:t xml:space="preserve"> </w:t>
      </w:r>
      <w:r>
        <w:t>into</w:t>
      </w:r>
      <w:r w:rsidR="002E3A28">
        <w:t xml:space="preserve"> </w:t>
      </w:r>
      <w:r>
        <w:t>Regional,</w:t>
      </w:r>
      <w:r w:rsidR="002E3A28">
        <w:t xml:space="preserve"> </w:t>
      </w:r>
      <w:r>
        <w:t>Rural</w:t>
      </w:r>
      <w:r w:rsidR="002E3A28">
        <w:t xml:space="preserve"> </w:t>
      </w:r>
      <w:r>
        <w:t>and</w:t>
      </w:r>
      <w:r w:rsidR="002E3A28">
        <w:t xml:space="preserve"> </w:t>
      </w:r>
      <w:r>
        <w:t>Remote</w:t>
      </w:r>
      <w:r w:rsidR="002E3A28">
        <w:t xml:space="preserve"> </w:t>
      </w:r>
      <w:r>
        <w:t>Education</w:t>
      </w:r>
      <w:r w:rsidR="002E3A28">
        <w:t xml:space="preserve"> </w:t>
      </w:r>
      <w:r>
        <w:t>Discussion</w:t>
      </w:r>
      <w:r w:rsidR="002E3A28">
        <w:t xml:space="preserve"> </w:t>
      </w:r>
      <w:r>
        <w:t>Paper</w:t>
      </w:r>
      <w:r w:rsidR="002E3A28">
        <w:t xml:space="preserve"> </w:t>
      </w:r>
      <w:r>
        <w:t>July</w:t>
      </w:r>
      <w:r w:rsidR="002E3A28">
        <w:t xml:space="preserve"> </w:t>
      </w:r>
      <w:r>
        <w:t>2017</w:t>
      </w:r>
      <w:r w:rsidR="002E3A28">
        <w:t xml:space="preserve"> </w:t>
      </w:r>
      <w:r>
        <w:t>page</w:t>
      </w:r>
      <w:r w:rsidR="002E3A28">
        <w:t xml:space="preserve"> </w:t>
      </w:r>
      <w:r>
        <w:t>44</w:t>
      </w:r>
      <w:r w:rsidR="002E3A28">
        <w:t xml:space="preserve"> </w:t>
      </w:r>
      <w:r>
        <w:t>and</w:t>
      </w:r>
      <w:r w:rsidR="002E3A28">
        <w:t xml:space="preserve"> </w:t>
      </w:r>
      <w:r>
        <w:t>45</w:t>
      </w:r>
      <w:r w:rsidR="002E3A28">
        <w:t xml:space="preserve"> </w:t>
      </w:r>
      <w:r>
        <w:t>and</w:t>
      </w:r>
      <w:r w:rsidR="002E3A28">
        <w:t xml:space="preserve"> </w:t>
      </w:r>
      <w:r>
        <w:t>offer</w:t>
      </w:r>
      <w:r w:rsidR="002E3A28">
        <w:t xml:space="preserve"> </w:t>
      </w:r>
      <w:r>
        <w:t>the</w:t>
      </w:r>
      <w:r w:rsidR="002E3A28">
        <w:t xml:space="preserve"> </w:t>
      </w:r>
      <w:r>
        <w:t>following</w:t>
      </w:r>
      <w:r w:rsidR="002E3A28">
        <w:t xml:space="preserve"> </w:t>
      </w:r>
      <w:r>
        <w:t>as</w:t>
      </w:r>
      <w:r w:rsidR="002E3A28">
        <w:t xml:space="preserve"> </w:t>
      </w:r>
      <w:r>
        <w:t>suggestions:</w:t>
      </w:r>
      <w:r w:rsidR="002E3A28">
        <w:t xml:space="preserve"> </w:t>
      </w:r>
    </w:p>
    <w:p w:rsidR="00CC65D9" w:rsidRDefault="00BB10DE" w:rsidP="00A23211">
      <w:pPr>
        <w:numPr>
          <w:ilvl w:val="0"/>
          <w:numId w:val="13"/>
        </w:numPr>
        <w:spacing w:after="120"/>
        <w:ind w:hanging="360"/>
      </w:pPr>
      <w:r>
        <w:t>Provision</w:t>
      </w:r>
      <w:r w:rsidR="002E3A28">
        <w:t xml:space="preserve"> </w:t>
      </w:r>
      <w:r>
        <w:t>of</w:t>
      </w:r>
      <w:r w:rsidR="002E3A28">
        <w:t xml:space="preserve"> </w:t>
      </w:r>
      <w:r>
        <w:t>educational</w:t>
      </w:r>
      <w:r w:rsidR="002E3A28">
        <w:t xml:space="preserve"> </w:t>
      </w:r>
      <w:r>
        <w:t>pathways</w:t>
      </w:r>
      <w:r w:rsidR="002E3A28">
        <w:t xml:space="preserve"> </w:t>
      </w:r>
      <w:r>
        <w:t>that</w:t>
      </w:r>
      <w:r w:rsidR="002E3A28">
        <w:t xml:space="preserve"> </w:t>
      </w:r>
      <w:r>
        <w:t>are</w:t>
      </w:r>
      <w:r w:rsidR="002E3A28">
        <w:t xml:space="preserve"> </w:t>
      </w:r>
      <w:r>
        <w:t>culturally</w:t>
      </w:r>
      <w:r w:rsidR="002E3A28">
        <w:t xml:space="preserve"> </w:t>
      </w:r>
      <w:r>
        <w:t>valued</w:t>
      </w:r>
      <w:r w:rsidR="002E3A28">
        <w:t xml:space="preserve"> </w:t>
      </w:r>
      <w:r>
        <w:t>by</w:t>
      </w:r>
      <w:r w:rsidR="002E3A28">
        <w:t xml:space="preserve"> </w:t>
      </w:r>
      <w:r>
        <w:t>the</w:t>
      </w:r>
      <w:r w:rsidR="002E3A28">
        <w:t xml:space="preserve"> </w:t>
      </w:r>
      <w:r>
        <w:t>community</w:t>
      </w:r>
      <w:r w:rsidR="002E3A28">
        <w:t xml:space="preserve"> </w:t>
      </w:r>
    </w:p>
    <w:p w:rsidR="00CC65D9" w:rsidRDefault="00BB10DE" w:rsidP="00A23211">
      <w:pPr>
        <w:numPr>
          <w:ilvl w:val="0"/>
          <w:numId w:val="13"/>
        </w:numPr>
        <w:spacing w:after="120"/>
        <w:ind w:hanging="360"/>
      </w:pPr>
      <w:r>
        <w:t>Provision</w:t>
      </w:r>
      <w:r w:rsidR="002E3A28">
        <w:t xml:space="preserve"> </w:t>
      </w:r>
      <w:r>
        <w:t>of</w:t>
      </w:r>
      <w:r w:rsidR="002E3A28">
        <w:t xml:space="preserve"> </w:t>
      </w:r>
      <w:r>
        <w:t>pathways</w:t>
      </w:r>
      <w:r w:rsidR="002E3A28">
        <w:t xml:space="preserve"> </w:t>
      </w:r>
      <w:r>
        <w:t>to</w:t>
      </w:r>
      <w:r w:rsidR="002E3A28">
        <w:t xml:space="preserve"> </w:t>
      </w:r>
      <w:r>
        <w:t>education</w:t>
      </w:r>
      <w:r w:rsidR="002E3A28">
        <w:t xml:space="preserve"> </w:t>
      </w:r>
      <w:r>
        <w:t>that</w:t>
      </w:r>
      <w:r w:rsidR="002E3A28">
        <w:t xml:space="preserve"> </w:t>
      </w:r>
      <w:r>
        <w:t>value</w:t>
      </w:r>
      <w:r w:rsidR="002E3A28">
        <w:t xml:space="preserve"> </w:t>
      </w:r>
      <w:r>
        <w:t>add</w:t>
      </w:r>
      <w:r w:rsidR="002E3A28">
        <w:t xml:space="preserve"> </w:t>
      </w:r>
      <w:r>
        <w:t>to</w:t>
      </w:r>
      <w:r w:rsidR="002E3A28">
        <w:t xml:space="preserve"> </w:t>
      </w:r>
      <w:r>
        <w:t>the</w:t>
      </w:r>
      <w:r w:rsidR="002E3A28">
        <w:t xml:space="preserve"> </w:t>
      </w:r>
      <w:r>
        <w:t>community</w:t>
      </w:r>
      <w:r w:rsidR="002E3A28">
        <w:t xml:space="preserve"> </w:t>
      </w:r>
    </w:p>
    <w:p w:rsidR="002E3A28" w:rsidRDefault="00BB10DE" w:rsidP="00A23211">
      <w:pPr>
        <w:numPr>
          <w:ilvl w:val="0"/>
          <w:numId w:val="13"/>
        </w:numPr>
        <w:spacing w:after="120"/>
        <w:ind w:hanging="360"/>
      </w:pPr>
      <w:r>
        <w:lastRenderedPageBreak/>
        <w:t>Provision</w:t>
      </w:r>
      <w:r w:rsidR="002E3A28">
        <w:t xml:space="preserve"> </w:t>
      </w:r>
      <w:r>
        <w:t>of</w:t>
      </w:r>
      <w:r w:rsidR="002E3A28">
        <w:t xml:space="preserve"> </w:t>
      </w:r>
      <w:r>
        <w:t>an</w:t>
      </w:r>
      <w:r w:rsidR="002E3A28">
        <w:t xml:space="preserve"> </w:t>
      </w:r>
      <w:r>
        <w:t>education</w:t>
      </w:r>
      <w:r w:rsidR="002E3A28">
        <w:t xml:space="preserve"> </w:t>
      </w:r>
      <w:r>
        <w:t>program</w:t>
      </w:r>
      <w:r w:rsidR="002E3A28">
        <w:t xml:space="preserve"> </w:t>
      </w:r>
      <w:r>
        <w:t>that</w:t>
      </w:r>
      <w:r w:rsidR="002E3A28">
        <w:t xml:space="preserve"> </w:t>
      </w:r>
      <w:r>
        <w:t>provides</w:t>
      </w:r>
      <w:r w:rsidR="002E3A28">
        <w:t xml:space="preserve"> </w:t>
      </w:r>
      <w:r>
        <w:t>choice</w:t>
      </w:r>
      <w:r w:rsidR="002E3A28">
        <w:t xml:space="preserve"> </w:t>
      </w:r>
      <w:r>
        <w:t>for</w:t>
      </w:r>
      <w:r w:rsidR="002E3A28">
        <w:t xml:space="preserve"> </w:t>
      </w:r>
      <w:r>
        <w:t>students</w:t>
      </w:r>
      <w:r w:rsidR="002E3A28">
        <w:t xml:space="preserve">  </w:t>
      </w:r>
    </w:p>
    <w:p w:rsidR="00DA1AC6" w:rsidRPr="00091AFB" w:rsidRDefault="00BB10DE" w:rsidP="00091AFB">
      <w:pPr>
        <w:pStyle w:val="Heading1"/>
        <w:spacing w:after="120"/>
        <w:rPr>
          <w:rFonts w:asciiTheme="minorHAnsi" w:hAnsiTheme="minorHAnsi" w:cstheme="minorHAnsi"/>
          <w:b/>
          <w:color w:val="auto"/>
          <w:sz w:val="24"/>
        </w:rPr>
      </w:pPr>
      <w:r w:rsidRPr="00DA1AC6">
        <w:rPr>
          <w:rFonts w:asciiTheme="minorHAnsi" w:hAnsiTheme="minorHAnsi" w:cstheme="minorHAnsi"/>
          <w:b/>
          <w:color w:val="auto"/>
          <w:sz w:val="24"/>
        </w:rPr>
        <w:t>Transitioning</w:t>
      </w:r>
      <w:r w:rsidR="002E3A28"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Pr="00DA1AC6">
        <w:rPr>
          <w:rFonts w:asciiTheme="minorHAnsi" w:hAnsiTheme="minorHAnsi" w:cstheme="minorHAnsi"/>
          <w:b/>
          <w:color w:val="auto"/>
          <w:sz w:val="24"/>
        </w:rPr>
        <w:t>beyond</w:t>
      </w:r>
      <w:r w:rsidR="002E3A28"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Pr="00DA1AC6">
        <w:rPr>
          <w:rFonts w:asciiTheme="minorHAnsi" w:hAnsiTheme="minorHAnsi" w:cstheme="minorHAnsi"/>
          <w:b/>
          <w:color w:val="auto"/>
          <w:sz w:val="24"/>
        </w:rPr>
        <w:t>School</w:t>
      </w:r>
      <w:r w:rsidR="002E3A28"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</w:p>
    <w:p w:rsidR="00CC65D9" w:rsidRDefault="00BB10DE" w:rsidP="00A23211">
      <w:pPr>
        <w:spacing w:after="120"/>
        <w:ind w:left="-5"/>
      </w:pPr>
      <w:r>
        <w:t>The</w:t>
      </w:r>
      <w:r w:rsidR="002E3A28">
        <w:t xml:space="preserve"> </w:t>
      </w:r>
      <w:r>
        <w:t>narrative</w:t>
      </w:r>
      <w:r w:rsidR="002E3A28">
        <w:t xml:space="preserve"> </w:t>
      </w:r>
      <w:r>
        <w:t>around</w:t>
      </w:r>
      <w:r w:rsidR="002E3A28">
        <w:t xml:space="preserve"> </w:t>
      </w:r>
      <w:r>
        <w:t>Regional,</w:t>
      </w:r>
      <w:r w:rsidR="002E3A28">
        <w:t xml:space="preserve"> </w:t>
      </w:r>
      <w:r>
        <w:t>Rural</w:t>
      </w:r>
      <w:r w:rsidR="002E3A28">
        <w:t xml:space="preserve"> </w:t>
      </w:r>
      <w:r>
        <w:t>and</w:t>
      </w:r>
      <w:r w:rsidR="002E3A28">
        <w:t xml:space="preserve"> </w:t>
      </w:r>
      <w:r>
        <w:t>Remote</w:t>
      </w:r>
      <w:r w:rsidR="002E3A28">
        <w:t xml:space="preserve"> </w:t>
      </w:r>
      <w:r>
        <w:t>Education</w:t>
      </w:r>
      <w:r w:rsidR="002E3A28">
        <w:t xml:space="preserve"> </w:t>
      </w:r>
      <w:r>
        <w:t>must</w:t>
      </w:r>
      <w:r w:rsidR="002E3A28">
        <w:t xml:space="preserve"> </w:t>
      </w:r>
      <w:r>
        <w:t>better</w:t>
      </w:r>
      <w:r w:rsidR="002E3A28">
        <w:t xml:space="preserve"> </w:t>
      </w:r>
      <w:r>
        <w:t>reflect</w:t>
      </w:r>
      <w:r w:rsidR="002E3A28">
        <w:t xml:space="preserve"> </w:t>
      </w:r>
      <w:r>
        <w:t>excellence</w:t>
      </w:r>
      <w:r w:rsidR="002E3A28">
        <w:t xml:space="preserve"> </w:t>
      </w:r>
      <w:r>
        <w:t>in</w:t>
      </w:r>
      <w:r w:rsidR="002E3A28">
        <w:t xml:space="preserve"> </w:t>
      </w:r>
      <w:r>
        <w:t>education</w:t>
      </w:r>
      <w:r w:rsidR="002E3A28">
        <w:t xml:space="preserve"> </w:t>
      </w:r>
      <w:r>
        <w:t>rather</w:t>
      </w:r>
      <w:r w:rsidR="002E3A28">
        <w:t xml:space="preserve"> </w:t>
      </w:r>
      <w:r>
        <w:t>than</w:t>
      </w:r>
      <w:r w:rsidR="002E3A28">
        <w:t xml:space="preserve"> </w:t>
      </w:r>
      <w:r>
        <w:t>a</w:t>
      </w:r>
      <w:r w:rsidR="002E3A28">
        <w:t xml:space="preserve"> </w:t>
      </w:r>
      <w:r>
        <w:t>marginalised</w:t>
      </w:r>
      <w:r w:rsidR="002E3A28">
        <w:t xml:space="preserve"> </w:t>
      </w:r>
      <w:r>
        <w:t>option.</w:t>
      </w:r>
      <w:r w:rsidR="002E3A28">
        <w:t xml:space="preserve"> </w:t>
      </w:r>
      <w:r>
        <w:t>According</w:t>
      </w:r>
      <w:r w:rsidR="002E3A28">
        <w:t xml:space="preserve"> </w:t>
      </w:r>
      <w:r>
        <w:t>to</w:t>
      </w:r>
      <w:r w:rsidR="002E3A28">
        <w:t xml:space="preserve"> </w:t>
      </w:r>
      <w:r>
        <w:t>research</w:t>
      </w:r>
      <w:r w:rsidR="002E3A28">
        <w:t xml:space="preserve"> </w:t>
      </w:r>
      <w:r>
        <w:t>conducted</w:t>
      </w:r>
      <w:r w:rsidR="002E3A28">
        <w:t xml:space="preserve"> </w:t>
      </w:r>
      <w:r>
        <w:t>by</w:t>
      </w:r>
      <w:r w:rsidR="002E3A28">
        <w:t xml:space="preserve"> </w:t>
      </w:r>
      <w:r>
        <w:t>Khoo</w:t>
      </w:r>
      <w:r w:rsidR="002E3A28">
        <w:t xml:space="preserve"> </w:t>
      </w:r>
      <w:r>
        <w:t>and</w:t>
      </w:r>
      <w:r w:rsidR="002E3A28">
        <w:t xml:space="preserve"> </w:t>
      </w:r>
      <w:r>
        <w:t>Ainley</w:t>
      </w:r>
      <w:r w:rsidR="002E3A28">
        <w:t xml:space="preserve"> </w:t>
      </w:r>
      <w:r>
        <w:t>(2005)</w:t>
      </w:r>
      <w:r w:rsidR="002E3A28">
        <w:t xml:space="preserve"> </w:t>
      </w:r>
      <w:r>
        <w:t>there</w:t>
      </w:r>
      <w:r w:rsidR="002E3A28">
        <w:t xml:space="preserve"> </w:t>
      </w:r>
      <w:r>
        <w:t>is</w:t>
      </w:r>
      <w:r w:rsidR="002E3A28">
        <w:t xml:space="preserve"> </w:t>
      </w:r>
      <w:r>
        <w:t>a</w:t>
      </w:r>
      <w:r w:rsidR="002E3A28">
        <w:t xml:space="preserve"> </w:t>
      </w:r>
      <w:r>
        <w:t>disparity</w:t>
      </w:r>
      <w:r w:rsidR="002E3A28">
        <w:t xml:space="preserve"> </w:t>
      </w:r>
      <w:r>
        <w:t>in</w:t>
      </w:r>
      <w:r w:rsidR="002E3A28">
        <w:t xml:space="preserve"> </w:t>
      </w:r>
      <w:r>
        <w:t>educational</w:t>
      </w:r>
      <w:r w:rsidR="002E3A28">
        <w:t xml:space="preserve"> </w:t>
      </w:r>
      <w:r>
        <w:t>aspirations</w:t>
      </w:r>
      <w:r w:rsidR="002E3A28">
        <w:t xml:space="preserve"> </w:t>
      </w:r>
      <w:r>
        <w:t>between</w:t>
      </w:r>
      <w:r w:rsidR="002E3A28">
        <w:t xml:space="preserve"> </w:t>
      </w:r>
      <w:r>
        <w:t>regional</w:t>
      </w:r>
      <w:r w:rsidR="002E3A28">
        <w:t xml:space="preserve"> </w:t>
      </w:r>
      <w:r>
        <w:t>students</w:t>
      </w:r>
      <w:r w:rsidR="002E3A28">
        <w:t xml:space="preserve"> </w:t>
      </w:r>
      <w:r>
        <w:t>and</w:t>
      </w:r>
      <w:r w:rsidR="002E3A28">
        <w:t xml:space="preserve"> </w:t>
      </w:r>
      <w:r>
        <w:t>their</w:t>
      </w:r>
      <w:r w:rsidR="002E3A28">
        <w:t xml:space="preserve"> </w:t>
      </w:r>
      <w:r>
        <w:t>metropolitan</w:t>
      </w:r>
      <w:r w:rsidR="002E3A28">
        <w:t xml:space="preserve"> </w:t>
      </w:r>
      <w:r>
        <w:t>peers;</w:t>
      </w:r>
      <w:r w:rsidR="002E3A28">
        <w:t xml:space="preserve"> </w:t>
      </w:r>
      <w:r>
        <w:t>this</w:t>
      </w:r>
      <w:r w:rsidR="002E3A28">
        <w:t xml:space="preserve"> </w:t>
      </w:r>
      <w:r>
        <w:t>must</w:t>
      </w:r>
      <w:r w:rsidR="002E3A28">
        <w:t xml:space="preserve"> </w:t>
      </w:r>
      <w:r>
        <w:t>be</w:t>
      </w:r>
      <w:r w:rsidR="002E3A28">
        <w:t xml:space="preserve"> </w:t>
      </w:r>
      <w:r>
        <w:t>addressed.</w:t>
      </w:r>
      <w:r w:rsidR="002E3A28">
        <w:t xml:space="preserve"> </w:t>
      </w:r>
    </w:p>
    <w:p w:rsidR="00DA1AC6" w:rsidRPr="00091AFB" w:rsidRDefault="002E3A28" w:rsidP="00091AFB">
      <w:pPr>
        <w:pStyle w:val="Heading2"/>
        <w:spacing w:after="120"/>
        <w:rPr>
          <w:rFonts w:asciiTheme="minorHAnsi" w:hAnsiTheme="minorHAnsi" w:cstheme="minorHAnsi"/>
          <w:b/>
          <w:color w:val="auto"/>
          <w:sz w:val="24"/>
        </w:rPr>
      </w:pP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6.9.1 Are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there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changes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that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should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be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made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to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education,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training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and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employment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policies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and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practices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which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would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improve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post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school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opportunities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for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regional,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rural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and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remote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young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people?</w:t>
      </w:r>
    </w:p>
    <w:p w:rsidR="00CC65D9" w:rsidRDefault="00BB10DE" w:rsidP="00A23211">
      <w:pPr>
        <w:numPr>
          <w:ilvl w:val="0"/>
          <w:numId w:val="13"/>
        </w:numPr>
        <w:spacing w:after="120"/>
        <w:ind w:hanging="360"/>
      </w:pPr>
      <w:r>
        <w:t>Scholarships</w:t>
      </w:r>
      <w:r w:rsidR="002E3A28">
        <w:t xml:space="preserve"> </w:t>
      </w:r>
      <w:r>
        <w:t>for</w:t>
      </w:r>
      <w:r w:rsidR="002E3A28">
        <w:t xml:space="preserve"> </w:t>
      </w:r>
      <w:r>
        <w:t>extended</w:t>
      </w:r>
      <w:r w:rsidR="002E3A28">
        <w:t xml:space="preserve"> </w:t>
      </w:r>
      <w:r>
        <w:t>training</w:t>
      </w:r>
      <w:r w:rsidR="002E3A28">
        <w:t xml:space="preserve">  </w:t>
      </w:r>
    </w:p>
    <w:p w:rsidR="00CC65D9" w:rsidRDefault="00BB10DE" w:rsidP="00A23211">
      <w:pPr>
        <w:numPr>
          <w:ilvl w:val="0"/>
          <w:numId w:val="13"/>
        </w:numPr>
        <w:spacing w:after="120"/>
        <w:ind w:hanging="360"/>
      </w:pPr>
      <w:r>
        <w:t>Employment</w:t>
      </w:r>
      <w:r w:rsidR="002E3A28">
        <w:t xml:space="preserve"> </w:t>
      </w:r>
      <w:r>
        <w:t>internships</w:t>
      </w:r>
      <w:r w:rsidR="002E3A28">
        <w:t xml:space="preserve">  </w:t>
      </w:r>
    </w:p>
    <w:p w:rsidR="00DA1AC6" w:rsidRPr="00091AFB" w:rsidRDefault="002E3A28" w:rsidP="00091AFB">
      <w:pPr>
        <w:pStyle w:val="Heading2"/>
        <w:spacing w:after="120"/>
        <w:rPr>
          <w:rFonts w:asciiTheme="minorHAnsi" w:hAnsiTheme="minorHAnsi" w:cstheme="minorHAnsi"/>
          <w:b/>
          <w:color w:val="auto"/>
          <w:sz w:val="24"/>
        </w:rPr>
      </w:pP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6.9.2 Are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there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innovative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models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of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accommodation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delivery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that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could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benefit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regional,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rural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and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remote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tertiary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students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studying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away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from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home?</w:t>
      </w:r>
    </w:p>
    <w:p w:rsidR="00CC65D9" w:rsidRDefault="00BB10DE" w:rsidP="00A23211">
      <w:pPr>
        <w:spacing w:after="120"/>
        <w:ind w:left="-5"/>
      </w:pPr>
      <w:r>
        <w:t>Is</w:t>
      </w:r>
      <w:r w:rsidR="002E3A28">
        <w:t xml:space="preserve"> </w:t>
      </w:r>
      <w:r>
        <w:t>there</w:t>
      </w:r>
      <w:r w:rsidR="002E3A28">
        <w:t xml:space="preserve"> </w:t>
      </w:r>
      <w:r>
        <w:t>something</w:t>
      </w:r>
      <w:r w:rsidR="002E3A28">
        <w:t xml:space="preserve"> </w:t>
      </w:r>
      <w:r>
        <w:t>to</w:t>
      </w:r>
      <w:r w:rsidR="002E3A28">
        <w:t xml:space="preserve"> </w:t>
      </w:r>
      <w:r>
        <w:t>be</w:t>
      </w:r>
      <w:r w:rsidR="002E3A28">
        <w:t xml:space="preserve"> </w:t>
      </w:r>
      <w:r>
        <w:t>learned</w:t>
      </w:r>
      <w:r w:rsidR="002E3A28">
        <w:t xml:space="preserve"> </w:t>
      </w:r>
      <w:r>
        <w:t>from</w:t>
      </w:r>
      <w:r w:rsidR="002E3A28">
        <w:t xml:space="preserve"> </w:t>
      </w:r>
      <w:r>
        <w:t>sport?</w:t>
      </w:r>
      <w:r w:rsidR="002E3A28">
        <w:t xml:space="preserve"> </w:t>
      </w:r>
      <w:r>
        <w:t>Interstate</w:t>
      </w:r>
      <w:r w:rsidR="002E3A28">
        <w:t xml:space="preserve"> </w:t>
      </w:r>
      <w:r>
        <w:t>/</w:t>
      </w:r>
      <w:r w:rsidR="002E3A28">
        <w:t xml:space="preserve"> </w:t>
      </w:r>
      <w:r>
        <w:t>country</w:t>
      </w:r>
      <w:r w:rsidR="002E3A28">
        <w:t xml:space="preserve"> </w:t>
      </w:r>
      <w:r>
        <w:t>players</w:t>
      </w:r>
      <w:r w:rsidR="002E3A28">
        <w:t xml:space="preserve"> </w:t>
      </w:r>
      <w:r>
        <w:t>are</w:t>
      </w:r>
      <w:r w:rsidR="002E3A28">
        <w:t xml:space="preserve"> </w:t>
      </w:r>
      <w:r>
        <w:t>often</w:t>
      </w:r>
      <w:r w:rsidR="002E3A28">
        <w:t xml:space="preserve"> </w:t>
      </w:r>
      <w:r>
        <w:t>placed</w:t>
      </w:r>
      <w:r w:rsidR="002E3A28">
        <w:t xml:space="preserve"> </w:t>
      </w:r>
      <w:r>
        <w:t>with</w:t>
      </w:r>
      <w:r w:rsidR="002E3A28">
        <w:t xml:space="preserve"> </w:t>
      </w:r>
      <w:r>
        <w:t>a</w:t>
      </w:r>
      <w:r w:rsidR="002E3A28">
        <w:t xml:space="preserve"> </w:t>
      </w:r>
      <w:r>
        <w:t>host</w:t>
      </w:r>
      <w:r w:rsidR="002E3A28">
        <w:t xml:space="preserve"> </w:t>
      </w:r>
      <w:r>
        <w:t>family</w:t>
      </w:r>
      <w:r w:rsidR="002E3A28">
        <w:t xml:space="preserve"> </w:t>
      </w:r>
      <w:r>
        <w:t>to</w:t>
      </w:r>
      <w:r w:rsidR="002E3A28">
        <w:t xml:space="preserve"> </w:t>
      </w:r>
      <w:r>
        <w:t>support</w:t>
      </w:r>
      <w:r w:rsidR="002E3A28">
        <w:t xml:space="preserve"> </w:t>
      </w:r>
      <w:r>
        <w:t>transition.</w:t>
      </w:r>
      <w:r w:rsidR="002E3A28">
        <w:t xml:space="preserve"> </w:t>
      </w:r>
      <w:r>
        <w:t>There</w:t>
      </w:r>
      <w:r w:rsidR="002E3A28">
        <w:t xml:space="preserve"> </w:t>
      </w:r>
      <w:r>
        <w:t>is</w:t>
      </w:r>
      <w:r w:rsidR="002E3A28">
        <w:t xml:space="preserve"> </w:t>
      </w:r>
      <w:r>
        <w:t>also</w:t>
      </w:r>
      <w:r w:rsidR="002E3A28">
        <w:t xml:space="preserve"> </w:t>
      </w:r>
      <w:r>
        <w:t>a</w:t>
      </w:r>
      <w:r w:rsidR="002E3A28">
        <w:t xml:space="preserve"> </w:t>
      </w:r>
      <w:r>
        <w:t>network</w:t>
      </w:r>
      <w:r w:rsidR="002E3A28">
        <w:t xml:space="preserve"> </w:t>
      </w:r>
      <w:r>
        <w:t>of</w:t>
      </w:r>
      <w:r w:rsidR="002E3A28">
        <w:t xml:space="preserve"> </w:t>
      </w:r>
      <w:r>
        <w:t>players</w:t>
      </w:r>
      <w:r w:rsidR="002E3A28">
        <w:t xml:space="preserve"> </w:t>
      </w:r>
      <w:r>
        <w:t>for</w:t>
      </w:r>
      <w:r w:rsidR="002E3A28">
        <w:t xml:space="preserve"> </w:t>
      </w:r>
      <w:r>
        <w:t>support</w:t>
      </w:r>
      <w:r w:rsidR="002E3A28">
        <w:t xml:space="preserve"> </w:t>
      </w:r>
      <w:r>
        <w:t>and</w:t>
      </w:r>
      <w:r w:rsidR="002E3A28">
        <w:t xml:space="preserve"> </w:t>
      </w:r>
      <w:r>
        <w:t>later,</w:t>
      </w:r>
      <w:r w:rsidR="002E3A28">
        <w:t xml:space="preserve"> </w:t>
      </w:r>
      <w:r>
        <w:t>players</w:t>
      </w:r>
      <w:r w:rsidR="002E3A28">
        <w:t xml:space="preserve"> </w:t>
      </w:r>
      <w:r>
        <w:t>move</w:t>
      </w:r>
      <w:r w:rsidR="002E3A28">
        <w:t xml:space="preserve"> </w:t>
      </w:r>
      <w:r>
        <w:t>into</w:t>
      </w:r>
      <w:r w:rsidR="002E3A28">
        <w:t xml:space="preserve"> </w:t>
      </w:r>
      <w:r>
        <w:t>shared</w:t>
      </w:r>
      <w:r w:rsidR="002E3A28">
        <w:t xml:space="preserve"> </w:t>
      </w:r>
      <w:r>
        <w:t>accommodation.</w:t>
      </w:r>
      <w:r w:rsidR="002E3A28">
        <w:t xml:space="preserve"> </w:t>
      </w:r>
    </w:p>
    <w:p w:rsidR="00DA1AC6" w:rsidRPr="00091AFB" w:rsidRDefault="002E3A28" w:rsidP="00091AFB">
      <w:pPr>
        <w:pStyle w:val="Heading2"/>
        <w:spacing w:after="120"/>
        <w:rPr>
          <w:rFonts w:asciiTheme="minorHAnsi" w:hAnsiTheme="minorHAnsi" w:cstheme="minorHAnsi"/>
          <w:b/>
          <w:color w:val="auto"/>
          <w:sz w:val="24"/>
        </w:rPr>
      </w:pP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6.9.3 What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can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be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done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to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address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the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directional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flow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of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regional,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rural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and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remote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students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moving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to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cities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for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further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education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and/or</w:t>
      </w:r>
      <w:r w:rsidRPr="00DA1AC6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BB10DE" w:rsidRPr="00DA1AC6">
        <w:rPr>
          <w:rFonts w:asciiTheme="minorHAnsi" w:hAnsiTheme="minorHAnsi" w:cstheme="minorHAnsi"/>
          <w:b/>
          <w:color w:val="auto"/>
          <w:sz w:val="24"/>
        </w:rPr>
        <w:t>training?</w:t>
      </w:r>
    </w:p>
    <w:p w:rsidR="00CC65D9" w:rsidRPr="00091AFB" w:rsidRDefault="00BB10DE" w:rsidP="00091AFB">
      <w:pPr>
        <w:spacing w:after="120"/>
        <w:ind w:left="-5"/>
        <w:rPr>
          <w:sz w:val="24"/>
        </w:rPr>
      </w:pPr>
      <w:r>
        <w:t>Economic</w:t>
      </w:r>
      <w:r w:rsidR="002E3A28">
        <w:t xml:space="preserve"> </w:t>
      </w:r>
      <w:r>
        <w:t>development</w:t>
      </w:r>
      <w:r w:rsidR="002E3A28">
        <w:t xml:space="preserve"> </w:t>
      </w:r>
      <w:r>
        <w:t>in</w:t>
      </w:r>
      <w:r w:rsidR="002E3A28">
        <w:t xml:space="preserve"> </w:t>
      </w:r>
      <w:r>
        <w:t>the</w:t>
      </w:r>
      <w:r w:rsidR="002E3A28">
        <w:t xml:space="preserve"> </w:t>
      </w:r>
      <w:r>
        <w:t>home</w:t>
      </w:r>
      <w:r w:rsidR="002E3A28">
        <w:t xml:space="preserve"> </w:t>
      </w:r>
      <w:r>
        <w:t>community</w:t>
      </w:r>
      <w:r w:rsidR="002E3A28">
        <w:t xml:space="preserve"> </w:t>
      </w:r>
      <w:r>
        <w:t>or</w:t>
      </w:r>
      <w:r w:rsidR="002E3A28">
        <w:t xml:space="preserve"> </w:t>
      </w:r>
      <w:r>
        <w:t>cluster</w:t>
      </w:r>
      <w:r w:rsidR="002E3A28">
        <w:t xml:space="preserve"> </w:t>
      </w:r>
      <w:r>
        <w:t>of</w:t>
      </w:r>
      <w:r w:rsidR="002E3A28">
        <w:t xml:space="preserve"> </w:t>
      </w:r>
      <w:r>
        <w:t>communities.</w:t>
      </w:r>
      <w:r w:rsidR="002E3A28">
        <w:t xml:space="preserve"> </w:t>
      </w:r>
      <w:r>
        <w:t>This</w:t>
      </w:r>
      <w:r w:rsidR="002E3A28">
        <w:t xml:space="preserve"> </w:t>
      </w:r>
      <w:r>
        <w:t>will</w:t>
      </w:r>
      <w:r w:rsidR="002E3A28">
        <w:t xml:space="preserve"> </w:t>
      </w:r>
      <w:r>
        <w:t>realise</w:t>
      </w:r>
      <w:r w:rsidR="002E3A28">
        <w:t xml:space="preserve"> </w:t>
      </w:r>
      <w:r>
        <w:t>future</w:t>
      </w:r>
      <w:r w:rsidR="002E3A28">
        <w:t xml:space="preserve"> </w:t>
      </w:r>
      <w:r>
        <w:t>employment</w:t>
      </w:r>
      <w:r w:rsidR="002E3A28">
        <w:t xml:space="preserve"> </w:t>
      </w:r>
      <w:r>
        <w:t>and</w:t>
      </w:r>
      <w:r w:rsidR="002E3A28">
        <w:t xml:space="preserve"> </w:t>
      </w:r>
      <w:r>
        <w:t>community</w:t>
      </w:r>
      <w:r w:rsidR="002E3A28">
        <w:t xml:space="preserve"> </w:t>
      </w:r>
      <w:r w:rsidR="00091AFB">
        <w:t>growth.</w:t>
      </w:r>
    </w:p>
    <w:sectPr w:rsidR="00CC65D9" w:rsidRPr="00091AFB">
      <w:footerReference w:type="even" r:id="rId9"/>
      <w:footerReference w:type="default" r:id="rId10"/>
      <w:footerReference w:type="first" r:id="rId11"/>
      <w:pgSz w:w="11906" w:h="16837"/>
      <w:pgMar w:top="1421" w:right="910" w:bottom="1568" w:left="912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0DE" w:rsidRDefault="00BB10DE">
      <w:pPr>
        <w:spacing w:after="0" w:line="240" w:lineRule="auto"/>
      </w:pPr>
      <w:r>
        <w:separator/>
      </w:r>
    </w:p>
  </w:endnote>
  <w:endnote w:type="continuationSeparator" w:id="0">
    <w:p w:rsidR="00BB10DE" w:rsidRDefault="00BB1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0DE" w:rsidRDefault="00BB10DE">
    <w:pPr>
      <w:tabs>
        <w:tab w:val="right" w:pos="10084"/>
      </w:tabs>
      <w:spacing w:after="0" w:line="259" w:lineRule="auto"/>
      <w:ind w:left="0" w:right="-6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560760</wp:posOffset>
              </wp:positionH>
              <wp:positionV relativeFrom="page">
                <wp:posOffset>9841919</wp:posOffset>
              </wp:positionV>
              <wp:extent cx="6446521" cy="54864"/>
              <wp:effectExtent l="0" t="0" r="0" b="0"/>
              <wp:wrapSquare wrapText="bothSides"/>
              <wp:docPr id="18405" name="Group 184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46521" cy="54864"/>
                        <a:chOff x="0" y="0"/>
                        <a:chExt cx="6446521" cy="54864"/>
                      </a:xfrm>
                    </wpg:grpSpPr>
                    <wps:wsp>
                      <wps:cNvPr id="18745" name="Shape 18745"/>
                      <wps:cNvSpPr/>
                      <wps:spPr>
                        <a:xfrm>
                          <a:off x="0" y="0"/>
                          <a:ext cx="6446521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46521" h="36576">
                              <a:moveTo>
                                <a:pt x="0" y="0"/>
                              </a:moveTo>
                              <a:lnTo>
                                <a:pt x="6446521" y="0"/>
                              </a:lnTo>
                              <a:lnTo>
                                <a:pt x="6446521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1242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746" name="Shape 18746"/>
                      <wps:cNvSpPr/>
                      <wps:spPr>
                        <a:xfrm>
                          <a:off x="0" y="45720"/>
                          <a:ext cx="644652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46521" h="9144">
                              <a:moveTo>
                                <a:pt x="0" y="0"/>
                              </a:moveTo>
                              <a:lnTo>
                                <a:pt x="6446521" y="0"/>
                              </a:lnTo>
                              <a:lnTo>
                                <a:pt x="644652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1242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405" style="width:507.6pt;height:4.32001pt;position:absolute;mso-position-horizontal-relative:page;mso-position-horizontal:absolute;margin-left:44.1543pt;mso-position-vertical-relative:page;margin-top:774.954pt;" coordsize="64465,548">
              <v:shape id="Shape 18747" style="position:absolute;width:64465;height:365;left:0;top:0;" coordsize="6446521,36576" path="m0,0l6446521,0l6446521,36576l0,36576l0,0">
                <v:stroke weight="0pt" endcap="flat" joinstyle="miter" miterlimit="10" on="false" color="#000000" opacity="0"/>
                <v:fill on="true" color="#612422"/>
              </v:shape>
              <v:shape id="Shape 18748" style="position:absolute;width:64465;height:91;left:0;top:457;" coordsize="6446521,9144" path="m0,0l6446521,0l6446521,9144l0,9144l0,0">
                <v:stroke weight="0pt" endcap="flat" joinstyle="miter" miterlimit="10" on="false" color="#000000" opacity="0"/>
                <v:fill on="true" color="#612422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  <w:sz w:val="20"/>
      </w:rPr>
      <w:t xml:space="preserve">ASPA Submission: </w:t>
    </w:r>
    <w:r>
      <w:rPr>
        <w:rFonts w:ascii="Times New Roman" w:eastAsia="Times New Roman" w:hAnsi="Times New Roman" w:cs="Times New Roman"/>
        <w:sz w:val="20"/>
      </w:rPr>
      <w:t>The Independent Review into Regional, Rural and Remote Education</w:t>
    </w:r>
    <w:r>
      <w:rPr>
        <w:rFonts w:ascii="Cambria" w:eastAsia="Cambria" w:hAnsi="Cambria" w:cs="Cambria"/>
        <w:sz w:val="20"/>
      </w:rPr>
      <w:t xml:space="preserve"> – August 2017</w:t>
    </w:r>
    <w:r>
      <w:rPr>
        <w:rFonts w:ascii="Cambria" w:eastAsia="Cambria" w:hAnsi="Cambria" w:cs="Cambria"/>
      </w:rPr>
      <w:t xml:space="preserve"> 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</w:rPr>
      <w:t>10</w:t>
    </w:r>
    <w:r>
      <w:rPr>
        <w:rFonts w:ascii="Cambria" w:eastAsia="Cambria" w:hAnsi="Cambria" w:cs="Cambria"/>
      </w:rPr>
      <w:fldChar w:fldCharType="end"/>
    </w:r>
    <w:bookmarkStart w:id="0" w:name="_GoBack"/>
    <w:r>
      <w:rPr>
        <w:rFonts w:ascii="Cambria" w:eastAsia="Cambria" w:hAnsi="Cambria" w:cs="Cambria"/>
      </w:rPr>
      <w:t xml:space="preserve"> </w:t>
    </w:r>
  </w:p>
  <w:p w:rsidR="00BB10DE" w:rsidRDefault="00BB10DE">
    <w:pPr>
      <w:spacing w:after="0" w:line="259" w:lineRule="auto"/>
      <w:ind w:left="0" w:firstLine="0"/>
    </w:pPr>
    <w:r>
      <w:t xml:space="preserve"> </w:t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0DE" w:rsidRDefault="00BB10DE" w:rsidP="00091AFB">
    <w:pPr>
      <w:tabs>
        <w:tab w:val="right" w:pos="10084"/>
      </w:tabs>
      <w:spacing w:after="0" w:line="259" w:lineRule="auto"/>
      <w:ind w:left="0" w:right="-6" w:firstLine="0"/>
    </w:pPr>
    <w:r>
      <w:rPr>
        <w:noProof/>
      </w:rPr>
      <mc:AlternateContent>
        <mc:Choice Requires="wpg">
          <w:drawing>
            <wp:inline distT="0" distB="0" distL="0" distR="0">
              <wp:extent cx="6446521" cy="54864"/>
              <wp:effectExtent l="0" t="0" r="0" b="2540"/>
              <wp:docPr id="18378" name="Group 18378" descr="Border&#10;" title="Border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46521" cy="54864"/>
                        <a:chOff x="0" y="0"/>
                        <a:chExt cx="6446521" cy="54864"/>
                      </a:xfrm>
                    </wpg:grpSpPr>
                    <wps:wsp>
                      <wps:cNvPr id="18741" name="Shape 18741" descr="border for footer" title="border"/>
                      <wps:cNvSpPr/>
                      <wps:spPr>
                        <a:xfrm>
                          <a:off x="0" y="0"/>
                          <a:ext cx="6446521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46521" h="36576">
                              <a:moveTo>
                                <a:pt x="0" y="0"/>
                              </a:moveTo>
                              <a:lnTo>
                                <a:pt x="6446521" y="0"/>
                              </a:lnTo>
                              <a:lnTo>
                                <a:pt x="6446521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1242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742" name="Shape 18742"/>
                      <wps:cNvSpPr/>
                      <wps:spPr>
                        <a:xfrm>
                          <a:off x="0" y="45720"/>
                          <a:ext cx="644652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46521" h="9144">
                              <a:moveTo>
                                <a:pt x="0" y="0"/>
                              </a:moveTo>
                              <a:lnTo>
                                <a:pt x="6446521" y="0"/>
                              </a:lnTo>
                              <a:lnTo>
                                <a:pt x="644652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1242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7C4679B5" id="Group 18378" o:spid="_x0000_s1026" alt="Title: Border - Description: Border&#10;" style="width:507.6pt;height:4.3pt;mso-position-horizontal-relative:char;mso-position-vertical-relative:line" coordsize="64465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">
              <v:shape id="Shape 18741" o:spid="_x0000_s1027" alt="border for footer" style="position:absolute;width:64465;height:365;visibility:visible;mso-wrap-style:square;v-text-anchor:top" coordsize="6446521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" path="m,l6446521,r,36576l,36576,,e" fillcolor="#612422" stroked="f" strokeweight="0">
                <v:stroke miterlimit="83231f" joinstyle="miter"/>
                <v:path arrowok="t" textboxrect="0,0,6446521,36576"/>
              </v:shape>
              <v:shape id="Shape 18742" o:spid="_x0000_s1028" style="position:absolute;top:457;width:64465;height:91;visibility:visible;mso-wrap-style:square;v-text-anchor:top" coordsize="644652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" path="m,l6446521,r,9144l,9144,,e" fillcolor="#612422" stroked="f" strokeweight="0">
                <v:stroke miterlimit="83231f" joinstyle="miter"/>
                <v:path arrowok="t" textboxrect="0,0,6446521,9144"/>
              </v:shape>
              <w10:anchorlock/>
            </v:group>
          </w:pict>
        </mc:Fallback>
      </mc:AlternateContent>
    </w:r>
    <w:r>
      <w:rPr>
        <w:rFonts w:ascii="Cambria" w:eastAsia="Cambria" w:hAnsi="Cambria" w:cs="Cambria"/>
        <w:sz w:val="20"/>
      </w:rPr>
      <w:t xml:space="preserve">ASPA Submission: </w:t>
    </w:r>
    <w:r>
      <w:rPr>
        <w:rFonts w:ascii="Times New Roman" w:eastAsia="Times New Roman" w:hAnsi="Times New Roman" w:cs="Times New Roman"/>
        <w:sz w:val="20"/>
      </w:rPr>
      <w:t>The Independent Review into Regional, Rural and Remote Education</w:t>
    </w:r>
    <w:r>
      <w:rPr>
        <w:rFonts w:ascii="Cambria" w:eastAsia="Cambria" w:hAnsi="Cambria" w:cs="Cambria"/>
        <w:sz w:val="20"/>
      </w:rPr>
      <w:t xml:space="preserve"> – August 2017</w:t>
    </w:r>
    <w:r>
      <w:rPr>
        <w:rFonts w:ascii="Cambria" w:eastAsia="Cambria" w:hAnsi="Cambria" w:cs="Cambria"/>
      </w:rPr>
      <w:t xml:space="preserve">  Page </w:t>
    </w:r>
    <w:r>
      <w:fldChar w:fldCharType="begin"/>
    </w:r>
    <w:r>
      <w:instrText xml:space="preserve"> PAGE   \* MERGEFORMAT </w:instrText>
    </w:r>
    <w:r>
      <w:fldChar w:fldCharType="separate"/>
    </w:r>
    <w:r w:rsidR="00D67B28" w:rsidRPr="00D67B28">
      <w:rPr>
        <w:rFonts w:ascii="Cambria" w:eastAsia="Cambria" w:hAnsi="Cambria" w:cs="Cambria"/>
        <w:noProof/>
      </w:rPr>
      <w:t>2</w:t>
    </w:r>
    <w:r>
      <w:rPr>
        <w:rFonts w:ascii="Cambria" w:eastAsia="Cambria" w:hAnsi="Cambria" w:cs="Cambri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0DE" w:rsidRDefault="00BB10DE">
    <w:pPr>
      <w:tabs>
        <w:tab w:val="right" w:pos="10084"/>
      </w:tabs>
      <w:spacing w:after="0" w:line="259" w:lineRule="auto"/>
      <w:ind w:left="0" w:right="-6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560760</wp:posOffset>
              </wp:positionH>
              <wp:positionV relativeFrom="page">
                <wp:posOffset>9841919</wp:posOffset>
              </wp:positionV>
              <wp:extent cx="6446521" cy="54864"/>
              <wp:effectExtent l="0" t="0" r="0" b="0"/>
              <wp:wrapSquare wrapText="bothSides"/>
              <wp:docPr id="18351" name="Group 183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46521" cy="54864"/>
                        <a:chOff x="0" y="0"/>
                        <a:chExt cx="6446521" cy="54864"/>
                      </a:xfrm>
                    </wpg:grpSpPr>
                    <wps:wsp>
                      <wps:cNvPr id="18737" name="Shape 18737"/>
                      <wps:cNvSpPr/>
                      <wps:spPr>
                        <a:xfrm>
                          <a:off x="0" y="0"/>
                          <a:ext cx="6446521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46521" h="36576">
                              <a:moveTo>
                                <a:pt x="0" y="0"/>
                              </a:moveTo>
                              <a:lnTo>
                                <a:pt x="6446521" y="0"/>
                              </a:lnTo>
                              <a:lnTo>
                                <a:pt x="6446521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1242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738" name="Shape 18738"/>
                      <wps:cNvSpPr/>
                      <wps:spPr>
                        <a:xfrm>
                          <a:off x="0" y="45720"/>
                          <a:ext cx="644652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46521" h="9144">
                              <a:moveTo>
                                <a:pt x="0" y="0"/>
                              </a:moveTo>
                              <a:lnTo>
                                <a:pt x="6446521" y="0"/>
                              </a:lnTo>
                              <a:lnTo>
                                <a:pt x="644652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1242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351" style="width:507.6pt;height:4.32001pt;position:absolute;mso-position-horizontal-relative:page;mso-position-horizontal:absolute;margin-left:44.1543pt;mso-position-vertical-relative:page;margin-top:774.954pt;" coordsize="64465,548">
              <v:shape id="Shape 18739" style="position:absolute;width:64465;height:365;left:0;top:0;" coordsize="6446521,36576" path="m0,0l6446521,0l6446521,36576l0,36576l0,0">
                <v:stroke weight="0pt" endcap="flat" joinstyle="miter" miterlimit="10" on="false" color="#000000" opacity="0"/>
                <v:fill on="true" color="#612422"/>
              </v:shape>
              <v:shape id="Shape 18740" style="position:absolute;width:64465;height:91;left:0;top:457;" coordsize="6446521,9144" path="m0,0l6446521,0l6446521,9144l0,9144l0,0">
                <v:stroke weight="0pt" endcap="flat" joinstyle="miter" miterlimit="10" on="false" color="#000000" opacity="0"/>
                <v:fill on="true" color="#612422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  <w:sz w:val="20"/>
      </w:rPr>
      <w:t xml:space="preserve">ASPA Submission: </w:t>
    </w:r>
    <w:r>
      <w:rPr>
        <w:rFonts w:ascii="Times New Roman" w:eastAsia="Times New Roman" w:hAnsi="Times New Roman" w:cs="Times New Roman"/>
        <w:sz w:val="20"/>
      </w:rPr>
      <w:t>The Independent Review into Regional, Rural and Remote Education</w:t>
    </w:r>
    <w:r>
      <w:rPr>
        <w:rFonts w:ascii="Cambria" w:eastAsia="Cambria" w:hAnsi="Cambria" w:cs="Cambria"/>
        <w:sz w:val="20"/>
      </w:rPr>
      <w:t xml:space="preserve"> – August 2017</w:t>
    </w:r>
    <w:r>
      <w:rPr>
        <w:rFonts w:ascii="Cambria" w:eastAsia="Cambria" w:hAnsi="Cambria" w:cs="Cambria"/>
      </w:rPr>
      <w:t xml:space="preserve"> 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</w:rPr>
      <w:t>10</w:t>
    </w:r>
    <w:r>
      <w:rPr>
        <w:rFonts w:ascii="Cambria" w:eastAsia="Cambria" w:hAnsi="Cambria" w:cs="Cambria"/>
      </w:rPr>
      <w:fldChar w:fldCharType="end"/>
    </w:r>
    <w:r>
      <w:rPr>
        <w:rFonts w:ascii="Cambria" w:eastAsia="Cambria" w:hAnsi="Cambria" w:cs="Cambria"/>
      </w:rPr>
      <w:t xml:space="preserve"> </w:t>
    </w:r>
  </w:p>
  <w:p w:rsidR="00BB10DE" w:rsidRDefault="00BB10DE">
    <w:pPr>
      <w:spacing w:after="0" w:line="259" w:lineRule="auto"/>
      <w:ind w:left="0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0DE" w:rsidRDefault="00BB10DE">
      <w:pPr>
        <w:spacing w:after="0" w:line="240" w:lineRule="auto"/>
      </w:pPr>
      <w:r>
        <w:separator/>
      </w:r>
    </w:p>
  </w:footnote>
  <w:footnote w:type="continuationSeparator" w:id="0">
    <w:p w:rsidR="00BB10DE" w:rsidRDefault="00BB1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1954"/>
    <w:multiLevelType w:val="hybridMultilevel"/>
    <w:tmpl w:val="E3D03340"/>
    <w:lvl w:ilvl="0" w:tplc="64B4BBF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0CA16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ACE15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CA6F2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FADDD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2E1EA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9660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24C56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28DBE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0E7D3B"/>
    <w:multiLevelType w:val="hybridMultilevel"/>
    <w:tmpl w:val="43DCE270"/>
    <w:lvl w:ilvl="0" w:tplc="5EC4F9A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1E419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0AEBC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D81F9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12793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044A3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58640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8CED1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3A119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323FD1"/>
    <w:multiLevelType w:val="hybridMultilevel"/>
    <w:tmpl w:val="10F26C96"/>
    <w:lvl w:ilvl="0" w:tplc="4DA077E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884EE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C0215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701EE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CC989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D21C9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BE5EE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102EA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80BFB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7B4135"/>
    <w:multiLevelType w:val="hybridMultilevel"/>
    <w:tmpl w:val="9E56D960"/>
    <w:lvl w:ilvl="0" w:tplc="CF0223E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8E47D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0AAB2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58B22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36AFC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7CECA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86A38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3805B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8A182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8C03A3"/>
    <w:multiLevelType w:val="hybridMultilevel"/>
    <w:tmpl w:val="5B4E2D68"/>
    <w:lvl w:ilvl="0" w:tplc="6902D20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F8741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7C9ED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8604E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B4A41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1C589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F2C03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0E84A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EE2AF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1B4D58"/>
    <w:multiLevelType w:val="hybridMultilevel"/>
    <w:tmpl w:val="FE8003F2"/>
    <w:lvl w:ilvl="0" w:tplc="B460769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D8DEB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BCA49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3EE25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8E68F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280B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984AD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0C58B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A0C90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52D5408"/>
    <w:multiLevelType w:val="hybridMultilevel"/>
    <w:tmpl w:val="0E622106"/>
    <w:lvl w:ilvl="0" w:tplc="556EED9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E0347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98ECA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00DB5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3C603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628BE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6A77E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2E425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84509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7620EF9"/>
    <w:multiLevelType w:val="hybridMultilevel"/>
    <w:tmpl w:val="3A54FE74"/>
    <w:lvl w:ilvl="0" w:tplc="58F8954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907AA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28ED6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EAAF1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325D7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B2AAA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58354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7C7B3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8C768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2192FF6"/>
    <w:multiLevelType w:val="hybridMultilevel"/>
    <w:tmpl w:val="36E44F48"/>
    <w:lvl w:ilvl="0" w:tplc="0D2005D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B2373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56AC8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0CA6A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865B0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B02CE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D80E9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F68F7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F2E2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4793B15"/>
    <w:multiLevelType w:val="hybridMultilevel"/>
    <w:tmpl w:val="B358E248"/>
    <w:lvl w:ilvl="0" w:tplc="98F2F77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347D9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A26B6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3CA82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AEE2B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3C744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6C5EB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1EEB8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06937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8DE6A10"/>
    <w:multiLevelType w:val="hybridMultilevel"/>
    <w:tmpl w:val="5FDA830E"/>
    <w:lvl w:ilvl="0" w:tplc="4350C59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5A105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94FF1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6E799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BADAA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4CEDD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E6817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D0971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DEBA6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36E1F5B"/>
    <w:multiLevelType w:val="multilevel"/>
    <w:tmpl w:val="447CBC5E"/>
    <w:lvl w:ilvl="0">
      <w:start w:val="6"/>
      <w:numFmt w:val="decimal"/>
      <w:lvlText w:val="%1"/>
      <w:lvlJc w:val="left"/>
      <w:pPr>
        <w:ind w:left="480" w:hanging="480"/>
      </w:pPr>
      <w:rPr>
        <w:rFonts w:asciiTheme="minorHAnsi" w:hAnsiTheme="minorHAnsi" w:cstheme="minorHAnsi" w:hint="default"/>
        <w:b/>
        <w:color w:val="auto"/>
        <w:sz w:val="24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asciiTheme="minorHAnsi" w:hAnsiTheme="minorHAnsi" w:cstheme="minorHAnsi" w:hint="default"/>
        <w:b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b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HAnsi" w:hint="default"/>
        <w:b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HAnsi" w:hint="default"/>
        <w:b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inorHAnsi" w:hAnsiTheme="minorHAnsi" w:cstheme="minorHAnsi" w:hint="default"/>
        <w:b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HAnsi" w:hint="default"/>
        <w:b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inorHAnsi" w:hAnsiTheme="minorHAnsi" w:cstheme="minorHAnsi" w:hint="default"/>
        <w:b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theme="minorHAnsi" w:hint="default"/>
        <w:b/>
        <w:color w:val="auto"/>
        <w:sz w:val="24"/>
      </w:rPr>
    </w:lvl>
  </w:abstractNum>
  <w:abstractNum w:abstractNumId="12" w15:restartNumberingAfterBreak="0">
    <w:nsid w:val="75227351"/>
    <w:multiLevelType w:val="hybridMultilevel"/>
    <w:tmpl w:val="82A6BCEC"/>
    <w:lvl w:ilvl="0" w:tplc="6214FE0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CE0D1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9AA7F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E6C85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5C904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BE589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C025C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E4340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A8D09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6323890"/>
    <w:multiLevelType w:val="hybridMultilevel"/>
    <w:tmpl w:val="5150FB6A"/>
    <w:lvl w:ilvl="0" w:tplc="C6567B5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2E1B1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4E4B2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ECCE0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CAEA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B62A7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F4CB2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4ECB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98086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4"/>
  </w:num>
  <w:num w:numId="5">
    <w:abstractNumId w:val="1"/>
  </w:num>
  <w:num w:numId="6">
    <w:abstractNumId w:val="6"/>
  </w:num>
  <w:num w:numId="7">
    <w:abstractNumId w:val="13"/>
  </w:num>
  <w:num w:numId="8">
    <w:abstractNumId w:val="2"/>
  </w:num>
  <w:num w:numId="9">
    <w:abstractNumId w:val="12"/>
  </w:num>
  <w:num w:numId="10">
    <w:abstractNumId w:val="3"/>
  </w:num>
  <w:num w:numId="11">
    <w:abstractNumId w:val="5"/>
  </w:num>
  <w:num w:numId="12">
    <w:abstractNumId w:val="9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5D9"/>
    <w:rsid w:val="00091AFB"/>
    <w:rsid w:val="00192578"/>
    <w:rsid w:val="002E3A28"/>
    <w:rsid w:val="007360D7"/>
    <w:rsid w:val="00A23211"/>
    <w:rsid w:val="00BB10DE"/>
    <w:rsid w:val="00CC65D9"/>
    <w:rsid w:val="00D67B28"/>
    <w:rsid w:val="00DA1AC6"/>
    <w:rsid w:val="00E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55B2C46-982E-4B97-B150-7B239547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50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10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10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10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B10D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360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0D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D028BDD7BBD4E991BC96C2A58C755" ma:contentTypeVersion="1" ma:contentTypeDescription="Create a new document." ma:contentTypeScope="" ma:versionID="cc77a1ea23c01b62f40b2d83b16efe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F059CD0-0F32-40CD-A8A2-0BC19A095E7F}"/>
</file>

<file path=customXml/itemProps2.xml><?xml version="1.0" encoding="utf-8"?>
<ds:datastoreItem xmlns:ds="http://schemas.openxmlformats.org/officeDocument/2006/customXml" ds:itemID="{2599A084-C8E4-42B3-94AC-70C6FCEF70B0}"/>
</file>

<file path=customXml/itemProps3.xml><?xml version="1.0" encoding="utf-8"?>
<ds:datastoreItem xmlns:ds="http://schemas.openxmlformats.org/officeDocument/2006/customXml" ds:itemID="{062EB150-6EE7-4972-B7F1-2EF8223265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6222</Words>
  <Characters>35470</Characters>
  <Application>Microsoft Office Word</Application>
  <DocSecurity>0</DocSecurity>
  <Lines>295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- 170829 DRAFT ASPA Submission to Independent Review into Regional, Rural and Remote Education.docx</vt:lpstr>
    </vt:vector>
  </TitlesOfParts>
  <Company>Australian Government</Company>
  <LinksUpToDate>false</LinksUpToDate>
  <CharactersWithSpaces>41609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- 170829 DRAFT ASPA Submission to Independent Review into Regional, Rural and Remote Education.docx</dc:title>
  <dc:subject/>
  <dc:creator>KIRUPAKARAN,Thevini</dc:creator>
  <cp:keywords/>
  <cp:lastModifiedBy>KETCHELL,Palissa</cp:lastModifiedBy>
  <cp:revision>2</cp:revision>
  <dcterms:created xsi:type="dcterms:W3CDTF">2018-02-08T05:02:00Z</dcterms:created>
  <dcterms:modified xsi:type="dcterms:W3CDTF">2018-02-08T05:02:00Z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0x010100003D028BDD7BBD4E991BC96C2A58C755</vt:lpwstr>
  </property>
</Properties>
</file>