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191F6" w14:textId="417A93AF" w:rsidR="001414F3" w:rsidRPr="00340318" w:rsidRDefault="001414F3" w:rsidP="00FC178B"/>
    <w:p w14:paraId="1B598EB1" w14:textId="77777777" w:rsidR="001414F3" w:rsidRPr="00F47193" w:rsidRDefault="001414F3" w:rsidP="00FC178B"/>
    <w:p w14:paraId="55C3EDBF" w14:textId="77777777" w:rsidR="00596FEB" w:rsidRPr="00596FEB" w:rsidRDefault="00596FEB" w:rsidP="00FC178B">
      <w:pPr>
        <w:pStyle w:val="Heading1"/>
        <w:rPr>
          <w:rStyle w:val="Heading1Char"/>
          <w:rFonts w:ascii="Century Gothic" w:hAnsi="Century Gothic"/>
          <w:b/>
          <w:bCs/>
          <w:color w:val="1E2A52" w:themeColor="accent5" w:themeShade="80"/>
          <w:sz w:val="72"/>
          <w:szCs w:val="52"/>
        </w:rPr>
      </w:pPr>
      <w:r w:rsidRPr="00596FEB">
        <w:rPr>
          <w:rStyle w:val="Heading1Char"/>
          <w:rFonts w:ascii="Century Gothic" w:hAnsi="Century Gothic"/>
          <w:color w:val="1E2A52" w:themeColor="accent5" w:themeShade="80"/>
          <w:sz w:val="72"/>
          <w:szCs w:val="52"/>
        </w:rPr>
        <w:t>Review to</w:t>
      </w:r>
      <w:r w:rsidRPr="00596FEB">
        <w:rPr>
          <w:rStyle w:val="Heading1Char"/>
          <w:rFonts w:ascii="Century Gothic" w:hAnsi="Century Gothic"/>
          <w:b/>
          <w:color w:val="1E2A52" w:themeColor="accent5" w:themeShade="80"/>
          <w:sz w:val="72"/>
          <w:szCs w:val="52"/>
        </w:rPr>
        <w:t xml:space="preserve"> Achieve Educational Excellence </w:t>
      </w:r>
      <w:r w:rsidRPr="00596FEB">
        <w:rPr>
          <w:rStyle w:val="Heading1Char"/>
          <w:rFonts w:ascii="Century Gothic" w:hAnsi="Century Gothic"/>
          <w:color w:val="1E2A52" w:themeColor="accent5" w:themeShade="80"/>
          <w:sz w:val="72"/>
          <w:szCs w:val="52"/>
        </w:rPr>
        <w:t>in Australian Schools</w:t>
      </w:r>
    </w:p>
    <w:p w14:paraId="5884A33C" w14:textId="77777777" w:rsidR="00BA282D" w:rsidRPr="00340318" w:rsidRDefault="00596FEB" w:rsidP="00FC178B">
      <w:r>
        <w:rPr>
          <w:rStyle w:val="Heading1Char"/>
        </w:rPr>
        <w:t>Submission form</w:t>
      </w:r>
    </w:p>
    <w:p w14:paraId="73770F62" w14:textId="77777777" w:rsidR="00F47193" w:rsidRPr="00AD09E4" w:rsidRDefault="00F47193" w:rsidP="00F47193">
      <w:pPr>
        <w:rPr>
          <w:sz w:val="620"/>
          <w:szCs w:val="620"/>
        </w:rPr>
      </w:pPr>
      <w:r>
        <w:rPr>
          <w:noProof/>
          <w:lang w:eastAsia="en-AU"/>
        </w:rPr>
        <w:drawing>
          <wp:anchor distT="0" distB="0" distL="114300" distR="114300" simplePos="0" relativeHeight="251658240" behindDoc="1" locked="0" layoutInCell="1" allowOverlap="1" wp14:anchorId="465DD2B5" wp14:editId="40BF7256">
            <wp:simplePos x="0" y="0"/>
            <wp:positionH relativeFrom="page">
              <wp:posOffset>370205</wp:posOffset>
            </wp:positionH>
            <wp:positionV relativeFrom="page">
              <wp:posOffset>6429375</wp:posOffset>
            </wp:positionV>
            <wp:extent cx="6986639" cy="4282326"/>
            <wp:effectExtent l="0" t="0" r="5080" b="4445"/>
            <wp:wrapNone/>
            <wp:docPr id="5" name="Picture 5"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6639" cy="4282326"/>
                    </a:xfrm>
                    <a:prstGeom prst="rect">
                      <a:avLst/>
                    </a:prstGeom>
                  </pic:spPr>
                </pic:pic>
              </a:graphicData>
            </a:graphic>
            <wp14:sizeRelH relativeFrom="page">
              <wp14:pctWidth>0</wp14:pctWidth>
            </wp14:sizeRelH>
            <wp14:sizeRelV relativeFrom="page">
              <wp14:pctHeight>0</wp14:pctHeight>
            </wp14:sizeRelV>
          </wp:anchor>
        </w:drawing>
      </w:r>
    </w:p>
    <w:p w14:paraId="39961398" w14:textId="77777777" w:rsidR="00130923" w:rsidRDefault="00130923" w:rsidP="007E0001">
      <w:pPr>
        <w:spacing w:after="0"/>
        <w:ind w:left="1276"/>
        <w:sectPr w:rsidR="00130923" w:rsidSect="00AD09E4">
          <w:headerReference w:type="default" r:id="rId12"/>
          <w:footerReference w:type="default" r:id="rId13"/>
          <w:pgSz w:w="11906" w:h="16838"/>
          <w:pgMar w:top="1418" w:right="1558" w:bottom="567" w:left="1440" w:header="708" w:footer="283" w:gutter="0"/>
          <w:cols w:space="708"/>
          <w:docGrid w:linePitch="360"/>
        </w:sectPr>
      </w:pPr>
    </w:p>
    <w:sdt>
      <w:sdtPr>
        <w:rPr>
          <w:sz w:val="52"/>
        </w:rPr>
        <w:alias w:val="Title"/>
        <w:tag w:val=""/>
        <w:id w:val="-508135187"/>
        <w:dataBinding w:prefixMappings="xmlns:ns0='http://purl.org/dc/elements/1.1/' xmlns:ns1='http://schemas.openxmlformats.org/package/2006/metadata/core-properties' " w:xpath="/ns1:coreProperties[1]/ns0:title[1]" w:storeItemID="{6C3C8BC8-F283-45AE-878A-BAB7291924A1}"/>
        <w:text/>
      </w:sdtPr>
      <w:sdtEndPr/>
      <w:sdtContent>
        <w:p w14:paraId="4D7A84C3" w14:textId="77777777" w:rsidR="00C10C19" w:rsidRPr="00481F02" w:rsidRDefault="00596FEB" w:rsidP="00AC65DA">
          <w:pPr>
            <w:pStyle w:val="Title"/>
            <w:rPr>
              <w:sz w:val="52"/>
            </w:rPr>
          </w:pPr>
          <w:r>
            <w:rPr>
              <w:sz w:val="52"/>
            </w:rPr>
            <w:t>Submission form</w:t>
          </w:r>
        </w:p>
      </w:sdtContent>
    </w:sdt>
    <w:p w14:paraId="7043FECF" w14:textId="77777777" w:rsidR="00596FEB" w:rsidRPr="00DC2876" w:rsidRDefault="00596FEB" w:rsidP="00596FEB">
      <w:pPr>
        <w:rPr>
          <w:rStyle w:val="Strong"/>
        </w:rPr>
      </w:pPr>
      <w:r w:rsidRPr="00DC2876">
        <w:rPr>
          <w:rStyle w:val="Strong"/>
        </w:rPr>
        <w:t>Welcome to the submission process for the Review to Achieve Educational Excellence in Australian Schools (the Review).</w:t>
      </w:r>
    </w:p>
    <w:p w14:paraId="7B934075" w14:textId="77777777" w:rsidR="00596FEB" w:rsidRDefault="00596FEB" w:rsidP="00596FEB">
      <w:r>
        <w:lastRenderedPageBreak/>
        <w:t xml:space="preserve">The Review Panel invites all interested parties to put forward ideas on the quality reforms that are needed to drive improved student outcomes. An </w:t>
      </w:r>
      <w:hyperlink r:id="rId14" w:history="1">
        <w:r w:rsidRPr="00DC2876">
          <w:rPr>
            <w:rStyle w:val="Hyperlink"/>
          </w:rPr>
          <w:t>issues paper</w:t>
        </w:r>
      </w:hyperlink>
      <w:r>
        <w:t xml:space="preserve"> has been prepared which describes the purpose and scope of the Review and poses a series of questions intended to stimulate thinking around how success should be defined and measured, what can be done to improve and how any barriers to improvement can be overcome.</w:t>
      </w:r>
    </w:p>
    <w:p w14:paraId="5B1CD30C" w14:textId="77777777" w:rsidR="00596FEB" w:rsidRDefault="000C0606" w:rsidP="00596FEB">
      <w:r>
        <w:t>The form can be submitted any time before public submissions close at</w:t>
      </w:r>
      <w:r w:rsidR="00596FEB">
        <w:t xml:space="preserve"> </w:t>
      </w:r>
      <w:r w:rsidR="00596FEB" w:rsidRPr="00F30678">
        <w:rPr>
          <w:b/>
        </w:rPr>
        <w:t>5:00 pm AEDST on Thursday, 2</w:t>
      </w:r>
      <w:r w:rsidR="00596FEB">
        <w:rPr>
          <w:b/>
        </w:rPr>
        <w:t> </w:t>
      </w:r>
      <w:r w:rsidR="00596FEB" w:rsidRPr="00F30678">
        <w:rPr>
          <w:b/>
        </w:rPr>
        <w:t>November 2017</w:t>
      </w:r>
      <w:r w:rsidR="00596FEB">
        <w:t>.</w:t>
      </w:r>
    </w:p>
    <w:p w14:paraId="7BD947A6" w14:textId="77777777" w:rsidR="00596FEB" w:rsidRDefault="00596FEB" w:rsidP="00596FEB">
      <w:r>
        <w:t xml:space="preserve">Please note that the fields in the form are text only and pictures cannot be included. </w:t>
      </w:r>
      <w:r w:rsidR="00A149EB">
        <w:t>To return your completed form or if you experience difficulties in completing the form, please contac</w:t>
      </w:r>
      <w:r>
        <w:t>t</w:t>
      </w:r>
      <w:r w:rsidR="00A149EB">
        <w:t xml:space="preserve"> the Review Secretariat at</w:t>
      </w:r>
      <w:r>
        <w:t xml:space="preserve"> </w:t>
      </w:r>
      <w:hyperlink r:id="rId15" w:history="1">
        <w:r w:rsidRPr="007B314F">
          <w:rPr>
            <w:rStyle w:val="Hyperlink"/>
          </w:rPr>
          <w:t>Educationexcellencereview-submissions@education.gov.au</w:t>
        </w:r>
      </w:hyperlink>
      <w:r>
        <w:t>.</w:t>
      </w:r>
    </w:p>
    <w:p w14:paraId="599EB8C5" w14:textId="77777777" w:rsidR="00724379" w:rsidRPr="00724379" w:rsidRDefault="00596FEB" w:rsidP="00596FEB">
      <w:pPr>
        <w:rPr>
          <w:b/>
        </w:rPr>
      </w:pPr>
      <w:r w:rsidRPr="00724379">
        <w:rPr>
          <w:b/>
        </w:rPr>
        <w:t>Note:</w:t>
      </w:r>
    </w:p>
    <w:p w14:paraId="39233502" w14:textId="77777777" w:rsidR="00724379" w:rsidRDefault="00596FEB" w:rsidP="00596FEB">
      <w:pPr>
        <w:pStyle w:val="ListParagraph"/>
        <w:numPr>
          <w:ilvl w:val="0"/>
          <w:numId w:val="22"/>
        </w:numPr>
      </w:pPr>
      <w:r>
        <w:t>information provided through the submission process may be published</w:t>
      </w:r>
      <w:r w:rsidR="00C27D66">
        <w:t xml:space="preserve"> with your permission</w:t>
      </w:r>
      <w:r>
        <w:t xml:space="preserve">, including in the report of the Review </w:t>
      </w:r>
      <w:r w:rsidR="00724379">
        <w:t>and on the department's website</w:t>
      </w:r>
    </w:p>
    <w:p w14:paraId="16B56698" w14:textId="77777777" w:rsidR="00724379" w:rsidRDefault="00724379" w:rsidP="00596FEB">
      <w:pPr>
        <w:pStyle w:val="ListParagraph"/>
        <w:numPr>
          <w:ilvl w:val="0"/>
          <w:numId w:val="22"/>
        </w:numPr>
      </w:pPr>
      <w:r>
        <w:t xml:space="preserve">questions marked with a </w:t>
      </w:r>
      <w:r w:rsidRPr="00724379">
        <w:rPr>
          <w:rStyle w:val="Hyperlink"/>
          <w:color w:val="FF0000"/>
          <w:u w:val="none"/>
        </w:rPr>
        <w:t xml:space="preserve">* </w:t>
      </w:r>
      <w:r w:rsidRPr="00724379">
        <w:rPr>
          <w:rStyle w:val="Hyperlink"/>
          <w:color w:val="auto"/>
          <w:u w:val="none"/>
        </w:rPr>
        <w:t>require an answer to be provided.</w:t>
      </w:r>
    </w:p>
    <w:p w14:paraId="482D9907" w14:textId="77777777" w:rsidR="00596FEB" w:rsidRDefault="00596FEB" w:rsidP="00596FEB"/>
    <w:p w14:paraId="18548A25" w14:textId="77777777" w:rsidR="00596FEB" w:rsidRDefault="00596FEB" w:rsidP="000861A6">
      <w:pPr>
        <w:pStyle w:val="Subtitle"/>
      </w:pPr>
    </w:p>
    <w:p w14:paraId="7E4476CB" w14:textId="77777777" w:rsidR="00596FEB" w:rsidRDefault="00596FEB">
      <w:pPr>
        <w:rPr>
          <w:rFonts w:asciiTheme="majorHAnsi" w:eastAsiaTheme="majorEastAsia" w:hAnsiTheme="majorHAnsi" w:cstheme="majorBidi"/>
          <w:b/>
          <w:iCs/>
          <w:color w:val="1E2A52" w:themeColor="accent5" w:themeShade="80"/>
          <w:spacing w:val="13"/>
          <w:sz w:val="40"/>
          <w:szCs w:val="24"/>
        </w:rPr>
      </w:pPr>
      <w:r>
        <w:br w:type="page"/>
      </w:r>
    </w:p>
    <w:p w14:paraId="238E4348" w14:textId="77777777" w:rsidR="00C10C19" w:rsidRDefault="00596FEB" w:rsidP="00596FEB">
      <w:pPr>
        <w:pStyle w:val="Heading1"/>
      </w:pPr>
      <w:r>
        <w:lastRenderedPageBreak/>
        <w:t>Privacy agreement</w:t>
      </w:r>
    </w:p>
    <w:tbl>
      <w:tblPr>
        <w:tblStyle w:val="TableGrid"/>
        <w:tblW w:w="9180" w:type="dxa"/>
        <w:tblLook w:val="04A0" w:firstRow="1" w:lastRow="0" w:firstColumn="1" w:lastColumn="0" w:noHBand="0" w:noVBand="1"/>
        <w:tblCaption w:val="Privacy"/>
      </w:tblPr>
      <w:tblGrid>
        <w:gridCol w:w="8046"/>
        <w:gridCol w:w="1134"/>
      </w:tblGrid>
      <w:tr w:rsidR="0000455B" w:rsidRPr="00DC2876" w14:paraId="40087715" w14:textId="77777777" w:rsidTr="00FC178B">
        <w:trPr>
          <w:tblHeader/>
        </w:trPr>
        <w:tc>
          <w:tcPr>
            <w:tcW w:w="8046" w:type="dxa"/>
            <w:tcBorders>
              <w:top w:val="nil"/>
              <w:left w:val="nil"/>
              <w:bottom w:val="nil"/>
              <w:right w:val="single" w:sz="4" w:space="0" w:color="auto"/>
            </w:tcBorders>
          </w:tcPr>
          <w:p w14:paraId="23B7EC9C" w14:textId="77777777" w:rsidR="0000455B" w:rsidRPr="00DC2876" w:rsidRDefault="0000455B" w:rsidP="00C445F4">
            <w:r w:rsidRPr="00DC2876">
              <w:t xml:space="preserve">I agree to the </w:t>
            </w:r>
            <w:hyperlink r:id="rId16" w:history="1">
              <w:r w:rsidRPr="003F48D8">
                <w:rPr>
                  <w:rStyle w:val="Hyperlink"/>
                </w:rPr>
                <w:t>Privacy Notice and Terms and Conditions of Submissions</w:t>
              </w:r>
            </w:hyperlink>
            <w:r w:rsidRPr="000C0606">
              <w:rPr>
                <w:rStyle w:val="Hyperlink"/>
                <w:color w:val="FF0000"/>
                <w:u w:val="none"/>
              </w:rPr>
              <w:t>*</w:t>
            </w:r>
          </w:p>
        </w:tc>
        <w:tc>
          <w:tcPr>
            <w:tcW w:w="1134" w:type="dxa"/>
            <w:tcBorders>
              <w:left w:val="single" w:sz="4" w:space="0" w:color="auto"/>
              <w:right w:val="single" w:sz="4" w:space="0" w:color="auto"/>
            </w:tcBorders>
            <w:shd w:val="clear" w:color="auto" w:fill="EAF6FE"/>
            <w:vAlign w:val="center"/>
          </w:tcPr>
          <w:p w14:paraId="61FCF323" w14:textId="77777777" w:rsidR="0000455B" w:rsidRPr="00DC2876" w:rsidRDefault="0000455B" w:rsidP="00C445F4">
            <w:pPr>
              <w:spacing w:before="40" w:after="40"/>
            </w:pPr>
            <w:r>
              <w:t xml:space="preserve">Yes </w:t>
            </w:r>
            <w:sdt>
              <w:sdtPr>
                <w:rPr>
                  <w:sz w:val="28"/>
                  <w:szCs w:val="28"/>
                </w:rPr>
                <w:id w:val="168218038"/>
                <w14:checkbox>
                  <w14:checked w14:val="1"/>
                  <w14:checkedState w14:val="2612" w14:font="MS Gothic"/>
                  <w14:uncheckedState w14:val="2610" w14:font="MS Gothic"/>
                </w14:checkbox>
              </w:sdtPr>
              <w:sdtEndPr/>
              <w:sdtContent>
                <w:r w:rsidR="00F76A94">
                  <w:rPr>
                    <w:rFonts w:ascii="MS Gothic" w:eastAsia="MS Gothic" w:hAnsi="MS Gothic" w:hint="eastAsia"/>
                    <w:sz w:val="28"/>
                    <w:szCs w:val="28"/>
                  </w:rPr>
                  <w:t>☒</w:t>
                </w:r>
              </w:sdtContent>
            </w:sdt>
          </w:p>
        </w:tc>
      </w:tr>
    </w:tbl>
    <w:p w14:paraId="1FCD33A7" w14:textId="77777777" w:rsidR="00596FEB" w:rsidRPr="00917D2F" w:rsidRDefault="00596FEB" w:rsidP="00596FEB">
      <w:pPr>
        <w:spacing w:after="360"/>
        <w:rPr>
          <w:rStyle w:val="Instructions"/>
        </w:rPr>
      </w:pPr>
      <w:r w:rsidRPr="00917D2F">
        <w:rPr>
          <w:rStyle w:val="Instructions"/>
        </w:rPr>
        <w:t>Note: If you do not accept the Privacy Notice and Conditions of Submissions please do not complete or submit this form.</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ivacy options"/>
      </w:tblPr>
      <w:tblGrid>
        <w:gridCol w:w="8046"/>
        <w:gridCol w:w="1134"/>
      </w:tblGrid>
      <w:tr w:rsidR="0000455B" w:rsidRPr="00DC2876" w14:paraId="6FA49D7D" w14:textId="77777777" w:rsidTr="00FC178B">
        <w:trPr>
          <w:tblHeader/>
        </w:trPr>
        <w:tc>
          <w:tcPr>
            <w:tcW w:w="8046" w:type="dxa"/>
            <w:tcBorders>
              <w:right w:val="single" w:sz="4" w:space="0" w:color="auto"/>
            </w:tcBorders>
          </w:tcPr>
          <w:p w14:paraId="1E434B09" w14:textId="77777777" w:rsidR="0000455B" w:rsidRPr="00DC2876" w:rsidRDefault="0000455B" w:rsidP="00C445F4">
            <w:r w:rsidRPr="00DC2876">
              <w:t>I agree t</w:t>
            </w:r>
            <w:r>
              <w:t>o have my submission published.</w:t>
            </w:r>
            <w:r w:rsidRPr="000C0606">
              <w:rPr>
                <w:rStyle w:val="Hyperlink"/>
                <w:color w:val="FF0000"/>
                <w:u w:val="none"/>
              </w:rPr>
              <w:t>*</w:t>
            </w:r>
          </w:p>
        </w:tc>
        <w:tc>
          <w:tcPr>
            <w:tcW w:w="1134" w:type="dxa"/>
            <w:tcBorders>
              <w:top w:val="single" w:sz="4" w:space="0" w:color="auto"/>
              <w:bottom w:val="single" w:sz="4" w:space="0" w:color="auto"/>
              <w:right w:val="single" w:sz="4" w:space="0" w:color="auto"/>
            </w:tcBorders>
            <w:shd w:val="clear" w:color="auto" w:fill="EAF6FE"/>
            <w:vAlign w:val="center"/>
          </w:tcPr>
          <w:p w14:paraId="16A2690C" w14:textId="77777777" w:rsidR="0000455B" w:rsidRPr="00DC2876" w:rsidRDefault="0000455B" w:rsidP="00C445F4">
            <w:pPr>
              <w:spacing w:before="40" w:after="40"/>
            </w:pPr>
            <w:r>
              <w:t xml:space="preserve">Yes </w:t>
            </w:r>
            <w:sdt>
              <w:sdtPr>
                <w:rPr>
                  <w:sz w:val="28"/>
                  <w:szCs w:val="28"/>
                </w:rPr>
                <w:id w:val="-2013754709"/>
                <w14:checkbox>
                  <w14:checked w14:val="1"/>
                  <w14:checkedState w14:val="2612" w14:font="MS Gothic"/>
                  <w14:uncheckedState w14:val="2610" w14:font="MS Gothic"/>
                </w14:checkbox>
              </w:sdtPr>
              <w:sdtEndPr/>
              <w:sdtContent>
                <w:r w:rsidR="00B82208">
                  <w:rPr>
                    <w:rFonts w:ascii="MS Gothic" w:eastAsia="MS Gothic" w:hAnsi="MS Gothic" w:hint="eastAsia"/>
                    <w:sz w:val="28"/>
                    <w:szCs w:val="28"/>
                  </w:rPr>
                  <w:t>☒</w:t>
                </w:r>
              </w:sdtContent>
            </w:sdt>
          </w:p>
        </w:tc>
      </w:tr>
      <w:tr w:rsidR="0000455B" w:rsidRPr="00DC2876" w14:paraId="4656EFE9" w14:textId="77777777" w:rsidTr="0000455B">
        <w:tc>
          <w:tcPr>
            <w:tcW w:w="8046" w:type="dxa"/>
            <w:tcBorders>
              <w:right w:val="single" w:sz="4" w:space="0" w:color="auto"/>
            </w:tcBorders>
          </w:tcPr>
          <w:p w14:paraId="193AC417" w14:textId="77777777" w:rsidR="0000455B" w:rsidRPr="00DC2876" w:rsidRDefault="0000455B" w:rsidP="00C445F4"/>
        </w:tc>
        <w:tc>
          <w:tcPr>
            <w:tcW w:w="1134" w:type="dxa"/>
            <w:tcBorders>
              <w:top w:val="single" w:sz="4" w:space="0" w:color="auto"/>
              <w:bottom w:val="single" w:sz="4" w:space="0" w:color="auto"/>
              <w:right w:val="single" w:sz="4" w:space="0" w:color="auto"/>
            </w:tcBorders>
            <w:shd w:val="clear" w:color="auto" w:fill="EAF6FE"/>
            <w:vAlign w:val="center"/>
          </w:tcPr>
          <w:p w14:paraId="7E816D9C" w14:textId="77777777" w:rsidR="0000455B" w:rsidRDefault="0000455B" w:rsidP="00C445F4">
            <w:pPr>
              <w:spacing w:before="40" w:after="40"/>
            </w:pPr>
            <w:r>
              <w:t xml:space="preserve">No  </w:t>
            </w:r>
            <w:sdt>
              <w:sdtPr>
                <w:rPr>
                  <w:sz w:val="28"/>
                  <w:szCs w:val="28"/>
                </w:rPr>
                <w:id w:val="3005849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103E8966" w14:textId="77777777" w:rsidR="00596FEB" w:rsidRDefault="00596FEB" w:rsidP="00596FEB"/>
    <w:p w14:paraId="4A29DA08" w14:textId="77777777" w:rsidR="00596FEB" w:rsidRDefault="00596FEB" w:rsidP="00596FEB">
      <w:pPr>
        <w:pStyle w:val="Heading1"/>
      </w:pPr>
      <w:r>
        <w:t>Your details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tails"/>
      </w:tblPr>
      <w:tblGrid>
        <w:gridCol w:w="2916"/>
        <w:gridCol w:w="6105"/>
      </w:tblGrid>
      <w:tr w:rsidR="00596FEB" w:rsidRPr="00917D2F" w14:paraId="01C2B591" w14:textId="77777777" w:rsidTr="00FC178B">
        <w:trPr>
          <w:tblHeader/>
          <w:tblCellSpacing w:w="56" w:type="dxa"/>
        </w:trPr>
        <w:tc>
          <w:tcPr>
            <w:tcW w:w="2847" w:type="dxa"/>
          </w:tcPr>
          <w:p w14:paraId="429E45CA" w14:textId="77777777" w:rsidR="00596FEB" w:rsidRPr="00917D2F" w:rsidRDefault="00596FEB" w:rsidP="008B357C">
            <w:r w:rsidRPr="00917D2F">
              <w:t>Title</w:t>
            </w:r>
            <w:r w:rsidR="00724379" w:rsidRPr="000C0606">
              <w:rPr>
                <w:rStyle w:val="Hyperlink"/>
                <w:color w:val="FF0000"/>
                <w:u w:val="none"/>
              </w:rPr>
              <w:t>*</w:t>
            </w:r>
          </w:p>
        </w:tc>
        <w:tc>
          <w:tcPr>
            <w:tcW w:w="6293" w:type="dxa"/>
            <w:tcBorders>
              <w:top w:val="single" w:sz="4" w:space="0" w:color="auto"/>
              <w:left w:val="single" w:sz="4" w:space="0" w:color="auto"/>
              <w:bottom w:val="single" w:sz="4" w:space="0" w:color="auto"/>
              <w:right w:val="single" w:sz="4" w:space="0" w:color="auto"/>
            </w:tcBorders>
            <w:shd w:val="clear" w:color="auto" w:fill="EAF6FE"/>
          </w:tcPr>
          <w:p w14:paraId="4CE82AE7" w14:textId="77777777" w:rsidR="00596FEB" w:rsidRPr="00917D2F" w:rsidRDefault="00B82208" w:rsidP="003F48D8">
            <w:pPr>
              <w:spacing w:before="40" w:after="40"/>
            </w:pPr>
            <w:r>
              <w:t>Ms</w:t>
            </w:r>
          </w:p>
        </w:tc>
      </w:tr>
      <w:tr w:rsidR="00596FEB" w:rsidRPr="00917D2F" w14:paraId="7A4EF809" w14:textId="77777777" w:rsidTr="008B357C">
        <w:trPr>
          <w:tblCellSpacing w:w="56" w:type="dxa"/>
        </w:trPr>
        <w:tc>
          <w:tcPr>
            <w:tcW w:w="2847" w:type="dxa"/>
          </w:tcPr>
          <w:p w14:paraId="25BC2065" w14:textId="77777777" w:rsidR="00596FEB" w:rsidRPr="00917D2F" w:rsidRDefault="00596FEB" w:rsidP="008B357C">
            <w:r w:rsidRPr="00917D2F">
              <w:t>First name</w:t>
            </w:r>
            <w:r w:rsidR="00724379" w:rsidRPr="000C0606">
              <w:rPr>
                <w:rStyle w:val="Hyperlink"/>
                <w:color w:val="FF0000"/>
                <w:u w:val="none"/>
              </w:rPr>
              <w:t>*</w:t>
            </w:r>
          </w:p>
        </w:tc>
        <w:tc>
          <w:tcPr>
            <w:tcW w:w="6293" w:type="dxa"/>
            <w:tcBorders>
              <w:top w:val="single" w:sz="4" w:space="0" w:color="auto"/>
              <w:left w:val="single" w:sz="4" w:space="0" w:color="auto"/>
              <w:bottom w:val="single" w:sz="4" w:space="0" w:color="auto"/>
              <w:right w:val="single" w:sz="4" w:space="0" w:color="auto"/>
            </w:tcBorders>
            <w:shd w:val="clear" w:color="auto" w:fill="EAF6FE"/>
          </w:tcPr>
          <w:p w14:paraId="3D337652" w14:textId="77777777" w:rsidR="00596FEB" w:rsidRPr="00917D2F" w:rsidRDefault="00B82208" w:rsidP="003F48D8">
            <w:pPr>
              <w:spacing w:before="40" w:after="40"/>
            </w:pPr>
            <w:r>
              <w:t>Janine</w:t>
            </w:r>
          </w:p>
        </w:tc>
      </w:tr>
      <w:tr w:rsidR="00596FEB" w:rsidRPr="00917D2F" w14:paraId="308EB188" w14:textId="77777777" w:rsidTr="008B357C">
        <w:trPr>
          <w:tblCellSpacing w:w="56" w:type="dxa"/>
        </w:trPr>
        <w:tc>
          <w:tcPr>
            <w:tcW w:w="2847" w:type="dxa"/>
          </w:tcPr>
          <w:p w14:paraId="428E5FB7" w14:textId="77777777" w:rsidR="00596FEB" w:rsidRPr="00917D2F" w:rsidRDefault="00596FEB" w:rsidP="008B357C">
            <w:r w:rsidRPr="00917D2F">
              <w:t>Last name</w:t>
            </w:r>
            <w:r w:rsidR="00724379" w:rsidRPr="000C0606">
              <w:rPr>
                <w:rStyle w:val="Hyperlink"/>
                <w:color w:val="FF0000"/>
                <w:u w:val="none"/>
              </w:rPr>
              <w:t>*</w:t>
            </w:r>
          </w:p>
        </w:tc>
        <w:tc>
          <w:tcPr>
            <w:tcW w:w="6293" w:type="dxa"/>
            <w:tcBorders>
              <w:top w:val="single" w:sz="4" w:space="0" w:color="auto"/>
              <w:left w:val="single" w:sz="4" w:space="0" w:color="auto"/>
              <w:bottom w:val="single" w:sz="4" w:space="0" w:color="auto"/>
              <w:right w:val="single" w:sz="4" w:space="0" w:color="auto"/>
            </w:tcBorders>
            <w:shd w:val="clear" w:color="auto" w:fill="EAF6FE"/>
          </w:tcPr>
          <w:p w14:paraId="6AFABF6D" w14:textId="77777777" w:rsidR="00596FEB" w:rsidRPr="00917D2F" w:rsidRDefault="00B82208" w:rsidP="003F48D8">
            <w:pPr>
              <w:spacing w:before="40" w:after="40"/>
            </w:pPr>
            <w:r>
              <w:t>McIntosh</w:t>
            </w:r>
          </w:p>
        </w:tc>
      </w:tr>
      <w:tr w:rsidR="00596FEB" w:rsidRPr="00917D2F" w14:paraId="52F06FDE" w14:textId="77777777" w:rsidTr="008B357C">
        <w:trPr>
          <w:tblCellSpacing w:w="56" w:type="dxa"/>
        </w:trPr>
        <w:tc>
          <w:tcPr>
            <w:tcW w:w="2847" w:type="dxa"/>
          </w:tcPr>
          <w:p w14:paraId="6D3D8ED6" w14:textId="77777777" w:rsidR="00596FEB" w:rsidRPr="00917D2F" w:rsidRDefault="00596FEB" w:rsidP="008B357C">
            <w:r w:rsidRPr="00917D2F">
              <w:t>E-mail address</w:t>
            </w:r>
            <w:r w:rsidR="00724379" w:rsidRPr="000C0606">
              <w:rPr>
                <w:rStyle w:val="Hyperlink"/>
                <w:color w:val="FF0000"/>
                <w:u w:val="none"/>
              </w:rPr>
              <w:t>*</w:t>
            </w:r>
          </w:p>
        </w:tc>
        <w:tc>
          <w:tcPr>
            <w:tcW w:w="6293" w:type="dxa"/>
            <w:tcBorders>
              <w:top w:val="single" w:sz="4" w:space="0" w:color="auto"/>
              <w:left w:val="single" w:sz="4" w:space="0" w:color="auto"/>
              <w:bottom w:val="single" w:sz="4" w:space="0" w:color="auto"/>
              <w:right w:val="single" w:sz="4" w:space="0" w:color="auto"/>
            </w:tcBorders>
            <w:shd w:val="clear" w:color="auto" w:fill="EAF6FE"/>
          </w:tcPr>
          <w:p w14:paraId="6D9D9F2D" w14:textId="77777777" w:rsidR="00596FEB" w:rsidRPr="00917D2F" w:rsidRDefault="00974AF9" w:rsidP="003F48D8">
            <w:pPr>
              <w:spacing w:before="40" w:after="40"/>
            </w:pPr>
            <w:hyperlink r:id="rId17" w:history="1">
              <w:r w:rsidR="00B82208" w:rsidRPr="005D5CBF">
                <w:rPr>
                  <w:rStyle w:val="Hyperlink"/>
                </w:rPr>
                <w:t>Janine@amsi.org.au</w:t>
              </w:r>
            </w:hyperlink>
          </w:p>
        </w:tc>
      </w:tr>
      <w:tr w:rsidR="00596FEB" w:rsidRPr="00917D2F" w14:paraId="2139658B" w14:textId="77777777" w:rsidTr="008B357C">
        <w:trPr>
          <w:tblCellSpacing w:w="56" w:type="dxa"/>
        </w:trPr>
        <w:tc>
          <w:tcPr>
            <w:tcW w:w="2847" w:type="dxa"/>
          </w:tcPr>
          <w:p w14:paraId="6D006E7D" w14:textId="77777777" w:rsidR="00596FEB" w:rsidRPr="00917D2F" w:rsidRDefault="00596FEB" w:rsidP="008B357C">
            <w:r w:rsidRPr="00917D2F">
              <w:t>State/Territory</w:t>
            </w:r>
            <w:r w:rsidR="00724379" w:rsidRPr="000C0606">
              <w:rPr>
                <w:rStyle w:val="Hyperlink"/>
                <w:color w:val="FF0000"/>
                <w:u w:val="none"/>
              </w:rPr>
              <w:t>*</w:t>
            </w:r>
          </w:p>
        </w:tc>
        <w:tc>
          <w:tcPr>
            <w:tcW w:w="6293" w:type="dxa"/>
            <w:tcBorders>
              <w:top w:val="single" w:sz="4" w:space="0" w:color="auto"/>
              <w:left w:val="single" w:sz="4" w:space="0" w:color="auto"/>
              <w:bottom w:val="single" w:sz="4" w:space="0" w:color="auto"/>
              <w:right w:val="single" w:sz="4" w:space="0" w:color="auto"/>
            </w:tcBorders>
            <w:shd w:val="clear" w:color="auto" w:fill="EAF6FE"/>
          </w:tcPr>
          <w:p w14:paraId="449B9F41" w14:textId="77777777" w:rsidR="00596FEB" w:rsidRPr="00917D2F" w:rsidRDefault="00B82208" w:rsidP="003F48D8">
            <w:pPr>
              <w:spacing w:before="40" w:after="40"/>
            </w:pPr>
            <w:r>
              <w:t>Victoria</w:t>
            </w:r>
          </w:p>
        </w:tc>
      </w:tr>
    </w:tbl>
    <w:p w14:paraId="31F952AC" w14:textId="77777777" w:rsidR="00596FEB" w:rsidRDefault="00596FEB" w:rsidP="00596FEB"/>
    <w:tbl>
      <w:tblPr>
        <w:tblStyle w:val="TableGrid"/>
        <w:tblW w:w="9180" w:type="dxa"/>
        <w:tblLook w:val="04A0" w:firstRow="1" w:lastRow="0" w:firstColumn="1" w:lastColumn="0" w:noHBand="0" w:noVBand="1"/>
        <w:tblCaption w:val="Updates"/>
      </w:tblPr>
      <w:tblGrid>
        <w:gridCol w:w="8046"/>
        <w:gridCol w:w="1134"/>
      </w:tblGrid>
      <w:tr w:rsidR="0000455B" w:rsidRPr="00997A9D" w14:paraId="11085604" w14:textId="77777777" w:rsidTr="00FC178B">
        <w:trPr>
          <w:tblHeader/>
        </w:trPr>
        <w:tc>
          <w:tcPr>
            <w:tcW w:w="8046" w:type="dxa"/>
            <w:tcBorders>
              <w:top w:val="nil"/>
              <w:left w:val="nil"/>
              <w:bottom w:val="nil"/>
              <w:right w:val="single" w:sz="4" w:space="0" w:color="auto"/>
            </w:tcBorders>
          </w:tcPr>
          <w:p w14:paraId="44E56DC5" w14:textId="77777777" w:rsidR="0000455B" w:rsidRPr="00997A9D" w:rsidRDefault="0000455B" w:rsidP="00C445F4">
            <w:r w:rsidRPr="00997A9D">
              <w:t>Would you like to receive updates about the Review process?</w:t>
            </w:r>
            <w:r w:rsidRPr="000C0606">
              <w:rPr>
                <w:rStyle w:val="Hyperlink"/>
                <w:color w:val="FF0000"/>
                <w:u w:val="none"/>
              </w:rPr>
              <w:t xml:space="preserve"> *</w:t>
            </w:r>
          </w:p>
        </w:tc>
        <w:tc>
          <w:tcPr>
            <w:tcW w:w="1134" w:type="dxa"/>
            <w:tcBorders>
              <w:left w:val="single" w:sz="4" w:space="0" w:color="auto"/>
              <w:right w:val="single" w:sz="4" w:space="0" w:color="auto"/>
            </w:tcBorders>
            <w:shd w:val="clear" w:color="auto" w:fill="EAF6FE"/>
            <w:vAlign w:val="center"/>
          </w:tcPr>
          <w:p w14:paraId="30B0FDE0" w14:textId="77777777" w:rsidR="0000455B" w:rsidRPr="00DC2876" w:rsidRDefault="0000455B" w:rsidP="00C445F4">
            <w:pPr>
              <w:spacing w:before="40" w:after="40"/>
            </w:pPr>
            <w:r>
              <w:t xml:space="preserve">Yes </w:t>
            </w:r>
            <w:sdt>
              <w:sdtPr>
                <w:rPr>
                  <w:sz w:val="28"/>
                  <w:szCs w:val="28"/>
                </w:rPr>
                <w:id w:val="163671786"/>
                <w14:checkbox>
                  <w14:checked w14:val="1"/>
                  <w14:checkedState w14:val="2612" w14:font="MS Gothic"/>
                  <w14:uncheckedState w14:val="2610" w14:font="MS Gothic"/>
                </w14:checkbox>
              </w:sdtPr>
              <w:sdtEndPr/>
              <w:sdtContent>
                <w:r w:rsidR="00B82208">
                  <w:rPr>
                    <w:rFonts w:ascii="MS Gothic" w:eastAsia="MS Gothic" w:hAnsi="MS Gothic" w:hint="eastAsia"/>
                    <w:sz w:val="28"/>
                    <w:szCs w:val="28"/>
                  </w:rPr>
                  <w:t>☒</w:t>
                </w:r>
              </w:sdtContent>
            </w:sdt>
          </w:p>
        </w:tc>
      </w:tr>
      <w:tr w:rsidR="0000455B" w:rsidRPr="00997A9D" w14:paraId="799E5D8A" w14:textId="77777777" w:rsidTr="0000455B">
        <w:tc>
          <w:tcPr>
            <w:tcW w:w="8046" w:type="dxa"/>
            <w:tcBorders>
              <w:top w:val="nil"/>
              <w:left w:val="nil"/>
              <w:bottom w:val="nil"/>
              <w:right w:val="single" w:sz="4" w:space="0" w:color="auto"/>
            </w:tcBorders>
          </w:tcPr>
          <w:p w14:paraId="07D8908D" w14:textId="77777777" w:rsidR="0000455B" w:rsidRPr="00997A9D" w:rsidRDefault="0000455B" w:rsidP="00C445F4"/>
        </w:tc>
        <w:tc>
          <w:tcPr>
            <w:tcW w:w="1134" w:type="dxa"/>
            <w:tcBorders>
              <w:left w:val="single" w:sz="4" w:space="0" w:color="auto"/>
              <w:right w:val="single" w:sz="4" w:space="0" w:color="auto"/>
            </w:tcBorders>
            <w:shd w:val="clear" w:color="auto" w:fill="EAF6FE"/>
            <w:vAlign w:val="center"/>
          </w:tcPr>
          <w:p w14:paraId="1A2E3470" w14:textId="77777777" w:rsidR="0000455B" w:rsidRDefault="0000455B" w:rsidP="00C445F4">
            <w:pPr>
              <w:spacing w:before="40" w:after="40"/>
            </w:pPr>
            <w:r>
              <w:t xml:space="preserve">No  </w:t>
            </w:r>
            <w:sdt>
              <w:sdtPr>
                <w:rPr>
                  <w:sz w:val="28"/>
                  <w:szCs w:val="28"/>
                </w:rPr>
                <w:id w:val="132323991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4B776175" w14:textId="77777777" w:rsidR="00596FEB" w:rsidRDefault="00596FEB">
      <w:pPr>
        <w:rPr>
          <w:rFonts w:asciiTheme="majorHAnsi" w:eastAsiaTheme="majorEastAsia" w:hAnsiTheme="majorHAnsi" w:cstheme="majorBidi"/>
          <w:b/>
          <w:bCs/>
          <w:color w:val="2D3E7B" w:themeColor="accent5" w:themeShade="BF"/>
          <w:sz w:val="36"/>
          <w:szCs w:val="28"/>
        </w:rPr>
      </w:pPr>
      <w:bookmarkStart w:id="0" w:name="_Toc364946114"/>
      <w:r>
        <w:br w:type="page"/>
      </w:r>
    </w:p>
    <w:p w14:paraId="3DE295C1" w14:textId="77777777" w:rsidR="00596FEB" w:rsidRDefault="00596FEB" w:rsidP="00596FEB">
      <w:pPr>
        <w:pStyle w:val="Heading1"/>
      </w:pPr>
      <w:r>
        <w:lastRenderedPageBreak/>
        <w:t>Submission details</w:t>
      </w:r>
    </w:p>
    <w:p w14:paraId="3897D532" w14:textId="77777777" w:rsidR="00596FEB" w:rsidRDefault="00596FEB" w:rsidP="00596FEB">
      <w:r>
        <w:t xml:space="preserve">I am </w:t>
      </w:r>
      <w:r w:rsidR="003F48D8">
        <w:t>making this submission as a</w:t>
      </w:r>
      <w:r>
        <w:t>:</w:t>
      </w:r>
      <w:r w:rsidR="00724379" w:rsidRPr="00724379">
        <w:rPr>
          <w:rStyle w:val="Hyperlink"/>
          <w:color w:val="FF0000"/>
          <w:u w:val="none"/>
        </w:rPr>
        <w:t xml:space="preserve"> </w:t>
      </w:r>
      <w:r w:rsidR="00724379" w:rsidRPr="000C0606">
        <w:rPr>
          <w:rStyle w:val="Hyperlink"/>
          <w:color w:val="FF0000"/>
          <w:u w:val="none"/>
        </w:rPr>
        <w:t>*</w:t>
      </w:r>
      <w:r>
        <w:t xml:space="preserve"> </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o is making submission"/>
      </w:tblPr>
      <w:tblGrid>
        <w:gridCol w:w="3570"/>
        <w:gridCol w:w="678"/>
      </w:tblGrid>
      <w:tr w:rsidR="0000455B" w:rsidRPr="00DC2876" w14:paraId="5B091E4F" w14:textId="77777777" w:rsidTr="00FC178B">
        <w:trPr>
          <w:tblHeader/>
          <w:tblCellSpacing w:w="56" w:type="dxa"/>
        </w:trPr>
        <w:tc>
          <w:tcPr>
            <w:tcW w:w="3402" w:type="dxa"/>
          </w:tcPr>
          <w:p w14:paraId="33DAAEF7" w14:textId="77777777" w:rsidR="0000455B" w:rsidRPr="00DC2876" w:rsidRDefault="0000455B" w:rsidP="00C445F4">
            <w:r w:rsidRPr="00DC2876">
              <w:t>student</w:t>
            </w:r>
          </w:p>
        </w:tc>
        <w:sdt>
          <w:sdtPr>
            <w:rPr>
              <w:sz w:val="28"/>
              <w:szCs w:val="28"/>
            </w:rPr>
            <w:id w:val="2136759138"/>
            <w14:checkbox>
              <w14:checked w14:val="0"/>
              <w14:checkedState w14:val="2612" w14:font="MS Gothic"/>
              <w14:uncheckedState w14:val="2610" w14:font="MS Gothic"/>
            </w14:checkbox>
          </w:sdtPr>
          <w:sdtEndPr/>
          <w:sdtContent>
            <w:tc>
              <w:tcPr>
                <w:tcW w:w="510" w:type="dxa"/>
                <w:shd w:val="clear" w:color="auto" w:fill="auto"/>
              </w:tcPr>
              <w:p w14:paraId="6776FE5D" w14:textId="77777777" w:rsidR="0000455B" w:rsidRPr="00DC2876" w:rsidRDefault="0000455B" w:rsidP="00C445F4">
                <w:r>
                  <w:rPr>
                    <w:rFonts w:ascii="MS Gothic" w:eastAsia="MS Gothic" w:hAnsi="MS Gothic" w:hint="eastAsia"/>
                    <w:sz w:val="28"/>
                    <w:szCs w:val="28"/>
                  </w:rPr>
                  <w:t>☐</w:t>
                </w:r>
              </w:p>
            </w:tc>
          </w:sdtContent>
        </w:sdt>
      </w:tr>
      <w:tr w:rsidR="0000455B" w:rsidRPr="00DC2876" w14:paraId="18DCF178" w14:textId="77777777" w:rsidTr="00C445F4">
        <w:trPr>
          <w:tblCellSpacing w:w="56" w:type="dxa"/>
        </w:trPr>
        <w:tc>
          <w:tcPr>
            <w:tcW w:w="3402" w:type="dxa"/>
          </w:tcPr>
          <w:p w14:paraId="07DCA574" w14:textId="77777777" w:rsidR="0000455B" w:rsidRPr="00DC2876" w:rsidRDefault="0000455B" w:rsidP="00C445F4">
            <w:r w:rsidRPr="00DC2876">
              <w:t>parent/carer/guardian</w:t>
            </w:r>
          </w:p>
        </w:tc>
        <w:sdt>
          <w:sdtPr>
            <w:rPr>
              <w:sz w:val="28"/>
              <w:szCs w:val="28"/>
            </w:rPr>
            <w:id w:val="-278421894"/>
            <w14:checkbox>
              <w14:checked w14:val="0"/>
              <w14:checkedState w14:val="2612" w14:font="MS Gothic"/>
              <w14:uncheckedState w14:val="2610" w14:font="MS Gothic"/>
            </w14:checkbox>
          </w:sdtPr>
          <w:sdtEndPr/>
          <w:sdtContent>
            <w:tc>
              <w:tcPr>
                <w:tcW w:w="510" w:type="dxa"/>
                <w:shd w:val="clear" w:color="auto" w:fill="auto"/>
              </w:tcPr>
              <w:p w14:paraId="36C40412" w14:textId="77777777" w:rsidR="0000455B" w:rsidRPr="00DC2876" w:rsidRDefault="0000455B" w:rsidP="00C445F4">
                <w:r>
                  <w:rPr>
                    <w:rFonts w:ascii="MS Gothic" w:eastAsia="MS Gothic" w:hAnsi="MS Gothic" w:hint="eastAsia"/>
                    <w:sz w:val="28"/>
                    <w:szCs w:val="28"/>
                  </w:rPr>
                  <w:t>☐</w:t>
                </w:r>
              </w:p>
            </w:tc>
          </w:sdtContent>
        </w:sdt>
      </w:tr>
      <w:tr w:rsidR="0000455B" w:rsidRPr="00DC2876" w14:paraId="466AAD4B" w14:textId="77777777" w:rsidTr="00C445F4">
        <w:trPr>
          <w:tblCellSpacing w:w="56" w:type="dxa"/>
        </w:trPr>
        <w:tc>
          <w:tcPr>
            <w:tcW w:w="3402" w:type="dxa"/>
          </w:tcPr>
          <w:p w14:paraId="6F2854A5" w14:textId="77777777" w:rsidR="0000455B" w:rsidRPr="00DC2876" w:rsidRDefault="0000455B" w:rsidP="00C445F4">
            <w:r w:rsidRPr="00DC2876">
              <w:t>teacher</w:t>
            </w:r>
          </w:p>
        </w:tc>
        <w:sdt>
          <w:sdtPr>
            <w:rPr>
              <w:sz w:val="28"/>
              <w:szCs w:val="28"/>
            </w:rPr>
            <w:id w:val="455836766"/>
            <w14:checkbox>
              <w14:checked w14:val="0"/>
              <w14:checkedState w14:val="2612" w14:font="MS Gothic"/>
              <w14:uncheckedState w14:val="2610" w14:font="MS Gothic"/>
            </w14:checkbox>
          </w:sdtPr>
          <w:sdtEndPr/>
          <w:sdtContent>
            <w:tc>
              <w:tcPr>
                <w:tcW w:w="510" w:type="dxa"/>
                <w:shd w:val="clear" w:color="auto" w:fill="auto"/>
              </w:tcPr>
              <w:p w14:paraId="794425CA" w14:textId="77777777" w:rsidR="0000455B" w:rsidRPr="00DC2876" w:rsidRDefault="0000455B" w:rsidP="00C445F4">
                <w:r>
                  <w:rPr>
                    <w:rFonts w:ascii="MS Gothic" w:eastAsia="MS Gothic" w:hAnsi="MS Gothic" w:hint="eastAsia"/>
                    <w:sz w:val="28"/>
                    <w:szCs w:val="28"/>
                  </w:rPr>
                  <w:t>☐</w:t>
                </w:r>
              </w:p>
            </w:tc>
          </w:sdtContent>
        </w:sdt>
      </w:tr>
      <w:tr w:rsidR="0000455B" w:rsidRPr="00DC2876" w14:paraId="6FD98D46" w14:textId="77777777" w:rsidTr="00C445F4">
        <w:trPr>
          <w:tblCellSpacing w:w="56" w:type="dxa"/>
        </w:trPr>
        <w:tc>
          <w:tcPr>
            <w:tcW w:w="3402" w:type="dxa"/>
          </w:tcPr>
          <w:p w14:paraId="0586FA47" w14:textId="77777777" w:rsidR="0000455B" w:rsidRPr="00DC2876" w:rsidRDefault="0000455B" w:rsidP="00C445F4">
            <w:r w:rsidRPr="00DC2876">
              <w:t>principal</w:t>
            </w:r>
          </w:p>
        </w:tc>
        <w:sdt>
          <w:sdtPr>
            <w:rPr>
              <w:sz w:val="28"/>
              <w:szCs w:val="28"/>
            </w:rPr>
            <w:id w:val="1584721114"/>
            <w14:checkbox>
              <w14:checked w14:val="0"/>
              <w14:checkedState w14:val="2612" w14:font="MS Gothic"/>
              <w14:uncheckedState w14:val="2610" w14:font="MS Gothic"/>
            </w14:checkbox>
          </w:sdtPr>
          <w:sdtEndPr/>
          <w:sdtContent>
            <w:tc>
              <w:tcPr>
                <w:tcW w:w="510" w:type="dxa"/>
                <w:shd w:val="clear" w:color="auto" w:fill="auto"/>
              </w:tcPr>
              <w:p w14:paraId="263C3C14" w14:textId="77777777" w:rsidR="0000455B" w:rsidRPr="00DC2876" w:rsidRDefault="0000455B" w:rsidP="00C445F4">
                <w:r>
                  <w:rPr>
                    <w:rFonts w:ascii="MS Gothic" w:eastAsia="MS Gothic" w:hAnsi="MS Gothic" w:hint="eastAsia"/>
                    <w:sz w:val="28"/>
                    <w:szCs w:val="28"/>
                  </w:rPr>
                  <w:t>☐</w:t>
                </w:r>
              </w:p>
            </w:tc>
          </w:sdtContent>
        </w:sdt>
      </w:tr>
      <w:tr w:rsidR="0000455B" w:rsidRPr="00DC2876" w14:paraId="4EDFECA6" w14:textId="77777777" w:rsidTr="00C445F4">
        <w:trPr>
          <w:tblCellSpacing w:w="56" w:type="dxa"/>
        </w:trPr>
        <w:tc>
          <w:tcPr>
            <w:tcW w:w="3402" w:type="dxa"/>
          </w:tcPr>
          <w:p w14:paraId="080DB79C" w14:textId="77777777" w:rsidR="0000455B" w:rsidRPr="00DC2876" w:rsidRDefault="0000455B" w:rsidP="00C445F4">
            <w:r w:rsidRPr="00DC2876">
              <w:t>parent or community organisation</w:t>
            </w:r>
          </w:p>
        </w:tc>
        <w:sdt>
          <w:sdtPr>
            <w:rPr>
              <w:sz w:val="28"/>
              <w:szCs w:val="28"/>
            </w:rPr>
            <w:id w:val="-862519966"/>
            <w14:checkbox>
              <w14:checked w14:val="0"/>
              <w14:checkedState w14:val="2612" w14:font="MS Gothic"/>
              <w14:uncheckedState w14:val="2610" w14:font="MS Gothic"/>
            </w14:checkbox>
          </w:sdtPr>
          <w:sdtEndPr/>
          <w:sdtContent>
            <w:tc>
              <w:tcPr>
                <w:tcW w:w="510" w:type="dxa"/>
                <w:shd w:val="clear" w:color="auto" w:fill="auto"/>
              </w:tcPr>
              <w:p w14:paraId="114994D8" w14:textId="77777777" w:rsidR="0000455B" w:rsidRPr="00DC2876" w:rsidRDefault="0000455B" w:rsidP="00C445F4">
                <w:r>
                  <w:rPr>
                    <w:rFonts w:ascii="MS Gothic" w:eastAsia="MS Gothic" w:hAnsi="MS Gothic" w:hint="eastAsia"/>
                    <w:sz w:val="28"/>
                    <w:szCs w:val="28"/>
                  </w:rPr>
                  <w:t>☐</w:t>
                </w:r>
              </w:p>
            </w:tc>
          </w:sdtContent>
        </w:sdt>
      </w:tr>
      <w:tr w:rsidR="0000455B" w:rsidRPr="00DC2876" w14:paraId="557A66C4" w14:textId="77777777" w:rsidTr="00C445F4">
        <w:trPr>
          <w:tblCellSpacing w:w="56" w:type="dxa"/>
        </w:trPr>
        <w:tc>
          <w:tcPr>
            <w:tcW w:w="3402" w:type="dxa"/>
          </w:tcPr>
          <w:p w14:paraId="7F866F66" w14:textId="77777777" w:rsidR="0000455B" w:rsidRPr="00DC2876" w:rsidRDefault="0000455B" w:rsidP="00C445F4">
            <w:r w:rsidRPr="00DC2876">
              <w:t>government agency</w:t>
            </w:r>
          </w:p>
        </w:tc>
        <w:sdt>
          <w:sdtPr>
            <w:rPr>
              <w:sz w:val="28"/>
              <w:szCs w:val="28"/>
            </w:rPr>
            <w:id w:val="-98647034"/>
            <w14:checkbox>
              <w14:checked w14:val="0"/>
              <w14:checkedState w14:val="2612" w14:font="MS Gothic"/>
              <w14:uncheckedState w14:val="2610" w14:font="MS Gothic"/>
            </w14:checkbox>
          </w:sdtPr>
          <w:sdtEndPr/>
          <w:sdtContent>
            <w:tc>
              <w:tcPr>
                <w:tcW w:w="510" w:type="dxa"/>
                <w:shd w:val="clear" w:color="auto" w:fill="auto"/>
              </w:tcPr>
              <w:p w14:paraId="636C86C0" w14:textId="77777777" w:rsidR="0000455B" w:rsidRPr="00DC2876" w:rsidRDefault="0000455B" w:rsidP="00C445F4">
                <w:r>
                  <w:rPr>
                    <w:rFonts w:ascii="MS Gothic" w:eastAsia="MS Gothic" w:hAnsi="MS Gothic" w:hint="eastAsia"/>
                    <w:sz w:val="28"/>
                    <w:szCs w:val="28"/>
                  </w:rPr>
                  <w:t>☐</w:t>
                </w:r>
              </w:p>
            </w:tc>
          </w:sdtContent>
        </w:sdt>
      </w:tr>
      <w:tr w:rsidR="0000455B" w:rsidRPr="00DC2876" w14:paraId="69CCFBAD" w14:textId="77777777" w:rsidTr="00C445F4">
        <w:trPr>
          <w:tblCellSpacing w:w="56" w:type="dxa"/>
        </w:trPr>
        <w:tc>
          <w:tcPr>
            <w:tcW w:w="3402" w:type="dxa"/>
          </w:tcPr>
          <w:p w14:paraId="53C54013" w14:textId="77777777" w:rsidR="0000455B" w:rsidRPr="00DC2876" w:rsidRDefault="0000455B" w:rsidP="00C445F4">
            <w:r w:rsidRPr="00DC2876">
              <w:t>peak body</w:t>
            </w:r>
          </w:p>
        </w:tc>
        <w:sdt>
          <w:sdtPr>
            <w:rPr>
              <w:sz w:val="28"/>
              <w:szCs w:val="28"/>
            </w:rPr>
            <w:id w:val="2002226366"/>
            <w14:checkbox>
              <w14:checked w14:val="0"/>
              <w14:checkedState w14:val="2612" w14:font="MS Gothic"/>
              <w14:uncheckedState w14:val="2610" w14:font="MS Gothic"/>
            </w14:checkbox>
          </w:sdtPr>
          <w:sdtEndPr/>
          <w:sdtContent>
            <w:tc>
              <w:tcPr>
                <w:tcW w:w="510" w:type="dxa"/>
                <w:shd w:val="clear" w:color="auto" w:fill="auto"/>
              </w:tcPr>
              <w:p w14:paraId="5137EEB2" w14:textId="77777777" w:rsidR="0000455B" w:rsidRPr="00DC2876" w:rsidRDefault="0000455B" w:rsidP="00C445F4">
                <w:r>
                  <w:rPr>
                    <w:rFonts w:ascii="MS Gothic" w:eastAsia="MS Gothic" w:hAnsi="MS Gothic" w:hint="eastAsia"/>
                    <w:sz w:val="28"/>
                    <w:szCs w:val="28"/>
                  </w:rPr>
                  <w:t>☐</w:t>
                </w:r>
              </w:p>
            </w:tc>
          </w:sdtContent>
        </w:sdt>
      </w:tr>
      <w:tr w:rsidR="0000455B" w:rsidRPr="00DC2876" w14:paraId="127E800B" w14:textId="77777777" w:rsidTr="00C445F4">
        <w:trPr>
          <w:tblCellSpacing w:w="56" w:type="dxa"/>
        </w:trPr>
        <w:tc>
          <w:tcPr>
            <w:tcW w:w="3402" w:type="dxa"/>
          </w:tcPr>
          <w:p w14:paraId="77E013F4" w14:textId="77777777" w:rsidR="0000455B" w:rsidRPr="00DC2876" w:rsidRDefault="0000455B" w:rsidP="00C445F4">
            <w:r>
              <w:t>academic person or instituti</w:t>
            </w:r>
            <w:r w:rsidRPr="00DC2876">
              <w:t>on</w:t>
            </w:r>
          </w:p>
        </w:tc>
        <w:sdt>
          <w:sdtPr>
            <w:rPr>
              <w:sz w:val="28"/>
              <w:szCs w:val="28"/>
            </w:rPr>
            <w:id w:val="-1518618845"/>
            <w14:checkbox>
              <w14:checked w14:val="1"/>
              <w14:checkedState w14:val="2612" w14:font="MS Gothic"/>
              <w14:uncheckedState w14:val="2610" w14:font="MS Gothic"/>
            </w14:checkbox>
          </w:sdtPr>
          <w:sdtEndPr/>
          <w:sdtContent>
            <w:tc>
              <w:tcPr>
                <w:tcW w:w="510" w:type="dxa"/>
                <w:shd w:val="clear" w:color="auto" w:fill="auto"/>
              </w:tcPr>
              <w:p w14:paraId="6A6A7E5C" w14:textId="77777777" w:rsidR="0000455B" w:rsidRPr="00DC2876" w:rsidRDefault="00B82208" w:rsidP="00C445F4">
                <w:r>
                  <w:rPr>
                    <w:rFonts w:ascii="MS Gothic" w:eastAsia="MS Gothic" w:hAnsi="MS Gothic" w:hint="eastAsia"/>
                    <w:sz w:val="28"/>
                    <w:szCs w:val="28"/>
                  </w:rPr>
                  <w:t>☒</w:t>
                </w:r>
              </w:p>
            </w:tc>
          </w:sdtContent>
        </w:sdt>
      </w:tr>
      <w:tr w:rsidR="0000455B" w:rsidRPr="00DC2876" w14:paraId="45B9DF8D" w14:textId="77777777" w:rsidTr="00C445F4">
        <w:trPr>
          <w:tblCellSpacing w:w="56" w:type="dxa"/>
        </w:trPr>
        <w:tc>
          <w:tcPr>
            <w:tcW w:w="3402" w:type="dxa"/>
          </w:tcPr>
          <w:p w14:paraId="1A02D9B3" w14:textId="77777777" w:rsidR="0000455B" w:rsidRPr="00DC2876" w:rsidRDefault="0000455B" w:rsidP="00C445F4">
            <w:r w:rsidRPr="00DC2876">
              <w:t>think tank</w:t>
            </w:r>
          </w:p>
        </w:tc>
        <w:sdt>
          <w:sdtPr>
            <w:rPr>
              <w:sz w:val="28"/>
              <w:szCs w:val="28"/>
            </w:rPr>
            <w:id w:val="651870366"/>
            <w14:checkbox>
              <w14:checked w14:val="0"/>
              <w14:checkedState w14:val="2612" w14:font="MS Gothic"/>
              <w14:uncheckedState w14:val="2610" w14:font="MS Gothic"/>
            </w14:checkbox>
          </w:sdtPr>
          <w:sdtEndPr/>
          <w:sdtContent>
            <w:tc>
              <w:tcPr>
                <w:tcW w:w="510" w:type="dxa"/>
                <w:shd w:val="clear" w:color="auto" w:fill="auto"/>
              </w:tcPr>
              <w:p w14:paraId="7A66683D" w14:textId="77777777" w:rsidR="0000455B" w:rsidRPr="00DC2876" w:rsidRDefault="0000455B" w:rsidP="00C445F4">
                <w:r>
                  <w:rPr>
                    <w:rFonts w:ascii="MS Gothic" w:eastAsia="MS Gothic" w:hAnsi="MS Gothic" w:hint="eastAsia"/>
                    <w:sz w:val="28"/>
                    <w:szCs w:val="28"/>
                  </w:rPr>
                  <w:t>☐</w:t>
                </w:r>
              </w:p>
            </w:tc>
          </w:sdtContent>
        </w:sdt>
      </w:tr>
      <w:tr w:rsidR="0000455B" w:rsidRPr="00DC2876" w14:paraId="6C24EEBE" w14:textId="77777777" w:rsidTr="00C445F4">
        <w:trPr>
          <w:tblCellSpacing w:w="56" w:type="dxa"/>
        </w:trPr>
        <w:tc>
          <w:tcPr>
            <w:tcW w:w="3402" w:type="dxa"/>
          </w:tcPr>
          <w:p w14:paraId="06C1F393" w14:textId="77777777" w:rsidR="0000455B" w:rsidRPr="00DC2876" w:rsidRDefault="0000455B" w:rsidP="00C445F4">
            <w:r w:rsidRPr="00DC2876">
              <w:t>other</w:t>
            </w:r>
          </w:p>
        </w:tc>
        <w:sdt>
          <w:sdtPr>
            <w:rPr>
              <w:sz w:val="28"/>
              <w:szCs w:val="28"/>
            </w:rPr>
            <w:id w:val="-651984045"/>
            <w14:checkbox>
              <w14:checked w14:val="0"/>
              <w14:checkedState w14:val="2612" w14:font="MS Gothic"/>
              <w14:uncheckedState w14:val="2610" w14:font="MS Gothic"/>
            </w14:checkbox>
          </w:sdtPr>
          <w:sdtEndPr/>
          <w:sdtContent>
            <w:tc>
              <w:tcPr>
                <w:tcW w:w="510" w:type="dxa"/>
                <w:shd w:val="clear" w:color="auto" w:fill="auto"/>
              </w:tcPr>
              <w:p w14:paraId="59AA0F97" w14:textId="77777777" w:rsidR="0000455B" w:rsidRPr="00DC2876" w:rsidRDefault="0000455B" w:rsidP="00C445F4">
                <w:r>
                  <w:rPr>
                    <w:rFonts w:ascii="MS Gothic" w:eastAsia="MS Gothic" w:hAnsi="MS Gothic" w:hint="eastAsia"/>
                    <w:sz w:val="28"/>
                    <w:szCs w:val="28"/>
                  </w:rPr>
                  <w:t>☐</w:t>
                </w:r>
              </w:p>
            </w:tc>
          </w:sdtContent>
        </w:sdt>
      </w:tr>
    </w:tbl>
    <w:p w14:paraId="5FE7D586" w14:textId="77777777" w:rsidR="00596FEB" w:rsidRDefault="00596FEB" w:rsidP="00596FEB"/>
    <w:tbl>
      <w:tblPr>
        <w:tblStyle w:val="TableGrid"/>
        <w:tblW w:w="0" w:type="auto"/>
        <w:tblLook w:val="04A0" w:firstRow="1" w:lastRow="0" w:firstColumn="1" w:lastColumn="0" w:noHBand="0" w:noVBand="1"/>
        <w:tblCaption w:val="Organisation Submission"/>
      </w:tblPr>
      <w:tblGrid>
        <w:gridCol w:w="7845"/>
        <w:gridCol w:w="1176"/>
      </w:tblGrid>
      <w:tr w:rsidR="0000455B" w:rsidRPr="00DC2876" w14:paraId="6228C22F" w14:textId="77777777" w:rsidTr="00FC178B">
        <w:trPr>
          <w:tblHeader/>
        </w:trPr>
        <w:tc>
          <w:tcPr>
            <w:tcW w:w="8046" w:type="dxa"/>
            <w:tcBorders>
              <w:top w:val="nil"/>
              <w:left w:val="nil"/>
              <w:bottom w:val="nil"/>
              <w:right w:val="single" w:sz="4" w:space="0" w:color="auto"/>
            </w:tcBorders>
          </w:tcPr>
          <w:p w14:paraId="5BF76219" w14:textId="77777777" w:rsidR="0000455B" w:rsidRPr="00DC2876" w:rsidRDefault="0000455B" w:rsidP="00C445F4">
            <w:r w:rsidRPr="00DC2876">
              <w:t>Are you submitti</w:t>
            </w:r>
            <w:r>
              <w:t xml:space="preserve">ng on behalf of an organisation </w:t>
            </w:r>
            <w:r w:rsidRPr="00DC2876">
              <w:t>(including a b</w:t>
            </w:r>
            <w:r>
              <w:t>usiness, other body or agency)?</w:t>
            </w:r>
            <w:r w:rsidRPr="000C0606">
              <w:rPr>
                <w:rStyle w:val="Hyperlink"/>
                <w:color w:val="FF0000"/>
                <w:u w:val="none"/>
              </w:rPr>
              <w:t xml:space="preserve"> *</w:t>
            </w:r>
          </w:p>
        </w:tc>
        <w:tc>
          <w:tcPr>
            <w:tcW w:w="1196" w:type="dxa"/>
            <w:tcBorders>
              <w:left w:val="single" w:sz="4" w:space="0" w:color="auto"/>
            </w:tcBorders>
            <w:shd w:val="clear" w:color="auto" w:fill="EAF6FE"/>
            <w:vAlign w:val="center"/>
          </w:tcPr>
          <w:p w14:paraId="3C7B52EA" w14:textId="77777777" w:rsidR="0000455B" w:rsidRPr="00DC2876" w:rsidRDefault="0000455B" w:rsidP="00C445F4">
            <w:pPr>
              <w:spacing w:before="40" w:after="40"/>
            </w:pPr>
            <w:r>
              <w:t xml:space="preserve">Yes </w:t>
            </w:r>
            <w:sdt>
              <w:sdtPr>
                <w:rPr>
                  <w:sz w:val="28"/>
                  <w:szCs w:val="28"/>
                </w:rPr>
                <w:id w:val="-901057934"/>
                <w14:checkbox>
                  <w14:checked w14:val="1"/>
                  <w14:checkedState w14:val="2612" w14:font="MS Gothic"/>
                  <w14:uncheckedState w14:val="2610" w14:font="MS Gothic"/>
                </w14:checkbox>
              </w:sdtPr>
              <w:sdtEndPr/>
              <w:sdtContent>
                <w:r w:rsidR="00B82208">
                  <w:rPr>
                    <w:rFonts w:ascii="MS Gothic" w:eastAsia="MS Gothic" w:hAnsi="MS Gothic" w:hint="eastAsia"/>
                    <w:sz w:val="28"/>
                    <w:szCs w:val="28"/>
                  </w:rPr>
                  <w:t>☒</w:t>
                </w:r>
              </w:sdtContent>
            </w:sdt>
          </w:p>
        </w:tc>
      </w:tr>
      <w:tr w:rsidR="0000455B" w:rsidRPr="00DC2876" w14:paraId="142D0FEF" w14:textId="77777777" w:rsidTr="00C445F4">
        <w:tc>
          <w:tcPr>
            <w:tcW w:w="8046" w:type="dxa"/>
            <w:tcBorders>
              <w:top w:val="nil"/>
              <w:left w:val="nil"/>
              <w:bottom w:val="nil"/>
              <w:right w:val="single" w:sz="4" w:space="0" w:color="auto"/>
            </w:tcBorders>
          </w:tcPr>
          <w:p w14:paraId="50AE637C" w14:textId="77777777" w:rsidR="0000455B" w:rsidRPr="00DC2876" w:rsidRDefault="0000455B" w:rsidP="00C445F4"/>
        </w:tc>
        <w:tc>
          <w:tcPr>
            <w:tcW w:w="1196" w:type="dxa"/>
            <w:tcBorders>
              <w:left w:val="single" w:sz="4" w:space="0" w:color="auto"/>
            </w:tcBorders>
            <w:shd w:val="clear" w:color="auto" w:fill="EAF6FE"/>
            <w:vAlign w:val="center"/>
          </w:tcPr>
          <w:p w14:paraId="4D2B60CA" w14:textId="77777777" w:rsidR="0000455B" w:rsidRDefault="0000455B" w:rsidP="00C445F4">
            <w:pPr>
              <w:spacing w:before="40" w:after="40"/>
            </w:pPr>
            <w:r>
              <w:t xml:space="preserve">No  </w:t>
            </w:r>
            <w:sdt>
              <w:sdtPr>
                <w:rPr>
                  <w:sz w:val="28"/>
                  <w:szCs w:val="28"/>
                </w:rPr>
                <w:id w:val="160676839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1FC9028B" w14:textId="77777777" w:rsidR="00596FEB" w:rsidRDefault="00596FEB" w:rsidP="00596FEB"/>
    <w:tbl>
      <w:tblPr>
        <w:tblStyle w:val="TableGrid"/>
        <w:tblW w:w="5000" w:type="pct"/>
        <w:tblLook w:val="04A0" w:firstRow="1" w:lastRow="0" w:firstColumn="1" w:lastColumn="0" w:noHBand="0" w:noVBand="1"/>
        <w:tblCaption w:val="Organisation Title"/>
      </w:tblPr>
      <w:tblGrid>
        <w:gridCol w:w="9026"/>
      </w:tblGrid>
      <w:tr w:rsidR="00596FEB" w:rsidRPr="00DC2876" w14:paraId="49E79CEE" w14:textId="77777777" w:rsidTr="00FC178B">
        <w:trPr>
          <w:tblHeader/>
        </w:trPr>
        <w:tc>
          <w:tcPr>
            <w:tcW w:w="5000" w:type="pct"/>
            <w:tcBorders>
              <w:top w:val="nil"/>
              <w:left w:val="nil"/>
              <w:bottom w:val="single" w:sz="4" w:space="0" w:color="auto"/>
              <w:right w:val="nil"/>
            </w:tcBorders>
          </w:tcPr>
          <w:p w14:paraId="7D73433E" w14:textId="77777777" w:rsidR="00596FEB" w:rsidRPr="00DC2876" w:rsidRDefault="00596FEB" w:rsidP="008B357C">
            <w:r w:rsidRPr="00DC2876">
              <w:t xml:space="preserve">Please specify </w:t>
            </w:r>
            <w:r w:rsidR="0000455B">
              <w:t xml:space="preserve">the organisation </w:t>
            </w:r>
            <w:r w:rsidRPr="00DC2876">
              <w:t>on whose behalf you are submitting</w:t>
            </w:r>
          </w:p>
        </w:tc>
      </w:tr>
      <w:tr w:rsidR="00596FEB" w:rsidRPr="00DC2876" w14:paraId="194740C9" w14:textId="77777777" w:rsidTr="008B357C">
        <w:tc>
          <w:tcPr>
            <w:tcW w:w="5000" w:type="pct"/>
            <w:tcBorders>
              <w:top w:val="single" w:sz="4" w:space="0" w:color="auto"/>
            </w:tcBorders>
            <w:shd w:val="clear" w:color="auto" w:fill="EAF6FE"/>
          </w:tcPr>
          <w:p w14:paraId="557C3698" w14:textId="77777777" w:rsidR="00596FEB" w:rsidRPr="00DC2876" w:rsidRDefault="00B82208" w:rsidP="003F48D8">
            <w:pPr>
              <w:spacing w:before="40" w:after="40"/>
            </w:pPr>
            <w:r>
              <w:t>Australian Mathematical Sciences Institute</w:t>
            </w:r>
          </w:p>
        </w:tc>
      </w:tr>
    </w:tbl>
    <w:p w14:paraId="5D8D1125" w14:textId="77777777" w:rsidR="00596FEB" w:rsidRDefault="00596FEB" w:rsidP="00596FEB"/>
    <w:tbl>
      <w:tblPr>
        <w:tblStyle w:val="TableGrid"/>
        <w:tblW w:w="9242" w:type="dxa"/>
        <w:tblLook w:val="04A0" w:firstRow="1" w:lastRow="0" w:firstColumn="1" w:lastColumn="0" w:noHBand="0" w:noVBand="1"/>
        <w:tblCaption w:val="Permission by organisation"/>
      </w:tblPr>
      <w:tblGrid>
        <w:gridCol w:w="8046"/>
        <w:gridCol w:w="1196"/>
      </w:tblGrid>
      <w:tr w:rsidR="0000455B" w:rsidRPr="00141537" w14:paraId="57B12C6E" w14:textId="77777777" w:rsidTr="00FC178B">
        <w:trPr>
          <w:tblHeader/>
        </w:trPr>
        <w:tc>
          <w:tcPr>
            <w:tcW w:w="8046" w:type="dxa"/>
            <w:tcBorders>
              <w:top w:val="nil"/>
              <w:left w:val="nil"/>
              <w:bottom w:val="nil"/>
              <w:right w:val="single" w:sz="4" w:space="0" w:color="auto"/>
            </w:tcBorders>
          </w:tcPr>
          <w:p w14:paraId="07D7A624" w14:textId="77777777" w:rsidR="0000455B" w:rsidRPr="00141537" w:rsidRDefault="0000455B" w:rsidP="00C445F4">
            <w:r w:rsidRPr="00141537">
              <w:t>I confirm that I have the organisation's agreement to make this submission.</w:t>
            </w:r>
            <w:r w:rsidRPr="000C0606">
              <w:rPr>
                <w:rStyle w:val="Hyperlink"/>
                <w:color w:val="FF0000"/>
                <w:u w:val="none"/>
              </w:rPr>
              <w:t xml:space="preserve"> *</w:t>
            </w:r>
          </w:p>
        </w:tc>
        <w:tc>
          <w:tcPr>
            <w:tcW w:w="1196" w:type="dxa"/>
            <w:tcBorders>
              <w:left w:val="single" w:sz="4" w:space="0" w:color="auto"/>
              <w:right w:val="single" w:sz="4" w:space="0" w:color="auto"/>
            </w:tcBorders>
            <w:shd w:val="clear" w:color="auto" w:fill="EAF6FE"/>
            <w:vAlign w:val="center"/>
          </w:tcPr>
          <w:p w14:paraId="770D638E" w14:textId="77777777" w:rsidR="0000455B" w:rsidRPr="00DC2876" w:rsidRDefault="0000455B" w:rsidP="00C445F4">
            <w:pPr>
              <w:spacing w:before="40" w:after="40"/>
            </w:pPr>
            <w:r>
              <w:t xml:space="preserve">Yes </w:t>
            </w:r>
            <w:sdt>
              <w:sdtPr>
                <w:rPr>
                  <w:sz w:val="28"/>
                  <w:szCs w:val="28"/>
                </w:rPr>
                <w:id w:val="1392314246"/>
                <w14:checkbox>
                  <w14:checked w14:val="1"/>
                  <w14:checkedState w14:val="2612" w14:font="MS Gothic"/>
                  <w14:uncheckedState w14:val="2610" w14:font="MS Gothic"/>
                </w14:checkbox>
              </w:sdtPr>
              <w:sdtEndPr/>
              <w:sdtContent>
                <w:r w:rsidR="00B82208">
                  <w:rPr>
                    <w:rFonts w:ascii="MS Gothic" w:eastAsia="MS Gothic" w:hAnsi="MS Gothic" w:hint="eastAsia"/>
                    <w:sz w:val="28"/>
                    <w:szCs w:val="28"/>
                  </w:rPr>
                  <w:t>☒</w:t>
                </w:r>
              </w:sdtContent>
            </w:sdt>
          </w:p>
        </w:tc>
      </w:tr>
      <w:tr w:rsidR="0000455B" w:rsidRPr="00141537" w14:paraId="72B357A5" w14:textId="77777777" w:rsidTr="0000455B">
        <w:tc>
          <w:tcPr>
            <w:tcW w:w="8046" w:type="dxa"/>
            <w:tcBorders>
              <w:top w:val="nil"/>
              <w:left w:val="nil"/>
              <w:bottom w:val="nil"/>
              <w:right w:val="single" w:sz="4" w:space="0" w:color="auto"/>
            </w:tcBorders>
          </w:tcPr>
          <w:p w14:paraId="43025CE4" w14:textId="77777777" w:rsidR="0000455B" w:rsidRPr="00141537" w:rsidRDefault="0000455B" w:rsidP="00C445F4"/>
        </w:tc>
        <w:tc>
          <w:tcPr>
            <w:tcW w:w="1196" w:type="dxa"/>
            <w:tcBorders>
              <w:left w:val="single" w:sz="4" w:space="0" w:color="auto"/>
              <w:right w:val="single" w:sz="4" w:space="0" w:color="auto"/>
            </w:tcBorders>
            <w:shd w:val="clear" w:color="auto" w:fill="EAF6FE"/>
            <w:vAlign w:val="center"/>
          </w:tcPr>
          <w:p w14:paraId="4CB26401" w14:textId="77777777" w:rsidR="0000455B" w:rsidRDefault="0000455B" w:rsidP="00C445F4">
            <w:pPr>
              <w:spacing w:before="40" w:after="40"/>
            </w:pPr>
            <w:r>
              <w:t xml:space="preserve">No  </w:t>
            </w:r>
            <w:sdt>
              <w:sdtPr>
                <w:rPr>
                  <w:sz w:val="28"/>
                  <w:szCs w:val="28"/>
                </w:rPr>
                <w:id w:val="-51816081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tc>
      </w:tr>
    </w:tbl>
    <w:p w14:paraId="65365A9D" w14:textId="77777777" w:rsidR="00596FEB" w:rsidRPr="00724379" w:rsidRDefault="00724379" w:rsidP="00724379">
      <w:pPr>
        <w:spacing w:after="360"/>
        <w:rPr>
          <w:rStyle w:val="Instructions"/>
        </w:rPr>
      </w:pPr>
      <w:r>
        <w:rPr>
          <w:rStyle w:val="Instructions"/>
        </w:rPr>
        <w:t xml:space="preserve">Note: </w:t>
      </w:r>
      <w:r w:rsidRPr="00724379">
        <w:rPr>
          <w:rStyle w:val="Instructions"/>
        </w:rPr>
        <w:t xml:space="preserve">If you do not have the organisation's agreement, please go to the previous </w:t>
      </w:r>
      <w:r>
        <w:rPr>
          <w:rStyle w:val="Instructions"/>
        </w:rPr>
        <w:t>question</w:t>
      </w:r>
      <w:r w:rsidRPr="00724379">
        <w:rPr>
          <w:rStyle w:val="Instructions"/>
        </w:rPr>
        <w:t xml:space="preserve"> and select “No” to confirm you are not submitting on behalf of an organisation.</w:t>
      </w:r>
    </w:p>
    <w:p w14:paraId="713F14AB" w14:textId="77777777" w:rsidR="00596FEB" w:rsidRDefault="00596FEB">
      <w:pPr>
        <w:rPr>
          <w:rFonts w:asciiTheme="majorHAnsi" w:eastAsiaTheme="majorEastAsia" w:hAnsiTheme="majorHAnsi" w:cstheme="majorBidi"/>
          <w:b/>
          <w:bCs/>
          <w:color w:val="2D3E7B" w:themeColor="accent5" w:themeShade="BF"/>
          <w:sz w:val="36"/>
          <w:szCs w:val="28"/>
        </w:rPr>
      </w:pPr>
      <w:r>
        <w:br w:type="page"/>
      </w:r>
    </w:p>
    <w:p w14:paraId="1C08E9F2" w14:textId="77777777" w:rsidR="00596FEB" w:rsidRDefault="00596FEB" w:rsidP="00596FEB">
      <w:pPr>
        <w:pageBreakBefore/>
      </w:pPr>
      <w:r>
        <w:lastRenderedPageBreak/>
        <w:t xml:space="preserve">Which aspect of schools and schooling </w:t>
      </w:r>
      <w:r w:rsidR="00724379">
        <w:t>does your submission relate to?</w:t>
      </w:r>
      <w:r w:rsidR="00724379" w:rsidRPr="000C0606">
        <w:rPr>
          <w:rStyle w:val="Hyperlink"/>
          <w:color w:val="FF0000"/>
          <w:u w:val="none"/>
        </w:rPr>
        <w:t>*</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matter of submission"/>
      </w:tblPr>
      <w:tblGrid>
        <w:gridCol w:w="5122"/>
        <w:gridCol w:w="678"/>
      </w:tblGrid>
      <w:tr w:rsidR="0000455B" w:rsidRPr="00DC2876" w14:paraId="3D0BDC36" w14:textId="77777777" w:rsidTr="00FC178B">
        <w:trPr>
          <w:tblHeader/>
          <w:tblCellSpacing w:w="56" w:type="dxa"/>
        </w:trPr>
        <w:tc>
          <w:tcPr>
            <w:tcW w:w="4954" w:type="dxa"/>
            <w:shd w:val="clear" w:color="auto" w:fill="auto"/>
          </w:tcPr>
          <w:p w14:paraId="1D03AC47" w14:textId="77777777" w:rsidR="0000455B" w:rsidRPr="00DC2876" w:rsidRDefault="0000455B" w:rsidP="00C445F4">
            <w:r w:rsidRPr="00DC2876">
              <w:t>What students should learn</w:t>
            </w:r>
          </w:p>
        </w:tc>
        <w:sdt>
          <w:sdtPr>
            <w:rPr>
              <w:sz w:val="28"/>
              <w:szCs w:val="28"/>
            </w:rPr>
            <w:id w:val="-90012313"/>
            <w14:checkbox>
              <w14:checked w14:val="0"/>
              <w14:checkedState w14:val="2612" w14:font="MS Gothic"/>
              <w14:uncheckedState w14:val="2610" w14:font="MS Gothic"/>
            </w14:checkbox>
          </w:sdtPr>
          <w:sdtEndPr/>
          <w:sdtContent>
            <w:tc>
              <w:tcPr>
                <w:tcW w:w="510" w:type="dxa"/>
                <w:shd w:val="clear" w:color="auto" w:fill="auto"/>
              </w:tcPr>
              <w:p w14:paraId="30F4DE96" w14:textId="77777777" w:rsidR="0000455B" w:rsidRPr="00DC2876" w:rsidRDefault="0000455B" w:rsidP="00C445F4">
                <w:r>
                  <w:rPr>
                    <w:rFonts w:ascii="MS Gothic" w:eastAsia="MS Gothic" w:hAnsi="MS Gothic" w:hint="eastAsia"/>
                    <w:sz w:val="28"/>
                    <w:szCs w:val="28"/>
                  </w:rPr>
                  <w:t>☐</w:t>
                </w:r>
              </w:p>
            </w:tc>
          </w:sdtContent>
        </w:sdt>
      </w:tr>
      <w:tr w:rsidR="0000455B" w:rsidRPr="00DC2876" w14:paraId="053495C1" w14:textId="77777777" w:rsidTr="00C445F4">
        <w:trPr>
          <w:tblCellSpacing w:w="56" w:type="dxa"/>
        </w:trPr>
        <w:tc>
          <w:tcPr>
            <w:tcW w:w="4954" w:type="dxa"/>
            <w:shd w:val="clear" w:color="auto" w:fill="auto"/>
          </w:tcPr>
          <w:p w14:paraId="0B0BD48B" w14:textId="77777777" w:rsidR="0000455B" w:rsidRPr="00DC2876" w:rsidRDefault="0000455B" w:rsidP="00C445F4">
            <w:r w:rsidRPr="00DC2876">
              <w:t>How students learn</w:t>
            </w:r>
          </w:p>
        </w:tc>
        <w:sdt>
          <w:sdtPr>
            <w:rPr>
              <w:sz w:val="28"/>
              <w:szCs w:val="28"/>
            </w:rPr>
            <w:id w:val="339592251"/>
            <w14:checkbox>
              <w14:checked w14:val="0"/>
              <w14:checkedState w14:val="2612" w14:font="MS Gothic"/>
              <w14:uncheckedState w14:val="2610" w14:font="MS Gothic"/>
            </w14:checkbox>
          </w:sdtPr>
          <w:sdtEndPr/>
          <w:sdtContent>
            <w:tc>
              <w:tcPr>
                <w:tcW w:w="510" w:type="dxa"/>
                <w:shd w:val="clear" w:color="auto" w:fill="auto"/>
              </w:tcPr>
              <w:p w14:paraId="5FE59290" w14:textId="77777777" w:rsidR="0000455B" w:rsidRPr="00DC2876" w:rsidRDefault="0000455B" w:rsidP="00C445F4">
                <w:r>
                  <w:rPr>
                    <w:rFonts w:ascii="MS Gothic" w:eastAsia="MS Gothic" w:hAnsi="MS Gothic" w:hint="eastAsia"/>
                    <w:sz w:val="28"/>
                    <w:szCs w:val="28"/>
                  </w:rPr>
                  <w:t>☐</w:t>
                </w:r>
              </w:p>
            </w:tc>
          </w:sdtContent>
        </w:sdt>
      </w:tr>
      <w:tr w:rsidR="0000455B" w:rsidRPr="00DC2876" w14:paraId="60F6CC74" w14:textId="77777777" w:rsidTr="00C445F4">
        <w:trPr>
          <w:tblCellSpacing w:w="56" w:type="dxa"/>
        </w:trPr>
        <w:tc>
          <w:tcPr>
            <w:tcW w:w="4954" w:type="dxa"/>
            <w:shd w:val="clear" w:color="auto" w:fill="auto"/>
          </w:tcPr>
          <w:p w14:paraId="4D61AEC1" w14:textId="77777777" w:rsidR="0000455B" w:rsidRPr="00DC2876" w:rsidRDefault="0000455B" w:rsidP="00C445F4">
            <w:r w:rsidRPr="00DC2876">
              <w:t>Teachers</w:t>
            </w:r>
          </w:p>
        </w:tc>
        <w:sdt>
          <w:sdtPr>
            <w:rPr>
              <w:sz w:val="28"/>
              <w:szCs w:val="28"/>
            </w:rPr>
            <w:id w:val="1836414785"/>
            <w14:checkbox>
              <w14:checked w14:val="1"/>
              <w14:checkedState w14:val="2612" w14:font="MS Gothic"/>
              <w14:uncheckedState w14:val="2610" w14:font="MS Gothic"/>
            </w14:checkbox>
          </w:sdtPr>
          <w:sdtEndPr/>
          <w:sdtContent>
            <w:tc>
              <w:tcPr>
                <w:tcW w:w="510" w:type="dxa"/>
                <w:shd w:val="clear" w:color="auto" w:fill="auto"/>
              </w:tcPr>
              <w:p w14:paraId="377A114F" w14:textId="77777777" w:rsidR="0000455B" w:rsidRPr="00DC2876" w:rsidRDefault="00B82208" w:rsidP="00C445F4">
                <w:r>
                  <w:rPr>
                    <w:rFonts w:ascii="MS Gothic" w:eastAsia="MS Gothic" w:hAnsi="MS Gothic" w:hint="eastAsia"/>
                    <w:sz w:val="28"/>
                    <w:szCs w:val="28"/>
                  </w:rPr>
                  <w:t>☒</w:t>
                </w:r>
              </w:p>
            </w:tc>
          </w:sdtContent>
        </w:sdt>
      </w:tr>
      <w:tr w:rsidR="0000455B" w:rsidRPr="00DC2876" w14:paraId="38D9F124" w14:textId="77777777" w:rsidTr="00C445F4">
        <w:trPr>
          <w:tblCellSpacing w:w="56" w:type="dxa"/>
        </w:trPr>
        <w:tc>
          <w:tcPr>
            <w:tcW w:w="4954" w:type="dxa"/>
            <w:shd w:val="clear" w:color="auto" w:fill="auto"/>
          </w:tcPr>
          <w:p w14:paraId="770E664A" w14:textId="77777777" w:rsidR="0000455B" w:rsidRPr="00DC2876" w:rsidRDefault="0000455B" w:rsidP="00C445F4">
            <w:r w:rsidRPr="00DC2876">
              <w:t>School leadership</w:t>
            </w:r>
          </w:p>
        </w:tc>
        <w:sdt>
          <w:sdtPr>
            <w:rPr>
              <w:sz w:val="28"/>
              <w:szCs w:val="28"/>
            </w:rPr>
            <w:id w:val="1562749956"/>
            <w14:checkbox>
              <w14:checked w14:val="0"/>
              <w14:checkedState w14:val="2612" w14:font="MS Gothic"/>
              <w14:uncheckedState w14:val="2610" w14:font="MS Gothic"/>
            </w14:checkbox>
          </w:sdtPr>
          <w:sdtEndPr/>
          <w:sdtContent>
            <w:tc>
              <w:tcPr>
                <w:tcW w:w="510" w:type="dxa"/>
                <w:shd w:val="clear" w:color="auto" w:fill="auto"/>
              </w:tcPr>
              <w:p w14:paraId="7E771127" w14:textId="77777777" w:rsidR="0000455B" w:rsidRPr="00DC2876" w:rsidRDefault="0000455B" w:rsidP="00C445F4">
                <w:r>
                  <w:rPr>
                    <w:rFonts w:ascii="MS Gothic" w:eastAsia="MS Gothic" w:hAnsi="MS Gothic" w:hint="eastAsia"/>
                    <w:sz w:val="28"/>
                    <w:szCs w:val="28"/>
                  </w:rPr>
                  <w:t>☐</w:t>
                </w:r>
              </w:p>
            </w:tc>
          </w:sdtContent>
        </w:sdt>
      </w:tr>
      <w:tr w:rsidR="0000455B" w:rsidRPr="00DC2876" w14:paraId="1BB8619A" w14:textId="77777777" w:rsidTr="00C445F4">
        <w:trPr>
          <w:tblCellSpacing w:w="56" w:type="dxa"/>
        </w:trPr>
        <w:tc>
          <w:tcPr>
            <w:tcW w:w="4954" w:type="dxa"/>
            <w:shd w:val="clear" w:color="auto" w:fill="auto"/>
          </w:tcPr>
          <w:p w14:paraId="1C04C22E" w14:textId="77777777" w:rsidR="0000455B" w:rsidRPr="00DC2876" w:rsidRDefault="0000455B" w:rsidP="00C445F4">
            <w:r w:rsidRPr="00DC2876">
              <w:t>Parent engagement</w:t>
            </w:r>
          </w:p>
        </w:tc>
        <w:sdt>
          <w:sdtPr>
            <w:rPr>
              <w:sz w:val="28"/>
              <w:szCs w:val="28"/>
            </w:rPr>
            <w:id w:val="-2036722329"/>
            <w14:checkbox>
              <w14:checked w14:val="1"/>
              <w14:checkedState w14:val="2612" w14:font="MS Gothic"/>
              <w14:uncheckedState w14:val="2610" w14:font="MS Gothic"/>
            </w14:checkbox>
          </w:sdtPr>
          <w:sdtEndPr/>
          <w:sdtContent>
            <w:tc>
              <w:tcPr>
                <w:tcW w:w="510" w:type="dxa"/>
                <w:shd w:val="clear" w:color="auto" w:fill="auto"/>
              </w:tcPr>
              <w:p w14:paraId="7D9A18DA" w14:textId="77777777" w:rsidR="0000455B" w:rsidRPr="00DC2876" w:rsidRDefault="00B82208" w:rsidP="00C445F4">
                <w:r>
                  <w:rPr>
                    <w:rFonts w:ascii="MS Gothic" w:eastAsia="MS Gothic" w:hAnsi="MS Gothic" w:hint="eastAsia"/>
                    <w:sz w:val="28"/>
                    <w:szCs w:val="28"/>
                  </w:rPr>
                  <w:t>☒</w:t>
                </w:r>
              </w:p>
            </w:tc>
          </w:sdtContent>
        </w:sdt>
      </w:tr>
      <w:tr w:rsidR="0000455B" w:rsidRPr="00DC2876" w14:paraId="429FC19E" w14:textId="77777777" w:rsidTr="00C445F4">
        <w:trPr>
          <w:tblCellSpacing w:w="56" w:type="dxa"/>
        </w:trPr>
        <w:tc>
          <w:tcPr>
            <w:tcW w:w="4954" w:type="dxa"/>
            <w:shd w:val="clear" w:color="auto" w:fill="auto"/>
          </w:tcPr>
          <w:p w14:paraId="0B8514E9" w14:textId="77777777" w:rsidR="0000455B" w:rsidRPr="00DC2876" w:rsidRDefault="0000455B" w:rsidP="00C445F4">
            <w:r w:rsidRPr="00DC2876">
              <w:t>Community engagement</w:t>
            </w:r>
          </w:p>
        </w:tc>
        <w:sdt>
          <w:sdtPr>
            <w:rPr>
              <w:sz w:val="28"/>
              <w:szCs w:val="28"/>
            </w:rPr>
            <w:id w:val="1350366450"/>
            <w14:checkbox>
              <w14:checked w14:val="1"/>
              <w14:checkedState w14:val="2612" w14:font="MS Gothic"/>
              <w14:uncheckedState w14:val="2610" w14:font="MS Gothic"/>
            </w14:checkbox>
          </w:sdtPr>
          <w:sdtEndPr/>
          <w:sdtContent>
            <w:tc>
              <w:tcPr>
                <w:tcW w:w="510" w:type="dxa"/>
                <w:shd w:val="clear" w:color="auto" w:fill="auto"/>
              </w:tcPr>
              <w:p w14:paraId="0B7FD875" w14:textId="77777777" w:rsidR="0000455B" w:rsidRPr="00DC2876" w:rsidRDefault="00B82208" w:rsidP="00C445F4">
                <w:r>
                  <w:rPr>
                    <w:rFonts w:ascii="MS Gothic" w:eastAsia="MS Gothic" w:hAnsi="MS Gothic" w:hint="eastAsia"/>
                    <w:sz w:val="28"/>
                    <w:szCs w:val="28"/>
                  </w:rPr>
                  <w:t>☒</w:t>
                </w:r>
              </w:p>
            </w:tc>
          </w:sdtContent>
        </w:sdt>
      </w:tr>
      <w:tr w:rsidR="0000455B" w:rsidRPr="00DC2876" w14:paraId="5C09DC68" w14:textId="77777777" w:rsidTr="00C445F4">
        <w:trPr>
          <w:tblCellSpacing w:w="56" w:type="dxa"/>
        </w:trPr>
        <w:tc>
          <w:tcPr>
            <w:tcW w:w="4954" w:type="dxa"/>
            <w:shd w:val="clear" w:color="auto" w:fill="auto"/>
          </w:tcPr>
          <w:p w14:paraId="05D39E52" w14:textId="77777777" w:rsidR="0000455B" w:rsidRPr="00DC2876" w:rsidRDefault="0000455B" w:rsidP="00C445F4">
            <w:r w:rsidRPr="00DC2876">
              <w:t>Defining and measuring success in schooling</w:t>
            </w:r>
          </w:p>
        </w:tc>
        <w:sdt>
          <w:sdtPr>
            <w:rPr>
              <w:sz w:val="28"/>
              <w:szCs w:val="28"/>
            </w:rPr>
            <w:id w:val="1179936824"/>
            <w14:checkbox>
              <w14:checked w14:val="0"/>
              <w14:checkedState w14:val="2612" w14:font="MS Gothic"/>
              <w14:uncheckedState w14:val="2610" w14:font="MS Gothic"/>
            </w14:checkbox>
          </w:sdtPr>
          <w:sdtEndPr/>
          <w:sdtContent>
            <w:tc>
              <w:tcPr>
                <w:tcW w:w="510" w:type="dxa"/>
                <w:shd w:val="clear" w:color="auto" w:fill="auto"/>
              </w:tcPr>
              <w:p w14:paraId="226D740D" w14:textId="77777777" w:rsidR="0000455B" w:rsidRPr="00DC2876" w:rsidRDefault="0000455B" w:rsidP="00C445F4">
                <w:r>
                  <w:rPr>
                    <w:rFonts w:ascii="MS Gothic" w:eastAsia="MS Gothic" w:hAnsi="MS Gothic" w:hint="eastAsia"/>
                    <w:sz w:val="28"/>
                    <w:szCs w:val="28"/>
                  </w:rPr>
                  <w:t>☐</w:t>
                </w:r>
              </w:p>
            </w:tc>
          </w:sdtContent>
        </w:sdt>
      </w:tr>
      <w:tr w:rsidR="0000455B" w:rsidRPr="00DC2876" w14:paraId="75CF27DE" w14:textId="77777777" w:rsidTr="00C445F4">
        <w:trPr>
          <w:tblCellSpacing w:w="56" w:type="dxa"/>
        </w:trPr>
        <w:tc>
          <w:tcPr>
            <w:tcW w:w="4954" w:type="dxa"/>
            <w:shd w:val="clear" w:color="auto" w:fill="auto"/>
          </w:tcPr>
          <w:p w14:paraId="015958C7" w14:textId="77777777" w:rsidR="0000455B" w:rsidRPr="00DC2876" w:rsidRDefault="0000455B" w:rsidP="00C445F4">
            <w:r w:rsidRPr="00DC2876">
              <w:t>Identifying, sharing and driving good practice / continuous improvement</w:t>
            </w:r>
          </w:p>
        </w:tc>
        <w:sdt>
          <w:sdtPr>
            <w:rPr>
              <w:sz w:val="28"/>
              <w:szCs w:val="28"/>
            </w:rPr>
            <w:id w:val="-1740473910"/>
            <w14:checkbox>
              <w14:checked w14:val="1"/>
              <w14:checkedState w14:val="2612" w14:font="MS Gothic"/>
              <w14:uncheckedState w14:val="2610" w14:font="MS Gothic"/>
            </w14:checkbox>
          </w:sdtPr>
          <w:sdtEndPr/>
          <w:sdtContent>
            <w:tc>
              <w:tcPr>
                <w:tcW w:w="510" w:type="dxa"/>
                <w:shd w:val="clear" w:color="auto" w:fill="auto"/>
              </w:tcPr>
              <w:p w14:paraId="5BAF7959" w14:textId="77777777" w:rsidR="0000455B" w:rsidRPr="00DC2876" w:rsidRDefault="00B82208" w:rsidP="00C445F4">
                <w:r>
                  <w:rPr>
                    <w:rFonts w:ascii="MS Gothic" w:eastAsia="MS Gothic" w:hAnsi="MS Gothic" w:hint="eastAsia"/>
                    <w:sz w:val="28"/>
                    <w:szCs w:val="28"/>
                  </w:rPr>
                  <w:t>☒</w:t>
                </w:r>
              </w:p>
            </w:tc>
          </w:sdtContent>
        </w:sdt>
      </w:tr>
      <w:tr w:rsidR="0000455B" w:rsidRPr="00DC2876" w14:paraId="0A5AC5E8" w14:textId="77777777" w:rsidTr="00C445F4">
        <w:trPr>
          <w:tblCellSpacing w:w="56" w:type="dxa"/>
        </w:trPr>
        <w:tc>
          <w:tcPr>
            <w:tcW w:w="4954" w:type="dxa"/>
            <w:shd w:val="clear" w:color="auto" w:fill="auto"/>
          </w:tcPr>
          <w:p w14:paraId="27396177" w14:textId="77777777" w:rsidR="0000455B" w:rsidRPr="00DC2876" w:rsidRDefault="0000455B" w:rsidP="00C445F4">
            <w:r w:rsidRPr="00DC2876">
              <w:t>Others – please specify</w:t>
            </w:r>
          </w:p>
        </w:tc>
        <w:sdt>
          <w:sdtPr>
            <w:rPr>
              <w:sz w:val="28"/>
              <w:szCs w:val="28"/>
            </w:rPr>
            <w:id w:val="-1843004617"/>
            <w14:checkbox>
              <w14:checked w14:val="0"/>
              <w14:checkedState w14:val="2612" w14:font="MS Gothic"/>
              <w14:uncheckedState w14:val="2610" w14:font="MS Gothic"/>
            </w14:checkbox>
          </w:sdtPr>
          <w:sdtEndPr/>
          <w:sdtContent>
            <w:tc>
              <w:tcPr>
                <w:tcW w:w="510" w:type="dxa"/>
                <w:shd w:val="clear" w:color="auto" w:fill="auto"/>
              </w:tcPr>
              <w:p w14:paraId="5F5CE8C5" w14:textId="77777777" w:rsidR="0000455B" w:rsidRPr="00DC2876" w:rsidRDefault="0000455B" w:rsidP="00C445F4">
                <w:r>
                  <w:rPr>
                    <w:rFonts w:ascii="MS Gothic" w:eastAsia="MS Gothic" w:hAnsi="MS Gothic" w:hint="eastAsia"/>
                    <w:sz w:val="28"/>
                    <w:szCs w:val="28"/>
                  </w:rPr>
                  <w:t>☐</w:t>
                </w:r>
              </w:p>
            </w:tc>
          </w:sdtContent>
        </w:sdt>
      </w:tr>
    </w:tbl>
    <w:p w14:paraId="5766FDD1" w14:textId="77777777" w:rsidR="00596FEB" w:rsidRDefault="00596FEB" w:rsidP="00596FEB"/>
    <w:tbl>
      <w:tblPr>
        <w:tblStyle w:val="TableGrid"/>
        <w:tblW w:w="0" w:type="auto"/>
        <w:tblLook w:val="04A0" w:firstRow="1" w:lastRow="0" w:firstColumn="1" w:lastColumn="0" w:noHBand="0" w:noVBand="1"/>
        <w:tblCaption w:val="Other option"/>
      </w:tblPr>
      <w:tblGrid>
        <w:gridCol w:w="4956"/>
        <w:gridCol w:w="4065"/>
      </w:tblGrid>
      <w:tr w:rsidR="00596FEB" w14:paraId="786839C8" w14:textId="77777777" w:rsidTr="00FC178B">
        <w:trPr>
          <w:tblHeader/>
        </w:trPr>
        <w:tc>
          <w:tcPr>
            <w:tcW w:w="5070" w:type="dxa"/>
            <w:tcBorders>
              <w:top w:val="nil"/>
              <w:left w:val="nil"/>
              <w:bottom w:val="nil"/>
              <w:right w:val="single" w:sz="4" w:space="0" w:color="auto"/>
            </w:tcBorders>
          </w:tcPr>
          <w:p w14:paraId="25241F08" w14:textId="77777777" w:rsidR="00596FEB" w:rsidRDefault="00596FEB" w:rsidP="008B357C">
            <w:r>
              <w:t>If other, please specify</w:t>
            </w:r>
          </w:p>
        </w:tc>
        <w:tc>
          <w:tcPr>
            <w:tcW w:w="4172" w:type="dxa"/>
            <w:tcBorders>
              <w:left w:val="single" w:sz="4" w:space="0" w:color="auto"/>
            </w:tcBorders>
            <w:shd w:val="clear" w:color="auto" w:fill="EAF6FE"/>
          </w:tcPr>
          <w:p w14:paraId="75C74328" w14:textId="77777777" w:rsidR="00596FEB" w:rsidRDefault="00596FEB" w:rsidP="003F48D8">
            <w:pPr>
              <w:spacing w:before="40" w:after="40"/>
            </w:pPr>
          </w:p>
        </w:tc>
      </w:tr>
    </w:tbl>
    <w:p w14:paraId="517DAF5B" w14:textId="77777777" w:rsidR="00596FEB" w:rsidRDefault="00596FEB" w:rsidP="00596FEB"/>
    <w:p w14:paraId="5DBD2015" w14:textId="77777777" w:rsidR="00596FEB" w:rsidRDefault="00596FEB">
      <w:pPr>
        <w:rPr>
          <w:rFonts w:asciiTheme="majorHAnsi" w:eastAsiaTheme="majorEastAsia" w:hAnsiTheme="majorHAnsi" w:cstheme="majorBidi"/>
          <w:b/>
          <w:bCs/>
          <w:color w:val="2D3E7B" w:themeColor="accent5" w:themeShade="BF"/>
          <w:sz w:val="36"/>
          <w:szCs w:val="28"/>
        </w:rPr>
      </w:pPr>
      <w:r>
        <w:br w:type="page"/>
      </w:r>
    </w:p>
    <w:p w14:paraId="3B84A04B" w14:textId="77777777" w:rsidR="00596FEB" w:rsidRDefault="00596FEB" w:rsidP="00596FEB">
      <w:pPr>
        <w:pStyle w:val="Heading1"/>
      </w:pPr>
      <w:r>
        <w:lastRenderedPageBreak/>
        <w:t>Review Questions</w:t>
      </w:r>
    </w:p>
    <w:p w14:paraId="6A062ED7" w14:textId="77777777" w:rsidR="00596FEB" w:rsidRPr="00997A9D" w:rsidRDefault="00596FEB" w:rsidP="00596FEB">
      <w:pPr>
        <w:spacing w:after="0"/>
      </w:pPr>
      <w:r w:rsidRPr="00997A9D">
        <w:t>What should educational success for Australian students and schools look like?</w:t>
      </w:r>
    </w:p>
    <w:p w14:paraId="0A3FE6E5" w14:textId="77777777" w:rsidR="00596FEB" w:rsidRDefault="00596FEB" w:rsidP="00596FEB">
      <w:pPr>
        <w:pStyle w:val="ListParagraph"/>
        <w:numPr>
          <w:ilvl w:val="0"/>
          <w:numId w:val="19"/>
        </w:numPr>
        <w:spacing w:after="360"/>
      </w:pPr>
      <w:r>
        <w:t>What capabilities, skills and knowledge should students learn at school to prepare them for the future?</w:t>
      </w:r>
    </w:p>
    <w:p w14:paraId="50898B2C" w14:textId="77777777" w:rsidR="00596FEB" w:rsidRDefault="00596FEB" w:rsidP="00596FEB">
      <w:pPr>
        <w:pStyle w:val="ListParagraph"/>
        <w:numPr>
          <w:ilvl w:val="0"/>
          <w:numId w:val="19"/>
        </w:numPr>
        <w:spacing w:after="360"/>
      </w:pPr>
      <w:r>
        <w:t>How should school quality and educational success be measured?</w:t>
      </w:r>
    </w:p>
    <w:p w14:paraId="47AD08BA" w14:textId="77777777" w:rsidR="00596FEB" w:rsidRDefault="00596FEB" w:rsidP="00596FEB">
      <w:pPr>
        <w:spacing w:after="0"/>
      </w:pPr>
      <w:r>
        <w:t>What can we do to improve and how can we support ongoing improvement over time?</w:t>
      </w:r>
    </w:p>
    <w:p w14:paraId="54349711" w14:textId="77777777" w:rsidR="00596FEB" w:rsidRDefault="00596FEB" w:rsidP="00596FEB">
      <w:pPr>
        <w:pStyle w:val="ListParagraph"/>
        <w:numPr>
          <w:ilvl w:val="0"/>
          <w:numId w:val="20"/>
        </w:numPr>
        <w:spacing w:after="360"/>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14:paraId="00945CAB" w14:textId="77777777" w:rsidR="00596FEB" w:rsidRDefault="00596FEB" w:rsidP="00596FEB">
      <w:pPr>
        <w:pStyle w:val="ListParagraph"/>
        <w:numPr>
          <w:ilvl w:val="1"/>
          <w:numId w:val="20"/>
        </w:numPr>
        <w:spacing w:after="360"/>
      </w:pPr>
      <w:r>
        <w:t>What actions can be taken to improve practice and outcomes? What evidence is there to support taking these actions?</w:t>
      </w:r>
    </w:p>
    <w:p w14:paraId="56B3B867" w14:textId="77777777" w:rsidR="00596FEB" w:rsidRDefault="00596FEB" w:rsidP="00596FEB">
      <w:pPr>
        <w:pStyle w:val="ListParagraph"/>
        <w:numPr>
          <w:ilvl w:val="1"/>
          <w:numId w:val="20"/>
        </w:numPr>
        <w:spacing w:after="360"/>
      </w:pPr>
      <w:r>
        <w:t>What works best for whom and in what circumstances?</w:t>
      </w:r>
    </w:p>
    <w:p w14:paraId="47B62EAC" w14:textId="77777777" w:rsidR="00596FEB" w:rsidRDefault="00596FEB" w:rsidP="00596FEB">
      <w:pPr>
        <w:pStyle w:val="ListParagraph"/>
        <w:numPr>
          <w:ilvl w:val="0"/>
          <w:numId w:val="20"/>
        </w:numPr>
        <w:spacing w:after="360"/>
      </w:pPr>
      <w:r>
        <w:t>What institutional or governance arrangements could be put in place to ensure ongoing identification, sharing and implementation of evidence based good practice to grow and sustain improved student outcomes over time?</w:t>
      </w:r>
    </w:p>
    <w:p w14:paraId="332946F7" w14:textId="77777777" w:rsidR="00596FEB" w:rsidRDefault="00596FEB" w:rsidP="00596FEB">
      <w:pPr>
        <w:pStyle w:val="ListParagraph"/>
        <w:numPr>
          <w:ilvl w:val="0"/>
          <w:numId w:val="20"/>
        </w:numPr>
        <w:spacing w:after="360"/>
      </w:pPr>
      <w: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14:paraId="51943A56" w14:textId="77777777" w:rsidR="00596FEB" w:rsidRDefault="00596FEB" w:rsidP="00596FEB">
      <w:pPr>
        <w:pStyle w:val="ListParagraph"/>
        <w:numPr>
          <w:ilvl w:val="0"/>
          <w:numId w:val="20"/>
        </w:numPr>
        <w:spacing w:after="360"/>
      </w:pPr>
      <w:r>
        <w:t xml:space="preserve">Are there any new or emerging areas for action which could lead to large gains in student improvement that need further development or testing? </w:t>
      </w:r>
    </w:p>
    <w:p w14:paraId="3E8ECF75" w14:textId="77777777" w:rsidR="00596FEB" w:rsidRDefault="00596FEB" w:rsidP="00596FEB">
      <w:pPr>
        <w:pStyle w:val="ListParagraph"/>
        <w:numPr>
          <w:ilvl w:val="1"/>
          <w:numId w:val="20"/>
        </w:numPr>
        <w:spacing w:after="360"/>
      </w:pPr>
      <w:r>
        <w:t>What are they and how could they be further developed?</w:t>
      </w:r>
    </w:p>
    <w:p w14:paraId="07B989A8" w14:textId="77777777" w:rsidR="00596FEB" w:rsidRDefault="00596FEB" w:rsidP="00596FEB">
      <w:pPr>
        <w:spacing w:after="0"/>
      </w:pPr>
      <w:r>
        <w:t>Are there barriers to implementing these improvements?</w:t>
      </w:r>
    </w:p>
    <w:p w14:paraId="73E2B6D0" w14:textId="77777777" w:rsidR="00596FEB" w:rsidRDefault="00596FEB" w:rsidP="00596FEB">
      <w:pPr>
        <w:pStyle w:val="ListParagraph"/>
        <w:numPr>
          <w:ilvl w:val="1"/>
          <w:numId w:val="20"/>
        </w:numPr>
        <w:spacing w:after="360"/>
      </w:pPr>
      <w:r>
        <w:t>If yes, what are they and how could these be overcome?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mission response"/>
      </w:tblPr>
      <w:tblGrid>
        <w:gridCol w:w="9026"/>
      </w:tblGrid>
      <w:tr w:rsidR="00596FEB" w14:paraId="2E8106C3" w14:textId="77777777" w:rsidTr="00FC178B">
        <w:trPr>
          <w:trHeight w:val="842"/>
          <w:tblHeader/>
        </w:trPr>
        <w:tc>
          <w:tcPr>
            <w:tcW w:w="9242" w:type="dxa"/>
            <w:tcBorders>
              <w:bottom w:val="single" w:sz="4" w:space="0" w:color="auto"/>
            </w:tcBorders>
            <w:shd w:val="clear" w:color="auto" w:fill="auto"/>
          </w:tcPr>
          <w:p w14:paraId="5B8C4006" w14:textId="77777777" w:rsidR="00596FEB" w:rsidRDefault="00596FEB" w:rsidP="002566E5">
            <w:r>
              <w:t>Please use the space provided below to respond to the questions above. The table cell will expand to accommodate your response. Please li</w:t>
            </w:r>
            <w:r w:rsidR="002566E5">
              <w:t>mit your response to 3000 words—</w:t>
            </w:r>
            <w:r w:rsidR="002566E5" w:rsidRPr="002566E5">
              <w:rPr>
                <w:b/>
              </w:rPr>
              <w:t>note:</w:t>
            </w:r>
            <w:r w:rsidR="002566E5">
              <w:t xml:space="preserve"> </w:t>
            </w:r>
            <w:r>
              <w:t>any text above 3000 words will be excluded from your submission.</w:t>
            </w:r>
          </w:p>
        </w:tc>
      </w:tr>
      <w:tr w:rsidR="00596FEB" w14:paraId="76A132F2" w14:textId="77777777" w:rsidTr="008B357C">
        <w:trPr>
          <w:trHeight w:val="3235"/>
        </w:trPr>
        <w:tc>
          <w:tcPr>
            <w:tcW w:w="9242" w:type="dxa"/>
            <w:tcBorders>
              <w:top w:val="single" w:sz="4" w:space="0" w:color="auto"/>
              <w:left w:val="single" w:sz="4" w:space="0" w:color="auto"/>
              <w:bottom w:val="single" w:sz="4" w:space="0" w:color="auto"/>
              <w:right w:val="single" w:sz="4" w:space="0" w:color="auto"/>
            </w:tcBorders>
            <w:shd w:val="clear" w:color="auto" w:fill="EAF6FE"/>
          </w:tcPr>
          <w:p w14:paraId="26ED45DA" w14:textId="3DD1FCBD" w:rsidR="00507A90" w:rsidRPr="00B23415" w:rsidRDefault="00507A90" w:rsidP="00507A90">
            <w:pPr>
              <w:rPr>
                <w:u w:val="single"/>
              </w:rPr>
            </w:pPr>
            <w:r w:rsidRPr="00B23415">
              <w:rPr>
                <w:u w:val="single"/>
              </w:rPr>
              <w:t>Introduction</w:t>
            </w:r>
          </w:p>
          <w:p w14:paraId="779D7BF5" w14:textId="1A861031" w:rsidR="00507A90" w:rsidRPr="00B23415" w:rsidRDefault="00507A90" w:rsidP="00507A90">
            <w:r w:rsidRPr="00B23415">
              <w:t xml:space="preserve">As a lead organisation for Mathematics in Australia, the </w:t>
            </w:r>
            <w:hyperlink r:id="rId18" w:history="1">
              <w:r w:rsidRPr="00AA4B7B">
                <w:rPr>
                  <w:rStyle w:val="Hyperlink"/>
                </w:rPr>
                <w:t>Australian Mathematical Sciences Institute</w:t>
              </w:r>
            </w:hyperlink>
            <w:r w:rsidRPr="00B23415">
              <w:t xml:space="preserve"> is well placed to make comment and provide advice pertaining to the teaching and learning of mathematics.</w:t>
            </w:r>
          </w:p>
          <w:p w14:paraId="6FA955F2" w14:textId="77777777" w:rsidR="00507A90" w:rsidRPr="00B23415" w:rsidRDefault="00507A90" w:rsidP="00507A90">
            <w:r w:rsidRPr="00B23415">
              <w:t>Our staff are comprised of mathematicians and stati</w:t>
            </w:r>
            <w:r>
              <w:t>sticians</w:t>
            </w:r>
            <w:r w:rsidRPr="00B23415">
              <w:t xml:space="preserve">, teachers </w:t>
            </w:r>
            <w:r>
              <w:t>(</w:t>
            </w:r>
            <w:r w:rsidRPr="00B23415">
              <w:t xml:space="preserve">both primary </w:t>
            </w:r>
            <w:r>
              <w:t>and secondary)</w:t>
            </w:r>
            <w:r w:rsidRPr="00B23415">
              <w:t xml:space="preserve"> and allied professionals including</w:t>
            </w:r>
            <w:r>
              <w:t xml:space="preserve"> </w:t>
            </w:r>
            <w:r w:rsidRPr="00B23415">
              <w:t xml:space="preserve">business, </w:t>
            </w:r>
            <w:r>
              <w:t xml:space="preserve">marketing and </w:t>
            </w:r>
            <w:r w:rsidRPr="00B23415">
              <w:t>design</w:t>
            </w:r>
            <w:r>
              <w:t xml:space="preserve"> staff</w:t>
            </w:r>
            <w:r w:rsidRPr="00B23415">
              <w:t>.</w:t>
            </w:r>
          </w:p>
          <w:p w14:paraId="4E530D24" w14:textId="77777777" w:rsidR="00507A90" w:rsidRDefault="00507A90" w:rsidP="00507A90">
            <w:pPr>
              <w:rPr>
                <w:b/>
              </w:rPr>
            </w:pPr>
          </w:p>
          <w:p w14:paraId="632BEB07" w14:textId="77777777" w:rsidR="00507A90" w:rsidRPr="00B23415" w:rsidRDefault="00507A90" w:rsidP="00507A90">
            <w:pPr>
              <w:rPr>
                <w:u w:val="single"/>
              </w:rPr>
            </w:pPr>
            <w:r w:rsidRPr="00B23415">
              <w:rPr>
                <w:u w:val="single"/>
              </w:rPr>
              <w:t>The AMSI mission:</w:t>
            </w:r>
          </w:p>
          <w:p w14:paraId="26E45A4A" w14:textId="77777777" w:rsidR="00507A90" w:rsidRPr="00D37E08" w:rsidRDefault="00507A90" w:rsidP="00507A90">
            <w:pPr>
              <w:spacing w:line="276" w:lineRule="auto"/>
            </w:pPr>
            <w:r w:rsidRPr="00B23415">
              <w:t>T</w:t>
            </w:r>
            <w:r w:rsidRPr="00D37E08">
              <w:t>he radical improvement of mathematical sciences capacity and capability in the Australian community by:</w:t>
            </w:r>
          </w:p>
          <w:p w14:paraId="21688E32" w14:textId="77777777" w:rsidR="00507A90" w:rsidRPr="00D37E08" w:rsidRDefault="00507A90" w:rsidP="00507A90">
            <w:pPr>
              <w:numPr>
                <w:ilvl w:val="0"/>
                <w:numId w:val="23"/>
              </w:numPr>
              <w:spacing w:before="100" w:beforeAutospacing="1" w:after="100" w:afterAutospacing="1"/>
            </w:pPr>
            <w:r w:rsidRPr="00D37E08">
              <w:t>supporting high-quality mathematics education for all young Australians</w:t>
            </w:r>
          </w:p>
          <w:p w14:paraId="4323C850" w14:textId="77777777" w:rsidR="00507A90" w:rsidRPr="00D37E08" w:rsidRDefault="00507A90" w:rsidP="00507A90">
            <w:pPr>
              <w:numPr>
                <w:ilvl w:val="0"/>
                <w:numId w:val="23"/>
              </w:numPr>
              <w:spacing w:before="100" w:beforeAutospacing="1" w:after="100" w:afterAutospacing="1"/>
            </w:pPr>
            <w:r w:rsidRPr="00D37E08">
              <w:lastRenderedPageBreak/>
              <w:t>improving the supply of mathematically well-prepared students entering tertiary education by direct involvement with schools</w:t>
            </w:r>
          </w:p>
          <w:p w14:paraId="4EC88F16" w14:textId="77777777" w:rsidR="00507A90" w:rsidRPr="00D37E08" w:rsidRDefault="00507A90" w:rsidP="00507A90">
            <w:pPr>
              <w:numPr>
                <w:ilvl w:val="0"/>
                <w:numId w:val="23"/>
              </w:numPr>
              <w:spacing w:before="100" w:beforeAutospacing="1" w:after="100" w:afterAutospacing="1"/>
            </w:pPr>
            <w:r w:rsidRPr="00D37E08">
              <w:t>supporting mathematical sciences research and its applications including cross-disciplinary areas and the public and private sectors</w:t>
            </w:r>
          </w:p>
          <w:p w14:paraId="7F2619A7" w14:textId="77777777" w:rsidR="00507A90" w:rsidRPr="00D37E08" w:rsidRDefault="00507A90" w:rsidP="00507A90">
            <w:pPr>
              <w:numPr>
                <w:ilvl w:val="0"/>
                <w:numId w:val="23"/>
              </w:numPr>
              <w:spacing w:before="100" w:beforeAutospacing="1" w:after="100" w:afterAutospacing="1"/>
            </w:pPr>
            <w:r w:rsidRPr="00D37E08">
              <w:t>enhancing the undergraduate and postgraduate experience of students in the mathematical sciences and related disciplines</w:t>
            </w:r>
          </w:p>
          <w:p w14:paraId="73B313A0" w14:textId="77777777" w:rsidR="00507A90" w:rsidRPr="00B23415" w:rsidRDefault="00507A90" w:rsidP="00507A90">
            <w:r w:rsidRPr="00B23415">
              <w:t>With AMSI’s main brief in mind, we focus on Mathematics alone in this submission.</w:t>
            </w:r>
          </w:p>
          <w:p w14:paraId="3804D9FC" w14:textId="77777777" w:rsidR="00507A90" w:rsidRDefault="00507A90" w:rsidP="00507A90">
            <w:pPr>
              <w:rPr>
                <w:b/>
              </w:rPr>
            </w:pPr>
          </w:p>
          <w:p w14:paraId="2D2B71F0" w14:textId="77777777" w:rsidR="00507A90" w:rsidRPr="00FC03F1" w:rsidRDefault="00507A90" w:rsidP="00507A90">
            <w:pPr>
              <w:rPr>
                <w:b/>
              </w:rPr>
            </w:pPr>
            <w:r w:rsidRPr="00FC03F1">
              <w:rPr>
                <w:b/>
              </w:rPr>
              <w:t>What should educational success for Australian students and schools look like?</w:t>
            </w:r>
          </w:p>
          <w:p w14:paraId="76BED269" w14:textId="77777777" w:rsidR="00507A90" w:rsidRDefault="00507A90" w:rsidP="00507A90">
            <w:pPr>
              <w:pStyle w:val="ListParagraph"/>
              <w:numPr>
                <w:ilvl w:val="0"/>
                <w:numId w:val="19"/>
              </w:numPr>
              <w:spacing w:after="360"/>
              <w:rPr>
                <w:b/>
              </w:rPr>
            </w:pPr>
            <w:r w:rsidRPr="00FC03F1">
              <w:rPr>
                <w:b/>
              </w:rPr>
              <w:t>What capabilities, skills and knowledge should students learn at school to prepare them for the future?</w:t>
            </w:r>
          </w:p>
          <w:p w14:paraId="119AF843" w14:textId="77777777" w:rsidR="00507A90" w:rsidRDefault="00507A90" w:rsidP="00507A90">
            <w:pPr>
              <w:spacing w:after="360"/>
            </w:pPr>
            <w:r>
              <w:t xml:space="preserve">The Australian Curriculum Mathematics sets the content for students at each level. Every Australian child should be afforded the skills and knowledge for Year 10, that is they should have completed their compulsory years of schooling in mathematics with a robust understanding of the content for health and wealth in their life, analysing data in their work and for their leisure and to support them as functioning citizens. </w:t>
            </w:r>
          </w:p>
          <w:p w14:paraId="0132EE65" w14:textId="13556EC0" w:rsidR="00507A90" w:rsidRDefault="00507A90" w:rsidP="00507A90">
            <w:pPr>
              <w:spacing w:after="360"/>
            </w:pPr>
            <w:r>
              <w:t xml:space="preserve">AMSI is experienced at delivering professional learning and schools support so that teachers and students can attain their potential. We see many examples of deficit skills and knowledge and a great deal of low confidence in mathematics especially in teachers teaching ‘out of area’ in the secondary </w:t>
            </w:r>
            <w:r w:rsidRPr="00C94CF8">
              <w:t xml:space="preserve">school </w:t>
            </w:r>
            <w:r w:rsidRPr="00804096">
              <w:t xml:space="preserve">and </w:t>
            </w:r>
            <w:r w:rsidR="00C94CF8" w:rsidRPr="00185008">
              <w:t>i</w:t>
            </w:r>
            <w:r w:rsidRPr="00804096">
              <w:t xml:space="preserve">n </w:t>
            </w:r>
            <w:r w:rsidR="00C94CF8" w:rsidRPr="00F353C1">
              <w:t>a</w:t>
            </w:r>
            <w:r w:rsidR="00C94CF8">
              <w:t xml:space="preserve"> number of </w:t>
            </w:r>
            <w:r>
              <w:t>primary teachers.</w:t>
            </w:r>
          </w:p>
          <w:p w14:paraId="19F05A2E" w14:textId="4F868122" w:rsidR="00507A90" w:rsidRPr="00FC03F1" w:rsidRDefault="00507A90" w:rsidP="00507A90">
            <w:pPr>
              <w:spacing w:after="360"/>
            </w:pPr>
            <w:r>
              <w:t>In our view, it is also desirable to have every child leave school with a positive attitude towards mathematics</w:t>
            </w:r>
            <w:r w:rsidRPr="00F353C1">
              <w:t xml:space="preserve">. </w:t>
            </w:r>
            <w:r w:rsidR="00F353C1" w:rsidRPr="00185008">
              <w:t>N</w:t>
            </w:r>
            <w:r w:rsidRPr="00F353C1">
              <w:t>egative attitudes</w:t>
            </w:r>
            <w:r>
              <w:t xml:space="preserve"> are passed on and absorbed by those around us. The infection of negative attitude towards mathematics as a life skill is endemic in this country and much needs to </w:t>
            </w:r>
            <w:r w:rsidRPr="00F353C1">
              <w:t xml:space="preserve">be </w:t>
            </w:r>
            <w:r w:rsidRPr="00185008">
              <w:t>don</w:t>
            </w:r>
            <w:r w:rsidR="00F353C1" w:rsidRPr="00185008">
              <w:t>e</w:t>
            </w:r>
            <w:r w:rsidRPr="00185008">
              <w:t xml:space="preserve"> to turn</w:t>
            </w:r>
            <w:r>
              <w:t xml:space="preserve"> this public perception around</w:t>
            </w:r>
            <w:r w:rsidRPr="00185008">
              <w:t xml:space="preserve">. To this end AMSI works </w:t>
            </w:r>
            <w:r w:rsidR="00185008" w:rsidRPr="00185008">
              <w:t>towards</w:t>
            </w:r>
            <w:r w:rsidR="00185008">
              <w:t xml:space="preserve"> public awareness of the value and importance of mathematics through campaigns providing information to aid in decision making.</w:t>
            </w:r>
          </w:p>
          <w:p w14:paraId="34C0671C" w14:textId="77777777" w:rsidR="00507A90" w:rsidRDefault="00507A90" w:rsidP="00507A90">
            <w:pPr>
              <w:pStyle w:val="ListParagraph"/>
              <w:numPr>
                <w:ilvl w:val="0"/>
                <w:numId w:val="19"/>
              </w:numPr>
              <w:spacing w:after="360"/>
              <w:rPr>
                <w:b/>
              </w:rPr>
            </w:pPr>
            <w:r w:rsidRPr="00FC03F1">
              <w:rPr>
                <w:b/>
              </w:rPr>
              <w:t>How should school quality and educational success be measured?</w:t>
            </w:r>
          </w:p>
          <w:p w14:paraId="54407EB1" w14:textId="77777777" w:rsidR="00507A90" w:rsidRDefault="00507A90" w:rsidP="00507A90">
            <w:pPr>
              <w:spacing w:after="360"/>
            </w:pPr>
            <w:r w:rsidRPr="00B61DF0">
              <w:t>Every child starts school with mathematical potential. We can think of mathematics as a pipeline through school, tertiary education into the workplace. At points along the pipeline, different factors choke the outputs</w:t>
            </w:r>
            <w:r>
              <w:t xml:space="preserve">. </w:t>
            </w:r>
            <w:r w:rsidRPr="00B61DF0">
              <w:t xml:space="preserve">The result is </w:t>
            </w:r>
            <w:r>
              <w:t>fewer</w:t>
            </w:r>
            <w:r w:rsidRPr="00B61DF0">
              <w:t xml:space="preserve"> maths graduates and </w:t>
            </w:r>
            <w:r>
              <w:t>fewer</w:t>
            </w:r>
            <w:r w:rsidRPr="00B61DF0">
              <w:t xml:space="preserve"> </w:t>
            </w:r>
            <w:r>
              <w:t>mathematics-</w:t>
            </w:r>
            <w:r w:rsidRPr="00B61DF0">
              <w:t xml:space="preserve">capable citizens. </w:t>
            </w:r>
          </w:p>
          <w:p w14:paraId="49492281" w14:textId="77777777" w:rsidR="00507A90" w:rsidRDefault="00507A90" w:rsidP="00507A90">
            <w:r w:rsidRPr="00B61DF0">
              <w:t xml:space="preserve">The two international comparisons of student performance in the mathematical sciences, the </w:t>
            </w:r>
            <w:hyperlink r:id="rId19" w:history="1">
              <w:r w:rsidRPr="00B61DF0">
                <w:t xml:space="preserve">Organisation for Economic Co-operation and Development </w:t>
              </w:r>
            </w:hyperlink>
            <w:r w:rsidRPr="00B61DF0">
              <w:t>(OECD)</w:t>
            </w:r>
            <w:r>
              <w:t>,</w:t>
            </w:r>
            <w:r w:rsidRPr="00B61DF0">
              <w:t xml:space="preserve"> Programme for International Student Assessment (PISA) study and the Trends in International Mathematics and Science Study (TIMSS), show a decline in Australia’s international ranking. Though Australian students generally perform above the international average, the distance between that average and Australian </w:t>
            </w:r>
            <w:r w:rsidRPr="00B61DF0">
              <w:lastRenderedPageBreak/>
              <w:t>performance is falling and a number of countries have overtaken Australia by significantly increasing their mathematics performance.</w:t>
            </w:r>
            <w:r>
              <w:t xml:space="preserve"> </w:t>
            </w:r>
          </w:p>
          <w:p w14:paraId="03D5BF37" w14:textId="77777777" w:rsidR="00320ED7" w:rsidRDefault="00320ED7" w:rsidP="00507A90"/>
          <w:p w14:paraId="7BA5246C" w14:textId="4682F3CE" w:rsidR="0053252D" w:rsidRDefault="00507A90" w:rsidP="00507A90">
            <w:pPr>
              <w:rPr>
                <w:color w:val="0D0D0D" w:themeColor="text1" w:themeTint="F2"/>
              </w:rPr>
            </w:pPr>
            <w:r>
              <w:rPr>
                <w:color w:val="0D0D0D" w:themeColor="text1" w:themeTint="F2"/>
              </w:rPr>
              <w:t>The</w:t>
            </w:r>
            <w:r w:rsidRPr="00F7064D">
              <w:rPr>
                <w:color w:val="0D0D0D" w:themeColor="text1" w:themeTint="F2"/>
              </w:rPr>
              <w:t xml:space="preserve"> performance in </w:t>
            </w:r>
            <w:r>
              <w:rPr>
                <w:color w:val="0D0D0D" w:themeColor="text1" w:themeTint="F2"/>
              </w:rPr>
              <w:t xml:space="preserve">the NAPLAN </w:t>
            </w:r>
            <w:r w:rsidRPr="00F7064D">
              <w:rPr>
                <w:color w:val="0D0D0D" w:themeColor="text1" w:themeTint="F2"/>
              </w:rPr>
              <w:t>numeracy tests varies over time within each school year levels and between boys and girls. On average, boys score higher than girls consistently. The average gender difference in performance, was approximately 7.4 points in Year 3 tests</w:t>
            </w:r>
            <w:r>
              <w:rPr>
                <w:color w:val="0D0D0D" w:themeColor="text1" w:themeTint="F2"/>
              </w:rPr>
              <w:t xml:space="preserve"> in 2008</w:t>
            </w:r>
            <w:r w:rsidRPr="00F7064D">
              <w:rPr>
                <w:color w:val="0D0D0D" w:themeColor="text1" w:themeTint="F2"/>
              </w:rPr>
              <w:t xml:space="preserve">. It jumped by 43% to 10.6 points in Year 5, and remained at a similar level in Years 7 and 9. The 95% confidence intervals of the gender difference in 2008 at all year levels provided by NAPLAN are statistically significant. </w:t>
            </w:r>
            <w:r>
              <w:rPr>
                <w:color w:val="0D0D0D" w:themeColor="text1" w:themeTint="F2"/>
              </w:rPr>
              <w:t>From AMSI analyses of the data, the</w:t>
            </w:r>
            <w:r w:rsidRPr="00F7064D">
              <w:rPr>
                <w:color w:val="0D0D0D" w:themeColor="text1" w:themeTint="F2"/>
              </w:rPr>
              <w:t xml:space="preserve"> girls’ average is very likely to be significantly below boys’ average in every school year and calendar year.</w:t>
            </w:r>
          </w:p>
          <w:p w14:paraId="5AD30CA9" w14:textId="77777777" w:rsidR="0053252D" w:rsidRDefault="0053252D" w:rsidP="00507A90"/>
          <w:p w14:paraId="6D998363" w14:textId="65B65185" w:rsidR="0053252D" w:rsidRDefault="0053252D" w:rsidP="00507A90">
            <w:r>
              <w:rPr>
                <w:u w:val="single"/>
              </w:rPr>
              <w:t>AMSI monitors such data carefully</w:t>
            </w:r>
            <w:r w:rsidR="00DA1B5F">
              <w:rPr>
                <w:u w:val="single"/>
              </w:rPr>
              <w:t xml:space="preserve"> through its annual </w:t>
            </w:r>
            <w:hyperlink r:id="rId20" w:history="1">
              <w:r w:rsidR="00DA1B5F" w:rsidRPr="00DA1B5F">
                <w:rPr>
                  <w:rStyle w:val="Hyperlink"/>
                </w:rPr>
                <w:t>Discipline Profile of the Mathematical Sciences</w:t>
              </w:r>
            </w:hyperlink>
            <w:r w:rsidR="00DA1B5F">
              <w:rPr>
                <w:u w:val="single"/>
              </w:rPr>
              <w:t xml:space="preserve">. </w:t>
            </w:r>
          </w:p>
          <w:p w14:paraId="047E90B7" w14:textId="77777777" w:rsidR="0043339D" w:rsidRDefault="0043339D" w:rsidP="009B46D1"/>
          <w:p w14:paraId="61411D6A" w14:textId="01EDEE46" w:rsidR="00507A90" w:rsidRDefault="00507A90" w:rsidP="009B46D1">
            <w:r w:rsidRPr="00B61DF0">
              <w:t>Looking at Year 12 mathematics participation rates it becomes clear that a large proportion of Year 12 students study at least some mathematics, but that the number of students choosing intermediate and advanced mathematics subjects (the pre-requisites for STEM careers) has been in decline for some time</w:t>
            </w:r>
            <w:r>
              <w:t>, with girls participating at lower rates than boys at the advanced level</w:t>
            </w:r>
            <w:r w:rsidRPr="00B61DF0">
              <w:t xml:space="preserve">. </w:t>
            </w:r>
            <w:r w:rsidR="00FC1C3C">
              <w:t xml:space="preserve">The </w:t>
            </w:r>
            <w:r w:rsidR="00226789">
              <w:t>drivers for this</w:t>
            </w:r>
            <w:r w:rsidR="00FC1C3C">
              <w:t xml:space="preserve"> decline in participation </w:t>
            </w:r>
            <w:r w:rsidR="00226789">
              <w:t>include the absence of mathematics as a university pre-requisite for a number of courses.</w:t>
            </w:r>
          </w:p>
          <w:p w14:paraId="06826685" w14:textId="77777777" w:rsidR="0043339D" w:rsidRDefault="0043339D" w:rsidP="009B46D1"/>
          <w:p w14:paraId="1A1248CC" w14:textId="77777777" w:rsidR="00507A90" w:rsidRPr="0043339D" w:rsidRDefault="00507A90" w:rsidP="009B46D1">
            <w:pPr>
              <w:spacing w:after="360"/>
              <w:rPr>
                <w:b/>
              </w:rPr>
            </w:pPr>
            <w:r w:rsidRPr="00B61DF0">
              <w:t>The rate of participation of women in mathematics in Australia is significantly less than for men. Australian undergraduate and higher degree in mathematics enrolment by men is at about half the OECD average, and by women it is one-third.</w:t>
            </w:r>
            <w:r w:rsidRPr="00B61DF0">
              <w:rPr>
                <w:vertAlign w:val="superscript"/>
              </w:rPr>
              <w:footnoteReference w:id="1"/>
            </w:r>
            <w:r w:rsidRPr="00B61DF0">
              <w:t xml:space="preserve"> The increase in mathematics-related PhDs needed by 2020 to satisfy overall demand is projected </w:t>
            </w:r>
            <w:r>
              <w:t>to be</w:t>
            </w:r>
            <w:r w:rsidRPr="00B61DF0">
              <w:t xml:space="preserve"> 55% more than that of 2007.</w:t>
            </w:r>
            <w:r w:rsidRPr="00B61DF0">
              <w:rPr>
                <w:vertAlign w:val="superscript"/>
              </w:rPr>
              <w:footnoteReference w:id="2"/>
            </w:r>
          </w:p>
          <w:p w14:paraId="141B4354" w14:textId="683B3FB7" w:rsidR="0053252D" w:rsidRDefault="0053252D" w:rsidP="00A558C9">
            <w:r w:rsidRPr="00B23415">
              <w:rPr>
                <w:u w:val="single"/>
              </w:rPr>
              <w:t>Recommendation</w:t>
            </w:r>
            <w:r w:rsidR="009B46D1">
              <w:rPr>
                <w:u w:val="single"/>
              </w:rPr>
              <w:t xml:space="preserve"> 1</w:t>
            </w:r>
            <w:r>
              <w:t>: Government and education stakeholders should continue to monitor PISA, TIMSS and NAPLAN data carefully.</w:t>
            </w:r>
          </w:p>
          <w:p w14:paraId="5F2D1212" w14:textId="77777777" w:rsidR="00EF4F6C" w:rsidRPr="00EF4F6C" w:rsidRDefault="00EF4F6C" w:rsidP="00A558C9"/>
          <w:p w14:paraId="166DBBBA" w14:textId="7673DA83" w:rsidR="00507A90" w:rsidRDefault="00507A90" w:rsidP="00916253">
            <w:r w:rsidRPr="00FC03F1">
              <w:rPr>
                <w:b/>
              </w:rPr>
              <w:t>What can we do to improve and how can we support ongoing improvement over time?</w:t>
            </w:r>
          </w:p>
          <w:p w14:paraId="775B4190" w14:textId="77777777" w:rsidR="0043339D" w:rsidRDefault="0043339D" w:rsidP="00507A90">
            <w:pPr>
              <w:spacing w:after="360"/>
            </w:pPr>
          </w:p>
          <w:p w14:paraId="0AC787AB" w14:textId="0CC6008C" w:rsidR="00507A90" w:rsidRDefault="00507A90" w:rsidP="00507A90">
            <w:pPr>
              <w:spacing w:after="360"/>
            </w:pPr>
            <w:r>
              <w:t>Nothing can be achieved without good teachers of mathematics.</w:t>
            </w:r>
            <w:r w:rsidR="00C92F81">
              <w:t xml:space="preserve"> In the </w:t>
            </w:r>
            <w:hyperlink r:id="rId21" w:history="1">
              <w:r w:rsidR="00C92F81" w:rsidRPr="00916253">
                <w:rPr>
                  <w:rStyle w:val="Hyperlink"/>
                </w:rPr>
                <w:t>AMSI Policy Document</w:t>
              </w:r>
              <w:r w:rsidR="001935B9" w:rsidRPr="00916253">
                <w:rPr>
                  <w:rStyle w:val="Hyperlink"/>
                </w:rPr>
                <w:t>: Improving Australia’s Maths Grades</w:t>
              </w:r>
            </w:hyperlink>
            <w:r w:rsidR="00C92F81">
              <w:t xml:space="preserve">, we outline the </w:t>
            </w:r>
            <w:r w:rsidR="00916253">
              <w:t>steps needed across the mathematics pipeline.</w:t>
            </w:r>
          </w:p>
          <w:p w14:paraId="23AC6E55" w14:textId="06C005D8" w:rsidR="00507A90" w:rsidRDefault="00507A90" w:rsidP="00507A90">
            <w:pPr>
              <w:spacing w:after="360"/>
            </w:pPr>
            <w:r w:rsidRPr="00B61DF0">
              <w:t>Australia does not have a full complement of qualified secondary mathematics teachers. Of the students in Yea</w:t>
            </w:r>
            <w:r>
              <w:t>r</w:t>
            </w:r>
            <w:r w:rsidRPr="00B61DF0">
              <w:t>s 7 to 10 in Australian schools, 40% are being taught by teachers who are 'teaching out of field'</w:t>
            </w:r>
            <w:r>
              <w:t xml:space="preserve">. </w:t>
            </w:r>
            <w:r w:rsidRPr="00B61DF0">
              <w:t xml:space="preserve">These teachers are qualified to be teachers, but their undergraduate course </w:t>
            </w:r>
            <w:r w:rsidRPr="00B61DF0">
              <w:lastRenderedPageBreak/>
              <w:t xml:space="preserve">was not in mathematics or did not contain </w:t>
            </w:r>
            <w:r w:rsidRPr="008137EC">
              <w:t>sufficient</w:t>
            </w:r>
            <w:r w:rsidRPr="00B61DF0">
              <w:t xml:space="preserve"> mathematics for them to undertake a method subject in their Diploma of Education</w:t>
            </w:r>
            <w:r w:rsidR="00DA1B5F">
              <w:t>.</w:t>
            </w:r>
          </w:p>
          <w:p w14:paraId="27DCBFFC" w14:textId="77777777" w:rsidR="0043339D" w:rsidRDefault="0043339D" w:rsidP="0043339D">
            <w:pPr>
              <w:spacing w:after="360"/>
            </w:pPr>
          </w:p>
          <w:p w14:paraId="20EBA50B" w14:textId="34A9F651" w:rsidR="00507A90" w:rsidRPr="00AD1B08" w:rsidRDefault="00916253" w:rsidP="0043339D">
            <w:pPr>
              <w:spacing w:after="360"/>
            </w:pPr>
            <w:r w:rsidRPr="0043339D">
              <w:t xml:space="preserve">AMSI proposes </w:t>
            </w:r>
            <w:r w:rsidR="00507A90" w:rsidRPr="0043339D">
              <w:t xml:space="preserve">a </w:t>
            </w:r>
            <w:r w:rsidR="0043339D" w:rsidRPr="0043339D">
              <w:t>s</w:t>
            </w:r>
            <w:r w:rsidRPr="0043339D">
              <w:t>olutio</w:t>
            </w:r>
            <w:r w:rsidR="0043339D">
              <w:t>n</w:t>
            </w:r>
            <w:r>
              <w:t xml:space="preserve"> to address the problem of </w:t>
            </w:r>
            <w:r w:rsidR="00507A90" w:rsidRPr="00AD1B08">
              <w:t>Out</w:t>
            </w:r>
            <w:r w:rsidR="0043339D">
              <w:t>-</w:t>
            </w:r>
            <w:r w:rsidR="00507A90" w:rsidRPr="00AD1B08">
              <w:t>of</w:t>
            </w:r>
            <w:r w:rsidR="0043339D">
              <w:t>-F</w:t>
            </w:r>
            <w:r w:rsidR="00507A90" w:rsidRPr="00AD1B08">
              <w:t>ield teaching in secondary school mathematics</w:t>
            </w:r>
            <w:r w:rsidR="0043339D">
              <w:t>.</w:t>
            </w:r>
          </w:p>
          <w:p w14:paraId="0B27672C" w14:textId="77777777" w:rsidR="00507A90" w:rsidRPr="007859C3" w:rsidRDefault="00507A90" w:rsidP="00507A90">
            <w:pPr>
              <w:pStyle w:val="PlainText"/>
              <w:rPr>
                <w:rFonts w:asciiTheme="minorHAnsi" w:eastAsiaTheme="minorEastAsia" w:hAnsiTheme="minorHAnsi" w:cstheme="minorBidi"/>
                <w:sz w:val="22"/>
                <w:szCs w:val="22"/>
              </w:rPr>
            </w:pPr>
            <w:r w:rsidRPr="007859C3">
              <w:rPr>
                <w:rFonts w:asciiTheme="minorHAnsi" w:eastAsiaTheme="minorEastAsia" w:hAnsiTheme="minorHAnsi" w:cstheme="minorBidi"/>
                <w:i/>
                <w:sz w:val="22"/>
                <w:szCs w:val="22"/>
              </w:rPr>
              <w:t>Proposal</w:t>
            </w:r>
            <w:r w:rsidRPr="007859C3">
              <w:rPr>
                <w:rFonts w:asciiTheme="minorHAnsi" w:eastAsiaTheme="minorEastAsia" w:hAnsiTheme="minorHAnsi" w:cstheme="minorBidi"/>
                <w:sz w:val="22"/>
                <w:szCs w:val="22"/>
              </w:rPr>
              <w:t>: set up a small working group on out-of-field teaching in mathematics</w:t>
            </w:r>
          </w:p>
          <w:p w14:paraId="0248C701" w14:textId="77777777" w:rsidR="00507A90" w:rsidRPr="007859C3" w:rsidRDefault="00507A90" w:rsidP="00507A90">
            <w:pPr>
              <w:pStyle w:val="PlainText"/>
              <w:rPr>
                <w:rFonts w:asciiTheme="minorHAnsi" w:eastAsiaTheme="minorEastAsia" w:hAnsiTheme="minorHAnsi" w:cstheme="minorBidi"/>
                <w:sz w:val="22"/>
                <w:szCs w:val="22"/>
              </w:rPr>
            </w:pPr>
            <w:r w:rsidRPr="007859C3">
              <w:rPr>
                <w:rFonts w:asciiTheme="minorHAnsi" w:eastAsiaTheme="minorEastAsia" w:hAnsiTheme="minorHAnsi" w:cstheme="minorBidi"/>
                <w:i/>
                <w:sz w:val="22"/>
                <w:szCs w:val="22"/>
              </w:rPr>
              <w:t>Plan from AMSI:</w:t>
            </w:r>
            <w:r w:rsidRPr="007859C3">
              <w:rPr>
                <w:rFonts w:asciiTheme="minorHAnsi" w:eastAsiaTheme="minorEastAsia" w:hAnsiTheme="minorHAnsi" w:cstheme="minorBidi"/>
                <w:sz w:val="22"/>
                <w:szCs w:val="22"/>
              </w:rPr>
              <w:t xml:space="preserve"> provide pedagogy and content knowledge in strategic geographic areas to those teachers most readily upgraded in situ.</w:t>
            </w:r>
          </w:p>
          <w:p w14:paraId="3D0735A0" w14:textId="77777777" w:rsidR="00507A90" w:rsidRPr="007859C3" w:rsidRDefault="00507A90" w:rsidP="00507A90">
            <w:pPr>
              <w:pStyle w:val="PlainText"/>
              <w:rPr>
                <w:rFonts w:asciiTheme="minorHAnsi" w:eastAsiaTheme="minorEastAsia" w:hAnsiTheme="minorHAnsi" w:cstheme="minorBidi"/>
                <w:sz w:val="22"/>
                <w:szCs w:val="22"/>
              </w:rPr>
            </w:pPr>
            <w:r w:rsidRPr="007859C3">
              <w:rPr>
                <w:rFonts w:asciiTheme="minorHAnsi" w:eastAsiaTheme="minorEastAsia" w:hAnsiTheme="minorHAnsi" w:cstheme="minorBidi"/>
                <w:i/>
                <w:sz w:val="22"/>
                <w:szCs w:val="22"/>
              </w:rPr>
              <w:t>Period:</w:t>
            </w:r>
            <w:r w:rsidRPr="007859C3">
              <w:rPr>
                <w:rFonts w:asciiTheme="minorHAnsi" w:eastAsiaTheme="minorEastAsia" w:hAnsiTheme="minorHAnsi" w:cstheme="minorBidi"/>
                <w:sz w:val="22"/>
                <w:szCs w:val="22"/>
              </w:rPr>
              <w:t xml:space="preserve"> 5 years</w:t>
            </w:r>
          </w:p>
          <w:p w14:paraId="58A117CE" w14:textId="77777777" w:rsidR="00507A90" w:rsidRPr="007859C3" w:rsidRDefault="00507A90" w:rsidP="00507A90">
            <w:pPr>
              <w:pStyle w:val="PlainText"/>
              <w:rPr>
                <w:rFonts w:asciiTheme="minorHAnsi" w:eastAsiaTheme="minorEastAsia" w:hAnsiTheme="minorHAnsi" w:cstheme="minorBidi"/>
                <w:sz w:val="22"/>
                <w:szCs w:val="22"/>
              </w:rPr>
            </w:pPr>
            <w:r w:rsidRPr="007859C3">
              <w:rPr>
                <w:rFonts w:asciiTheme="minorHAnsi" w:eastAsiaTheme="minorEastAsia" w:hAnsiTheme="minorHAnsi" w:cstheme="minorBidi"/>
                <w:i/>
                <w:sz w:val="22"/>
                <w:szCs w:val="22"/>
              </w:rPr>
              <w:t>Participants</w:t>
            </w:r>
            <w:r w:rsidRPr="007859C3">
              <w:rPr>
                <w:rFonts w:asciiTheme="minorHAnsi" w:eastAsiaTheme="minorEastAsia" w:hAnsiTheme="minorHAnsi" w:cstheme="minorBidi"/>
                <w:sz w:val="22"/>
                <w:szCs w:val="22"/>
              </w:rPr>
              <w:t>: Commonwealth, school jurisdictions, universities</w:t>
            </w:r>
          </w:p>
          <w:p w14:paraId="371B267C" w14:textId="77777777" w:rsidR="00507A90" w:rsidRPr="007859C3" w:rsidRDefault="00507A90" w:rsidP="00507A90">
            <w:pPr>
              <w:pStyle w:val="PlainText"/>
              <w:rPr>
                <w:rFonts w:asciiTheme="minorHAnsi" w:eastAsiaTheme="minorEastAsia" w:hAnsiTheme="minorHAnsi" w:cstheme="minorBidi"/>
                <w:i/>
                <w:sz w:val="22"/>
                <w:szCs w:val="22"/>
              </w:rPr>
            </w:pPr>
            <w:r w:rsidRPr="007859C3">
              <w:rPr>
                <w:rFonts w:asciiTheme="minorHAnsi" w:eastAsiaTheme="minorEastAsia" w:hAnsiTheme="minorHAnsi" w:cstheme="minorBidi"/>
                <w:i/>
                <w:sz w:val="22"/>
                <w:szCs w:val="22"/>
              </w:rPr>
              <w:t>Provision:</w:t>
            </w:r>
          </w:p>
          <w:p w14:paraId="27A0250F" w14:textId="77777777" w:rsidR="00507A90" w:rsidRPr="007859C3" w:rsidRDefault="00507A90" w:rsidP="00507A90">
            <w:pPr>
              <w:pStyle w:val="PlainText"/>
              <w:numPr>
                <w:ilvl w:val="0"/>
                <w:numId w:val="24"/>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Universities provide mixed delivery, tailored Graduate Certificate and Graduate Diplomas individually or collectively, State by State.</w:t>
            </w:r>
          </w:p>
          <w:p w14:paraId="45BA8B43" w14:textId="77777777" w:rsidR="00507A90" w:rsidRPr="007859C3" w:rsidRDefault="00507A90" w:rsidP="00507A90">
            <w:pPr>
              <w:pStyle w:val="PlainText"/>
              <w:numPr>
                <w:ilvl w:val="0"/>
                <w:numId w:val="24"/>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Jurisdictions choose eligible regions/schools and roll out timetable and set eligibility criteria for teachers (avoids semi-public audit)</w:t>
            </w:r>
          </w:p>
          <w:p w14:paraId="207D68E0" w14:textId="77777777" w:rsidR="00507A90" w:rsidRPr="007859C3" w:rsidRDefault="00507A90" w:rsidP="00507A90">
            <w:pPr>
              <w:pStyle w:val="PlainText"/>
              <w:numPr>
                <w:ilvl w:val="0"/>
                <w:numId w:val="24"/>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Commonwealth and jurisdictions agree on cost sharing to subsidise HECS/fees.</w:t>
            </w:r>
          </w:p>
          <w:p w14:paraId="062D238F" w14:textId="77777777" w:rsidR="00507A90" w:rsidRPr="007859C3" w:rsidRDefault="00507A90" w:rsidP="00507A90">
            <w:pPr>
              <w:pStyle w:val="PlainText"/>
              <w:rPr>
                <w:rFonts w:asciiTheme="minorHAnsi" w:eastAsiaTheme="minorEastAsia" w:hAnsiTheme="minorHAnsi" w:cstheme="minorBidi"/>
                <w:i/>
                <w:sz w:val="22"/>
                <w:szCs w:val="22"/>
              </w:rPr>
            </w:pPr>
            <w:r w:rsidRPr="007859C3">
              <w:rPr>
                <w:rFonts w:asciiTheme="minorHAnsi" w:eastAsiaTheme="minorEastAsia" w:hAnsiTheme="minorHAnsi" w:cstheme="minorBidi"/>
                <w:i/>
                <w:sz w:val="22"/>
                <w:szCs w:val="22"/>
              </w:rPr>
              <w:t>Teachers:</w:t>
            </w:r>
          </w:p>
          <w:p w14:paraId="0CB9D1AF" w14:textId="77777777" w:rsidR="00507A90" w:rsidRPr="007859C3" w:rsidRDefault="00507A90" w:rsidP="00507A90">
            <w:pPr>
              <w:pStyle w:val="PlainText"/>
              <w:numPr>
                <w:ilvl w:val="0"/>
                <w:numId w:val="25"/>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Will stay in their schools for 3 years after completion</w:t>
            </w:r>
          </w:p>
          <w:p w14:paraId="4FADEAE8" w14:textId="77777777" w:rsidR="00507A90" w:rsidRPr="007859C3" w:rsidRDefault="00507A90" w:rsidP="00507A90">
            <w:pPr>
              <w:pStyle w:val="PlainText"/>
              <w:numPr>
                <w:ilvl w:val="0"/>
                <w:numId w:val="25"/>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Will pay HECS/fees if they don’t complete or leave their school</w:t>
            </w:r>
          </w:p>
          <w:p w14:paraId="5E19B94B" w14:textId="77777777" w:rsidR="00507A90" w:rsidRPr="007859C3" w:rsidRDefault="00507A90" w:rsidP="00507A90">
            <w:pPr>
              <w:pStyle w:val="PlainText"/>
              <w:numPr>
                <w:ilvl w:val="0"/>
                <w:numId w:val="25"/>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Will receive a salary loading during and after completion for 3 years</w:t>
            </w:r>
          </w:p>
          <w:p w14:paraId="1BE66B7C" w14:textId="77777777" w:rsidR="00507A90" w:rsidRPr="007859C3" w:rsidRDefault="00507A90" w:rsidP="00507A90">
            <w:pPr>
              <w:pStyle w:val="PlainText"/>
              <w:numPr>
                <w:ilvl w:val="0"/>
                <w:numId w:val="25"/>
              </w:numP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Ineligible teachers can enrol but with limited incentives.</w:t>
            </w:r>
          </w:p>
          <w:p w14:paraId="71B62379" w14:textId="77777777"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Examples:</w:t>
            </w:r>
          </w:p>
          <w:p w14:paraId="737BD855" w14:textId="77777777"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A teacher in Victoria’s Goulburn Valley has a Biological Sciences degree and a Dip. Ed. (General Science and Biology Methods) from La Trobe University. She has first year Biostatistics and Maths and Computing for Biology with no second year maths or stats. She is teaching Year 10 Mathematics and Year 12 Further Mathematics because the school has insufficient trained maths teachers and no maths graduates following a recent retirement. The Year 7 teachers have no university maths. There is poor retention of these teachers and the Principal cannot fill vacant maths positions.</w:t>
            </w:r>
          </w:p>
          <w:p w14:paraId="71272CFC" w14:textId="77777777"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p>
          <w:p w14:paraId="06F5C659" w14:textId="77777777"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She enrols in a Graduate Certificate over two years and takes two second year maths and stats subjects at La Trobe for which she has the first year pre-requisites along with a dedicated “maths for teachers” subject at the University of Melbourne and a maths pedagogy subject. She studies for two years (2 subjects a year online with some face to face contact and stays at her school for a further three with enhanced promotion opportunities. She is retained in the Goulburn Valley for the “magic” 5 years.</w:t>
            </w:r>
          </w:p>
          <w:p w14:paraId="1DC6EF1E" w14:textId="77777777"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p>
          <w:p w14:paraId="73D020DF" w14:textId="610E01A0" w:rsidR="00507A90" w:rsidRPr="007859C3" w:rsidRDefault="00507A90" w:rsidP="00507A90">
            <w:pPr>
              <w:pStyle w:val="PlainText"/>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2"/>
                <w:szCs w:val="22"/>
              </w:rPr>
            </w:pPr>
            <w:r w:rsidRPr="007859C3">
              <w:rPr>
                <w:rFonts w:asciiTheme="minorHAnsi" w:eastAsiaTheme="minorEastAsia" w:hAnsiTheme="minorHAnsi" w:cstheme="minorBidi"/>
                <w:sz w:val="22"/>
                <w:szCs w:val="22"/>
              </w:rPr>
              <w:t>Her colleague, a male English teacher who is teaching Year 7 maths, is ineligible but is relieved of the burden in another two years because the school is now retaining maths teachers because critical mass has been achieved. He is supported during that time through AMSI’s in-school professional development program funded</w:t>
            </w:r>
            <w:r w:rsidR="0043339D">
              <w:rPr>
                <w:rFonts w:asciiTheme="minorHAnsi" w:eastAsiaTheme="minorEastAsia" w:hAnsiTheme="minorHAnsi" w:cstheme="minorBidi"/>
                <w:sz w:val="22"/>
                <w:szCs w:val="22"/>
              </w:rPr>
              <w:t xml:space="preserve">, </w:t>
            </w:r>
            <w:r w:rsidRPr="007859C3">
              <w:rPr>
                <w:rFonts w:asciiTheme="minorHAnsi" w:eastAsiaTheme="minorEastAsia" w:hAnsiTheme="minorHAnsi" w:cstheme="minorBidi"/>
                <w:sz w:val="22"/>
                <w:szCs w:val="22"/>
              </w:rPr>
              <w:t>in part</w:t>
            </w:r>
            <w:r w:rsidR="0043339D">
              <w:rPr>
                <w:rFonts w:asciiTheme="minorHAnsi" w:eastAsiaTheme="minorEastAsia" w:hAnsiTheme="minorHAnsi" w:cstheme="minorBidi"/>
                <w:sz w:val="22"/>
                <w:szCs w:val="22"/>
              </w:rPr>
              <w:t>,</w:t>
            </w:r>
            <w:r w:rsidRPr="007859C3">
              <w:rPr>
                <w:rFonts w:asciiTheme="minorHAnsi" w:eastAsiaTheme="minorEastAsia" w:hAnsiTheme="minorHAnsi" w:cstheme="minorBidi"/>
                <w:sz w:val="22"/>
                <w:szCs w:val="22"/>
              </w:rPr>
              <w:t xml:space="preserve"> by the Victorian Government, the Commonwealth, or a funding partner such as BHP.</w:t>
            </w:r>
          </w:p>
          <w:p w14:paraId="1289F616" w14:textId="77777777" w:rsidR="00507A90" w:rsidRDefault="00507A90" w:rsidP="00507A90">
            <w:pPr>
              <w:rPr>
                <w:b/>
              </w:rPr>
            </w:pPr>
          </w:p>
          <w:p w14:paraId="1371C6F0" w14:textId="77777777" w:rsidR="00FC178B" w:rsidRDefault="009B46D1" w:rsidP="00FC178B">
            <w:r w:rsidRPr="00267A4D">
              <w:rPr>
                <w:u w:val="single"/>
              </w:rPr>
              <w:t>Recommendation 2:</w:t>
            </w:r>
            <w:r w:rsidRPr="009B46D1">
              <w:t xml:space="preserve"> Government investigate proposals such as that outlined above for the quickest turn</w:t>
            </w:r>
            <w:r w:rsidR="00267A4D">
              <w:t>-</w:t>
            </w:r>
            <w:r w:rsidRPr="009B46D1">
              <w:t>around of teacher numbers in mathematics teaching for secondary schools.</w:t>
            </w:r>
          </w:p>
          <w:p w14:paraId="4CE27C94" w14:textId="77777777" w:rsidR="00FC178B" w:rsidRDefault="00FC178B" w:rsidP="00FC178B">
            <w:pPr>
              <w:rPr>
                <w:b/>
              </w:rPr>
            </w:pPr>
          </w:p>
          <w:p w14:paraId="51B27332" w14:textId="588A4E16" w:rsidR="00507A90" w:rsidRPr="00FC03F1" w:rsidRDefault="00507A90" w:rsidP="00FC178B">
            <w:pPr>
              <w:rPr>
                <w:b/>
              </w:rPr>
            </w:pPr>
            <w:r w:rsidRPr="00FC03F1">
              <w:rPr>
                <w:b/>
              </w:rPr>
              <w:t>How could schools funding be used more effectively and efficiently (at the classroom, school or system level) to have a significant impact on learning outcomes for all students including disadvantaged and vulnerable students and academically advanced students?</w:t>
            </w:r>
          </w:p>
          <w:p w14:paraId="45FA30C3" w14:textId="77777777" w:rsidR="00507A90" w:rsidRPr="00FC03F1" w:rsidRDefault="00507A90" w:rsidP="00507A90">
            <w:pPr>
              <w:pStyle w:val="ListParagraph"/>
              <w:numPr>
                <w:ilvl w:val="1"/>
                <w:numId w:val="20"/>
              </w:numPr>
              <w:spacing w:after="360"/>
              <w:rPr>
                <w:b/>
              </w:rPr>
            </w:pPr>
            <w:r w:rsidRPr="00FC03F1">
              <w:rPr>
                <w:b/>
              </w:rPr>
              <w:t>What actions can be taken to improve practice and outcomes? What evidence is there to support taking these actions?</w:t>
            </w:r>
          </w:p>
          <w:p w14:paraId="2A2D7C63" w14:textId="77777777" w:rsidR="00507A90" w:rsidRDefault="00507A90" w:rsidP="00507A90">
            <w:pPr>
              <w:pStyle w:val="ListParagraph"/>
              <w:numPr>
                <w:ilvl w:val="1"/>
                <w:numId w:val="20"/>
              </w:numPr>
              <w:spacing w:after="360"/>
              <w:rPr>
                <w:b/>
              </w:rPr>
            </w:pPr>
            <w:r w:rsidRPr="00FC03F1">
              <w:rPr>
                <w:b/>
              </w:rPr>
              <w:t>What works best for whom and in what circumstances?</w:t>
            </w:r>
          </w:p>
          <w:p w14:paraId="2E09A9BF" w14:textId="77777777" w:rsidR="00507A90" w:rsidRPr="000A4287" w:rsidRDefault="00507A90" w:rsidP="00507A90">
            <w:pPr>
              <w:spacing w:after="360"/>
            </w:pPr>
            <w:r w:rsidRPr="00F55D16">
              <w:t xml:space="preserve">Teachers need robust, sound professional pre-service teaching in mathematics and then ongoing and sustained professional in-service learning to support the teaching and learning of mathematics </w:t>
            </w:r>
            <w:r w:rsidRPr="000A4287">
              <w:t>in Australian Schools.</w:t>
            </w:r>
          </w:p>
          <w:p w14:paraId="43C1DEAD" w14:textId="42914DEF" w:rsidR="00507A90" w:rsidRPr="000A4287" w:rsidRDefault="00507A90" w:rsidP="00507A90">
            <w:pPr>
              <w:spacing w:after="360"/>
            </w:pPr>
            <w:r w:rsidRPr="000A4287">
              <w:rPr>
                <w:u w:val="single"/>
              </w:rPr>
              <w:t>Recommendation</w:t>
            </w:r>
            <w:r w:rsidR="009B46D1">
              <w:rPr>
                <w:u w:val="single"/>
              </w:rPr>
              <w:t xml:space="preserve"> 3</w:t>
            </w:r>
            <w:r w:rsidRPr="000A4287">
              <w:t>: F</w:t>
            </w:r>
            <w:r w:rsidR="0043339D">
              <w:t>u</w:t>
            </w:r>
            <w:r w:rsidRPr="000A4287">
              <w:t>nd a national on-the-ground professional learning system for mathematics.</w:t>
            </w:r>
          </w:p>
          <w:p w14:paraId="2F0955C2" w14:textId="43DC9517" w:rsidR="00507A90" w:rsidRPr="0043339D" w:rsidRDefault="00507A90" w:rsidP="0043339D">
            <w:pPr>
              <w:pStyle w:val="ListParagraph"/>
              <w:numPr>
                <w:ilvl w:val="0"/>
                <w:numId w:val="20"/>
              </w:numPr>
              <w:spacing w:after="360"/>
              <w:rPr>
                <w:b/>
              </w:rPr>
            </w:pPr>
            <w:r w:rsidRPr="00FC03F1">
              <w:rPr>
                <w:b/>
              </w:rPr>
              <w:t>What institutional or governance arrangements could be put in place to ensure ongoing identification, sharing and implementation of evidence based good practice to grow and sustain improved student outcomes over time?</w:t>
            </w:r>
          </w:p>
          <w:p w14:paraId="142BC407" w14:textId="77777777" w:rsidR="00507A90" w:rsidRDefault="00507A90" w:rsidP="00507A90">
            <w:pPr>
              <w:pStyle w:val="ListParagraph"/>
              <w:numPr>
                <w:ilvl w:val="0"/>
                <w:numId w:val="20"/>
              </w:numPr>
              <w:spacing w:after="360"/>
              <w:rPr>
                <w:b/>
              </w:rPr>
            </w:pPr>
            <w:r w:rsidRPr="00FC03F1">
              <w:rPr>
                <w:b/>
              </w:rPr>
              <w:t>How can system enablers such as targets and standards, qualifications and accreditation, regulation and registration, quality assurance measures and transparency and accountably provisions be improved to help drive educational achievement and success and support effective monitoring, reporting and application of investment?</w:t>
            </w:r>
          </w:p>
          <w:p w14:paraId="5D214407" w14:textId="1729F368" w:rsidR="00507A90" w:rsidRDefault="0043339D" w:rsidP="00507A90">
            <w:pPr>
              <w:spacing w:after="360"/>
            </w:pPr>
            <w:r w:rsidRPr="0043339D">
              <w:t>It is important to u</w:t>
            </w:r>
            <w:r w:rsidRPr="004E612E">
              <w:t>n</w:t>
            </w:r>
            <w:r w:rsidRPr="0043339D">
              <w:t>derstand the p</w:t>
            </w:r>
            <w:r w:rsidRPr="004E612E">
              <w:t>roblem</w:t>
            </w:r>
            <w:r>
              <w:t xml:space="preserve">. </w:t>
            </w:r>
            <w:r w:rsidR="00507A90" w:rsidRPr="000015C1">
              <w:t>At this point</w:t>
            </w:r>
            <w:r w:rsidR="009B46D1">
              <w:t>,</w:t>
            </w:r>
            <w:r w:rsidR="00507A90" w:rsidRPr="000015C1">
              <w:t xml:space="preserve"> there is no jurisdiction in the country that collects and reports on accurate data about</w:t>
            </w:r>
            <w:r w:rsidR="00507A90">
              <w:t xml:space="preserve"> the number of teachers teaching mathematics out of area in secondary schools.</w:t>
            </w:r>
            <w:r w:rsidR="004E612E">
              <w:t xml:space="preserve"> Teacher registration boards/institutes in each state and territory do not collect this data.</w:t>
            </w:r>
          </w:p>
          <w:p w14:paraId="603BAD1D" w14:textId="62A41786" w:rsidR="00507A90" w:rsidRDefault="00507A90" w:rsidP="00507A90">
            <w:pPr>
              <w:spacing w:after="360"/>
            </w:pPr>
            <w:r>
              <w:t xml:space="preserve">In most cases a teacher completes their undergraduate degree and a postgraduate qualification to teach. The undergraduate degree may identify them as a science or maths teacher, but once they have completed their postgraduate teaching qualification they are ‘counted’ as education graduates. </w:t>
            </w:r>
          </w:p>
          <w:p w14:paraId="6C6D12F1" w14:textId="50B2E93C" w:rsidR="00507A90" w:rsidRPr="000A4287" w:rsidRDefault="00507A90" w:rsidP="00507A90">
            <w:pPr>
              <w:spacing w:after="360"/>
            </w:pPr>
            <w:r w:rsidRPr="00F55D16">
              <w:rPr>
                <w:u w:val="single"/>
              </w:rPr>
              <w:t>Recommendation</w:t>
            </w:r>
            <w:r w:rsidR="009B46D1">
              <w:rPr>
                <w:u w:val="single"/>
              </w:rPr>
              <w:t xml:space="preserve"> 4</w:t>
            </w:r>
            <w:r>
              <w:t>: Government facilitate the collection and dissemination of data about teacher qualifications and teaching loads.</w:t>
            </w:r>
          </w:p>
          <w:p w14:paraId="2F7C867C" w14:textId="77777777" w:rsidR="00507A90" w:rsidRPr="00FC03F1" w:rsidRDefault="00507A90" w:rsidP="00507A90">
            <w:pPr>
              <w:pStyle w:val="ListParagraph"/>
              <w:numPr>
                <w:ilvl w:val="0"/>
                <w:numId w:val="20"/>
              </w:numPr>
              <w:spacing w:after="360"/>
              <w:rPr>
                <w:b/>
              </w:rPr>
            </w:pPr>
            <w:r w:rsidRPr="00FC03F1">
              <w:rPr>
                <w:b/>
              </w:rPr>
              <w:t xml:space="preserve">Are there any new or emerging areas for action which could lead to large gains in student improvement that need further development or testing? </w:t>
            </w:r>
          </w:p>
          <w:p w14:paraId="57402248" w14:textId="77777777" w:rsidR="00507A90" w:rsidRDefault="00507A90" w:rsidP="00507A90">
            <w:pPr>
              <w:pStyle w:val="ListParagraph"/>
              <w:numPr>
                <w:ilvl w:val="1"/>
                <w:numId w:val="20"/>
              </w:numPr>
              <w:spacing w:after="360"/>
              <w:rPr>
                <w:b/>
              </w:rPr>
            </w:pPr>
            <w:r w:rsidRPr="00FC03F1">
              <w:rPr>
                <w:b/>
              </w:rPr>
              <w:t>What are they and how could they be further developed?</w:t>
            </w:r>
          </w:p>
          <w:p w14:paraId="526FF8D3" w14:textId="77777777" w:rsidR="00507A90" w:rsidRDefault="00507A90" w:rsidP="00507A90">
            <w:pPr>
              <w:spacing w:after="360"/>
            </w:pPr>
            <w:r w:rsidRPr="00DE5D21">
              <w:lastRenderedPageBreak/>
              <w:t>Public awareness campaigns have had success in changing public perceptions about mathematics.</w:t>
            </w:r>
            <w:r>
              <w:t xml:space="preserve"> The ‘Maths Multiplies Your Choices’ campaign in the 80s (and reviewed in 1991 by Kathryn McAnalley, Manager Education, training and Employment Programs, Youth Guarantee Branch, Department of Labour) had a positive impact on the number of young women selecting mathematics at senior school and undergraduate tertiary level.</w:t>
            </w:r>
          </w:p>
          <w:p w14:paraId="300713E6" w14:textId="77777777" w:rsidR="009B46D1" w:rsidRDefault="009B46D1" w:rsidP="00507A90">
            <w:pPr>
              <w:spacing w:after="360"/>
            </w:pPr>
          </w:p>
          <w:p w14:paraId="2CA99A3C" w14:textId="77777777" w:rsidR="00507A90" w:rsidRDefault="00507A90" w:rsidP="00507A90">
            <w:pPr>
              <w:pStyle w:val="NormalWeb"/>
              <w:shd w:val="clear" w:color="auto" w:fill="FFFFFF"/>
              <w:spacing w:before="0" w:beforeAutospacing="0" w:after="0" w:afterAutospacing="0"/>
              <w:textAlignment w:val="baseline"/>
              <w:rPr>
                <w:rFonts w:asciiTheme="minorHAnsi" w:eastAsiaTheme="minorEastAsia" w:hAnsiTheme="minorHAnsi" w:cstheme="minorBidi"/>
                <w:sz w:val="22"/>
                <w:szCs w:val="22"/>
                <w:lang w:val="en-AU" w:eastAsia="en-US"/>
              </w:rPr>
            </w:pPr>
            <w:r w:rsidRPr="0077103A">
              <w:rPr>
                <w:rFonts w:asciiTheme="minorHAnsi" w:eastAsiaTheme="minorEastAsia" w:hAnsiTheme="minorHAnsi" w:cstheme="minorBidi"/>
                <w:sz w:val="22"/>
                <w:szCs w:val="22"/>
                <w:lang w:val="en-AU" w:eastAsia="en-US"/>
              </w:rPr>
              <w:t xml:space="preserve">AMSI is currently undertaking a national careers awareness campaign. </w:t>
            </w:r>
          </w:p>
          <w:p w14:paraId="018EB2A3" w14:textId="77777777" w:rsidR="00507A90" w:rsidRDefault="00507A90" w:rsidP="00507A90">
            <w:pPr>
              <w:pStyle w:val="NormalWeb"/>
              <w:shd w:val="clear" w:color="auto" w:fill="FFFFFF"/>
              <w:spacing w:before="0" w:beforeAutospacing="0" w:after="0" w:afterAutospacing="0"/>
              <w:textAlignment w:val="baseline"/>
              <w:rPr>
                <w:rFonts w:asciiTheme="minorHAnsi" w:eastAsiaTheme="minorEastAsia" w:hAnsiTheme="minorHAnsi" w:cstheme="minorBidi"/>
                <w:sz w:val="22"/>
                <w:szCs w:val="22"/>
                <w:lang w:val="en-AU" w:eastAsia="en-US"/>
              </w:rPr>
            </w:pPr>
          </w:p>
          <w:p w14:paraId="5A67CB97" w14:textId="77777777" w:rsidR="00507A90" w:rsidRPr="0077103A" w:rsidRDefault="00507A90" w:rsidP="00507A9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eastAsiaTheme="minorEastAsia" w:hAnsiTheme="minorHAnsi" w:cstheme="minorBidi"/>
                <w:sz w:val="22"/>
                <w:szCs w:val="22"/>
                <w:lang w:val="en-AU" w:eastAsia="en-US"/>
              </w:rPr>
            </w:pPr>
            <w:r w:rsidRPr="0077103A">
              <w:rPr>
                <w:rFonts w:asciiTheme="minorHAnsi" w:eastAsiaTheme="minorEastAsia" w:hAnsiTheme="minorHAnsi" w:cstheme="minorBidi"/>
                <w:sz w:val="22"/>
                <w:szCs w:val="22"/>
                <w:lang w:val="en-AU" w:eastAsia="en-US"/>
              </w:rPr>
              <w:t xml:space="preserve">The ‘I am more than a number’ campaign had consisted of two phases, the direct mail poster campaign that landed in school’s nation-wide in May of 2017 as well as the series of profile videos due to launch in November.  </w:t>
            </w:r>
          </w:p>
          <w:p w14:paraId="5AFA386C" w14:textId="77777777" w:rsidR="00507A90" w:rsidRPr="0077103A" w:rsidRDefault="00507A90" w:rsidP="00507A9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eastAsiaTheme="minorEastAsia" w:hAnsiTheme="minorHAnsi" w:cstheme="minorBidi"/>
                <w:sz w:val="22"/>
                <w:szCs w:val="22"/>
                <w:lang w:val="en-AU" w:eastAsia="en-US"/>
              </w:rPr>
            </w:pPr>
            <w:r w:rsidRPr="0077103A">
              <w:rPr>
                <w:rFonts w:asciiTheme="minorHAnsi" w:eastAsiaTheme="minorEastAsia" w:hAnsiTheme="minorHAnsi" w:cstheme="minorBidi"/>
                <w:sz w:val="22"/>
                <w:szCs w:val="22"/>
                <w:lang w:val="en-AU" w:eastAsia="en-US"/>
              </w:rPr>
              <w:t>The poster pack included profiles of thirteen CHOOSEMATHS Ambassadors, showcasing careers in maths across industry sectors from medical research, coding, and engineering to indigenous astronomy and mineral and resources.  The stories shared by the careers ambassadors highlight that maths is available to everyone and is a powerful gateway to many career pathways.</w:t>
            </w:r>
          </w:p>
          <w:p w14:paraId="4C5360FF" w14:textId="77777777" w:rsidR="00507A90" w:rsidRPr="0077103A" w:rsidRDefault="00507A90" w:rsidP="00507A9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Theme="minorHAnsi" w:eastAsiaTheme="minorEastAsia" w:hAnsiTheme="minorHAnsi" w:cstheme="minorBidi"/>
                <w:sz w:val="22"/>
                <w:szCs w:val="22"/>
                <w:lang w:val="en-AU" w:eastAsia="en-US"/>
              </w:rPr>
            </w:pPr>
            <w:r w:rsidRPr="0077103A">
              <w:rPr>
                <w:rFonts w:asciiTheme="minorHAnsi" w:eastAsiaTheme="minorEastAsia" w:hAnsiTheme="minorHAnsi" w:cstheme="minorBidi"/>
                <w:sz w:val="22"/>
                <w:szCs w:val="22"/>
                <w:lang w:val="en-AU" w:eastAsia="en-US"/>
              </w:rPr>
              <w:t xml:space="preserve">The posters, coupled with other careers collateral can be used in classrooms and by careers advisors to highlight to students the varied careers that exist in maths. </w:t>
            </w:r>
          </w:p>
          <w:p w14:paraId="35BD07B4" w14:textId="77777777" w:rsidR="00507A90" w:rsidRPr="000A4287" w:rsidRDefault="00507A90" w:rsidP="00507A90">
            <w:pPr>
              <w:pStyle w:val="ListParagraph"/>
              <w:pBdr>
                <w:top w:val="single" w:sz="4" w:space="1" w:color="auto"/>
                <w:left w:val="single" w:sz="4" w:space="4" w:color="auto"/>
                <w:bottom w:val="single" w:sz="4" w:space="1" w:color="auto"/>
                <w:right w:val="single" w:sz="4" w:space="4" w:color="auto"/>
              </w:pBdr>
              <w:ind w:left="0"/>
            </w:pPr>
            <w:r w:rsidRPr="000A4287">
              <w:t>The CHOOSEMATHS major national advertising campaign launched in August 2017 to coincide with University Open Day messaging, and the opening of preference choice for 2018 university courses and Year 11 and 12 subject selections.</w:t>
            </w:r>
            <w:r>
              <w:t xml:space="preserve"> </w:t>
            </w:r>
            <w:r w:rsidRPr="000A4287">
              <w:t>The campaign included a strategic national digital presence on Fairfax and News Corp news streams and social media advertising on Facebook, Twitter and through high-reach individual influencers. The campaign was also supported by a major physical advertising campaign on public transport in Sydney, Perth and Melbourne.</w:t>
            </w:r>
          </w:p>
          <w:p w14:paraId="2FDD61E7" w14:textId="77777777" w:rsidR="00507A90" w:rsidRDefault="00507A90" w:rsidP="00507A90">
            <w:pPr>
              <w:spacing w:after="360"/>
            </w:pPr>
            <w:r>
              <w:t xml:space="preserve">More of this is needed. </w:t>
            </w:r>
          </w:p>
          <w:p w14:paraId="5B01A8C4" w14:textId="501474BD" w:rsidR="00507A90" w:rsidRDefault="00507A90" w:rsidP="00507A90">
            <w:pPr>
              <w:spacing w:after="360"/>
            </w:pPr>
            <w:r w:rsidRPr="00B65F66">
              <w:rPr>
                <w:u w:val="single"/>
              </w:rPr>
              <w:t>Recommendation</w:t>
            </w:r>
            <w:r w:rsidR="009B46D1">
              <w:rPr>
                <w:u w:val="single"/>
              </w:rPr>
              <w:t xml:space="preserve"> 5</w:t>
            </w:r>
            <w:r>
              <w:t>: Government undertake an informed national campaign enlisting the expertise of education and behaviour change experts to encourage more students to ‘stick with maths’.</w:t>
            </w:r>
          </w:p>
          <w:p w14:paraId="69B45CD7" w14:textId="77777777" w:rsidR="00507A90" w:rsidRPr="00FC03F1" w:rsidRDefault="00507A90" w:rsidP="00507A90">
            <w:pPr>
              <w:rPr>
                <w:b/>
              </w:rPr>
            </w:pPr>
            <w:r w:rsidRPr="00FC03F1">
              <w:rPr>
                <w:b/>
              </w:rPr>
              <w:t>Are there barriers to implementing these improvements?</w:t>
            </w:r>
          </w:p>
          <w:p w14:paraId="475A84B0" w14:textId="0C7A4640" w:rsidR="00596FEB" w:rsidRDefault="00507A90" w:rsidP="00507A90">
            <w:pPr>
              <w:spacing w:before="40" w:after="40"/>
            </w:pPr>
            <w:r w:rsidRPr="00FC03F1">
              <w:rPr>
                <w:b/>
              </w:rPr>
              <w:t xml:space="preserve">If yes, what are they </w:t>
            </w:r>
            <w:r w:rsidRPr="009B46D1">
              <w:rPr>
                <w:b/>
              </w:rPr>
              <w:t>and how could these b</w:t>
            </w:r>
            <w:r w:rsidR="009B46D1" w:rsidRPr="009B46D1">
              <w:rPr>
                <w:b/>
              </w:rPr>
              <w:t>e overcome?</w:t>
            </w:r>
          </w:p>
        </w:tc>
      </w:tr>
    </w:tbl>
    <w:p w14:paraId="212C540B" w14:textId="77777777" w:rsidR="00596FEB" w:rsidRDefault="00596FEB" w:rsidP="00596FEB">
      <w:pPr>
        <w:pStyle w:val="Heading1"/>
      </w:pPr>
      <w:r w:rsidRPr="00997A9D">
        <w:lastRenderedPageBreak/>
        <w:t>Please provide a short summary of the key points in your submission</w:t>
      </w:r>
    </w:p>
    <w:p w14:paraId="3CA0F3A7" w14:textId="77777777" w:rsidR="00596FEB" w:rsidRDefault="00596FEB" w:rsidP="00596FEB">
      <w:r>
        <w:t>Please limit your response to 300 words—</w:t>
      </w:r>
      <w:r w:rsidR="002566E5" w:rsidRPr="002566E5">
        <w:rPr>
          <w:b/>
        </w:rPr>
        <w:t xml:space="preserve"> note:</w:t>
      </w:r>
      <w:r w:rsidR="002566E5">
        <w:t xml:space="preserve"> </w:t>
      </w:r>
      <w:r>
        <w:t>any text above 300 words will be excluded from your submission. The table cell will expand to accommodate your response.</w:t>
      </w:r>
    </w:p>
    <w:tbl>
      <w:tblPr>
        <w:tblStyle w:val="TableGrid"/>
        <w:tblW w:w="0" w:type="auto"/>
        <w:tblLook w:val="04A0" w:firstRow="1" w:lastRow="0" w:firstColumn="1" w:lastColumn="0" w:noHBand="0" w:noVBand="1"/>
        <w:tblCaption w:val="Summary of key points"/>
      </w:tblPr>
      <w:tblGrid>
        <w:gridCol w:w="9016"/>
      </w:tblGrid>
      <w:tr w:rsidR="00596FEB" w14:paraId="4F563583" w14:textId="77777777" w:rsidTr="00FC178B">
        <w:trPr>
          <w:trHeight w:val="3865"/>
          <w:tblHeader/>
        </w:trPr>
        <w:tc>
          <w:tcPr>
            <w:tcW w:w="9242" w:type="dxa"/>
            <w:shd w:val="clear" w:color="auto" w:fill="EAF6FE"/>
          </w:tcPr>
          <w:p w14:paraId="1BE82BC9" w14:textId="74C3BA80" w:rsidR="00E579A2" w:rsidRDefault="00E579A2" w:rsidP="009B46D1">
            <w:pPr>
              <w:rPr>
                <w:u w:val="single"/>
              </w:rPr>
            </w:pPr>
            <w:r>
              <w:rPr>
                <w:u w:val="single"/>
              </w:rPr>
              <w:lastRenderedPageBreak/>
              <w:t>To address teacher confidence, low mathematics teacher numbers, weakening student participation in mathematics and mathematics related subjects and careers and poor public perception of mathematics AMSI makes the following recommendations:</w:t>
            </w:r>
          </w:p>
          <w:p w14:paraId="31BF74BD" w14:textId="26262916" w:rsidR="009B46D1" w:rsidRDefault="009B46D1" w:rsidP="009B46D1">
            <w:r w:rsidRPr="00B23415">
              <w:rPr>
                <w:u w:val="single"/>
              </w:rPr>
              <w:t>Recommendation</w:t>
            </w:r>
            <w:r>
              <w:rPr>
                <w:u w:val="single"/>
              </w:rPr>
              <w:t xml:space="preserve"> 1</w:t>
            </w:r>
            <w:r>
              <w:t>: Government and education stakeholders should continue to monitor PISA, TIMSS and NAPLAN data carefully.</w:t>
            </w:r>
          </w:p>
          <w:p w14:paraId="18EE456A" w14:textId="370AE621" w:rsidR="009B46D1" w:rsidRPr="009B46D1" w:rsidRDefault="009B46D1" w:rsidP="009B46D1">
            <w:r w:rsidRPr="00267A4D">
              <w:rPr>
                <w:u w:val="single"/>
              </w:rPr>
              <w:t>Recommendation 2</w:t>
            </w:r>
            <w:r w:rsidRPr="009B46D1">
              <w:t xml:space="preserve">: Government investigate proposals such as that outlined </w:t>
            </w:r>
            <w:r>
              <w:t>for the quickest turn-</w:t>
            </w:r>
            <w:r w:rsidRPr="009B46D1">
              <w:t>around of teacher numbers in mathematics teaching for secondary schools.</w:t>
            </w:r>
          </w:p>
          <w:p w14:paraId="4460412C" w14:textId="363CEF49" w:rsidR="009B46D1" w:rsidRPr="000A4287" w:rsidRDefault="009B46D1" w:rsidP="009B46D1">
            <w:pPr>
              <w:spacing w:after="360"/>
            </w:pPr>
            <w:r w:rsidRPr="000A4287">
              <w:rPr>
                <w:u w:val="single"/>
              </w:rPr>
              <w:t>Recommendation</w:t>
            </w:r>
            <w:r>
              <w:rPr>
                <w:u w:val="single"/>
              </w:rPr>
              <w:t xml:space="preserve"> 3</w:t>
            </w:r>
            <w:r w:rsidRPr="000A4287">
              <w:t>: F</w:t>
            </w:r>
            <w:r>
              <w:t>u</w:t>
            </w:r>
            <w:r w:rsidRPr="000A4287">
              <w:t>nd a national on-the-ground professional learning system for mathematics.</w:t>
            </w:r>
          </w:p>
          <w:p w14:paraId="6E48CEAD" w14:textId="0F765D65" w:rsidR="009B46D1" w:rsidRPr="009B46D1" w:rsidRDefault="009B46D1" w:rsidP="009B46D1">
            <w:pPr>
              <w:spacing w:after="360"/>
            </w:pPr>
            <w:r w:rsidRPr="00F55D16">
              <w:rPr>
                <w:u w:val="single"/>
              </w:rPr>
              <w:t>Recommendation</w:t>
            </w:r>
            <w:r>
              <w:rPr>
                <w:u w:val="single"/>
              </w:rPr>
              <w:t>4</w:t>
            </w:r>
            <w:r>
              <w:t>: Government facilitate the collection and dissemination of data about teacher qualifications and teaching loads.</w:t>
            </w:r>
          </w:p>
          <w:p w14:paraId="05B0165A" w14:textId="59DDE223" w:rsidR="00596FEB" w:rsidRDefault="009B46D1" w:rsidP="009B46D1">
            <w:pPr>
              <w:spacing w:after="360"/>
            </w:pPr>
            <w:r w:rsidRPr="00B65F66">
              <w:rPr>
                <w:u w:val="single"/>
              </w:rPr>
              <w:t>Recommendation</w:t>
            </w:r>
            <w:r>
              <w:rPr>
                <w:u w:val="single"/>
              </w:rPr>
              <w:t xml:space="preserve"> 5</w:t>
            </w:r>
            <w:r>
              <w:t>: Government undertake an informed national campaign enlisting the expertise of education and behaviour change experts to encourage more students to ‘stick with maths’.</w:t>
            </w:r>
          </w:p>
        </w:tc>
      </w:tr>
      <w:bookmarkEnd w:id="0"/>
    </w:tbl>
    <w:p w14:paraId="394FD2FC" w14:textId="77777777" w:rsidR="00C10C19" w:rsidRDefault="00C10C19" w:rsidP="00596FEB">
      <w:pPr>
        <w:pStyle w:val="Heading1"/>
      </w:pPr>
    </w:p>
    <w:sectPr w:rsidR="00C10C19" w:rsidSect="00876965">
      <w:headerReference w:type="default" r:id="rId22"/>
      <w:footerReference w:type="even" r:id="rId23"/>
      <w:footerReference w:type="default" r:id="rId24"/>
      <w:type w:val="continuous"/>
      <w:pgSz w:w="11906" w:h="16838"/>
      <w:pgMar w:top="1985" w:right="1440" w:bottom="1440" w:left="1440" w:header="708" w:footer="101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AA092" w16cid:durableId="1DAEEB17"/>
  <w16cid:commentId w16cid:paraId="1B8ED9AF" w16cid:durableId="1DAEEB86"/>
  <w16cid:commentId w16cid:paraId="5241BD7B" w16cid:durableId="1DAEEB46"/>
  <w16cid:commentId w16cid:paraId="4A0EF429" w16cid:durableId="1DAEEBFD"/>
  <w16cid:commentId w16cid:paraId="798C24EE" w16cid:durableId="1DAEEC2E"/>
  <w16cid:commentId w16cid:paraId="3C84F832" w16cid:durableId="1DAEE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602B8" w14:textId="77777777" w:rsidR="00302E1A" w:rsidRDefault="00302E1A" w:rsidP="00130923">
      <w:pPr>
        <w:spacing w:after="0" w:line="240" w:lineRule="auto"/>
      </w:pPr>
      <w:r>
        <w:separator/>
      </w:r>
    </w:p>
  </w:endnote>
  <w:endnote w:type="continuationSeparator" w:id="0">
    <w:p w14:paraId="585B4206" w14:textId="77777777" w:rsidR="00302E1A" w:rsidRDefault="00302E1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Frutiger LT Std 45 Light"/>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FF7F" w14:textId="77777777"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92212" w14:textId="77777777" w:rsidR="00F65235" w:rsidRDefault="00F65235" w:rsidP="00C67C3F">
    <w:pPr>
      <w:pStyle w:val="Footer"/>
      <w:tabs>
        <w:tab w:val="clear" w:pos="9026"/>
        <w:tab w:val="right" w:pos="8364"/>
      </w:tabs>
    </w:pPr>
    <w:r>
      <w:tab/>
    </w:r>
    <w:r>
      <w:tab/>
    </w:r>
    <w:r>
      <w:fldChar w:fldCharType="begin"/>
    </w:r>
    <w:r>
      <w:instrText xml:space="preserve"> PAGE   \* MERGEFORMAT </w:instrText>
    </w:r>
    <w:r>
      <w:fldChar w:fldCharType="separate"/>
    </w:r>
    <w:r w:rsidR="00876965">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p w14:paraId="1ED52B2F" w14:textId="7D119644" w:rsidR="003242B9" w:rsidRDefault="00F65235" w:rsidP="00876965">
    <w:pPr>
      <w:pStyle w:val="Footer"/>
      <w:tabs>
        <w:tab w:val="clear" w:pos="4513"/>
        <w:tab w:val="clear" w:pos="9026"/>
      </w:tabs>
      <w:ind w:right="662" w:firstLine="1440"/>
      <w:jc w:val="center"/>
    </w:pPr>
    <w:r>
      <w:rPr>
        <w:noProof/>
        <w:lang w:eastAsia="en-AU"/>
      </w:rPr>
      <mc:AlternateContent>
        <mc:Choice Requires="wpg">
          <w:drawing>
            <wp:anchor distT="0" distB="0" distL="114300" distR="114300" simplePos="0" relativeHeight="251659264" behindDoc="0" locked="0" layoutInCell="1" allowOverlap="1" wp14:anchorId="0B0E7A2F" wp14:editId="0CCC1B41">
              <wp:simplePos x="0" y="0"/>
              <wp:positionH relativeFrom="column">
                <wp:posOffset>4977517</wp:posOffset>
              </wp:positionH>
              <wp:positionV relativeFrom="paragraph">
                <wp:posOffset>-830746</wp:posOffset>
              </wp:positionV>
              <wp:extent cx="1574358" cy="1526651"/>
              <wp:effectExtent l="0" t="0" r="26035" b="0"/>
              <wp:wrapNone/>
              <wp:docPr id="3" name="Group 3" title="Image"/>
              <wp:cNvGraphicFramePr/>
              <a:graphic xmlns:a="http://schemas.openxmlformats.org/drawingml/2006/main">
                <a:graphicData uri="http://schemas.microsoft.com/office/word/2010/wordprocessingGroup">
                  <wpg:wgp>
                    <wpg:cNvGrpSpPr/>
                    <wpg:grpSpPr>
                      <a:xfrm>
                        <a:off x="0" y="0"/>
                        <a:ext cx="1574358" cy="1526651"/>
                        <a:chOff x="0" y="0"/>
                        <a:chExt cx="1574358" cy="1526651"/>
                      </a:xfrm>
                    </wpg:grpSpPr>
                    <pic:pic xmlns:pic="http://schemas.openxmlformats.org/drawingml/2006/picture">
                      <pic:nvPicPr>
                        <pic:cNvPr id="2" name="Picture 2" title="image"/>
                        <pic:cNvPicPr>
                          <a:picLocks noChangeAspect="1"/>
                        </pic:cNvPicPr>
                      </pic:nvPicPr>
                      <pic:blipFill rotWithShape="1">
                        <a:blip r:embed="rId1">
                          <a:extLst>
                            <a:ext uri="{28A0092B-C50C-407E-A947-70E740481C1C}">
                              <a14:useLocalDpi xmlns:a14="http://schemas.microsoft.com/office/drawing/2010/main" val="0"/>
                            </a:ext>
                          </a:extLst>
                        </a:blip>
                        <a:srcRect r="67849"/>
                        <a:stretch/>
                      </pic:blipFill>
                      <pic:spPr bwMode="auto">
                        <a:xfrm>
                          <a:off x="0" y="0"/>
                          <a:ext cx="1447137" cy="1526651"/>
                        </a:xfrm>
                        <a:prstGeom prst="rect">
                          <a:avLst/>
                        </a:prstGeom>
                        <a:ln>
                          <a:noFill/>
                        </a:ln>
                        <a:extLst>
                          <a:ext uri="{53640926-AAD7-44D8-BBD7-CCE9431645EC}">
                            <a14:shadowObscured xmlns:a14="http://schemas.microsoft.com/office/drawing/2010/main"/>
                          </a:ext>
                        </a:extLst>
                      </pic:spPr>
                    </pic:pic>
                    <wps:wsp>
                      <wps:cNvPr id="1" name="Rectangle 1"/>
                      <wps:cNvSpPr/>
                      <wps:spPr>
                        <a:xfrm>
                          <a:off x="1383526" y="636105"/>
                          <a:ext cx="190832" cy="1192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01FD0E" id="Group 3" o:spid="_x0000_s1026" alt="Title: Image" style="position:absolute;margin-left:391.95pt;margin-top:-65.4pt;width:123.95pt;height:120.2pt;z-index:251659264" coordsize="15743,1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4471;height:15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">
                <v:imagedata r:id="rId2" o:title="" cropright="44466f"/>
                <v:path arrowok="t"/>
              </v:shape>
              <v:rect id="Rectangle 1" o:spid="_x0000_s1028" style="position:absolute;left:13835;top:6361;width:1908;height:1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" fillcolor="white [3212]" strokecolor="white [3212]" strokeweight="2pt"/>
            </v:group>
          </w:pict>
        </mc:Fallback>
      </mc:AlternateContent>
    </w:r>
    <w:bookmarkEnd w:id="1"/>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974AF9">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0101" w14:textId="77777777" w:rsidR="00302E1A" w:rsidRDefault="00302E1A" w:rsidP="00130923">
      <w:pPr>
        <w:spacing w:after="0" w:line="240" w:lineRule="auto"/>
      </w:pPr>
      <w:r>
        <w:separator/>
      </w:r>
    </w:p>
  </w:footnote>
  <w:footnote w:type="continuationSeparator" w:id="0">
    <w:p w14:paraId="5CC76DE5" w14:textId="77777777" w:rsidR="00302E1A" w:rsidRDefault="00302E1A" w:rsidP="00130923">
      <w:pPr>
        <w:spacing w:after="0" w:line="240" w:lineRule="auto"/>
      </w:pPr>
      <w:r>
        <w:continuationSeparator/>
      </w:r>
    </w:p>
  </w:footnote>
  <w:footnote w:id="1">
    <w:p w14:paraId="44D4D8AE" w14:textId="77777777" w:rsidR="00507A90" w:rsidRPr="000E27FB" w:rsidRDefault="00507A90" w:rsidP="00507A90">
      <w:pPr>
        <w:pStyle w:val="FootnoteText"/>
        <w:rPr>
          <w:lang w:eastAsia="en-AU"/>
        </w:rPr>
      </w:pPr>
      <w:r w:rsidRPr="00F33B09">
        <w:rPr>
          <w:rStyle w:val="FootnoteReference"/>
        </w:rPr>
        <w:footnoteRef/>
      </w:r>
      <w:r w:rsidRPr="00F33B09">
        <w:t xml:space="preserve"> </w:t>
      </w:r>
      <w:r w:rsidRPr="00F33B09">
        <w:rPr>
          <w:rFonts w:cs="Frutiger LT Std 45 Light"/>
          <w:i/>
          <w:iCs/>
        </w:rPr>
        <w:t>Education at a Glance 2011: OECD Indicators</w:t>
      </w:r>
      <w:r w:rsidRPr="00F33B09">
        <w:rPr>
          <w:rFonts w:cs="Frutiger LT Std 45 Light"/>
        </w:rPr>
        <w:t>, Table A4.2b (Web only) Distribution of tertiary new entrants, by field of education and gender (2009)</w:t>
      </w:r>
    </w:p>
  </w:footnote>
  <w:footnote w:id="2">
    <w:p w14:paraId="348951F2" w14:textId="77777777" w:rsidR="00507A90" w:rsidRPr="00C973B7" w:rsidRDefault="00507A90" w:rsidP="00507A90">
      <w:pPr>
        <w:pStyle w:val="FootnoteText"/>
        <w:rPr>
          <w:rFonts w:eastAsia="Times New Roman"/>
        </w:rPr>
      </w:pPr>
      <w:r w:rsidRPr="00FF4E9C">
        <w:rPr>
          <w:rStyle w:val="FootnoteReference"/>
        </w:rPr>
        <w:footnoteRef/>
      </w:r>
      <w:r w:rsidRPr="00FF4E9C">
        <w:t xml:space="preserve"> </w:t>
      </w:r>
      <w:r w:rsidRPr="00FF4E9C">
        <w:rPr>
          <w:rFonts w:eastAsia="Times New Roman"/>
        </w:rPr>
        <w:t>Edwards, D., Radloff, A., and Coates, H</w:t>
      </w:r>
      <w:r w:rsidRPr="00C973B7">
        <w:rPr>
          <w:rFonts w:eastAsia="Times New Roman"/>
        </w:rPr>
        <w:t>. (2009). Supply, Demand and Characteristics of the Higher Degree by Research Population in Australia. Canberra: Department of Innovation, Industry, Science and Research, Commonwealth of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6DB0" w14:textId="77777777" w:rsidR="00560CA0" w:rsidRDefault="00560CA0"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D3D4" w14:textId="77777777" w:rsidR="00560CA0" w:rsidRDefault="00876965" w:rsidP="00CE45E6">
    <w:pPr>
      <w:pStyle w:val="Header"/>
      <w:tabs>
        <w:tab w:val="clear" w:pos="9026"/>
        <w:tab w:val="right" w:pos="8647"/>
      </w:tabs>
      <w:jc w:val="right"/>
    </w:pPr>
    <w:r>
      <w:t>Review to Achieve Educational Excellence in Australian Schools –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D29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B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40C74"/>
    <w:multiLevelType w:val="hybridMultilevel"/>
    <w:tmpl w:val="1708E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E4741B6"/>
    <w:multiLevelType w:val="hybridMultilevel"/>
    <w:tmpl w:val="421C7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E2E503A"/>
    <w:multiLevelType w:val="hybridMultilevel"/>
    <w:tmpl w:val="1D98A9F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51125FF7"/>
    <w:multiLevelType w:val="hybridMultilevel"/>
    <w:tmpl w:val="E4147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FA14DBC"/>
    <w:multiLevelType w:val="multilevel"/>
    <w:tmpl w:val="F4AE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70F29"/>
    <w:multiLevelType w:val="hybridMultilevel"/>
    <w:tmpl w:val="9EA0D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12"/>
  </w:num>
  <w:num w:numId="22">
    <w:abstractNumId w:val="15"/>
  </w:num>
  <w:num w:numId="23">
    <w:abstractNumId w:val="1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A504D"/>
    <w:rsid w:val="00002721"/>
    <w:rsid w:val="0000455B"/>
    <w:rsid w:val="00007E0C"/>
    <w:rsid w:val="00024E24"/>
    <w:rsid w:val="00034EAA"/>
    <w:rsid w:val="000861A6"/>
    <w:rsid w:val="000A2857"/>
    <w:rsid w:val="000A5E36"/>
    <w:rsid w:val="000C0606"/>
    <w:rsid w:val="000C19EC"/>
    <w:rsid w:val="000D7FD3"/>
    <w:rsid w:val="000E23AF"/>
    <w:rsid w:val="000E7E7B"/>
    <w:rsid w:val="000F3BA2"/>
    <w:rsid w:val="001175BF"/>
    <w:rsid w:val="00130923"/>
    <w:rsid w:val="001414F3"/>
    <w:rsid w:val="00143FCD"/>
    <w:rsid w:val="001441A1"/>
    <w:rsid w:val="00185008"/>
    <w:rsid w:val="001935B9"/>
    <w:rsid w:val="001B6467"/>
    <w:rsid w:val="001E4B19"/>
    <w:rsid w:val="00223EB1"/>
    <w:rsid w:val="00226789"/>
    <w:rsid w:val="00236917"/>
    <w:rsid w:val="00236C17"/>
    <w:rsid w:val="00243D6B"/>
    <w:rsid w:val="002566E5"/>
    <w:rsid w:val="002655BF"/>
    <w:rsid w:val="00267A4D"/>
    <w:rsid w:val="00292BF2"/>
    <w:rsid w:val="002B06E6"/>
    <w:rsid w:val="002C3AA1"/>
    <w:rsid w:val="002D271F"/>
    <w:rsid w:val="002D6386"/>
    <w:rsid w:val="002F1999"/>
    <w:rsid w:val="00302E1A"/>
    <w:rsid w:val="00305B35"/>
    <w:rsid w:val="003155A7"/>
    <w:rsid w:val="003166C5"/>
    <w:rsid w:val="00320ED7"/>
    <w:rsid w:val="003242B9"/>
    <w:rsid w:val="00340318"/>
    <w:rsid w:val="003979FC"/>
    <w:rsid w:val="003D392D"/>
    <w:rsid w:val="003D67FC"/>
    <w:rsid w:val="003E273C"/>
    <w:rsid w:val="003F48D8"/>
    <w:rsid w:val="004007C6"/>
    <w:rsid w:val="00406E5A"/>
    <w:rsid w:val="0043339D"/>
    <w:rsid w:val="00455B34"/>
    <w:rsid w:val="00456D30"/>
    <w:rsid w:val="00481F02"/>
    <w:rsid w:val="0048762C"/>
    <w:rsid w:val="004B256F"/>
    <w:rsid w:val="004B7D8D"/>
    <w:rsid w:val="004C6A57"/>
    <w:rsid w:val="004E612E"/>
    <w:rsid w:val="00507A90"/>
    <w:rsid w:val="005113B6"/>
    <w:rsid w:val="00531817"/>
    <w:rsid w:val="0053252D"/>
    <w:rsid w:val="00556E2F"/>
    <w:rsid w:val="00560CA0"/>
    <w:rsid w:val="005624F3"/>
    <w:rsid w:val="005811EF"/>
    <w:rsid w:val="00581B95"/>
    <w:rsid w:val="00596FEB"/>
    <w:rsid w:val="005B0878"/>
    <w:rsid w:val="005C15C0"/>
    <w:rsid w:val="00610654"/>
    <w:rsid w:val="0061721D"/>
    <w:rsid w:val="006318B9"/>
    <w:rsid w:val="0067026C"/>
    <w:rsid w:val="006E2D49"/>
    <w:rsid w:val="00724379"/>
    <w:rsid w:val="007468FC"/>
    <w:rsid w:val="00750137"/>
    <w:rsid w:val="00792CA3"/>
    <w:rsid w:val="007A074E"/>
    <w:rsid w:val="007A504D"/>
    <w:rsid w:val="007B2FDD"/>
    <w:rsid w:val="007C49AB"/>
    <w:rsid w:val="007D3962"/>
    <w:rsid w:val="007D58FB"/>
    <w:rsid w:val="007E0001"/>
    <w:rsid w:val="007E26B0"/>
    <w:rsid w:val="00804096"/>
    <w:rsid w:val="0083468A"/>
    <w:rsid w:val="00842D43"/>
    <w:rsid w:val="00856D1C"/>
    <w:rsid w:val="00870E1E"/>
    <w:rsid w:val="00876965"/>
    <w:rsid w:val="00876AC0"/>
    <w:rsid w:val="00903408"/>
    <w:rsid w:val="009116EA"/>
    <w:rsid w:val="00916253"/>
    <w:rsid w:val="00924AB4"/>
    <w:rsid w:val="00933671"/>
    <w:rsid w:val="00972BF7"/>
    <w:rsid w:val="00972DD5"/>
    <w:rsid w:val="00974AF9"/>
    <w:rsid w:val="00984879"/>
    <w:rsid w:val="00985632"/>
    <w:rsid w:val="00991B63"/>
    <w:rsid w:val="009B2428"/>
    <w:rsid w:val="009B46D1"/>
    <w:rsid w:val="009B5CB7"/>
    <w:rsid w:val="00A02759"/>
    <w:rsid w:val="00A149EB"/>
    <w:rsid w:val="00A17C16"/>
    <w:rsid w:val="00A31242"/>
    <w:rsid w:val="00A475CB"/>
    <w:rsid w:val="00A52530"/>
    <w:rsid w:val="00A551BF"/>
    <w:rsid w:val="00A558C9"/>
    <w:rsid w:val="00A70524"/>
    <w:rsid w:val="00A73406"/>
    <w:rsid w:val="00AA3747"/>
    <w:rsid w:val="00AA4B7B"/>
    <w:rsid w:val="00AC65DA"/>
    <w:rsid w:val="00AD09E4"/>
    <w:rsid w:val="00AF1737"/>
    <w:rsid w:val="00B2722A"/>
    <w:rsid w:val="00B32DC9"/>
    <w:rsid w:val="00B618BA"/>
    <w:rsid w:val="00B82208"/>
    <w:rsid w:val="00BA282D"/>
    <w:rsid w:val="00BA4D57"/>
    <w:rsid w:val="00BB6260"/>
    <w:rsid w:val="00C05E74"/>
    <w:rsid w:val="00C0720C"/>
    <w:rsid w:val="00C10C19"/>
    <w:rsid w:val="00C143B8"/>
    <w:rsid w:val="00C17D02"/>
    <w:rsid w:val="00C27D66"/>
    <w:rsid w:val="00C5649C"/>
    <w:rsid w:val="00C630A7"/>
    <w:rsid w:val="00C67C3F"/>
    <w:rsid w:val="00C75486"/>
    <w:rsid w:val="00C81127"/>
    <w:rsid w:val="00C8202C"/>
    <w:rsid w:val="00C84E0C"/>
    <w:rsid w:val="00C92A5B"/>
    <w:rsid w:val="00C92F81"/>
    <w:rsid w:val="00C94CF8"/>
    <w:rsid w:val="00CA46EC"/>
    <w:rsid w:val="00CC74B6"/>
    <w:rsid w:val="00CE45E6"/>
    <w:rsid w:val="00CE68F9"/>
    <w:rsid w:val="00D05B29"/>
    <w:rsid w:val="00D1394D"/>
    <w:rsid w:val="00D47740"/>
    <w:rsid w:val="00D72341"/>
    <w:rsid w:val="00D812B9"/>
    <w:rsid w:val="00D903FD"/>
    <w:rsid w:val="00D94BC5"/>
    <w:rsid w:val="00D94BDF"/>
    <w:rsid w:val="00D96C08"/>
    <w:rsid w:val="00DA1B5F"/>
    <w:rsid w:val="00DC3052"/>
    <w:rsid w:val="00DE17C8"/>
    <w:rsid w:val="00DF46C4"/>
    <w:rsid w:val="00DF4CA3"/>
    <w:rsid w:val="00E030E9"/>
    <w:rsid w:val="00E30AF7"/>
    <w:rsid w:val="00E376D2"/>
    <w:rsid w:val="00E579A2"/>
    <w:rsid w:val="00EA03FD"/>
    <w:rsid w:val="00EC78E7"/>
    <w:rsid w:val="00ED43D2"/>
    <w:rsid w:val="00EE3B8C"/>
    <w:rsid w:val="00EF4A38"/>
    <w:rsid w:val="00EF4F6C"/>
    <w:rsid w:val="00EF5845"/>
    <w:rsid w:val="00F11B8F"/>
    <w:rsid w:val="00F307A7"/>
    <w:rsid w:val="00F353C1"/>
    <w:rsid w:val="00F47193"/>
    <w:rsid w:val="00F65235"/>
    <w:rsid w:val="00F74011"/>
    <w:rsid w:val="00F76A94"/>
    <w:rsid w:val="00F80CFC"/>
    <w:rsid w:val="00FB10CB"/>
    <w:rsid w:val="00FB29C8"/>
    <w:rsid w:val="00FC178B"/>
    <w:rsid w:val="00FC1C3C"/>
    <w:rsid w:val="00FD6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182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4E"/>
  </w:style>
  <w:style w:type="paragraph" w:styleId="Heading1">
    <w:name w:val="heading 1"/>
    <w:basedOn w:val="Normal"/>
    <w:next w:val="Normal"/>
    <w:link w:val="Heading1Char"/>
    <w:uiPriority w:val="9"/>
    <w:qFormat/>
    <w:rsid w:val="00340318"/>
    <w:pPr>
      <w:spacing w:after="240" w:line="240" w:lineRule="auto"/>
      <w:contextualSpacing/>
      <w:outlineLvl w:val="0"/>
    </w:pPr>
    <w:rPr>
      <w:rFonts w:asciiTheme="majorHAnsi" w:eastAsiaTheme="majorEastAsia" w:hAnsiTheme="majorHAnsi" w:cstheme="majorBidi"/>
      <w:b/>
      <w:bCs/>
      <w:color w:val="2D3E7B" w:themeColor="accent5" w:themeShade="BF"/>
      <w:sz w:val="36"/>
      <w:szCs w:val="28"/>
    </w:rPr>
  </w:style>
  <w:style w:type="paragraph" w:styleId="Heading2">
    <w:name w:val="heading 2"/>
    <w:basedOn w:val="Normal"/>
    <w:next w:val="Normal"/>
    <w:link w:val="Heading2Char"/>
    <w:uiPriority w:val="9"/>
    <w:unhideWhenUsed/>
    <w:qFormat/>
    <w:rsid w:val="00340318"/>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340318"/>
    <w:p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A074E"/>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7A074E"/>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A074E"/>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7A07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7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7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74E"/>
    <w:rPr>
      <w:b/>
      <w:bCs/>
    </w:rPr>
  </w:style>
  <w:style w:type="character" w:styleId="Emphasis">
    <w:name w:val="Emphasis"/>
    <w:uiPriority w:val="20"/>
    <w:qFormat/>
    <w:rsid w:val="007A074E"/>
    <w:rPr>
      <w:b/>
      <w:bCs/>
      <w:i/>
      <w:iCs/>
      <w:spacing w:val="10"/>
      <w:bdr w:val="none" w:sz="0" w:space="0" w:color="auto"/>
      <w:shd w:val="clear" w:color="auto" w:fill="auto"/>
    </w:rPr>
  </w:style>
  <w:style w:type="character" w:styleId="BookTitle">
    <w:name w:val="Book Title"/>
    <w:uiPriority w:val="33"/>
    <w:qFormat/>
    <w:rsid w:val="007A074E"/>
    <w:rPr>
      <w:i/>
      <w:iCs/>
      <w:caps w:val="0"/>
      <w:smallCaps w:val="0"/>
      <w:spacing w:val="5"/>
    </w:rPr>
  </w:style>
  <w:style w:type="character" w:styleId="Hyperlink">
    <w:name w:val="Hyperlink"/>
    <w:basedOn w:val="DefaultParagraphFont"/>
    <w:uiPriority w:val="99"/>
    <w:unhideWhenUsed/>
    <w:rsid w:val="00E376D2"/>
    <w:rPr>
      <w:color w:val="0066FF" w:themeColor="text2"/>
      <w:u w:val="single"/>
    </w:rPr>
  </w:style>
  <w:style w:type="paragraph" w:styleId="Quote">
    <w:name w:val="Quote"/>
    <w:basedOn w:val="Normal"/>
    <w:next w:val="Normal"/>
    <w:link w:val="QuoteChar"/>
    <w:uiPriority w:val="29"/>
    <w:qFormat/>
    <w:rsid w:val="007A074E"/>
    <w:pPr>
      <w:spacing w:after="120"/>
      <w:ind w:left="369" w:right="369"/>
    </w:pPr>
    <w:rPr>
      <w:i/>
      <w:iCs/>
    </w:rPr>
  </w:style>
  <w:style w:type="character" w:customStyle="1" w:styleId="QuoteChar">
    <w:name w:val="Quote Char"/>
    <w:basedOn w:val="DefaultParagraphFont"/>
    <w:link w:val="Quote"/>
    <w:uiPriority w:val="29"/>
    <w:rsid w:val="007A074E"/>
    <w:rPr>
      <w:i/>
      <w:iCs/>
    </w:rPr>
  </w:style>
  <w:style w:type="character" w:customStyle="1" w:styleId="Heading1Char">
    <w:name w:val="Heading 1 Char"/>
    <w:basedOn w:val="DefaultParagraphFont"/>
    <w:link w:val="Heading1"/>
    <w:uiPriority w:val="9"/>
    <w:rsid w:val="00340318"/>
    <w:rPr>
      <w:rFonts w:asciiTheme="majorHAnsi" w:eastAsiaTheme="majorEastAsia" w:hAnsiTheme="majorHAnsi" w:cstheme="majorBidi"/>
      <w:b/>
      <w:bCs/>
      <w:color w:val="2D3E7B" w:themeColor="accent5" w:themeShade="BF"/>
      <w:sz w:val="36"/>
      <w:szCs w:val="28"/>
    </w:rPr>
  </w:style>
  <w:style w:type="character" w:customStyle="1" w:styleId="Heading2Char">
    <w:name w:val="Heading 2 Char"/>
    <w:basedOn w:val="DefaultParagraphFont"/>
    <w:link w:val="Heading2"/>
    <w:uiPriority w:val="9"/>
    <w:rsid w:val="0034031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403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A074E"/>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A074E"/>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A074E"/>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7A0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74E"/>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596FEB"/>
    <w:pPr>
      <w:spacing w:after="120" w:line="240" w:lineRule="auto"/>
      <w:contextualSpacing/>
    </w:pPr>
    <w:rPr>
      <w:rFonts w:ascii="Century Gothic" w:eastAsiaTheme="majorEastAsia" w:hAnsi="Century Gothic" w:cstheme="majorBidi"/>
      <w:b/>
      <w:color w:val="1E2A52" w:themeColor="accent5" w:themeShade="80"/>
      <w:spacing w:val="5"/>
      <w:sz w:val="72"/>
      <w:szCs w:val="52"/>
    </w:rPr>
  </w:style>
  <w:style w:type="character" w:customStyle="1" w:styleId="TitleChar">
    <w:name w:val="Title Char"/>
    <w:basedOn w:val="DefaultParagraphFont"/>
    <w:link w:val="Title"/>
    <w:uiPriority w:val="10"/>
    <w:rsid w:val="00596FEB"/>
    <w:rPr>
      <w:rFonts w:ascii="Century Gothic" w:eastAsiaTheme="majorEastAsia" w:hAnsi="Century Gothic" w:cstheme="majorBidi"/>
      <w:b/>
      <w:color w:val="1E2A52" w:themeColor="accent5" w:themeShade="80"/>
      <w:spacing w:val="5"/>
      <w:sz w:val="72"/>
      <w:szCs w:val="52"/>
    </w:rPr>
  </w:style>
  <w:style w:type="paragraph" w:styleId="Subtitle">
    <w:name w:val="Subtitle"/>
    <w:basedOn w:val="Normal"/>
    <w:next w:val="Normal"/>
    <w:link w:val="SubtitleChar"/>
    <w:uiPriority w:val="11"/>
    <w:qFormat/>
    <w:rsid w:val="00340318"/>
    <w:pPr>
      <w:spacing w:after="240"/>
    </w:pPr>
    <w:rPr>
      <w:rFonts w:asciiTheme="majorHAnsi" w:eastAsiaTheme="majorEastAsia" w:hAnsiTheme="majorHAnsi" w:cstheme="majorBidi"/>
      <w:b/>
      <w:iCs/>
      <w:color w:val="1E2A52" w:themeColor="accent5" w:themeShade="80"/>
      <w:spacing w:val="13"/>
      <w:sz w:val="40"/>
      <w:szCs w:val="24"/>
    </w:rPr>
  </w:style>
  <w:style w:type="character" w:customStyle="1" w:styleId="SubtitleChar">
    <w:name w:val="Subtitle Char"/>
    <w:basedOn w:val="DefaultParagraphFont"/>
    <w:link w:val="Subtitle"/>
    <w:uiPriority w:val="11"/>
    <w:rsid w:val="00340318"/>
    <w:rPr>
      <w:rFonts w:asciiTheme="majorHAnsi" w:eastAsiaTheme="majorEastAsia" w:hAnsiTheme="majorHAnsi" w:cstheme="majorBidi"/>
      <w:b/>
      <w:iCs/>
      <w:color w:val="1E2A52" w:themeColor="accent5" w:themeShade="80"/>
      <w:spacing w:val="13"/>
      <w:sz w:val="40"/>
      <w:szCs w:val="24"/>
    </w:rPr>
  </w:style>
  <w:style w:type="paragraph" w:styleId="NoSpacing">
    <w:name w:val="No Spacing"/>
    <w:basedOn w:val="Normal"/>
    <w:link w:val="NoSpacingChar"/>
    <w:uiPriority w:val="1"/>
    <w:qFormat/>
    <w:rsid w:val="007A074E"/>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7A074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7A074E"/>
    <w:rPr>
      <w:b/>
      <w:bCs/>
      <w:i/>
      <w:iCs/>
    </w:rPr>
  </w:style>
  <w:style w:type="character" w:styleId="SubtleEmphasis">
    <w:name w:val="Subtle Emphasis"/>
    <w:uiPriority w:val="19"/>
    <w:semiHidden/>
    <w:qFormat/>
    <w:rsid w:val="007A074E"/>
    <w:rPr>
      <w:i/>
      <w:iCs/>
    </w:rPr>
  </w:style>
  <w:style w:type="character" w:styleId="IntenseEmphasis">
    <w:name w:val="Intense Emphasis"/>
    <w:uiPriority w:val="21"/>
    <w:qFormat/>
    <w:rsid w:val="007A074E"/>
    <w:rPr>
      <w:b/>
      <w:bCs/>
    </w:rPr>
  </w:style>
  <w:style w:type="character" w:styleId="SubtleReference">
    <w:name w:val="Subtle Reference"/>
    <w:uiPriority w:val="31"/>
    <w:semiHidden/>
    <w:qFormat/>
    <w:rsid w:val="007A074E"/>
    <w:rPr>
      <w:smallCaps/>
    </w:rPr>
  </w:style>
  <w:style w:type="character" w:styleId="IntenseReference">
    <w:name w:val="Intense Reference"/>
    <w:uiPriority w:val="32"/>
    <w:semiHidden/>
    <w:qFormat/>
    <w:rsid w:val="007A074E"/>
    <w:rPr>
      <w:smallCaps/>
      <w:spacing w:val="5"/>
      <w:u w:val="single"/>
    </w:rPr>
  </w:style>
  <w:style w:type="paragraph" w:styleId="TOCHeading">
    <w:name w:val="TOC Heading"/>
    <w:basedOn w:val="Heading1"/>
    <w:next w:val="Normal"/>
    <w:uiPriority w:val="39"/>
    <w:semiHidden/>
    <w:unhideWhenUsed/>
    <w:qFormat/>
    <w:rsid w:val="007A074E"/>
    <w:pPr>
      <w:outlineLvl w:val="9"/>
    </w:pPr>
    <w:rPr>
      <w:color w:val="1E2A52" w:themeColor="accent5" w:themeShade="80"/>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1441A1"/>
    <w:pPr>
      <w:spacing w:after="0" w:line="240" w:lineRule="auto"/>
    </w:pPr>
    <w:rPr>
      <w:color w:val="2D3E7B" w:themeColor="accent5" w:themeShade="BF"/>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2D3E7B" w:themeFill="accent5" w:themeFillShade="BF"/>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7A074E"/>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7A074E"/>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7A074E"/>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0066FF"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0066FF"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0066FF"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0066FF"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0066FF"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0066FF"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styleId="LightShading-Accent5">
    <w:name w:val="Light Shading Accent 5"/>
    <w:basedOn w:val="TableNormal"/>
    <w:uiPriority w:val="60"/>
    <w:rsid w:val="001E4B19"/>
    <w:pPr>
      <w:spacing w:after="0" w:line="240" w:lineRule="auto"/>
    </w:pPr>
    <w:rPr>
      <w:color w:val="2D3E7B" w:themeColor="accent5" w:themeShade="BF"/>
    </w:rPr>
    <w:tblPr>
      <w:tblStyleRowBandSize w:val="1"/>
      <w:tblStyleColBandSize w:val="1"/>
      <w:tblBorders>
        <w:top w:val="single" w:sz="8" w:space="0" w:color="3C54A5" w:themeColor="accent5"/>
        <w:bottom w:val="single" w:sz="8" w:space="0" w:color="3C54A5" w:themeColor="accent5"/>
      </w:tblBorders>
    </w:tblPr>
    <w:tblStylePr w:type="fir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la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left w:val="nil"/>
          <w:right w:val="nil"/>
          <w:insideH w:val="nil"/>
          <w:insideV w:val="nil"/>
        </w:tcBorders>
        <w:shd w:val="clear" w:color="auto" w:fill="CBD2EC" w:themeFill="accent5" w:themeFillTint="3F"/>
      </w:tcPr>
    </w:tblStylePr>
  </w:style>
  <w:style w:type="character" w:customStyle="1" w:styleId="Instructions">
    <w:name w:val="Instructions"/>
    <w:basedOn w:val="DefaultParagraphFont"/>
    <w:uiPriority w:val="1"/>
    <w:rsid w:val="00596FEB"/>
    <w:rPr>
      <w:i/>
      <w:color w:val="0066FF" w:themeColor="text2"/>
      <w:sz w:val="18"/>
    </w:rPr>
  </w:style>
  <w:style w:type="paragraph" w:styleId="NormalWeb">
    <w:name w:val="Normal (Web)"/>
    <w:basedOn w:val="Normal"/>
    <w:uiPriority w:val="99"/>
    <w:unhideWhenUsed/>
    <w:rsid w:val="00507A90"/>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paragraph" w:styleId="PlainText">
    <w:name w:val="Plain Text"/>
    <w:basedOn w:val="Normal"/>
    <w:link w:val="PlainTextChar"/>
    <w:uiPriority w:val="99"/>
    <w:semiHidden/>
    <w:unhideWhenUsed/>
    <w:rsid w:val="00507A90"/>
    <w:pPr>
      <w:spacing w:after="0" w:line="240" w:lineRule="auto"/>
    </w:pPr>
    <w:rPr>
      <w:rFonts w:ascii="Arial" w:eastAsia="Calibri" w:hAnsi="Arial" w:cs="Arial"/>
      <w:sz w:val="24"/>
      <w:szCs w:val="24"/>
    </w:rPr>
  </w:style>
  <w:style w:type="character" w:customStyle="1" w:styleId="PlainTextChar">
    <w:name w:val="Plain Text Char"/>
    <w:basedOn w:val="DefaultParagraphFont"/>
    <w:link w:val="PlainText"/>
    <w:uiPriority w:val="99"/>
    <w:semiHidden/>
    <w:rsid w:val="00507A90"/>
    <w:rPr>
      <w:rFonts w:ascii="Arial" w:eastAsia="Calibri" w:hAnsi="Arial" w:cs="Arial"/>
      <w:sz w:val="24"/>
      <w:szCs w:val="24"/>
    </w:rPr>
  </w:style>
  <w:style w:type="character" w:styleId="FootnoteReference">
    <w:name w:val="footnote reference"/>
    <w:basedOn w:val="DefaultParagraphFont"/>
    <w:uiPriority w:val="99"/>
    <w:unhideWhenUsed/>
    <w:rsid w:val="00507A90"/>
    <w:rPr>
      <w:vertAlign w:val="superscript"/>
    </w:rPr>
  </w:style>
  <w:style w:type="paragraph" w:styleId="FootnoteText">
    <w:name w:val="footnote text"/>
    <w:basedOn w:val="Normal"/>
    <w:link w:val="FootnoteTextChar"/>
    <w:uiPriority w:val="99"/>
    <w:unhideWhenUsed/>
    <w:rsid w:val="00507A90"/>
    <w:pPr>
      <w:spacing w:after="0" w:line="240" w:lineRule="auto"/>
    </w:pPr>
    <w:rPr>
      <w:rFonts w:eastAsiaTheme="minorHAnsi"/>
      <w:sz w:val="16"/>
      <w:szCs w:val="16"/>
    </w:rPr>
  </w:style>
  <w:style w:type="character" w:customStyle="1" w:styleId="FootnoteTextChar">
    <w:name w:val="Footnote Text Char"/>
    <w:basedOn w:val="DefaultParagraphFont"/>
    <w:link w:val="FootnoteText"/>
    <w:uiPriority w:val="99"/>
    <w:rsid w:val="00507A90"/>
    <w:rPr>
      <w:rFonts w:eastAsiaTheme="minorHAnsi"/>
      <w:sz w:val="16"/>
      <w:szCs w:val="16"/>
    </w:rPr>
  </w:style>
  <w:style w:type="character" w:styleId="CommentReference">
    <w:name w:val="annotation reference"/>
    <w:basedOn w:val="DefaultParagraphFont"/>
    <w:uiPriority w:val="99"/>
    <w:semiHidden/>
    <w:unhideWhenUsed/>
    <w:rsid w:val="00DE17C8"/>
    <w:rPr>
      <w:sz w:val="16"/>
      <w:szCs w:val="16"/>
    </w:rPr>
  </w:style>
  <w:style w:type="paragraph" w:styleId="CommentText">
    <w:name w:val="annotation text"/>
    <w:basedOn w:val="Normal"/>
    <w:link w:val="CommentTextChar"/>
    <w:uiPriority w:val="99"/>
    <w:semiHidden/>
    <w:unhideWhenUsed/>
    <w:rsid w:val="00DE17C8"/>
    <w:pPr>
      <w:spacing w:line="240" w:lineRule="auto"/>
    </w:pPr>
    <w:rPr>
      <w:sz w:val="20"/>
      <w:szCs w:val="20"/>
    </w:rPr>
  </w:style>
  <w:style w:type="character" w:customStyle="1" w:styleId="CommentTextChar">
    <w:name w:val="Comment Text Char"/>
    <w:basedOn w:val="DefaultParagraphFont"/>
    <w:link w:val="CommentText"/>
    <w:uiPriority w:val="99"/>
    <w:semiHidden/>
    <w:rsid w:val="00DE17C8"/>
    <w:rPr>
      <w:sz w:val="20"/>
      <w:szCs w:val="20"/>
    </w:rPr>
  </w:style>
  <w:style w:type="paragraph" w:styleId="CommentSubject">
    <w:name w:val="annotation subject"/>
    <w:basedOn w:val="CommentText"/>
    <w:next w:val="CommentText"/>
    <w:link w:val="CommentSubjectChar"/>
    <w:uiPriority w:val="99"/>
    <w:semiHidden/>
    <w:unhideWhenUsed/>
    <w:rsid w:val="00DE17C8"/>
    <w:rPr>
      <w:b/>
      <w:bCs/>
    </w:rPr>
  </w:style>
  <w:style w:type="character" w:customStyle="1" w:styleId="CommentSubjectChar">
    <w:name w:val="Comment Subject Char"/>
    <w:basedOn w:val="CommentTextChar"/>
    <w:link w:val="CommentSubject"/>
    <w:uiPriority w:val="99"/>
    <w:semiHidden/>
    <w:rsid w:val="00DE17C8"/>
    <w:rPr>
      <w:b/>
      <w:bCs/>
      <w:sz w:val="20"/>
      <w:szCs w:val="20"/>
    </w:rPr>
  </w:style>
  <w:style w:type="paragraph" w:styleId="Revision">
    <w:name w:val="Revision"/>
    <w:hidden/>
    <w:uiPriority w:val="99"/>
    <w:semiHidden/>
    <w:rsid w:val="009B4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msi.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msi.org.au/wp-content/uploads/2017/10/improving-australias-maths-grades-2017-web.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anine@amsi.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gov.au/review-achieve-educational-excellence-australian-schools-privacy-notice-and-terms-and-conditions" TargetMode="External"/><Relationship Id="rId20" Type="http://schemas.openxmlformats.org/officeDocument/2006/relationships/hyperlink" Target="http://amsi.org.au/publications/discipline-profile-mathematical-sciences-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ducationexcellencereview-submissions@education.gov.au"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www.oecd.org/general/conventionontheorganisationforeconomicco-operationanddevelopmen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ducation.gov.au/node/45106"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xcellence in Schools">
      <a:dk1>
        <a:sysClr val="windowText" lastClr="000000"/>
      </a:dk1>
      <a:lt1>
        <a:srgbClr val="FFFFFF"/>
      </a:lt1>
      <a:dk2>
        <a:srgbClr val="0066FF"/>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Review into Education">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93F07-5157-44EF-899B-BCBC86D781B6}"/>
</file>

<file path=customXml/itemProps2.xml><?xml version="1.0" encoding="utf-8"?>
<ds:datastoreItem xmlns:ds="http://schemas.openxmlformats.org/officeDocument/2006/customXml" ds:itemID="{7EBB4C30-6D86-487A-8B5B-3A5DEC448181}"/>
</file>

<file path=customXml/itemProps3.xml><?xml version="1.0" encoding="utf-8"?>
<ds:datastoreItem xmlns:ds="http://schemas.openxmlformats.org/officeDocument/2006/customXml" ds:itemID="{2C1EC45F-5108-4DFB-9409-93A12F348B98}"/>
</file>

<file path=customXml/itemProps4.xml><?xml version="1.0" encoding="utf-8"?>
<ds:datastoreItem xmlns:ds="http://schemas.openxmlformats.org/officeDocument/2006/customXml" ds:itemID="{A06C00D6-35E2-43FD-AE9E-F59A031A1393}"/>
</file>

<file path=docProps/app.xml><?xml version="1.0" encoding="utf-8"?>
<Properties xmlns="http://schemas.openxmlformats.org/officeDocument/2006/extended-properties" xmlns:vt="http://schemas.openxmlformats.org/officeDocument/2006/docPropsVTypes">
  <Template>Normal.dotm</Template>
  <TotalTime>0</TotalTime>
  <Pages>12</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form</vt:lpstr>
    </vt:vector>
  </TitlesOfParts>
  <Company>Australian Government</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dc:title>
  <dc:creator>Racheal Bruhn</dc:creator>
  <cp:lastModifiedBy>KETCHELL,Palissa</cp:lastModifiedBy>
  <cp:revision>2</cp:revision>
  <cp:lastPrinted>2017-08-21T04:56:00Z</cp:lastPrinted>
  <dcterms:created xsi:type="dcterms:W3CDTF">2018-02-08T00:27:00Z</dcterms:created>
  <dcterms:modified xsi:type="dcterms:W3CDTF">2018-02-08T00:27:00Z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