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86" w:rsidRDefault="00986086">
      <w:pPr>
        <w:rPr>
          <w:rFonts w:ascii="Arial" w:hAnsi="Arial" w:cs="Arial"/>
          <w:sz w:val="22"/>
          <w:szCs w:val="22"/>
          <w:lang w:val="en-US"/>
        </w:rPr>
      </w:pPr>
    </w:p>
    <w:p w:rsidR="008B33D4" w:rsidRDefault="008B33D4">
      <w:pPr>
        <w:rPr>
          <w:rFonts w:ascii="Arial" w:hAnsi="Arial" w:cs="Arial"/>
          <w:sz w:val="22"/>
          <w:szCs w:val="22"/>
          <w:lang w:val="en-US"/>
        </w:rPr>
      </w:pPr>
    </w:p>
    <w:p w:rsidR="00590C23" w:rsidRDefault="00590C23" w:rsidP="00EA22C5">
      <w:pPr>
        <w:pStyle w:val="NormalWeb"/>
        <w:shd w:val="clear" w:color="auto" w:fill="FFFFFF"/>
        <w:spacing w:before="0" w:beforeAutospacing="0" w:after="0" w:afterAutospacing="0"/>
        <w:rPr>
          <w:rFonts w:ascii="Arial" w:hAnsi="Arial" w:cs="Arial"/>
          <w:color w:val="000000"/>
          <w:sz w:val="21"/>
          <w:szCs w:val="21"/>
        </w:rPr>
      </w:pPr>
    </w:p>
    <w:p w:rsidR="00B60241" w:rsidRPr="00382A80" w:rsidRDefault="00876FAF" w:rsidP="00590C23">
      <w:pPr>
        <w:pStyle w:val="NormalWeb"/>
        <w:shd w:val="clear" w:color="auto" w:fill="FFFFFF"/>
        <w:spacing w:before="0" w:beforeAutospacing="0" w:after="360" w:afterAutospacing="0"/>
        <w:rPr>
          <w:rFonts w:ascii="Arial" w:hAnsi="Arial" w:cs="Arial"/>
          <w:color w:val="000000"/>
          <w:sz w:val="21"/>
          <w:szCs w:val="21"/>
        </w:rPr>
      </w:pPr>
      <w:r>
        <w:rPr>
          <w:rFonts w:ascii="Arial" w:hAnsi="Arial" w:cs="Arial"/>
          <w:color w:val="000000"/>
          <w:sz w:val="21"/>
          <w:szCs w:val="21"/>
        </w:rPr>
        <w:t>2</w:t>
      </w:r>
      <w:r w:rsidR="00E469E2">
        <w:rPr>
          <w:rFonts w:ascii="Arial" w:hAnsi="Arial" w:cs="Arial"/>
          <w:color w:val="000000"/>
          <w:sz w:val="21"/>
          <w:szCs w:val="21"/>
        </w:rPr>
        <w:t>8</w:t>
      </w:r>
      <w:r>
        <w:rPr>
          <w:rFonts w:ascii="Arial" w:hAnsi="Arial" w:cs="Arial"/>
          <w:color w:val="000000"/>
          <w:sz w:val="21"/>
          <w:szCs w:val="21"/>
        </w:rPr>
        <w:t xml:space="preserve"> August</w:t>
      </w:r>
      <w:r w:rsidR="00B60241" w:rsidRPr="00382A80">
        <w:rPr>
          <w:rFonts w:ascii="Arial" w:hAnsi="Arial" w:cs="Arial"/>
          <w:color w:val="000000"/>
          <w:sz w:val="21"/>
          <w:szCs w:val="21"/>
        </w:rPr>
        <w:t xml:space="preserve"> 201</w:t>
      </w:r>
      <w:r w:rsidR="000323ED" w:rsidRPr="00382A80">
        <w:rPr>
          <w:rFonts w:ascii="Arial" w:hAnsi="Arial" w:cs="Arial"/>
          <w:color w:val="000000"/>
          <w:sz w:val="21"/>
          <w:szCs w:val="21"/>
        </w:rPr>
        <w:t>7</w:t>
      </w:r>
    </w:p>
    <w:p w:rsidR="006536B6" w:rsidRPr="00382A80" w:rsidRDefault="00D254AB" w:rsidP="00B3632A">
      <w:pPr>
        <w:pStyle w:val="Default"/>
        <w:spacing w:line="280" w:lineRule="exact"/>
        <w:rPr>
          <w:rFonts w:ascii="Arial" w:hAnsi="Arial" w:cs="Arial"/>
          <w:sz w:val="21"/>
          <w:szCs w:val="21"/>
        </w:rPr>
      </w:pPr>
      <w:r>
        <w:rPr>
          <w:rFonts w:ascii="Arial" w:hAnsi="Arial" w:cs="Arial"/>
          <w:sz w:val="21"/>
          <w:szCs w:val="21"/>
        </w:rPr>
        <w:t>Emeritus Professor John Halsey</w:t>
      </w:r>
    </w:p>
    <w:p w:rsidR="006536B6" w:rsidRDefault="00F73DAD" w:rsidP="00B3632A">
      <w:pPr>
        <w:pStyle w:val="Default"/>
        <w:spacing w:line="280" w:lineRule="exact"/>
        <w:rPr>
          <w:rFonts w:ascii="Arial" w:hAnsi="Arial" w:cs="Arial"/>
          <w:sz w:val="21"/>
          <w:szCs w:val="21"/>
        </w:rPr>
      </w:pPr>
      <w:r>
        <w:rPr>
          <w:rFonts w:ascii="Arial" w:hAnsi="Arial" w:cs="Arial"/>
          <w:sz w:val="21"/>
          <w:szCs w:val="21"/>
        </w:rPr>
        <w:t xml:space="preserve">Independent </w:t>
      </w:r>
      <w:r w:rsidR="00D254AB">
        <w:rPr>
          <w:rFonts w:ascii="Arial" w:hAnsi="Arial" w:cs="Arial"/>
          <w:sz w:val="21"/>
          <w:szCs w:val="21"/>
        </w:rPr>
        <w:t>Review into Regional, Rural and Remote Education</w:t>
      </w:r>
    </w:p>
    <w:p w:rsidR="00D254AB" w:rsidRPr="00382A80" w:rsidRDefault="00D254AB" w:rsidP="00B3632A">
      <w:pPr>
        <w:pStyle w:val="Default"/>
        <w:spacing w:line="280" w:lineRule="exact"/>
        <w:rPr>
          <w:rFonts w:ascii="Arial" w:hAnsi="Arial" w:cs="Arial"/>
          <w:sz w:val="21"/>
          <w:szCs w:val="21"/>
        </w:rPr>
      </w:pPr>
      <w:r>
        <w:rPr>
          <w:rFonts w:ascii="Arial" w:hAnsi="Arial" w:cs="Arial"/>
          <w:sz w:val="21"/>
          <w:szCs w:val="21"/>
        </w:rPr>
        <w:t>Review Secretariat</w:t>
      </w:r>
    </w:p>
    <w:p w:rsidR="006536B6" w:rsidRPr="00382A80" w:rsidRDefault="006536B6" w:rsidP="00590C23">
      <w:pPr>
        <w:pStyle w:val="Default"/>
        <w:spacing w:after="360" w:line="280" w:lineRule="exact"/>
        <w:rPr>
          <w:rFonts w:ascii="Arial" w:hAnsi="Arial" w:cs="Arial"/>
          <w:sz w:val="21"/>
          <w:szCs w:val="21"/>
        </w:rPr>
      </w:pPr>
      <w:r w:rsidRPr="00382A80">
        <w:rPr>
          <w:rFonts w:ascii="Arial" w:hAnsi="Arial" w:cs="Arial"/>
          <w:sz w:val="21"/>
          <w:szCs w:val="21"/>
        </w:rPr>
        <w:t>Parliament House</w:t>
      </w:r>
      <w:r w:rsidRPr="00382A80">
        <w:rPr>
          <w:rFonts w:ascii="Arial" w:hAnsi="Arial" w:cs="Arial"/>
          <w:sz w:val="21"/>
          <w:szCs w:val="21"/>
        </w:rPr>
        <w:br/>
        <w:t>Canberra ACT 2600 </w:t>
      </w:r>
    </w:p>
    <w:p w:rsidR="00590C23" w:rsidRDefault="00787704" w:rsidP="00590C23">
      <w:pPr>
        <w:pStyle w:val="NormalWeb"/>
        <w:shd w:val="clear" w:color="auto" w:fill="FFFFFF"/>
        <w:spacing w:before="0" w:beforeAutospacing="0" w:after="360" w:afterAutospacing="0"/>
        <w:rPr>
          <w:rFonts w:ascii="Arial" w:hAnsi="Arial" w:cs="Arial"/>
          <w:color w:val="000000"/>
          <w:sz w:val="21"/>
          <w:szCs w:val="21"/>
        </w:rPr>
      </w:pPr>
      <w:r>
        <w:rPr>
          <w:rFonts w:ascii="Arial" w:hAnsi="Arial" w:cs="Arial"/>
          <w:i/>
          <w:color w:val="000000"/>
          <w:sz w:val="21"/>
          <w:szCs w:val="21"/>
        </w:rPr>
        <w:t xml:space="preserve">Emailed to: </w:t>
      </w:r>
      <w:r w:rsidRPr="00787704">
        <w:rPr>
          <w:rFonts w:ascii="Arial" w:hAnsi="Arial" w:cs="Arial"/>
          <w:i/>
          <w:color w:val="000000"/>
          <w:sz w:val="21"/>
          <w:szCs w:val="21"/>
        </w:rPr>
        <w:t>IRRRRESecretariat@education.gov.au</w:t>
      </w:r>
    </w:p>
    <w:p w:rsidR="008B33D4" w:rsidRPr="00382A80" w:rsidRDefault="008B33D4" w:rsidP="00053F6B">
      <w:pPr>
        <w:pStyle w:val="NormalWeb"/>
        <w:shd w:val="clear" w:color="auto" w:fill="FFFFFF"/>
        <w:spacing w:before="0" w:beforeAutospacing="0" w:after="240" w:afterAutospacing="0"/>
        <w:rPr>
          <w:rFonts w:ascii="Arial" w:hAnsi="Arial" w:cs="Arial"/>
          <w:color w:val="000000"/>
          <w:sz w:val="21"/>
          <w:szCs w:val="21"/>
        </w:rPr>
      </w:pPr>
      <w:r w:rsidRPr="00382A80">
        <w:rPr>
          <w:rFonts w:ascii="Arial" w:hAnsi="Arial" w:cs="Arial"/>
          <w:color w:val="000000"/>
          <w:sz w:val="21"/>
          <w:szCs w:val="21"/>
        </w:rPr>
        <w:t xml:space="preserve">Dear </w:t>
      </w:r>
      <w:r w:rsidR="00D254AB">
        <w:rPr>
          <w:rFonts w:ascii="Arial" w:hAnsi="Arial" w:cs="Arial"/>
          <w:color w:val="000000"/>
          <w:sz w:val="21"/>
          <w:szCs w:val="21"/>
        </w:rPr>
        <w:t>Professor Halsey</w:t>
      </w:r>
      <w:r w:rsidRPr="00382A80">
        <w:rPr>
          <w:rFonts w:ascii="Arial" w:hAnsi="Arial" w:cs="Arial"/>
          <w:color w:val="000000"/>
          <w:sz w:val="21"/>
          <w:szCs w:val="21"/>
        </w:rPr>
        <w:t>,</w:t>
      </w:r>
    </w:p>
    <w:p w:rsidR="008B33D4" w:rsidRPr="00382A80" w:rsidRDefault="00071E59" w:rsidP="00053F6B">
      <w:pPr>
        <w:shd w:val="clear" w:color="auto" w:fill="FFFFFF"/>
        <w:spacing w:after="240"/>
        <w:outlineLvl w:val="0"/>
        <w:rPr>
          <w:rFonts w:ascii="Arial" w:hAnsi="Arial" w:cs="Arial"/>
          <w:b/>
          <w:color w:val="000000"/>
          <w:sz w:val="21"/>
          <w:szCs w:val="21"/>
          <w:lang w:eastAsia="en-AU"/>
        </w:rPr>
      </w:pPr>
      <w:r>
        <w:rPr>
          <w:rFonts w:ascii="Arial" w:hAnsi="Arial" w:cs="Arial"/>
          <w:b/>
          <w:color w:val="000000"/>
          <w:sz w:val="21"/>
          <w:szCs w:val="21"/>
          <w:lang w:eastAsia="en-AU"/>
        </w:rPr>
        <w:t xml:space="preserve">Independent </w:t>
      </w:r>
      <w:r w:rsidR="00D254AB">
        <w:rPr>
          <w:rFonts w:ascii="Arial" w:hAnsi="Arial" w:cs="Arial"/>
          <w:b/>
          <w:color w:val="000000"/>
          <w:sz w:val="21"/>
          <w:szCs w:val="21"/>
          <w:lang w:eastAsia="en-AU"/>
        </w:rPr>
        <w:t>Review into Regional, Rural and Remote Education</w:t>
      </w:r>
    </w:p>
    <w:p w:rsidR="00795CC3" w:rsidRDefault="008B33D4" w:rsidP="00EA22C5">
      <w:pPr>
        <w:pStyle w:val="Default"/>
        <w:spacing w:after="160" w:line="283" w:lineRule="auto"/>
        <w:rPr>
          <w:rFonts w:ascii="Arial" w:hAnsi="Arial" w:cs="Arial"/>
          <w:sz w:val="21"/>
          <w:szCs w:val="21"/>
        </w:rPr>
      </w:pPr>
      <w:r w:rsidRPr="00382A80">
        <w:rPr>
          <w:rFonts w:ascii="Arial" w:hAnsi="Arial" w:cs="Arial"/>
          <w:sz w:val="21"/>
          <w:szCs w:val="21"/>
        </w:rPr>
        <w:t xml:space="preserve">The Association of Heads of Independent Schools of Australia (AHISA) </w:t>
      </w:r>
      <w:r w:rsidR="00571324">
        <w:rPr>
          <w:rFonts w:ascii="Arial" w:hAnsi="Arial" w:cs="Arial"/>
          <w:sz w:val="21"/>
          <w:szCs w:val="21"/>
        </w:rPr>
        <w:t xml:space="preserve">welcomes the opportunity to contribute to the </w:t>
      </w:r>
      <w:r w:rsidR="00D254AB">
        <w:rPr>
          <w:rFonts w:ascii="Arial" w:hAnsi="Arial" w:cs="Arial"/>
          <w:sz w:val="21"/>
          <w:szCs w:val="21"/>
        </w:rPr>
        <w:t xml:space="preserve">federal government’s </w:t>
      </w:r>
      <w:r w:rsidR="00876FAF">
        <w:rPr>
          <w:rFonts w:ascii="Arial" w:hAnsi="Arial" w:cs="Arial"/>
          <w:sz w:val="21"/>
          <w:szCs w:val="21"/>
        </w:rPr>
        <w:t>I</w:t>
      </w:r>
      <w:r w:rsidR="00D254AB">
        <w:rPr>
          <w:rFonts w:ascii="Arial" w:hAnsi="Arial" w:cs="Arial"/>
          <w:sz w:val="21"/>
          <w:szCs w:val="21"/>
        </w:rPr>
        <w:t xml:space="preserve">ndependent </w:t>
      </w:r>
      <w:r w:rsidR="00876FAF">
        <w:rPr>
          <w:rFonts w:ascii="Arial" w:hAnsi="Arial" w:cs="Arial"/>
          <w:sz w:val="21"/>
          <w:szCs w:val="21"/>
        </w:rPr>
        <w:t>R</w:t>
      </w:r>
      <w:r w:rsidR="00D254AB">
        <w:rPr>
          <w:rFonts w:ascii="Arial" w:hAnsi="Arial" w:cs="Arial"/>
          <w:sz w:val="21"/>
          <w:szCs w:val="21"/>
        </w:rPr>
        <w:t xml:space="preserve">eview into </w:t>
      </w:r>
      <w:r w:rsidR="00876FAF">
        <w:rPr>
          <w:rFonts w:ascii="Arial" w:hAnsi="Arial" w:cs="Arial"/>
          <w:sz w:val="21"/>
          <w:szCs w:val="21"/>
        </w:rPr>
        <w:t>R</w:t>
      </w:r>
      <w:r w:rsidR="00D254AB">
        <w:rPr>
          <w:rFonts w:ascii="Arial" w:hAnsi="Arial" w:cs="Arial"/>
          <w:sz w:val="21"/>
          <w:szCs w:val="21"/>
        </w:rPr>
        <w:t xml:space="preserve">egional, </w:t>
      </w:r>
      <w:r w:rsidR="00876FAF">
        <w:rPr>
          <w:rFonts w:ascii="Arial" w:hAnsi="Arial" w:cs="Arial"/>
          <w:sz w:val="21"/>
          <w:szCs w:val="21"/>
        </w:rPr>
        <w:t>R</w:t>
      </w:r>
      <w:r w:rsidR="00D254AB">
        <w:rPr>
          <w:rFonts w:ascii="Arial" w:hAnsi="Arial" w:cs="Arial"/>
          <w:sz w:val="21"/>
          <w:szCs w:val="21"/>
        </w:rPr>
        <w:t xml:space="preserve">ural and </w:t>
      </w:r>
      <w:r w:rsidR="00876FAF">
        <w:rPr>
          <w:rFonts w:ascii="Arial" w:hAnsi="Arial" w:cs="Arial"/>
          <w:sz w:val="21"/>
          <w:szCs w:val="21"/>
        </w:rPr>
        <w:t>R</w:t>
      </w:r>
      <w:r w:rsidR="00D254AB">
        <w:rPr>
          <w:rFonts w:ascii="Arial" w:hAnsi="Arial" w:cs="Arial"/>
          <w:sz w:val="21"/>
          <w:szCs w:val="21"/>
        </w:rPr>
        <w:t xml:space="preserve">emote </w:t>
      </w:r>
      <w:r w:rsidR="00876FAF">
        <w:rPr>
          <w:rFonts w:ascii="Arial" w:hAnsi="Arial" w:cs="Arial"/>
          <w:sz w:val="21"/>
          <w:szCs w:val="21"/>
        </w:rPr>
        <w:t>E</w:t>
      </w:r>
      <w:r w:rsidR="00D254AB">
        <w:rPr>
          <w:rFonts w:ascii="Arial" w:hAnsi="Arial" w:cs="Arial"/>
          <w:sz w:val="21"/>
          <w:szCs w:val="21"/>
        </w:rPr>
        <w:t>ducation</w:t>
      </w:r>
      <w:r w:rsidR="00571324">
        <w:rPr>
          <w:rFonts w:ascii="Arial" w:hAnsi="Arial" w:cs="Arial"/>
          <w:sz w:val="21"/>
          <w:szCs w:val="21"/>
        </w:rPr>
        <w:t>.</w:t>
      </w:r>
    </w:p>
    <w:p w:rsidR="0065650C" w:rsidRDefault="00D254AB" w:rsidP="00EA22C5">
      <w:pPr>
        <w:pStyle w:val="Default"/>
        <w:spacing w:after="160" w:line="283" w:lineRule="auto"/>
        <w:rPr>
          <w:rFonts w:ascii="Arial" w:hAnsi="Arial" w:cs="Arial"/>
          <w:sz w:val="21"/>
          <w:szCs w:val="21"/>
        </w:rPr>
      </w:pPr>
      <w:r>
        <w:rPr>
          <w:rFonts w:ascii="Arial" w:hAnsi="Arial" w:cs="Arial"/>
          <w:sz w:val="21"/>
          <w:szCs w:val="21"/>
        </w:rPr>
        <w:t xml:space="preserve">For the purposes of this submission, AHISA has chosen to use the location </w:t>
      </w:r>
      <w:r w:rsidR="0065650C">
        <w:rPr>
          <w:rFonts w:ascii="Arial" w:hAnsi="Arial" w:cs="Arial"/>
          <w:sz w:val="21"/>
          <w:szCs w:val="21"/>
        </w:rPr>
        <w:t>description</w:t>
      </w:r>
      <w:r>
        <w:rPr>
          <w:rFonts w:ascii="Arial" w:hAnsi="Arial" w:cs="Arial"/>
          <w:sz w:val="21"/>
          <w:szCs w:val="21"/>
        </w:rPr>
        <w:t xml:space="preserve">s of </w:t>
      </w:r>
      <w:r w:rsidR="0065650C">
        <w:rPr>
          <w:rFonts w:ascii="Arial" w:hAnsi="Arial" w:cs="Arial"/>
          <w:sz w:val="21"/>
          <w:szCs w:val="21"/>
        </w:rPr>
        <w:t xml:space="preserve">the </w:t>
      </w:r>
      <w:r w:rsidR="0065650C" w:rsidRPr="0065650C">
        <w:rPr>
          <w:rFonts w:ascii="Arial" w:hAnsi="Arial" w:cs="Arial"/>
          <w:sz w:val="21"/>
          <w:szCs w:val="21"/>
        </w:rPr>
        <w:t xml:space="preserve">Australian Standard Geographic Classification (ASGC) system, that is, ‘Major City’, ‘Inner Regional’, ‘Outer Regional’, ‘Remote’, and ‘Very Remote’. This system has been adopted by the Australian Curriculum, Assessment and Reporting Authority (ACARA) and is used to define the </w:t>
      </w:r>
      <w:r>
        <w:rPr>
          <w:rFonts w:ascii="Arial" w:hAnsi="Arial" w:cs="Arial"/>
          <w:sz w:val="21"/>
          <w:szCs w:val="21"/>
        </w:rPr>
        <w:t xml:space="preserve">location </w:t>
      </w:r>
      <w:r w:rsidR="0065650C">
        <w:rPr>
          <w:rFonts w:ascii="Arial" w:hAnsi="Arial" w:cs="Arial"/>
          <w:sz w:val="21"/>
          <w:szCs w:val="21"/>
        </w:rPr>
        <w:t xml:space="preserve">of schools on My School profiles and in the reporting of NAPLAN results by geolocation. Use of the ASGC therefore allows for correlation of any </w:t>
      </w:r>
      <w:r w:rsidR="006D5412">
        <w:rPr>
          <w:rFonts w:ascii="Arial" w:hAnsi="Arial" w:cs="Arial"/>
          <w:sz w:val="21"/>
          <w:szCs w:val="21"/>
        </w:rPr>
        <w:t xml:space="preserve">AHISA </w:t>
      </w:r>
      <w:r w:rsidR="0065650C">
        <w:rPr>
          <w:rFonts w:ascii="Arial" w:hAnsi="Arial" w:cs="Arial"/>
          <w:sz w:val="21"/>
          <w:szCs w:val="21"/>
        </w:rPr>
        <w:t>data with Australia’s National Education Evidence Base.</w:t>
      </w:r>
    </w:p>
    <w:p w:rsidR="00876FAF" w:rsidRDefault="006D5412" w:rsidP="00EA22C5">
      <w:pPr>
        <w:pStyle w:val="Default"/>
        <w:spacing w:after="160" w:line="283" w:lineRule="auto"/>
        <w:rPr>
          <w:rFonts w:ascii="Arial" w:hAnsi="Arial" w:cs="Arial"/>
          <w:sz w:val="21"/>
          <w:szCs w:val="21"/>
        </w:rPr>
      </w:pPr>
      <w:r>
        <w:rPr>
          <w:rFonts w:ascii="Arial" w:hAnsi="Arial" w:cs="Arial"/>
          <w:sz w:val="21"/>
          <w:szCs w:val="21"/>
        </w:rPr>
        <w:t>Central to</w:t>
      </w:r>
      <w:r w:rsidR="00D254AB">
        <w:rPr>
          <w:rFonts w:ascii="Arial" w:hAnsi="Arial" w:cs="Arial"/>
          <w:sz w:val="21"/>
          <w:szCs w:val="21"/>
        </w:rPr>
        <w:t xml:space="preserve"> our submission </w:t>
      </w:r>
      <w:r>
        <w:rPr>
          <w:rFonts w:ascii="Arial" w:hAnsi="Arial" w:cs="Arial"/>
          <w:sz w:val="21"/>
          <w:szCs w:val="21"/>
        </w:rPr>
        <w:t xml:space="preserve">is a presentation of </w:t>
      </w:r>
      <w:r w:rsidR="00D254AB">
        <w:rPr>
          <w:rFonts w:ascii="Arial" w:hAnsi="Arial" w:cs="Arial"/>
          <w:sz w:val="21"/>
          <w:szCs w:val="21"/>
        </w:rPr>
        <w:t xml:space="preserve">findings from two surveys of our members: one survey canvassed the views of those who lead schools located in areas classified as ‘Inner Regional’, </w:t>
      </w:r>
      <w:r>
        <w:rPr>
          <w:rFonts w:ascii="Arial" w:hAnsi="Arial" w:cs="Arial"/>
          <w:sz w:val="21"/>
          <w:szCs w:val="21"/>
        </w:rPr>
        <w:t>‘</w:t>
      </w:r>
      <w:r w:rsidRPr="0065650C">
        <w:rPr>
          <w:rFonts w:ascii="Arial" w:hAnsi="Arial" w:cs="Arial"/>
          <w:sz w:val="21"/>
          <w:szCs w:val="21"/>
        </w:rPr>
        <w:t>Outer Regional’, ‘Remote’, and ‘Very Remote’</w:t>
      </w:r>
      <w:r>
        <w:rPr>
          <w:rFonts w:ascii="Arial" w:hAnsi="Arial" w:cs="Arial"/>
          <w:sz w:val="21"/>
          <w:szCs w:val="21"/>
        </w:rPr>
        <w:t xml:space="preserve">, with or without accommodation arrangements for students; the second survey was of members who lead ‘Major City’ schools </w:t>
      </w:r>
      <w:r w:rsidR="00876FAF">
        <w:rPr>
          <w:rFonts w:ascii="Arial" w:hAnsi="Arial" w:cs="Arial"/>
          <w:sz w:val="21"/>
          <w:szCs w:val="21"/>
        </w:rPr>
        <w:t>which make education provision</w:t>
      </w:r>
      <w:r>
        <w:rPr>
          <w:rFonts w:ascii="Arial" w:hAnsi="Arial" w:cs="Arial"/>
          <w:sz w:val="21"/>
          <w:szCs w:val="21"/>
        </w:rPr>
        <w:t xml:space="preserve"> for students</w:t>
      </w:r>
      <w:r w:rsidR="00876FAF">
        <w:rPr>
          <w:rFonts w:ascii="Arial" w:hAnsi="Arial" w:cs="Arial"/>
          <w:sz w:val="21"/>
          <w:szCs w:val="21"/>
        </w:rPr>
        <w:t xml:space="preserve"> from regional or remote areas through </w:t>
      </w:r>
      <w:r>
        <w:rPr>
          <w:rFonts w:ascii="Arial" w:hAnsi="Arial" w:cs="Arial"/>
          <w:sz w:val="21"/>
          <w:szCs w:val="21"/>
        </w:rPr>
        <w:t>boarding, hostel, home stay</w:t>
      </w:r>
      <w:r w:rsidR="00876FAF">
        <w:rPr>
          <w:rFonts w:ascii="Arial" w:hAnsi="Arial" w:cs="Arial"/>
          <w:sz w:val="21"/>
          <w:szCs w:val="21"/>
        </w:rPr>
        <w:t xml:space="preserve"> or other accommodation arrangements. </w:t>
      </w:r>
    </w:p>
    <w:p w:rsidR="00590C23" w:rsidRDefault="00876FAF" w:rsidP="00EA22C5">
      <w:pPr>
        <w:pStyle w:val="Default"/>
        <w:spacing w:after="240" w:line="283" w:lineRule="auto"/>
        <w:rPr>
          <w:rFonts w:ascii="Arial" w:hAnsi="Arial" w:cs="Arial"/>
          <w:sz w:val="22"/>
          <w:szCs w:val="22"/>
        </w:rPr>
      </w:pPr>
      <w:r>
        <w:rPr>
          <w:rFonts w:ascii="Arial" w:hAnsi="Arial" w:cs="Arial"/>
          <w:sz w:val="21"/>
          <w:szCs w:val="21"/>
        </w:rPr>
        <w:t>We also include a section on innovative educational provision for Indigenous students, draw</w:t>
      </w:r>
      <w:r w:rsidR="00915674">
        <w:rPr>
          <w:rFonts w:ascii="Arial" w:hAnsi="Arial" w:cs="Arial"/>
          <w:sz w:val="21"/>
          <w:szCs w:val="21"/>
        </w:rPr>
        <w:t>ing on examples provided in AHISA’s</w:t>
      </w:r>
      <w:r>
        <w:rPr>
          <w:rFonts w:ascii="Arial" w:hAnsi="Arial" w:cs="Arial"/>
          <w:sz w:val="21"/>
          <w:szCs w:val="21"/>
        </w:rPr>
        <w:t xml:space="preserve"> two</w:t>
      </w:r>
      <w:r w:rsidR="00915674">
        <w:rPr>
          <w:rFonts w:ascii="Arial" w:hAnsi="Arial" w:cs="Arial"/>
          <w:sz w:val="21"/>
          <w:szCs w:val="21"/>
        </w:rPr>
        <w:t>-part submission</w:t>
      </w:r>
      <w:r>
        <w:rPr>
          <w:rFonts w:ascii="Arial" w:hAnsi="Arial" w:cs="Arial"/>
          <w:sz w:val="21"/>
          <w:szCs w:val="21"/>
        </w:rPr>
        <w:t xml:space="preserve"> to the</w:t>
      </w:r>
      <w:r w:rsidR="00A92382">
        <w:rPr>
          <w:rFonts w:ascii="Arial" w:hAnsi="Arial" w:cs="Arial"/>
          <w:sz w:val="21"/>
          <w:szCs w:val="21"/>
        </w:rPr>
        <w:t xml:space="preserve"> ongoing</w:t>
      </w:r>
      <w:r>
        <w:rPr>
          <w:rFonts w:ascii="Arial" w:hAnsi="Arial" w:cs="Arial"/>
          <w:sz w:val="21"/>
          <w:szCs w:val="21"/>
        </w:rPr>
        <w:t xml:space="preserve"> </w:t>
      </w:r>
      <w:r w:rsidR="00A92382">
        <w:rPr>
          <w:rFonts w:ascii="Arial" w:hAnsi="Arial" w:cs="Arial"/>
          <w:sz w:val="21"/>
          <w:szCs w:val="21"/>
        </w:rPr>
        <w:t>House of Representatives</w:t>
      </w:r>
      <w:r>
        <w:rPr>
          <w:rFonts w:ascii="Arial" w:hAnsi="Arial" w:cs="Arial"/>
          <w:sz w:val="21"/>
          <w:szCs w:val="21"/>
        </w:rPr>
        <w:t xml:space="preserve"> Inquiry into Education</w:t>
      </w:r>
      <w:r w:rsidR="001E38BF">
        <w:rPr>
          <w:rFonts w:ascii="Arial" w:hAnsi="Arial" w:cs="Arial"/>
          <w:sz w:val="21"/>
          <w:szCs w:val="21"/>
        </w:rPr>
        <w:t>al</w:t>
      </w:r>
      <w:r>
        <w:rPr>
          <w:rFonts w:ascii="Arial" w:hAnsi="Arial" w:cs="Arial"/>
          <w:sz w:val="21"/>
          <w:szCs w:val="21"/>
        </w:rPr>
        <w:t xml:space="preserve"> Opportunities for Aboriginal and Torres Strait Islander Students.</w:t>
      </w:r>
    </w:p>
    <w:p w:rsidR="009244B4" w:rsidRPr="00382A80" w:rsidRDefault="009244B4" w:rsidP="00382A80">
      <w:pPr>
        <w:pStyle w:val="Default"/>
        <w:spacing w:after="200" w:line="280" w:lineRule="exact"/>
        <w:rPr>
          <w:rFonts w:ascii="Arial" w:hAnsi="Arial" w:cs="Arial"/>
          <w:sz w:val="21"/>
          <w:szCs w:val="21"/>
        </w:rPr>
      </w:pPr>
      <w:r w:rsidRPr="00382A80">
        <w:rPr>
          <w:rFonts w:ascii="Arial" w:hAnsi="Arial" w:cs="Arial"/>
          <w:sz w:val="21"/>
          <w:szCs w:val="21"/>
        </w:rPr>
        <w:t>Yours faithfully,</w:t>
      </w:r>
    </w:p>
    <w:p w:rsidR="009244B4" w:rsidRPr="00382A80" w:rsidRDefault="009244B4" w:rsidP="009244B4">
      <w:pPr>
        <w:pStyle w:val="Default"/>
        <w:spacing w:after="240" w:line="280" w:lineRule="exact"/>
        <w:rPr>
          <w:rFonts w:ascii="Arial" w:hAnsi="Arial" w:cs="Arial"/>
          <w:b/>
          <w:i/>
          <w:sz w:val="21"/>
          <w:szCs w:val="21"/>
        </w:rPr>
      </w:pPr>
      <w:r w:rsidRPr="00382A80">
        <w:rPr>
          <w:rFonts w:ascii="Arial" w:hAnsi="Arial" w:cs="Arial"/>
          <w:b/>
          <w:i/>
          <w:sz w:val="21"/>
          <w:szCs w:val="21"/>
        </w:rPr>
        <w:t>(Mrs) Karen Spiller</w:t>
      </w:r>
    </w:p>
    <w:p w:rsidR="009244B4" w:rsidRPr="00382A80" w:rsidRDefault="009244B4" w:rsidP="009244B4">
      <w:pPr>
        <w:pStyle w:val="Default"/>
        <w:rPr>
          <w:rFonts w:ascii="Arial" w:hAnsi="Arial" w:cs="Arial"/>
          <w:sz w:val="21"/>
          <w:szCs w:val="21"/>
        </w:rPr>
      </w:pPr>
      <w:r w:rsidRPr="00382A80">
        <w:rPr>
          <w:rFonts w:ascii="Arial" w:hAnsi="Arial" w:cs="Arial"/>
          <w:sz w:val="21"/>
          <w:szCs w:val="21"/>
        </w:rPr>
        <w:t>AHISA National Chair</w:t>
      </w:r>
    </w:p>
    <w:p w:rsidR="009244B4" w:rsidRPr="00382A80" w:rsidRDefault="009244B4" w:rsidP="009244B4">
      <w:pPr>
        <w:pStyle w:val="Default"/>
        <w:rPr>
          <w:rFonts w:ascii="Arial" w:hAnsi="Arial" w:cs="Arial"/>
          <w:sz w:val="21"/>
          <w:szCs w:val="21"/>
        </w:rPr>
      </w:pPr>
      <w:r w:rsidRPr="00382A80">
        <w:rPr>
          <w:rFonts w:ascii="Arial" w:hAnsi="Arial" w:cs="Arial"/>
          <w:sz w:val="21"/>
          <w:szCs w:val="21"/>
        </w:rPr>
        <w:t>Principal of St Aidan’s Anglican Girls’ School, Qld</w:t>
      </w:r>
    </w:p>
    <w:p w:rsidR="009244B4" w:rsidRPr="006B0A5D" w:rsidRDefault="009244B4" w:rsidP="00382A80">
      <w:pPr>
        <w:spacing w:before="240"/>
        <w:ind w:right="170"/>
        <w:rPr>
          <w:rFonts w:ascii="Arial" w:hAnsi="Arial" w:cs="Arial"/>
          <w:sz w:val="20"/>
          <w:szCs w:val="20"/>
        </w:rPr>
      </w:pPr>
      <w:r w:rsidRPr="00450EC4">
        <w:rPr>
          <w:rFonts w:ascii="Arial" w:hAnsi="Arial" w:cs="Arial"/>
          <w:sz w:val="20"/>
          <w:szCs w:val="20"/>
        </w:rPr>
        <w:t>Further inquiries may be addressed to AHISA’s Chief Executive Officer, Ms Beth Blackwood, telephone (02) 6247 7300; email ceo@ahisa.edu.au.</w:t>
      </w:r>
    </w:p>
    <w:p w:rsidR="00126E20" w:rsidRDefault="00126E20" w:rsidP="009244B4">
      <w:pPr>
        <w:pStyle w:val="Default"/>
        <w:spacing w:after="200" w:line="280" w:lineRule="exact"/>
        <w:rPr>
          <w:rFonts w:ascii="Arial" w:hAnsi="Arial" w:cs="Arial"/>
          <w:sz w:val="22"/>
          <w:szCs w:val="22"/>
        </w:rPr>
      </w:pPr>
    </w:p>
    <w:p w:rsidR="00126E20" w:rsidRDefault="00126E20" w:rsidP="00126E20">
      <w:pPr>
        <w:pStyle w:val="Default"/>
        <w:spacing w:after="160" w:line="283" w:lineRule="auto"/>
        <w:rPr>
          <w:rFonts w:ascii="Arial" w:hAnsi="Arial" w:cs="Arial"/>
          <w:sz w:val="21"/>
          <w:szCs w:val="21"/>
        </w:rPr>
      </w:pPr>
      <w:r>
        <w:rPr>
          <w:rFonts w:ascii="Arial" w:hAnsi="Arial" w:cs="Arial"/>
          <w:noProof/>
          <w:sz w:val="22"/>
          <w:szCs w:val="22"/>
        </w:rPr>
        <w:lastRenderedPageBreak/>
        <mc:AlternateContent>
          <mc:Choice Requires="wps">
            <w:drawing>
              <wp:anchor distT="0" distB="0" distL="114300" distR="114300" simplePos="0" relativeHeight="251659264" behindDoc="0" locked="0" layoutInCell="1" allowOverlap="1" wp14:anchorId="41E0005C" wp14:editId="497AB11F">
                <wp:simplePos x="0" y="0"/>
                <wp:positionH relativeFrom="column">
                  <wp:posOffset>10160</wp:posOffset>
                </wp:positionH>
                <wp:positionV relativeFrom="paragraph">
                  <wp:posOffset>5080</wp:posOffset>
                </wp:positionV>
                <wp:extent cx="6197600" cy="5198110"/>
                <wp:effectExtent l="0" t="0" r="0" b="2540"/>
                <wp:wrapTopAndBottom/>
                <wp:docPr id="1" name="Text Box 1"/>
                <wp:cNvGraphicFramePr/>
                <a:graphic xmlns:a="http://schemas.openxmlformats.org/drawingml/2006/main">
                  <a:graphicData uri="http://schemas.microsoft.com/office/word/2010/wordprocessingShape">
                    <wps:wsp>
                      <wps:cNvSpPr txBox="1"/>
                      <wps:spPr>
                        <a:xfrm>
                          <a:off x="0" y="0"/>
                          <a:ext cx="6197600" cy="5198110"/>
                        </a:xfrm>
                        <a:prstGeom prst="rect">
                          <a:avLst/>
                        </a:prstGeom>
                        <a:solidFill>
                          <a:srgbClr val="EDEF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AA9" w:rsidRPr="006C49B2" w:rsidRDefault="001F6AA9" w:rsidP="005F5395">
                            <w:pPr>
                              <w:pStyle w:val="Default"/>
                              <w:spacing w:before="240" w:after="120" w:line="280" w:lineRule="exact"/>
                              <w:ind w:left="170" w:right="170"/>
                              <w:rPr>
                                <w:rFonts w:ascii="Arial" w:hAnsi="Arial" w:cs="Arial"/>
                                <w:b/>
                                <w:sz w:val="22"/>
                                <w:szCs w:val="22"/>
                              </w:rPr>
                            </w:pPr>
                            <w:r w:rsidRPr="006C49B2">
                              <w:rPr>
                                <w:rFonts w:ascii="Arial" w:hAnsi="Arial" w:cs="Arial"/>
                                <w:b/>
                                <w:sz w:val="22"/>
                                <w:szCs w:val="22"/>
                              </w:rPr>
                              <w:t>About AHISA</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The primary object of AHISA is to optimise the opportunity for the education and welfare of Australia’s young people through the maintenance of collegiality and high standards of professional practice and conduct amongst its members.</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The membership of AHISA Ltd comprises Principals of 4</w:t>
                            </w:r>
                            <w:r>
                              <w:rPr>
                                <w:rFonts w:ascii="Arial" w:hAnsi="Arial" w:cs="Arial"/>
                                <w:sz w:val="21"/>
                                <w:szCs w:val="21"/>
                              </w:rPr>
                              <w:t>30</w:t>
                            </w:r>
                            <w:r w:rsidRPr="001436C1">
                              <w:rPr>
                                <w:rFonts w:ascii="Arial" w:hAnsi="Arial" w:cs="Arial"/>
                                <w:sz w:val="21"/>
                                <w:szCs w:val="21"/>
                              </w:rPr>
                              <w:t xml:space="preserve"> independent schools. Its members lead schools that collectively account for </w:t>
                            </w:r>
                            <w:r>
                              <w:rPr>
                                <w:rFonts w:ascii="Arial" w:hAnsi="Arial" w:cs="Arial"/>
                                <w:sz w:val="21"/>
                                <w:szCs w:val="21"/>
                              </w:rPr>
                              <w:t>over</w:t>
                            </w:r>
                            <w:r w:rsidRPr="001436C1">
                              <w:rPr>
                                <w:rFonts w:ascii="Arial" w:hAnsi="Arial" w:cs="Arial"/>
                                <w:sz w:val="21"/>
                                <w:szCs w:val="21"/>
                              </w:rPr>
                              <w:t xml:space="preserve"> 430,000 students, representing 11.5 per cent of total Australian school enrolments and 20 per cent of Australia’s total Year 12 enrolments. One in every five Australian Year 12 students gains part of their education at an AHISA member’s school.</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AHISA’s members lead a collective workforce of over 40,000 teaching staff and some 25,000 support staff.</w:t>
                            </w:r>
                          </w:p>
                          <w:p w:rsidR="001F6AA9" w:rsidRDefault="001F6AA9" w:rsidP="006C49B2">
                            <w:pPr>
                              <w:pStyle w:val="Default"/>
                              <w:spacing w:after="120" w:line="300" w:lineRule="exact"/>
                              <w:ind w:left="170" w:right="170"/>
                              <w:rPr>
                                <w:rFonts w:ascii="Arial" w:hAnsi="Arial" w:cs="Arial"/>
                                <w:sz w:val="21"/>
                                <w:szCs w:val="21"/>
                              </w:rPr>
                            </w:pPr>
                            <w:r>
                              <w:rPr>
                                <w:rFonts w:ascii="Arial" w:hAnsi="Arial" w:cs="Arial"/>
                                <w:sz w:val="21"/>
                                <w:szCs w:val="21"/>
                              </w:rPr>
                              <w:t>Almost one-third of AHISA’s members (30 per cent) lead schools with boarding facilities.</w:t>
                            </w:r>
                          </w:p>
                          <w:p w:rsidR="001F6AA9" w:rsidRPr="001436C1" w:rsidRDefault="001F6AA9" w:rsidP="006C49B2">
                            <w:pPr>
                              <w:pStyle w:val="Default"/>
                              <w:spacing w:after="120" w:line="300" w:lineRule="exact"/>
                              <w:ind w:left="170" w:right="170"/>
                              <w:rPr>
                                <w:rFonts w:ascii="Arial" w:hAnsi="Arial" w:cs="Arial"/>
                                <w:sz w:val="21"/>
                                <w:szCs w:val="21"/>
                              </w:rPr>
                            </w:pPr>
                            <w:r w:rsidRPr="001436C1">
                              <w:rPr>
                                <w:rFonts w:ascii="Arial" w:hAnsi="Arial" w:cs="Arial"/>
                                <w:sz w:val="21"/>
                                <w:szCs w:val="21"/>
                              </w:rPr>
                              <w:t xml:space="preserve">The socio-economic profile of AHISA members’ schools is diverse. </w:t>
                            </w:r>
                            <w:r>
                              <w:rPr>
                                <w:rFonts w:ascii="Arial" w:hAnsi="Arial" w:cs="Arial"/>
                                <w:sz w:val="21"/>
                                <w:szCs w:val="21"/>
                              </w:rPr>
                              <w:t xml:space="preserve">Almost 23 </w:t>
                            </w:r>
                            <w:r w:rsidRPr="001436C1">
                              <w:rPr>
                                <w:rFonts w:ascii="Arial" w:hAnsi="Arial" w:cs="Arial"/>
                                <w:sz w:val="21"/>
                                <w:szCs w:val="21"/>
                              </w:rPr>
                              <w:t xml:space="preserve">per cent of members lead schools </w:t>
                            </w:r>
                            <w:r>
                              <w:rPr>
                                <w:rFonts w:ascii="Arial" w:hAnsi="Arial" w:cs="Arial"/>
                                <w:sz w:val="21"/>
                                <w:szCs w:val="21"/>
                              </w:rPr>
                              <w:t xml:space="preserve">with SES scores below 100 and 17 per cent lead schools with an SES score above 120. Most AHISA members (60 per cent) lead schools with SES scores in the middle range of SES scores, that is, 100-119. </w:t>
                            </w:r>
                          </w:p>
                          <w:p w:rsidR="001F6AA9" w:rsidRPr="001436C1" w:rsidRDefault="001F6AA9" w:rsidP="006C49B2">
                            <w:pPr>
                              <w:pStyle w:val="Default"/>
                              <w:spacing w:after="80" w:line="300" w:lineRule="exact"/>
                              <w:ind w:left="170" w:right="170"/>
                              <w:rPr>
                                <w:rFonts w:ascii="Arial" w:hAnsi="Arial" w:cs="Arial"/>
                                <w:sz w:val="21"/>
                                <w:szCs w:val="21"/>
                              </w:rPr>
                            </w:pPr>
                            <w:r w:rsidRPr="001436C1">
                              <w:rPr>
                                <w:rFonts w:ascii="Arial" w:hAnsi="Arial" w:cs="Arial"/>
                                <w:sz w:val="21"/>
                                <w:szCs w:val="21"/>
                              </w:rPr>
                              <w:t>AHISA believes that a high quality schooling system in Australia depends on:</w:t>
                            </w:r>
                          </w:p>
                          <w:p w:rsidR="001F6AA9" w:rsidRPr="001436C1" w:rsidRDefault="001F6AA9" w:rsidP="006C49B2">
                            <w:pPr>
                              <w:pStyle w:val="Default"/>
                              <w:numPr>
                                <w:ilvl w:val="0"/>
                                <w:numId w:val="21"/>
                              </w:numPr>
                              <w:spacing w:after="80" w:line="300" w:lineRule="exact"/>
                              <w:ind w:right="170"/>
                              <w:rPr>
                                <w:rFonts w:ascii="Arial" w:hAnsi="Arial" w:cs="Arial"/>
                                <w:sz w:val="21"/>
                                <w:szCs w:val="21"/>
                              </w:rPr>
                            </w:pPr>
                            <w:r w:rsidRPr="001436C1">
                              <w:rPr>
                                <w:rFonts w:ascii="Arial" w:hAnsi="Arial" w:cs="Arial"/>
                                <w:sz w:val="21"/>
                                <w:szCs w:val="21"/>
                              </w:rPr>
                              <w:t>Parents having the freedom to exercise their rights and responsibilities in regard to the education of their children</w:t>
                            </w:r>
                          </w:p>
                          <w:p w:rsidR="001F6AA9" w:rsidRPr="001436C1" w:rsidRDefault="001F6AA9" w:rsidP="006C49B2">
                            <w:pPr>
                              <w:pStyle w:val="Default"/>
                              <w:numPr>
                                <w:ilvl w:val="0"/>
                                <w:numId w:val="21"/>
                              </w:numPr>
                              <w:spacing w:after="80" w:line="300" w:lineRule="exact"/>
                              <w:ind w:right="170"/>
                              <w:rPr>
                                <w:rFonts w:ascii="Arial" w:hAnsi="Arial" w:cs="Arial"/>
                                <w:sz w:val="21"/>
                                <w:szCs w:val="21"/>
                              </w:rPr>
                            </w:pPr>
                            <w:r w:rsidRPr="001436C1">
                              <w:rPr>
                                <w:rFonts w:ascii="Arial" w:hAnsi="Arial" w:cs="Arial"/>
                                <w:sz w:val="21"/>
                                <w:szCs w:val="21"/>
                              </w:rPr>
                              <w:t>Students and their families having the freedom to choose among diverse schooling options</w:t>
                            </w:r>
                          </w:p>
                          <w:p w:rsidR="001F6AA9" w:rsidRPr="001436C1" w:rsidRDefault="001F6AA9" w:rsidP="006C49B2">
                            <w:pPr>
                              <w:pStyle w:val="Default"/>
                              <w:numPr>
                                <w:ilvl w:val="0"/>
                                <w:numId w:val="21"/>
                              </w:numPr>
                              <w:spacing w:after="120" w:line="300" w:lineRule="exact"/>
                              <w:ind w:right="170"/>
                              <w:rPr>
                                <w:rFonts w:ascii="Arial" w:hAnsi="Arial" w:cs="Arial"/>
                                <w:sz w:val="21"/>
                                <w:szCs w:val="21"/>
                              </w:rPr>
                            </w:pPr>
                            <w:r w:rsidRPr="001436C1">
                              <w:rPr>
                                <w:rFonts w:ascii="Arial" w:hAnsi="Arial" w:cs="Arial"/>
                                <w:sz w:val="21"/>
                                <w:szCs w:val="21"/>
                              </w:rPr>
                              <w:t xml:space="preserve">Schools having the autonomy to exercise educational leadership as they respond to the emerging needs of their communities in a rapidly changing society. </w:t>
                            </w:r>
                          </w:p>
                          <w:p w:rsidR="001F6AA9" w:rsidRDefault="001F6AA9" w:rsidP="006C49B2">
                            <w:pPr>
                              <w:ind w:right="1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0005C" id="_x0000_t202" coordsize="21600,21600" o:spt="202" path="m,l,21600r21600,l21600,xe">
                <v:stroke joinstyle="miter"/>
                <v:path gradientshapeok="t" o:connecttype="rect"/>
              </v:shapetype>
              <v:shape id="Text Box 1" o:spid="_x0000_s1026" type="#_x0000_t202" style="position:absolute;margin-left:.8pt;margin-top:.4pt;width:488pt;height:4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" fillcolor="#edeff5" stroked="f" strokeweight=".5pt">
                <v:textbox>
                  <w:txbxContent>
                    <w:p w:rsidR="001F6AA9" w:rsidRPr="006C49B2" w:rsidRDefault="001F6AA9" w:rsidP="005F5395">
                      <w:pPr>
                        <w:pStyle w:val="Default"/>
                        <w:spacing w:before="240" w:after="120" w:line="280" w:lineRule="exact"/>
                        <w:ind w:left="170" w:right="170"/>
                        <w:rPr>
                          <w:rFonts w:ascii="Arial" w:hAnsi="Arial" w:cs="Arial"/>
                          <w:b/>
                          <w:sz w:val="22"/>
                          <w:szCs w:val="22"/>
                        </w:rPr>
                      </w:pPr>
                      <w:r w:rsidRPr="006C49B2">
                        <w:rPr>
                          <w:rFonts w:ascii="Arial" w:hAnsi="Arial" w:cs="Arial"/>
                          <w:b/>
                          <w:sz w:val="22"/>
                          <w:szCs w:val="22"/>
                        </w:rPr>
                        <w:t>About AHISA</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The primary object of AHISA is to optimise the opportunity for the education and welfare of Australia’s young people through the maintenance of collegiality and high standards of professional practice and conduct amongst its members.</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The membership of AHISA Ltd comprises Principals of 4</w:t>
                      </w:r>
                      <w:r>
                        <w:rPr>
                          <w:rFonts w:ascii="Arial" w:hAnsi="Arial" w:cs="Arial"/>
                          <w:sz w:val="21"/>
                          <w:szCs w:val="21"/>
                        </w:rPr>
                        <w:t>30</w:t>
                      </w:r>
                      <w:r w:rsidRPr="001436C1">
                        <w:rPr>
                          <w:rFonts w:ascii="Arial" w:hAnsi="Arial" w:cs="Arial"/>
                          <w:sz w:val="21"/>
                          <w:szCs w:val="21"/>
                        </w:rPr>
                        <w:t xml:space="preserve"> independent schools. Its members lead schools that collectively account for </w:t>
                      </w:r>
                      <w:r>
                        <w:rPr>
                          <w:rFonts w:ascii="Arial" w:hAnsi="Arial" w:cs="Arial"/>
                          <w:sz w:val="21"/>
                          <w:szCs w:val="21"/>
                        </w:rPr>
                        <w:t>over</w:t>
                      </w:r>
                      <w:r w:rsidRPr="001436C1">
                        <w:rPr>
                          <w:rFonts w:ascii="Arial" w:hAnsi="Arial" w:cs="Arial"/>
                          <w:sz w:val="21"/>
                          <w:szCs w:val="21"/>
                        </w:rPr>
                        <w:t xml:space="preserve"> 430,000 students, representing 11.5 per cent of total Australian school enrolments and 20 per cent of Australia’s total Year 12 enrolments. One in every five Australian Year 12 students gains part of their education at an AHISA member’s school.</w:t>
                      </w:r>
                    </w:p>
                    <w:p w:rsidR="001F6AA9" w:rsidRPr="001436C1" w:rsidRDefault="001F6AA9" w:rsidP="005F5395">
                      <w:pPr>
                        <w:pStyle w:val="Default"/>
                        <w:spacing w:after="120" w:line="300" w:lineRule="exact"/>
                        <w:ind w:left="170" w:right="170"/>
                        <w:rPr>
                          <w:rFonts w:ascii="Arial" w:hAnsi="Arial" w:cs="Arial"/>
                          <w:sz w:val="21"/>
                          <w:szCs w:val="21"/>
                        </w:rPr>
                      </w:pPr>
                      <w:r w:rsidRPr="001436C1">
                        <w:rPr>
                          <w:rFonts w:ascii="Arial" w:hAnsi="Arial" w:cs="Arial"/>
                          <w:sz w:val="21"/>
                          <w:szCs w:val="21"/>
                        </w:rPr>
                        <w:t>AHISA’s members lead a collective workforce of over 40,000 teaching staff and some 25,000 support staff.</w:t>
                      </w:r>
                    </w:p>
                    <w:p w:rsidR="001F6AA9" w:rsidRDefault="001F6AA9" w:rsidP="006C49B2">
                      <w:pPr>
                        <w:pStyle w:val="Default"/>
                        <w:spacing w:after="120" w:line="300" w:lineRule="exact"/>
                        <w:ind w:left="170" w:right="170"/>
                        <w:rPr>
                          <w:rFonts w:ascii="Arial" w:hAnsi="Arial" w:cs="Arial"/>
                          <w:sz w:val="21"/>
                          <w:szCs w:val="21"/>
                        </w:rPr>
                      </w:pPr>
                      <w:r>
                        <w:rPr>
                          <w:rFonts w:ascii="Arial" w:hAnsi="Arial" w:cs="Arial"/>
                          <w:sz w:val="21"/>
                          <w:szCs w:val="21"/>
                        </w:rPr>
                        <w:t>Almost one-third of AHISA’s members (30 per cent) lead schools with boarding facilities.</w:t>
                      </w:r>
                    </w:p>
                    <w:p w:rsidR="001F6AA9" w:rsidRPr="001436C1" w:rsidRDefault="001F6AA9" w:rsidP="006C49B2">
                      <w:pPr>
                        <w:pStyle w:val="Default"/>
                        <w:spacing w:after="120" w:line="300" w:lineRule="exact"/>
                        <w:ind w:left="170" w:right="170"/>
                        <w:rPr>
                          <w:rFonts w:ascii="Arial" w:hAnsi="Arial" w:cs="Arial"/>
                          <w:sz w:val="21"/>
                          <w:szCs w:val="21"/>
                        </w:rPr>
                      </w:pPr>
                      <w:r w:rsidRPr="001436C1">
                        <w:rPr>
                          <w:rFonts w:ascii="Arial" w:hAnsi="Arial" w:cs="Arial"/>
                          <w:sz w:val="21"/>
                          <w:szCs w:val="21"/>
                        </w:rPr>
                        <w:t xml:space="preserve">The socio-economic profile of AHISA members’ schools is diverse. </w:t>
                      </w:r>
                      <w:r>
                        <w:rPr>
                          <w:rFonts w:ascii="Arial" w:hAnsi="Arial" w:cs="Arial"/>
                          <w:sz w:val="21"/>
                          <w:szCs w:val="21"/>
                        </w:rPr>
                        <w:t xml:space="preserve">Almost 23 </w:t>
                      </w:r>
                      <w:r w:rsidRPr="001436C1">
                        <w:rPr>
                          <w:rFonts w:ascii="Arial" w:hAnsi="Arial" w:cs="Arial"/>
                          <w:sz w:val="21"/>
                          <w:szCs w:val="21"/>
                        </w:rPr>
                        <w:t xml:space="preserve">per cent of members lead schools </w:t>
                      </w:r>
                      <w:r>
                        <w:rPr>
                          <w:rFonts w:ascii="Arial" w:hAnsi="Arial" w:cs="Arial"/>
                          <w:sz w:val="21"/>
                          <w:szCs w:val="21"/>
                        </w:rPr>
                        <w:t xml:space="preserve">with SES scores below 100 and 17 per cent lead schools with an SES score above 120. Most AHISA members (60 per cent) lead schools with SES scores in the middle range of SES scores, that is, 100-119. </w:t>
                      </w:r>
                    </w:p>
                    <w:p w:rsidR="001F6AA9" w:rsidRPr="001436C1" w:rsidRDefault="001F6AA9" w:rsidP="006C49B2">
                      <w:pPr>
                        <w:pStyle w:val="Default"/>
                        <w:spacing w:after="80" w:line="300" w:lineRule="exact"/>
                        <w:ind w:left="170" w:right="170"/>
                        <w:rPr>
                          <w:rFonts w:ascii="Arial" w:hAnsi="Arial" w:cs="Arial"/>
                          <w:sz w:val="21"/>
                          <w:szCs w:val="21"/>
                        </w:rPr>
                      </w:pPr>
                      <w:r w:rsidRPr="001436C1">
                        <w:rPr>
                          <w:rFonts w:ascii="Arial" w:hAnsi="Arial" w:cs="Arial"/>
                          <w:sz w:val="21"/>
                          <w:szCs w:val="21"/>
                        </w:rPr>
                        <w:t>AHISA believes that a high quality schooling system in Australia depends on:</w:t>
                      </w:r>
                    </w:p>
                    <w:p w:rsidR="001F6AA9" w:rsidRPr="001436C1" w:rsidRDefault="001F6AA9" w:rsidP="006C49B2">
                      <w:pPr>
                        <w:pStyle w:val="Default"/>
                        <w:numPr>
                          <w:ilvl w:val="0"/>
                          <w:numId w:val="21"/>
                        </w:numPr>
                        <w:spacing w:after="80" w:line="300" w:lineRule="exact"/>
                        <w:ind w:right="170"/>
                        <w:rPr>
                          <w:rFonts w:ascii="Arial" w:hAnsi="Arial" w:cs="Arial"/>
                          <w:sz w:val="21"/>
                          <w:szCs w:val="21"/>
                        </w:rPr>
                      </w:pPr>
                      <w:r w:rsidRPr="001436C1">
                        <w:rPr>
                          <w:rFonts w:ascii="Arial" w:hAnsi="Arial" w:cs="Arial"/>
                          <w:sz w:val="21"/>
                          <w:szCs w:val="21"/>
                        </w:rPr>
                        <w:t>Parents having the freedom to exercise their rights and responsibilities in regard to the education of their children</w:t>
                      </w:r>
                    </w:p>
                    <w:p w:rsidR="001F6AA9" w:rsidRPr="001436C1" w:rsidRDefault="001F6AA9" w:rsidP="006C49B2">
                      <w:pPr>
                        <w:pStyle w:val="Default"/>
                        <w:numPr>
                          <w:ilvl w:val="0"/>
                          <w:numId w:val="21"/>
                        </w:numPr>
                        <w:spacing w:after="80" w:line="300" w:lineRule="exact"/>
                        <w:ind w:right="170"/>
                        <w:rPr>
                          <w:rFonts w:ascii="Arial" w:hAnsi="Arial" w:cs="Arial"/>
                          <w:sz w:val="21"/>
                          <w:szCs w:val="21"/>
                        </w:rPr>
                      </w:pPr>
                      <w:r w:rsidRPr="001436C1">
                        <w:rPr>
                          <w:rFonts w:ascii="Arial" w:hAnsi="Arial" w:cs="Arial"/>
                          <w:sz w:val="21"/>
                          <w:szCs w:val="21"/>
                        </w:rPr>
                        <w:t>Students and their families having the freedom to choose among diverse schooling options</w:t>
                      </w:r>
                    </w:p>
                    <w:p w:rsidR="001F6AA9" w:rsidRPr="001436C1" w:rsidRDefault="001F6AA9" w:rsidP="006C49B2">
                      <w:pPr>
                        <w:pStyle w:val="Default"/>
                        <w:numPr>
                          <w:ilvl w:val="0"/>
                          <w:numId w:val="21"/>
                        </w:numPr>
                        <w:spacing w:after="120" w:line="300" w:lineRule="exact"/>
                        <w:ind w:right="170"/>
                        <w:rPr>
                          <w:rFonts w:ascii="Arial" w:hAnsi="Arial" w:cs="Arial"/>
                          <w:sz w:val="21"/>
                          <w:szCs w:val="21"/>
                        </w:rPr>
                      </w:pPr>
                      <w:r w:rsidRPr="001436C1">
                        <w:rPr>
                          <w:rFonts w:ascii="Arial" w:hAnsi="Arial" w:cs="Arial"/>
                          <w:sz w:val="21"/>
                          <w:szCs w:val="21"/>
                        </w:rPr>
                        <w:t xml:space="preserve">Schools having the autonomy to exercise educational leadership as they respond to the emerging needs of their communities in a rapidly changing society. </w:t>
                      </w:r>
                    </w:p>
                    <w:p w:rsidR="001F6AA9" w:rsidRDefault="001F6AA9" w:rsidP="006C49B2">
                      <w:pPr>
                        <w:ind w:right="170"/>
                      </w:pPr>
                    </w:p>
                  </w:txbxContent>
                </v:textbox>
                <w10:wrap type="topAndBottom"/>
              </v:shape>
            </w:pict>
          </mc:Fallback>
        </mc:AlternateContent>
      </w:r>
    </w:p>
    <w:p w:rsidR="004978D8" w:rsidRPr="003318ED" w:rsidRDefault="004978D8" w:rsidP="003318ED">
      <w:pPr>
        <w:pStyle w:val="Default"/>
        <w:spacing w:after="240" w:line="280" w:lineRule="exact"/>
        <w:rPr>
          <w:rFonts w:ascii="Arial" w:hAnsi="Arial" w:cs="Arial"/>
          <w:b/>
          <w:color w:val="3F2B71"/>
        </w:rPr>
      </w:pPr>
      <w:r w:rsidRPr="003318ED">
        <w:rPr>
          <w:rFonts w:ascii="Arial" w:hAnsi="Arial" w:cs="Arial"/>
          <w:b/>
          <w:color w:val="3F2B71"/>
        </w:rPr>
        <w:t>1</w:t>
      </w:r>
      <w:r w:rsidRPr="003318ED">
        <w:rPr>
          <w:rFonts w:ascii="Arial" w:hAnsi="Arial" w:cs="Arial"/>
          <w:b/>
        </w:rPr>
        <w:t xml:space="preserve"> </w:t>
      </w:r>
      <w:r w:rsidRPr="003318ED">
        <w:rPr>
          <w:rFonts w:ascii="Arial" w:hAnsi="Arial" w:cs="Arial"/>
          <w:b/>
          <w:color w:val="B99D57"/>
        </w:rPr>
        <w:t>|</w:t>
      </w:r>
      <w:r w:rsidRPr="003318ED">
        <w:rPr>
          <w:rFonts w:ascii="Arial" w:hAnsi="Arial" w:cs="Arial"/>
          <w:b/>
        </w:rPr>
        <w:t xml:space="preserve"> </w:t>
      </w:r>
      <w:r w:rsidRPr="003318ED">
        <w:rPr>
          <w:rFonts w:ascii="Arial" w:hAnsi="Arial" w:cs="Arial"/>
          <w:b/>
          <w:color w:val="3F2B71"/>
        </w:rPr>
        <w:t>The ‘opportunity gap’</w:t>
      </w:r>
    </w:p>
    <w:p w:rsidR="00126E20" w:rsidRDefault="000D7FB1" w:rsidP="00A0684F">
      <w:pPr>
        <w:pStyle w:val="Default"/>
        <w:spacing w:after="200" w:line="283" w:lineRule="auto"/>
        <w:rPr>
          <w:rFonts w:ascii="Arial" w:hAnsi="Arial" w:cs="Arial"/>
          <w:sz w:val="21"/>
          <w:szCs w:val="21"/>
        </w:rPr>
      </w:pPr>
      <w:r>
        <w:rPr>
          <w:rFonts w:ascii="Arial" w:hAnsi="Arial" w:cs="Arial"/>
          <w:sz w:val="21"/>
          <w:szCs w:val="21"/>
        </w:rPr>
        <w:t>In</w:t>
      </w:r>
      <w:r w:rsidR="00126E20">
        <w:rPr>
          <w:rFonts w:ascii="Arial" w:hAnsi="Arial" w:cs="Arial"/>
          <w:sz w:val="21"/>
          <w:szCs w:val="21"/>
        </w:rPr>
        <w:t xml:space="preserve"> this submission AHISA </w:t>
      </w:r>
      <w:r>
        <w:rPr>
          <w:rFonts w:ascii="Arial" w:hAnsi="Arial" w:cs="Arial"/>
          <w:sz w:val="21"/>
          <w:szCs w:val="21"/>
        </w:rPr>
        <w:t>uses</w:t>
      </w:r>
      <w:r w:rsidR="00126E20">
        <w:rPr>
          <w:rFonts w:ascii="Arial" w:hAnsi="Arial" w:cs="Arial"/>
          <w:sz w:val="21"/>
          <w:szCs w:val="21"/>
        </w:rPr>
        <w:t xml:space="preserve"> location descriptions </w:t>
      </w:r>
      <w:r w:rsidR="00A0684F">
        <w:rPr>
          <w:rFonts w:ascii="Arial" w:hAnsi="Arial" w:cs="Arial"/>
          <w:sz w:val="21"/>
          <w:szCs w:val="21"/>
        </w:rPr>
        <w:t>as defined by</w:t>
      </w:r>
      <w:r w:rsidR="00126E20">
        <w:rPr>
          <w:rFonts w:ascii="Arial" w:hAnsi="Arial" w:cs="Arial"/>
          <w:sz w:val="21"/>
          <w:szCs w:val="21"/>
        </w:rPr>
        <w:t xml:space="preserve"> the </w:t>
      </w:r>
      <w:r w:rsidR="00126E20" w:rsidRPr="0065650C">
        <w:rPr>
          <w:rFonts w:ascii="Arial" w:hAnsi="Arial" w:cs="Arial"/>
          <w:sz w:val="21"/>
          <w:szCs w:val="21"/>
        </w:rPr>
        <w:t>Australian Standard Geographic Classification (ASGC) system</w:t>
      </w:r>
      <w:r w:rsidR="0068356C">
        <w:rPr>
          <w:rFonts w:ascii="Arial" w:hAnsi="Arial" w:cs="Arial"/>
          <w:sz w:val="21"/>
          <w:szCs w:val="21"/>
        </w:rPr>
        <w:t xml:space="preserve">: </w:t>
      </w:r>
      <w:r w:rsidR="00126E20" w:rsidRPr="0065650C">
        <w:rPr>
          <w:rFonts w:ascii="Arial" w:hAnsi="Arial" w:cs="Arial"/>
          <w:sz w:val="21"/>
          <w:szCs w:val="21"/>
        </w:rPr>
        <w:t xml:space="preserve">‘Major City’, ‘Inner Regional’, ‘Outer Regional’, ‘Remote’, and ‘Very Remote’. This system has been adopted by the Australian Curriculum, Assessment and Reporting Authority (ACARA) </w:t>
      </w:r>
      <w:r w:rsidR="00A0684F">
        <w:rPr>
          <w:rFonts w:ascii="Arial" w:hAnsi="Arial" w:cs="Arial"/>
          <w:sz w:val="21"/>
          <w:szCs w:val="21"/>
        </w:rPr>
        <w:t>to report NAPLAN results by geolocation</w:t>
      </w:r>
      <w:r w:rsidR="00A0684F" w:rsidRPr="0065650C">
        <w:rPr>
          <w:rFonts w:ascii="Arial" w:hAnsi="Arial" w:cs="Arial"/>
          <w:sz w:val="21"/>
          <w:szCs w:val="21"/>
        </w:rPr>
        <w:t xml:space="preserve"> </w:t>
      </w:r>
      <w:r w:rsidR="00126E20" w:rsidRPr="0065650C">
        <w:rPr>
          <w:rFonts w:ascii="Arial" w:hAnsi="Arial" w:cs="Arial"/>
          <w:sz w:val="21"/>
          <w:szCs w:val="21"/>
        </w:rPr>
        <w:t xml:space="preserve">and is used to define the </w:t>
      </w:r>
      <w:r w:rsidR="00126E20">
        <w:rPr>
          <w:rFonts w:ascii="Arial" w:hAnsi="Arial" w:cs="Arial"/>
          <w:sz w:val="21"/>
          <w:szCs w:val="21"/>
        </w:rPr>
        <w:t>location of schools on My School profiles</w:t>
      </w:r>
      <w:r w:rsidR="00A0684F">
        <w:rPr>
          <w:rFonts w:ascii="Arial" w:hAnsi="Arial" w:cs="Arial"/>
          <w:sz w:val="21"/>
          <w:szCs w:val="21"/>
        </w:rPr>
        <w:t>.</w:t>
      </w:r>
      <w:r w:rsidR="00126E20">
        <w:rPr>
          <w:rFonts w:ascii="Arial" w:hAnsi="Arial" w:cs="Arial"/>
          <w:sz w:val="21"/>
          <w:szCs w:val="21"/>
        </w:rPr>
        <w:t xml:space="preserve"> Use of the ASGC therefore allows for correlation of AHISA data with </w:t>
      </w:r>
      <w:r w:rsidR="0068356C">
        <w:rPr>
          <w:rFonts w:ascii="Arial" w:hAnsi="Arial" w:cs="Arial"/>
          <w:sz w:val="21"/>
          <w:szCs w:val="21"/>
        </w:rPr>
        <w:t>other findings based on ASGC classifications</w:t>
      </w:r>
      <w:r w:rsidR="00126E20">
        <w:rPr>
          <w:rFonts w:ascii="Arial" w:hAnsi="Arial" w:cs="Arial"/>
          <w:sz w:val="21"/>
          <w:szCs w:val="21"/>
        </w:rPr>
        <w:t>.</w:t>
      </w:r>
    </w:p>
    <w:p w:rsidR="00A0684F" w:rsidRDefault="00A0684F" w:rsidP="00A0684F">
      <w:pPr>
        <w:pStyle w:val="Default"/>
        <w:spacing w:after="200" w:line="283" w:lineRule="auto"/>
        <w:rPr>
          <w:rFonts w:ascii="Arial" w:hAnsi="Arial" w:cs="Arial"/>
          <w:sz w:val="21"/>
          <w:szCs w:val="21"/>
        </w:rPr>
      </w:pPr>
      <w:r>
        <w:rPr>
          <w:rFonts w:ascii="Arial" w:hAnsi="Arial" w:cs="Arial"/>
          <w:sz w:val="21"/>
          <w:szCs w:val="21"/>
        </w:rPr>
        <w:t xml:space="preserve">For ease of reference, ‘regional and remote’ is sometimes used </w:t>
      </w:r>
      <w:r w:rsidR="00BF6408">
        <w:rPr>
          <w:rFonts w:ascii="Arial" w:hAnsi="Arial" w:cs="Arial"/>
          <w:sz w:val="21"/>
          <w:szCs w:val="21"/>
        </w:rPr>
        <w:t xml:space="preserve">as a collective term </w:t>
      </w:r>
      <w:r>
        <w:rPr>
          <w:rFonts w:ascii="Arial" w:hAnsi="Arial" w:cs="Arial"/>
          <w:sz w:val="21"/>
          <w:szCs w:val="21"/>
        </w:rPr>
        <w:t>to denote the four non-‘Major City’ categories.</w:t>
      </w:r>
    </w:p>
    <w:p w:rsidR="00012781" w:rsidRDefault="00126E20" w:rsidP="00012781">
      <w:pPr>
        <w:pStyle w:val="Default"/>
        <w:spacing w:after="200" w:line="283" w:lineRule="auto"/>
        <w:rPr>
          <w:rFonts w:ascii="Arial" w:hAnsi="Arial" w:cs="Arial"/>
          <w:sz w:val="21"/>
          <w:szCs w:val="21"/>
        </w:rPr>
      </w:pPr>
      <w:r>
        <w:rPr>
          <w:rFonts w:ascii="Arial" w:hAnsi="Arial" w:cs="Arial"/>
          <w:sz w:val="21"/>
          <w:szCs w:val="21"/>
        </w:rPr>
        <w:t xml:space="preserve">AHISA is aware </w:t>
      </w:r>
      <w:r w:rsidR="00F929A2">
        <w:rPr>
          <w:rFonts w:ascii="Arial" w:hAnsi="Arial" w:cs="Arial"/>
          <w:sz w:val="21"/>
          <w:szCs w:val="21"/>
        </w:rPr>
        <w:t xml:space="preserve">that terminology </w:t>
      </w:r>
      <w:r w:rsidR="0068356C">
        <w:rPr>
          <w:rFonts w:ascii="Arial" w:hAnsi="Arial" w:cs="Arial"/>
          <w:sz w:val="21"/>
          <w:szCs w:val="21"/>
        </w:rPr>
        <w:t>and the understandings that inform it are</w:t>
      </w:r>
      <w:r w:rsidR="00F929A2">
        <w:rPr>
          <w:rFonts w:ascii="Arial" w:hAnsi="Arial" w:cs="Arial"/>
          <w:sz w:val="21"/>
          <w:szCs w:val="21"/>
        </w:rPr>
        <w:t xml:space="preserve"> important in </w:t>
      </w:r>
      <w:r w:rsidR="0068356C">
        <w:rPr>
          <w:rFonts w:ascii="Arial" w:hAnsi="Arial" w:cs="Arial"/>
          <w:sz w:val="21"/>
          <w:szCs w:val="21"/>
        </w:rPr>
        <w:t xml:space="preserve">discussing issues relating to location. </w:t>
      </w:r>
      <w:r w:rsidR="00F929A2">
        <w:rPr>
          <w:rFonts w:ascii="Arial" w:hAnsi="Arial" w:cs="Arial"/>
          <w:sz w:val="21"/>
          <w:szCs w:val="21"/>
        </w:rPr>
        <w:t>For example, there is a</w:t>
      </w:r>
      <w:r>
        <w:rPr>
          <w:rFonts w:ascii="Arial" w:hAnsi="Arial" w:cs="Arial"/>
          <w:sz w:val="21"/>
          <w:szCs w:val="21"/>
        </w:rPr>
        <w:t xml:space="preserve"> view</w:t>
      </w:r>
      <w:r w:rsidR="0068356C">
        <w:rPr>
          <w:rFonts w:ascii="Arial" w:hAnsi="Arial" w:cs="Arial"/>
          <w:sz w:val="21"/>
          <w:szCs w:val="21"/>
        </w:rPr>
        <w:t xml:space="preserve"> expressed in research literature</w:t>
      </w:r>
      <w:r>
        <w:rPr>
          <w:rFonts w:ascii="Arial" w:hAnsi="Arial" w:cs="Arial"/>
          <w:sz w:val="21"/>
          <w:szCs w:val="21"/>
        </w:rPr>
        <w:t xml:space="preserve"> that terms such as ‘regional’ and ‘remote’ risk ‘constructing non-urban locations as inherently deficient and marginal’</w:t>
      </w:r>
      <w:r w:rsidR="00A0684F" w:rsidRPr="0068356C">
        <w:rPr>
          <w:rFonts w:ascii="Arial" w:hAnsi="Arial" w:cs="Arial"/>
          <w:sz w:val="21"/>
          <w:szCs w:val="21"/>
        </w:rPr>
        <w:t>.</w:t>
      </w:r>
      <w:r w:rsidR="00A0684F" w:rsidRPr="0068356C">
        <w:rPr>
          <w:rFonts w:ascii="Arial" w:hAnsi="Arial" w:cs="Arial"/>
          <w:sz w:val="21"/>
          <w:szCs w:val="21"/>
          <w:vertAlign w:val="superscript"/>
        </w:rPr>
        <w:t>1</w:t>
      </w:r>
      <w:r>
        <w:rPr>
          <w:rFonts w:ascii="Arial" w:hAnsi="Arial" w:cs="Arial"/>
          <w:sz w:val="21"/>
          <w:szCs w:val="21"/>
        </w:rPr>
        <w:t xml:space="preserve"> </w:t>
      </w:r>
      <w:r w:rsidR="0070739A">
        <w:rPr>
          <w:rFonts w:ascii="Arial" w:hAnsi="Arial" w:cs="Arial"/>
          <w:sz w:val="21"/>
          <w:szCs w:val="21"/>
        </w:rPr>
        <w:t>There is also a</w:t>
      </w:r>
      <w:r w:rsidRPr="00A0684F">
        <w:rPr>
          <w:rFonts w:ascii="Arial" w:hAnsi="Arial" w:cs="Arial"/>
          <w:sz w:val="21"/>
          <w:szCs w:val="21"/>
        </w:rPr>
        <w:t xml:space="preserve"> view</w:t>
      </w:r>
      <w:r w:rsidR="0070739A">
        <w:rPr>
          <w:rFonts w:ascii="Arial" w:hAnsi="Arial" w:cs="Arial"/>
          <w:sz w:val="21"/>
          <w:szCs w:val="21"/>
        </w:rPr>
        <w:t>, as</w:t>
      </w:r>
      <w:r w:rsidRPr="00A0684F">
        <w:rPr>
          <w:rFonts w:ascii="Arial" w:hAnsi="Arial" w:cs="Arial"/>
          <w:sz w:val="21"/>
          <w:szCs w:val="21"/>
        </w:rPr>
        <w:t xml:space="preserve"> expressed in </w:t>
      </w:r>
      <w:r w:rsidR="000D7FB1">
        <w:rPr>
          <w:rFonts w:ascii="Arial" w:hAnsi="Arial" w:cs="Arial"/>
          <w:sz w:val="21"/>
          <w:szCs w:val="21"/>
        </w:rPr>
        <w:t xml:space="preserve">the </w:t>
      </w:r>
      <w:r w:rsidRPr="0070739A">
        <w:rPr>
          <w:rFonts w:ascii="Arial" w:hAnsi="Arial" w:cs="Arial"/>
          <w:i/>
          <w:sz w:val="21"/>
          <w:szCs w:val="21"/>
        </w:rPr>
        <w:t>Red Dirt Education</w:t>
      </w:r>
      <w:r w:rsidRPr="00A0684F">
        <w:rPr>
          <w:rFonts w:ascii="Arial" w:hAnsi="Arial" w:cs="Arial"/>
          <w:sz w:val="21"/>
          <w:szCs w:val="21"/>
        </w:rPr>
        <w:t xml:space="preserve"> </w:t>
      </w:r>
      <w:r w:rsidR="000D7FB1">
        <w:rPr>
          <w:rFonts w:ascii="Arial" w:hAnsi="Arial" w:cs="Arial"/>
          <w:sz w:val="21"/>
          <w:szCs w:val="21"/>
        </w:rPr>
        <w:t>compilation report</w:t>
      </w:r>
      <w:r w:rsidR="000D7FB1" w:rsidRPr="0068356C">
        <w:rPr>
          <w:rFonts w:ascii="Arial" w:hAnsi="Arial" w:cs="Arial"/>
          <w:sz w:val="21"/>
          <w:szCs w:val="21"/>
          <w:vertAlign w:val="superscript"/>
        </w:rPr>
        <w:t>2</w:t>
      </w:r>
      <w:r w:rsidR="0070739A" w:rsidRPr="0068356C">
        <w:rPr>
          <w:rFonts w:ascii="Arial" w:hAnsi="Arial" w:cs="Arial"/>
          <w:sz w:val="21"/>
          <w:szCs w:val="21"/>
        </w:rPr>
        <w:t>,</w:t>
      </w:r>
      <w:r w:rsidR="000D7FB1" w:rsidRPr="0070739A">
        <w:rPr>
          <w:rFonts w:ascii="Arial" w:hAnsi="Arial" w:cs="Arial"/>
          <w:sz w:val="21"/>
          <w:szCs w:val="21"/>
        </w:rPr>
        <w:t xml:space="preserve"> </w:t>
      </w:r>
      <w:r w:rsidR="00CA6428" w:rsidRPr="00A0684F">
        <w:rPr>
          <w:rFonts w:ascii="Arial" w:hAnsi="Arial" w:cs="Arial"/>
          <w:sz w:val="21"/>
          <w:szCs w:val="21"/>
        </w:rPr>
        <w:t xml:space="preserve">that the </w:t>
      </w:r>
      <w:r w:rsidRPr="00A0684F">
        <w:rPr>
          <w:rFonts w:ascii="Arial" w:hAnsi="Arial" w:cs="Arial"/>
          <w:sz w:val="21"/>
          <w:szCs w:val="21"/>
        </w:rPr>
        <w:t>term ‘disadvantage’</w:t>
      </w:r>
      <w:r w:rsidR="00CA6428" w:rsidRPr="00A0684F">
        <w:rPr>
          <w:rFonts w:ascii="Arial" w:hAnsi="Arial" w:cs="Arial"/>
          <w:sz w:val="21"/>
          <w:szCs w:val="21"/>
        </w:rPr>
        <w:t xml:space="preserve"> </w:t>
      </w:r>
      <w:r w:rsidR="0068356C">
        <w:rPr>
          <w:rFonts w:ascii="Arial" w:hAnsi="Arial" w:cs="Arial"/>
          <w:sz w:val="21"/>
          <w:szCs w:val="21"/>
        </w:rPr>
        <w:t xml:space="preserve">in relation to remoteness </w:t>
      </w:r>
      <w:r w:rsidR="00CA6428" w:rsidRPr="00A0684F">
        <w:rPr>
          <w:rFonts w:ascii="Arial" w:hAnsi="Arial" w:cs="Arial"/>
          <w:sz w:val="21"/>
          <w:szCs w:val="21"/>
        </w:rPr>
        <w:t>is</w:t>
      </w:r>
      <w:r w:rsidRPr="00A0684F">
        <w:rPr>
          <w:rFonts w:ascii="Arial" w:hAnsi="Arial" w:cs="Arial"/>
          <w:sz w:val="21"/>
          <w:szCs w:val="21"/>
        </w:rPr>
        <w:t xml:space="preserve"> </w:t>
      </w:r>
      <w:r w:rsidR="00CA6428" w:rsidRPr="00A0684F">
        <w:rPr>
          <w:rFonts w:ascii="Arial" w:hAnsi="Arial" w:cs="Arial"/>
          <w:sz w:val="21"/>
          <w:szCs w:val="21"/>
        </w:rPr>
        <w:t>‘</w:t>
      </w:r>
      <w:r w:rsidRPr="00A0684F">
        <w:rPr>
          <w:rFonts w:ascii="Arial" w:hAnsi="Arial" w:cs="Arial"/>
          <w:sz w:val="21"/>
          <w:szCs w:val="21"/>
        </w:rPr>
        <w:t xml:space="preserve">a Western construct that has been developed to give a sense of privilege to the </w:t>
      </w:r>
      <w:r w:rsidRPr="00A0684F">
        <w:rPr>
          <w:rFonts w:ascii="Arial" w:hAnsi="Arial" w:cs="Arial"/>
          <w:sz w:val="21"/>
          <w:szCs w:val="21"/>
        </w:rPr>
        <w:lastRenderedPageBreak/>
        <w:t>values, knowledges and ways of being that are not rooted in the context of remote Australia</w:t>
      </w:r>
      <w:r w:rsidR="00CA6428" w:rsidRPr="00A0684F">
        <w:rPr>
          <w:rFonts w:ascii="Arial" w:hAnsi="Arial" w:cs="Arial"/>
          <w:sz w:val="21"/>
          <w:szCs w:val="21"/>
        </w:rPr>
        <w:t>’ (page 7)</w:t>
      </w:r>
      <w:r w:rsidRPr="00A0684F">
        <w:rPr>
          <w:rFonts w:ascii="Arial" w:hAnsi="Arial" w:cs="Arial"/>
          <w:sz w:val="21"/>
          <w:szCs w:val="21"/>
        </w:rPr>
        <w:t>.</w:t>
      </w:r>
      <w:r w:rsidR="0070739A">
        <w:rPr>
          <w:rFonts w:ascii="Arial" w:hAnsi="Arial" w:cs="Arial"/>
          <w:sz w:val="21"/>
          <w:szCs w:val="21"/>
        </w:rPr>
        <w:t xml:space="preserve"> </w:t>
      </w:r>
      <w:r w:rsidR="00012781">
        <w:rPr>
          <w:rFonts w:ascii="Arial" w:hAnsi="Arial" w:cs="Arial"/>
          <w:sz w:val="21"/>
          <w:szCs w:val="21"/>
        </w:rPr>
        <w:t>Reid, White, Green, Lock, Cooper and Hastings</w:t>
      </w:r>
      <w:r w:rsidR="0068356C">
        <w:rPr>
          <w:rFonts w:ascii="Arial" w:hAnsi="Arial" w:cs="Arial"/>
          <w:sz w:val="21"/>
          <w:szCs w:val="21"/>
          <w:vertAlign w:val="superscript"/>
        </w:rPr>
        <w:t>3</w:t>
      </w:r>
      <w:r w:rsidR="00012781" w:rsidRPr="00DA26BE">
        <w:rPr>
          <w:rFonts w:ascii="Arial" w:hAnsi="Arial" w:cs="Arial"/>
          <w:sz w:val="21"/>
          <w:szCs w:val="21"/>
        </w:rPr>
        <w:t xml:space="preserve"> </w:t>
      </w:r>
      <w:r w:rsidR="00012781">
        <w:rPr>
          <w:rFonts w:ascii="Arial" w:hAnsi="Arial" w:cs="Arial"/>
          <w:sz w:val="21"/>
          <w:szCs w:val="21"/>
        </w:rPr>
        <w:t>(drawing from the earlier work of Apple</w:t>
      </w:r>
      <w:r w:rsidR="0068356C">
        <w:rPr>
          <w:rFonts w:ascii="Arial" w:hAnsi="Arial" w:cs="Arial"/>
          <w:sz w:val="21"/>
          <w:szCs w:val="21"/>
          <w:vertAlign w:val="superscript"/>
        </w:rPr>
        <w:t>4</w:t>
      </w:r>
      <w:r w:rsidR="00012781" w:rsidRPr="00BF6408">
        <w:rPr>
          <w:rFonts w:ascii="Arial" w:hAnsi="Arial" w:cs="Arial"/>
          <w:sz w:val="21"/>
          <w:szCs w:val="21"/>
        </w:rPr>
        <w:t>)</w:t>
      </w:r>
      <w:r w:rsidR="00012781">
        <w:rPr>
          <w:rFonts w:ascii="Arial" w:hAnsi="Arial" w:cs="Arial"/>
          <w:sz w:val="21"/>
          <w:szCs w:val="21"/>
        </w:rPr>
        <w:t xml:space="preserve">, write that ‘to focus only on disadvantage can breed a certain fatalism – the idea that “it is impossible to change schools unless the social and economic relations of wider society are transformed first”’. </w:t>
      </w:r>
    </w:p>
    <w:p w:rsidR="00012781" w:rsidRDefault="00012781" w:rsidP="0070739A">
      <w:pPr>
        <w:pStyle w:val="Default"/>
        <w:spacing w:after="200" w:line="283" w:lineRule="auto"/>
        <w:rPr>
          <w:rFonts w:ascii="Arial" w:hAnsi="Arial" w:cs="Arial"/>
          <w:sz w:val="21"/>
          <w:szCs w:val="21"/>
        </w:rPr>
      </w:pPr>
      <w:r>
        <w:rPr>
          <w:rFonts w:ascii="Arial" w:hAnsi="Arial" w:cs="Arial"/>
          <w:sz w:val="21"/>
          <w:szCs w:val="21"/>
        </w:rPr>
        <w:t>Making explicit the assumptions that can inform definitions of terms and their use is also a live issue for AHISA members who lead schools in ‘Remote’ or ‘Very Remote’ locations. For example, one respondent to AHISA’s member surveys commented that a lack of aspiration for tertiary education or family/cultural obligations could not be assumed as having a negative impact on the educational experience of students from very remote areas</w:t>
      </w:r>
      <w:r w:rsidR="00EB527F">
        <w:rPr>
          <w:rFonts w:ascii="Arial" w:hAnsi="Arial" w:cs="Arial"/>
          <w:sz w:val="21"/>
          <w:szCs w:val="21"/>
        </w:rPr>
        <w:t xml:space="preserve"> and that time taken by students to meet family and cultural obligations, for example, should be </w:t>
      </w:r>
      <w:r w:rsidR="0068356C">
        <w:rPr>
          <w:rFonts w:ascii="Arial" w:hAnsi="Arial" w:cs="Arial"/>
          <w:sz w:val="21"/>
          <w:szCs w:val="21"/>
        </w:rPr>
        <w:t xml:space="preserve">viewed and </w:t>
      </w:r>
      <w:r w:rsidR="00EB527F">
        <w:rPr>
          <w:rFonts w:ascii="Arial" w:hAnsi="Arial" w:cs="Arial"/>
          <w:sz w:val="21"/>
          <w:szCs w:val="21"/>
        </w:rPr>
        <w:t>supported as valuable and positive.</w:t>
      </w:r>
    </w:p>
    <w:p w:rsidR="0070739A" w:rsidRPr="00DA13F4" w:rsidRDefault="0070739A" w:rsidP="0070739A">
      <w:pPr>
        <w:pStyle w:val="Default"/>
        <w:spacing w:after="80" w:line="283" w:lineRule="auto"/>
        <w:rPr>
          <w:rFonts w:ascii="Arial" w:hAnsi="Arial" w:cs="Arial"/>
          <w:sz w:val="21"/>
          <w:szCs w:val="21"/>
        </w:rPr>
      </w:pPr>
      <w:r>
        <w:rPr>
          <w:rFonts w:ascii="Arial" w:hAnsi="Arial" w:cs="Arial"/>
          <w:sz w:val="21"/>
          <w:szCs w:val="21"/>
        </w:rPr>
        <w:t xml:space="preserve">In her article </w:t>
      </w:r>
      <w:r w:rsidRPr="00DA13F4">
        <w:rPr>
          <w:rFonts w:ascii="Arial" w:hAnsi="Arial" w:cs="Arial"/>
          <w:i/>
          <w:sz w:val="21"/>
          <w:szCs w:val="21"/>
        </w:rPr>
        <w:t>From inequality to quality: Challenging the debate on Indigenous education</w:t>
      </w:r>
      <w:r w:rsidR="0068356C">
        <w:rPr>
          <w:rFonts w:ascii="Arial" w:hAnsi="Arial" w:cs="Arial"/>
          <w:sz w:val="21"/>
          <w:szCs w:val="21"/>
          <w:vertAlign w:val="superscript"/>
        </w:rPr>
        <w:t>5</w:t>
      </w:r>
      <w:r w:rsidRPr="00DA13F4">
        <w:rPr>
          <w:rFonts w:ascii="Arial" w:hAnsi="Arial" w:cs="Arial"/>
          <w:sz w:val="21"/>
          <w:szCs w:val="21"/>
        </w:rPr>
        <w:t xml:space="preserve">, Professor Elizabeth McKinley </w:t>
      </w:r>
      <w:r>
        <w:rPr>
          <w:rFonts w:ascii="Arial" w:hAnsi="Arial" w:cs="Arial"/>
          <w:sz w:val="21"/>
          <w:szCs w:val="21"/>
        </w:rPr>
        <w:t xml:space="preserve">urges caution in use of the term </w:t>
      </w:r>
      <w:r w:rsidRPr="00DA13F4">
        <w:rPr>
          <w:rFonts w:ascii="Arial" w:hAnsi="Arial" w:cs="Arial"/>
          <w:sz w:val="21"/>
          <w:szCs w:val="21"/>
        </w:rPr>
        <w:t>‘achievement gap’</w:t>
      </w:r>
      <w:r>
        <w:rPr>
          <w:rFonts w:ascii="Arial" w:hAnsi="Arial" w:cs="Arial"/>
          <w:sz w:val="21"/>
          <w:szCs w:val="21"/>
        </w:rPr>
        <w:t xml:space="preserve"> and </w:t>
      </w:r>
      <w:r w:rsidRPr="00DA13F4">
        <w:rPr>
          <w:rFonts w:ascii="Arial" w:hAnsi="Arial" w:cs="Arial"/>
          <w:sz w:val="21"/>
          <w:szCs w:val="21"/>
        </w:rPr>
        <w:t>argues for use of the term ‘opportunity gap’</w:t>
      </w:r>
      <w:r>
        <w:rPr>
          <w:rFonts w:ascii="Arial" w:hAnsi="Arial" w:cs="Arial"/>
          <w:sz w:val="21"/>
          <w:szCs w:val="21"/>
        </w:rPr>
        <w:t xml:space="preserve"> instead</w:t>
      </w:r>
      <w:r w:rsidRPr="00DA13F4">
        <w:rPr>
          <w:rFonts w:ascii="Arial" w:hAnsi="Arial" w:cs="Arial"/>
          <w:sz w:val="21"/>
          <w:szCs w:val="21"/>
        </w:rPr>
        <w:t>:</w:t>
      </w:r>
    </w:p>
    <w:p w:rsidR="0070739A" w:rsidRPr="00DA13F4" w:rsidRDefault="0070739A" w:rsidP="0070739A">
      <w:pPr>
        <w:pStyle w:val="Default"/>
        <w:spacing w:after="200" w:line="283" w:lineRule="auto"/>
        <w:ind w:left="720"/>
        <w:rPr>
          <w:rFonts w:ascii="Arial" w:hAnsi="Arial" w:cs="Arial"/>
          <w:sz w:val="21"/>
          <w:szCs w:val="21"/>
        </w:rPr>
      </w:pPr>
      <w:r w:rsidRPr="00DA13F4">
        <w:rPr>
          <w:rFonts w:ascii="Arial" w:hAnsi="Arial" w:cs="Arial"/>
          <w:sz w:val="21"/>
          <w:szCs w:val="21"/>
        </w:rPr>
        <w:t xml:space="preserve">Debates focusing on the achievement gap tend to place an emphasis on contextual factors, such as the role of poverty in educational inequality and aggregate achievement – an argument that spirals quickly into blaming students and families, or gives schools and teachers permission to find comfort in the status quo. The idea of the opportunity gap removes the focus from locating </w:t>
      </w:r>
      <w:r>
        <w:rPr>
          <w:rFonts w:ascii="Arial" w:hAnsi="Arial" w:cs="Arial"/>
          <w:sz w:val="21"/>
          <w:szCs w:val="21"/>
        </w:rPr>
        <w:t>‘</w:t>
      </w:r>
      <w:r w:rsidRPr="00DA13F4">
        <w:rPr>
          <w:rFonts w:ascii="Arial" w:hAnsi="Arial" w:cs="Arial"/>
          <w:sz w:val="21"/>
          <w:szCs w:val="21"/>
        </w:rPr>
        <w:t>the problem’ in the person and focuses on the accumulated differences in access to key educational resources – expert teachers, personalised attention, high-quality curriculum opportunities, good educational materials, and quality information sources – that support learning at school and home.</w:t>
      </w:r>
    </w:p>
    <w:p w:rsidR="00CA6428" w:rsidRDefault="009F1200" w:rsidP="00DA13F4">
      <w:pPr>
        <w:pStyle w:val="Default"/>
        <w:spacing w:after="80" w:line="283" w:lineRule="auto"/>
        <w:rPr>
          <w:rFonts w:ascii="Arial" w:hAnsi="Arial" w:cs="Arial"/>
          <w:sz w:val="21"/>
          <w:szCs w:val="21"/>
        </w:rPr>
      </w:pPr>
      <w:r>
        <w:rPr>
          <w:rFonts w:ascii="Arial" w:hAnsi="Arial" w:cs="Arial"/>
          <w:sz w:val="21"/>
          <w:szCs w:val="21"/>
        </w:rPr>
        <w:t>With particular regard to the education challenges of Indigenous populations, the OECD i</w:t>
      </w:r>
      <w:r w:rsidR="00172E2F" w:rsidRPr="00172E2F">
        <w:rPr>
          <w:rFonts w:ascii="Arial" w:hAnsi="Arial" w:cs="Arial"/>
          <w:sz w:val="21"/>
          <w:szCs w:val="21"/>
        </w:rPr>
        <w:t xml:space="preserve">n its recent report, </w:t>
      </w:r>
      <w:r w:rsidR="00172E2F" w:rsidRPr="00172E2F">
        <w:rPr>
          <w:rFonts w:ascii="Arial" w:hAnsi="Arial" w:cs="Arial"/>
          <w:i/>
          <w:sz w:val="21"/>
          <w:szCs w:val="21"/>
        </w:rPr>
        <w:t xml:space="preserve">Promising </w:t>
      </w:r>
      <w:r w:rsidR="00172E2F">
        <w:rPr>
          <w:rFonts w:ascii="Arial" w:hAnsi="Arial" w:cs="Arial"/>
          <w:i/>
          <w:sz w:val="21"/>
          <w:szCs w:val="21"/>
        </w:rPr>
        <w:t>p</w:t>
      </w:r>
      <w:r w:rsidR="00172E2F" w:rsidRPr="00172E2F">
        <w:rPr>
          <w:rFonts w:ascii="Arial" w:hAnsi="Arial" w:cs="Arial"/>
          <w:i/>
          <w:sz w:val="21"/>
          <w:szCs w:val="21"/>
        </w:rPr>
        <w:t xml:space="preserve">ractices in </w:t>
      </w:r>
      <w:r w:rsidR="00172E2F">
        <w:rPr>
          <w:rFonts w:ascii="Arial" w:hAnsi="Arial" w:cs="Arial"/>
          <w:i/>
          <w:sz w:val="21"/>
          <w:szCs w:val="21"/>
        </w:rPr>
        <w:t>s</w:t>
      </w:r>
      <w:r w:rsidR="00172E2F" w:rsidRPr="00172E2F">
        <w:rPr>
          <w:rFonts w:ascii="Arial" w:hAnsi="Arial" w:cs="Arial"/>
          <w:i/>
          <w:sz w:val="21"/>
          <w:szCs w:val="21"/>
        </w:rPr>
        <w:t xml:space="preserve">upporting </w:t>
      </w:r>
      <w:r w:rsidR="00172E2F">
        <w:rPr>
          <w:rFonts w:ascii="Arial" w:hAnsi="Arial" w:cs="Arial"/>
          <w:i/>
          <w:sz w:val="21"/>
          <w:szCs w:val="21"/>
        </w:rPr>
        <w:t>s</w:t>
      </w:r>
      <w:r w:rsidR="00172E2F" w:rsidRPr="00172E2F">
        <w:rPr>
          <w:rFonts w:ascii="Arial" w:hAnsi="Arial" w:cs="Arial"/>
          <w:i/>
          <w:sz w:val="21"/>
          <w:szCs w:val="21"/>
        </w:rPr>
        <w:t xml:space="preserve">uccess for Indigenous </w:t>
      </w:r>
      <w:r w:rsidR="00172E2F">
        <w:rPr>
          <w:rFonts w:ascii="Arial" w:hAnsi="Arial" w:cs="Arial"/>
          <w:i/>
          <w:sz w:val="21"/>
          <w:szCs w:val="21"/>
        </w:rPr>
        <w:t>s</w:t>
      </w:r>
      <w:r w:rsidR="00172E2F" w:rsidRPr="00172E2F">
        <w:rPr>
          <w:rFonts w:ascii="Arial" w:hAnsi="Arial" w:cs="Arial"/>
          <w:i/>
          <w:sz w:val="21"/>
          <w:szCs w:val="21"/>
        </w:rPr>
        <w:t>tudents</w:t>
      </w:r>
      <w:r w:rsidR="002069A0">
        <w:rPr>
          <w:rFonts w:ascii="Arial" w:hAnsi="Arial" w:cs="Arial"/>
          <w:sz w:val="21"/>
          <w:szCs w:val="21"/>
          <w:vertAlign w:val="superscript"/>
        </w:rPr>
        <w:t>6</w:t>
      </w:r>
      <w:r w:rsidR="00172E2F" w:rsidRPr="00351580">
        <w:rPr>
          <w:rFonts w:ascii="Arial" w:hAnsi="Arial" w:cs="Arial"/>
          <w:sz w:val="21"/>
          <w:szCs w:val="21"/>
        </w:rPr>
        <w:t>,</w:t>
      </w:r>
      <w:r w:rsidR="00172E2F" w:rsidRPr="00172E2F">
        <w:rPr>
          <w:rFonts w:ascii="Arial" w:hAnsi="Arial" w:cs="Arial"/>
          <w:sz w:val="21"/>
          <w:szCs w:val="21"/>
        </w:rPr>
        <w:t xml:space="preserve"> </w:t>
      </w:r>
      <w:r w:rsidR="00172E2F">
        <w:rPr>
          <w:rFonts w:ascii="Arial" w:hAnsi="Arial" w:cs="Arial"/>
          <w:sz w:val="21"/>
          <w:szCs w:val="21"/>
        </w:rPr>
        <w:t>warns of the need to avoid deficit thinking, ‘which infers that Indigenous cultures and students are lacking and assume that the task is to rectify their shortcomings and failings’. The OECD also points out</w:t>
      </w:r>
      <w:r>
        <w:rPr>
          <w:rFonts w:ascii="Arial" w:hAnsi="Arial" w:cs="Arial"/>
          <w:sz w:val="21"/>
          <w:szCs w:val="21"/>
        </w:rPr>
        <w:t>, however,</w:t>
      </w:r>
      <w:r w:rsidR="00172E2F">
        <w:rPr>
          <w:rFonts w:ascii="Arial" w:hAnsi="Arial" w:cs="Arial"/>
          <w:sz w:val="21"/>
          <w:szCs w:val="21"/>
        </w:rPr>
        <w:t xml:space="preserve"> that ‘focusing on important disparities and shortcomings when they occur should not be mistaken for deficit thinking’</w:t>
      </w:r>
      <w:r w:rsidR="00F929A2">
        <w:rPr>
          <w:rFonts w:ascii="Arial" w:hAnsi="Arial" w:cs="Arial"/>
          <w:sz w:val="21"/>
          <w:szCs w:val="21"/>
        </w:rPr>
        <w:t>:</w:t>
      </w:r>
    </w:p>
    <w:p w:rsidR="009F1200" w:rsidRDefault="009F1200" w:rsidP="00754110">
      <w:pPr>
        <w:pStyle w:val="Default"/>
        <w:spacing w:after="200" w:line="283" w:lineRule="auto"/>
        <w:ind w:left="720"/>
        <w:rPr>
          <w:rFonts w:ascii="Arial" w:hAnsi="Arial" w:cs="Arial"/>
          <w:sz w:val="21"/>
          <w:szCs w:val="21"/>
        </w:rPr>
      </w:pPr>
      <w:r>
        <w:rPr>
          <w:rFonts w:ascii="Arial" w:hAnsi="Arial" w:cs="Arial"/>
          <w:sz w:val="21"/>
          <w:szCs w:val="21"/>
        </w:rPr>
        <w:t>The important point is to avoid analyses that assume that the challenges reside primarily or exclusively with the Indigenous populations themselves, do not have implications for the non-Indigenous populations and do not recognise the diverse rights, strengths and positives of the Indigenous communities . . . In addressing the meaning of success, we would emphasise that it is not about privileging one world view at the expense of another, but rather of properly recognising Indigenous cultures, values and perspectives while laying the foundations for young Indigenous students to be able to participate actively in the wider society and economy and the global world (to walk in both worlds).</w:t>
      </w:r>
    </w:p>
    <w:p w:rsidR="00BB2E58" w:rsidRDefault="0070739A" w:rsidP="00F929A2">
      <w:pPr>
        <w:pStyle w:val="Default"/>
        <w:spacing w:after="200" w:line="283" w:lineRule="auto"/>
        <w:rPr>
          <w:rFonts w:ascii="Arial" w:hAnsi="Arial" w:cs="Arial"/>
          <w:sz w:val="21"/>
          <w:szCs w:val="21"/>
        </w:rPr>
      </w:pPr>
      <w:r>
        <w:rPr>
          <w:rFonts w:ascii="Arial" w:hAnsi="Arial" w:cs="Arial"/>
          <w:sz w:val="21"/>
          <w:szCs w:val="21"/>
        </w:rPr>
        <w:t xml:space="preserve">AHISA </w:t>
      </w:r>
      <w:r w:rsidR="00F929A2">
        <w:rPr>
          <w:rFonts w:ascii="Arial" w:hAnsi="Arial" w:cs="Arial"/>
          <w:sz w:val="21"/>
          <w:szCs w:val="21"/>
        </w:rPr>
        <w:t>supports Professor McKinley’s preference for use of the term ‘opportunity gap’</w:t>
      </w:r>
      <w:r w:rsidR="00BB2E58">
        <w:rPr>
          <w:rFonts w:ascii="Arial" w:hAnsi="Arial" w:cs="Arial"/>
          <w:sz w:val="21"/>
          <w:szCs w:val="21"/>
        </w:rPr>
        <w:t xml:space="preserve"> as a term that allows for recognition of the capacities and strengths of people and institutions that can be drawn on to bridge opportunity gaps. AHISA also </w:t>
      </w:r>
      <w:r>
        <w:rPr>
          <w:rFonts w:ascii="Arial" w:hAnsi="Arial" w:cs="Arial"/>
          <w:sz w:val="21"/>
          <w:szCs w:val="21"/>
        </w:rPr>
        <w:t>agrees with the OECD that</w:t>
      </w:r>
      <w:r w:rsidR="00F929A2">
        <w:rPr>
          <w:rFonts w:ascii="Arial" w:hAnsi="Arial" w:cs="Arial"/>
          <w:sz w:val="21"/>
          <w:szCs w:val="21"/>
        </w:rPr>
        <w:t xml:space="preserve"> </w:t>
      </w:r>
      <w:r w:rsidR="00EB527F">
        <w:rPr>
          <w:rFonts w:ascii="Arial" w:hAnsi="Arial" w:cs="Arial"/>
          <w:sz w:val="21"/>
          <w:szCs w:val="21"/>
        </w:rPr>
        <w:t xml:space="preserve">identifying </w:t>
      </w:r>
      <w:r w:rsidR="00F929A2">
        <w:rPr>
          <w:rFonts w:ascii="Arial" w:hAnsi="Arial" w:cs="Arial"/>
          <w:sz w:val="21"/>
          <w:szCs w:val="21"/>
        </w:rPr>
        <w:t xml:space="preserve">disparities or differences is a necessary precursor to addressing ‘opportunity gaps’. </w:t>
      </w:r>
    </w:p>
    <w:p w:rsidR="00F929A2" w:rsidRDefault="00BB2E58" w:rsidP="00F929A2">
      <w:pPr>
        <w:pStyle w:val="Default"/>
        <w:spacing w:after="200" w:line="283" w:lineRule="auto"/>
        <w:rPr>
          <w:rFonts w:ascii="Arial" w:hAnsi="Arial" w:cs="Arial"/>
          <w:sz w:val="21"/>
          <w:szCs w:val="21"/>
        </w:rPr>
      </w:pPr>
      <w:r>
        <w:rPr>
          <w:rFonts w:ascii="Arial" w:hAnsi="Arial" w:cs="Arial"/>
          <w:sz w:val="21"/>
          <w:szCs w:val="21"/>
        </w:rPr>
        <w:t>AHISA’s</w:t>
      </w:r>
      <w:r w:rsidR="00F929A2">
        <w:rPr>
          <w:rFonts w:ascii="Arial" w:hAnsi="Arial" w:cs="Arial"/>
          <w:sz w:val="21"/>
          <w:szCs w:val="21"/>
        </w:rPr>
        <w:t xml:space="preserve"> submission does include references to achievement gaps, not only because some of the available research presents data analysis using this terminology, but also because achievement gaps can be useful and important pointers to opportunity gaps. Similarly, any use of the term disadvantage </w:t>
      </w:r>
      <w:r>
        <w:rPr>
          <w:rFonts w:ascii="Arial" w:hAnsi="Arial" w:cs="Arial"/>
          <w:sz w:val="21"/>
          <w:szCs w:val="21"/>
        </w:rPr>
        <w:t xml:space="preserve">in this submission </w:t>
      </w:r>
      <w:r w:rsidR="00F929A2">
        <w:rPr>
          <w:rFonts w:ascii="Arial" w:hAnsi="Arial" w:cs="Arial"/>
          <w:sz w:val="21"/>
          <w:szCs w:val="21"/>
        </w:rPr>
        <w:t>should be understood in the context of indicating an opportunity gap.</w:t>
      </w:r>
    </w:p>
    <w:p w:rsidR="00BB2E58" w:rsidRDefault="00DA455F" w:rsidP="00EB527F">
      <w:pPr>
        <w:pStyle w:val="Default"/>
        <w:spacing w:after="200" w:line="283" w:lineRule="auto"/>
        <w:rPr>
          <w:rFonts w:ascii="Arial" w:hAnsi="Arial" w:cs="Arial"/>
          <w:b/>
          <w:i/>
          <w:sz w:val="21"/>
          <w:szCs w:val="21"/>
        </w:rPr>
      </w:pPr>
      <w:r w:rsidRPr="00DA13F4">
        <w:rPr>
          <w:rFonts w:ascii="Arial" w:hAnsi="Arial" w:cs="Arial"/>
          <w:sz w:val="21"/>
          <w:szCs w:val="21"/>
        </w:rPr>
        <w:t xml:space="preserve">In this submission, AHISA outlines </w:t>
      </w:r>
      <w:r w:rsidR="0003713D">
        <w:rPr>
          <w:rFonts w:ascii="Arial" w:hAnsi="Arial" w:cs="Arial"/>
          <w:sz w:val="21"/>
          <w:szCs w:val="21"/>
        </w:rPr>
        <w:t>challenge</w:t>
      </w:r>
      <w:r w:rsidRPr="00DA13F4">
        <w:rPr>
          <w:rFonts w:ascii="Arial" w:hAnsi="Arial" w:cs="Arial"/>
          <w:sz w:val="21"/>
          <w:szCs w:val="21"/>
        </w:rPr>
        <w:t>s to</w:t>
      </w:r>
      <w:r w:rsidR="00DA13F4" w:rsidRPr="00DA13F4">
        <w:rPr>
          <w:rFonts w:ascii="Arial" w:hAnsi="Arial" w:cs="Arial"/>
          <w:sz w:val="21"/>
          <w:szCs w:val="21"/>
        </w:rPr>
        <w:t xml:space="preserve"> the</w:t>
      </w:r>
      <w:r w:rsidRPr="00DA13F4">
        <w:rPr>
          <w:rFonts w:ascii="Arial" w:hAnsi="Arial" w:cs="Arial"/>
          <w:sz w:val="21"/>
          <w:szCs w:val="21"/>
        </w:rPr>
        <w:t xml:space="preserve"> provision of educational opportunities for young Australians from </w:t>
      </w:r>
      <w:r w:rsidR="00DA13F4" w:rsidRPr="00DA13F4">
        <w:rPr>
          <w:rFonts w:ascii="Arial" w:hAnsi="Arial" w:cs="Arial"/>
          <w:sz w:val="21"/>
          <w:szCs w:val="21"/>
        </w:rPr>
        <w:t xml:space="preserve">or in </w:t>
      </w:r>
      <w:r w:rsidRPr="00DA13F4">
        <w:rPr>
          <w:rFonts w:ascii="Arial" w:hAnsi="Arial" w:cs="Arial"/>
          <w:sz w:val="21"/>
          <w:szCs w:val="21"/>
        </w:rPr>
        <w:t>regional and remote areas</w:t>
      </w:r>
      <w:r w:rsidR="00DA13F4" w:rsidRPr="00DA13F4">
        <w:rPr>
          <w:rFonts w:ascii="Arial" w:hAnsi="Arial" w:cs="Arial"/>
          <w:sz w:val="21"/>
          <w:szCs w:val="21"/>
        </w:rPr>
        <w:t xml:space="preserve"> as identified by its members and how these </w:t>
      </w:r>
      <w:r w:rsidR="004B2138">
        <w:rPr>
          <w:rFonts w:ascii="Arial" w:hAnsi="Arial" w:cs="Arial"/>
          <w:sz w:val="21"/>
          <w:szCs w:val="21"/>
        </w:rPr>
        <w:t>challenge</w:t>
      </w:r>
      <w:r w:rsidR="00DA13F4" w:rsidRPr="00DA13F4">
        <w:rPr>
          <w:rFonts w:ascii="Arial" w:hAnsi="Arial" w:cs="Arial"/>
          <w:sz w:val="21"/>
          <w:szCs w:val="21"/>
        </w:rPr>
        <w:t>s are being addressed</w:t>
      </w:r>
      <w:r w:rsidR="002069A0">
        <w:rPr>
          <w:rFonts w:ascii="Arial" w:hAnsi="Arial" w:cs="Arial"/>
          <w:sz w:val="21"/>
          <w:szCs w:val="21"/>
        </w:rPr>
        <w:t xml:space="preserve"> in members’ schools</w:t>
      </w:r>
      <w:r w:rsidRPr="00DA13F4">
        <w:rPr>
          <w:rFonts w:ascii="Arial" w:hAnsi="Arial" w:cs="Arial"/>
          <w:sz w:val="21"/>
          <w:szCs w:val="21"/>
        </w:rPr>
        <w:t xml:space="preserve">. </w:t>
      </w:r>
      <w:r w:rsidR="0003713D">
        <w:rPr>
          <w:rFonts w:ascii="Arial" w:hAnsi="Arial" w:cs="Arial"/>
          <w:sz w:val="21"/>
          <w:szCs w:val="21"/>
        </w:rPr>
        <w:t>We have deliberate</w:t>
      </w:r>
      <w:r w:rsidR="00BB2E58">
        <w:rPr>
          <w:rFonts w:ascii="Arial" w:hAnsi="Arial" w:cs="Arial"/>
          <w:sz w:val="21"/>
          <w:szCs w:val="21"/>
        </w:rPr>
        <w:t>ly adopted the term ‘challenge’ because</w:t>
      </w:r>
      <w:r w:rsidR="00DA26BE">
        <w:rPr>
          <w:rFonts w:ascii="Arial" w:hAnsi="Arial" w:cs="Arial"/>
          <w:sz w:val="21"/>
          <w:szCs w:val="21"/>
        </w:rPr>
        <w:t xml:space="preserve"> we believe</w:t>
      </w:r>
      <w:r w:rsidR="004B2138">
        <w:rPr>
          <w:rFonts w:ascii="Arial" w:hAnsi="Arial" w:cs="Arial"/>
          <w:sz w:val="21"/>
          <w:szCs w:val="21"/>
        </w:rPr>
        <w:t xml:space="preserve"> </w:t>
      </w:r>
      <w:r w:rsidR="00BB2E58">
        <w:rPr>
          <w:rFonts w:ascii="Arial" w:hAnsi="Arial" w:cs="Arial"/>
          <w:sz w:val="21"/>
          <w:szCs w:val="21"/>
        </w:rPr>
        <w:t xml:space="preserve">it </w:t>
      </w:r>
      <w:r w:rsidR="004B2138">
        <w:rPr>
          <w:rFonts w:ascii="Arial" w:hAnsi="Arial" w:cs="Arial"/>
          <w:sz w:val="21"/>
          <w:szCs w:val="21"/>
        </w:rPr>
        <w:t>helps capture the entrepreneurial spirit and moral purpose that inform innovative approaches</w:t>
      </w:r>
      <w:r w:rsidR="00DA26BE">
        <w:rPr>
          <w:rFonts w:ascii="Arial" w:hAnsi="Arial" w:cs="Arial"/>
          <w:sz w:val="21"/>
          <w:szCs w:val="21"/>
        </w:rPr>
        <w:t xml:space="preserve"> to educational provision that are</w:t>
      </w:r>
      <w:r w:rsidR="004B2138">
        <w:rPr>
          <w:rFonts w:ascii="Arial" w:hAnsi="Arial" w:cs="Arial"/>
          <w:sz w:val="21"/>
          <w:szCs w:val="21"/>
        </w:rPr>
        <w:t xml:space="preserve"> </w:t>
      </w:r>
      <w:r w:rsidR="00DA26BE">
        <w:rPr>
          <w:rFonts w:ascii="Arial" w:hAnsi="Arial" w:cs="Arial"/>
          <w:sz w:val="21"/>
          <w:szCs w:val="21"/>
        </w:rPr>
        <w:t>adopted, adapted or developed in AHISA members’ schools</w:t>
      </w:r>
      <w:r w:rsidR="004B2138">
        <w:rPr>
          <w:rFonts w:ascii="Arial" w:hAnsi="Arial" w:cs="Arial"/>
          <w:sz w:val="21"/>
          <w:szCs w:val="21"/>
        </w:rPr>
        <w:t xml:space="preserve">. </w:t>
      </w:r>
    </w:p>
    <w:p w:rsidR="00BB2E58" w:rsidRPr="00BB2E58" w:rsidRDefault="00BB2E58" w:rsidP="00BB2E58">
      <w:pPr>
        <w:pStyle w:val="Default"/>
        <w:spacing w:after="240" w:line="283" w:lineRule="auto"/>
        <w:rPr>
          <w:rFonts w:ascii="Arial" w:hAnsi="Arial" w:cs="Arial"/>
          <w:b/>
          <w:i/>
          <w:sz w:val="21"/>
          <w:szCs w:val="21"/>
        </w:rPr>
      </w:pPr>
      <w:r w:rsidRPr="00BB2E58">
        <w:rPr>
          <w:rFonts w:ascii="Arial" w:hAnsi="Arial" w:cs="Arial"/>
          <w:b/>
          <w:i/>
          <w:sz w:val="21"/>
          <w:szCs w:val="21"/>
        </w:rPr>
        <w:t>Measuring the opportunity gap</w:t>
      </w:r>
    </w:p>
    <w:p w:rsidR="002069A0" w:rsidRDefault="00FF070D" w:rsidP="002069A0">
      <w:pPr>
        <w:pStyle w:val="Default"/>
        <w:spacing w:after="200" w:line="283" w:lineRule="auto"/>
        <w:rPr>
          <w:rFonts w:ascii="Arial" w:hAnsi="Arial" w:cs="Arial"/>
          <w:sz w:val="21"/>
          <w:szCs w:val="21"/>
        </w:rPr>
      </w:pPr>
      <w:r>
        <w:rPr>
          <w:rFonts w:ascii="Arial" w:hAnsi="Arial" w:cs="Arial"/>
          <w:sz w:val="21"/>
          <w:szCs w:val="21"/>
        </w:rPr>
        <w:t xml:space="preserve">Bankwest Curtin Economics Centre (BCEC) has created </w:t>
      </w:r>
      <w:r w:rsidR="002069A0">
        <w:rPr>
          <w:rFonts w:ascii="Arial" w:hAnsi="Arial" w:cs="Arial"/>
          <w:sz w:val="21"/>
          <w:szCs w:val="21"/>
        </w:rPr>
        <w:t>an</w:t>
      </w:r>
      <w:r>
        <w:rPr>
          <w:rFonts w:ascii="Arial" w:hAnsi="Arial" w:cs="Arial"/>
          <w:sz w:val="21"/>
          <w:szCs w:val="21"/>
        </w:rPr>
        <w:t xml:space="preserve"> Educational Disadvantage Index</w:t>
      </w:r>
      <w:r w:rsidR="002069A0">
        <w:rPr>
          <w:rFonts w:ascii="Arial" w:hAnsi="Arial" w:cs="Arial"/>
          <w:sz w:val="21"/>
          <w:szCs w:val="21"/>
        </w:rPr>
        <w:t xml:space="preserve">, derived from indicators relating to ‘access, performance and outcomes’, with </w:t>
      </w:r>
      <w:r w:rsidR="002069A0" w:rsidRPr="00656188">
        <w:rPr>
          <w:rFonts w:ascii="Arial" w:hAnsi="Arial" w:cs="Arial"/>
          <w:sz w:val="21"/>
          <w:szCs w:val="21"/>
        </w:rPr>
        <w:t xml:space="preserve">data </w:t>
      </w:r>
      <w:r w:rsidR="002069A0">
        <w:rPr>
          <w:rFonts w:ascii="Arial" w:hAnsi="Arial" w:cs="Arial"/>
          <w:sz w:val="21"/>
          <w:szCs w:val="21"/>
        </w:rPr>
        <w:t>s</w:t>
      </w:r>
      <w:r w:rsidR="002069A0" w:rsidRPr="00656188">
        <w:rPr>
          <w:rFonts w:ascii="Arial" w:hAnsi="Arial" w:cs="Arial"/>
          <w:sz w:val="21"/>
          <w:szCs w:val="21"/>
        </w:rPr>
        <w:t>ourced from the Australian Early Development Census (AEDC), ACARA, NAPLAN, Australian Bureau of Statistics (ABS) Census and the National Early Childhood Education and</w:t>
      </w:r>
      <w:r w:rsidR="002069A0">
        <w:rPr>
          <w:rFonts w:ascii="Arial" w:hAnsi="Arial" w:cs="Arial"/>
          <w:sz w:val="21"/>
          <w:szCs w:val="21"/>
        </w:rPr>
        <w:t xml:space="preserve"> </w:t>
      </w:r>
      <w:r w:rsidR="002069A0" w:rsidRPr="00656188">
        <w:rPr>
          <w:rFonts w:ascii="Arial" w:hAnsi="Arial" w:cs="Arial"/>
          <w:sz w:val="21"/>
          <w:szCs w:val="21"/>
        </w:rPr>
        <w:t>Care Collection.</w:t>
      </w:r>
      <w:r>
        <w:rPr>
          <w:rFonts w:ascii="Arial" w:hAnsi="Arial" w:cs="Arial"/>
          <w:sz w:val="21"/>
          <w:szCs w:val="21"/>
        </w:rPr>
        <w:t xml:space="preserve"> </w:t>
      </w:r>
      <w:r w:rsidR="00BB2E58">
        <w:rPr>
          <w:rFonts w:ascii="Arial" w:hAnsi="Arial" w:cs="Arial"/>
          <w:sz w:val="21"/>
          <w:szCs w:val="21"/>
        </w:rPr>
        <w:t>(Note t</w:t>
      </w:r>
      <w:r>
        <w:rPr>
          <w:rFonts w:ascii="Arial" w:hAnsi="Arial" w:cs="Arial"/>
          <w:sz w:val="21"/>
          <w:szCs w:val="21"/>
        </w:rPr>
        <w:t>hat the Index is used to identify ‘the extent of inequality in educational opportunities by locality’; that is, ‘disadvantage’ is equated with opportunity gaps.</w:t>
      </w:r>
      <w:r w:rsidR="00BB2E58">
        <w:rPr>
          <w:rFonts w:ascii="Arial" w:hAnsi="Arial" w:cs="Arial"/>
          <w:sz w:val="21"/>
          <w:szCs w:val="21"/>
        </w:rPr>
        <w:t>)</w:t>
      </w:r>
      <w:r>
        <w:rPr>
          <w:rFonts w:ascii="Arial" w:hAnsi="Arial" w:cs="Arial"/>
          <w:sz w:val="21"/>
          <w:szCs w:val="21"/>
        </w:rPr>
        <w:t xml:space="preserve"> </w:t>
      </w:r>
    </w:p>
    <w:p w:rsidR="00351580" w:rsidRDefault="00FF070D" w:rsidP="002069A0">
      <w:pPr>
        <w:pStyle w:val="Default"/>
        <w:spacing w:after="80" w:line="283" w:lineRule="auto"/>
        <w:rPr>
          <w:rFonts w:ascii="Arial" w:hAnsi="Arial" w:cs="Arial"/>
          <w:sz w:val="21"/>
          <w:szCs w:val="21"/>
        </w:rPr>
      </w:pPr>
      <w:r>
        <w:rPr>
          <w:rFonts w:ascii="Arial" w:hAnsi="Arial" w:cs="Arial"/>
          <w:sz w:val="21"/>
          <w:szCs w:val="21"/>
        </w:rPr>
        <w:t xml:space="preserve">BCEC’s report, </w:t>
      </w:r>
      <w:r w:rsidRPr="00656188">
        <w:rPr>
          <w:rFonts w:ascii="Arial" w:hAnsi="Arial" w:cs="Arial"/>
          <w:i/>
          <w:sz w:val="21"/>
          <w:szCs w:val="21"/>
        </w:rPr>
        <w:t xml:space="preserve">Educate Australia </w:t>
      </w:r>
      <w:r>
        <w:rPr>
          <w:rFonts w:ascii="Arial" w:hAnsi="Arial" w:cs="Arial"/>
          <w:i/>
          <w:sz w:val="21"/>
          <w:szCs w:val="21"/>
        </w:rPr>
        <w:t>f</w:t>
      </w:r>
      <w:r w:rsidRPr="00656188">
        <w:rPr>
          <w:rFonts w:ascii="Arial" w:hAnsi="Arial" w:cs="Arial"/>
          <w:i/>
          <w:sz w:val="21"/>
          <w:szCs w:val="21"/>
        </w:rPr>
        <w:t>air? Education inequality in Australia</w:t>
      </w:r>
      <w:r w:rsidRPr="002069A0">
        <w:rPr>
          <w:rFonts w:ascii="Arial" w:hAnsi="Arial" w:cs="Arial"/>
          <w:sz w:val="21"/>
          <w:szCs w:val="21"/>
          <w:vertAlign w:val="superscript"/>
        </w:rPr>
        <w:t>7</w:t>
      </w:r>
      <w:r w:rsidR="00BB2E58">
        <w:rPr>
          <w:rFonts w:ascii="Arial" w:hAnsi="Arial" w:cs="Arial"/>
          <w:sz w:val="21"/>
          <w:szCs w:val="21"/>
        </w:rPr>
        <w:t xml:space="preserve">, presents the results of application of the Index across Australia and therefore provides a useful overview of opportunity gaps in regional and remote areas. </w:t>
      </w:r>
      <w:r w:rsidR="00B448FA">
        <w:rPr>
          <w:rFonts w:ascii="Arial" w:hAnsi="Arial" w:cs="Arial"/>
          <w:sz w:val="21"/>
          <w:szCs w:val="21"/>
        </w:rPr>
        <w:t xml:space="preserve">As BCEC draws on the same data as sources reported in the Review </w:t>
      </w:r>
      <w:r w:rsidR="002069A0">
        <w:rPr>
          <w:rFonts w:ascii="Arial" w:hAnsi="Arial" w:cs="Arial"/>
          <w:sz w:val="21"/>
          <w:szCs w:val="21"/>
        </w:rPr>
        <w:t>into Regional, Rural and Remote Education (</w:t>
      </w:r>
      <w:r w:rsidR="00E469E2">
        <w:rPr>
          <w:rFonts w:ascii="Arial" w:hAnsi="Arial" w:cs="Arial"/>
          <w:sz w:val="21"/>
          <w:szCs w:val="21"/>
        </w:rPr>
        <w:t>I</w:t>
      </w:r>
      <w:r w:rsidR="002069A0">
        <w:rPr>
          <w:rFonts w:ascii="Arial" w:hAnsi="Arial" w:cs="Arial"/>
          <w:sz w:val="21"/>
          <w:szCs w:val="21"/>
        </w:rPr>
        <w:t xml:space="preserve">RRRRE) </w:t>
      </w:r>
      <w:r w:rsidR="00B448FA">
        <w:rPr>
          <w:rFonts w:ascii="Arial" w:hAnsi="Arial" w:cs="Arial"/>
          <w:sz w:val="21"/>
          <w:szCs w:val="21"/>
        </w:rPr>
        <w:t xml:space="preserve">Discussion Paper, it is not surprising that the BCEC report </w:t>
      </w:r>
      <w:r w:rsidR="00A13621">
        <w:rPr>
          <w:rFonts w:ascii="Arial" w:hAnsi="Arial" w:cs="Arial"/>
          <w:sz w:val="21"/>
          <w:szCs w:val="21"/>
        </w:rPr>
        <w:t>confirm</w:t>
      </w:r>
      <w:r w:rsidR="00B448FA">
        <w:rPr>
          <w:rFonts w:ascii="Arial" w:hAnsi="Arial" w:cs="Arial"/>
          <w:sz w:val="21"/>
          <w:szCs w:val="21"/>
        </w:rPr>
        <w:t>s a widening of the educational opportunity gap the further students live from major cities, with</w:t>
      </w:r>
      <w:r w:rsidR="00A13621">
        <w:rPr>
          <w:rFonts w:ascii="Arial" w:hAnsi="Arial" w:cs="Arial"/>
          <w:sz w:val="21"/>
          <w:szCs w:val="21"/>
        </w:rPr>
        <w:t xml:space="preserve"> the most extreme opportunity gap experienced in </w:t>
      </w:r>
      <w:r w:rsidR="002069A0">
        <w:rPr>
          <w:rFonts w:ascii="Arial" w:hAnsi="Arial" w:cs="Arial"/>
          <w:sz w:val="21"/>
          <w:szCs w:val="21"/>
        </w:rPr>
        <w:t>‘V</w:t>
      </w:r>
      <w:r w:rsidR="00A13621">
        <w:rPr>
          <w:rFonts w:ascii="Arial" w:hAnsi="Arial" w:cs="Arial"/>
          <w:sz w:val="21"/>
          <w:szCs w:val="21"/>
        </w:rPr>
        <w:t xml:space="preserve">ery </w:t>
      </w:r>
      <w:r w:rsidR="002069A0">
        <w:rPr>
          <w:rFonts w:ascii="Arial" w:hAnsi="Arial" w:cs="Arial"/>
          <w:sz w:val="21"/>
          <w:szCs w:val="21"/>
        </w:rPr>
        <w:t>R</w:t>
      </w:r>
      <w:r w:rsidR="00A13621">
        <w:rPr>
          <w:rFonts w:ascii="Arial" w:hAnsi="Arial" w:cs="Arial"/>
          <w:sz w:val="21"/>
          <w:szCs w:val="21"/>
        </w:rPr>
        <w:t>emote</w:t>
      </w:r>
      <w:r w:rsidR="002069A0">
        <w:rPr>
          <w:rFonts w:ascii="Arial" w:hAnsi="Arial" w:cs="Arial"/>
          <w:sz w:val="21"/>
          <w:szCs w:val="21"/>
        </w:rPr>
        <w:t>’</w:t>
      </w:r>
      <w:r w:rsidR="00A13621">
        <w:rPr>
          <w:rFonts w:ascii="Arial" w:hAnsi="Arial" w:cs="Arial"/>
          <w:sz w:val="21"/>
          <w:szCs w:val="21"/>
        </w:rPr>
        <w:t xml:space="preserve"> areas</w:t>
      </w:r>
      <w:r w:rsidR="00DA26BE">
        <w:rPr>
          <w:rFonts w:ascii="Arial" w:hAnsi="Arial" w:cs="Arial"/>
          <w:sz w:val="21"/>
          <w:szCs w:val="21"/>
        </w:rPr>
        <w:t>:</w:t>
      </w:r>
    </w:p>
    <w:p w:rsidR="00DA26BE" w:rsidRDefault="00325A8F" w:rsidP="00A13621">
      <w:pPr>
        <w:pStyle w:val="Default"/>
        <w:numPr>
          <w:ilvl w:val="0"/>
          <w:numId w:val="38"/>
        </w:numPr>
        <w:spacing w:after="80" w:line="283" w:lineRule="auto"/>
        <w:rPr>
          <w:rFonts w:ascii="Arial" w:hAnsi="Arial" w:cs="Arial"/>
          <w:sz w:val="21"/>
          <w:szCs w:val="21"/>
        </w:rPr>
      </w:pPr>
      <w:r>
        <w:rPr>
          <w:rFonts w:ascii="Arial" w:hAnsi="Arial" w:cs="Arial"/>
          <w:sz w:val="21"/>
          <w:szCs w:val="21"/>
        </w:rPr>
        <w:t xml:space="preserve">Of the 50 most educationally disadvantaged areas in Australia, most are located in very remote regions in the Northern Territory, South </w:t>
      </w:r>
      <w:r w:rsidR="002069A0">
        <w:rPr>
          <w:rFonts w:ascii="Arial" w:hAnsi="Arial" w:cs="Arial"/>
          <w:sz w:val="21"/>
          <w:szCs w:val="21"/>
        </w:rPr>
        <w:t>Australia and Western Australia</w:t>
      </w:r>
      <w:r>
        <w:rPr>
          <w:rFonts w:ascii="Arial" w:hAnsi="Arial" w:cs="Arial"/>
          <w:sz w:val="21"/>
          <w:szCs w:val="21"/>
        </w:rPr>
        <w:t xml:space="preserve"> </w:t>
      </w:r>
    </w:p>
    <w:p w:rsidR="00325A8F" w:rsidRPr="00A13621" w:rsidRDefault="00325A8F" w:rsidP="00A13621">
      <w:pPr>
        <w:pStyle w:val="Default"/>
        <w:numPr>
          <w:ilvl w:val="0"/>
          <w:numId w:val="38"/>
        </w:numPr>
        <w:spacing w:after="80" w:line="283" w:lineRule="auto"/>
        <w:rPr>
          <w:rFonts w:ascii="Arial" w:hAnsi="Arial" w:cs="Arial"/>
          <w:sz w:val="21"/>
          <w:szCs w:val="21"/>
        </w:rPr>
      </w:pPr>
      <w:r w:rsidRPr="00A13621">
        <w:rPr>
          <w:rFonts w:ascii="Arial" w:hAnsi="Arial" w:cs="Arial"/>
          <w:sz w:val="21"/>
          <w:szCs w:val="21"/>
        </w:rPr>
        <w:t>Educational disadvantage increases the further children live from major cities, with a large jump in the prevalence of children experiencing one or more, or two or more, developmental vulnerabilities (as defined by the AEDC) in very remote areas</w:t>
      </w:r>
    </w:p>
    <w:p w:rsidR="00325A8F" w:rsidRPr="00A13621" w:rsidRDefault="00325A8F" w:rsidP="00A13621">
      <w:pPr>
        <w:pStyle w:val="Default"/>
        <w:numPr>
          <w:ilvl w:val="0"/>
          <w:numId w:val="38"/>
        </w:numPr>
        <w:spacing w:after="80" w:line="283" w:lineRule="auto"/>
        <w:rPr>
          <w:rFonts w:ascii="Arial" w:hAnsi="Arial" w:cs="Arial"/>
          <w:sz w:val="21"/>
          <w:szCs w:val="21"/>
        </w:rPr>
      </w:pPr>
      <w:r w:rsidRPr="00A13621">
        <w:rPr>
          <w:rFonts w:ascii="Arial" w:hAnsi="Arial" w:cs="Arial"/>
          <w:sz w:val="21"/>
          <w:szCs w:val="21"/>
        </w:rPr>
        <w:t>Children living in very remote areas are three times as likely as those living in major cities to be developmentally vulnerable on two or more domains</w:t>
      </w:r>
    </w:p>
    <w:p w:rsidR="00325A8F" w:rsidRPr="00172E2F" w:rsidRDefault="00325A8F" w:rsidP="00A13621">
      <w:pPr>
        <w:pStyle w:val="Default"/>
        <w:numPr>
          <w:ilvl w:val="0"/>
          <w:numId w:val="38"/>
        </w:numPr>
        <w:spacing w:after="80" w:line="283" w:lineRule="auto"/>
        <w:rPr>
          <w:rFonts w:ascii="Arial" w:hAnsi="Arial" w:cs="Arial"/>
          <w:sz w:val="21"/>
          <w:szCs w:val="21"/>
        </w:rPr>
      </w:pPr>
      <w:r w:rsidRPr="00A13621">
        <w:rPr>
          <w:rFonts w:ascii="Arial" w:hAnsi="Arial" w:cs="Arial"/>
          <w:sz w:val="21"/>
          <w:szCs w:val="21"/>
        </w:rPr>
        <w:t xml:space="preserve">Children living in the most advantaged areas on average achieve more than double the score in NAPLAN tests in reading, writing and numeracy than children living </w:t>
      </w:r>
      <w:r w:rsidR="00A13621">
        <w:rPr>
          <w:rFonts w:ascii="Arial" w:hAnsi="Arial" w:cs="Arial"/>
          <w:sz w:val="21"/>
          <w:szCs w:val="21"/>
        </w:rPr>
        <w:t>in the most disadvantaged areas</w:t>
      </w:r>
    </w:p>
    <w:p w:rsidR="00E13194" w:rsidRPr="00E13194" w:rsidRDefault="00E13194" w:rsidP="00E13194">
      <w:pPr>
        <w:pStyle w:val="Default"/>
        <w:numPr>
          <w:ilvl w:val="0"/>
          <w:numId w:val="38"/>
        </w:numPr>
        <w:spacing w:after="80" w:line="283" w:lineRule="auto"/>
        <w:rPr>
          <w:rFonts w:ascii="Arial" w:hAnsi="Arial" w:cs="Arial"/>
          <w:sz w:val="21"/>
          <w:szCs w:val="21"/>
        </w:rPr>
      </w:pPr>
      <w:r w:rsidRPr="00E13194">
        <w:rPr>
          <w:rFonts w:ascii="Arial" w:hAnsi="Arial" w:cs="Arial"/>
          <w:sz w:val="21"/>
          <w:szCs w:val="21"/>
        </w:rPr>
        <w:t xml:space="preserve">Government funding for school level education is weighted towards areas </w:t>
      </w:r>
      <w:r w:rsidR="002069A0">
        <w:rPr>
          <w:rFonts w:ascii="Arial" w:hAnsi="Arial" w:cs="Arial"/>
          <w:sz w:val="21"/>
          <w:szCs w:val="21"/>
        </w:rPr>
        <w:t>of</w:t>
      </w:r>
      <w:r w:rsidRPr="00E13194">
        <w:rPr>
          <w:rFonts w:ascii="Arial" w:hAnsi="Arial" w:cs="Arial"/>
          <w:sz w:val="21"/>
          <w:szCs w:val="21"/>
        </w:rPr>
        <w:t xml:space="preserve"> greatest educational disadvantage, with schools in areas of greatest educational disadvantage receiving on average $24,100 per student in funding from public and private sources</w:t>
      </w:r>
    </w:p>
    <w:p w:rsidR="00484E6E" w:rsidRPr="00A13621" w:rsidRDefault="00325A8F" w:rsidP="00E13194">
      <w:pPr>
        <w:pStyle w:val="Default"/>
        <w:numPr>
          <w:ilvl w:val="0"/>
          <w:numId w:val="38"/>
        </w:numPr>
        <w:spacing w:after="200" w:line="283" w:lineRule="auto"/>
        <w:ind w:left="714" w:hanging="357"/>
        <w:rPr>
          <w:rFonts w:ascii="Arial" w:hAnsi="Arial" w:cs="Arial"/>
          <w:sz w:val="21"/>
          <w:szCs w:val="21"/>
        </w:rPr>
      </w:pPr>
      <w:r w:rsidRPr="00A13621">
        <w:rPr>
          <w:rFonts w:ascii="Arial" w:hAnsi="Arial" w:cs="Arial"/>
          <w:sz w:val="21"/>
          <w:szCs w:val="21"/>
        </w:rPr>
        <w:t>In terms of access to higher education, the equity ratio for Australia overall is around 0.65; the ratio drops to 0.38 for those from remote areas.</w:t>
      </w:r>
    </w:p>
    <w:p w:rsidR="00A13621" w:rsidRDefault="00A13621" w:rsidP="00A13621">
      <w:pPr>
        <w:pStyle w:val="Default"/>
        <w:spacing w:after="200" w:line="283" w:lineRule="auto"/>
        <w:rPr>
          <w:rFonts w:ascii="Arial" w:hAnsi="Arial" w:cs="Arial"/>
          <w:sz w:val="21"/>
          <w:szCs w:val="21"/>
        </w:rPr>
      </w:pPr>
      <w:r w:rsidRPr="00A13621">
        <w:rPr>
          <w:rFonts w:ascii="Arial" w:hAnsi="Arial" w:cs="Arial"/>
          <w:sz w:val="21"/>
          <w:szCs w:val="21"/>
        </w:rPr>
        <w:t xml:space="preserve">The BCEC report is important in that it identifies </w:t>
      </w:r>
      <w:r w:rsidR="00351AA3">
        <w:rPr>
          <w:rFonts w:ascii="Arial" w:hAnsi="Arial" w:cs="Arial"/>
          <w:sz w:val="21"/>
          <w:szCs w:val="21"/>
        </w:rPr>
        <w:t xml:space="preserve">the high risk of compounding educational disadvantage in very remote areas (an issue addressed later in this submission in the section on Indigenous education). The report also highlights </w:t>
      </w:r>
      <w:r w:rsidRPr="00A13621">
        <w:rPr>
          <w:rFonts w:ascii="Arial" w:hAnsi="Arial" w:cs="Arial"/>
          <w:sz w:val="21"/>
          <w:szCs w:val="21"/>
        </w:rPr>
        <w:t xml:space="preserve">area-specific differences in educational opportunity </w:t>
      </w:r>
      <w:r>
        <w:rPr>
          <w:rFonts w:ascii="Arial" w:hAnsi="Arial" w:cs="Arial"/>
          <w:sz w:val="21"/>
          <w:szCs w:val="21"/>
        </w:rPr>
        <w:t>gaps</w:t>
      </w:r>
      <w:r w:rsidR="00932541">
        <w:rPr>
          <w:rFonts w:ascii="Arial" w:hAnsi="Arial" w:cs="Arial"/>
          <w:sz w:val="21"/>
          <w:szCs w:val="21"/>
        </w:rPr>
        <w:t xml:space="preserve"> and suggests </w:t>
      </w:r>
      <w:r w:rsidRPr="00A13621">
        <w:rPr>
          <w:rFonts w:ascii="Arial" w:hAnsi="Arial" w:cs="Arial"/>
          <w:sz w:val="21"/>
          <w:szCs w:val="21"/>
        </w:rPr>
        <w:t xml:space="preserve">that these differences ‘invite either different solutions, or, at least, a flexible suite of programs </w:t>
      </w:r>
      <w:r w:rsidR="00932541">
        <w:rPr>
          <w:rFonts w:ascii="Arial" w:hAnsi="Arial" w:cs="Arial"/>
          <w:sz w:val="21"/>
          <w:szCs w:val="21"/>
        </w:rPr>
        <w:t>a</w:t>
      </w:r>
      <w:r w:rsidRPr="00A13621">
        <w:rPr>
          <w:rFonts w:ascii="Arial" w:hAnsi="Arial" w:cs="Arial"/>
          <w:sz w:val="21"/>
          <w:szCs w:val="21"/>
        </w:rPr>
        <w:t>nd initiatives that can be weighted differently depending on the local environment and needs base’.</w:t>
      </w:r>
    </w:p>
    <w:p w:rsidR="00993C68" w:rsidRPr="00A13621" w:rsidRDefault="00993C68" w:rsidP="003318ED">
      <w:pPr>
        <w:pStyle w:val="Default"/>
        <w:spacing w:after="360" w:line="283" w:lineRule="auto"/>
        <w:rPr>
          <w:rFonts w:ascii="Arial" w:hAnsi="Arial" w:cs="Arial"/>
          <w:sz w:val="21"/>
          <w:szCs w:val="21"/>
        </w:rPr>
      </w:pPr>
      <w:r>
        <w:rPr>
          <w:rFonts w:ascii="Arial" w:hAnsi="Arial" w:cs="Arial"/>
          <w:sz w:val="21"/>
          <w:szCs w:val="21"/>
        </w:rPr>
        <w:t xml:space="preserve">AHISA supports this </w:t>
      </w:r>
      <w:r w:rsidR="00351AA3">
        <w:rPr>
          <w:rFonts w:ascii="Arial" w:hAnsi="Arial" w:cs="Arial"/>
          <w:sz w:val="21"/>
          <w:szCs w:val="21"/>
        </w:rPr>
        <w:t xml:space="preserve">latter </w:t>
      </w:r>
      <w:r>
        <w:rPr>
          <w:rFonts w:ascii="Arial" w:hAnsi="Arial" w:cs="Arial"/>
          <w:sz w:val="21"/>
          <w:szCs w:val="21"/>
        </w:rPr>
        <w:t>proposition</w:t>
      </w:r>
      <w:r w:rsidR="002069A0">
        <w:rPr>
          <w:rFonts w:ascii="Arial" w:hAnsi="Arial" w:cs="Arial"/>
          <w:sz w:val="21"/>
          <w:szCs w:val="21"/>
        </w:rPr>
        <w:t xml:space="preserve"> for flexibility in programs and initiatives to address opportunity gaps</w:t>
      </w:r>
      <w:r>
        <w:rPr>
          <w:rFonts w:ascii="Arial" w:hAnsi="Arial" w:cs="Arial"/>
          <w:sz w:val="21"/>
          <w:szCs w:val="21"/>
        </w:rPr>
        <w:t xml:space="preserve">. Policies that are </w:t>
      </w:r>
      <w:r w:rsidR="002069A0">
        <w:rPr>
          <w:rFonts w:ascii="Arial" w:hAnsi="Arial" w:cs="Arial"/>
          <w:sz w:val="21"/>
          <w:szCs w:val="21"/>
        </w:rPr>
        <w:t>targeted at school education</w:t>
      </w:r>
      <w:r>
        <w:rPr>
          <w:rFonts w:ascii="Arial" w:hAnsi="Arial" w:cs="Arial"/>
          <w:sz w:val="21"/>
          <w:szCs w:val="21"/>
        </w:rPr>
        <w:t xml:space="preserve"> must take into account that schools are more than a collection of classrooms</w:t>
      </w:r>
      <w:r w:rsidR="00E13194">
        <w:rPr>
          <w:rFonts w:ascii="Arial" w:hAnsi="Arial" w:cs="Arial"/>
          <w:sz w:val="21"/>
          <w:szCs w:val="21"/>
        </w:rPr>
        <w:t xml:space="preserve"> or discrete groups of students</w:t>
      </w:r>
      <w:r>
        <w:rPr>
          <w:rFonts w:ascii="Arial" w:hAnsi="Arial" w:cs="Arial"/>
          <w:sz w:val="21"/>
          <w:szCs w:val="21"/>
        </w:rPr>
        <w:t>: schools are unique communities which, while they may share common challenges, will need to address these challenges in ways that are best suited to the school community</w:t>
      </w:r>
      <w:r w:rsidR="00B448FA">
        <w:rPr>
          <w:rFonts w:ascii="Arial" w:hAnsi="Arial" w:cs="Arial"/>
          <w:sz w:val="21"/>
          <w:szCs w:val="21"/>
        </w:rPr>
        <w:t xml:space="preserve"> if interventions are to be effective</w:t>
      </w:r>
      <w:r>
        <w:rPr>
          <w:rFonts w:ascii="Arial" w:hAnsi="Arial" w:cs="Arial"/>
          <w:sz w:val="21"/>
          <w:szCs w:val="21"/>
        </w:rPr>
        <w:t>.</w:t>
      </w:r>
    </w:p>
    <w:p w:rsidR="006441FD" w:rsidRPr="003318ED" w:rsidRDefault="00463DE6" w:rsidP="006441FD">
      <w:pPr>
        <w:pStyle w:val="Default"/>
        <w:spacing w:after="240" w:line="283" w:lineRule="auto"/>
        <w:rPr>
          <w:rFonts w:ascii="Arial" w:hAnsi="Arial" w:cs="Arial"/>
          <w:b/>
          <w:color w:val="3F2B71"/>
        </w:rPr>
      </w:pPr>
      <w:r>
        <w:rPr>
          <w:rFonts w:ascii="Arial" w:hAnsi="Arial" w:cs="Arial"/>
          <w:b/>
          <w:color w:val="3F2B71"/>
        </w:rPr>
        <w:t>2</w:t>
      </w:r>
      <w:r w:rsidR="006441FD" w:rsidRPr="003318ED">
        <w:rPr>
          <w:rFonts w:ascii="Arial" w:hAnsi="Arial" w:cs="Arial"/>
          <w:b/>
        </w:rPr>
        <w:t xml:space="preserve"> </w:t>
      </w:r>
      <w:r w:rsidR="006441FD" w:rsidRPr="003318ED">
        <w:rPr>
          <w:rFonts w:ascii="Arial" w:hAnsi="Arial" w:cs="Arial"/>
          <w:b/>
          <w:color w:val="B99D57"/>
        </w:rPr>
        <w:t>|</w:t>
      </w:r>
      <w:r w:rsidR="006441FD" w:rsidRPr="003318ED">
        <w:rPr>
          <w:rFonts w:ascii="Arial" w:hAnsi="Arial" w:cs="Arial"/>
          <w:b/>
        </w:rPr>
        <w:t xml:space="preserve"> </w:t>
      </w:r>
      <w:r w:rsidR="00EB527F">
        <w:rPr>
          <w:rFonts w:ascii="Arial" w:hAnsi="Arial" w:cs="Arial"/>
          <w:b/>
          <w:color w:val="3F2B71"/>
        </w:rPr>
        <w:t>AHISA member surveys</w:t>
      </w:r>
    </w:p>
    <w:p w:rsidR="000D0EBB" w:rsidRDefault="00EB527F" w:rsidP="00463DE6">
      <w:pPr>
        <w:pStyle w:val="Default"/>
        <w:spacing w:after="240" w:line="283" w:lineRule="auto"/>
        <w:rPr>
          <w:rFonts w:ascii="Arial" w:hAnsi="Arial" w:cs="Arial"/>
          <w:sz w:val="22"/>
          <w:szCs w:val="22"/>
        </w:rPr>
      </w:pPr>
      <w:r>
        <w:rPr>
          <w:rFonts w:ascii="Arial" w:hAnsi="Arial" w:cs="Arial"/>
          <w:sz w:val="22"/>
          <w:szCs w:val="22"/>
        </w:rPr>
        <w:t xml:space="preserve">In </w:t>
      </w:r>
      <w:r w:rsidR="000D0EBB">
        <w:rPr>
          <w:rFonts w:ascii="Arial" w:hAnsi="Arial" w:cs="Arial"/>
          <w:sz w:val="22"/>
          <w:szCs w:val="22"/>
        </w:rPr>
        <w:t xml:space="preserve">preparation </w:t>
      </w:r>
      <w:r w:rsidR="00473FDA">
        <w:rPr>
          <w:rFonts w:ascii="Arial" w:hAnsi="Arial" w:cs="Arial"/>
          <w:sz w:val="22"/>
          <w:szCs w:val="22"/>
        </w:rPr>
        <w:t>for</w:t>
      </w:r>
      <w:r w:rsidR="000D0EBB">
        <w:rPr>
          <w:rFonts w:ascii="Arial" w:hAnsi="Arial" w:cs="Arial"/>
          <w:sz w:val="22"/>
          <w:szCs w:val="22"/>
        </w:rPr>
        <w:t xml:space="preserve"> this submission, AHISA invited members who lead schools in regional and remote areas and those who lead ‘Major City’ schools with residential arrangements for students from regional and remote areas to complete online surveys. The surveys aimed to identify challenges in educational provision and discover how schools were responding to th</w:t>
      </w:r>
      <w:r w:rsidR="00406BB2">
        <w:rPr>
          <w:rFonts w:ascii="Arial" w:hAnsi="Arial" w:cs="Arial"/>
          <w:sz w:val="22"/>
          <w:szCs w:val="22"/>
        </w:rPr>
        <w:t>o</w:t>
      </w:r>
      <w:r w:rsidR="000D0EBB">
        <w:rPr>
          <w:rFonts w:ascii="Arial" w:hAnsi="Arial" w:cs="Arial"/>
          <w:sz w:val="22"/>
          <w:szCs w:val="22"/>
        </w:rPr>
        <w:t>se challenges.</w:t>
      </w:r>
    </w:p>
    <w:p w:rsidR="00EB527F" w:rsidRPr="00473FDA" w:rsidRDefault="004965C0" w:rsidP="00463DE6">
      <w:pPr>
        <w:pStyle w:val="Default"/>
        <w:spacing w:after="240" w:line="283" w:lineRule="auto"/>
        <w:rPr>
          <w:rFonts w:ascii="Arial" w:hAnsi="Arial" w:cs="Arial"/>
          <w:b/>
          <w:i/>
          <w:sz w:val="22"/>
          <w:szCs w:val="22"/>
        </w:rPr>
      </w:pPr>
      <w:r>
        <w:rPr>
          <w:rFonts w:ascii="Arial" w:hAnsi="Arial" w:cs="Arial"/>
          <w:b/>
          <w:i/>
          <w:sz w:val="22"/>
          <w:szCs w:val="22"/>
        </w:rPr>
        <w:t xml:space="preserve">Survey 1: </w:t>
      </w:r>
      <w:r w:rsidR="000D0EBB" w:rsidRPr="00473FDA">
        <w:rPr>
          <w:rFonts w:ascii="Arial" w:hAnsi="Arial" w:cs="Arial"/>
          <w:b/>
          <w:i/>
          <w:sz w:val="22"/>
          <w:szCs w:val="22"/>
        </w:rPr>
        <w:t>Schools in regional and remote areas</w:t>
      </w:r>
    </w:p>
    <w:p w:rsidR="009A5E1A" w:rsidRDefault="00473FDA" w:rsidP="00F60E09">
      <w:pPr>
        <w:pStyle w:val="Default"/>
        <w:spacing w:after="200" w:line="283" w:lineRule="auto"/>
        <w:rPr>
          <w:rFonts w:ascii="Arial" w:hAnsi="Arial" w:cs="Arial"/>
          <w:sz w:val="22"/>
          <w:szCs w:val="22"/>
        </w:rPr>
      </w:pPr>
      <w:r>
        <w:rPr>
          <w:rFonts w:ascii="Arial" w:hAnsi="Arial" w:cs="Arial"/>
          <w:sz w:val="22"/>
          <w:szCs w:val="22"/>
        </w:rPr>
        <w:t>Noted above is the BCEC finding that there are ‘area-specific differences in educational opportunity gaps’</w:t>
      </w:r>
      <w:r w:rsidR="006C768E">
        <w:rPr>
          <w:rFonts w:ascii="Arial" w:hAnsi="Arial" w:cs="Arial"/>
          <w:sz w:val="22"/>
          <w:szCs w:val="22"/>
        </w:rPr>
        <w:t xml:space="preserve">. Responses to the AHISA survey suggest that differences in educational opportunity gaps may also be school-specific and dependent on a range of factors, as are responses to those gaps. For example, while staff recruitment is noted as a difficulty for </w:t>
      </w:r>
      <w:r w:rsidR="00F60E09">
        <w:rPr>
          <w:rFonts w:ascii="Arial" w:hAnsi="Arial" w:cs="Arial"/>
          <w:sz w:val="22"/>
          <w:szCs w:val="22"/>
        </w:rPr>
        <w:t>many schools in</w:t>
      </w:r>
      <w:r w:rsidR="006C768E">
        <w:rPr>
          <w:rFonts w:ascii="Arial" w:hAnsi="Arial" w:cs="Arial"/>
          <w:sz w:val="22"/>
          <w:szCs w:val="22"/>
        </w:rPr>
        <w:t xml:space="preserve"> regional and remote </w:t>
      </w:r>
      <w:r w:rsidR="00F60E09">
        <w:rPr>
          <w:rFonts w:ascii="Arial" w:hAnsi="Arial" w:cs="Arial"/>
          <w:sz w:val="22"/>
          <w:szCs w:val="22"/>
        </w:rPr>
        <w:t>area</w:t>
      </w:r>
      <w:r w:rsidR="006C768E">
        <w:rPr>
          <w:rFonts w:ascii="Arial" w:hAnsi="Arial" w:cs="Arial"/>
          <w:sz w:val="22"/>
          <w:szCs w:val="22"/>
        </w:rPr>
        <w:t>s, for some the greatest difficulty is in the recruitment and retention of boarding house staff</w:t>
      </w:r>
      <w:r w:rsidR="009A5E1A">
        <w:rPr>
          <w:rFonts w:ascii="Arial" w:hAnsi="Arial" w:cs="Arial"/>
          <w:sz w:val="22"/>
          <w:szCs w:val="22"/>
        </w:rPr>
        <w:t xml:space="preserve"> rather than teaching staff.</w:t>
      </w:r>
    </w:p>
    <w:p w:rsidR="000D0EBB" w:rsidRDefault="009A5E1A" w:rsidP="00F60E09">
      <w:pPr>
        <w:pStyle w:val="Default"/>
        <w:spacing w:after="200" w:line="283" w:lineRule="auto"/>
        <w:rPr>
          <w:rFonts w:ascii="Arial" w:hAnsi="Arial" w:cs="Arial"/>
          <w:sz w:val="22"/>
          <w:szCs w:val="22"/>
        </w:rPr>
      </w:pPr>
      <w:r>
        <w:rPr>
          <w:rFonts w:ascii="Arial" w:hAnsi="Arial" w:cs="Arial"/>
          <w:sz w:val="22"/>
          <w:szCs w:val="22"/>
        </w:rPr>
        <w:t>The nature of the challenge and the circumstances of the school determine available responses. For example, s</w:t>
      </w:r>
      <w:r w:rsidR="00707446">
        <w:rPr>
          <w:rFonts w:ascii="Arial" w:hAnsi="Arial" w:cs="Arial"/>
          <w:sz w:val="22"/>
          <w:szCs w:val="22"/>
        </w:rPr>
        <w:t xml:space="preserve">ome schools seek to </w:t>
      </w:r>
      <w:r w:rsidR="00F60E09">
        <w:rPr>
          <w:rFonts w:ascii="Arial" w:hAnsi="Arial" w:cs="Arial"/>
          <w:sz w:val="22"/>
          <w:szCs w:val="22"/>
        </w:rPr>
        <w:t xml:space="preserve">remedy the challenge of staff </w:t>
      </w:r>
      <w:r w:rsidR="00C24038">
        <w:rPr>
          <w:rFonts w:ascii="Arial" w:hAnsi="Arial" w:cs="Arial"/>
          <w:sz w:val="22"/>
          <w:szCs w:val="22"/>
        </w:rPr>
        <w:t xml:space="preserve">recruitment </w:t>
      </w:r>
      <w:r w:rsidR="00F60E09">
        <w:rPr>
          <w:rFonts w:ascii="Arial" w:hAnsi="Arial" w:cs="Arial"/>
          <w:sz w:val="22"/>
          <w:szCs w:val="22"/>
        </w:rPr>
        <w:t xml:space="preserve">by </w:t>
      </w:r>
      <w:r w:rsidR="00707446">
        <w:rPr>
          <w:rFonts w:ascii="Arial" w:hAnsi="Arial" w:cs="Arial"/>
          <w:sz w:val="22"/>
          <w:szCs w:val="22"/>
        </w:rPr>
        <w:t>recruit</w:t>
      </w:r>
      <w:r w:rsidR="00F60E09">
        <w:rPr>
          <w:rFonts w:ascii="Arial" w:hAnsi="Arial" w:cs="Arial"/>
          <w:sz w:val="22"/>
          <w:szCs w:val="22"/>
        </w:rPr>
        <w:t>ing</w:t>
      </w:r>
      <w:r w:rsidR="00707446">
        <w:rPr>
          <w:rFonts w:ascii="Arial" w:hAnsi="Arial" w:cs="Arial"/>
          <w:sz w:val="22"/>
          <w:szCs w:val="22"/>
        </w:rPr>
        <w:t xml:space="preserve"> staff from overseas</w:t>
      </w:r>
      <w:r w:rsidR="003F0EE4">
        <w:rPr>
          <w:rFonts w:ascii="Arial" w:hAnsi="Arial" w:cs="Arial"/>
          <w:sz w:val="22"/>
          <w:szCs w:val="22"/>
        </w:rPr>
        <w:t xml:space="preserve"> under various visa arrangements</w:t>
      </w:r>
      <w:r w:rsidR="00707446">
        <w:rPr>
          <w:rFonts w:ascii="Arial" w:hAnsi="Arial" w:cs="Arial"/>
          <w:sz w:val="22"/>
          <w:szCs w:val="22"/>
        </w:rPr>
        <w:t xml:space="preserve">, while </w:t>
      </w:r>
      <w:r w:rsidR="006C768E">
        <w:rPr>
          <w:rFonts w:ascii="Arial" w:hAnsi="Arial" w:cs="Arial"/>
          <w:sz w:val="22"/>
          <w:szCs w:val="22"/>
        </w:rPr>
        <w:t xml:space="preserve">one school in a ‘Very Remote’ area was undertaking training of and employing Aboriginal community members to meet staffing requirements to deliver </w:t>
      </w:r>
      <w:r>
        <w:rPr>
          <w:rFonts w:ascii="Arial" w:hAnsi="Arial" w:cs="Arial"/>
          <w:sz w:val="22"/>
          <w:szCs w:val="22"/>
        </w:rPr>
        <w:t>section</w:t>
      </w:r>
      <w:r w:rsidR="006C768E">
        <w:rPr>
          <w:rFonts w:ascii="Arial" w:hAnsi="Arial" w:cs="Arial"/>
          <w:sz w:val="22"/>
          <w:szCs w:val="22"/>
        </w:rPr>
        <w:t>s of the curriculum.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Top mentioned factors having a negative impact on schools' educational provision"/>
      </w:tblPr>
      <w:tblGrid>
        <w:gridCol w:w="2492"/>
        <w:gridCol w:w="2490"/>
        <w:gridCol w:w="2492"/>
        <w:gridCol w:w="2495"/>
      </w:tblGrid>
      <w:tr w:rsidR="003F0EE4" w:rsidRPr="002D622E" w:rsidTr="004F20F1">
        <w:trPr>
          <w:tblHeader/>
        </w:trPr>
        <w:tc>
          <w:tcPr>
            <w:tcW w:w="10195" w:type="dxa"/>
            <w:gridSpan w:val="4"/>
            <w:shd w:val="clear" w:color="auto" w:fill="E1E6F3"/>
          </w:tcPr>
          <w:p w:rsidR="003F0EE4" w:rsidRPr="003F0EE4" w:rsidRDefault="003F0EE4" w:rsidP="003F0EE4">
            <w:pPr>
              <w:pStyle w:val="Default"/>
              <w:spacing w:before="80" w:after="60" w:line="240" w:lineRule="exact"/>
              <w:jc w:val="center"/>
              <w:rPr>
                <w:rFonts w:ascii="Arial" w:hAnsi="Arial" w:cs="Arial"/>
                <w:b/>
                <w:sz w:val="20"/>
                <w:szCs w:val="20"/>
              </w:rPr>
            </w:pPr>
            <w:r w:rsidRPr="003F0EE4">
              <w:rPr>
                <w:rFonts w:ascii="Arial" w:hAnsi="Arial" w:cs="Arial"/>
                <w:b/>
                <w:sz w:val="20"/>
                <w:szCs w:val="20"/>
              </w:rPr>
              <w:t>TOP MENTIONED FACTORS HAVING A NEGATIVE IMPACT ON SCHOOLS’ EDUCATIONAL PROVISION</w:t>
            </w:r>
          </w:p>
        </w:tc>
      </w:tr>
      <w:tr w:rsidR="00F80DA7" w:rsidRPr="002D622E" w:rsidTr="00F60E09">
        <w:tc>
          <w:tcPr>
            <w:tcW w:w="2548" w:type="dxa"/>
          </w:tcPr>
          <w:p w:rsidR="00F80DA7" w:rsidRPr="003F0EE4" w:rsidRDefault="002D622E" w:rsidP="00F60E09">
            <w:pPr>
              <w:pStyle w:val="Default"/>
              <w:spacing w:before="80" w:after="60" w:line="240" w:lineRule="exact"/>
              <w:jc w:val="center"/>
              <w:rPr>
                <w:rFonts w:ascii="Arial" w:hAnsi="Arial" w:cs="Arial"/>
                <w:b/>
                <w:sz w:val="16"/>
                <w:szCs w:val="16"/>
              </w:rPr>
            </w:pPr>
            <w:r w:rsidRPr="003F0EE4">
              <w:rPr>
                <w:rFonts w:ascii="Arial" w:hAnsi="Arial" w:cs="Arial"/>
                <w:b/>
                <w:sz w:val="16"/>
                <w:szCs w:val="16"/>
              </w:rPr>
              <w:t>INNER REGIONAL</w:t>
            </w:r>
          </w:p>
        </w:tc>
        <w:tc>
          <w:tcPr>
            <w:tcW w:w="2549" w:type="dxa"/>
          </w:tcPr>
          <w:p w:rsidR="00F80DA7" w:rsidRPr="003F0EE4" w:rsidRDefault="002D622E" w:rsidP="00F60E09">
            <w:pPr>
              <w:pStyle w:val="Default"/>
              <w:spacing w:before="80" w:after="60" w:line="240" w:lineRule="exact"/>
              <w:jc w:val="center"/>
              <w:rPr>
                <w:rFonts w:ascii="Arial" w:hAnsi="Arial" w:cs="Arial"/>
                <w:b/>
                <w:sz w:val="16"/>
                <w:szCs w:val="16"/>
              </w:rPr>
            </w:pPr>
            <w:r w:rsidRPr="003F0EE4">
              <w:rPr>
                <w:rFonts w:ascii="Arial" w:hAnsi="Arial" w:cs="Arial"/>
                <w:b/>
                <w:sz w:val="16"/>
                <w:szCs w:val="16"/>
              </w:rPr>
              <w:t>OUTER REGIONAL</w:t>
            </w:r>
          </w:p>
        </w:tc>
        <w:tc>
          <w:tcPr>
            <w:tcW w:w="2549" w:type="dxa"/>
          </w:tcPr>
          <w:p w:rsidR="00F80DA7" w:rsidRPr="003F0EE4" w:rsidRDefault="002D622E" w:rsidP="00F60E09">
            <w:pPr>
              <w:pStyle w:val="Default"/>
              <w:spacing w:before="80" w:after="60" w:line="240" w:lineRule="exact"/>
              <w:jc w:val="center"/>
              <w:rPr>
                <w:rFonts w:ascii="Arial" w:hAnsi="Arial" w:cs="Arial"/>
                <w:b/>
                <w:sz w:val="16"/>
                <w:szCs w:val="16"/>
              </w:rPr>
            </w:pPr>
            <w:r w:rsidRPr="003F0EE4">
              <w:rPr>
                <w:rFonts w:ascii="Arial" w:hAnsi="Arial" w:cs="Arial"/>
                <w:b/>
                <w:sz w:val="16"/>
                <w:szCs w:val="16"/>
              </w:rPr>
              <w:t>REMOTE</w:t>
            </w:r>
          </w:p>
        </w:tc>
        <w:tc>
          <w:tcPr>
            <w:tcW w:w="2549" w:type="dxa"/>
          </w:tcPr>
          <w:p w:rsidR="00F80DA7" w:rsidRPr="003F0EE4" w:rsidRDefault="002D622E" w:rsidP="00F60E09">
            <w:pPr>
              <w:pStyle w:val="Default"/>
              <w:spacing w:before="80" w:after="60" w:line="240" w:lineRule="exact"/>
              <w:jc w:val="center"/>
              <w:rPr>
                <w:rFonts w:ascii="Arial" w:hAnsi="Arial" w:cs="Arial"/>
                <w:b/>
                <w:sz w:val="16"/>
                <w:szCs w:val="16"/>
              </w:rPr>
            </w:pPr>
            <w:r w:rsidRPr="003F0EE4">
              <w:rPr>
                <w:rFonts w:ascii="Arial" w:hAnsi="Arial" w:cs="Arial"/>
                <w:b/>
                <w:sz w:val="16"/>
                <w:szCs w:val="16"/>
              </w:rPr>
              <w:t>VERY REMOTE</w:t>
            </w:r>
          </w:p>
        </w:tc>
      </w:tr>
      <w:tr w:rsidR="00F80DA7" w:rsidRPr="009A5E1A" w:rsidTr="00F60E09">
        <w:tc>
          <w:tcPr>
            <w:tcW w:w="2548"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Difficulties in teacher recruitment</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Difficulties in teacher recruitment</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Difficulties in teacher recruitment</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Difficulties in teacher recruitment</w:t>
            </w:r>
          </w:p>
        </w:tc>
      </w:tr>
      <w:tr w:rsidR="00F80DA7" w:rsidRPr="009A5E1A" w:rsidTr="00F60E09">
        <w:tc>
          <w:tcPr>
            <w:tcW w:w="2548"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Depressed local economic conditions</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Depressed local economic conditions</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 xml:space="preserve">Depressed local economic conditions </w:t>
            </w:r>
          </w:p>
        </w:tc>
        <w:tc>
          <w:tcPr>
            <w:tcW w:w="2549" w:type="dxa"/>
          </w:tcPr>
          <w:p w:rsidR="00F80DA7" w:rsidRPr="009A5E1A" w:rsidRDefault="002D622E" w:rsidP="003F0EE4">
            <w:pPr>
              <w:autoSpaceDE w:val="0"/>
              <w:autoSpaceDN w:val="0"/>
              <w:adjustRightInd w:val="0"/>
              <w:spacing w:before="40" w:after="40" w:line="240" w:lineRule="exact"/>
              <w:rPr>
                <w:rFonts w:ascii="Arial" w:hAnsi="Arial" w:cs="Arial"/>
                <w:sz w:val="16"/>
                <w:szCs w:val="16"/>
              </w:rPr>
            </w:pPr>
            <w:r w:rsidRPr="009A5E1A">
              <w:rPr>
                <w:rFonts w:ascii="Arial" w:hAnsi="Arial" w:cs="Arial"/>
                <w:color w:val="333E48"/>
                <w:sz w:val="16"/>
                <w:szCs w:val="16"/>
                <w:lang w:eastAsia="en-AU"/>
              </w:rPr>
              <w:t>Costs or levels of resourcing (that may have an impact on subject offerings, access to subjects via distance education or other providers)</w:t>
            </w:r>
          </w:p>
        </w:tc>
      </w:tr>
      <w:tr w:rsidR="00F80DA7" w:rsidRPr="009A5E1A" w:rsidTr="00F60E09">
        <w:tc>
          <w:tcPr>
            <w:tcW w:w="2548" w:type="dxa"/>
          </w:tcPr>
          <w:p w:rsidR="00F80DA7" w:rsidRPr="009A5E1A" w:rsidRDefault="003F0EE4"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Costs or levels of resourcing (that may have an impact on subject offerings, access to subjects via distance education or other providers)</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Costs or levels of resourcing (that may have an impact on subject offerings, access to subjects via distance education or other providers)</w:t>
            </w:r>
          </w:p>
        </w:tc>
        <w:tc>
          <w:tcPr>
            <w:tcW w:w="2549" w:type="dxa"/>
          </w:tcPr>
          <w:p w:rsidR="00F80DA7"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Limited or no access to ancillary services such as occupational therapy or speech therapy</w:t>
            </w:r>
          </w:p>
        </w:tc>
        <w:tc>
          <w:tcPr>
            <w:tcW w:w="2549" w:type="dxa"/>
          </w:tcPr>
          <w:p w:rsidR="00F80DA7"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Limited or no access to ancillary services such as occupational therapy or speech therapy</w:t>
            </w:r>
          </w:p>
        </w:tc>
      </w:tr>
      <w:tr w:rsidR="00F80DA7" w:rsidRPr="009A5E1A" w:rsidTr="00F60E09">
        <w:tc>
          <w:tcPr>
            <w:tcW w:w="2548" w:type="dxa"/>
          </w:tcPr>
          <w:p w:rsidR="00F80DA7" w:rsidRPr="009A5E1A" w:rsidRDefault="003F0EE4"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Limited or no access to government-subsidised student transport</w:t>
            </w:r>
          </w:p>
        </w:tc>
        <w:tc>
          <w:tcPr>
            <w:tcW w:w="2549" w:type="dxa"/>
          </w:tcPr>
          <w:p w:rsidR="00F80DA7"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Cost of staff</w:t>
            </w:r>
          </w:p>
        </w:tc>
        <w:tc>
          <w:tcPr>
            <w:tcW w:w="2549" w:type="dxa"/>
          </w:tcPr>
          <w:p w:rsidR="00F80DA7"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Limited or no access to mental health services</w:t>
            </w:r>
          </w:p>
        </w:tc>
        <w:tc>
          <w:tcPr>
            <w:tcW w:w="2549" w:type="dxa"/>
          </w:tcPr>
          <w:p w:rsidR="00F80DA7"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Limited or no access to mental health services</w:t>
            </w:r>
          </w:p>
        </w:tc>
      </w:tr>
      <w:tr w:rsidR="002D622E" w:rsidRPr="009A5E1A" w:rsidTr="00F60E09">
        <w:tc>
          <w:tcPr>
            <w:tcW w:w="2548" w:type="dxa"/>
          </w:tcPr>
          <w:p w:rsidR="002D622E" w:rsidRPr="009A5E1A" w:rsidRDefault="003F0EE4" w:rsidP="003F0EE4">
            <w:pPr>
              <w:pStyle w:val="Default"/>
              <w:spacing w:before="40" w:after="40" w:line="240" w:lineRule="exact"/>
              <w:rPr>
                <w:rFonts w:ascii="Arial" w:hAnsi="Arial" w:cs="Arial"/>
                <w:sz w:val="16"/>
                <w:szCs w:val="16"/>
              </w:rPr>
            </w:pPr>
            <w:r w:rsidRPr="009A5E1A">
              <w:rPr>
                <w:rFonts w:ascii="Arial" w:hAnsi="Arial" w:cs="Arial"/>
                <w:sz w:val="16"/>
                <w:szCs w:val="16"/>
              </w:rPr>
              <w:t>Limited capacity for fundraising</w:t>
            </w:r>
          </w:p>
        </w:tc>
        <w:tc>
          <w:tcPr>
            <w:tcW w:w="2549" w:type="dxa"/>
          </w:tcPr>
          <w:p w:rsidR="002D622E"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Limited capacity for fundraising</w:t>
            </w:r>
          </w:p>
        </w:tc>
        <w:tc>
          <w:tcPr>
            <w:tcW w:w="2549" w:type="dxa"/>
          </w:tcPr>
          <w:p w:rsidR="002D622E" w:rsidRPr="009A5E1A" w:rsidRDefault="003F0EE4" w:rsidP="003F0EE4">
            <w:pPr>
              <w:pStyle w:val="Default"/>
              <w:spacing w:before="40" w:after="40" w:line="240" w:lineRule="exact"/>
              <w:rPr>
                <w:rFonts w:ascii="Arial" w:hAnsi="Arial" w:cs="Arial"/>
                <w:sz w:val="16"/>
                <w:szCs w:val="16"/>
              </w:rPr>
            </w:pPr>
            <w:r w:rsidRPr="009A5E1A">
              <w:rPr>
                <w:rFonts w:ascii="Arial" w:hAnsi="Arial" w:cs="Arial"/>
                <w:sz w:val="16"/>
                <w:szCs w:val="16"/>
              </w:rPr>
              <w:t>Limited capacity for fundraising</w:t>
            </w:r>
          </w:p>
        </w:tc>
        <w:tc>
          <w:tcPr>
            <w:tcW w:w="2549" w:type="dxa"/>
          </w:tcPr>
          <w:p w:rsidR="002D622E"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Insufficient broadband width (eg for video conferencing)</w:t>
            </w:r>
          </w:p>
        </w:tc>
      </w:tr>
      <w:tr w:rsidR="002D622E" w:rsidRPr="009A5E1A" w:rsidTr="00F60E09">
        <w:tc>
          <w:tcPr>
            <w:tcW w:w="2548" w:type="dxa"/>
          </w:tcPr>
          <w:p w:rsidR="002D622E" w:rsidRPr="009A5E1A" w:rsidRDefault="003F0EE4"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Difficulties accessing teaching relief staff</w:t>
            </w:r>
          </w:p>
        </w:tc>
        <w:tc>
          <w:tcPr>
            <w:tcW w:w="2549" w:type="dxa"/>
          </w:tcPr>
          <w:p w:rsidR="002D622E" w:rsidRPr="009A5E1A" w:rsidRDefault="008127DF" w:rsidP="003F0EE4">
            <w:pPr>
              <w:pStyle w:val="Default"/>
              <w:spacing w:before="40" w:after="40" w:line="240" w:lineRule="exact"/>
              <w:rPr>
                <w:rFonts w:ascii="Arial" w:hAnsi="Arial" w:cs="Arial"/>
                <w:sz w:val="16"/>
                <w:szCs w:val="16"/>
              </w:rPr>
            </w:pPr>
            <w:r w:rsidRPr="009A5E1A">
              <w:rPr>
                <w:rFonts w:ascii="Arial" w:hAnsi="Arial" w:cs="Arial"/>
                <w:sz w:val="16"/>
                <w:szCs w:val="16"/>
              </w:rPr>
              <w:t>Difficulty accessing relevant PD for teaching or teaching support staff</w:t>
            </w:r>
          </w:p>
        </w:tc>
        <w:tc>
          <w:tcPr>
            <w:tcW w:w="2549" w:type="dxa"/>
          </w:tcPr>
          <w:p w:rsidR="002D622E" w:rsidRPr="009A5E1A" w:rsidRDefault="003F0EE4" w:rsidP="003F0EE4">
            <w:pPr>
              <w:pStyle w:val="Default"/>
              <w:spacing w:before="40" w:after="40" w:line="240" w:lineRule="exact"/>
              <w:rPr>
                <w:rFonts w:ascii="Arial" w:hAnsi="Arial" w:cs="Arial"/>
                <w:sz w:val="16"/>
                <w:szCs w:val="16"/>
              </w:rPr>
            </w:pPr>
            <w:r w:rsidRPr="009A5E1A">
              <w:rPr>
                <w:rFonts w:ascii="Arial" w:hAnsi="Arial" w:cs="Arial"/>
                <w:sz w:val="16"/>
                <w:szCs w:val="16"/>
              </w:rPr>
              <w:t>Limited subject offerings</w:t>
            </w:r>
          </w:p>
        </w:tc>
        <w:tc>
          <w:tcPr>
            <w:tcW w:w="2549" w:type="dxa"/>
          </w:tcPr>
          <w:p w:rsidR="002D622E" w:rsidRPr="009A5E1A" w:rsidRDefault="002D622E" w:rsidP="003F0EE4">
            <w:pPr>
              <w:pStyle w:val="Default"/>
              <w:spacing w:before="40" w:after="40" w:line="240" w:lineRule="exact"/>
              <w:rPr>
                <w:rFonts w:ascii="Arial" w:hAnsi="Arial" w:cs="Arial"/>
                <w:sz w:val="16"/>
                <w:szCs w:val="16"/>
              </w:rPr>
            </w:pPr>
            <w:r w:rsidRPr="009A5E1A">
              <w:rPr>
                <w:rFonts w:ascii="Arial" w:hAnsi="Arial" w:cs="Arial"/>
                <w:color w:val="333E48"/>
                <w:sz w:val="16"/>
                <w:szCs w:val="16"/>
                <w:lang w:eastAsia="en-AU"/>
              </w:rPr>
              <w:t>Intermittent or unreliable internet access</w:t>
            </w:r>
          </w:p>
        </w:tc>
      </w:tr>
    </w:tbl>
    <w:p w:rsidR="00F80DA7" w:rsidRPr="002D622E" w:rsidRDefault="00F80DA7" w:rsidP="002D622E">
      <w:pPr>
        <w:pStyle w:val="Default"/>
        <w:spacing w:line="220" w:lineRule="exact"/>
        <w:rPr>
          <w:rFonts w:ascii="Arial" w:hAnsi="Arial" w:cs="Arial"/>
          <w:sz w:val="16"/>
          <w:szCs w:val="16"/>
        </w:rPr>
      </w:pPr>
    </w:p>
    <w:p w:rsidR="00851F0C" w:rsidRDefault="00851F0C" w:rsidP="003318ED">
      <w:pPr>
        <w:pStyle w:val="Default"/>
        <w:spacing w:after="240" w:line="283" w:lineRule="auto"/>
        <w:rPr>
          <w:rFonts w:ascii="Arial" w:hAnsi="Arial" w:cs="Arial"/>
          <w:sz w:val="22"/>
          <w:szCs w:val="22"/>
        </w:rPr>
      </w:pPr>
      <w:r>
        <w:rPr>
          <w:rFonts w:ascii="Arial" w:hAnsi="Arial" w:cs="Arial"/>
          <w:sz w:val="22"/>
          <w:szCs w:val="22"/>
        </w:rPr>
        <w:t>While limited or no access to ancillary services or mental health services was mentioned by at least some schools in all areas, as would be expected, it is clearly a greater issue the greater the distance schools are from service hubs.</w:t>
      </w:r>
    </w:p>
    <w:p w:rsidR="00851F0C" w:rsidRDefault="00851F0C" w:rsidP="003318ED">
      <w:pPr>
        <w:pStyle w:val="Default"/>
        <w:spacing w:after="240" w:line="283" w:lineRule="auto"/>
        <w:rPr>
          <w:rFonts w:ascii="Arial" w:hAnsi="Arial" w:cs="Arial"/>
          <w:sz w:val="22"/>
          <w:szCs w:val="22"/>
        </w:rPr>
      </w:pPr>
      <w:r>
        <w:rPr>
          <w:rFonts w:ascii="Arial" w:hAnsi="Arial" w:cs="Arial"/>
          <w:sz w:val="22"/>
          <w:szCs w:val="22"/>
        </w:rPr>
        <w:t xml:space="preserve">Limited or no access to medical services, ancillary services or mental health services could </w:t>
      </w:r>
      <w:r w:rsidR="005D0715">
        <w:rPr>
          <w:rFonts w:ascii="Arial" w:hAnsi="Arial" w:cs="Arial"/>
          <w:sz w:val="22"/>
          <w:szCs w:val="22"/>
        </w:rPr>
        <w:t xml:space="preserve">also </w:t>
      </w:r>
      <w:r>
        <w:rPr>
          <w:rFonts w:ascii="Arial" w:hAnsi="Arial" w:cs="Arial"/>
          <w:sz w:val="22"/>
          <w:szCs w:val="22"/>
        </w:rPr>
        <w:t>present as a staffing challenge, with a flow</w:t>
      </w:r>
      <w:r w:rsidR="00D57A80">
        <w:rPr>
          <w:rFonts w:ascii="Arial" w:hAnsi="Arial" w:cs="Arial"/>
          <w:sz w:val="22"/>
          <w:szCs w:val="22"/>
        </w:rPr>
        <w:t>-</w:t>
      </w:r>
      <w:r>
        <w:rPr>
          <w:rFonts w:ascii="Arial" w:hAnsi="Arial" w:cs="Arial"/>
          <w:sz w:val="22"/>
          <w:szCs w:val="22"/>
        </w:rPr>
        <w:t xml:space="preserve">on effect in providing for students. One respondent mentioned that a teacher visiting such a service might need to travel several hours to take up an appointment, entailing an overnight stay. With no relief staff available, this then had an impact on remaining staff who may have to cover </w:t>
      </w:r>
      <w:r w:rsidR="00722FE6">
        <w:rPr>
          <w:rFonts w:ascii="Arial" w:hAnsi="Arial" w:cs="Arial"/>
          <w:sz w:val="22"/>
          <w:szCs w:val="22"/>
        </w:rPr>
        <w:t>their colleague’s</w:t>
      </w:r>
      <w:r>
        <w:rPr>
          <w:rFonts w:ascii="Arial" w:hAnsi="Arial" w:cs="Arial"/>
          <w:sz w:val="22"/>
          <w:szCs w:val="22"/>
        </w:rPr>
        <w:t xml:space="preserve"> two-day absence.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top mentioned factors having had or continuing to have a negative impact on the educational experience/aspirations of students"/>
      </w:tblPr>
      <w:tblGrid>
        <w:gridCol w:w="2491"/>
        <w:gridCol w:w="2493"/>
        <w:gridCol w:w="2493"/>
        <w:gridCol w:w="2492"/>
      </w:tblGrid>
      <w:tr w:rsidR="00722FE6" w:rsidRPr="002D622E" w:rsidTr="004F20F1">
        <w:trPr>
          <w:tblHeader/>
        </w:trPr>
        <w:tc>
          <w:tcPr>
            <w:tcW w:w="10195" w:type="dxa"/>
            <w:gridSpan w:val="4"/>
            <w:shd w:val="clear" w:color="auto" w:fill="E1E6F3"/>
          </w:tcPr>
          <w:p w:rsidR="00722FE6" w:rsidRDefault="00722FE6" w:rsidP="00722FE6">
            <w:pPr>
              <w:pStyle w:val="Default"/>
              <w:spacing w:before="80" w:line="240" w:lineRule="exact"/>
              <w:jc w:val="center"/>
              <w:rPr>
                <w:rFonts w:ascii="Arial" w:hAnsi="Arial" w:cs="Arial"/>
                <w:b/>
                <w:sz w:val="20"/>
                <w:szCs w:val="20"/>
              </w:rPr>
            </w:pPr>
            <w:r w:rsidRPr="003F0EE4">
              <w:rPr>
                <w:rFonts w:ascii="Arial" w:hAnsi="Arial" w:cs="Arial"/>
                <w:b/>
                <w:sz w:val="20"/>
                <w:szCs w:val="20"/>
              </w:rPr>
              <w:t xml:space="preserve">TOP MENTIONED FACTORS HAVING </w:t>
            </w:r>
            <w:r>
              <w:rPr>
                <w:rFonts w:ascii="Arial" w:hAnsi="Arial" w:cs="Arial"/>
                <w:b/>
                <w:sz w:val="20"/>
                <w:szCs w:val="20"/>
              </w:rPr>
              <w:t xml:space="preserve">HAD OR CONTINUING TO HAVE </w:t>
            </w:r>
            <w:r w:rsidRPr="003F0EE4">
              <w:rPr>
                <w:rFonts w:ascii="Arial" w:hAnsi="Arial" w:cs="Arial"/>
                <w:b/>
                <w:sz w:val="20"/>
                <w:szCs w:val="20"/>
              </w:rPr>
              <w:t xml:space="preserve">A NEGATIVE IMPACT </w:t>
            </w:r>
          </w:p>
          <w:p w:rsidR="00722FE6" w:rsidRPr="003F0EE4" w:rsidRDefault="00722FE6" w:rsidP="00722FE6">
            <w:pPr>
              <w:pStyle w:val="Default"/>
              <w:spacing w:after="80" w:line="240" w:lineRule="exact"/>
              <w:jc w:val="center"/>
              <w:rPr>
                <w:rFonts w:ascii="Arial" w:hAnsi="Arial" w:cs="Arial"/>
                <w:b/>
                <w:sz w:val="20"/>
                <w:szCs w:val="20"/>
              </w:rPr>
            </w:pPr>
            <w:r w:rsidRPr="003F0EE4">
              <w:rPr>
                <w:rFonts w:ascii="Arial" w:hAnsi="Arial" w:cs="Arial"/>
                <w:b/>
                <w:sz w:val="20"/>
                <w:szCs w:val="20"/>
              </w:rPr>
              <w:t xml:space="preserve">ON </w:t>
            </w:r>
            <w:r>
              <w:rPr>
                <w:rFonts w:ascii="Arial" w:hAnsi="Arial" w:cs="Arial"/>
                <w:b/>
                <w:sz w:val="20"/>
                <w:szCs w:val="20"/>
              </w:rPr>
              <w:t>THE EDUCATIONAL EXPERIENCE/ASPIRATIONS OF STUDENTS</w:t>
            </w:r>
          </w:p>
        </w:tc>
      </w:tr>
      <w:tr w:rsidR="00722FE6" w:rsidRPr="002D622E" w:rsidTr="00971BBA">
        <w:tc>
          <w:tcPr>
            <w:tcW w:w="2548" w:type="dxa"/>
          </w:tcPr>
          <w:p w:rsidR="00722FE6" w:rsidRPr="003F0EE4" w:rsidRDefault="00722FE6" w:rsidP="00971BBA">
            <w:pPr>
              <w:pStyle w:val="Default"/>
              <w:spacing w:before="80" w:after="60" w:line="240" w:lineRule="exact"/>
              <w:jc w:val="center"/>
              <w:rPr>
                <w:rFonts w:ascii="Arial" w:hAnsi="Arial" w:cs="Arial"/>
                <w:b/>
                <w:sz w:val="16"/>
                <w:szCs w:val="16"/>
              </w:rPr>
            </w:pPr>
            <w:r w:rsidRPr="003F0EE4">
              <w:rPr>
                <w:rFonts w:ascii="Arial" w:hAnsi="Arial" w:cs="Arial"/>
                <w:b/>
                <w:sz w:val="16"/>
                <w:szCs w:val="16"/>
              </w:rPr>
              <w:t>INNER REGIONAL</w:t>
            </w:r>
          </w:p>
        </w:tc>
        <w:tc>
          <w:tcPr>
            <w:tcW w:w="2549" w:type="dxa"/>
          </w:tcPr>
          <w:p w:rsidR="00722FE6" w:rsidRPr="003F0EE4" w:rsidRDefault="00722FE6" w:rsidP="00971BBA">
            <w:pPr>
              <w:pStyle w:val="Default"/>
              <w:spacing w:before="80" w:after="60" w:line="240" w:lineRule="exact"/>
              <w:jc w:val="center"/>
              <w:rPr>
                <w:rFonts w:ascii="Arial" w:hAnsi="Arial" w:cs="Arial"/>
                <w:b/>
                <w:sz w:val="16"/>
                <w:szCs w:val="16"/>
              </w:rPr>
            </w:pPr>
            <w:r w:rsidRPr="003F0EE4">
              <w:rPr>
                <w:rFonts w:ascii="Arial" w:hAnsi="Arial" w:cs="Arial"/>
                <w:b/>
                <w:sz w:val="16"/>
                <w:szCs w:val="16"/>
              </w:rPr>
              <w:t>OUTER REGIONAL</w:t>
            </w:r>
          </w:p>
        </w:tc>
        <w:tc>
          <w:tcPr>
            <w:tcW w:w="2549" w:type="dxa"/>
          </w:tcPr>
          <w:p w:rsidR="00722FE6" w:rsidRPr="003F0EE4" w:rsidRDefault="00722FE6" w:rsidP="00971BBA">
            <w:pPr>
              <w:pStyle w:val="Default"/>
              <w:spacing w:before="80" w:after="60" w:line="240" w:lineRule="exact"/>
              <w:jc w:val="center"/>
              <w:rPr>
                <w:rFonts w:ascii="Arial" w:hAnsi="Arial" w:cs="Arial"/>
                <w:b/>
                <w:sz w:val="16"/>
                <w:szCs w:val="16"/>
              </w:rPr>
            </w:pPr>
            <w:r w:rsidRPr="003F0EE4">
              <w:rPr>
                <w:rFonts w:ascii="Arial" w:hAnsi="Arial" w:cs="Arial"/>
                <w:b/>
                <w:sz w:val="16"/>
                <w:szCs w:val="16"/>
              </w:rPr>
              <w:t>REMOTE</w:t>
            </w:r>
          </w:p>
        </w:tc>
        <w:tc>
          <w:tcPr>
            <w:tcW w:w="2549" w:type="dxa"/>
          </w:tcPr>
          <w:p w:rsidR="00722FE6" w:rsidRPr="003F0EE4" w:rsidRDefault="00722FE6" w:rsidP="00971BBA">
            <w:pPr>
              <w:pStyle w:val="Default"/>
              <w:spacing w:before="80" w:after="60" w:line="240" w:lineRule="exact"/>
              <w:jc w:val="center"/>
              <w:rPr>
                <w:rFonts w:ascii="Arial" w:hAnsi="Arial" w:cs="Arial"/>
                <w:b/>
                <w:sz w:val="16"/>
                <w:szCs w:val="16"/>
              </w:rPr>
            </w:pPr>
            <w:r w:rsidRPr="003F0EE4">
              <w:rPr>
                <w:rFonts w:ascii="Arial" w:hAnsi="Arial" w:cs="Arial"/>
                <w:b/>
                <w:sz w:val="16"/>
                <w:szCs w:val="16"/>
              </w:rPr>
              <w:t>VERY REMOTE</w:t>
            </w:r>
          </w:p>
        </w:tc>
      </w:tr>
      <w:tr w:rsidR="00722FE6" w:rsidRPr="00FC11B2" w:rsidTr="00971BBA">
        <w:tc>
          <w:tcPr>
            <w:tcW w:w="2548" w:type="dxa"/>
          </w:tcPr>
          <w:p w:rsidR="00722FE6" w:rsidRPr="00D57A80" w:rsidRDefault="00722FE6" w:rsidP="00971BBA">
            <w:pPr>
              <w:pStyle w:val="Default"/>
              <w:spacing w:before="40" w:after="40" w:line="240" w:lineRule="exact"/>
              <w:rPr>
                <w:rFonts w:ascii="Arial" w:hAnsi="Arial" w:cs="Arial"/>
                <w:sz w:val="16"/>
                <w:szCs w:val="16"/>
              </w:rPr>
            </w:pPr>
            <w:r w:rsidRPr="00D57A80">
              <w:rPr>
                <w:rFonts w:ascii="Arial" w:hAnsi="Arial" w:cs="Arial"/>
                <w:sz w:val="16"/>
                <w:szCs w:val="16"/>
              </w:rPr>
              <w:t>Depressed local economic conditions</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sz w:val="16"/>
                <w:szCs w:val="16"/>
              </w:rPr>
              <w:t>Depressed local economic conditions</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sz w:val="16"/>
                <w:szCs w:val="16"/>
              </w:rPr>
              <w:t>Depressed local economic conditions</w:t>
            </w:r>
          </w:p>
        </w:tc>
        <w:tc>
          <w:tcPr>
            <w:tcW w:w="2549" w:type="dxa"/>
          </w:tcPr>
          <w:p w:rsidR="00722FE6" w:rsidRPr="00D57A80" w:rsidRDefault="00D57A80" w:rsidP="00971BBA">
            <w:pPr>
              <w:pStyle w:val="Default"/>
              <w:spacing w:before="40" w:after="40" w:line="240" w:lineRule="exact"/>
              <w:rPr>
                <w:rFonts w:ascii="Arial" w:hAnsi="Arial" w:cs="Arial"/>
                <w:sz w:val="16"/>
                <w:szCs w:val="16"/>
              </w:rPr>
            </w:pPr>
            <w:r w:rsidRPr="00D57A80">
              <w:rPr>
                <w:rFonts w:ascii="Arial" w:hAnsi="Arial" w:cs="Arial"/>
                <w:sz w:val="16"/>
                <w:szCs w:val="16"/>
              </w:rPr>
              <w:t>Health issues eg hearing disability</w:t>
            </w:r>
          </w:p>
        </w:tc>
      </w:tr>
      <w:tr w:rsidR="00722FE6" w:rsidRPr="00FC11B2" w:rsidTr="00971BBA">
        <w:tc>
          <w:tcPr>
            <w:tcW w:w="2548" w:type="dxa"/>
          </w:tcPr>
          <w:p w:rsidR="00722FE6" w:rsidRPr="00D57A80" w:rsidRDefault="00722FE6"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Limited further education or training opportunities in the local community</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Lack of aspiration for tertiary education</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Lack of aspiration for tertiary education</w:t>
            </w:r>
          </w:p>
        </w:tc>
        <w:tc>
          <w:tcPr>
            <w:tcW w:w="2549" w:type="dxa"/>
          </w:tcPr>
          <w:p w:rsidR="00722FE6" w:rsidRPr="00D57A80" w:rsidRDefault="00D57A80" w:rsidP="00971BBA">
            <w:pPr>
              <w:autoSpaceDE w:val="0"/>
              <w:autoSpaceDN w:val="0"/>
              <w:adjustRightInd w:val="0"/>
              <w:spacing w:before="40" w:after="40" w:line="240" w:lineRule="exact"/>
              <w:rPr>
                <w:rFonts w:ascii="Arial" w:hAnsi="Arial" w:cs="Arial"/>
                <w:sz w:val="16"/>
                <w:szCs w:val="16"/>
              </w:rPr>
            </w:pPr>
            <w:r w:rsidRPr="00D57A80">
              <w:rPr>
                <w:rFonts w:ascii="Arial" w:hAnsi="Arial" w:cs="Arial"/>
                <w:color w:val="333E48"/>
                <w:sz w:val="16"/>
                <w:szCs w:val="16"/>
                <w:lang w:eastAsia="en-AU"/>
              </w:rPr>
              <w:t>Lack of part-time employment opportunities for school-aged students</w:t>
            </w:r>
          </w:p>
        </w:tc>
      </w:tr>
      <w:tr w:rsidR="00722FE6" w:rsidRPr="00FC11B2" w:rsidTr="00971BBA">
        <w:tc>
          <w:tcPr>
            <w:tcW w:w="2548" w:type="dxa"/>
          </w:tcPr>
          <w:p w:rsidR="00722FE6" w:rsidRPr="00D57A80" w:rsidRDefault="00722FE6"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Lack of employment opportunities for school completers in their local community</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Lack of employment opportunities for school completers in their local community</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Limited opportunities for formalised early childhood learning</w:t>
            </w:r>
          </w:p>
        </w:tc>
        <w:tc>
          <w:tcPr>
            <w:tcW w:w="2549" w:type="dxa"/>
          </w:tcPr>
          <w:p w:rsidR="00722FE6" w:rsidRPr="00D57A80" w:rsidRDefault="00D57A80"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Lack of employment opportunities for school completers in their local community</w:t>
            </w:r>
          </w:p>
        </w:tc>
      </w:tr>
      <w:tr w:rsidR="00722FE6" w:rsidRPr="00FC11B2" w:rsidTr="00971BBA">
        <w:tc>
          <w:tcPr>
            <w:tcW w:w="2548" w:type="dxa"/>
          </w:tcPr>
          <w:p w:rsidR="00722FE6" w:rsidRPr="00D57A80" w:rsidRDefault="00C476C8"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Absenteeism</w:t>
            </w:r>
          </w:p>
        </w:tc>
        <w:tc>
          <w:tcPr>
            <w:tcW w:w="2549" w:type="dxa"/>
          </w:tcPr>
          <w:p w:rsidR="00722FE6"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Limited cultural facilities in the local community</w:t>
            </w:r>
          </w:p>
        </w:tc>
        <w:tc>
          <w:tcPr>
            <w:tcW w:w="2549" w:type="dxa"/>
          </w:tcPr>
          <w:p w:rsidR="00722FE6" w:rsidRPr="00D57A80" w:rsidRDefault="00D57A80" w:rsidP="00971BBA">
            <w:pPr>
              <w:pStyle w:val="Default"/>
              <w:spacing w:before="40" w:after="40" w:line="240" w:lineRule="exact"/>
              <w:rPr>
                <w:rFonts w:ascii="Arial" w:hAnsi="Arial" w:cs="Arial"/>
                <w:sz w:val="16"/>
                <w:szCs w:val="16"/>
              </w:rPr>
            </w:pPr>
            <w:r w:rsidRPr="00D57A80">
              <w:rPr>
                <w:rFonts w:ascii="Arial" w:hAnsi="Arial" w:cs="Arial"/>
                <w:sz w:val="16"/>
                <w:szCs w:val="16"/>
              </w:rPr>
              <w:t>Health issues eg hearing disability</w:t>
            </w:r>
          </w:p>
        </w:tc>
        <w:tc>
          <w:tcPr>
            <w:tcW w:w="2549" w:type="dxa"/>
          </w:tcPr>
          <w:p w:rsidR="00722FE6" w:rsidRPr="00D57A80" w:rsidRDefault="00D57A80"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Limited opportunities for formalised early childhood learning</w:t>
            </w:r>
          </w:p>
        </w:tc>
      </w:tr>
      <w:tr w:rsidR="00FC11B2" w:rsidRPr="00FC11B2" w:rsidTr="00971BBA">
        <w:tc>
          <w:tcPr>
            <w:tcW w:w="2548" w:type="dxa"/>
          </w:tcPr>
          <w:p w:rsidR="00FC11B2" w:rsidRPr="00D57A80" w:rsidRDefault="00FC11B2" w:rsidP="00971BBA">
            <w:pPr>
              <w:pStyle w:val="Default"/>
              <w:spacing w:before="40" w:after="40" w:line="240" w:lineRule="exact"/>
              <w:rPr>
                <w:rFonts w:ascii="Arial" w:hAnsi="Arial" w:cs="Arial"/>
                <w:sz w:val="16"/>
                <w:szCs w:val="16"/>
              </w:rPr>
            </w:pPr>
            <w:r w:rsidRPr="00D57A80">
              <w:rPr>
                <w:rFonts w:ascii="Arial" w:hAnsi="Arial" w:cs="Arial"/>
                <w:sz w:val="16"/>
                <w:szCs w:val="16"/>
              </w:rPr>
              <w:t>Dislocation from family</w:t>
            </w:r>
          </w:p>
        </w:tc>
        <w:tc>
          <w:tcPr>
            <w:tcW w:w="2549" w:type="dxa"/>
          </w:tcPr>
          <w:p w:rsidR="00FC11B2" w:rsidRPr="00D57A80" w:rsidRDefault="00FC11B2" w:rsidP="00971BBA">
            <w:pPr>
              <w:pStyle w:val="Default"/>
              <w:spacing w:before="40" w:after="40" w:line="240" w:lineRule="exact"/>
              <w:rPr>
                <w:rFonts w:ascii="Arial" w:hAnsi="Arial" w:cs="Arial"/>
                <w:sz w:val="16"/>
                <w:szCs w:val="16"/>
              </w:rPr>
            </w:pPr>
            <w:r w:rsidRPr="00D57A80">
              <w:rPr>
                <w:rFonts w:ascii="Arial" w:hAnsi="Arial" w:cs="Arial"/>
                <w:sz w:val="16"/>
                <w:szCs w:val="16"/>
              </w:rPr>
              <w:t>Dislocation from family</w:t>
            </w:r>
          </w:p>
        </w:tc>
        <w:tc>
          <w:tcPr>
            <w:tcW w:w="2549" w:type="dxa"/>
          </w:tcPr>
          <w:p w:rsidR="00FC11B2"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Absenteeism</w:t>
            </w:r>
          </w:p>
        </w:tc>
        <w:tc>
          <w:tcPr>
            <w:tcW w:w="2549" w:type="dxa"/>
          </w:tcPr>
          <w:p w:rsidR="00FC11B2" w:rsidRPr="00D57A80" w:rsidRDefault="00D57A80"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Limited access to quality primary schooling opportunities</w:t>
            </w:r>
          </w:p>
        </w:tc>
      </w:tr>
      <w:tr w:rsidR="00FC11B2" w:rsidRPr="00FC11B2" w:rsidTr="00971BBA">
        <w:tc>
          <w:tcPr>
            <w:tcW w:w="2548" w:type="dxa"/>
          </w:tcPr>
          <w:p w:rsidR="00FC11B2" w:rsidRPr="00D57A80" w:rsidRDefault="00FC11B2"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Student’s home environment</w:t>
            </w:r>
          </w:p>
        </w:tc>
        <w:tc>
          <w:tcPr>
            <w:tcW w:w="2549" w:type="dxa"/>
          </w:tcPr>
          <w:p w:rsidR="00FC11B2" w:rsidRPr="00D57A80" w:rsidRDefault="00FC11B2" w:rsidP="00971BBA">
            <w:pPr>
              <w:pStyle w:val="Default"/>
              <w:spacing w:before="40" w:after="40" w:line="240" w:lineRule="exact"/>
              <w:rPr>
                <w:rFonts w:ascii="Arial" w:hAnsi="Arial" w:cs="Arial"/>
                <w:sz w:val="16"/>
                <w:szCs w:val="16"/>
              </w:rPr>
            </w:pPr>
            <w:r w:rsidRPr="00D57A80">
              <w:rPr>
                <w:rFonts w:ascii="Arial" w:hAnsi="Arial" w:cs="Arial"/>
                <w:sz w:val="16"/>
                <w:szCs w:val="16"/>
              </w:rPr>
              <w:t>Absenteeism</w:t>
            </w:r>
          </w:p>
        </w:tc>
        <w:tc>
          <w:tcPr>
            <w:tcW w:w="2549" w:type="dxa"/>
          </w:tcPr>
          <w:p w:rsidR="00FC11B2" w:rsidRPr="00D57A80" w:rsidRDefault="00D57A80"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Language difficulties</w:t>
            </w:r>
          </w:p>
        </w:tc>
        <w:tc>
          <w:tcPr>
            <w:tcW w:w="2549" w:type="dxa"/>
          </w:tcPr>
          <w:p w:rsidR="00FC11B2" w:rsidRPr="00D57A80" w:rsidRDefault="00D57A80" w:rsidP="00971BBA">
            <w:pPr>
              <w:pStyle w:val="Default"/>
              <w:spacing w:before="40" w:after="40" w:line="240" w:lineRule="exact"/>
              <w:rPr>
                <w:rFonts w:ascii="Arial" w:hAnsi="Arial" w:cs="Arial"/>
                <w:sz w:val="16"/>
                <w:szCs w:val="16"/>
              </w:rPr>
            </w:pPr>
            <w:r w:rsidRPr="00D57A80">
              <w:rPr>
                <w:rFonts w:ascii="Arial" w:hAnsi="Arial" w:cs="Arial"/>
                <w:color w:val="333E48"/>
                <w:sz w:val="16"/>
                <w:szCs w:val="16"/>
                <w:lang w:eastAsia="en-AU"/>
              </w:rPr>
              <w:t>Language difficulties</w:t>
            </w:r>
          </w:p>
        </w:tc>
      </w:tr>
    </w:tbl>
    <w:p w:rsidR="00971BBA" w:rsidRDefault="00971BBA" w:rsidP="00971BBA">
      <w:pPr>
        <w:pStyle w:val="Default"/>
        <w:spacing w:line="283" w:lineRule="auto"/>
        <w:rPr>
          <w:rFonts w:ascii="Arial" w:hAnsi="Arial" w:cs="Arial"/>
          <w:sz w:val="22"/>
          <w:szCs w:val="22"/>
        </w:rPr>
      </w:pPr>
    </w:p>
    <w:p w:rsidR="002C08AA" w:rsidRDefault="00D57A80" w:rsidP="00336314">
      <w:pPr>
        <w:pStyle w:val="Default"/>
        <w:spacing w:after="200" w:line="283" w:lineRule="auto"/>
        <w:rPr>
          <w:rFonts w:ascii="Arial" w:hAnsi="Arial" w:cs="Arial"/>
          <w:sz w:val="22"/>
          <w:szCs w:val="22"/>
        </w:rPr>
      </w:pPr>
      <w:r>
        <w:rPr>
          <w:rFonts w:ascii="Arial" w:hAnsi="Arial" w:cs="Arial"/>
          <w:sz w:val="22"/>
          <w:szCs w:val="22"/>
        </w:rPr>
        <w:t xml:space="preserve">Of interest is that ‘Lack of aspiration for tertiary education’ </w:t>
      </w:r>
      <w:r w:rsidR="005D0715">
        <w:rPr>
          <w:rFonts w:ascii="Arial" w:hAnsi="Arial" w:cs="Arial"/>
          <w:sz w:val="22"/>
          <w:szCs w:val="22"/>
        </w:rPr>
        <w:t>appears to be viewed as a greater challenge for schools in ‘Outer Regional’ and ‘Remote’ areas in terms of</w:t>
      </w:r>
      <w:r>
        <w:rPr>
          <w:rFonts w:ascii="Arial" w:hAnsi="Arial" w:cs="Arial"/>
          <w:sz w:val="22"/>
          <w:szCs w:val="22"/>
        </w:rPr>
        <w:t xml:space="preserve"> having a negative impact on the educational experience or aspirations of students. </w:t>
      </w:r>
      <w:r w:rsidR="001E2F62">
        <w:rPr>
          <w:rFonts w:ascii="Arial" w:hAnsi="Arial" w:cs="Arial"/>
          <w:sz w:val="22"/>
          <w:szCs w:val="22"/>
        </w:rPr>
        <w:t>While lack of aspiration for tertiary education or training need not be viewed as a ‘deficit’, it should be noted that remoteness has been identified as limiting further educational opportunities and therefore occupational opportunities for people in ‘Remote’ and ‘Very Remote’ areas.</w:t>
      </w:r>
      <w:r w:rsidR="005D0715">
        <w:rPr>
          <w:rFonts w:ascii="Arial" w:hAnsi="Arial" w:cs="Arial"/>
          <w:sz w:val="22"/>
          <w:szCs w:val="22"/>
          <w:vertAlign w:val="superscript"/>
        </w:rPr>
        <w:t>8</w:t>
      </w:r>
      <w:r w:rsidR="001E2F62">
        <w:rPr>
          <w:rFonts w:ascii="Arial" w:hAnsi="Arial" w:cs="Arial"/>
          <w:sz w:val="22"/>
          <w:szCs w:val="22"/>
        </w:rPr>
        <w:t xml:space="preserve"> </w:t>
      </w:r>
      <w:r w:rsidR="00971BBA">
        <w:rPr>
          <w:rFonts w:ascii="Arial" w:hAnsi="Arial" w:cs="Arial"/>
          <w:sz w:val="22"/>
          <w:szCs w:val="22"/>
        </w:rPr>
        <w:t xml:space="preserve"> </w:t>
      </w:r>
    </w:p>
    <w:p w:rsidR="005D0715" w:rsidRPr="005D0715" w:rsidRDefault="005D0715" w:rsidP="00336314">
      <w:pPr>
        <w:pStyle w:val="Default"/>
        <w:spacing w:after="200" w:line="283" w:lineRule="auto"/>
        <w:rPr>
          <w:rFonts w:ascii="Arial" w:hAnsi="Arial" w:cs="Arial"/>
          <w:i/>
          <w:color w:val="3F2B71"/>
          <w:sz w:val="22"/>
          <w:szCs w:val="22"/>
        </w:rPr>
      </w:pPr>
      <w:r w:rsidRPr="005D0715">
        <w:rPr>
          <w:rFonts w:ascii="Arial" w:hAnsi="Arial" w:cs="Arial"/>
          <w:i/>
          <w:color w:val="3F2B71"/>
          <w:sz w:val="22"/>
          <w:szCs w:val="22"/>
        </w:rPr>
        <w:t>Transitions</w:t>
      </w:r>
    </w:p>
    <w:p w:rsidR="002C08AA" w:rsidRDefault="00971BBA" w:rsidP="00336314">
      <w:pPr>
        <w:pStyle w:val="Default"/>
        <w:spacing w:after="200" w:line="283" w:lineRule="auto"/>
        <w:rPr>
          <w:rFonts w:ascii="Arial" w:hAnsi="Arial" w:cs="Arial"/>
          <w:sz w:val="22"/>
          <w:szCs w:val="22"/>
        </w:rPr>
      </w:pPr>
      <w:r>
        <w:rPr>
          <w:rFonts w:ascii="Arial" w:hAnsi="Arial" w:cs="Arial"/>
          <w:sz w:val="22"/>
          <w:szCs w:val="22"/>
        </w:rPr>
        <w:t xml:space="preserve">All those responding to the survey who are Heads of schools in ‘Inner Regional’, ‘Outer Regional’ and ‘Remote’ locations mentioned ‘Visiting university open days’ as a strategy </w:t>
      </w:r>
      <w:r w:rsidR="002C08AA">
        <w:rPr>
          <w:rFonts w:ascii="Arial" w:hAnsi="Arial" w:cs="Arial"/>
          <w:sz w:val="22"/>
          <w:szCs w:val="22"/>
        </w:rPr>
        <w:t xml:space="preserve">commonly </w:t>
      </w:r>
      <w:r>
        <w:rPr>
          <w:rFonts w:ascii="Arial" w:hAnsi="Arial" w:cs="Arial"/>
          <w:sz w:val="22"/>
          <w:szCs w:val="22"/>
        </w:rPr>
        <w:t>used by their school to motivate student</w:t>
      </w:r>
      <w:r w:rsidR="00EF7A6D">
        <w:rPr>
          <w:rFonts w:ascii="Arial" w:hAnsi="Arial" w:cs="Arial"/>
          <w:sz w:val="22"/>
          <w:szCs w:val="22"/>
        </w:rPr>
        <w:t>s</w:t>
      </w:r>
      <w:r>
        <w:rPr>
          <w:rFonts w:ascii="Arial" w:hAnsi="Arial" w:cs="Arial"/>
          <w:sz w:val="22"/>
          <w:szCs w:val="22"/>
        </w:rPr>
        <w:t xml:space="preserve">, support students in realising their aspirations or to </w:t>
      </w:r>
      <w:r w:rsidR="00EF7A6D">
        <w:rPr>
          <w:rFonts w:ascii="Arial" w:hAnsi="Arial" w:cs="Arial"/>
          <w:sz w:val="22"/>
          <w:szCs w:val="22"/>
        </w:rPr>
        <w:t xml:space="preserve">support their </w:t>
      </w:r>
      <w:r>
        <w:rPr>
          <w:rFonts w:ascii="Arial" w:hAnsi="Arial" w:cs="Arial"/>
          <w:sz w:val="22"/>
          <w:szCs w:val="22"/>
        </w:rPr>
        <w:t>transition to further education or training. For schools in ‘Very Remote’ locations, arranging student exchanges with city-based or overseas schools and arranging specialist</w:t>
      </w:r>
      <w:r w:rsidR="002C08AA">
        <w:rPr>
          <w:rFonts w:ascii="Arial" w:hAnsi="Arial" w:cs="Arial"/>
          <w:sz w:val="22"/>
          <w:szCs w:val="22"/>
        </w:rPr>
        <w:t xml:space="preserve"> </w:t>
      </w:r>
      <w:r>
        <w:rPr>
          <w:rFonts w:ascii="Arial" w:hAnsi="Arial" w:cs="Arial"/>
          <w:sz w:val="22"/>
          <w:szCs w:val="22"/>
        </w:rPr>
        <w:t xml:space="preserve">VET placements were the most mentioned strategies. </w:t>
      </w:r>
    </w:p>
    <w:p w:rsidR="001E2F62" w:rsidRDefault="002C08AA" w:rsidP="00336314">
      <w:pPr>
        <w:pStyle w:val="Default"/>
        <w:spacing w:after="200" w:line="283" w:lineRule="auto"/>
        <w:rPr>
          <w:rFonts w:ascii="Arial" w:hAnsi="Arial" w:cs="Arial"/>
          <w:sz w:val="22"/>
          <w:szCs w:val="22"/>
        </w:rPr>
      </w:pPr>
      <w:r>
        <w:rPr>
          <w:rFonts w:ascii="Arial" w:hAnsi="Arial" w:cs="Arial"/>
          <w:sz w:val="22"/>
          <w:szCs w:val="22"/>
        </w:rPr>
        <w:t xml:space="preserve">Student exchanges arranged with city-based or overseas schools were also a commonly used strategy for ‘Outer Regional’ and ‘Remote’ schools. Schools in ‘Inner Regional’ locations were more likely to draw on a wider range of strategies, including allowing students </w:t>
      </w:r>
      <w:r w:rsidRPr="002C08AA">
        <w:rPr>
          <w:rFonts w:ascii="Arial" w:hAnsi="Arial" w:cs="Arial"/>
          <w:sz w:val="22"/>
          <w:szCs w:val="22"/>
        </w:rPr>
        <w:t>time for attendance at elite athlete training or other elite academic or sports events</w:t>
      </w:r>
      <w:r>
        <w:rPr>
          <w:rFonts w:ascii="Arial" w:hAnsi="Arial" w:cs="Arial"/>
          <w:sz w:val="22"/>
          <w:szCs w:val="22"/>
        </w:rPr>
        <w:t xml:space="preserve">, </w:t>
      </w:r>
      <w:r w:rsidRPr="002C08AA">
        <w:rPr>
          <w:rFonts w:ascii="Arial" w:hAnsi="Arial" w:cs="Arial"/>
          <w:sz w:val="22"/>
          <w:szCs w:val="22"/>
        </w:rPr>
        <w:t>arranging specialist VET placements</w:t>
      </w:r>
      <w:r w:rsidR="00EF7A6D">
        <w:rPr>
          <w:rFonts w:ascii="Arial" w:hAnsi="Arial" w:cs="Arial"/>
          <w:sz w:val="22"/>
          <w:szCs w:val="22"/>
        </w:rPr>
        <w:t>,</w:t>
      </w:r>
      <w:r>
        <w:rPr>
          <w:rFonts w:ascii="Arial" w:hAnsi="Arial" w:cs="Arial"/>
          <w:sz w:val="22"/>
          <w:szCs w:val="22"/>
        </w:rPr>
        <w:t xml:space="preserve"> </w:t>
      </w:r>
      <w:r w:rsidR="00EF7A6D">
        <w:rPr>
          <w:rFonts w:ascii="Arial" w:hAnsi="Arial" w:cs="Arial"/>
          <w:sz w:val="22"/>
          <w:szCs w:val="22"/>
        </w:rPr>
        <w:t>operat</w:t>
      </w:r>
      <w:r>
        <w:rPr>
          <w:rFonts w:ascii="Arial" w:hAnsi="Arial" w:cs="Arial"/>
          <w:sz w:val="22"/>
          <w:szCs w:val="22"/>
        </w:rPr>
        <w:t>ing a buddy scheme with alumni</w:t>
      </w:r>
      <w:r w:rsidR="008815B2">
        <w:rPr>
          <w:rFonts w:ascii="Arial" w:hAnsi="Arial" w:cs="Arial"/>
          <w:sz w:val="22"/>
          <w:szCs w:val="22"/>
        </w:rPr>
        <w:t>, bringing in guest speakers</w:t>
      </w:r>
      <w:r w:rsidR="00EF7A6D">
        <w:rPr>
          <w:rFonts w:ascii="Arial" w:hAnsi="Arial" w:cs="Arial"/>
          <w:sz w:val="22"/>
          <w:szCs w:val="22"/>
        </w:rPr>
        <w:t xml:space="preserve"> or mounting specialist programs run by the school’s careers adviser</w:t>
      </w:r>
      <w:r>
        <w:rPr>
          <w:rFonts w:ascii="Arial" w:hAnsi="Arial" w:cs="Arial"/>
          <w:sz w:val="22"/>
          <w:szCs w:val="22"/>
        </w:rPr>
        <w:t xml:space="preserve">. </w:t>
      </w:r>
      <w:r w:rsidR="007E0FED">
        <w:rPr>
          <w:rFonts w:ascii="Arial" w:hAnsi="Arial" w:cs="Arial"/>
          <w:sz w:val="22"/>
          <w:szCs w:val="22"/>
        </w:rPr>
        <w:t>Another strategy mentioned was supporting students to acquire the necessary bridging skills to enable them to access tertiary options.</w:t>
      </w:r>
      <w:r w:rsidR="002F0CA3">
        <w:rPr>
          <w:rFonts w:ascii="Arial" w:hAnsi="Arial" w:cs="Arial"/>
          <w:sz w:val="22"/>
          <w:szCs w:val="22"/>
        </w:rPr>
        <w:t xml:space="preserve"> </w:t>
      </w:r>
    </w:p>
    <w:p w:rsidR="00C90555" w:rsidRDefault="00C24038" w:rsidP="002F0CA3">
      <w:pPr>
        <w:pStyle w:val="Default"/>
        <w:spacing w:after="200" w:line="283" w:lineRule="auto"/>
        <w:rPr>
          <w:rFonts w:ascii="Arial" w:hAnsi="Arial" w:cs="Arial"/>
          <w:sz w:val="22"/>
          <w:szCs w:val="22"/>
        </w:rPr>
      </w:pPr>
      <w:r w:rsidRPr="00C90555">
        <w:rPr>
          <w:rFonts w:ascii="Arial" w:hAnsi="Arial" w:cs="Arial"/>
          <w:sz w:val="22"/>
          <w:szCs w:val="22"/>
        </w:rPr>
        <w:t xml:space="preserve">Although </w:t>
      </w:r>
      <w:r w:rsidR="00C90555" w:rsidRPr="00C90555">
        <w:rPr>
          <w:rFonts w:ascii="Arial" w:hAnsi="Arial" w:cs="Arial"/>
          <w:sz w:val="22"/>
          <w:szCs w:val="22"/>
        </w:rPr>
        <w:t>AHISA’s survey sample</w:t>
      </w:r>
      <w:r w:rsidR="00C90555">
        <w:rPr>
          <w:rFonts w:ascii="Arial" w:hAnsi="Arial" w:cs="Arial"/>
          <w:sz w:val="22"/>
          <w:szCs w:val="22"/>
        </w:rPr>
        <w:t>s</w:t>
      </w:r>
      <w:r w:rsidR="00C90555" w:rsidRPr="00C90555">
        <w:rPr>
          <w:rFonts w:ascii="Arial" w:hAnsi="Arial" w:cs="Arial"/>
          <w:sz w:val="22"/>
          <w:szCs w:val="22"/>
        </w:rPr>
        <w:t xml:space="preserve"> </w:t>
      </w:r>
      <w:r w:rsidR="00C90555">
        <w:rPr>
          <w:rFonts w:ascii="Arial" w:hAnsi="Arial" w:cs="Arial"/>
          <w:sz w:val="22"/>
          <w:szCs w:val="22"/>
        </w:rPr>
        <w:t xml:space="preserve">are not </w:t>
      </w:r>
      <w:r w:rsidR="00C90555" w:rsidRPr="00C90555">
        <w:rPr>
          <w:rFonts w:ascii="Arial" w:hAnsi="Arial" w:cs="Arial"/>
          <w:sz w:val="22"/>
          <w:szCs w:val="22"/>
        </w:rPr>
        <w:t xml:space="preserve">representative </w:t>
      </w:r>
      <w:r w:rsidRPr="00C90555">
        <w:rPr>
          <w:rFonts w:ascii="Arial" w:hAnsi="Arial" w:cs="Arial"/>
          <w:sz w:val="22"/>
          <w:szCs w:val="22"/>
        </w:rPr>
        <w:t>in terms of overall edu</w:t>
      </w:r>
      <w:r w:rsidR="00C90555">
        <w:rPr>
          <w:rFonts w:ascii="Arial" w:hAnsi="Arial" w:cs="Arial"/>
          <w:sz w:val="22"/>
          <w:szCs w:val="22"/>
        </w:rPr>
        <w:t>cational provision in Australia</w:t>
      </w:r>
      <w:r w:rsidRPr="00C90555">
        <w:rPr>
          <w:rFonts w:ascii="Arial" w:hAnsi="Arial" w:cs="Arial"/>
          <w:sz w:val="22"/>
          <w:szCs w:val="22"/>
        </w:rPr>
        <w:t>, it is interesting to note that no Heads of schools in ‘Remote’ or ‘Very Remote’ locations reported their school as being a Registered Training Organisation</w:t>
      </w:r>
      <w:r w:rsidR="00C90555">
        <w:rPr>
          <w:rFonts w:ascii="Arial" w:hAnsi="Arial" w:cs="Arial"/>
          <w:sz w:val="22"/>
          <w:szCs w:val="22"/>
        </w:rPr>
        <w:t xml:space="preserve"> (RTO)</w:t>
      </w:r>
      <w:r w:rsidRPr="00C90555">
        <w:rPr>
          <w:rFonts w:ascii="Arial" w:hAnsi="Arial" w:cs="Arial"/>
          <w:sz w:val="22"/>
          <w:szCs w:val="22"/>
        </w:rPr>
        <w:t xml:space="preserve">. This may be indicative </w:t>
      </w:r>
      <w:r w:rsidR="00C90555" w:rsidRPr="00C90555">
        <w:rPr>
          <w:rFonts w:ascii="Arial" w:hAnsi="Arial" w:cs="Arial"/>
          <w:sz w:val="22"/>
          <w:szCs w:val="22"/>
        </w:rPr>
        <w:t xml:space="preserve">only </w:t>
      </w:r>
      <w:r w:rsidRPr="00C90555">
        <w:rPr>
          <w:rFonts w:ascii="Arial" w:hAnsi="Arial" w:cs="Arial"/>
          <w:sz w:val="22"/>
          <w:szCs w:val="22"/>
        </w:rPr>
        <w:t xml:space="preserve">of </w:t>
      </w:r>
      <w:r w:rsidR="00C90555" w:rsidRPr="00C90555">
        <w:rPr>
          <w:rFonts w:ascii="Arial" w:hAnsi="Arial" w:cs="Arial"/>
          <w:sz w:val="22"/>
          <w:szCs w:val="22"/>
        </w:rPr>
        <w:t xml:space="preserve">the </w:t>
      </w:r>
      <w:r w:rsidRPr="00C90555">
        <w:rPr>
          <w:rFonts w:ascii="Arial" w:hAnsi="Arial" w:cs="Arial"/>
          <w:sz w:val="22"/>
          <w:szCs w:val="22"/>
        </w:rPr>
        <w:t xml:space="preserve">size of </w:t>
      </w:r>
      <w:r w:rsidR="00C90555" w:rsidRPr="00C90555">
        <w:rPr>
          <w:rFonts w:ascii="Arial" w:hAnsi="Arial" w:cs="Arial"/>
          <w:sz w:val="22"/>
          <w:szCs w:val="22"/>
        </w:rPr>
        <w:t xml:space="preserve">the </w:t>
      </w:r>
      <w:r w:rsidRPr="00C90555">
        <w:rPr>
          <w:rFonts w:ascii="Arial" w:hAnsi="Arial" w:cs="Arial"/>
          <w:sz w:val="22"/>
          <w:szCs w:val="22"/>
        </w:rPr>
        <w:t>schools</w:t>
      </w:r>
      <w:r w:rsidR="00C90555" w:rsidRPr="00C90555">
        <w:rPr>
          <w:rFonts w:ascii="Arial" w:hAnsi="Arial" w:cs="Arial"/>
          <w:sz w:val="22"/>
          <w:szCs w:val="22"/>
        </w:rPr>
        <w:t xml:space="preserve"> and not necessarily related to remoteness. </w:t>
      </w:r>
      <w:r w:rsidR="00C90555">
        <w:rPr>
          <w:rFonts w:ascii="Arial" w:hAnsi="Arial" w:cs="Arial"/>
          <w:sz w:val="22"/>
          <w:szCs w:val="22"/>
        </w:rPr>
        <w:t>W</w:t>
      </w:r>
      <w:r w:rsidR="00C90555" w:rsidRPr="00C90555">
        <w:rPr>
          <w:rFonts w:ascii="Arial" w:hAnsi="Arial" w:cs="Arial"/>
          <w:sz w:val="22"/>
          <w:szCs w:val="22"/>
        </w:rPr>
        <w:t xml:space="preserve">hile a </w:t>
      </w:r>
      <w:r w:rsidR="00C90555">
        <w:rPr>
          <w:rFonts w:ascii="Arial" w:hAnsi="Arial" w:cs="Arial"/>
          <w:sz w:val="22"/>
          <w:szCs w:val="22"/>
        </w:rPr>
        <w:t xml:space="preserve">small but still </w:t>
      </w:r>
      <w:r w:rsidR="00C90555" w:rsidRPr="00C90555">
        <w:rPr>
          <w:rFonts w:ascii="Arial" w:hAnsi="Arial" w:cs="Arial"/>
          <w:sz w:val="22"/>
          <w:szCs w:val="22"/>
        </w:rPr>
        <w:t>significant proportion of schools in ‘Outer Regional’ and ‘Inner Regional’ areas are RTOs, only schools in ‘Inner Regional’ areas reported as offering up to Certificate IV level.</w:t>
      </w:r>
    </w:p>
    <w:p w:rsidR="00C90555" w:rsidRPr="00C90555" w:rsidRDefault="00C90555" w:rsidP="002F0CA3">
      <w:pPr>
        <w:pStyle w:val="Default"/>
        <w:spacing w:after="200" w:line="283" w:lineRule="auto"/>
        <w:rPr>
          <w:rFonts w:ascii="Arial" w:hAnsi="Arial" w:cs="Arial"/>
          <w:sz w:val="22"/>
          <w:szCs w:val="22"/>
        </w:rPr>
      </w:pPr>
      <w:r>
        <w:rPr>
          <w:rFonts w:ascii="Arial" w:hAnsi="Arial" w:cs="Arial"/>
          <w:sz w:val="22"/>
          <w:szCs w:val="22"/>
        </w:rPr>
        <w:t>While certified VET offerings in schools were not necessarily broad in terms of industry sector coverage, with some schools concentrating only on those offerings that offered support in transitioning to apprenticeships or work</w:t>
      </w:r>
      <w:r w:rsidR="00D87F37">
        <w:rPr>
          <w:rFonts w:ascii="Arial" w:hAnsi="Arial" w:cs="Arial"/>
          <w:sz w:val="22"/>
          <w:szCs w:val="22"/>
        </w:rPr>
        <w:t xml:space="preserve"> within the local community</w:t>
      </w:r>
      <w:r>
        <w:rPr>
          <w:rFonts w:ascii="Arial" w:hAnsi="Arial" w:cs="Arial"/>
          <w:sz w:val="22"/>
          <w:szCs w:val="22"/>
        </w:rPr>
        <w:t xml:space="preserve"> (such as Building and Construction</w:t>
      </w:r>
      <w:r w:rsidR="00D87F37">
        <w:rPr>
          <w:rFonts w:ascii="Arial" w:hAnsi="Arial" w:cs="Arial"/>
          <w:sz w:val="22"/>
          <w:szCs w:val="22"/>
        </w:rPr>
        <w:t>, Automotive, Metals and Engineering, Primary Industries), schools used external RTOs to augment their offerings. Some schools used external RTOs for all VET provision.</w:t>
      </w:r>
    </w:p>
    <w:p w:rsidR="00C0570B" w:rsidRPr="008F511C" w:rsidRDefault="00C0570B" w:rsidP="002F0CA3">
      <w:pPr>
        <w:pStyle w:val="Default"/>
        <w:spacing w:after="200" w:line="283" w:lineRule="auto"/>
        <w:rPr>
          <w:rFonts w:ascii="Arial" w:hAnsi="Arial" w:cs="Arial"/>
          <w:i/>
          <w:color w:val="3F2B71"/>
          <w:sz w:val="22"/>
          <w:szCs w:val="22"/>
        </w:rPr>
      </w:pPr>
      <w:r w:rsidRPr="008F511C">
        <w:rPr>
          <w:rFonts w:ascii="Arial" w:hAnsi="Arial" w:cs="Arial"/>
          <w:i/>
          <w:color w:val="3F2B71"/>
          <w:sz w:val="22"/>
          <w:szCs w:val="22"/>
        </w:rPr>
        <w:t>Curriculum</w:t>
      </w:r>
    </w:p>
    <w:p w:rsidR="00C0570B" w:rsidRDefault="00C0570B" w:rsidP="00FD1CE1">
      <w:pPr>
        <w:pStyle w:val="Default"/>
        <w:spacing w:after="80" w:line="283" w:lineRule="auto"/>
        <w:rPr>
          <w:rFonts w:ascii="Arial" w:hAnsi="Arial" w:cs="Arial"/>
          <w:sz w:val="22"/>
          <w:szCs w:val="22"/>
        </w:rPr>
      </w:pPr>
      <w:r w:rsidRPr="00C0570B">
        <w:rPr>
          <w:rFonts w:ascii="Arial" w:hAnsi="Arial" w:cs="Arial"/>
          <w:sz w:val="22"/>
          <w:szCs w:val="22"/>
        </w:rPr>
        <w:t xml:space="preserve">In </w:t>
      </w:r>
      <w:r>
        <w:rPr>
          <w:rFonts w:ascii="Arial" w:hAnsi="Arial" w:cs="Arial"/>
          <w:sz w:val="22"/>
          <w:szCs w:val="22"/>
        </w:rPr>
        <w:t>relation to</w:t>
      </w:r>
      <w:r w:rsidRPr="00C0570B">
        <w:rPr>
          <w:rFonts w:ascii="Arial" w:hAnsi="Arial" w:cs="Arial"/>
          <w:sz w:val="22"/>
          <w:szCs w:val="22"/>
        </w:rPr>
        <w:t xml:space="preserve"> curriculum delivery,</w:t>
      </w:r>
      <w:r w:rsidR="006D5CAA">
        <w:rPr>
          <w:rFonts w:ascii="Arial" w:hAnsi="Arial" w:cs="Arial"/>
          <w:sz w:val="22"/>
          <w:szCs w:val="22"/>
        </w:rPr>
        <w:t xml:space="preserve"> Heads leading schools in regional or remote areas</w:t>
      </w:r>
      <w:r>
        <w:rPr>
          <w:rFonts w:ascii="Arial" w:hAnsi="Arial" w:cs="Arial"/>
          <w:sz w:val="22"/>
          <w:szCs w:val="22"/>
        </w:rPr>
        <w:t xml:space="preserve"> mentioned several strategies adopted to address challenges to meet the needs of their students</w:t>
      </w:r>
      <w:r w:rsidR="002C16DA">
        <w:rPr>
          <w:rFonts w:ascii="Arial" w:hAnsi="Arial" w:cs="Arial"/>
          <w:sz w:val="22"/>
          <w:szCs w:val="22"/>
        </w:rPr>
        <w:t>, including (in order of number of mentions):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Accessing online courses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Using external vocational education and training providers, including industry providers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Using video conferencing</w:t>
      </w:r>
    </w:p>
    <w:p w:rsidR="002C16DA" w:rsidRDefault="002C16DA" w:rsidP="00FD1CE1">
      <w:pPr>
        <w:pStyle w:val="Default"/>
        <w:numPr>
          <w:ilvl w:val="0"/>
          <w:numId w:val="43"/>
        </w:numPr>
        <w:spacing w:after="80" w:line="283" w:lineRule="auto"/>
        <w:rPr>
          <w:rFonts w:ascii="Arial" w:hAnsi="Arial" w:cs="Arial"/>
          <w:sz w:val="22"/>
          <w:szCs w:val="22"/>
        </w:rPr>
      </w:pPr>
      <w:r>
        <w:rPr>
          <w:rFonts w:ascii="Arial" w:hAnsi="Arial" w:cs="Arial"/>
          <w:sz w:val="22"/>
          <w:szCs w:val="22"/>
        </w:rPr>
        <w:t>Participation in agricultural shows</w:t>
      </w:r>
    </w:p>
    <w:p w:rsidR="002C16DA" w:rsidRPr="002C16DA" w:rsidRDefault="002C16DA" w:rsidP="00FD1CE1">
      <w:pPr>
        <w:pStyle w:val="Default"/>
        <w:numPr>
          <w:ilvl w:val="0"/>
          <w:numId w:val="43"/>
        </w:numPr>
        <w:spacing w:after="80" w:line="283" w:lineRule="auto"/>
        <w:rPr>
          <w:rFonts w:ascii="Arial" w:hAnsi="Arial" w:cs="Arial"/>
          <w:sz w:val="22"/>
          <w:szCs w:val="22"/>
        </w:rPr>
      </w:pPr>
      <w:r>
        <w:rPr>
          <w:rFonts w:ascii="Arial" w:hAnsi="Arial" w:cs="Arial"/>
          <w:sz w:val="22"/>
          <w:szCs w:val="22"/>
        </w:rPr>
        <w:t xml:space="preserve">Offering </w:t>
      </w:r>
      <w:r w:rsidRPr="002C16DA">
        <w:rPr>
          <w:rFonts w:ascii="Arial" w:hAnsi="Arial" w:cs="Arial"/>
          <w:sz w:val="22"/>
          <w:szCs w:val="22"/>
        </w:rPr>
        <w:t>subjects with a regional application, such as agricultural science, marine studies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Linking curriculum with localised projects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Offering co</w:t>
      </w:r>
      <w:r w:rsidR="00D130F7">
        <w:rPr>
          <w:rFonts w:ascii="Arial" w:hAnsi="Arial" w:cs="Arial"/>
          <w:sz w:val="22"/>
          <w:szCs w:val="22"/>
        </w:rPr>
        <w:t>-</w:t>
      </w:r>
      <w:r w:rsidRPr="002C16DA">
        <w:rPr>
          <w:rFonts w:ascii="Arial" w:hAnsi="Arial" w:cs="Arial"/>
          <w:sz w:val="22"/>
          <w:szCs w:val="22"/>
        </w:rPr>
        <w:t>curricular programs with a regional focus such as equestrian eventing, shooting, diving</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Establishing a school farm</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Transition programs during the first years of boarding to bridge literacy and numeracy gaps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Partnering with other schools or across campuses to expand subject options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Accessing government-provided distance education courses</w:t>
      </w:r>
    </w:p>
    <w:p w:rsidR="002C16DA" w:rsidRPr="002C16DA" w:rsidRDefault="002C16DA" w:rsidP="00FD1CE1">
      <w:pPr>
        <w:pStyle w:val="Default"/>
        <w:numPr>
          <w:ilvl w:val="0"/>
          <w:numId w:val="43"/>
        </w:numPr>
        <w:spacing w:after="80" w:line="283" w:lineRule="auto"/>
        <w:rPr>
          <w:rFonts w:ascii="Arial" w:hAnsi="Arial" w:cs="Arial"/>
          <w:sz w:val="22"/>
          <w:szCs w:val="22"/>
        </w:rPr>
      </w:pPr>
      <w:r w:rsidRPr="002C16DA">
        <w:rPr>
          <w:rFonts w:ascii="Arial" w:hAnsi="Arial" w:cs="Arial"/>
          <w:sz w:val="22"/>
          <w:szCs w:val="22"/>
        </w:rPr>
        <w:t>Offering an Indigenous language</w:t>
      </w:r>
    </w:p>
    <w:p w:rsidR="002C16DA" w:rsidRPr="00C0570B" w:rsidRDefault="002C16DA" w:rsidP="004F78A0">
      <w:pPr>
        <w:pStyle w:val="Default"/>
        <w:numPr>
          <w:ilvl w:val="0"/>
          <w:numId w:val="43"/>
        </w:numPr>
        <w:spacing w:after="200" w:line="283" w:lineRule="auto"/>
        <w:rPr>
          <w:rFonts w:ascii="Arial" w:hAnsi="Arial" w:cs="Arial"/>
          <w:sz w:val="22"/>
          <w:szCs w:val="22"/>
        </w:rPr>
      </w:pPr>
      <w:r w:rsidRPr="002C16DA">
        <w:rPr>
          <w:rFonts w:ascii="Arial" w:hAnsi="Arial" w:cs="Arial"/>
          <w:sz w:val="22"/>
          <w:szCs w:val="22"/>
        </w:rPr>
        <w:t>Creating links with regional universities</w:t>
      </w:r>
      <w:r w:rsidR="004F78A0">
        <w:rPr>
          <w:rFonts w:ascii="Arial" w:hAnsi="Arial" w:cs="Arial"/>
          <w:sz w:val="22"/>
          <w:szCs w:val="22"/>
        </w:rPr>
        <w:t>.</w:t>
      </w:r>
    </w:p>
    <w:p w:rsidR="00C0570B" w:rsidRDefault="002C16DA" w:rsidP="002C16DA">
      <w:pPr>
        <w:pStyle w:val="Default"/>
        <w:spacing w:after="200" w:line="283" w:lineRule="auto"/>
        <w:rPr>
          <w:rFonts w:ascii="Arial" w:hAnsi="Arial" w:cs="Arial"/>
          <w:sz w:val="22"/>
          <w:szCs w:val="22"/>
        </w:rPr>
      </w:pPr>
      <w:r w:rsidRPr="002C16DA">
        <w:rPr>
          <w:rFonts w:ascii="Arial" w:hAnsi="Arial" w:cs="Arial"/>
          <w:sz w:val="22"/>
          <w:szCs w:val="22"/>
        </w:rPr>
        <w:t xml:space="preserve">One Head mentioned the school created its own courses to promote school engagement, such as short-term </w:t>
      </w:r>
      <w:r w:rsidR="004F78A0">
        <w:rPr>
          <w:rFonts w:ascii="Arial" w:hAnsi="Arial" w:cs="Arial"/>
          <w:sz w:val="22"/>
          <w:szCs w:val="22"/>
        </w:rPr>
        <w:t xml:space="preserve">creative </w:t>
      </w:r>
      <w:r w:rsidRPr="002C16DA">
        <w:rPr>
          <w:rFonts w:ascii="Arial" w:hAnsi="Arial" w:cs="Arial"/>
          <w:sz w:val="22"/>
          <w:szCs w:val="22"/>
        </w:rPr>
        <w:t xml:space="preserve">projects </w:t>
      </w:r>
      <w:r w:rsidR="004F78A0">
        <w:rPr>
          <w:rFonts w:ascii="Arial" w:hAnsi="Arial" w:cs="Arial"/>
          <w:sz w:val="22"/>
          <w:szCs w:val="22"/>
        </w:rPr>
        <w:t xml:space="preserve">in visual art, craft or graphic design </w:t>
      </w:r>
      <w:r w:rsidRPr="002C16DA">
        <w:rPr>
          <w:rFonts w:ascii="Arial" w:hAnsi="Arial" w:cs="Arial"/>
          <w:sz w:val="22"/>
          <w:szCs w:val="22"/>
        </w:rPr>
        <w:t>that would all</w:t>
      </w:r>
      <w:r w:rsidR="004F78A0">
        <w:rPr>
          <w:rFonts w:ascii="Arial" w:hAnsi="Arial" w:cs="Arial"/>
          <w:sz w:val="22"/>
          <w:szCs w:val="22"/>
        </w:rPr>
        <w:t>ow</w:t>
      </w:r>
      <w:r w:rsidRPr="002C16DA">
        <w:rPr>
          <w:rFonts w:ascii="Arial" w:hAnsi="Arial" w:cs="Arial"/>
          <w:sz w:val="22"/>
          <w:szCs w:val="22"/>
        </w:rPr>
        <w:t xml:space="preserve"> students to experience success in education and </w:t>
      </w:r>
      <w:r w:rsidR="00FD1CE1">
        <w:rPr>
          <w:rFonts w:ascii="Arial" w:hAnsi="Arial" w:cs="Arial"/>
          <w:sz w:val="22"/>
          <w:szCs w:val="22"/>
        </w:rPr>
        <w:t>in a</w:t>
      </w:r>
      <w:r w:rsidRPr="002C16DA">
        <w:rPr>
          <w:rFonts w:ascii="Arial" w:hAnsi="Arial" w:cs="Arial"/>
          <w:sz w:val="22"/>
          <w:szCs w:val="22"/>
        </w:rPr>
        <w:t xml:space="preserve"> school</w:t>
      </w:r>
      <w:r w:rsidR="00FD1CE1">
        <w:rPr>
          <w:rFonts w:ascii="Arial" w:hAnsi="Arial" w:cs="Arial"/>
          <w:sz w:val="22"/>
          <w:szCs w:val="22"/>
        </w:rPr>
        <w:t xml:space="preserve"> environment</w:t>
      </w:r>
      <w:r w:rsidRPr="002C16DA">
        <w:rPr>
          <w:rFonts w:ascii="Arial" w:hAnsi="Arial" w:cs="Arial"/>
          <w:sz w:val="22"/>
          <w:szCs w:val="22"/>
        </w:rPr>
        <w:t>. Another Head mentioned the school had established ‘Academies of Excellence’ for students in Years 7 to 10. The Academies are built on students’ interests such as robotics, coding, drama, music, science and agriculture</w:t>
      </w:r>
      <w:r w:rsidR="004F78A0">
        <w:rPr>
          <w:rFonts w:ascii="Arial" w:hAnsi="Arial" w:cs="Arial"/>
          <w:sz w:val="22"/>
          <w:szCs w:val="22"/>
        </w:rPr>
        <w:t xml:space="preserve"> and involved a </w:t>
      </w:r>
      <w:r w:rsidR="00FD1CE1">
        <w:rPr>
          <w:rFonts w:ascii="Arial" w:hAnsi="Arial" w:cs="Arial"/>
          <w:sz w:val="22"/>
          <w:szCs w:val="22"/>
        </w:rPr>
        <w:t>10-week (</w:t>
      </w:r>
      <w:r w:rsidR="004F78A0">
        <w:rPr>
          <w:rFonts w:ascii="Arial" w:hAnsi="Arial" w:cs="Arial"/>
          <w:sz w:val="22"/>
          <w:szCs w:val="22"/>
        </w:rPr>
        <w:t>term</w:t>
      </w:r>
      <w:r w:rsidR="00FD1CE1">
        <w:rPr>
          <w:rFonts w:ascii="Arial" w:hAnsi="Arial" w:cs="Arial"/>
          <w:sz w:val="22"/>
          <w:szCs w:val="22"/>
        </w:rPr>
        <w:t>)</w:t>
      </w:r>
      <w:r w:rsidR="004F78A0">
        <w:rPr>
          <w:rFonts w:ascii="Arial" w:hAnsi="Arial" w:cs="Arial"/>
          <w:sz w:val="22"/>
          <w:szCs w:val="22"/>
        </w:rPr>
        <w:t xml:space="preserve"> project.</w:t>
      </w:r>
    </w:p>
    <w:p w:rsidR="001C2873" w:rsidRPr="008F511C" w:rsidRDefault="001C2873" w:rsidP="002F0CA3">
      <w:pPr>
        <w:pStyle w:val="Default"/>
        <w:spacing w:after="200" w:line="283" w:lineRule="auto"/>
        <w:rPr>
          <w:rFonts w:ascii="Arial" w:hAnsi="Arial" w:cs="Arial"/>
          <w:i/>
          <w:color w:val="3F2B71"/>
          <w:sz w:val="22"/>
          <w:szCs w:val="22"/>
        </w:rPr>
      </w:pPr>
      <w:r w:rsidRPr="008F511C">
        <w:rPr>
          <w:rFonts w:ascii="Arial" w:hAnsi="Arial" w:cs="Arial"/>
          <w:i/>
          <w:color w:val="3F2B71"/>
          <w:sz w:val="22"/>
          <w:szCs w:val="22"/>
        </w:rPr>
        <w:t>Individual learning needs</w:t>
      </w:r>
    </w:p>
    <w:p w:rsidR="00C040F8" w:rsidRDefault="00C040F8" w:rsidP="001D178F">
      <w:pPr>
        <w:pStyle w:val="Default"/>
        <w:spacing w:after="80" w:line="283" w:lineRule="auto"/>
        <w:rPr>
          <w:rFonts w:ascii="Arial" w:hAnsi="Arial" w:cs="Arial"/>
          <w:sz w:val="22"/>
          <w:szCs w:val="22"/>
        </w:rPr>
      </w:pPr>
      <w:r w:rsidRPr="00C040F8">
        <w:rPr>
          <w:rFonts w:ascii="Arial" w:hAnsi="Arial" w:cs="Arial"/>
          <w:sz w:val="22"/>
          <w:szCs w:val="22"/>
        </w:rPr>
        <w:t>Survey respondents</w:t>
      </w:r>
      <w:r w:rsidR="00B05041">
        <w:rPr>
          <w:rFonts w:ascii="Arial" w:hAnsi="Arial" w:cs="Arial"/>
          <w:sz w:val="22"/>
          <w:szCs w:val="22"/>
        </w:rPr>
        <w:t xml:space="preserve"> reported a range of strategies were adopted to meet students’ individual learning needs, including:</w:t>
      </w:r>
    </w:p>
    <w:p w:rsidR="005F05D8" w:rsidRPr="001D178F" w:rsidRDefault="005F05D8"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Personalised learning plans for students</w:t>
      </w:r>
      <w:r w:rsidR="001D178F" w:rsidRPr="001D178F">
        <w:rPr>
          <w:rFonts w:ascii="Arial" w:hAnsi="Arial" w:cs="Arial"/>
          <w:sz w:val="22"/>
          <w:szCs w:val="22"/>
        </w:rPr>
        <w:t xml:space="preserve">, which may include the student’s </w:t>
      </w:r>
      <w:r w:rsidR="00F92624">
        <w:rPr>
          <w:rFonts w:ascii="Arial" w:hAnsi="Arial" w:cs="Arial"/>
          <w:sz w:val="22"/>
          <w:szCs w:val="22"/>
        </w:rPr>
        <w:t xml:space="preserve">own </w:t>
      </w:r>
      <w:r w:rsidR="001D178F" w:rsidRPr="001D178F">
        <w:rPr>
          <w:rFonts w:ascii="Arial" w:hAnsi="Arial" w:cs="Arial"/>
          <w:sz w:val="22"/>
          <w:szCs w:val="22"/>
        </w:rPr>
        <w:t>learning goals</w:t>
      </w:r>
    </w:p>
    <w:p w:rsidR="00F92624" w:rsidRDefault="00F92624" w:rsidP="00F92624">
      <w:pPr>
        <w:pStyle w:val="Default"/>
        <w:numPr>
          <w:ilvl w:val="0"/>
          <w:numId w:val="44"/>
        </w:numPr>
        <w:spacing w:after="80" w:line="283" w:lineRule="auto"/>
        <w:rPr>
          <w:rFonts w:ascii="Arial" w:hAnsi="Arial" w:cs="Arial"/>
          <w:sz w:val="22"/>
          <w:szCs w:val="22"/>
        </w:rPr>
      </w:pPr>
      <w:r>
        <w:rPr>
          <w:rFonts w:ascii="Arial" w:hAnsi="Arial" w:cs="Arial"/>
          <w:sz w:val="22"/>
          <w:szCs w:val="22"/>
        </w:rPr>
        <w:t>Accessing other providers, including distance education and online courses</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Ongoing evaluation of assessment data to determine interventions</w:t>
      </w:r>
    </w:p>
    <w:p w:rsidR="005F05D8" w:rsidRPr="001D178F" w:rsidRDefault="005F05D8"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Small class sizes</w:t>
      </w:r>
    </w:p>
    <w:p w:rsidR="005F05D8" w:rsidRPr="001D178F" w:rsidRDefault="005F05D8"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Tutoring or homework ‘boot’ camps</w:t>
      </w:r>
      <w:r w:rsidR="001D178F" w:rsidRPr="001D178F">
        <w:rPr>
          <w:rFonts w:ascii="Arial" w:hAnsi="Arial" w:cs="Arial"/>
          <w:sz w:val="22"/>
          <w:szCs w:val="22"/>
        </w:rPr>
        <w:t xml:space="preserve"> or homework clubs</w:t>
      </w:r>
      <w:r w:rsidRPr="001D178F">
        <w:rPr>
          <w:rFonts w:ascii="Arial" w:hAnsi="Arial" w:cs="Arial"/>
          <w:sz w:val="22"/>
          <w:szCs w:val="22"/>
        </w:rPr>
        <w:t xml:space="preserve"> – before school, during lunch or after school</w:t>
      </w:r>
      <w:r w:rsidR="001D178F" w:rsidRPr="001D178F">
        <w:rPr>
          <w:rFonts w:ascii="Arial" w:hAnsi="Arial" w:cs="Arial"/>
          <w:sz w:val="22"/>
          <w:szCs w:val="22"/>
        </w:rPr>
        <w:t>, offered by school staff, older students or undergraduate university students</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Accessing mentors from the community or alumni</w:t>
      </w:r>
    </w:p>
    <w:p w:rsidR="005F05D8"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Literacy and numeracy specialists available to help all students</w:t>
      </w:r>
    </w:p>
    <w:p w:rsidR="005F05D8" w:rsidRPr="001D178F" w:rsidRDefault="005F05D8"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Teachers offer after hours online tutoring for students who are interstate or overseas on elite athlete training programs</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A ‘stage not age’ approach to choosing electives and senior secondary subjects</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Teacher professional development on differentiated teaching and learning</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Provision of a Learning Support teacher, to assist classroom teachers to modify programs and</w:t>
      </w:r>
      <w:r>
        <w:rPr>
          <w:rFonts w:ascii="Arial" w:hAnsi="Arial" w:cs="Arial"/>
          <w:sz w:val="22"/>
          <w:szCs w:val="22"/>
        </w:rPr>
        <w:t xml:space="preserve"> </w:t>
      </w:r>
      <w:r w:rsidRPr="001D178F">
        <w:rPr>
          <w:rFonts w:ascii="Arial" w:hAnsi="Arial" w:cs="Arial"/>
          <w:sz w:val="22"/>
          <w:szCs w:val="22"/>
        </w:rPr>
        <w:t>develop individual learning plans</w:t>
      </w:r>
    </w:p>
    <w:p w:rsidR="001D178F" w:rsidRPr="001D178F" w:rsidRDefault="001D178F" w:rsidP="001D178F">
      <w:pPr>
        <w:pStyle w:val="Default"/>
        <w:numPr>
          <w:ilvl w:val="0"/>
          <w:numId w:val="44"/>
        </w:numPr>
        <w:spacing w:after="80" w:line="283" w:lineRule="auto"/>
        <w:rPr>
          <w:rFonts w:ascii="Arial" w:hAnsi="Arial" w:cs="Arial"/>
          <w:sz w:val="22"/>
          <w:szCs w:val="22"/>
        </w:rPr>
      </w:pPr>
      <w:r w:rsidRPr="001D178F">
        <w:rPr>
          <w:rFonts w:ascii="Arial" w:hAnsi="Arial" w:cs="Arial"/>
          <w:sz w:val="22"/>
          <w:szCs w:val="22"/>
        </w:rPr>
        <w:t>An Aboriginal education worker to support each subject offered</w:t>
      </w:r>
    </w:p>
    <w:p w:rsidR="001D178F" w:rsidRDefault="001D178F" w:rsidP="001D178F">
      <w:pPr>
        <w:pStyle w:val="Default"/>
        <w:numPr>
          <w:ilvl w:val="0"/>
          <w:numId w:val="44"/>
        </w:numPr>
        <w:spacing w:after="200" w:line="283" w:lineRule="auto"/>
        <w:rPr>
          <w:rFonts w:ascii="Arial" w:hAnsi="Arial" w:cs="Arial"/>
          <w:sz w:val="22"/>
          <w:szCs w:val="22"/>
        </w:rPr>
      </w:pPr>
      <w:r>
        <w:rPr>
          <w:rFonts w:ascii="Arial" w:hAnsi="Arial" w:cs="Arial"/>
          <w:sz w:val="22"/>
          <w:szCs w:val="22"/>
        </w:rPr>
        <w:t>Extended library hours.</w:t>
      </w:r>
    </w:p>
    <w:p w:rsidR="001D178F" w:rsidRPr="00C040F8" w:rsidRDefault="001D178F" w:rsidP="007E5520">
      <w:pPr>
        <w:pStyle w:val="Default"/>
        <w:spacing w:after="200" w:line="283" w:lineRule="auto"/>
        <w:rPr>
          <w:rFonts w:ascii="Arial" w:hAnsi="Arial" w:cs="Arial"/>
          <w:sz w:val="22"/>
          <w:szCs w:val="22"/>
        </w:rPr>
      </w:pPr>
      <w:r>
        <w:rPr>
          <w:rFonts w:ascii="Arial" w:hAnsi="Arial" w:cs="Arial"/>
          <w:sz w:val="22"/>
          <w:szCs w:val="22"/>
        </w:rPr>
        <w:t>One Head mentioned the school was considering the introduction of day boarding to assist families whose children need</w:t>
      </w:r>
      <w:r w:rsidR="00F92624">
        <w:rPr>
          <w:rFonts w:ascii="Arial" w:hAnsi="Arial" w:cs="Arial"/>
          <w:sz w:val="22"/>
          <w:szCs w:val="22"/>
        </w:rPr>
        <w:t>ed</w:t>
      </w:r>
      <w:r>
        <w:rPr>
          <w:rFonts w:ascii="Arial" w:hAnsi="Arial" w:cs="Arial"/>
          <w:sz w:val="22"/>
          <w:szCs w:val="22"/>
        </w:rPr>
        <w:t xml:space="preserve"> additional academic support</w:t>
      </w:r>
      <w:r w:rsidR="00F92624">
        <w:rPr>
          <w:rFonts w:ascii="Arial" w:hAnsi="Arial" w:cs="Arial"/>
          <w:sz w:val="22"/>
          <w:szCs w:val="22"/>
        </w:rPr>
        <w:t>, so that they could easily access after-school co-curricular activities, homework and tutoring support and after-school snacks and an evening meal</w:t>
      </w:r>
      <w:r>
        <w:rPr>
          <w:rFonts w:ascii="Arial" w:hAnsi="Arial" w:cs="Arial"/>
          <w:sz w:val="22"/>
          <w:szCs w:val="22"/>
        </w:rPr>
        <w:t>.</w:t>
      </w:r>
    </w:p>
    <w:p w:rsidR="00673E1A" w:rsidRPr="008F511C" w:rsidRDefault="00673E1A" w:rsidP="002F0CA3">
      <w:pPr>
        <w:pStyle w:val="Default"/>
        <w:spacing w:after="200" w:line="283" w:lineRule="auto"/>
        <w:rPr>
          <w:rFonts w:ascii="Arial" w:hAnsi="Arial" w:cs="Arial"/>
          <w:i/>
          <w:color w:val="3F2B71"/>
          <w:sz w:val="22"/>
          <w:szCs w:val="22"/>
        </w:rPr>
      </w:pPr>
      <w:r w:rsidRPr="008F511C">
        <w:rPr>
          <w:rFonts w:ascii="Arial" w:hAnsi="Arial" w:cs="Arial"/>
          <w:i/>
          <w:color w:val="3F2B71"/>
          <w:sz w:val="22"/>
          <w:szCs w:val="22"/>
        </w:rPr>
        <w:t>Using ICT to enhance educational provision</w:t>
      </w:r>
    </w:p>
    <w:p w:rsidR="003822F9" w:rsidRDefault="008F511C" w:rsidP="003822F9">
      <w:pPr>
        <w:pStyle w:val="Default"/>
        <w:spacing w:after="200" w:line="283" w:lineRule="auto"/>
        <w:rPr>
          <w:rFonts w:ascii="Arial" w:hAnsi="Arial" w:cs="Arial"/>
          <w:sz w:val="22"/>
          <w:szCs w:val="22"/>
        </w:rPr>
      </w:pPr>
      <w:r>
        <w:rPr>
          <w:rFonts w:ascii="Arial" w:hAnsi="Arial" w:cs="Arial"/>
          <w:sz w:val="22"/>
          <w:szCs w:val="22"/>
        </w:rPr>
        <w:t>While integration of ICT in classroom practice was reported as a challenge for some ‘Remote’ and ‘Very Remote’ schools, overall</w:t>
      </w:r>
      <w:r w:rsidR="00F92624">
        <w:rPr>
          <w:rFonts w:ascii="Arial" w:hAnsi="Arial" w:cs="Arial"/>
          <w:sz w:val="22"/>
          <w:szCs w:val="22"/>
        </w:rPr>
        <w:t>,</w:t>
      </w:r>
      <w:r>
        <w:rPr>
          <w:rFonts w:ascii="Arial" w:hAnsi="Arial" w:cs="Arial"/>
          <w:sz w:val="22"/>
          <w:szCs w:val="22"/>
        </w:rPr>
        <w:t xml:space="preserve"> s</w:t>
      </w:r>
      <w:r w:rsidR="00673E1A" w:rsidRPr="00673E1A">
        <w:rPr>
          <w:rFonts w:ascii="Arial" w:hAnsi="Arial" w:cs="Arial"/>
          <w:sz w:val="22"/>
          <w:szCs w:val="22"/>
        </w:rPr>
        <w:t xml:space="preserve">chools in regional and remote areas rely on connection to the internet and digital technologies </w:t>
      </w:r>
      <w:r>
        <w:rPr>
          <w:rFonts w:ascii="Arial" w:hAnsi="Arial" w:cs="Arial"/>
          <w:sz w:val="22"/>
          <w:szCs w:val="22"/>
        </w:rPr>
        <w:t xml:space="preserve">as a key means to overcome the ‘tyranny of distance’ and </w:t>
      </w:r>
      <w:r w:rsidR="00673E1A" w:rsidRPr="00673E1A">
        <w:rPr>
          <w:rFonts w:ascii="Arial" w:hAnsi="Arial" w:cs="Arial"/>
          <w:sz w:val="22"/>
          <w:szCs w:val="22"/>
        </w:rPr>
        <w:t xml:space="preserve">to expand their </w:t>
      </w:r>
      <w:r w:rsidR="00673E1A">
        <w:rPr>
          <w:rFonts w:ascii="Arial" w:hAnsi="Arial" w:cs="Arial"/>
          <w:sz w:val="22"/>
          <w:szCs w:val="22"/>
        </w:rPr>
        <w:t xml:space="preserve">educational </w:t>
      </w:r>
      <w:r w:rsidR="00673E1A" w:rsidRPr="00673E1A">
        <w:rPr>
          <w:rFonts w:ascii="Arial" w:hAnsi="Arial" w:cs="Arial"/>
          <w:sz w:val="22"/>
          <w:szCs w:val="22"/>
        </w:rPr>
        <w:t>offerings and meet individual learning needs</w:t>
      </w:r>
      <w:r w:rsidR="00673E1A">
        <w:rPr>
          <w:rFonts w:ascii="Arial" w:hAnsi="Arial" w:cs="Arial"/>
          <w:sz w:val="22"/>
          <w:szCs w:val="22"/>
        </w:rPr>
        <w:t>. This could be in the form of providing an opportunity for one or more students to access a senior secondary course via distance education, providing extension work for gifted and talented students through access to MOOCs, or offering students the opportunity to complete an online Certificate or Diploma course as a specialist elective.</w:t>
      </w:r>
      <w:r w:rsidR="003822F9">
        <w:rPr>
          <w:rFonts w:ascii="Arial" w:hAnsi="Arial" w:cs="Arial"/>
          <w:sz w:val="22"/>
          <w:szCs w:val="22"/>
        </w:rPr>
        <w:t xml:space="preserve"> </w:t>
      </w:r>
    </w:p>
    <w:p w:rsidR="003822F9" w:rsidRDefault="003822F9" w:rsidP="003822F9">
      <w:pPr>
        <w:pStyle w:val="Default"/>
        <w:spacing w:after="200" w:line="283" w:lineRule="auto"/>
        <w:rPr>
          <w:rFonts w:ascii="Arial" w:hAnsi="Arial" w:cs="Arial"/>
          <w:sz w:val="22"/>
          <w:szCs w:val="22"/>
        </w:rPr>
      </w:pPr>
      <w:r>
        <w:rPr>
          <w:rFonts w:ascii="Arial" w:hAnsi="Arial" w:cs="Arial"/>
          <w:sz w:val="22"/>
          <w:szCs w:val="22"/>
        </w:rPr>
        <w:t>One Head mentioned the importance of courses in digital media and graphic design among strategies to support student engagement with school.</w:t>
      </w:r>
    </w:p>
    <w:p w:rsidR="003822F9" w:rsidRDefault="003822F9" w:rsidP="003822F9">
      <w:pPr>
        <w:pStyle w:val="Default"/>
        <w:spacing w:after="200" w:line="283" w:lineRule="auto"/>
        <w:rPr>
          <w:rFonts w:ascii="Arial" w:hAnsi="Arial" w:cs="Arial"/>
          <w:sz w:val="22"/>
          <w:szCs w:val="22"/>
        </w:rPr>
      </w:pPr>
      <w:r>
        <w:rPr>
          <w:rFonts w:ascii="Arial" w:hAnsi="Arial" w:cs="Arial"/>
          <w:sz w:val="22"/>
          <w:szCs w:val="22"/>
        </w:rPr>
        <w:t>Some Heads reported their school was accessing programs, platforms and learning management systems such as Google Classroom and SEQTA, noting that digital media also provided an important way to connect and communicate with the community</w:t>
      </w:r>
      <w:r w:rsidR="00994889">
        <w:rPr>
          <w:rFonts w:ascii="Arial" w:hAnsi="Arial" w:cs="Arial"/>
          <w:sz w:val="22"/>
          <w:szCs w:val="22"/>
        </w:rPr>
        <w:t>, including through live streaming of school events</w:t>
      </w:r>
      <w:r>
        <w:rPr>
          <w:rFonts w:ascii="Arial" w:hAnsi="Arial" w:cs="Arial"/>
          <w:sz w:val="22"/>
          <w:szCs w:val="22"/>
        </w:rPr>
        <w:t>. One Head reported the school was investigating virtual reality and artificial intelligence options to enhance educational offerings for students.</w:t>
      </w:r>
    </w:p>
    <w:p w:rsidR="008F511C" w:rsidRDefault="008F511C" w:rsidP="002F0CA3">
      <w:pPr>
        <w:pStyle w:val="Default"/>
        <w:spacing w:after="200" w:line="283" w:lineRule="auto"/>
        <w:rPr>
          <w:rFonts w:ascii="Arial" w:hAnsi="Arial" w:cs="Arial"/>
          <w:sz w:val="22"/>
          <w:szCs w:val="22"/>
        </w:rPr>
      </w:pPr>
      <w:r>
        <w:rPr>
          <w:rFonts w:ascii="Arial" w:hAnsi="Arial" w:cs="Arial"/>
          <w:sz w:val="22"/>
          <w:szCs w:val="22"/>
        </w:rPr>
        <w:t>Online course delivery is also seen as an important means of overcoming time and cost challenges in delivering professional development for teachers.</w:t>
      </w:r>
    </w:p>
    <w:p w:rsidR="00D130F7" w:rsidRPr="008F511C" w:rsidRDefault="00D130F7" w:rsidP="002F0CA3">
      <w:pPr>
        <w:pStyle w:val="Default"/>
        <w:spacing w:after="200" w:line="283" w:lineRule="auto"/>
        <w:rPr>
          <w:rFonts w:ascii="Arial" w:hAnsi="Arial" w:cs="Arial"/>
          <w:i/>
          <w:color w:val="3F2B71"/>
          <w:sz w:val="22"/>
          <w:szCs w:val="22"/>
        </w:rPr>
      </w:pPr>
      <w:r w:rsidRPr="008F511C">
        <w:rPr>
          <w:rFonts w:ascii="Arial" w:hAnsi="Arial" w:cs="Arial"/>
          <w:i/>
          <w:color w:val="3F2B71"/>
          <w:sz w:val="22"/>
          <w:szCs w:val="22"/>
        </w:rPr>
        <w:t>Quality teaching</w:t>
      </w:r>
    </w:p>
    <w:p w:rsidR="00D130F7" w:rsidRDefault="00D130F7" w:rsidP="0008374B">
      <w:pPr>
        <w:pStyle w:val="Default"/>
        <w:spacing w:after="80" w:line="283" w:lineRule="auto"/>
        <w:rPr>
          <w:rFonts w:ascii="Arial" w:hAnsi="Arial" w:cs="Arial"/>
          <w:sz w:val="22"/>
          <w:szCs w:val="22"/>
        </w:rPr>
      </w:pPr>
      <w:r w:rsidRPr="00D130F7">
        <w:rPr>
          <w:rFonts w:ascii="Arial" w:hAnsi="Arial" w:cs="Arial"/>
          <w:sz w:val="22"/>
          <w:szCs w:val="22"/>
        </w:rPr>
        <w:t>Heads mentioned a number of strategies support</w:t>
      </w:r>
      <w:r w:rsidR="00F92624">
        <w:rPr>
          <w:rFonts w:ascii="Arial" w:hAnsi="Arial" w:cs="Arial"/>
          <w:sz w:val="22"/>
          <w:szCs w:val="22"/>
        </w:rPr>
        <w:t>ed</w:t>
      </w:r>
      <w:r w:rsidRPr="00D130F7">
        <w:rPr>
          <w:rFonts w:ascii="Arial" w:hAnsi="Arial" w:cs="Arial"/>
          <w:sz w:val="22"/>
          <w:szCs w:val="22"/>
        </w:rPr>
        <w:t xml:space="preserve"> a high quality teaching workforce in their schools, including (in order of number of mentions):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Mentoring or coaching of staff</w:t>
      </w:r>
      <w:r w:rsidR="0008374B" w:rsidRPr="0008374B">
        <w:rPr>
          <w:rFonts w:ascii="Arial" w:hAnsi="Arial" w:cs="Arial"/>
          <w:sz w:val="22"/>
          <w:szCs w:val="22"/>
        </w:rPr>
        <w:t>, including development of a teacher-mentor role</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Providing access to online professional development courses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Offering salary/conditions inducements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Partnering with other schools to create collegial teacher professional exchanges, including short-term placement</w:t>
      </w:r>
      <w:r w:rsidR="00F92624">
        <w:rPr>
          <w:rFonts w:ascii="Arial" w:hAnsi="Arial" w:cs="Arial"/>
          <w:sz w:val="22"/>
          <w:szCs w:val="22"/>
        </w:rPr>
        <w:t>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Exchanges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Offering time release for postgraduate studies</w:t>
      </w:r>
    </w:p>
    <w:p w:rsidR="00D130F7" w:rsidRPr="0008374B" w:rsidRDefault="00D130F7" w:rsidP="0008374B">
      <w:pPr>
        <w:pStyle w:val="Default"/>
        <w:numPr>
          <w:ilvl w:val="0"/>
          <w:numId w:val="43"/>
        </w:numPr>
        <w:spacing w:after="80" w:line="283" w:lineRule="auto"/>
        <w:rPr>
          <w:rFonts w:ascii="Arial" w:hAnsi="Arial" w:cs="Arial"/>
          <w:sz w:val="22"/>
          <w:szCs w:val="22"/>
        </w:rPr>
      </w:pPr>
      <w:r w:rsidRPr="0008374B">
        <w:rPr>
          <w:rFonts w:ascii="Arial" w:hAnsi="Arial" w:cs="Arial"/>
          <w:sz w:val="22"/>
          <w:szCs w:val="22"/>
        </w:rPr>
        <w:t>Recruiting staff from overseas</w:t>
      </w:r>
    </w:p>
    <w:p w:rsidR="00D130F7" w:rsidRPr="0008374B" w:rsidRDefault="00D130F7" w:rsidP="00F92624">
      <w:pPr>
        <w:pStyle w:val="Default"/>
        <w:numPr>
          <w:ilvl w:val="0"/>
          <w:numId w:val="43"/>
        </w:numPr>
        <w:spacing w:after="200" w:line="283" w:lineRule="auto"/>
        <w:ind w:left="714" w:hanging="357"/>
        <w:rPr>
          <w:rFonts w:ascii="Arial" w:hAnsi="Arial" w:cs="Arial"/>
          <w:sz w:val="22"/>
          <w:szCs w:val="22"/>
        </w:rPr>
      </w:pPr>
      <w:r w:rsidRPr="0008374B">
        <w:rPr>
          <w:rFonts w:ascii="Arial" w:hAnsi="Arial" w:cs="Arial"/>
          <w:sz w:val="22"/>
          <w:szCs w:val="22"/>
        </w:rPr>
        <w:t>Linking with initial teacher education providers</w:t>
      </w:r>
      <w:r w:rsidR="0008374B">
        <w:rPr>
          <w:rFonts w:ascii="Arial" w:hAnsi="Arial" w:cs="Arial"/>
          <w:sz w:val="22"/>
          <w:szCs w:val="22"/>
        </w:rPr>
        <w:t>.</w:t>
      </w:r>
    </w:p>
    <w:p w:rsidR="0008374B" w:rsidRPr="0008374B" w:rsidRDefault="0008374B" w:rsidP="00D130F7">
      <w:pPr>
        <w:pStyle w:val="Default"/>
        <w:spacing w:after="200" w:line="283" w:lineRule="auto"/>
        <w:rPr>
          <w:rFonts w:ascii="Arial" w:hAnsi="Arial" w:cs="Arial"/>
          <w:sz w:val="22"/>
          <w:szCs w:val="22"/>
        </w:rPr>
      </w:pPr>
      <w:r w:rsidRPr="0008374B">
        <w:rPr>
          <w:rFonts w:ascii="Arial" w:hAnsi="Arial" w:cs="Arial"/>
          <w:sz w:val="22"/>
          <w:szCs w:val="22"/>
        </w:rPr>
        <w:t xml:space="preserve">With greater </w:t>
      </w:r>
      <w:r w:rsidR="00F92624">
        <w:rPr>
          <w:rFonts w:ascii="Arial" w:hAnsi="Arial" w:cs="Arial"/>
          <w:sz w:val="22"/>
          <w:szCs w:val="22"/>
        </w:rPr>
        <w:t xml:space="preserve">national </w:t>
      </w:r>
      <w:r w:rsidRPr="0008374B">
        <w:rPr>
          <w:rFonts w:ascii="Arial" w:hAnsi="Arial" w:cs="Arial"/>
          <w:sz w:val="22"/>
          <w:szCs w:val="22"/>
        </w:rPr>
        <w:t xml:space="preserve">promotion of and therefore more interest in teacher certification, offering professional development opportunities was mentioned not only </w:t>
      </w:r>
      <w:r w:rsidR="00BD1094" w:rsidRPr="0008374B">
        <w:rPr>
          <w:rFonts w:ascii="Arial" w:hAnsi="Arial" w:cs="Arial"/>
          <w:sz w:val="22"/>
          <w:szCs w:val="22"/>
        </w:rPr>
        <w:t xml:space="preserve">in the context </w:t>
      </w:r>
      <w:r w:rsidRPr="0008374B">
        <w:rPr>
          <w:rFonts w:ascii="Arial" w:hAnsi="Arial" w:cs="Arial"/>
          <w:sz w:val="22"/>
          <w:szCs w:val="22"/>
        </w:rPr>
        <w:t xml:space="preserve">of supporting teaching quality but </w:t>
      </w:r>
      <w:r w:rsidR="00BD1094">
        <w:rPr>
          <w:rFonts w:ascii="Arial" w:hAnsi="Arial" w:cs="Arial"/>
          <w:sz w:val="22"/>
          <w:szCs w:val="22"/>
        </w:rPr>
        <w:t xml:space="preserve">also </w:t>
      </w:r>
      <w:r w:rsidRPr="0008374B">
        <w:rPr>
          <w:rFonts w:ascii="Arial" w:hAnsi="Arial" w:cs="Arial"/>
          <w:sz w:val="22"/>
          <w:szCs w:val="22"/>
        </w:rPr>
        <w:t>as important in recruiting and retaining staff. One Head mentioned the school had created two leadership positions for experienced teachers – Director of Quality Teaching and Learning, and Head of Professional Development and Teacher Accreditation. One Head mentioned that the school allowed teaching staff to select professional development courses according to their greatest perceived need</w:t>
      </w:r>
      <w:r w:rsidR="00F92624">
        <w:rPr>
          <w:rFonts w:ascii="Arial" w:hAnsi="Arial" w:cs="Arial"/>
          <w:sz w:val="22"/>
          <w:szCs w:val="22"/>
        </w:rPr>
        <w:t xml:space="preserve"> or interest</w:t>
      </w:r>
      <w:r w:rsidRPr="0008374B">
        <w:rPr>
          <w:rFonts w:ascii="Arial" w:hAnsi="Arial" w:cs="Arial"/>
          <w:sz w:val="22"/>
          <w:szCs w:val="22"/>
        </w:rPr>
        <w:t>, including</w:t>
      </w:r>
      <w:r w:rsidR="00F92624">
        <w:rPr>
          <w:rFonts w:ascii="Arial" w:hAnsi="Arial" w:cs="Arial"/>
          <w:sz w:val="22"/>
          <w:szCs w:val="22"/>
        </w:rPr>
        <w:t xml:space="preserve"> courses in</w:t>
      </w:r>
      <w:r w:rsidRPr="0008374B">
        <w:rPr>
          <w:rFonts w:ascii="Arial" w:hAnsi="Arial" w:cs="Arial"/>
          <w:sz w:val="22"/>
          <w:szCs w:val="22"/>
        </w:rPr>
        <w:t xml:space="preserve"> youth mental health</w:t>
      </w:r>
      <w:r w:rsidR="00F92624">
        <w:rPr>
          <w:rFonts w:ascii="Arial" w:hAnsi="Arial" w:cs="Arial"/>
          <w:sz w:val="22"/>
          <w:szCs w:val="22"/>
        </w:rPr>
        <w:t xml:space="preserve"> and </w:t>
      </w:r>
      <w:r w:rsidRPr="0008374B">
        <w:rPr>
          <w:rFonts w:ascii="Arial" w:hAnsi="Arial" w:cs="Arial"/>
          <w:sz w:val="22"/>
          <w:szCs w:val="22"/>
        </w:rPr>
        <w:t xml:space="preserve">restorative justice or </w:t>
      </w:r>
      <w:r w:rsidR="00F92624">
        <w:rPr>
          <w:rFonts w:ascii="Arial" w:hAnsi="Arial" w:cs="Arial"/>
          <w:sz w:val="22"/>
          <w:szCs w:val="22"/>
        </w:rPr>
        <w:t xml:space="preserve">teachers might choose to </w:t>
      </w:r>
      <w:r w:rsidRPr="0008374B">
        <w:rPr>
          <w:rFonts w:ascii="Arial" w:hAnsi="Arial" w:cs="Arial"/>
          <w:sz w:val="22"/>
          <w:szCs w:val="22"/>
        </w:rPr>
        <w:t>complet</w:t>
      </w:r>
      <w:r w:rsidR="00F92624">
        <w:rPr>
          <w:rFonts w:ascii="Arial" w:hAnsi="Arial" w:cs="Arial"/>
          <w:sz w:val="22"/>
          <w:szCs w:val="22"/>
        </w:rPr>
        <w:t>e</w:t>
      </w:r>
      <w:r w:rsidRPr="0008374B">
        <w:rPr>
          <w:rFonts w:ascii="Arial" w:hAnsi="Arial" w:cs="Arial"/>
          <w:sz w:val="22"/>
          <w:szCs w:val="22"/>
        </w:rPr>
        <w:t xml:space="preserve"> VET courses in which students had also expressed interest.</w:t>
      </w:r>
    </w:p>
    <w:p w:rsidR="00DF5165" w:rsidRDefault="00DF5165" w:rsidP="002F0CA3">
      <w:pPr>
        <w:pStyle w:val="Default"/>
        <w:spacing w:after="200" w:line="283" w:lineRule="auto"/>
        <w:rPr>
          <w:rFonts w:ascii="Arial" w:hAnsi="Arial" w:cs="Arial"/>
          <w:i/>
          <w:color w:val="7030A0"/>
          <w:sz w:val="22"/>
          <w:szCs w:val="22"/>
        </w:rPr>
      </w:pPr>
      <w:r>
        <w:rPr>
          <w:rFonts w:ascii="Arial" w:hAnsi="Arial" w:cs="Arial"/>
          <w:i/>
          <w:color w:val="7030A0"/>
          <w:sz w:val="22"/>
          <w:szCs w:val="22"/>
        </w:rPr>
        <w:t>Connecting with community</w:t>
      </w:r>
    </w:p>
    <w:p w:rsidR="00F92624" w:rsidRDefault="00DF5165" w:rsidP="002F0CA3">
      <w:pPr>
        <w:pStyle w:val="Default"/>
        <w:spacing w:after="200" w:line="283" w:lineRule="auto"/>
        <w:rPr>
          <w:rFonts w:ascii="Arial" w:hAnsi="Arial" w:cs="Arial"/>
          <w:sz w:val="22"/>
          <w:szCs w:val="22"/>
        </w:rPr>
      </w:pPr>
      <w:r w:rsidRPr="002F0CA3">
        <w:rPr>
          <w:rFonts w:ascii="Arial" w:hAnsi="Arial" w:cs="Arial"/>
          <w:sz w:val="22"/>
          <w:szCs w:val="22"/>
        </w:rPr>
        <w:t xml:space="preserve">Almost all respondents mentioned that their school’s facilities were accessible to the community in some way, either for </w:t>
      </w:r>
      <w:r w:rsidR="002F0CA3" w:rsidRPr="002F0CA3">
        <w:rPr>
          <w:rFonts w:ascii="Arial" w:hAnsi="Arial" w:cs="Arial"/>
          <w:sz w:val="22"/>
          <w:szCs w:val="22"/>
        </w:rPr>
        <w:t xml:space="preserve">use of facilities such as sports or performing arts facilities, </w:t>
      </w:r>
      <w:r w:rsidRPr="002F0CA3">
        <w:rPr>
          <w:rFonts w:ascii="Arial" w:hAnsi="Arial" w:cs="Arial"/>
          <w:sz w:val="22"/>
          <w:szCs w:val="22"/>
        </w:rPr>
        <w:t>for cross-cultural exchange or volunteer service, for course provision</w:t>
      </w:r>
      <w:r w:rsidR="002F0CA3" w:rsidRPr="002F0CA3">
        <w:rPr>
          <w:rFonts w:ascii="Arial" w:hAnsi="Arial" w:cs="Arial"/>
          <w:sz w:val="22"/>
          <w:szCs w:val="22"/>
        </w:rPr>
        <w:t xml:space="preserve"> </w:t>
      </w:r>
      <w:r w:rsidR="00F92624">
        <w:rPr>
          <w:rFonts w:ascii="Arial" w:hAnsi="Arial" w:cs="Arial"/>
          <w:sz w:val="22"/>
          <w:szCs w:val="22"/>
        </w:rPr>
        <w:t xml:space="preserve">to the wider community </w:t>
      </w:r>
      <w:r w:rsidR="002F0CA3" w:rsidRPr="002F0CA3">
        <w:rPr>
          <w:rFonts w:ascii="Arial" w:hAnsi="Arial" w:cs="Arial"/>
          <w:sz w:val="22"/>
          <w:szCs w:val="22"/>
        </w:rPr>
        <w:t xml:space="preserve">or even </w:t>
      </w:r>
      <w:r w:rsidR="00F92624">
        <w:rPr>
          <w:rFonts w:ascii="Arial" w:hAnsi="Arial" w:cs="Arial"/>
          <w:sz w:val="22"/>
          <w:szCs w:val="22"/>
        </w:rPr>
        <w:t xml:space="preserve">to supply </w:t>
      </w:r>
      <w:r w:rsidR="002F0CA3" w:rsidRPr="002F0CA3">
        <w:rPr>
          <w:rFonts w:ascii="Arial" w:hAnsi="Arial" w:cs="Arial"/>
          <w:sz w:val="22"/>
          <w:szCs w:val="22"/>
        </w:rPr>
        <w:t>basic needs</w:t>
      </w:r>
      <w:r w:rsidR="00F92624">
        <w:rPr>
          <w:rFonts w:ascii="Arial" w:hAnsi="Arial" w:cs="Arial"/>
          <w:sz w:val="22"/>
          <w:szCs w:val="22"/>
        </w:rPr>
        <w:t xml:space="preserve"> for food and shelter</w:t>
      </w:r>
      <w:r w:rsidRPr="002F0CA3">
        <w:rPr>
          <w:rFonts w:ascii="Arial" w:hAnsi="Arial" w:cs="Arial"/>
          <w:sz w:val="22"/>
          <w:szCs w:val="22"/>
        </w:rPr>
        <w:t>. One Head mentioned classes for teaching the local Indigenous language were open to the community, while another Head said the school’s students taught Aboriginal cultural dance and didgeridoo to younger students in other schools. Another Head mentioned the school was open for extended hours six days a week</w:t>
      </w:r>
      <w:r w:rsidR="00F92624">
        <w:rPr>
          <w:rFonts w:ascii="Arial" w:hAnsi="Arial" w:cs="Arial"/>
          <w:sz w:val="22"/>
          <w:szCs w:val="22"/>
        </w:rPr>
        <w:t>, 51 weeks of the year</w:t>
      </w:r>
      <w:r w:rsidRPr="002F0CA3">
        <w:rPr>
          <w:rFonts w:ascii="Arial" w:hAnsi="Arial" w:cs="Arial"/>
          <w:sz w:val="22"/>
          <w:szCs w:val="22"/>
        </w:rPr>
        <w:t xml:space="preserve"> to provide for students and community youth in terms of food and shelter.</w:t>
      </w:r>
    </w:p>
    <w:p w:rsidR="00DF5165" w:rsidRDefault="002F0CA3" w:rsidP="002F0CA3">
      <w:pPr>
        <w:pStyle w:val="Default"/>
        <w:spacing w:after="200" w:line="283" w:lineRule="auto"/>
        <w:rPr>
          <w:rFonts w:ascii="Arial" w:hAnsi="Arial" w:cs="Arial"/>
          <w:sz w:val="22"/>
          <w:szCs w:val="22"/>
        </w:rPr>
      </w:pPr>
      <w:r w:rsidRPr="002F0CA3">
        <w:rPr>
          <w:rFonts w:ascii="Arial" w:hAnsi="Arial" w:cs="Arial"/>
          <w:sz w:val="22"/>
          <w:szCs w:val="22"/>
        </w:rPr>
        <w:t xml:space="preserve">Of interest is that </w:t>
      </w:r>
      <w:r w:rsidR="00AB4B57">
        <w:rPr>
          <w:rFonts w:ascii="Arial" w:hAnsi="Arial" w:cs="Arial"/>
          <w:sz w:val="22"/>
          <w:szCs w:val="22"/>
        </w:rPr>
        <w:t>40 per cent of respondents</w:t>
      </w:r>
      <w:r w:rsidRPr="002F0CA3">
        <w:rPr>
          <w:rFonts w:ascii="Arial" w:hAnsi="Arial" w:cs="Arial"/>
          <w:sz w:val="22"/>
          <w:szCs w:val="22"/>
        </w:rPr>
        <w:t xml:space="preserve"> reported their school had purpose-built facilities to serve both community and school needs.</w:t>
      </w:r>
      <w:r w:rsidR="0092692A">
        <w:rPr>
          <w:rFonts w:ascii="Arial" w:hAnsi="Arial" w:cs="Arial"/>
          <w:sz w:val="22"/>
          <w:szCs w:val="22"/>
        </w:rPr>
        <w:t xml:space="preserve"> </w:t>
      </w:r>
    </w:p>
    <w:p w:rsidR="00743D26" w:rsidRDefault="00743D26" w:rsidP="002F0CA3">
      <w:pPr>
        <w:pStyle w:val="Default"/>
        <w:spacing w:after="200" w:line="283" w:lineRule="auto"/>
        <w:rPr>
          <w:rFonts w:ascii="Arial" w:hAnsi="Arial" w:cs="Arial"/>
          <w:sz w:val="22"/>
          <w:szCs w:val="22"/>
        </w:rPr>
      </w:pPr>
      <w:r>
        <w:rPr>
          <w:rFonts w:ascii="Arial" w:hAnsi="Arial" w:cs="Arial"/>
          <w:sz w:val="22"/>
          <w:szCs w:val="22"/>
        </w:rPr>
        <w:t>Most respondents also mentioned their school linked with the community through service learning projects to enhance community wellbeing or through linking teaching of the curriculum with community projects</w:t>
      </w:r>
      <w:r w:rsidR="00AB4B57">
        <w:rPr>
          <w:rFonts w:ascii="Arial" w:hAnsi="Arial" w:cs="Arial"/>
          <w:sz w:val="22"/>
          <w:szCs w:val="22"/>
        </w:rPr>
        <w:t>, or through participation in community festivals or programs</w:t>
      </w:r>
      <w:r>
        <w:rPr>
          <w:rFonts w:ascii="Arial" w:hAnsi="Arial" w:cs="Arial"/>
          <w:sz w:val="22"/>
          <w:szCs w:val="22"/>
        </w:rPr>
        <w:t>.</w:t>
      </w:r>
    </w:p>
    <w:p w:rsidR="00743D26" w:rsidRPr="002F0CA3" w:rsidRDefault="00AB4B57" w:rsidP="002F0CA3">
      <w:pPr>
        <w:pStyle w:val="Default"/>
        <w:spacing w:after="200" w:line="283" w:lineRule="auto"/>
        <w:rPr>
          <w:rFonts w:ascii="Arial" w:hAnsi="Arial" w:cs="Arial"/>
          <w:sz w:val="22"/>
          <w:szCs w:val="22"/>
        </w:rPr>
      </w:pPr>
      <w:r>
        <w:rPr>
          <w:rFonts w:ascii="Arial" w:hAnsi="Arial" w:cs="Arial"/>
          <w:sz w:val="22"/>
          <w:szCs w:val="22"/>
        </w:rPr>
        <w:t>Over a third of respondents reported the school invited Aboriginal elders to offer cultural programs or teach language, in a voluntary or paid capacity.</w:t>
      </w:r>
    </w:p>
    <w:p w:rsidR="0022157A" w:rsidRPr="008F511C" w:rsidRDefault="0022157A" w:rsidP="002F0CA3">
      <w:pPr>
        <w:pStyle w:val="Default"/>
        <w:spacing w:after="200" w:line="283" w:lineRule="auto"/>
        <w:rPr>
          <w:rFonts w:ascii="Arial" w:hAnsi="Arial" w:cs="Arial"/>
          <w:i/>
          <w:color w:val="3F2B71"/>
          <w:sz w:val="22"/>
          <w:szCs w:val="22"/>
        </w:rPr>
      </w:pPr>
      <w:r w:rsidRPr="008F511C">
        <w:rPr>
          <w:rFonts w:ascii="Arial" w:hAnsi="Arial" w:cs="Arial"/>
          <w:i/>
          <w:color w:val="3F2B71"/>
          <w:sz w:val="22"/>
          <w:szCs w:val="22"/>
        </w:rPr>
        <w:t>Entrepreneuralism</w:t>
      </w:r>
    </w:p>
    <w:p w:rsidR="00EF7A6D" w:rsidRDefault="00EF7A6D" w:rsidP="00591914">
      <w:pPr>
        <w:pStyle w:val="Default"/>
        <w:spacing w:after="80" w:line="283" w:lineRule="auto"/>
        <w:rPr>
          <w:rFonts w:ascii="Arial" w:hAnsi="Arial" w:cs="Arial"/>
          <w:sz w:val="22"/>
          <w:szCs w:val="22"/>
        </w:rPr>
      </w:pPr>
      <w:r>
        <w:rPr>
          <w:rFonts w:ascii="Arial" w:hAnsi="Arial" w:cs="Arial"/>
          <w:sz w:val="22"/>
          <w:szCs w:val="22"/>
        </w:rPr>
        <w:t>Survey responses indicate that local economic conditions and a lack of employment opportunities for school completers in their local area have an impact</w:t>
      </w:r>
      <w:r w:rsidR="008815B2">
        <w:rPr>
          <w:rFonts w:ascii="Arial" w:hAnsi="Arial" w:cs="Arial"/>
          <w:sz w:val="22"/>
          <w:szCs w:val="22"/>
        </w:rPr>
        <w:t xml:space="preserve"> on students’ aspirations. However, responses also indicate that schools </w:t>
      </w:r>
      <w:r w:rsidR="00336314">
        <w:rPr>
          <w:rFonts w:ascii="Arial" w:hAnsi="Arial" w:cs="Arial"/>
          <w:sz w:val="22"/>
          <w:szCs w:val="22"/>
        </w:rPr>
        <w:t xml:space="preserve">in ‘Inner Regional’ and ‘Outer Regional’ locations </w:t>
      </w:r>
      <w:r w:rsidR="008815B2">
        <w:rPr>
          <w:rFonts w:ascii="Arial" w:hAnsi="Arial" w:cs="Arial"/>
          <w:sz w:val="22"/>
          <w:szCs w:val="22"/>
        </w:rPr>
        <w:t xml:space="preserve">are already adopting or preparing to adopt a greater focus on supporting entrepreneurial activity among students – a strategy raised in the </w:t>
      </w:r>
      <w:r w:rsidR="00E469E2">
        <w:rPr>
          <w:rFonts w:ascii="Arial" w:hAnsi="Arial" w:cs="Arial"/>
          <w:sz w:val="22"/>
          <w:szCs w:val="22"/>
        </w:rPr>
        <w:t>I</w:t>
      </w:r>
      <w:r w:rsidR="008815B2">
        <w:rPr>
          <w:rFonts w:ascii="Arial" w:hAnsi="Arial" w:cs="Arial"/>
          <w:sz w:val="22"/>
          <w:szCs w:val="22"/>
        </w:rPr>
        <w:t>R</w:t>
      </w:r>
      <w:r w:rsidR="0092692A">
        <w:rPr>
          <w:rFonts w:ascii="Arial" w:hAnsi="Arial" w:cs="Arial"/>
          <w:sz w:val="22"/>
          <w:szCs w:val="22"/>
        </w:rPr>
        <w:t>RRRE</w:t>
      </w:r>
      <w:r w:rsidR="008815B2">
        <w:rPr>
          <w:rFonts w:ascii="Arial" w:hAnsi="Arial" w:cs="Arial"/>
          <w:sz w:val="22"/>
          <w:szCs w:val="22"/>
        </w:rPr>
        <w:t xml:space="preserve"> Discussion Paper.</w:t>
      </w:r>
      <w:r w:rsidR="00336314">
        <w:rPr>
          <w:rFonts w:ascii="Arial" w:hAnsi="Arial" w:cs="Arial"/>
          <w:sz w:val="22"/>
          <w:szCs w:val="22"/>
        </w:rPr>
        <w:t xml:space="preserve"> </w:t>
      </w:r>
      <w:r w:rsidR="005F353B">
        <w:rPr>
          <w:rFonts w:ascii="Arial" w:hAnsi="Arial" w:cs="Arial"/>
          <w:sz w:val="22"/>
          <w:szCs w:val="22"/>
        </w:rPr>
        <w:t xml:space="preserve">While </w:t>
      </w:r>
      <w:r w:rsidR="00591914">
        <w:rPr>
          <w:rFonts w:ascii="Arial" w:hAnsi="Arial" w:cs="Arial"/>
          <w:sz w:val="22"/>
          <w:szCs w:val="22"/>
        </w:rPr>
        <w:t>some Heads mentioned</w:t>
      </w:r>
      <w:r w:rsidR="005F353B">
        <w:rPr>
          <w:rFonts w:ascii="Arial" w:hAnsi="Arial" w:cs="Arial"/>
          <w:sz w:val="22"/>
          <w:szCs w:val="22"/>
        </w:rPr>
        <w:t xml:space="preserve"> an existing focus on entrepreneurship in </w:t>
      </w:r>
      <w:r w:rsidR="00591914">
        <w:rPr>
          <w:rFonts w:ascii="Arial" w:hAnsi="Arial" w:cs="Arial"/>
          <w:sz w:val="22"/>
          <w:szCs w:val="22"/>
        </w:rPr>
        <w:t xml:space="preserve">the secondary </w:t>
      </w:r>
      <w:r w:rsidR="005F353B">
        <w:rPr>
          <w:rFonts w:ascii="Arial" w:hAnsi="Arial" w:cs="Arial"/>
          <w:sz w:val="22"/>
          <w:szCs w:val="22"/>
        </w:rPr>
        <w:t>Business Studies</w:t>
      </w:r>
      <w:r w:rsidR="00591914">
        <w:rPr>
          <w:rFonts w:ascii="Arial" w:hAnsi="Arial" w:cs="Arial"/>
          <w:sz w:val="22"/>
          <w:szCs w:val="22"/>
        </w:rPr>
        <w:t xml:space="preserve"> curriculum, others gave e</w:t>
      </w:r>
      <w:r w:rsidR="00336314">
        <w:rPr>
          <w:rFonts w:ascii="Arial" w:hAnsi="Arial" w:cs="Arial"/>
          <w:sz w:val="22"/>
          <w:szCs w:val="22"/>
        </w:rPr>
        <w:t>xamples</w:t>
      </w:r>
      <w:r w:rsidR="005F353B">
        <w:rPr>
          <w:rFonts w:ascii="Arial" w:hAnsi="Arial" w:cs="Arial"/>
          <w:sz w:val="22"/>
          <w:szCs w:val="22"/>
        </w:rPr>
        <w:t xml:space="preserve"> of programs or ventures</w:t>
      </w:r>
      <w:r w:rsidR="00336314">
        <w:rPr>
          <w:rFonts w:ascii="Arial" w:hAnsi="Arial" w:cs="Arial"/>
          <w:sz w:val="22"/>
          <w:szCs w:val="22"/>
        </w:rPr>
        <w:t xml:space="preserve"> </w:t>
      </w:r>
      <w:r w:rsidR="00C0570B">
        <w:rPr>
          <w:rFonts w:ascii="Arial" w:hAnsi="Arial" w:cs="Arial"/>
          <w:sz w:val="22"/>
          <w:szCs w:val="22"/>
        </w:rPr>
        <w:t xml:space="preserve">established or supported by their school which was </w:t>
      </w:r>
      <w:r w:rsidR="00591914">
        <w:rPr>
          <w:rFonts w:ascii="Arial" w:hAnsi="Arial" w:cs="Arial"/>
          <w:sz w:val="22"/>
          <w:szCs w:val="22"/>
        </w:rPr>
        <w:t xml:space="preserve">either related to or separate from the Business Studies curriculum, </w:t>
      </w:r>
      <w:r w:rsidR="00336314">
        <w:rPr>
          <w:rFonts w:ascii="Arial" w:hAnsi="Arial" w:cs="Arial"/>
          <w:sz w:val="22"/>
          <w:szCs w:val="22"/>
        </w:rPr>
        <w:t>includ</w:t>
      </w:r>
      <w:r w:rsidR="00591914">
        <w:rPr>
          <w:rFonts w:ascii="Arial" w:hAnsi="Arial" w:cs="Arial"/>
          <w:sz w:val="22"/>
          <w:szCs w:val="22"/>
        </w:rPr>
        <w:t>ing</w:t>
      </w:r>
      <w:r w:rsidR="00336314">
        <w:rPr>
          <w:rFonts w:ascii="Arial" w:hAnsi="Arial" w:cs="Arial"/>
          <w:sz w:val="22"/>
          <w:szCs w:val="22"/>
        </w:rPr>
        <w:t>:</w:t>
      </w:r>
    </w:p>
    <w:p w:rsidR="00591914" w:rsidRDefault="00591914"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 xml:space="preserve">Encouraging </w:t>
      </w:r>
      <w:r w:rsidR="00C0570B">
        <w:rPr>
          <w:rFonts w:ascii="Arial" w:hAnsi="Arial" w:cs="Arial"/>
          <w:sz w:val="22"/>
          <w:szCs w:val="22"/>
        </w:rPr>
        <w:t xml:space="preserve">students to engage in </w:t>
      </w:r>
      <w:r>
        <w:rPr>
          <w:rFonts w:ascii="Arial" w:hAnsi="Arial" w:cs="Arial"/>
          <w:sz w:val="22"/>
          <w:szCs w:val="22"/>
        </w:rPr>
        <w:t>social entrepreneurialism</w:t>
      </w:r>
    </w:p>
    <w:p w:rsidR="00336314" w:rsidRDefault="00336314"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Making it a requirement for students studying the Victorian Certificate of Applied Learning (VCAL) to establish ventures to raise money for attendance at a VCAL camp</w:t>
      </w:r>
    </w:p>
    <w:p w:rsidR="005F353B" w:rsidRDefault="005F353B"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 xml:space="preserve">Making it a major assessment task for Year 11 Business Studies students to </w:t>
      </w:r>
      <w:r w:rsidRPr="005F353B">
        <w:rPr>
          <w:rFonts w:ascii="Arial" w:hAnsi="Arial" w:cs="Arial"/>
          <w:sz w:val="22"/>
          <w:szCs w:val="22"/>
        </w:rPr>
        <w:t>create a business</w:t>
      </w:r>
      <w:r>
        <w:rPr>
          <w:rFonts w:ascii="Arial" w:hAnsi="Arial" w:cs="Arial"/>
          <w:sz w:val="22"/>
          <w:szCs w:val="22"/>
        </w:rPr>
        <w:t xml:space="preserve"> </w:t>
      </w:r>
      <w:r w:rsidRPr="005F353B">
        <w:rPr>
          <w:rFonts w:ascii="Arial" w:hAnsi="Arial" w:cs="Arial"/>
          <w:sz w:val="22"/>
          <w:szCs w:val="22"/>
        </w:rPr>
        <w:t xml:space="preserve">proposition which they then present to a panel of business professionals from the local community (in the style of the TV program, </w:t>
      </w:r>
      <w:r w:rsidRPr="005F353B">
        <w:rPr>
          <w:rFonts w:ascii="Arial" w:hAnsi="Arial" w:cs="Arial"/>
          <w:i/>
          <w:sz w:val="22"/>
          <w:szCs w:val="22"/>
        </w:rPr>
        <w:t>Shark Tank</w:t>
      </w:r>
      <w:r w:rsidRPr="005F353B">
        <w:rPr>
          <w:rFonts w:ascii="Arial" w:hAnsi="Arial" w:cs="Arial"/>
          <w:sz w:val="22"/>
          <w:szCs w:val="22"/>
        </w:rPr>
        <w:t>)</w:t>
      </w:r>
    </w:p>
    <w:p w:rsidR="00336314" w:rsidRDefault="00336314"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Using a Conservation and Land Management course as a platform for growing trees for the community and land care organisations</w:t>
      </w:r>
    </w:p>
    <w:p w:rsidR="00336314" w:rsidRDefault="005F353B"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Establishing a student run café to put into practice financial literacy skills</w:t>
      </w:r>
    </w:p>
    <w:p w:rsidR="005F353B" w:rsidRDefault="005F353B" w:rsidP="00591914">
      <w:pPr>
        <w:pStyle w:val="Default"/>
        <w:numPr>
          <w:ilvl w:val="0"/>
          <w:numId w:val="41"/>
        </w:numPr>
        <w:spacing w:after="80" w:line="283" w:lineRule="auto"/>
        <w:rPr>
          <w:rFonts w:ascii="Arial" w:hAnsi="Arial" w:cs="Arial"/>
          <w:sz w:val="22"/>
          <w:szCs w:val="22"/>
        </w:rPr>
      </w:pPr>
      <w:r>
        <w:rPr>
          <w:rFonts w:ascii="Arial" w:hAnsi="Arial" w:cs="Arial"/>
          <w:sz w:val="22"/>
          <w:szCs w:val="22"/>
        </w:rPr>
        <w:t xml:space="preserve">Making and posting YouTube clips </w:t>
      </w:r>
      <w:r w:rsidR="00C0570B">
        <w:rPr>
          <w:rFonts w:ascii="Arial" w:hAnsi="Arial" w:cs="Arial"/>
          <w:sz w:val="22"/>
          <w:szCs w:val="22"/>
        </w:rPr>
        <w:t>on learning a language other than English</w:t>
      </w:r>
    </w:p>
    <w:p w:rsidR="00591914" w:rsidRDefault="00591914" w:rsidP="003D14AD">
      <w:pPr>
        <w:pStyle w:val="Default"/>
        <w:numPr>
          <w:ilvl w:val="0"/>
          <w:numId w:val="41"/>
        </w:numPr>
        <w:spacing w:after="200" w:line="283" w:lineRule="auto"/>
        <w:ind w:left="714" w:hanging="357"/>
        <w:rPr>
          <w:rFonts w:ascii="Arial" w:hAnsi="Arial" w:cs="Arial"/>
          <w:sz w:val="22"/>
          <w:szCs w:val="22"/>
        </w:rPr>
      </w:pPr>
      <w:r>
        <w:rPr>
          <w:rFonts w:ascii="Arial" w:hAnsi="Arial" w:cs="Arial"/>
          <w:sz w:val="22"/>
          <w:szCs w:val="22"/>
        </w:rPr>
        <w:t>Helping young mothers develop a business in partnership with their Aboriginal elders in fabric design and clothing and fashion accessories.</w:t>
      </w:r>
      <w:r w:rsidR="008F511C">
        <w:rPr>
          <w:rFonts w:ascii="Arial" w:hAnsi="Arial" w:cs="Arial"/>
          <w:sz w:val="22"/>
          <w:szCs w:val="22"/>
        </w:rPr>
        <w:t xml:space="preserve">  </w:t>
      </w:r>
    </w:p>
    <w:p w:rsidR="003D14AD" w:rsidRPr="003D14AD" w:rsidRDefault="003D14AD" w:rsidP="003D14AD">
      <w:pPr>
        <w:pStyle w:val="Default"/>
        <w:spacing w:after="200" w:line="283" w:lineRule="auto"/>
        <w:rPr>
          <w:rFonts w:ascii="Arial" w:hAnsi="Arial" w:cs="Arial"/>
          <w:i/>
          <w:color w:val="3F2B71"/>
          <w:sz w:val="22"/>
          <w:szCs w:val="22"/>
        </w:rPr>
      </w:pPr>
      <w:r w:rsidRPr="003D14AD">
        <w:rPr>
          <w:rFonts w:ascii="Arial" w:hAnsi="Arial" w:cs="Arial"/>
          <w:i/>
          <w:color w:val="3F2B71"/>
          <w:sz w:val="22"/>
          <w:szCs w:val="22"/>
        </w:rPr>
        <w:t xml:space="preserve">Challenges for </w:t>
      </w:r>
      <w:r>
        <w:rPr>
          <w:rFonts w:ascii="Arial" w:hAnsi="Arial" w:cs="Arial"/>
          <w:i/>
          <w:color w:val="3F2B71"/>
          <w:sz w:val="22"/>
          <w:szCs w:val="22"/>
        </w:rPr>
        <w:t>p</w:t>
      </w:r>
      <w:r w:rsidRPr="003D14AD">
        <w:rPr>
          <w:rFonts w:ascii="Arial" w:hAnsi="Arial" w:cs="Arial"/>
          <w:i/>
          <w:color w:val="3F2B71"/>
          <w:sz w:val="22"/>
          <w:szCs w:val="22"/>
        </w:rPr>
        <w:t>rincipals</w:t>
      </w:r>
    </w:p>
    <w:p w:rsidR="003D14AD" w:rsidRDefault="003D14AD" w:rsidP="003D14AD">
      <w:pPr>
        <w:pStyle w:val="Default"/>
        <w:spacing w:after="80" w:line="283" w:lineRule="auto"/>
        <w:rPr>
          <w:rFonts w:ascii="Arial" w:hAnsi="Arial" w:cs="Arial"/>
          <w:sz w:val="22"/>
          <w:szCs w:val="22"/>
        </w:rPr>
      </w:pPr>
      <w:r>
        <w:rPr>
          <w:rFonts w:ascii="Arial" w:hAnsi="Arial" w:cs="Arial"/>
          <w:sz w:val="22"/>
          <w:szCs w:val="22"/>
        </w:rPr>
        <w:t xml:space="preserve">Responses to the survey show that staff recruitment and retention is the greatest professional challenge for </w:t>
      </w:r>
      <w:r w:rsidR="0092692A">
        <w:rPr>
          <w:rFonts w:ascii="Arial" w:hAnsi="Arial" w:cs="Arial"/>
          <w:sz w:val="22"/>
          <w:szCs w:val="22"/>
        </w:rPr>
        <w:t>p</w:t>
      </w:r>
      <w:r>
        <w:rPr>
          <w:rFonts w:ascii="Arial" w:hAnsi="Arial" w:cs="Arial"/>
          <w:sz w:val="22"/>
          <w:szCs w:val="22"/>
        </w:rPr>
        <w:t>rincipals of regional and remote schools, followed by (in order of number of mentions):</w:t>
      </w:r>
    </w:p>
    <w:p w:rsidR="003D14AD" w:rsidRDefault="003D14AD" w:rsidP="003D14AD">
      <w:pPr>
        <w:pStyle w:val="Default"/>
        <w:numPr>
          <w:ilvl w:val="0"/>
          <w:numId w:val="41"/>
        </w:numPr>
        <w:spacing w:after="80" w:line="283" w:lineRule="auto"/>
        <w:rPr>
          <w:rFonts w:ascii="Arial" w:hAnsi="Arial" w:cs="Arial"/>
          <w:sz w:val="22"/>
          <w:szCs w:val="22"/>
        </w:rPr>
      </w:pPr>
      <w:r>
        <w:rPr>
          <w:rFonts w:ascii="Arial" w:hAnsi="Arial" w:cs="Arial"/>
          <w:sz w:val="22"/>
          <w:szCs w:val="22"/>
        </w:rPr>
        <w:t>Inadequate funding</w:t>
      </w:r>
    </w:p>
    <w:p w:rsidR="003D14AD" w:rsidRDefault="003D14AD" w:rsidP="003D14AD">
      <w:pPr>
        <w:pStyle w:val="Default"/>
        <w:numPr>
          <w:ilvl w:val="0"/>
          <w:numId w:val="41"/>
        </w:numPr>
        <w:spacing w:after="80" w:line="283" w:lineRule="auto"/>
        <w:rPr>
          <w:rFonts w:ascii="Arial" w:hAnsi="Arial" w:cs="Arial"/>
          <w:sz w:val="22"/>
          <w:szCs w:val="22"/>
        </w:rPr>
      </w:pPr>
      <w:r>
        <w:rPr>
          <w:rFonts w:ascii="Arial" w:hAnsi="Arial" w:cs="Arial"/>
          <w:sz w:val="22"/>
          <w:szCs w:val="22"/>
        </w:rPr>
        <w:t>Difficulty accessing resources</w:t>
      </w:r>
    </w:p>
    <w:p w:rsidR="003D14AD" w:rsidRDefault="003D14AD" w:rsidP="003D14AD">
      <w:pPr>
        <w:pStyle w:val="Default"/>
        <w:numPr>
          <w:ilvl w:val="0"/>
          <w:numId w:val="41"/>
        </w:numPr>
        <w:spacing w:after="80" w:line="283" w:lineRule="auto"/>
        <w:rPr>
          <w:rFonts w:ascii="Arial" w:hAnsi="Arial" w:cs="Arial"/>
          <w:sz w:val="22"/>
          <w:szCs w:val="22"/>
        </w:rPr>
      </w:pPr>
      <w:r>
        <w:rPr>
          <w:rFonts w:ascii="Arial" w:hAnsi="Arial" w:cs="Arial"/>
          <w:sz w:val="22"/>
          <w:szCs w:val="22"/>
        </w:rPr>
        <w:t>Lack of resources</w:t>
      </w:r>
    </w:p>
    <w:p w:rsidR="003D14AD" w:rsidRDefault="003D14AD" w:rsidP="003D14AD">
      <w:pPr>
        <w:pStyle w:val="Default"/>
        <w:numPr>
          <w:ilvl w:val="0"/>
          <w:numId w:val="41"/>
        </w:numPr>
        <w:spacing w:after="240" w:line="283" w:lineRule="auto"/>
        <w:rPr>
          <w:rFonts w:ascii="Arial" w:hAnsi="Arial" w:cs="Arial"/>
          <w:sz w:val="22"/>
          <w:szCs w:val="22"/>
        </w:rPr>
      </w:pPr>
      <w:r>
        <w:rPr>
          <w:rFonts w:ascii="Arial" w:hAnsi="Arial" w:cs="Arial"/>
          <w:sz w:val="22"/>
          <w:szCs w:val="22"/>
        </w:rPr>
        <w:t xml:space="preserve">Housing for staff. </w:t>
      </w:r>
    </w:p>
    <w:p w:rsidR="003D14AD" w:rsidRDefault="003D14AD" w:rsidP="003D14AD">
      <w:pPr>
        <w:pStyle w:val="Default"/>
        <w:spacing w:after="200" w:line="283" w:lineRule="auto"/>
        <w:rPr>
          <w:rFonts w:ascii="Arial" w:hAnsi="Arial" w:cs="Arial"/>
          <w:sz w:val="22"/>
          <w:szCs w:val="22"/>
        </w:rPr>
      </w:pPr>
      <w:r>
        <w:rPr>
          <w:rFonts w:ascii="Arial" w:hAnsi="Arial" w:cs="Arial"/>
          <w:sz w:val="22"/>
          <w:szCs w:val="22"/>
        </w:rPr>
        <w:t>Other issues mentioned include gaining community buy-in for academic programs, dealing with local community issues such as domestic violence and managing teacher professional development because of the high costs of travel and accommodation and the lack of relief teachers.</w:t>
      </w:r>
    </w:p>
    <w:p w:rsidR="003D14AD" w:rsidRDefault="003D14AD" w:rsidP="003D14AD">
      <w:pPr>
        <w:pStyle w:val="Default"/>
        <w:spacing w:after="200" w:line="283" w:lineRule="auto"/>
        <w:rPr>
          <w:rFonts w:ascii="Arial" w:hAnsi="Arial" w:cs="Arial"/>
          <w:sz w:val="22"/>
          <w:szCs w:val="22"/>
        </w:rPr>
      </w:pPr>
      <w:r>
        <w:rPr>
          <w:rFonts w:ascii="Arial" w:hAnsi="Arial" w:cs="Arial"/>
          <w:sz w:val="22"/>
          <w:szCs w:val="22"/>
        </w:rPr>
        <w:t>One school is considering applying for certification as a provider of certified professional development of teaching staff to overcome the time/cost challenges staff development represents. However, as with expanding the range of course options for students, online delivery is see as a viable option to ameliorate the difficulties of staff development.</w:t>
      </w:r>
    </w:p>
    <w:p w:rsidR="003D14AD" w:rsidRDefault="003D14AD" w:rsidP="003D14AD">
      <w:pPr>
        <w:pStyle w:val="Default"/>
        <w:spacing w:after="80" w:line="283" w:lineRule="auto"/>
        <w:rPr>
          <w:rFonts w:ascii="Arial" w:hAnsi="Arial" w:cs="Arial"/>
          <w:sz w:val="22"/>
          <w:szCs w:val="22"/>
        </w:rPr>
      </w:pPr>
      <w:r>
        <w:rPr>
          <w:rFonts w:ascii="Arial" w:hAnsi="Arial" w:cs="Arial"/>
          <w:sz w:val="22"/>
          <w:szCs w:val="22"/>
        </w:rPr>
        <w:t xml:space="preserve">The most commonly mentioned personal challenges for </w:t>
      </w:r>
      <w:r w:rsidR="0092692A">
        <w:rPr>
          <w:rFonts w:ascii="Arial" w:hAnsi="Arial" w:cs="Arial"/>
          <w:sz w:val="22"/>
          <w:szCs w:val="22"/>
        </w:rPr>
        <w:t>p</w:t>
      </w:r>
      <w:r>
        <w:rPr>
          <w:rFonts w:ascii="Arial" w:hAnsi="Arial" w:cs="Arial"/>
          <w:sz w:val="22"/>
          <w:szCs w:val="22"/>
        </w:rPr>
        <w:t>rincipals were (in order of number of mentions):</w:t>
      </w:r>
    </w:p>
    <w:p w:rsidR="003D14AD" w:rsidRDefault="003D14AD" w:rsidP="003D14AD">
      <w:pPr>
        <w:pStyle w:val="Default"/>
        <w:numPr>
          <w:ilvl w:val="0"/>
          <w:numId w:val="42"/>
        </w:numPr>
        <w:spacing w:after="80" w:line="283" w:lineRule="auto"/>
        <w:rPr>
          <w:rFonts w:ascii="Arial" w:hAnsi="Arial" w:cs="Arial"/>
          <w:sz w:val="22"/>
          <w:szCs w:val="22"/>
        </w:rPr>
      </w:pPr>
      <w:r>
        <w:rPr>
          <w:rFonts w:ascii="Arial" w:hAnsi="Arial" w:cs="Arial"/>
          <w:sz w:val="22"/>
          <w:szCs w:val="22"/>
        </w:rPr>
        <w:t>Professional isolation</w:t>
      </w:r>
    </w:p>
    <w:p w:rsidR="003D14AD" w:rsidRPr="006A29FA" w:rsidRDefault="003D14AD" w:rsidP="003D14AD">
      <w:pPr>
        <w:pStyle w:val="Default"/>
        <w:numPr>
          <w:ilvl w:val="0"/>
          <w:numId w:val="42"/>
        </w:numPr>
        <w:spacing w:after="80" w:line="283" w:lineRule="auto"/>
        <w:rPr>
          <w:rFonts w:ascii="Arial" w:hAnsi="Arial" w:cs="Arial"/>
          <w:sz w:val="22"/>
          <w:szCs w:val="22"/>
        </w:rPr>
      </w:pPr>
      <w:r w:rsidRPr="006A29FA">
        <w:rPr>
          <w:rFonts w:ascii="Arial" w:hAnsi="Arial" w:cs="Arial"/>
          <w:sz w:val="22"/>
          <w:szCs w:val="22"/>
        </w:rPr>
        <w:t>Difficulty accessing professional development or further education opportunities</w:t>
      </w:r>
    </w:p>
    <w:p w:rsidR="003D14AD" w:rsidRPr="006A29FA" w:rsidRDefault="003D14AD" w:rsidP="003D14AD">
      <w:pPr>
        <w:pStyle w:val="Default"/>
        <w:numPr>
          <w:ilvl w:val="0"/>
          <w:numId w:val="42"/>
        </w:numPr>
        <w:spacing w:after="80" w:line="283" w:lineRule="auto"/>
        <w:rPr>
          <w:rFonts w:ascii="Arial" w:hAnsi="Arial" w:cs="Arial"/>
          <w:sz w:val="22"/>
          <w:szCs w:val="22"/>
        </w:rPr>
      </w:pPr>
      <w:r w:rsidRPr="006A29FA">
        <w:rPr>
          <w:rFonts w:ascii="Arial" w:hAnsi="Arial" w:cs="Arial"/>
          <w:sz w:val="22"/>
          <w:szCs w:val="22"/>
        </w:rPr>
        <w:t>A lack of work/educational opportunities for partner/children</w:t>
      </w:r>
    </w:p>
    <w:p w:rsidR="003D14AD" w:rsidRPr="006A29FA" w:rsidRDefault="003D14AD" w:rsidP="003D14AD">
      <w:pPr>
        <w:pStyle w:val="Default"/>
        <w:numPr>
          <w:ilvl w:val="0"/>
          <w:numId w:val="42"/>
        </w:numPr>
        <w:spacing w:after="80" w:line="283" w:lineRule="auto"/>
        <w:rPr>
          <w:rFonts w:ascii="Arial" w:hAnsi="Arial" w:cs="Arial"/>
          <w:sz w:val="22"/>
          <w:szCs w:val="22"/>
        </w:rPr>
      </w:pPr>
      <w:r w:rsidRPr="006A29FA">
        <w:rPr>
          <w:rFonts w:ascii="Arial" w:hAnsi="Arial" w:cs="Arial"/>
          <w:sz w:val="22"/>
          <w:szCs w:val="22"/>
        </w:rPr>
        <w:t>Distance from family</w:t>
      </w:r>
    </w:p>
    <w:p w:rsidR="003D14AD" w:rsidRDefault="003D14AD" w:rsidP="003D14AD">
      <w:pPr>
        <w:pStyle w:val="Default"/>
        <w:numPr>
          <w:ilvl w:val="0"/>
          <w:numId w:val="42"/>
        </w:numPr>
        <w:spacing w:after="240" w:line="283" w:lineRule="auto"/>
        <w:ind w:left="714" w:hanging="357"/>
        <w:rPr>
          <w:rFonts w:ascii="Arial" w:hAnsi="Arial" w:cs="Arial"/>
          <w:sz w:val="22"/>
          <w:szCs w:val="22"/>
        </w:rPr>
      </w:pPr>
      <w:r w:rsidRPr="006A29FA">
        <w:rPr>
          <w:rFonts w:ascii="Arial" w:hAnsi="Arial" w:cs="Arial"/>
          <w:sz w:val="22"/>
          <w:szCs w:val="22"/>
        </w:rPr>
        <w:t>Distance from health/medical services for self or family</w:t>
      </w:r>
      <w:r>
        <w:rPr>
          <w:rFonts w:ascii="Arial" w:hAnsi="Arial" w:cs="Arial"/>
          <w:sz w:val="22"/>
          <w:szCs w:val="22"/>
        </w:rPr>
        <w:t>.</w:t>
      </w:r>
    </w:p>
    <w:p w:rsidR="005E4F6F" w:rsidRDefault="005E4F6F" w:rsidP="005E4F6F">
      <w:pPr>
        <w:pStyle w:val="Default"/>
        <w:spacing w:after="240" w:line="283" w:lineRule="auto"/>
        <w:rPr>
          <w:rFonts w:ascii="Arial" w:hAnsi="Arial" w:cs="Arial"/>
          <w:b/>
          <w:i/>
          <w:sz w:val="22"/>
          <w:szCs w:val="22"/>
        </w:rPr>
      </w:pPr>
      <w:r>
        <w:rPr>
          <w:rFonts w:ascii="Arial" w:hAnsi="Arial" w:cs="Arial"/>
          <w:b/>
          <w:i/>
          <w:sz w:val="22"/>
          <w:szCs w:val="22"/>
        </w:rPr>
        <w:t xml:space="preserve">Survey 2: </w:t>
      </w:r>
      <w:r w:rsidRPr="00473FDA">
        <w:rPr>
          <w:rFonts w:ascii="Arial" w:hAnsi="Arial" w:cs="Arial"/>
          <w:b/>
          <w:i/>
          <w:sz w:val="22"/>
          <w:szCs w:val="22"/>
        </w:rPr>
        <w:t xml:space="preserve">Schools in </w:t>
      </w:r>
      <w:r w:rsidR="00C24038">
        <w:rPr>
          <w:rFonts w:ascii="Arial" w:hAnsi="Arial" w:cs="Arial"/>
          <w:b/>
          <w:i/>
          <w:sz w:val="22"/>
          <w:szCs w:val="22"/>
        </w:rPr>
        <w:t xml:space="preserve">‘Major City’ locations providing for students from </w:t>
      </w:r>
      <w:r w:rsidRPr="00473FDA">
        <w:rPr>
          <w:rFonts w:ascii="Arial" w:hAnsi="Arial" w:cs="Arial"/>
          <w:b/>
          <w:i/>
          <w:sz w:val="22"/>
          <w:szCs w:val="22"/>
        </w:rPr>
        <w:t xml:space="preserve">regional and remote </w:t>
      </w:r>
      <w:r w:rsidR="00272BD3">
        <w:rPr>
          <w:rFonts w:ascii="Arial" w:hAnsi="Arial" w:cs="Arial"/>
          <w:b/>
          <w:i/>
          <w:sz w:val="22"/>
          <w:szCs w:val="22"/>
        </w:rPr>
        <w:t>a</w:t>
      </w:r>
      <w:r w:rsidRPr="00473FDA">
        <w:rPr>
          <w:rFonts w:ascii="Arial" w:hAnsi="Arial" w:cs="Arial"/>
          <w:b/>
          <w:i/>
          <w:sz w:val="22"/>
          <w:szCs w:val="22"/>
        </w:rPr>
        <w:t>reas</w:t>
      </w:r>
      <w:r w:rsidR="00C24038">
        <w:rPr>
          <w:rFonts w:ascii="Arial" w:hAnsi="Arial" w:cs="Arial"/>
          <w:b/>
          <w:i/>
          <w:sz w:val="22"/>
          <w:szCs w:val="22"/>
        </w:rPr>
        <w:t xml:space="preserve"> through residential programs</w:t>
      </w:r>
    </w:p>
    <w:p w:rsidR="00C24038" w:rsidRDefault="008745E0" w:rsidP="008745E0">
      <w:pPr>
        <w:pStyle w:val="Default"/>
        <w:spacing w:after="200" w:line="283" w:lineRule="auto"/>
        <w:rPr>
          <w:rFonts w:ascii="Arial" w:hAnsi="Arial" w:cs="Arial"/>
          <w:sz w:val="22"/>
          <w:szCs w:val="22"/>
        </w:rPr>
      </w:pPr>
      <w:r w:rsidRPr="008745E0">
        <w:rPr>
          <w:rFonts w:ascii="Arial" w:hAnsi="Arial" w:cs="Arial"/>
          <w:sz w:val="22"/>
          <w:szCs w:val="22"/>
        </w:rPr>
        <w:t xml:space="preserve">Students from regional and remote areas living away from home to attend school – whether that school is also located in a regional and remote area or is in a ‘Major City’ location – may </w:t>
      </w:r>
      <w:r w:rsidR="00300358">
        <w:rPr>
          <w:rFonts w:ascii="Arial" w:hAnsi="Arial" w:cs="Arial"/>
          <w:sz w:val="22"/>
          <w:szCs w:val="22"/>
        </w:rPr>
        <w:t>access</w:t>
      </w:r>
      <w:r w:rsidRPr="008745E0">
        <w:rPr>
          <w:rFonts w:ascii="Arial" w:hAnsi="Arial" w:cs="Arial"/>
          <w:sz w:val="22"/>
          <w:szCs w:val="22"/>
        </w:rPr>
        <w:t xml:space="preserve"> a variety of residential arrangements, including boarding, hostel accommodation, home stay arrangements, </w:t>
      </w:r>
      <w:r>
        <w:rPr>
          <w:rFonts w:ascii="Arial" w:hAnsi="Arial" w:cs="Arial"/>
          <w:sz w:val="22"/>
          <w:szCs w:val="22"/>
        </w:rPr>
        <w:t xml:space="preserve">government-funded social housing options or private arrangements. The most common residential arrangement </w:t>
      </w:r>
      <w:r w:rsidR="00300358">
        <w:rPr>
          <w:rFonts w:ascii="Arial" w:hAnsi="Arial" w:cs="Arial"/>
          <w:sz w:val="22"/>
          <w:szCs w:val="22"/>
        </w:rPr>
        <w:t xml:space="preserve">for students </w:t>
      </w:r>
      <w:r>
        <w:rPr>
          <w:rFonts w:ascii="Arial" w:hAnsi="Arial" w:cs="Arial"/>
          <w:sz w:val="22"/>
          <w:szCs w:val="22"/>
        </w:rPr>
        <w:t xml:space="preserve">reported by Heads responding to </w:t>
      </w:r>
      <w:r w:rsidR="00306397">
        <w:rPr>
          <w:rFonts w:ascii="Arial" w:hAnsi="Arial" w:cs="Arial"/>
          <w:sz w:val="22"/>
          <w:szCs w:val="22"/>
        </w:rPr>
        <w:t xml:space="preserve">either of </w:t>
      </w:r>
      <w:r>
        <w:rPr>
          <w:rFonts w:ascii="Arial" w:hAnsi="Arial" w:cs="Arial"/>
          <w:sz w:val="22"/>
          <w:szCs w:val="22"/>
        </w:rPr>
        <w:t>AHISA’s surveys was boarding at school.</w:t>
      </w:r>
    </w:p>
    <w:p w:rsidR="004F0990" w:rsidRPr="008745E0" w:rsidRDefault="004F0990" w:rsidP="008745E0">
      <w:pPr>
        <w:pStyle w:val="Default"/>
        <w:spacing w:after="200" w:line="283" w:lineRule="auto"/>
        <w:rPr>
          <w:rFonts w:ascii="Arial" w:hAnsi="Arial" w:cs="Arial"/>
          <w:sz w:val="22"/>
          <w:szCs w:val="22"/>
        </w:rPr>
      </w:pPr>
      <w:r>
        <w:rPr>
          <w:rFonts w:ascii="Arial" w:hAnsi="Arial" w:cs="Arial"/>
          <w:sz w:val="22"/>
          <w:szCs w:val="22"/>
        </w:rPr>
        <w:t>Students living away from home to attend school face significant challenges.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top mentioned negative impacts on students' away-from-home experience (in order of number of mentions)"/>
      </w:tblPr>
      <w:tblGrid>
        <w:gridCol w:w="4984"/>
        <w:gridCol w:w="4985"/>
      </w:tblGrid>
      <w:tr w:rsidR="00C24038" w:rsidRPr="002D622E" w:rsidTr="004F20F1">
        <w:trPr>
          <w:tblHeader/>
        </w:trPr>
        <w:tc>
          <w:tcPr>
            <w:tcW w:w="10195" w:type="dxa"/>
            <w:gridSpan w:val="2"/>
            <w:shd w:val="clear" w:color="auto" w:fill="E1E6F3"/>
          </w:tcPr>
          <w:p w:rsidR="00300358" w:rsidRDefault="00C24038" w:rsidP="00300358">
            <w:pPr>
              <w:pStyle w:val="Default"/>
              <w:spacing w:before="80" w:line="240" w:lineRule="exact"/>
              <w:jc w:val="center"/>
              <w:rPr>
                <w:rFonts w:ascii="Arial" w:hAnsi="Arial" w:cs="Arial"/>
                <w:b/>
                <w:sz w:val="20"/>
                <w:szCs w:val="20"/>
              </w:rPr>
            </w:pPr>
            <w:r w:rsidRPr="003F0EE4">
              <w:rPr>
                <w:rFonts w:ascii="Arial" w:hAnsi="Arial" w:cs="Arial"/>
                <w:b/>
                <w:sz w:val="20"/>
                <w:szCs w:val="20"/>
              </w:rPr>
              <w:t>TOP MENTIONED NEGATIVE IMPACT</w:t>
            </w:r>
            <w:r w:rsidR="00300358">
              <w:rPr>
                <w:rFonts w:ascii="Arial" w:hAnsi="Arial" w:cs="Arial"/>
                <w:b/>
                <w:sz w:val="20"/>
                <w:szCs w:val="20"/>
              </w:rPr>
              <w:t>S</w:t>
            </w:r>
            <w:r w:rsidRPr="003F0EE4">
              <w:rPr>
                <w:rFonts w:ascii="Arial" w:hAnsi="Arial" w:cs="Arial"/>
                <w:b/>
                <w:sz w:val="20"/>
                <w:szCs w:val="20"/>
              </w:rPr>
              <w:t xml:space="preserve"> ON </w:t>
            </w:r>
            <w:r w:rsidR="00300358">
              <w:rPr>
                <w:rFonts w:ascii="Arial" w:hAnsi="Arial" w:cs="Arial"/>
                <w:b/>
                <w:sz w:val="20"/>
                <w:szCs w:val="20"/>
              </w:rPr>
              <w:t>STUDENTS’ AWAY-FROM-HOME EXPERIENCE</w:t>
            </w:r>
          </w:p>
          <w:p w:rsidR="00C24038" w:rsidRPr="003F0EE4" w:rsidRDefault="00300358" w:rsidP="00300358">
            <w:pPr>
              <w:pStyle w:val="Default"/>
              <w:spacing w:after="60" w:line="240" w:lineRule="exact"/>
              <w:jc w:val="center"/>
              <w:rPr>
                <w:rFonts w:ascii="Arial" w:hAnsi="Arial" w:cs="Arial"/>
                <w:b/>
                <w:sz w:val="20"/>
                <w:szCs w:val="20"/>
              </w:rPr>
            </w:pPr>
            <w:r>
              <w:rPr>
                <w:rFonts w:ascii="Arial" w:hAnsi="Arial" w:cs="Arial"/>
                <w:b/>
                <w:sz w:val="20"/>
                <w:szCs w:val="20"/>
              </w:rPr>
              <w:t>(IN ORDER OF NUMBER OF MENTIONS)</w:t>
            </w:r>
          </w:p>
        </w:tc>
      </w:tr>
      <w:tr w:rsidR="008745E0" w:rsidRPr="002D622E" w:rsidTr="001F6AA9">
        <w:tc>
          <w:tcPr>
            <w:tcW w:w="5097" w:type="dxa"/>
          </w:tcPr>
          <w:p w:rsidR="008745E0" w:rsidRPr="003F0EE4" w:rsidRDefault="008745E0" w:rsidP="001F6AA9">
            <w:pPr>
              <w:pStyle w:val="Default"/>
              <w:spacing w:before="80" w:after="60" w:line="240" w:lineRule="exact"/>
              <w:jc w:val="center"/>
              <w:rPr>
                <w:rFonts w:ascii="Arial" w:hAnsi="Arial" w:cs="Arial"/>
                <w:b/>
                <w:sz w:val="16"/>
                <w:szCs w:val="16"/>
              </w:rPr>
            </w:pPr>
            <w:r>
              <w:rPr>
                <w:rFonts w:ascii="Arial" w:hAnsi="Arial" w:cs="Arial"/>
                <w:b/>
                <w:sz w:val="16"/>
                <w:szCs w:val="16"/>
              </w:rPr>
              <w:t>MAJOR CITY</w:t>
            </w:r>
            <w:r w:rsidR="00300358">
              <w:rPr>
                <w:rFonts w:ascii="Arial" w:hAnsi="Arial" w:cs="Arial"/>
                <w:b/>
                <w:sz w:val="16"/>
                <w:szCs w:val="16"/>
              </w:rPr>
              <w:t xml:space="preserve"> </w:t>
            </w:r>
            <w:r w:rsidR="00DA4016">
              <w:rPr>
                <w:rFonts w:ascii="Arial" w:hAnsi="Arial" w:cs="Arial"/>
                <w:b/>
                <w:sz w:val="16"/>
                <w:szCs w:val="16"/>
              </w:rPr>
              <w:t xml:space="preserve">BOARDING </w:t>
            </w:r>
            <w:r w:rsidR="00300358">
              <w:rPr>
                <w:rFonts w:ascii="Arial" w:hAnsi="Arial" w:cs="Arial"/>
                <w:b/>
                <w:sz w:val="16"/>
                <w:szCs w:val="16"/>
              </w:rPr>
              <w:t>SCHOOLS</w:t>
            </w:r>
          </w:p>
        </w:tc>
        <w:tc>
          <w:tcPr>
            <w:tcW w:w="5098" w:type="dxa"/>
          </w:tcPr>
          <w:p w:rsidR="008745E0" w:rsidRPr="003F0EE4" w:rsidRDefault="008745E0" w:rsidP="001F6AA9">
            <w:pPr>
              <w:pStyle w:val="Default"/>
              <w:spacing w:before="80" w:after="60" w:line="240" w:lineRule="exact"/>
              <w:jc w:val="center"/>
              <w:rPr>
                <w:rFonts w:ascii="Arial" w:hAnsi="Arial" w:cs="Arial"/>
                <w:b/>
                <w:sz w:val="16"/>
                <w:szCs w:val="16"/>
              </w:rPr>
            </w:pPr>
            <w:r>
              <w:rPr>
                <w:rFonts w:ascii="Arial" w:hAnsi="Arial" w:cs="Arial"/>
                <w:b/>
                <w:sz w:val="16"/>
                <w:szCs w:val="16"/>
              </w:rPr>
              <w:t>REGIONAL AND REMOTE</w:t>
            </w:r>
            <w:r w:rsidR="00300358">
              <w:rPr>
                <w:rFonts w:ascii="Arial" w:hAnsi="Arial" w:cs="Arial"/>
                <w:b/>
                <w:sz w:val="16"/>
                <w:szCs w:val="16"/>
              </w:rPr>
              <w:t xml:space="preserve"> SCHOOLS</w:t>
            </w:r>
          </w:p>
        </w:tc>
      </w:tr>
      <w:tr w:rsidR="008745E0" w:rsidRPr="002D622E" w:rsidTr="001F6AA9">
        <w:tc>
          <w:tcPr>
            <w:tcW w:w="5097"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Pr>
                <w:rFonts w:ascii="Arial" w:hAnsi="Arial" w:cs="Arial"/>
                <w:color w:val="333E48"/>
                <w:sz w:val="16"/>
                <w:szCs w:val="16"/>
                <w:lang w:eastAsia="en-AU"/>
              </w:rPr>
              <w:t>Academic achievement gap</w:t>
            </w:r>
          </w:p>
        </w:tc>
        <w:tc>
          <w:tcPr>
            <w:tcW w:w="5098" w:type="dxa"/>
          </w:tcPr>
          <w:p w:rsidR="008745E0" w:rsidRPr="004F0990" w:rsidRDefault="00300358" w:rsidP="001F6AA9">
            <w:pPr>
              <w:pStyle w:val="Default"/>
              <w:spacing w:before="40" w:after="40" w:line="240" w:lineRule="exact"/>
              <w:rPr>
                <w:rFonts w:ascii="Arial" w:hAnsi="Arial" w:cs="Arial"/>
                <w:color w:val="333E48"/>
                <w:sz w:val="16"/>
                <w:szCs w:val="16"/>
                <w:lang w:eastAsia="en-AU"/>
              </w:rPr>
            </w:pPr>
            <w:r>
              <w:rPr>
                <w:rFonts w:ascii="Arial" w:hAnsi="Arial" w:cs="Arial"/>
                <w:color w:val="333E48"/>
                <w:sz w:val="16"/>
                <w:szCs w:val="16"/>
                <w:lang w:eastAsia="en-AU"/>
              </w:rPr>
              <w:t>Dislocation from family</w:t>
            </w:r>
          </w:p>
        </w:tc>
      </w:tr>
      <w:tr w:rsidR="008745E0" w:rsidRPr="002D622E" w:rsidTr="001F6AA9">
        <w:tc>
          <w:tcPr>
            <w:tcW w:w="5097"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Dislocation from family</w:t>
            </w:r>
          </w:p>
        </w:tc>
        <w:tc>
          <w:tcPr>
            <w:tcW w:w="5098" w:type="dxa"/>
          </w:tcPr>
          <w:p w:rsidR="008745E0" w:rsidRPr="004F0990" w:rsidRDefault="00300358" w:rsidP="001F6AA9">
            <w:pPr>
              <w:autoSpaceDE w:val="0"/>
              <w:autoSpaceDN w:val="0"/>
              <w:adjustRightInd w:val="0"/>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Academic achievement gap</w:t>
            </w:r>
          </w:p>
        </w:tc>
      </w:tr>
      <w:tr w:rsidR="008745E0" w:rsidRPr="002D622E" w:rsidTr="001F6AA9">
        <w:tc>
          <w:tcPr>
            <w:tcW w:w="5097"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Pr>
                <w:rFonts w:ascii="Arial" w:hAnsi="Arial" w:cs="Arial"/>
                <w:color w:val="333E48"/>
                <w:sz w:val="16"/>
                <w:szCs w:val="16"/>
                <w:lang w:eastAsia="en-AU"/>
              </w:rPr>
              <w:t>Cultural transitions (eg bush to city)</w:t>
            </w:r>
          </w:p>
        </w:tc>
        <w:tc>
          <w:tcPr>
            <w:tcW w:w="5098" w:type="dxa"/>
          </w:tcPr>
          <w:p w:rsidR="008745E0" w:rsidRPr="004F0990" w:rsidRDefault="00300358" w:rsidP="00300358">
            <w:pPr>
              <w:pStyle w:val="Default"/>
              <w:spacing w:before="40" w:after="40" w:line="240" w:lineRule="exact"/>
              <w:rPr>
                <w:rFonts w:ascii="Arial" w:hAnsi="Arial" w:cs="Arial"/>
                <w:color w:val="333E48"/>
                <w:sz w:val="16"/>
                <w:szCs w:val="16"/>
                <w:lang w:eastAsia="en-AU"/>
              </w:rPr>
            </w:pPr>
            <w:r>
              <w:rPr>
                <w:rFonts w:ascii="Arial" w:hAnsi="Arial" w:cs="Arial"/>
                <w:color w:val="333E48"/>
                <w:sz w:val="16"/>
                <w:szCs w:val="16"/>
                <w:lang w:eastAsia="en-AU"/>
              </w:rPr>
              <w:t xml:space="preserve">Limitations of home to boarding school transition processes </w:t>
            </w:r>
          </w:p>
        </w:tc>
      </w:tr>
      <w:tr w:rsidR="008745E0" w:rsidRPr="002D622E" w:rsidTr="001F6AA9">
        <w:tc>
          <w:tcPr>
            <w:tcW w:w="5097"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Lack of or limited cultural support</w:t>
            </w:r>
          </w:p>
        </w:tc>
        <w:tc>
          <w:tcPr>
            <w:tcW w:w="5098" w:type="dxa"/>
          </w:tcPr>
          <w:p w:rsidR="008745E0" w:rsidRPr="004F0990" w:rsidRDefault="00300358" w:rsidP="001F6AA9">
            <w:pPr>
              <w:pStyle w:val="Default"/>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Cultural transitions (eg bush to town)</w:t>
            </w:r>
          </w:p>
        </w:tc>
      </w:tr>
      <w:tr w:rsidR="008745E0" w:rsidRPr="002D622E" w:rsidTr="001F6AA9">
        <w:tc>
          <w:tcPr>
            <w:tcW w:w="5097"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Lack of family support</w:t>
            </w:r>
          </w:p>
        </w:tc>
        <w:tc>
          <w:tcPr>
            <w:tcW w:w="5098" w:type="dxa"/>
          </w:tcPr>
          <w:p w:rsidR="008745E0" w:rsidRPr="004F0990" w:rsidRDefault="00B25C75" w:rsidP="001F6AA9">
            <w:pPr>
              <w:pStyle w:val="Default"/>
              <w:spacing w:before="40" w:after="40" w:line="240" w:lineRule="exact"/>
              <w:rPr>
                <w:rFonts w:ascii="Arial" w:hAnsi="Arial" w:cs="Arial"/>
                <w:color w:val="333E48"/>
                <w:sz w:val="16"/>
                <w:szCs w:val="16"/>
                <w:lang w:eastAsia="en-AU"/>
              </w:rPr>
            </w:pPr>
            <w:r w:rsidRPr="004F0990">
              <w:rPr>
                <w:rFonts w:ascii="Arial" w:hAnsi="Arial" w:cs="Arial"/>
                <w:color w:val="333E48"/>
                <w:sz w:val="16"/>
                <w:szCs w:val="16"/>
                <w:lang w:eastAsia="en-AU"/>
              </w:rPr>
              <w:t>Language differences</w:t>
            </w:r>
          </w:p>
        </w:tc>
      </w:tr>
    </w:tbl>
    <w:p w:rsidR="00994889" w:rsidRDefault="00994889" w:rsidP="00306397">
      <w:pPr>
        <w:pStyle w:val="Default"/>
        <w:spacing w:line="283" w:lineRule="auto"/>
        <w:rPr>
          <w:rFonts w:ascii="Arial" w:hAnsi="Arial" w:cs="Arial"/>
          <w:b/>
          <w:i/>
          <w:sz w:val="22"/>
          <w:szCs w:val="22"/>
        </w:rPr>
      </w:pPr>
      <w:r>
        <w:rPr>
          <w:rFonts w:ascii="Arial" w:hAnsi="Arial" w:cs="Arial"/>
          <w:b/>
          <w:i/>
          <w:sz w:val="22"/>
          <w:szCs w:val="22"/>
        </w:rPr>
        <w:br w:type="page"/>
      </w:r>
    </w:p>
    <w:p w:rsidR="00C24038" w:rsidRPr="00994889" w:rsidRDefault="00994889" w:rsidP="00994889">
      <w:pPr>
        <w:pStyle w:val="Default"/>
        <w:spacing w:after="200" w:line="283" w:lineRule="auto"/>
        <w:rPr>
          <w:rFonts w:ascii="Arial" w:hAnsi="Arial" w:cs="Arial"/>
          <w:sz w:val="22"/>
          <w:szCs w:val="22"/>
        </w:rPr>
      </w:pPr>
      <w:r w:rsidRPr="00994889">
        <w:rPr>
          <w:rFonts w:ascii="Arial" w:hAnsi="Arial" w:cs="Arial"/>
          <w:sz w:val="22"/>
          <w:szCs w:val="22"/>
        </w:rPr>
        <w:t xml:space="preserve">Heads noted a number of factors – past and present – that </w:t>
      </w:r>
      <w:r>
        <w:rPr>
          <w:rFonts w:ascii="Arial" w:hAnsi="Arial" w:cs="Arial"/>
          <w:sz w:val="22"/>
          <w:szCs w:val="22"/>
        </w:rPr>
        <w:t xml:space="preserve">may </w:t>
      </w:r>
      <w:r w:rsidRPr="00994889">
        <w:rPr>
          <w:rFonts w:ascii="Arial" w:hAnsi="Arial" w:cs="Arial"/>
          <w:sz w:val="22"/>
          <w:szCs w:val="22"/>
        </w:rPr>
        <w:t xml:space="preserve">contribute to </w:t>
      </w:r>
      <w:r>
        <w:rPr>
          <w:rFonts w:ascii="Arial" w:hAnsi="Arial" w:cs="Arial"/>
          <w:sz w:val="22"/>
          <w:szCs w:val="22"/>
        </w:rPr>
        <w:t>educational opportunity gaps for students from regional and remote areas living away from home.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top mentioned past/present factors having a negative impact on educational experience/aspirations of students living away from home (in order of number of mentions)*"/>
      </w:tblPr>
      <w:tblGrid>
        <w:gridCol w:w="4987"/>
        <w:gridCol w:w="4982"/>
      </w:tblGrid>
      <w:tr w:rsidR="00B25C75" w:rsidRPr="002D622E" w:rsidTr="004F20F1">
        <w:trPr>
          <w:tblHeader/>
        </w:trPr>
        <w:tc>
          <w:tcPr>
            <w:tcW w:w="10195" w:type="dxa"/>
            <w:gridSpan w:val="2"/>
            <w:shd w:val="clear" w:color="auto" w:fill="E1E6F3"/>
          </w:tcPr>
          <w:p w:rsidR="00B25C75" w:rsidRDefault="00B25C75" w:rsidP="001F6AA9">
            <w:pPr>
              <w:pStyle w:val="Default"/>
              <w:spacing w:before="80" w:line="240" w:lineRule="exact"/>
              <w:jc w:val="center"/>
              <w:rPr>
                <w:rFonts w:ascii="Arial" w:hAnsi="Arial" w:cs="Arial"/>
                <w:b/>
                <w:sz w:val="20"/>
                <w:szCs w:val="20"/>
              </w:rPr>
            </w:pPr>
            <w:r w:rsidRPr="003F0EE4">
              <w:rPr>
                <w:rFonts w:ascii="Arial" w:hAnsi="Arial" w:cs="Arial"/>
                <w:b/>
                <w:sz w:val="20"/>
                <w:szCs w:val="20"/>
              </w:rPr>
              <w:t xml:space="preserve">TOP MENTIONED </w:t>
            </w:r>
            <w:r>
              <w:rPr>
                <w:rFonts w:ascii="Arial" w:hAnsi="Arial" w:cs="Arial"/>
                <w:b/>
                <w:sz w:val="20"/>
                <w:szCs w:val="20"/>
              </w:rPr>
              <w:t xml:space="preserve">PAST/PRESENT FACTORS HAVING A </w:t>
            </w:r>
            <w:r w:rsidRPr="003F0EE4">
              <w:rPr>
                <w:rFonts w:ascii="Arial" w:hAnsi="Arial" w:cs="Arial"/>
                <w:b/>
                <w:sz w:val="20"/>
                <w:szCs w:val="20"/>
              </w:rPr>
              <w:t xml:space="preserve">NEGATIVE IMPACT ON </w:t>
            </w:r>
          </w:p>
          <w:p w:rsidR="00B25C75" w:rsidRDefault="00B25C75" w:rsidP="00B25C75">
            <w:pPr>
              <w:pStyle w:val="Default"/>
              <w:spacing w:line="240" w:lineRule="exact"/>
              <w:jc w:val="center"/>
              <w:rPr>
                <w:rFonts w:ascii="Arial" w:hAnsi="Arial" w:cs="Arial"/>
                <w:b/>
                <w:sz w:val="20"/>
                <w:szCs w:val="20"/>
              </w:rPr>
            </w:pPr>
            <w:r>
              <w:rPr>
                <w:rFonts w:ascii="Arial" w:hAnsi="Arial" w:cs="Arial"/>
                <w:b/>
                <w:sz w:val="20"/>
                <w:szCs w:val="20"/>
              </w:rPr>
              <w:t>EDUCATIONAL EXPERIENCE/ASPIRATIONS</w:t>
            </w:r>
            <w:r w:rsidR="00A052E4">
              <w:rPr>
                <w:rFonts w:ascii="Arial" w:hAnsi="Arial" w:cs="Arial"/>
                <w:b/>
                <w:sz w:val="20"/>
                <w:szCs w:val="20"/>
              </w:rPr>
              <w:t xml:space="preserve"> OF STUDENTS LIVING AWAY FROM HOME</w:t>
            </w:r>
          </w:p>
          <w:p w:rsidR="00B25C75" w:rsidRPr="003F0EE4" w:rsidRDefault="00B25C75" w:rsidP="001F6AA9">
            <w:pPr>
              <w:pStyle w:val="Default"/>
              <w:spacing w:after="60" w:line="240" w:lineRule="exact"/>
              <w:jc w:val="center"/>
              <w:rPr>
                <w:rFonts w:ascii="Arial" w:hAnsi="Arial" w:cs="Arial"/>
                <w:b/>
                <w:sz w:val="20"/>
                <w:szCs w:val="20"/>
              </w:rPr>
            </w:pPr>
            <w:r>
              <w:rPr>
                <w:rFonts w:ascii="Arial" w:hAnsi="Arial" w:cs="Arial"/>
                <w:b/>
                <w:sz w:val="20"/>
                <w:szCs w:val="20"/>
              </w:rPr>
              <w:t>(IN ORDER OF NUMBER OF MENTIONS)</w:t>
            </w:r>
            <w:r w:rsidR="004F0990">
              <w:rPr>
                <w:rFonts w:ascii="Arial" w:hAnsi="Arial" w:cs="Arial"/>
                <w:b/>
                <w:sz w:val="20"/>
                <w:szCs w:val="20"/>
              </w:rPr>
              <w:t>*</w:t>
            </w:r>
          </w:p>
        </w:tc>
      </w:tr>
      <w:tr w:rsidR="00B25C75" w:rsidRPr="002D622E" w:rsidTr="001F6AA9">
        <w:tc>
          <w:tcPr>
            <w:tcW w:w="5097" w:type="dxa"/>
          </w:tcPr>
          <w:p w:rsidR="00B25C75" w:rsidRPr="003F0EE4" w:rsidRDefault="00B25C75" w:rsidP="001F6AA9">
            <w:pPr>
              <w:pStyle w:val="Default"/>
              <w:spacing w:before="80" w:after="60" w:line="240" w:lineRule="exact"/>
              <w:jc w:val="center"/>
              <w:rPr>
                <w:rFonts w:ascii="Arial" w:hAnsi="Arial" w:cs="Arial"/>
                <w:b/>
                <w:sz w:val="16"/>
                <w:szCs w:val="16"/>
              </w:rPr>
            </w:pPr>
            <w:r>
              <w:rPr>
                <w:rFonts w:ascii="Arial" w:hAnsi="Arial" w:cs="Arial"/>
                <w:b/>
                <w:sz w:val="16"/>
                <w:szCs w:val="16"/>
              </w:rPr>
              <w:t xml:space="preserve">MAJOR CITY </w:t>
            </w:r>
            <w:r w:rsidR="00DA4016">
              <w:rPr>
                <w:rFonts w:ascii="Arial" w:hAnsi="Arial" w:cs="Arial"/>
                <w:b/>
                <w:sz w:val="16"/>
                <w:szCs w:val="16"/>
              </w:rPr>
              <w:t xml:space="preserve">BOARDING </w:t>
            </w:r>
            <w:r>
              <w:rPr>
                <w:rFonts w:ascii="Arial" w:hAnsi="Arial" w:cs="Arial"/>
                <w:b/>
                <w:sz w:val="16"/>
                <w:szCs w:val="16"/>
              </w:rPr>
              <w:t>SCHOOLS</w:t>
            </w:r>
          </w:p>
        </w:tc>
        <w:tc>
          <w:tcPr>
            <w:tcW w:w="5098" w:type="dxa"/>
          </w:tcPr>
          <w:p w:rsidR="00B25C75" w:rsidRPr="003F0EE4" w:rsidRDefault="00B25C75" w:rsidP="001F6AA9">
            <w:pPr>
              <w:pStyle w:val="Default"/>
              <w:spacing w:before="80" w:after="60" w:line="240" w:lineRule="exact"/>
              <w:jc w:val="center"/>
              <w:rPr>
                <w:rFonts w:ascii="Arial" w:hAnsi="Arial" w:cs="Arial"/>
                <w:b/>
                <w:sz w:val="16"/>
                <w:szCs w:val="16"/>
              </w:rPr>
            </w:pPr>
            <w:r>
              <w:rPr>
                <w:rFonts w:ascii="Arial" w:hAnsi="Arial" w:cs="Arial"/>
                <w:b/>
                <w:sz w:val="16"/>
                <w:szCs w:val="16"/>
              </w:rPr>
              <w:t>REGIONAL AND REMOTE SCHOOLS</w:t>
            </w:r>
          </w:p>
        </w:tc>
      </w:tr>
      <w:tr w:rsidR="00B25C75" w:rsidRPr="004F0990" w:rsidTr="001F6AA9">
        <w:tc>
          <w:tcPr>
            <w:tcW w:w="5097" w:type="dxa"/>
          </w:tcPr>
          <w:p w:rsidR="00B25C75" w:rsidRPr="004F0990" w:rsidRDefault="00B25C75"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Limited access to quality primary schooling opportunities</w:t>
            </w:r>
          </w:p>
        </w:tc>
        <w:tc>
          <w:tcPr>
            <w:tcW w:w="5098" w:type="dxa"/>
          </w:tcPr>
          <w:p w:rsidR="00B25C75" w:rsidRPr="004F0990" w:rsidRDefault="00DE060B"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Depressed local economic conditions</w:t>
            </w:r>
          </w:p>
        </w:tc>
      </w:tr>
      <w:tr w:rsidR="00B25C75" w:rsidRPr="004F0990" w:rsidTr="001F6AA9">
        <w:tc>
          <w:tcPr>
            <w:tcW w:w="5097" w:type="dxa"/>
          </w:tcPr>
          <w:p w:rsidR="00B25C75" w:rsidRPr="004F0990" w:rsidRDefault="00B25C75"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Depressed economic conditions in student</w:t>
            </w:r>
            <w:r w:rsidR="00DE060B" w:rsidRPr="004F0990">
              <w:rPr>
                <w:rFonts w:ascii="Arial" w:hAnsi="Arial" w:cs="Arial"/>
                <w:color w:val="333E48"/>
                <w:sz w:val="16"/>
                <w:szCs w:val="16"/>
                <w:lang w:eastAsia="en-AU"/>
              </w:rPr>
              <w:t>’s</w:t>
            </w:r>
            <w:r w:rsidRPr="004F0990">
              <w:rPr>
                <w:rFonts w:ascii="Arial" w:hAnsi="Arial" w:cs="Arial"/>
                <w:color w:val="333E48"/>
                <w:sz w:val="16"/>
                <w:szCs w:val="16"/>
                <w:lang w:eastAsia="en-AU"/>
              </w:rPr>
              <w:t xml:space="preserve"> home community</w:t>
            </w:r>
          </w:p>
        </w:tc>
        <w:tc>
          <w:tcPr>
            <w:tcW w:w="5098" w:type="dxa"/>
          </w:tcPr>
          <w:p w:rsidR="00B25C75" w:rsidRPr="004F0990" w:rsidRDefault="004F0990" w:rsidP="001F6AA9">
            <w:pPr>
              <w:autoSpaceDE w:val="0"/>
              <w:autoSpaceDN w:val="0"/>
              <w:adjustRightInd w:val="0"/>
              <w:spacing w:before="40" w:after="40" w:line="240" w:lineRule="exact"/>
              <w:rPr>
                <w:rFonts w:ascii="Arial" w:hAnsi="Arial" w:cs="Arial"/>
                <w:sz w:val="16"/>
                <w:szCs w:val="16"/>
              </w:rPr>
            </w:pPr>
            <w:r w:rsidRPr="004F0990">
              <w:rPr>
                <w:rFonts w:ascii="Arial" w:hAnsi="Arial" w:cs="Arial"/>
                <w:color w:val="333E48"/>
                <w:sz w:val="16"/>
                <w:szCs w:val="16"/>
                <w:lang w:eastAsia="en-AU"/>
              </w:rPr>
              <w:t>Lack of employment opportunities for school completers in their local community</w:t>
            </w:r>
          </w:p>
        </w:tc>
      </w:tr>
      <w:tr w:rsidR="00B25C75" w:rsidRPr="004F0990" w:rsidTr="001F6AA9">
        <w:tc>
          <w:tcPr>
            <w:tcW w:w="5097" w:type="dxa"/>
          </w:tcPr>
          <w:p w:rsidR="00B25C75" w:rsidRPr="004F0990" w:rsidRDefault="00DE060B"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Limited opportunities for formalised early childhood learning</w:t>
            </w:r>
          </w:p>
        </w:tc>
        <w:tc>
          <w:tcPr>
            <w:tcW w:w="5098" w:type="dxa"/>
          </w:tcPr>
          <w:p w:rsidR="00B25C75" w:rsidRPr="004F0990" w:rsidRDefault="004F0990"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Limited further education or training opportunities in the local community</w:t>
            </w:r>
            <w:r w:rsidR="00B25C75" w:rsidRPr="004F0990">
              <w:rPr>
                <w:rFonts w:ascii="Arial" w:hAnsi="Arial" w:cs="Arial"/>
                <w:color w:val="333E48"/>
                <w:sz w:val="16"/>
                <w:szCs w:val="16"/>
                <w:lang w:eastAsia="en-AU"/>
              </w:rPr>
              <w:t xml:space="preserve"> </w:t>
            </w:r>
          </w:p>
        </w:tc>
      </w:tr>
      <w:tr w:rsidR="00DE060B" w:rsidRPr="004F0990" w:rsidTr="001F6AA9">
        <w:tc>
          <w:tcPr>
            <w:tcW w:w="5097" w:type="dxa"/>
          </w:tcPr>
          <w:p w:rsidR="00DE060B" w:rsidRPr="004F0990" w:rsidRDefault="00DE060B" w:rsidP="001F6AA9">
            <w:pPr>
              <w:pStyle w:val="Default"/>
              <w:spacing w:before="40" w:after="40" w:line="240" w:lineRule="exact"/>
              <w:rPr>
                <w:rFonts w:ascii="Arial" w:hAnsi="Arial" w:cs="Arial"/>
                <w:color w:val="333E48"/>
                <w:sz w:val="16"/>
                <w:szCs w:val="16"/>
              </w:rPr>
            </w:pPr>
            <w:r w:rsidRPr="004F0990">
              <w:rPr>
                <w:rFonts w:ascii="Arial" w:hAnsi="Arial" w:cs="Arial"/>
                <w:color w:val="333E48"/>
                <w:sz w:val="16"/>
                <w:szCs w:val="16"/>
              </w:rPr>
              <w:t>Lack of aspiration for tertiary education</w:t>
            </w:r>
          </w:p>
        </w:tc>
        <w:tc>
          <w:tcPr>
            <w:tcW w:w="5098" w:type="dxa"/>
          </w:tcPr>
          <w:p w:rsidR="00DE060B" w:rsidRPr="004F0990" w:rsidRDefault="004F0990" w:rsidP="001F6AA9">
            <w:pPr>
              <w:pStyle w:val="Default"/>
              <w:spacing w:before="40" w:after="40" w:line="240" w:lineRule="exact"/>
              <w:rPr>
                <w:rFonts w:ascii="Arial" w:hAnsi="Arial" w:cs="Arial"/>
                <w:color w:val="333E48"/>
                <w:sz w:val="16"/>
                <w:szCs w:val="16"/>
              </w:rPr>
            </w:pPr>
            <w:r w:rsidRPr="004F0990">
              <w:rPr>
                <w:rFonts w:ascii="Arial" w:hAnsi="Arial" w:cs="Arial"/>
                <w:color w:val="333E48"/>
                <w:sz w:val="16"/>
                <w:szCs w:val="16"/>
                <w:lang w:eastAsia="en-AU"/>
              </w:rPr>
              <w:t>Lack of aspiration for tertiary education</w:t>
            </w:r>
          </w:p>
        </w:tc>
      </w:tr>
      <w:tr w:rsidR="00DE060B" w:rsidRPr="004F0990" w:rsidTr="001F6AA9">
        <w:tc>
          <w:tcPr>
            <w:tcW w:w="5097" w:type="dxa"/>
          </w:tcPr>
          <w:p w:rsidR="00DE060B" w:rsidRPr="004F0990" w:rsidRDefault="00DE060B" w:rsidP="001F6AA9">
            <w:pPr>
              <w:pStyle w:val="Default"/>
              <w:spacing w:before="40" w:after="40" w:line="240" w:lineRule="exact"/>
              <w:rPr>
                <w:rFonts w:ascii="Arial" w:hAnsi="Arial" w:cs="Arial"/>
                <w:color w:val="333E48"/>
                <w:sz w:val="16"/>
                <w:szCs w:val="16"/>
              </w:rPr>
            </w:pPr>
            <w:r w:rsidRPr="004F0990">
              <w:rPr>
                <w:rFonts w:ascii="Arial" w:hAnsi="Arial" w:cs="Arial"/>
                <w:color w:val="333E48"/>
                <w:sz w:val="16"/>
                <w:szCs w:val="16"/>
                <w:lang w:eastAsia="en-AU"/>
              </w:rPr>
              <w:t>Lack of employment opportunities for school completers in their home community</w:t>
            </w:r>
          </w:p>
        </w:tc>
        <w:tc>
          <w:tcPr>
            <w:tcW w:w="5098" w:type="dxa"/>
          </w:tcPr>
          <w:p w:rsidR="00DE060B" w:rsidRPr="004F0990" w:rsidRDefault="004F0990" w:rsidP="001F6AA9">
            <w:pPr>
              <w:pStyle w:val="Default"/>
              <w:spacing w:before="40" w:after="40" w:line="240" w:lineRule="exact"/>
              <w:rPr>
                <w:rFonts w:ascii="Arial" w:hAnsi="Arial" w:cs="Arial"/>
                <w:color w:val="333E48"/>
                <w:sz w:val="16"/>
                <w:szCs w:val="16"/>
              </w:rPr>
            </w:pPr>
            <w:r w:rsidRPr="004F0990">
              <w:rPr>
                <w:rFonts w:ascii="Arial" w:hAnsi="Arial" w:cs="Arial"/>
                <w:color w:val="333E48"/>
                <w:sz w:val="16"/>
                <w:szCs w:val="16"/>
                <w:lang w:eastAsia="en-AU"/>
              </w:rPr>
              <w:t>Limited cultural facilities in the local community</w:t>
            </w:r>
          </w:p>
        </w:tc>
      </w:tr>
      <w:tr w:rsidR="00B25C75" w:rsidRPr="004F0990" w:rsidTr="001F6AA9">
        <w:tc>
          <w:tcPr>
            <w:tcW w:w="5097" w:type="dxa"/>
          </w:tcPr>
          <w:p w:rsidR="00B25C75" w:rsidRPr="004F0990" w:rsidRDefault="00DE060B"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Language difficulties</w:t>
            </w:r>
          </w:p>
        </w:tc>
        <w:tc>
          <w:tcPr>
            <w:tcW w:w="5098" w:type="dxa"/>
          </w:tcPr>
          <w:p w:rsidR="00B25C75" w:rsidRPr="004F0990" w:rsidRDefault="004F0990" w:rsidP="001F6AA9">
            <w:pPr>
              <w:pStyle w:val="Default"/>
              <w:spacing w:before="40" w:after="40" w:line="240" w:lineRule="exact"/>
              <w:rPr>
                <w:rFonts w:ascii="Arial" w:hAnsi="Arial" w:cs="Arial"/>
                <w:sz w:val="16"/>
                <w:szCs w:val="16"/>
              </w:rPr>
            </w:pPr>
            <w:r w:rsidRPr="004F0990">
              <w:rPr>
                <w:rFonts w:ascii="Arial" w:hAnsi="Arial" w:cs="Arial"/>
                <w:color w:val="333E48"/>
                <w:sz w:val="16"/>
                <w:szCs w:val="16"/>
                <w:lang w:eastAsia="en-AU"/>
              </w:rPr>
              <w:t>Dislocation from family</w:t>
            </w:r>
          </w:p>
        </w:tc>
      </w:tr>
      <w:tr w:rsidR="004F0990" w:rsidRPr="004F0990" w:rsidTr="001F6AA9">
        <w:tc>
          <w:tcPr>
            <w:tcW w:w="10195" w:type="dxa"/>
            <w:gridSpan w:val="2"/>
          </w:tcPr>
          <w:p w:rsidR="004F0990" w:rsidRPr="004F0990" w:rsidRDefault="004F0990" w:rsidP="001F6AA9">
            <w:pPr>
              <w:pStyle w:val="Default"/>
              <w:spacing w:before="40" w:after="40" w:line="240" w:lineRule="exact"/>
              <w:rPr>
                <w:rFonts w:ascii="Arial" w:hAnsi="Arial" w:cs="Arial"/>
                <w:color w:val="333E48"/>
                <w:sz w:val="16"/>
                <w:szCs w:val="16"/>
              </w:rPr>
            </w:pPr>
            <w:r w:rsidRPr="004F0990">
              <w:rPr>
                <w:rFonts w:ascii="Arial" w:hAnsi="Arial" w:cs="Arial"/>
                <w:color w:val="333E48"/>
                <w:sz w:val="16"/>
                <w:szCs w:val="16"/>
              </w:rPr>
              <w:t>*Some respondents noted the difficulty of responding to this question as there could be significant disparities in the prior educational and life experiences of Indigenous and non-Indigenous students living away from home</w:t>
            </w:r>
          </w:p>
        </w:tc>
      </w:tr>
    </w:tbl>
    <w:p w:rsidR="00A052E4" w:rsidRDefault="00A052E4" w:rsidP="00306397">
      <w:pPr>
        <w:pStyle w:val="Default"/>
        <w:spacing w:line="283" w:lineRule="auto"/>
        <w:rPr>
          <w:rFonts w:ascii="Arial" w:hAnsi="Arial" w:cs="Arial"/>
          <w:b/>
          <w:i/>
          <w:sz w:val="22"/>
          <w:szCs w:val="22"/>
        </w:rPr>
      </w:pPr>
    </w:p>
    <w:p w:rsidR="00306397" w:rsidRPr="00306397" w:rsidRDefault="00306397" w:rsidP="00306397">
      <w:pPr>
        <w:pStyle w:val="Default"/>
        <w:spacing w:after="200" w:line="283" w:lineRule="auto"/>
        <w:rPr>
          <w:rFonts w:ascii="Arial" w:hAnsi="Arial" w:cs="Arial"/>
          <w:sz w:val="22"/>
          <w:szCs w:val="22"/>
        </w:rPr>
      </w:pPr>
      <w:r>
        <w:rPr>
          <w:rFonts w:ascii="Arial" w:hAnsi="Arial" w:cs="Arial"/>
          <w:sz w:val="22"/>
          <w:szCs w:val="22"/>
        </w:rPr>
        <w:t xml:space="preserve">Heads reported that their schools </w:t>
      </w:r>
      <w:r w:rsidRPr="00306397">
        <w:rPr>
          <w:rFonts w:ascii="Arial" w:hAnsi="Arial" w:cs="Arial"/>
          <w:sz w:val="22"/>
          <w:szCs w:val="22"/>
        </w:rPr>
        <w:t>adopted a range of strategies to help overcome the challenges experienced by students</w:t>
      </w:r>
      <w:r>
        <w:rPr>
          <w:rFonts w:ascii="Arial" w:hAnsi="Arial" w:cs="Arial"/>
          <w:sz w:val="22"/>
          <w:szCs w:val="22"/>
        </w:rPr>
        <w:t xml:space="preserve"> living away from home.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strategies to help students living away from home overcome personal &amp; educational challenges (in order of number of mentions)"/>
      </w:tblPr>
      <w:tblGrid>
        <w:gridCol w:w="4984"/>
        <w:gridCol w:w="4985"/>
      </w:tblGrid>
      <w:tr w:rsidR="00A052E4" w:rsidRPr="002D622E" w:rsidTr="004F20F1">
        <w:trPr>
          <w:tblHeader/>
        </w:trPr>
        <w:tc>
          <w:tcPr>
            <w:tcW w:w="10195" w:type="dxa"/>
            <w:gridSpan w:val="2"/>
            <w:shd w:val="clear" w:color="auto" w:fill="E1E6F3"/>
          </w:tcPr>
          <w:p w:rsidR="00A052E4" w:rsidRDefault="00A052E4" w:rsidP="00A052E4">
            <w:pPr>
              <w:pStyle w:val="Default"/>
              <w:spacing w:before="80" w:line="240" w:lineRule="exact"/>
              <w:jc w:val="center"/>
              <w:rPr>
                <w:rFonts w:ascii="Arial" w:hAnsi="Arial" w:cs="Arial"/>
                <w:b/>
                <w:sz w:val="20"/>
                <w:szCs w:val="20"/>
              </w:rPr>
            </w:pPr>
            <w:r>
              <w:rPr>
                <w:rFonts w:ascii="Arial" w:hAnsi="Arial" w:cs="Arial"/>
                <w:b/>
                <w:sz w:val="20"/>
                <w:szCs w:val="20"/>
              </w:rPr>
              <w:t xml:space="preserve">STRATEGIES TO HELP STUDENTS LIVING AWAY FROM HOME </w:t>
            </w:r>
          </w:p>
          <w:p w:rsidR="00A052E4" w:rsidRDefault="00A052E4" w:rsidP="001F6AA9">
            <w:pPr>
              <w:pStyle w:val="Default"/>
              <w:spacing w:line="240" w:lineRule="exact"/>
              <w:jc w:val="center"/>
              <w:rPr>
                <w:rFonts w:ascii="Arial" w:hAnsi="Arial" w:cs="Arial"/>
                <w:b/>
                <w:sz w:val="20"/>
                <w:szCs w:val="20"/>
              </w:rPr>
            </w:pPr>
            <w:r>
              <w:rPr>
                <w:rFonts w:ascii="Arial" w:hAnsi="Arial" w:cs="Arial"/>
                <w:b/>
                <w:sz w:val="20"/>
                <w:szCs w:val="20"/>
              </w:rPr>
              <w:t>OVERCOME PERSONAL &amp; EDUCATIONAL CHALLENGES</w:t>
            </w:r>
          </w:p>
          <w:p w:rsidR="00A052E4" w:rsidRPr="003F0EE4" w:rsidRDefault="00A052E4" w:rsidP="001F6AA9">
            <w:pPr>
              <w:pStyle w:val="Default"/>
              <w:spacing w:after="60" w:line="240" w:lineRule="exact"/>
              <w:jc w:val="center"/>
              <w:rPr>
                <w:rFonts w:ascii="Arial" w:hAnsi="Arial" w:cs="Arial"/>
                <w:b/>
                <w:sz w:val="20"/>
                <w:szCs w:val="20"/>
              </w:rPr>
            </w:pPr>
            <w:r>
              <w:rPr>
                <w:rFonts w:ascii="Arial" w:hAnsi="Arial" w:cs="Arial"/>
                <w:b/>
                <w:sz w:val="20"/>
                <w:szCs w:val="20"/>
              </w:rPr>
              <w:t>(IN ORDER OF NUMBER OF MENTIONS)</w:t>
            </w:r>
          </w:p>
        </w:tc>
      </w:tr>
      <w:tr w:rsidR="00A052E4" w:rsidRPr="002D622E" w:rsidTr="001F6AA9">
        <w:tc>
          <w:tcPr>
            <w:tcW w:w="5097" w:type="dxa"/>
          </w:tcPr>
          <w:p w:rsidR="00A052E4" w:rsidRPr="003F0EE4" w:rsidRDefault="00A052E4" w:rsidP="001F6AA9">
            <w:pPr>
              <w:pStyle w:val="Default"/>
              <w:spacing w:before="80" w:after="60" w:line="240" w:lineRule="exact"/>
              <w:jc w:val="center"/>
              <w:rPr>
                <w:rFonts w:ascii="Arial" w:hAnsi="Arial" w:cs="Arial"/>
                <w:b/>
                <w:sz w:val="16"/>
                <w:szCs w:val="16"/>
              </w:rPr>
            </w:pPr>
            <w:r>
              <w:rPr>
                <w:rFonts w:ascii="Arial" w:hAnsi="Arial" w:cs="Arial"/>
                <w:b/>
                <w:sz w:val="16"/>
                <w:szCs w:val="16"/>
              </w:rPr>
              <w:t xml:space="preserve">MAJOR CITY </w:t>
            </w:r>
            <w:r w:rsidR="00DA4016">
              <w:rPr>
                <w:rFonts w:ascii="Arial" w:hAnsi="Arial" w:cs="Arial"/>
                <w:b/>
                <w:sz w:val="16"/>
                <w:szCs w:val="16"/>
              </w:rPr>
              <w:t xml:space="preserve">BOARDING </w:t>
            </w:r>
            <w:r>
              <w:rPr>
                <w:rFonts w:ascii="Arial" w:hAnsi="Arial" w:cs="Arial"/>
                <w:b/>
                <w:sz w:val="16"/>
                <w:szCs w:val="16"/>
              </w:rPr>
              <w:t>SCHOOLS</w:t>
            </w:r>
          </w:p>
        </w:tc>
        <w:tc>
          <w:tcPr>
            <w:tcW w:w="5098" w:type="dxa"/>
          </w:tcPr>
          <w:p w:rsidR="00A052E4" w:rsidRPr="003F0EE4" w:rsidRDefault="00A052E4" w:rsidP="001F6AA9">
            <w:pPr>
              <w:pStyle w:val="Default"/>
              <w:spacing w:before="80" w:after="60" w:line="240" w:lineRule="exact"/>
              <w:jc w:val="center"/>
              <w:rPr>
                <w:rFonts w:ascii="Arial" w:hAnsi="Arial" w:cs="Arial"/>
                <w:b/>
                <w:sz w:val="16"/>
                <w:szCs w:val="16"/>
              </w:rPr>
            </w:pPr>
            <w:r>
              <w:rPr>
                <w:rFonts w:ascii="Arial" w:hAnsi="Arial" w:cs="Arial"/>
                <w:b/>
                <w:sz w:val="16"/>
                <w:szCs w:val="16"/>
              </w:rPr>
              <w:t>REGIONAL AND REMOTE SCHOOLS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Targeted literacy and numeracy teaching/tutoring</w:t>
            </w:r>
          </w:p>
        </w:tc>
        <w:tc>
          <w:tcPr>
            <w:tcW w:w="5098" w:type="dxa"/>
          </w:tcPr>
          <w:p w:rsidR="00A052E4" w:rsidRPr="00994889" w:rsidRDefault="003C1754" w:rsidP="001F6AA9">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Targeted literacy and numeracy teaching/tutoring</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color w:val="333E48"/>
                <w:sz w:val="16"/>
                <w:szCs w:val="16"/>
                <w:lang w:eastAsia="en-AU"/>
              </w:rPr>
            </w:pPr>
            <w:r w:rsidRPr="00994889">
              <w:rPr>
                <w:rFonts w:ascii="Arial" w:hAnsi="Arial" w:cs="Arial"/>
                <w:color w:val="333E48"/>
                <w:sz w:val="16"/>
                <w:szCs w:val="16"/>
                <w:lang w:eastAsia="en-AU"/>
              </w:rPr>
              <w:t>Visits by school staff to students’ homes</w:t>
            </w:r>
          </w:p>
        </w:tc>
        <w:tc>
          <w:tcPr>
            <w:tcW w:w="5098" w:type="dxa"/>
          </w:tcPr>
          <w:p w:rsidR="00A052E4" w:rsidRPr="00994889" w:rsidRDefault="003C1754" w:rsidP="003C1754">
            <w:pPr>
              <w:pStyle w:val="Default"/>
              <w:spacing w:before="40" w:after="40" w:line="240" w:lineRule="exact"/>
              <w:rPr>
                <w:rFonts w:ascii="Arial" w:hAnsi="Arial" w:cs="Arial"/>
                <w:color w:val="333E48"/>
                <w:sz w:val="16"/>
                <w:szCs w:val="16"/>
                <w:lang w:eastAsia="en-AU"/>
              </w:rPr>
            </w:pPr>
            <w:r w:rsidRPr="00994889">
              <w:rPr>
                <w:rFonts w:ascii="Arial" w:hAnsi="Arial" w:cs="Arial"/>
                <w:color w:val="333E48"/>
                <w:sz w:val="16"/>
                <w:szCs w:val="16"/>
                <w:lang w:eastAsia="en-AU"/>
              </w:rPr>
              <w:t>Specific curricular or co-curricular offerings to appeal to boarding students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Buddy system with day students or city families</w:t>
            </w:r>
          </w:p>
        </w:tc>
        <w:tc>
          <w:tcPr>
            <w:tcW w:w="5098" w:type="dxa"/>
          </w:tcPr>
          <w:p w:rsidR="00A052E4" w:rsidRPr="00994889" w:rsidRDefault="003C1754" w:rsidP="003C1754">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Buddy system with day students or school families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Facilities for students to Skype with parents</w:t>
            </w:r>
          </w:p>
        </w:tc>
        <w:tc>
          <w:tcPr>
            <w:tcW w:w="5098" w:type="dxa"/>
          </w:tcPr>
          <w:p w:rsidR="00A052E4" w:rsidRPr="00994889" w:rsidRDefault="003C175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Visits by school staff to students’ homes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Long-term relationships with Indigenous communities</w:t>
            </w:r>
          </w:p>
        </w:tc>
        <w:tc>
          <w:tcPr>
            <w:tcW w:w="5098" w:type="dxa"/>
          </w:tcPr>
          <w:p w:rsidR="00A052E4" w:rsidRPr="00994889" w:rsidRDefault="003C175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Facilities for students to Skype with parents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Programs for cultural and language recognition and support</w:t>
            </w:r>
          </w:p>
        </w:tc>
        <w:tc>
          <w:tcPr>
            <w:tcW w:w="5098" w:type="dxa"/>
          </w:tcPr>
          <w:p w:rsidR="00A052E4" w:rsidRPr="00994889" w:rsidRDefault="003C1754" w:rsidP="001F6AA9">
            <w:pPr>
              <w:pStyle w:val="Default"/>
              <w:spacing w:before="40" w:after="40" w:line="240" w:lineRule="exact"/>
              <w:rPr>
                <w:rFonts w:ascii="Arial" w:hAnsi="Arial" w:cs="Arial"/>
                <w:color w:val="333E48"/>
                <w:sz w:val="16"/>
                <w:szCs w:val="16"/>
              </w:rPr>
            </w:pPr>
            <w:r w:rsidRPr="00994889">
              <w:rPr>
                <w:rFonts w:ascii="Arial" w:hAnsi="Arial" w:cs="Arial"/>
                <w:color w:val="333E48"/>
                <w:sz w:val="16"/>
                <w:szCs w:val="16"/>
                <w:lang w:eastAsia="en-AU"/>
              </w:rPr>
              <w:t>Long-term relationships with Indigenous communities</w:t>
            </w:r>
          </w:p>
        </w:tc>
      </w:tr>
      <w:tr w:rsidR="00A052E4" w:rsidRPr="004F0990" w:rsidTr="001F6AA9">
        <w:tc>
          <w:tcPr>
            <w:tcW w:w="5097" w:type="dxa"/>
          </w:tcPr>
          <w:p w:rsidR="00A052E4" w:rsidRPr="00994889" w:rsidRDefault="00A052E4" w:rsidP="001F6AA9">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Accommodation for students’ parents while visiting their child</w:t>
            </w:r>
          </w:p>
        </w:tc>
        <w:tc>
          <w:tcPr>
            <w:tcW w:w="5098" w:type="dxa"/>
          </w:tcPr>
          <w:p w:rsidR="00A052E4" w:rsidRPr="00994889" w:rsidRDefault="003C1754" w:rsidP="001F6AA9">
            <w:pPr>
              <w:pStyle w:val="Default"/>
              <w:spacing w:before="40" w:after="40" w:line="240" w:lineRule="exact"/>
              <w:rPr>
                <w:rFonts w:ascii="Arial" w:hAnsi="Arial" w:cs="Arial"/>
                <w:sz w:val="16"/>
                <w:szCs w:val="16"/>
              </w:rPr>
            </w:pPr>
            <w:r w:rsidRPr="00994889">
              <w:rPr>
                <w:rFonts w:ascii="Arial" w:hAnsi="Arial" w:cs="Arial"/>
                <w:color w:val="333E48"/>
                <w:sz w:val="16"/>
                <w:szCs w:val="16"/>
                <w:lang w:eastAsia="en-AU"/>
              </w:rPr>
              <w:t>Collection of students from their home communities at the beginning of each academic year or each term</w:t>
            </w:r>
          </w:p>
        </w:tc>
      </w:tr>
    </w:tbl>
    <w:p w:rsidR="00A052E4" w:rsidRPr="00A052E4" w:rsidRDefault="00A052E4" w:rsidP="00A052E4">
      <w:pPr>
        <w:pStyle w:val="Default"/>
        <w:spacing w:after="80" w:line="283" w:lineRule="auto"/>
        <w:rPr>
          <w:rFonts w:ascii="Arial" w:hAnsi="Arial" w:cs="Arial"/>
          <w:sz w:val="22"/>
          <w:szCs w:val="22"/>
        </w:rPr>
      </w:pPr>
    </w:p>
    <w:p w:rsidR="00A052E4" w:rsidRDefault="00A052E4" w:rsidP="003C1754">
      <w:pPr>
        <w:pStyle w:val="Default"/>
        <w:spacing w:after="80" w:line="283" w:lineRule="auto"/>
        <w:rPr>
          <w:rFonts w:ascii="Arial" w:hAnsi="Arial" w:cs="Arial"/>
          <w:sz w:val="22"/>
          <w:szCs w:val="22"/>
        </w:rPr>
      </w:pPr>
      <w:r w:rsidRPr="00A052E4">
        <w:rPr>
          <w:rFonts w:ascii="Arial" w:hAnsi="Arial" w:cs="Arial"/>
          <w:sz w:val="22"/>
          <w:szCs w:val="22"/>
        </w:rPr>
        <w:t xml:space="preserve">Other strategies reported by </w:t>
      </w:r>
      <w:r w:rsidR="00050CFD">
        <w:rPr>
          <w:rFonts w:ascii="Arial" w:hAnsi="Arial" w:cs="Arial"/>
          <w:sz w:val="22"/>
          <w:szCs w:val="22"/>
        </w:rPr>
        <w:t>Heads</w:t>
      </w:r>
      <w:r>
        <w:rPr>
          <w:rFonts w:ascii="Arial" w:hAnsi="Arial" w:cs="Arial"/>
          <w:sz w:val="22"/>
          <w:szCs w:val="22"/>
        </w:rPr>
        <w:t xml:space="preserve"> included:</w:t>
      </w:r>
    </w:p>
    <w:p w:rsidR="003C1754" w:rsidRDefault="003C1754"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Collecting students from their home communities</w:t>
      </w:r>
    </w:p>
    <w:p w:rsidR="00A052E4" w:rsidRPr="00A052E4" w:rsidRDefault="00A052E4"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T</w:t>
      </w:r>
      <w:r w:rsidRPr="00A052E4">
        <w:rPr>
          <w:rFonts w:ascii="Arial" w:hAnsi="Arial" w:cs="Arial"/>
          <w:sz w:val="22"/>
          <w:szCs w:val="22"/>
        </w:rPr>
        <w:t>ransition programs involving students’ previous teachers and schools</w:t>
      </w:r>
    </w:p>
    <w:p w:rsidR="003C1754" w:rsidRDefault="00725A30"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An online transition program for Year 6 students entering boarding in Year 7 to support networking with other incoming boarding students and</w:t>
      </w:r>
      <w:r w:rsidR="003C1754">
        <w:rPr>
          <w:rFonts w:ascii="Arial" w:hAnsi="Arial" w:cs="Arial"/>
          <w:sz w:val="22"/>
          <w:szCs w:val="22"/>
        </w:rPr>
        <w:t xml:space="preserve"> which also support academic preparation</w:t>
      </w:r>
    </w:p>
    <w:p w:rsidR="00A052E4" w:rsidRPr="00A052E4" w:rsidRDefault="00A052E4" w:rsidP="003C1754">
      <w:pPr>
        <w:pStyle w:val="Default"/>
        <w:numPr>
          <w:ilvl w:val="0"/>
          <w:numId w:val="45"/>
        </w:numPr>
        <w:spacing w:after="80" w:line="283" w:lineRule="auto"/>
        <w:rPr>
          <w:rFonts w:ascii="Arial" w:hAnsi="Arial" w:cs="Arial"/>
          <w:sz w:val="22"/>
          <w:szCs w:val="22"/>
        </w:rPr>
      </w:pPr>
      <w:r w:rsidRPr="00A052E4">
        <w:rPr>
          <w:rFonts w:ascii="Arial" w:hAnsi="Arial" w:cs="Arial"/>
          <w:sz w:val="22"/>
          <w:szCs w:val="22"/>
        </w:rPr>
        <w:t>Cultural training for staff and student peers</w:t>
      </w:r>
    </w:p>
    <w:p w:rsidR="003C1754" w:rsidRDefault="003C1754"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Employment of a school Boarding Liaison Officer</w:t>
      </w:r>
    </w:p>
    <w:p w:rsidR="00A052E4" w:rsidRDefault="00A052E4" w:rsidP="003C1754">
      <w:pPr>
        <w:pStyle w:val="Default"/>
        <w:numPr>
          <w:ilvl w:val="0"/>
          <w:numId w:val="45"/>
        </w:numPr>
        <w:spacing w:after="80" w:line="283" w:lineRule="auto"/>
        <w:rPr>
          <w:rFonts w:ascii="Arial" w:hAnsi="Arial" w:cs="Arial"/>
          <w:sz w:val="22"/>
          <w:szCs w:val="22"/>
        </w:rPr>
      </w:pPr>
      <w:r w:rsidRPr="00A052E4">
        <w:rPr>
          <w:rFonts w:ascii="Arial" w:hAnsi="Arial" w:cs="Arial"/>
          <w:sz w:val="22"/>
          <w:szCs w:val="22"/>
        </w:rPr>
        <w:t>Employment of a full-time Indigenous Program Coordinator</w:t>
      </w:r>
    </w:p>
    <w:p w:rsidR="003C1754" w:rsidRDefault="003C1754"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Employment of Aboriginal education workers</w:t>
      </w:r>
    </w:p>
    <w:p w:rsidR="003C1754" w:rsidRDefault="00725A30"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Instituting a strong Indigenous cultural program, including a dance program</w:t>
      </w:r>
    </w:p>
    <w:p w:rsidR="00306397" w:rsidRDefault="003C1754"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Visits to towns or communities from which students come rather than to students’ homes</w:t>
      </w:r>
    </w:p>
    <w:p w:rsidR="00306397" w:rsidRDefault="00306397" w:rsidP="003C1754">
      <w:pPr>
        <w:pStyle w:val="Default"/>
        <w:numPr>
          <w:ilvl w:val="0"/>
          <w:numId w:val="45"/>
        </w:numPr>
        <w:spacing w:after="80" w:line="283" w:lineRule="auto"/>
        <w:rPr>
          <w:rFonts w:ascii="Arial" w:hAnsi="Arial" w:cs="Arial"/>
          <w:sz w:val="22"/>
          <w:szCs w:val="22"/>
        </w:rPr>
      </w:pPr>
      <w:r>
        <w:rPr>
          <w:rFonts w:ascii="Arial" w:hAnsi="Arial" w:cs="Arial"/>
          <w:sz w:val="22"/>
          <w:szCs w:val="22"/>
        </w:rPr>
        <w:t>Live streaming of school events so that they can be viewed by boarding students’ parents</w:t>
      </w:r>
    </w:p>
    <w:p w:rsidR="00725A30" w:rsidRPr="00A052E4" w:rsidRDefault="00306397" w:rsidP="003D14AD">
      <w:pPr>
        <w:pStyle w:val="Default"/>
        <w:numPr>
          <w:ilvl w:val="0"/>
          <w:numId w:val="45"/>
        </w:numPr>
        <w:spacing w:after="200" w:line="283" w:lineRule="auto"/>
        <w:ind w:left="714" w:hanging="357"/>
        <w:rPr>
          <w:rFonts w:ascii="Arial" w:hAnsi="Arial" w:cs="Arial"/>
          <w:sz w:val="22"/>
          <w:szCs w:val="22"/>
        </w:rPr>
      </w:pPr>
      <w:r>
        <w:rPr>
          <w:rFonts w:ascii="Arial" w:hAnsi="Arial" w:cs="Arial"/>
          <w:sz w:val="22"/>
          <w:szCs w:val="22"/>
        </w:rPr>
        <w:t>Funding and engaging boarding students in a laptop program prior to their entering the school</w:t>
      </w:r>
      <w:r w:rsidR="003C1754">
        <w:rPr>
          <w:rFonts w:ascii="Arial" w:hAnsi="Arial" w:cs="Arial"/>
          <w:sz w:val="22"/>
          <w:szCs w:val="22"/>
        </w:rPr>
        <w:t>.</w:t>
      </w:r>
    </w:p>
    <w:p w:rsidR="00AB1344" w:rsidRDefault="003D14AD" w:rsidP="003D14AD">
      <w:pPr>
        <w:pStyle w:val="Default"/>
        <w:spacing w:after="80" w:line="283" w:lineRule="auto"/>
        <w:rPr>
          <w:rFonts w:ascii="Arial" w:hAnsi="Arial" w:cs="Arial"/>
          <w:sz w:val="22"/>
          <w:szCs w:val="22"/>
        </w:rPr>
      </w:pPr>
      <w:r>
        <w:rPr>
          <w:rFonts w:ascii="Arial" w:hAnsi="Arial" w:cs="Arial"/>
          <w:sz w:val="22"/>
          <w:szCs w:val="22"/>
        </w:rPr>
        <w:t>In terms of</w:t>
      </w:r>
      <w:r w:rsidR="00AB1344">
        <w:rPr>
          <w:rFonts w:ascii="Arial" w:hAnsi="Arial" w:cs="Arial"/>
          <w:sz w:val="22"/>
          <w:szCs w:val="22"/>
        </w:rPr>
        <w:t xml:space="preserve"> delivering </w:t>
      </w:r>
      <w:r w:rsidR="00AB1344" w:rsidRPr="00702C51">
        <w:rPr>
          <w:rFonts w:ascii="Arial" w:hAnsi="Arial" w:cs="Arial"/>
          <w:i/>
          <w:color w:val="3F2B71"/>
          <w:sz w:val="22"/>
          <w:szCs w:val="22"/>
        </w:rPr>
        <w:t xml:space="preserve">curriculum </w:t>
      </w:r>
      <w:r w:rsidR="00AB1344">
        <w:rPr>
          <w:rFonts w:ascii="Arial" w:hAnsi="Arial" w:cs="Arial"/>
          <w:sz w:val="22"/>
          <w:szCs w:val="22"/>
        </w:rPr>
        <w:t xml:space="preserve">to meet the needs of students from regional and remote areas, </w:t>
      </w:r>
      <w:r w:rsidR="00AB1344" w:rsidRPr="003D14AD">
        <w:rPr>
          <w:rFonts w:ascii="Arial" w:hAnsi="Arial" w:cs="Arial"/>
          <w:sz w:val="22"/>
          <w:szCs w:val="22"/>
        </w:rPr>
        <w:t xml:space="preserve">Heads of schools </w:t>
      </w:r>
      <w:r w:rsidR="00994889">
        <w:rPr>
          <w:rFonts w:ascii="Arial" w:hAnsi="Arial" w:cs="Arial"/>
          <w:sz w:val="22"/>
          <w:szCs w:val="22"/>
        </w:rPr>
        <w:t xml:space="preserve">with residential students </w:t>
      </w:r>
      <w:r w:rsidR="00AB1344" w:rsidRPr="003D14AD">
        <w:rPr>
          <w:rFonts w:ascii="Arial" w:hAnsi="Arial" w:cs="Arial"/>
          <w:sz w:val="22"/>
          <w:szCs w:val="22"/>
        </w:rPr>
        <w:t xml:space="preserve">in ‘Major City’ locations </w:t>
      </w:r>
      <w:r w:rsidR="00AB1344">
        <w:rPr>
          <w:rFonts w:ascii="Arial" w:hAnsi="Arial" w:cs="Arial"/>
          <w:sz w:val="22"/>
          <w:szCs w:val="22"/>
        </w:rPr>
        <w:t>reported most innovation occurred in the creation of transition programs aimed at bridging literacy and numeracy gaps experienced by students in their first years of boarding. Other strategies to meet the needs of boarding students include:</w:t>
      </w:r>
    </w:p>
    <w:p w:rsidR="00AB1344" w:rsidRPr="00AB1344" w:rsidRDefault="00AB1344" w:rsidP="00AB1344">
      <w:pPr>
        <w:pStyle w:val="Default"/>
        <w:numPr>
          <w:ilvl w:val="0"/>
          <w:numId w:val="45"/>
        </w:numPr>
        <w:spacing w:after="80" w:line="283" w:lineRule="auto"/>
        <w:rPr>
          <w:rFonts w:ascii="Arial" w:hAnsi="Arial" w:cs="Arial"/>
          <w:sz w:val="22"/>
          <w:szCs w:val="22"/>
        </w:rPr>
      </w:pPr>
      <w:r w:rsidRPr="00AB1344">
        <w:rPr>
          <w:rFonts w:ascii="Arial" w:hAnsi="Arial" w:cs="Arial"/>
          <w:sz w:val="22"/>
          <w:szCs w:val="22"/>
        </w:rPr>
        <w:t>Inviting Indigenous elders to offer cultural programs or teach language</w:t>
      </w:r>
    </w:p>
    <w:p w:rsidR="00AB1344" w:rsidRPr="00AB1344" w:rsidRDefault="00AB1344" w:rsidP="00AB1344">
      <w:pPr>
        <w:pStyle w:val="Default"/>
        <w:numPr>
          <w:ilvl w:val="0"/>
          <w:numId w:val="45"/>
        </w:numPr>
        <w:spacing w:after="80" w:line="283" w:lineRule="auto"/>
        <w:rPr>
          <w:rFonts w:ascii="Arial" w:hAnsi="Arial" w:cs="Arial"/>
          <w:sz w:val="22"/>
          <w:szCs w:val="22"/>
        </w:rPr>
      </w:pPr>
      <w:r w:rsidRPr="00AB1344">
        <w:rPr>
          <w:rFonts w:ascii="Arial" w:hAnsi="Arial" w:cs="Arial"/>
          <w:sz w:val="22"/>
          <w:szCs w:val="22"/>
        </w:rPr>
        <w:t>Using external vocational education and training providers</w:t>
      </w:r>
    </w:p>
    <w:p w:rsidR="00AB1344" w:rsidRPr="00AB1344" w:rsidRDefault="00AB1344" w:rsidP="00AB1344">
      <w:pPr>
        <w:pStyle w:val="Default"/>
        <w:numPr>
          <w:ilvl w:val="0"/>
          <w:numId w:val="45"/>
        </w:numPr>
        <w:spacing w:after="80" w:line="283" w:lineRule="auto"/>
        <w:rPr>
          <w:rFonts w:ascii="Arial" w:hAnsi="Arial" w:cs="Arial"/>
          <w:sz w:val="22"/>
          <w:szCs w:val="22"/>
        </w:rPr>
      </w:pPr>
      <w:r w:rsidRPr="00AB1344">
        <w:rPr>
          <w:rFonts w:ascii="Arial" w:hAnsi="Arial" w:cs="Arial"/>
          <w:sz w:val="22"/>
          <w:szCs w:val="22"/>
        </w:rPr>
        <w:t>Accessing online courses</w:t>
      </w:r>
    </w:p>
    <w:p w:rsidR="00AB1344" w:rsidRPr="00AB1344" w:rsidRDefault="00AB1344" w:rsidP="00AB1344">
      <w:pPr>
        <w:pStyle w:val="Default"/>
        <w:numPr>
          <w:ilvl w:val="0"/>
          <w:numId w:val="45"/>
        </w:numPr>
        <w:spacing w:after="80" w:line="283" w:lineRule="auto"/>
        <w:rPr>
          <w:rFonts w:ascii="Arial" w:hAnsi="Arial" w:cs="Arial"/>
          <w:sz w:val="22"/>
          <w:szCs w:val="22"/>
        </w:rPr>
      </w:pPr>
      <w:r w:rsidRPr="00AB1344">
        <w:rPr>
          <w:rFonts w:ascii="Arial" w:hAnsi="Arial" w:cs="Arial"/>
          <w:sz w:val="22"/>
          <w:szCs w:val="22"/>
        </w:rPr>
        <w:t xml:space="preserve">Offering cocurricular programs with a regional focus eg equestrian eventing, shooting, diving </w:t>
      </w:r>
    </w:p>
    <w:p w:rsidR="00AB1344" w:rsidRPr="00AB1344" w:rsidRDefault="00AB1344" w:rsidP="00AB1344">
      <w:pPr>
        <w:pStyle w:val="Default"/>
        <w:numPr>
          <w:ilvl w:val="0"/>
          <w:numId w:val="45"/>
        </w:numPr>
        <w:spacing w:after="80" w:line="283" w:lineRule="auto"/>
        <w:rPr>
          <w:rFonts w:ascii="Arial" w:hAnsi="Arial" w:cs="Arial"/>
          <w:sz w:val="22"/>
          <w:szCs w:val="22"/>
        </w:rPr>
      </w:pPr>
      <w:r w:rsidRPr="00AB1344">
        <w:rPr>
          <w:rFonts w:ascii="Arial" w:hAnsi="Arial" w:cs="Arial"/>
          <w:sz w:val="22"/>
          <w:szCs w:val="22"/>
        </w:rPr>
        <w:t xml:space="preserve">Linking curriculum to regional/remote area circumstances </w:t>
      </w:r>
    </w:p>
    <w:p w:rsidR="00AB1344" w:rsidRDefault="00AB1344" w:rsidP="00AB1344">
      <w:pPr>
        <w:pStyle w:val="Default"/>
        <w:numPr>
          <w:ilvl w:val="0"/>
          <w:numId w:val="45"/>
        </w:numPr>
        <w:spacing w:after="200" w:line="283" w:lineRule="auto"/>
        <w:ind w:left="714" w:hanging="357"/>
        <w:rPr>
          <w:rFonts w:ascii="Arial" w:hAnsi="Arial" w:cs="Arial"/>
          <w:sz w:val="22"/>
          <w:szCs w:val="22"/>
        </w:rPr>
      </w:pPr>
      <w:r w:rsidRPr="00AB1344">
        <w:rPr>
          <w:rFonts w:ascii="Arial" w:hAnsi="Arial" w:cs="Arial"/>
          <w:sz w:val="22"/>
          <w:szCs w:val="22"/>
        </w:rPr>
        <w:t>Participation in agricultural shows</w:t>
      </w:r>
      <w:r>
        <w:rPr>
          <w:rFonts w:ascii="Arial" w:hAnsi="Arial" w:cs="Arial"/>
          <w:sz w:val="22"/>
          <w:szCs w:val="22"/>
        </w:rPr>
        <w:t>.</w:t>
      </w:r>
    </w:p>
    <w:p w:rsidR="003D14AD" w:rsidRPr="003D14AD" w:rsidRDefault="003D14AD" w:rsidP="00702C51">
      <w:pPr>
        <w:pStyle w:val="Default"/>
        <w:spacing w:after="80" w:line="283" w:lineRule="auto"/>
        <w:rPr>
          <w:rFonts w:ascii="Arial" w:hAnsi="Arial" w:cs="Arial"/>
          <w:sz w:val="22"/>
          <w:szCs w:val="22"/>
        </w:rPr>
      </w:pPr>
      <w:r w:rsidRPr="003D14AD">
        <w:rPr>
          <w:rFonts w:ascii="Arial" w:hAnsi="Arial" w:cs="Arial"/>
          <w:sz w:val="22"/>
          <w:szCs w:val="22"/>
        </w:rPr>
        <w:t xml:space="preserve">Heads of schools in ‘Major City’ locations also reported a range of strategies to support the </w:t>
      </w:r>
      <w:r w:rsidRPr="00702C51">
        <w:rPr>
          <w:rFonts w:ascii="Arial" w:hAnsi="Arial" w:cs="Arial"/>
          <w:i/>
          <w:color w:val="3F2B71"/>
          <w:sz w:val="22"/>
          <w:szCs w:val="22"/>
        </w:rPr>
        <w:t xml:space="preserve">individual learning needs </w:t>
      </w:r>
      <w:r w:rsidRPr="003D14AD">
        <w:rPr>
          <w:rFonts w:ascii="Arial" w:hAnsi="Arial" w:cs="Arial"/>
          <w:sz w:val="22"/>
          <w:szCs w:val="22"/>
        </w:rPr>
        <w:t>of residential students from regional and remote areas, including:</w:t>
      </w:r>
      <w:r w:rsidR="00702C51">
        <w:rPr>
          <w:rFonts w:ascii="Arial" w:hAnsi="Arial" w:cs="Arial"/>
          <w:sz w:val="22"/>
          <w:szCs w:val="22"/>
        </w:rPr>
        <w:t xml:space="preserve"> </w:t>
      </w:r>
    </w:p>
    <w:p w:rsidR="003D14AD" w:rsidRDefault="003D14AD" w:rsidP="003D14AD">
      <w:pPr>
        <w:pStyle w:val="Default"/>
        <w:numPr>
          <w:ilvl w:val="0"/>
          <w:numId w:val="46"/>
        </w:numPr>
        <w:spacing w:after="80" w:line="283" w:lineRule="auto"/>
        <w:rPr>
          <w:rFonts w:ascii="Arial" w:hAnsi="Arial" w:cs="Arial"/>
          <w:sz w:val="22"/>
          <w:szCs w:val="22"/>
        </w:rPr>
      </w:pPr>
      <w:r>
        <w:rPr>
          <w:rFonts w:ascii="Arial" w:hAnsi="Arial" w:cs="Arial"/>
          <w:sz w:val="22"/>
          <w:szCs w:val="22"/>
        </w:rPr>
        <w:t>Individual learning plans</w:t>
      </w:r>
    </w:p>
    <w:p w:rsidR="003D14AD" w:rsidRDefault="003D14AD" w:rsidP="003D14AD">
      <w:pPr>
        <w:pStyle w:val="Default"/>
        <w:numPr>
          <w:ilvl w:val="0"/>
          <w:numId w:val="46"/>
        </w:numPr>
        <w:spacing w:after="80" w:line="283" w:lineRule="auto"/>
        <w:rPr>
          <w:rFonts w:ascii="Arial" w:hAnsi="Arial" w:cs="Arial"/>
          <w:sz w:val="22"/>
          <w:szCs w:val="22"/>
        </w:rPr>
      </w:pPr>
      <w:r>
        <w:rPr>
          <w:rFonts w:ascii="Arial" w:hAnsi="Arial" w:cs="Arial"/>
          <w:sz w:val="22"/>
          <w:szCs w:val="22"/>
        </w:rPr>
        <w:t>Tutoring programs, including specialist subject mentors</w:t>
      </w:r>
    </w:p>
    <w:p w:rsidR="003D14AD" w:rsidRDefault="003D14AD" w:rsidP="003D14AD">
      <w:pPr>
        <w:pStyle w:val="Default"/>
        <w:numPr>
          <w:ilvl w:val="0"/>
          <w:numId w:val="46"/>
        </w:numPr>
        <w:spacing w:after="80" w:line="283" w:lineRule="auto"/>
        <w:rPr>
          <w:rFonts w:ascii="Arial" w:hAnsi="Arial" w:cs="Arial"/>
          <w:sz w:val="22"/>
          <w:szCs w:val="22"/>
        </w:rPr>
      </w:pPr>
      <w:r w:rsidRPr="003D14AD">
        <w:rPr>
          <w:rFonts w:ascii="Arial" w:hAnsi="Arial" w:cs="Arial"/>
          <w:sz w:val="22"/>
          <w:szCs w:val="22"/>
        </w:rPr>
        <w:t>Pre-tutoring prior to students entering the school</w:t>
      </w:r>
    </w:p>
    <w:p w:rsidR="003D14AD" w:rsidRDefault="003D14AD" w:rsidP="003D14AD">
      <w:pPr>
        <w:pStyle w:val="Default"/>
        <w:numPr>
          <w:ilvl w:val="0"/>
          <w:numId w:val="46"/>
        </w:numPr>
        <w:spacing w:after="80" w:line="283" w:lineRule="auto"/>
        <w:rPr>
          <w:rFonts w:ascii="Arial" w:hAnsi="Arial" w:cs="Arial"/>
          <w:sz w:val="22"/>
          <w:szCs w:val="22"/>
        </w:rPr>
      </w:pPr>
      <w:r>
        <w:rPr>
          <w:rFonts w:ascii="Arial" w:hAnsi="Arial" w:cs="Arial"/>
          <w:sz w:val="22"/>
          <w:szCs w:val="22"/>
        </w:rPr>
        <w:t>Intensive tutoring in Years 7 and 8 to help boarders bridge any achievement gap</w:t>
      </w:r>
    </w:p>
    <w:p w:rsidR="003D14AD" w:rsidRDefault="003D14AD" w:rsidP="003D14AD">
      <w:pPr>
        <w:pStyle w:val="Default"/>
        <w:numPr>
          <w:ilvl w:val="0"/>
          <w:numId w:val="46"/>
        </w:numPr>
        <w:spacing w:after="80" w:line="283" w:lineRule="auto"/>
        <w:rPr>
          <w:rFonts w:ascii="Arial" w:hAnsi="Arial" w:cs="Arial"/>
          <w:sz w:val="22"/>
          <w:szCs w:val="22"/>
        </w:rPr>
      </w:pPr>
      <w:r>
        <w:rPr>
          <w:rFonts w:ascii="Arial" w:hAnsi="Arial" w:cs="Arial"/>
          <w:sz w:val="22"/>
          <w:szCs w:val="22"/>
        </w:rPr>
        <w:t>Tutoring/mentoring by alumni</w:t>
      </w:r>
    </w:p>
    <w:p w:rsidR="003D14AD" w:rsidRDefault="003D14AD" w:rsidP="003D14AD">
      <w:pPr>
        <w:pStyle w:val="Default"/>
        <w:numPr>
          <w:ilvl w:val="0"/>
          <w:numId w:val="46"/>
        </w:numPr>
        <w:spacing w:after="200" w:line="283" w:lineRule="auto"/>
        <w:ind w:left="714" w:hanging="357"/>
        <w:rPr>
          <w:rFonts w:ascii="Arial" w:hAnsi="Arial" w:cs="Arial"/>
          <w:sz w:val="22"/>
          <w:szCs w:val="22"/>
        </w:rPr>
      </w:pPr>
      <w:r>
        <w:rPr>
          <w:rFonts w:ascii="Arial" w:hAnsi="Arial" w:cs="Arial"/>
          <w:sz w:val="22"/>
          <w:szCs w:val="22"/>
        </w:rPr>
        <w:t>Appointing Aboriginal university students to work with Aboriginal boarders after school.</w:t>
      </w:r>
    </w:p>
    <w:p w:rsidR="00F40C8E" w:rsidRPr="00702C51" w:rsidRDefault="00F40C8E" w:rsidP="00F40C8E">
      <w:pPr>
        <w:pStyle w:val="Default"/>
        <w:spacing w:after="200" w:line="283" w:lineRule="auto"/>
        <w:rPr>
          <w:rFonts w:ascii="Arial" w:hAnsi="Arial" w:cs="Arial"/>
          <w:b/>
          <w:i/>
          <w:sz w:val="22"/>
          <w:szCs w:val="22"/>
        </w:rPr>
      </w:pPr>
      <w:r w:rsidRPr="00702C51">
        <w:rPr>
          <w:rFonts w:ascii="Arial" w:hAnsi="Arial" w:cs="Arial"/>
          <w:b/>
          <w:i/>
          <w:sz w:val="22"/>
          <w:szCs w:val="22"/>
        </w:rPr>
        <w:t>Recommendations to government</w:t>
      </w:r>
    </w:p>
    <w:p w:rsidR="00F40C8E" w:rsidRDefault="00F40C8E" w:rsidP="00F40C8E">
      <w:pPr>
        <w:pStyle w:val="Default"/>
        <w:spacing w:after="200" w:line="283" w:lineRule="auto"/>
        <w:rPr>
          <w:rFonts w:ascii="Arial" w:hAnsi="Arial" w:cs="Arial"/>
          <w:sz w:val="22"/>
          <w:szCs w:val="22"/>
        </w:rPr>
      </w:pPr>
      <w:r>
        <w:rPr>
          <w:rFonts w:ascii="Arial" w:hAnsi="Arial" w:cs="Arial"/>
          <w:sz w:val="22"/>
          <w:szCs w:val="22"/>
        </w:rPr>
        <w:t>Survey respondents were invited to note any recommendations they would make to governments for programs or services</w:t>
      </w:r>
      <w:r w:rsidR="00272BD3">
        <w:rPr>
          <w:rFonts w:ascii="Arial" w:hAnsi="Arial" w:cs="Arial"/>
          <w:sz w:val="22"/>
          <w:szCs w:val="22"/>
        </w:rPr>
        <w:t xml:space="preserve"> that would make a tangible difference to the quality of education their schools could offer to students from regional and </w:t>
      </w:r>
      <w:r w:rsidR="00DA4016">
        <w:rPr>
          <w:rFonts w:ascii="Arial" w:hAnsi="Arial" w:cs="Arial"/>
          <w:sz w:val="22"/>
          <w:szCs w:val="22"/>
        </w:rPr>
        <w:t xml:space="preserve">remote </w:t>
      </w:r>
      <w:r w:rsidR="00272BD3">
        <w:rPr>
          <w:rFonts w:ascii="Arial" w:hAnsi="Arial" w:cs="Arial"/>
          <w:sz w:val="22"/>
          <w:szCs w:val="22"/>
        </w:rPr>
        <w:t>areas.</w:t>
      </w:r>
      <w:r w:rsidR="00DA4016">
        <w:rPr>
          <w:rFonts w:ascii="Arial" w:hAnsi="Arial" w:cs="Arial"/>
          <w:sz w:val="22"/>
          <w:szCs w:val="22"/>
        </w:rPr>
        <w:t xml:space="preserve"> All </w:t>
      </w:r>
      <w:r w:rsidR="00C85449">
        <w:rPr>
          <w:rFonts w:ascii="Arial" w:hAnsi="Arial" w:cs="Arial"/>
          <w:sz w:val="22"/>
          <w:szCs w:val="22"/>
        </w:rPr>
        <w:t xml:space="preserve">suggested </w:t>
      </w:r>
      <w:r w:rsidR="00DA4016">
        <w:rPr>
          <w:rFonts w:ascii="Arial" w:hAnsi="Arial" w:cs="Arial"/>
          <w:sz w:val="22"/>
          <w:szCs w:val="22"/>
        </w:rPr>
        <w:t>recommendations are listed below</w:t>
      </w:r>
      <w:r w:rsidR="00DB7D86">
        <w:rPr>
          <w:rFonts w:ascii="Arial" w:hAnsi="Arial" w:cs="Arial"/>
          <w:sz w:val="22"/>
          <w:szCs w:val="22"/>
        </w:rPr>
        <w:t>. (The Review should be aware that, depending on the state or territory, once a student enters a non-government school they may lose significant entitlements such as free access to government support services, adding considerably to the cost of education for children attending non-government schools.)</w:t>
      </w:r>
    </w:p>
    <w:p w:rsidR="00702C51" w:rsidRPr="003D14AD" w:rsidRDefault="00702C51" w:rsidP="00F40C8E">
      <w:pPr>
        <w:pStyle w:val="Default"/>
        <w:spacing w:after="200" w:line="283" w:lineRule="auto"/>
        <w:rPr>
          <w:rFonts w:ascii="Arial" w:hAnsi="Arial" w:cs="Arial"/>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w:tblDescription w:val="recommendations to Government (in order of number of mentions)"/>
      </w:tblPr>
      <w:tblGrid>
        <w:gridCol w:w="4987"/>
        <w:gridCol w:w="4982"/>
      </w:tblGrid>
      <w:tr w:rsidR="00F40C8E" w:rsidRPr="002D622E" w:rsidTr="004F20F1">
        <w:trPr>
          <w:tblHeader/>
        </w:trPr>
        <w:tc>
          <w:tcPr>
            <w:tcW w:w="10195" w:type="dxa"/>
            <w:gridSpan w:val="2"/>
            <w:shd w:val="clear" w:color="auto" w:fill="E1E6F3"/>
          </w:tcPr>
          <w:p w:rsidR="00F40C8E" w:rsidRDefault="00DA4016" w:rsidP="00C85449">
            <w:pPr>
              <w:pStyle w:val="Default"/>
              <w:spacing w:before="80" w:line="240" w:lineRule="exact"/>
              <w:jc w:val="center"/>
              <w:rPr>
                <w:rFonts w:ascii="Arial" w:hAnsi="Arial" w:cs="Arial"/>
                <w:b/>
                <w:sz w:val="20"/>
                <w:szCs w:val="20"/>
              </w:rPr>
            </w:pPr>
            <w:r>
              <w:rPr>
                <w:rFonts w:ascii="Arial" w:hAnsi="Arial" w:cs="Arial"/>
                <w:b/>
                <w:sz w:val="20"/>
                <w:szCs w:val="20"/>
              </w:rPr>
              <w:t>RECOMMENDATIONS TO GOVERNMENT</w:t>
            </w:r>
          </w:p>
          <w:p w:rsidR="00C85449" w:rsidRPr="003F0EE4" w:rsidRDefault="00C85449" w:rsidP="00C85449">
            <w:pPr>
              <w:pStyle w:val="Default"/>
              <w:spacing w:after="60" w:line="240" w:lineRule="exact"/>
              <w:jc w:val="center"/>
              <w:rPr>
                <w:rFonts w:ascii="Arial" w:hAnsi="Arial" w:cs="Arial"/>
                <w:b/>
                <w:sz w:val="20"/>
                <w:szCs w:val="20"/>
              </w:rPr>
            </w:pPr>
            <w:r>
              <w:rPr>
                <w:rFonts w:ascii="Arial" w:hAnsi="Arial" w:cs="Arial"/>
                <w:b/>
                <w:sz w:val="20"/>
                <w:szCs w:val="20"/>
              </w:rPr>
              <w:t>(IN ORDER OF NUMBER OF MENTIONS)</w:t>
            </w:r>
          </w:p>
        </w:tc>
      </w:tr>
      <w:tr w:rsidR="00F40C8E" w:rsidRPr="002D622E" w:rsidTr="001F6AA9">
        <w:tc>
          <w:tcPr>
            <w:tcW w:w="5097" w:type="dxa"/>
          </w:tcPr>
          <w:p w:rsidR="00F40C8E" w:rsidRPr="003F0EE4" w:rsidRDefault="00F40C8E" w:rsidP="001F6AA9">
            <w:pPr>
              <w:pStyle w:val="Default"/>
              <w:spacing w:before="80" w:after="60" w:line="240" w:lineRule="exact"/>
              <w:jc w:val="center"/>
              <w:rPr>
                <w:rFonts w:ascii="Arial" w:hAnsi="Arial" w:cs="Arial"/>
                <w:b/>
                <w:sz w:val="16"/>
                <w:szCs w:val="16"/>
              </w:rPr>
            </w:pPr>
            <w:r>
              <w:rPr>
                <w:rFonts w:ascii="Arial" w:hAnsi="Arial" w:cs="Arial"/>
                <w:b/>
                <w:sz w:val="16"/>
                <w:szCs w:val="16"/>
              </w:rPr>
              <w:t xml:space="preserve">MAJOR CITY </w:t>
            </w:r>
            <w:r w:rsidR="00DA4016">
              <w:rPr>
                <w:rFonts w:ascii="Arial" w:hAnsi="Arial" w:cs="Arial"/>
                <w:b/>
                <w:sz w:val="16"/>
                <w:szCs w:val="16"/>
              </w:rPr>
              <w:t xml:space="preserve">BOARDING </w:t>
            </w:r>
            <w:r>
              <w:rPr>
                <w:rFonts w:ascii="Arial" w:hAnsi="Arial" w:cs="Arial"/>
                <w:b/>
                <w:sz w:val="16"/>
                <w:szCs w:val="16"/>
              </w:rPr>
              <w:t>SCHOOLS</w:t>
            </w:r>
          </w:p>
        </w:tc>
        <w:tc>
          <w:tcPr>
            <w:tcW w:w="5098" w:type="dxa"/>
          </w:tcPr>
          <w:p w:rsidR="00F40C8E" w:rsidRPr="003F0EE4" w:rsidRDefault="00F40C8E" w:rsidP="001F6AA9">
            <w:pPr>
              <w:pStyle w:val="Default"/>
              <w:spacing w:before="80" w:after="60" w:line="240" w:lineRule="exact"/>
              <w:jc w:val="center"/>
              <w:rPr>
                <w:rFonts w:ascii="Arial" w:hAnsi="Arial" w:cs="Arial"/>
                <w:b/>
                <w:sz w:val="16"/>
                <w:szCs w:val="16"/>
              </w:rPr>
            </w:pPr>
            <w:r>
              <w:rPr>
                <w:rFonts w:ascii="Arial" w:hAnsi="Arial" w:cs="Arial"/>
                <w:b/>
                <w:sz w:val="16"/>
                <w:szCs w:val="16"/>
              </w:rPr>
              <w:t>REGIONAL AND REMOTE SCHOOLS</w:t>
            </w:r>
          </w:p>
        </w:tc>
      </w:tr>
      <w:tr w:rsidR="007C154F" w:rsidRPr="004F0990" w:rsidTr="004427C1">
        <w:trPr>
          <w:trHeight w:val="1601"/>
        </w:trPr>
        <w:tc>
          <w:tcPr>
            <w:tcW w:w="5097" w:type="dxa"/>
          </w:tcPr>
          <w:p w:rsidR="007C154F" w:rsidRPr="007B0ED7"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Full funding of Aboriginal and Torres Strait Islander students irrespective of the SES of the school they attend</w:t>
            </w:r>
          </w:p>
          <w:p w:rsidR="007C154F" w:rsidRPr="003C1754"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Federal or state/territory government capital funding for new residential facilities or facilities refurbishment</w:t>
            </w:r>
          </w:p>
          <w:p w:rsidR="007C154F" w:rsidRPr="007B0ED7"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Full and free access to government-provided services for students with disability, such as speech therapy, irrespective of the school they attend*</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Full and free access for students to government-funded mental health services, irrespective of the school they attend</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Free access to government-provided distance education courses for students from regional, remote and very remote areas irrespective of the school they attend</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Introduction of by-passing laws in all jurisdictions so that students attending boarding schools in other states/territories are eligible for state recurrent funding</w:t>
            </w:r>
          </w:p>
          <w:p w:rsidR="007C154F" w:rsidRPr="007B0ED7"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Increase</w:t>
            </w:r>
            <w:r w:rsidR="007B0ED7">
              <w:rPr>
                <w:rFonts w:ascii="ArialMT" w:hAnsi="ArialMT" w:cs="ArialMT"/>
                <w:color w:val="333E48"/>
                <w:sz w:val="17"/>
                <w:szCs w:val="17"/>
                <w:lang w:eastAsia="en-AU"/>
              </w:rPr>
              <w:t>d</w:t>
            </w:r>
            <w:r>
              <w:rPr>
                <w:rFonts w:ascii="ArialMT" w:hAnsi="ArialMT" w:cs="ArialMT"/>
                <w:color w:val="333E48"/>
                <w:sz w:val="17"/>
                <w:szCs w:val="17"/>
                <w:lang w:eastAsia="en-AU"/>
              </w:rPr>
              <w:t xml:space="preserve"> federal recurrent funding for boarding students</w:t>
            </w:r>
          </w:p>
          <w:p w:rsidR="007C154F" w:rsidRPr="007B0ED7" w:rsidRDefault="007C154F" w:rsidP="007B0ED7">
            <w:pPr>
              <w:pStyle w:val="Default"/>
              <w:numPr>
                <w:ilvl w:val="0"/>
                <w:numId w:val="47"/>
              </w:numPr>
              <w:spacing w:before="40" w:after="40" w:line="240" w:lineRule="exact"/>
              <w:ind w:left="226" w:hanging="113"/>
              <w:rPr>
                <w:rFonts w:ascii="ArialMT" w:hAnsi="ArialMT" w:cs="ArialMT"/>
                <w:color w:val="333E48"/>
                <w:sz w:val="17"/>
                <w:szCs w:val="17"/>
                <w:lang w:eastAsia="en-AU"/>
              </w:rPr>
            </w:pPr>
            <w:r>
              <w:rPr>
                <w:rFonts w:ascii="ArialMT" w:hAnsi="ArialMT" w:cs="ArialMT"/>
                <w:color w:val="333E48"/>
                <w:sz w:val="17"/>
                <w:szCs w:val="17"/>
                <w:lang w:eastAsia="en-AU"/>
              </w:rPr>
              <w:t>Extending Abstudy to cover the cost of parents coming to Year 12 graduation or valedictory events</w:t>
            </w:r>
          </w:p>
          <w:p w:rsidR="007C154F" w:rsidRPr="004F0990" w:rsidRDefault="007C154F" w:rsidP="007B0ED7">
            <w:pPr>
              <w:pStyle w:val="Default"/>
              <w:numPr>
                <w:ilvl w:val="0"/>
                <w:numId w:val="47"/>
              </w:numPr>
              <w:spacing w:before="40" w:after="40" w:line="240" w:lineRule="exact"/>
              <w:ind w:left="226" w:hanging="113"/>
              <w:rPr>
                <w:rFonts w:ascii="Arial" w:hAnsi="Arial" w:cs="Arial"/>
                <w:sz w:val="16"/>
                <w:szCs w:val="16"/>
              </w:rPr>
            </w:pPr>
            <w:r w:rsidRPr="007B0ED7">
              <w:rPr>
                <w:rFonts w:ascii="ArialMT" w:hAnsi="ArialMT" w:cs="ArialMT"/>
                <w:color w:val="333E48"/>
                <w:sz w:val="17"/>
                <w:szCs w:val="17"/>
                <w:lang w:eastAsia="en-AU"/>
              </w:rPr>
              <w:t>Funding to cover the cost of additional academic support out of school hours, particularly in literacy and numeracy skills</w:t>
            </w:r>
          </w:p>
        </w:tc>
        <w:tc>
          <w:tcPr>
            <w:tcW w:w="5098" w:type="dxa"/>
          </w:tcPr>
          <w:p w:rsidR="007C154F" w:rsidRPr="004F0990" w:rsidRDefault="007C154F"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lang w:eastAsia="en-AU"/>
              </w:rPr>
              <w:t>Federal or state/territory government capital funding for new residential facilities or facilities refurbishment</w:t>
            </w:r>
          </w:p>
          <w:p w:rsidR="007C154F" w:rsidRPr="003C1754" w:rsidRDefault="007C154F" w:rsidP="007B0ED7">
            <w:pPr>
              <w:pStyle w:val="Default"/>
              <w:numPr>
                <w:ilvl w:val="0"/>
                <w:numId w:val="47"/>
              </w:numPr>
              <w:spacing w:before="40" w:after="40" w:line="240" w:lineRule="exact"/>
              <w:ind w:left="226" w:hanging="113"/>
              <w:rPr>
                <w:rFonts w:ascii="Arial" w:hAnsi="Arial" w:cs="Arial"/>
                <w:color w:val="333E48"/>
                <w:sz w:val="16"/>
                <w:szCs w:val="16"/>
                <w:lang w:eastAsia="en-AU"/>
              </w:rPr>
            </w:pPr>
            <w:r>
              <w:rPr>
                <w:rFonts w:ascii="ArialMT" w:hAnsi="ArialMT" w:cs="ArialMT"/>
                <w:color w:val="333E48"/>
                <w:sz w:val="17"/>
                <w:szCs w:val="17"/>
                <w:lang w:eastAsia="en-AU"/>
              </w:rPr>
              <w:t>Free access for students to government-provided distance education courses</w:t>
            </w:r>
          </w:p>
          <w:p w:rsidR="007C154F" w:rsidRPr="004F0990" w:rsidRDefault="007C154F"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lang w:eastAsia="en-AU"/>
              </w:rPr>
              <w:t>Full funding of Aboriginal and Torres Strait Islander students irrespective of the SES of the school they attend</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rPr>
            </w:pPr>
            <w:r>
              <w:rPr>
                <w:rFonts w:ascii="ArialMT" w:hAnsi="ArialMT" w:cs="ArialMT"/>
                <w:color w:val="333E48"/>
                <w:sz w:val="17"/>
                <w:szCs w:val="17"/>
                <w:lang w:eastAsia="en-AU"/>
              </w:rPr>
              <w:t>Free access to NBN Co’s Sky Muster distance education satellite service</w:t>
            </w:r>
          </w:p>
          <w:p w:rsidR="007C154F" w:rsidRPr="004F0990" w:rsidRDefault="007C154F" w:rsidP="007B0ED7">
            <w:pPr>
              <w:pStyle w:val="Default"/>
              <w:numPr>
                <w:ilvl w:val="0"/>
                <w:numId w:val="47"/>
              </w:numPr>
              <w:spacing w:before="40" w:after="40" w:line="240" w:lineRule="exact"/>
              <w:ind w:left="226" w:hanging="113"/>
              <w:rPr>
                <w:rFonts w:ascii="Arial" w:hAnsi="Arial" w:cs="Arial"/>
                <w:color w:val="333E48"/>
                <w:sz w:val="16"/>
                <w:szCs w:val="16"/>
              </w:rPr>
            </w:pPr>
            <w:r>
              <w:rPr>
                <w:rFonts w:ascii="ArialMT" w:hAnsi="ArialMT" w:cs="ArialMT"/>
                <w:color w:val="333E48"/>
                <w:sz w:val="17"/>
                <w:szCs w:val="17"/>
                <w:lang w:eastAsia="en-AU"/>
              </w:rPr>
              <w:t>Federal government loan subsidies for capital expenditure</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rPr>
            </w:pPr>
            <w:r>
              <w:rPr>
                <w:rFonts w:ascii="ArialMT" w:hAnsi="ArialMT" w:cs="ArialMT"/>
                <w:color w:val="333E48"/>
                <w:sz w:val="17"/>
                <w:szCs w:val="17"/>
                <w:lang w:eastAsia="en-AU"/>
              </w:rPr>
              <w:t>Reduction of local government rates, fees, charges</w:t>
            </w:r>
          </w:p>
          <w:p w:rsidR="007C154F" w:rsidRPr="004F0990" w:rsidRDefault="007C154F" w:rsidP="007B0ED7">
            <w:pPr>
              <w:pStyle w:val="Default"/>
              <w:numPr>
                <w:ilvl w:val="0"/>
                <w:numId w:val="47"/>
              </w:numPr>
              <w:spacing w:before="40" w:after="40" w:line="240" w:lineRule="exact"/>
              <w:ind w:left="226" w:hanging="113"/>
              <w:rPr>
                <w:rFonts w:ascii="Arial" w:hAnsi="Arial" w:cs="Arial"/>
                <w:color w:val="333E48"/>
                <w:sz w:val="16"/>
                <w:szCs w:val="16"/>
              </w:rPr>
            </w:pPr>
            <w:r>
              <w:rPr>
                <w:rFonts w:ascii="ArialMT" w:hAnsi="ArialMT" w:cs="ArialMT"/>
                <w:color w:val="333E48"/>
                <w:sz w:val="17"/>
                <w:szCs w:val="17"/>
                <w:lang w:eastAsia="en-AU"/>
              </w:rPr>
              <w:t>More housing for transient youth</w:t>
            </w:r>
          </w:p>
          <w:p w:rsidR="007C154F" w:rsidRPr="004F0990" w:rsidRDefault="007C154F" w:rsidP="007B0ED7">
            <w:pPr>
              <w:pStyle w:val="Default"/>
              <w:numPr>
                <w:ilvl w:val="0"/>
                <w:numId w:val="47"/>
              </w:numPr>
              <w:spacing w:before="40" w:after="40" w:line="240" w:lineRule="exact"/>
              <w:ind w:left="226" w:hanging="113"/>
              <w:rPr>
                <w:rFonts w:ascii="Arial" w:hAnsi="Arial" w:cs="Arial"/>
                <w:color w:val="333E48"/>
                <w:sz w:val="16"/>
                <w:szCs w:val="16"/>
              </w:rPr>
            </w:pPr>
            <w:r>
              <w:rPr>
                <w:rFonts w:ascii="ArialMT" w:hAnsi="ArialMT" w:cs="ArialMT"/>
                <w:color w:val="333E48"/>
                <w:sz w:val="17"/>
                <w:szCs w:val="17"/>
                <w:lang w:eastAsia="en-AU"/>
              </w:rPr>
              <w:t>Access to grants to cover programs such as keeping young mothers at school</w:t>
            </w:r>
          </w:p>
          <w:p w:rsidR="007C154F" w:rsidRPr="004F0990" w:rsidRDefault="007C154F"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lang w:eastAsia="en-AU"/>
              </w:rPr>
              <w:t>Support for ICT resources and maintenance</w:t>
            </w:r>
          </w:p>
          <w:p w:rsidR="007C154F" w:rsidRDefault="007C154F" w:rsidP="007B0ED7">
            <w:pPr>
              <w:pStyle w:val="Default"/>
              <w:numPr>
                <w:ilvl w:val="0"/>
                <w:numId w:val="47"/>
              </w:numPr>
              <w:spacing w:before="40" w:after="40" w:line="240" w:lineRule="exact"/>
              <w:ind w:left="226" w:hanging="113"/>
              <w:rPr>
                <w:rFonts w:ascii="ArialMT" w:hAnsi="ArialMT" w:cs="ArialMT"/>
                <w:color w:val="333E48"/>
                <w:sz w:val="17"/>
                <w:szCs w:val="17"/>
              </w:rPr>
            </w:pPr>
            <w:r>
              <w:rPr>
                <w:rFonts w:ascii="ArialMT" w:hAnsi="ArialMT" w:cs="ArialMT"/>
                <w:color w:val="333E48"/>
                <w:sz w:val="17"/>
                <w:szCs w:val="17"/>
              </w:rPr>
              <w:t>Funding for transport (buses, fuel, drivers) to collect students and return them home</w:t>
            </w:r>
          </w:p>
          <w:p w:rsidR="007C154F" w:rsidRPr="007B0ED7" w:rsidRDefault="007C154F"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rPr>
              <w:t>Increased funding for regions experiencing economic stress</w:t>
            </w:r>
          </w:p>
          <w:p w:rsidR="007B0ED7" w:rsidRPr="007B0ED7" w:rsidRDefault="007B0ED7"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rPr>
              <w:t>A review of the ABSTUDY application and approval processes</w:t>
            </w:r>
          </w:p>
          <w:p w:rsidR="007B0ED7" w:rsidRPr="007B0ED7" w:rsidRDefault="007B0ED7"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rPr>
              <w:t>Increased support for students with disability, especially in areas where services are non-existent or under-resourced</w:t>
            </w:r>
          </w:p>
          <w:p w:rsidR="007B0ED7" w:rsidRPr="007B0ED7" w:rsidRDefault="007B0ED7"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rPr>
              <w:t>Recognition of the role independent schools play in providing educational choice in regional areas</w:t>
            </w:r>
          </w:p>
          <w:p w:rsidR="007B0ED7" w:rsidRPr="004F0990" w:rsidRDefault="007B0ED7" w:rsidP="007B0ED7">
            <w:pPr>
              <w:pStyle w:val="Default"/>
              <w:numPr>
                <w:ilvl w:val="0"/>
                <w:numId w:val="47"/>
              </w:numPr>
              <w:spacing w:before="40" w:after="40" w:line="240" w:lineRule="exact"/>
              <w:ind w:left="226" w:hanging="113"/>
              <w:rPr>
                <w:rFonts w:ascii="Arial" w:hAnsi="Arial" w:cs="Arial"/>
                <w:sz w:val="16"/>
                <w:szCs w:val="16"/>
              </w:rPr>
            </w:pPr>
            <w:r>
              <w:rPr>
                <w:rFonts w:ascii="ArialMT" w:hAnsi="ArialMT" w:cs="ArialMT"/>
                <w:color w:val="333E48"/>
                <w:sz w:val="17"/>
                <w:szCs w:val="17"/>
              </w:rPr>
              <w:t>Recognition that independent schools may be the sole provider in some remote areas</w:t>
            </w:r>
          </w:p>
        </w:tc>
      </w:tr>
      <w:tr w:rsidR="00DB7D86" w:rsidRPr="004F0990" w:rsidTr="001F6AA9">
        <w:tc>
          <w:tcPr>
            <w:tcW w:w="10195" w:type="dxa"/>
            <w:gridSpan w:val="2"/>
          </w:tcPr>
          <w:p w:rsidR="00DB7D86" w:rsidRDefault="00DB7D86" w:rsidP="00DB7D86">
            <w:pPr>
              <w:pStyle w:val="Default"/>
              <w:spacing w:before="40" w:after="40" w:line="240" w:lineRule="exact"/>
              <w:rPr>
                <w:rFonts w:ascii="ArialMT" w:hAnsi="ArialMT" w:cs="ArialMT"/>
                <w:color w:val="333E48"/>
                <w:sz w:val="17"/>
                <w:szCs w:val="17"/>
              </w:rPr>
            </w:pPr>
            <w:r>
              <w:rPr>
                <w:rFonts w:ascii="ArialMT" w:hAnsi="ArialMT" w:cs="ArialMT"/>
                <w:color w:val="333E48"/>
                <w:sz w:val="17"/>
                <w:szCs w:val="17"/>
              </w:rPr>
              <w:t>* It was reported that some students enter secondary boarding with hearing or language difficulties that were not diagnosed in their home location and may need intensive ‘catch up’ support.</w:t>
            </w:r>
          </w:p>
        </w:tc>
      </w:tr>
    </w:tbl>
    <w:p w:rsidR="00336314" w:rsidRDefault="00336314" w:rsidP="00320E22">
      <w:pPr>
        <w:pStyle w:val="Default"/>
        <w:spacing w:after="200" w:line="283" w:lineRule="auto"/>
        <w:rPr>
          <w:rFonts w:ascii="Arial" w:hAnsi="Arial" w:cs="Arial"/>
          <w:sz w:val="22"/>
          <w:szCs w:val="22"/>
        </w:rPr>
      </w:pPr>
    </w:p>
    <w:p w:rsidR="00C84662" w:rsidRPr="003318ED" w:rsidRDefault="000D0EBB" w:rsidP="003318ED">
      <w:pPr>
        <w:pStyle w:val="Default"/>
        <w:spacing w:after="240" w:line="283" w:lineRule="auto"/>
        <w:rPr>
          <w:rFonts w:ascii="Arial" w:hAnsi="Arial" w:cs="Arial"/>
          <w:b/>
          <w:color w:val="3F2B71"/>
        </w:rPr>
      </w:pPr>
      <w:r>
        <w:rPr>
          <w:rFonts w:ascii="Arial" w:hAnsi="Arial" w:cs="Arial"/>
          <w:b/>
          <w:color w:val="3F2B71"/>
        </w:rPr>
        <w:t>3</w:t>
      </w:r>
      <w:r w:rsidR="00C84662" w:rsidRPr="003318ED">
        <w:rPr>
          <w:rFonts w:ascii="Arial" w:hAnsi="Arial" w:cs="Arial"/>
          <w:b/>
        </w:rPr>
        <w:t xml:space="preserve"> </w:t>
      </w:r>
      <w:r w:rsidR="00C84662" w:rsidRPr="003318ED">
        <w:rPr>
          <w:rFonts w:ascii="Arial" w:hAnsi="Arial" w:cs="Arial"/>
          <w:b/>
          <w:color w:val="B99D57"/>
        </w:rPr>
        <w:t>|</w:t>
      </w:r>
      <w:r w:rsidR="00C84662" w:rsidRPr="003318ED">
        <w:rPr>
          <w:rFonts w:ascii="Arial" w:hAnsi="Arial" w:cs="Arial"/>
          <w:b/>
        </w:rPr>
        <w:t xml:space="preserve"> </w:t>
      </w:r>
      <w:r w:rsidR="00C84662" w:rsidRPr="003318ED">
        <w:rPr>
          <w:rFonts w:ascii="Arial" w:hAnsi="Arial" w:cs="Arial"/>
          <w:b/>
          <w:color w:val="3F2B71"/>
        </w:rPr>
        <w:t>Focus on Indigenous education</w:t>
      </w:r>
    </w:p>
    <w:p w:rsidR="00D27554" w:rsidRDefault="00A92382" w:rsidP="00B04CE6">
      <w:pPr>
        <w:spacing w:after="200" w:line="283" w:lineRule="auto"/>
        <w:rPr>
          <w:rFonts w:ascii="Arial" w:hAnsi="Arial" w:cs="Arial"/>
          <w:sz w:val="22"/>
          <w:szCs w:val="22"/>
        </w:rPr>
      </w:pPr>
      <w:r>
        <w:rPr>
          <w:rFonts w:ascii="Arial" w:hAnsi="Arial" w:cs="Arial"/>
          <w:sz w:val="22"/>
          <w:szCs w:val="22"/>
        </w:rPr>
        <w:t>In 2016</w:t>
      </w:r>
      <w:r w:rsidR="00F65515">
        <w:rPr>
          <w:rFonts w:ascii="Arial" w:hAnsi="Arial" w:cs="Arial"/>
          <w:sz w:val="22"/>
          <w:szCs w:val="22"/>
        </w:rPr>
        <w:t>-</w:t>
      </w:r>
      <w:r>
        <w:rPr>
          <w:rFonts w:ascii="Arial" w:hAnsi="Arial" w:cs="Arial"/>
          <w:sz w:val="22"/>
          <w:szCs w:val="22"/>
        </w:rPr>
        <w:t xml:space="preserve">17 AHISA made a two-part submission to the </w:t>
      </w:r>
      <w:r w:rsidRPr="00357623">
        <w:rPr>
          <w:rFonts w:ascii="Arial" w:hAnsi="Arial" w:cs="Arial"/>
          <w:sz w:val="22"/>
          <w:szCs w:val="22"/>
        </w:rPr>
        <w:t>Inquiry into Education</w:t>
      </w:r>
      <w:r w:rsidR="001E38BF">
        <w:rPr>
          <w:rFonts w:ascii="Arial" w:hAnsi="Arial" w:cs="Arial"/>
          <w:sz w:val="22"/>
          <w:szCs w:val="22"/>
        </w:rPr>
        <w:t>al</w:t>
      </w:r>
      <w:r w:rsidRPr="00357623">
        <w:rPr>
          <w:rFonts w:ascii="Arial" w:hAnsi="Arial" w:cs="Arial"/>
          <w:sz w:val="22"/>
          <w:szCs w:val="22"/>
        </w:rPr>
        <w:t xml:space="preserve"> Opportunities for Aboriginal and Torres Strait Islander Students conducted by the House of Representatives Standing Committee on Indigenous Affairs in the 44th Parliament. That inquiry </w:t>
      </w:r>
      <w:r w:rsidR="00357623">
        <w:rPr>
          <w:rFonts w:ascii="Arial" w:hAnsi="Arial" w:cs="Arial"/>
          <w:sz w:val="22"/>
          <w:szCs w:val="22"/>
        </w:rPr>
        <w:t>was</w:t>
      </w:r>
      <w:r w:rsidRPr="00357623">
        <w:rPr>
          <w:rFonts w:ascii="Arial" w:hAnsi="Arial" w:cs="Arial"/>
          <w:sz w:val="22"/>
          <w:szCs w:val="22"/>
        </w:rPr>
        <w:t xml:space="preserve"> resumed in the 45th Parliament</w:t>
      </w:r>
      <w:r w:rsidR="00777BA8">
        <w:rPr>
          <w:rFonts w:ascii="Arial" w:hAnsi="Arial" w:cs="Arial"/>
          <w:sz w:val="22"/>
          <w:szCs w:val="22"/>
        </w:rPr>
        <w:t xml:space="preserve"> and is yet </w:t>
      </w:r>
      <w:r w:rsidR="001B69C6">
        <w:rPr>
          <w:rFonts w:ascii="Arial" w:hAnsi="Arial" w:cs="Arial"/>
          <w:sz w:val="22"/>
          <w:szCs w:val="22"/>
        </w:rPr>
        <w:t>to deliver a final report</w:t>
      </w:r>
      <w:r w:rsidRPr="00357623">
        <w:rPr>
          <w:rFonts w:ascii="Arial" w:hAnsi="Arial" w:cs="Arial"/>
          <w:sz w:val="22"/>
          <w:szCs w:val="22"/>
        </w:rPr>
        <w:t>.</w:t>
      </w:r>
      <w:r w:rsidR="00D27554">
        <w:rPr>
          <w:rFonts w:ascii="Arial" w:hAnsi="Arial" w:cs="Arial"/>
          <w:sz w:val="22"/>
          <w:szCs w:val="22"/>
        </w:rPr>
        <w:t xml:space="preserve"> </w:t>
      </w:r>
      <w:r w:rsidR="00A20B56">
        <w:rPr>
          <w:rFonts w:ascii="Arial" w:hAnsi="Arial" w:cs="Arial"/>
          <w:sz w:val="22"/>
          <w:szCs w:val="22"/>
        </w:rPr>
        <w:t xml:space="preserve">AHISA’s submissions are published at </w:t>
      </w:r>
      <w:hyperlink r:id="rId8" w:history="1">
        <w:r w:rsidR="00A20B56" w:rsidRPr="00EC585B">
          <w:rPr>
            <w:rStyle w:val="Hyperlink"/>
            <w:rFonts w:ascii="Arial" w:hAnsi="Arial" w:cs="Arial"/>
            <w:sz w:val="22"/>
            <w:szCs w:val="22"/>
          </w:rPr>
          <w:t>http://www.aph.gov.au/Parliamentary_Business/Committees/House/Indigenous_Affairs/Educational_Opportunities/Submissions</w:t>
        </w:r>
      </w:hyperlink>
      <w:r w:rsidR="00A20B56">
        <w:rPr>
          <w:rFonts w:ascii="Arial" w:hAnsi="Arial" w:cs="Arial"/>
          <w:sz w:val="22"/>
          <w:szCs w:val="22"/>
        </w:rPr>
        <w:t xml:space="preserve"> and included as appendices </w:t>
      </w:r>
      <w:r w:rsidR="00E13194">
        <w:rPr>
          <w:rFonts w:ascii="Arial" w:hAnsi="Arial" w:cs="Arial"/>
          <w:sz w:val="22"/>
          <w:szCs w:val="22"/>
        </w:rPr>
        <w:t xml:space="preserve">to this submission </w:t>
      </w:r>
      <w:r w:rsidR="00A20B56">
        <w:rPr>
          <w:rFonts w:ascii="Arial" w:hAnsi="Arial" w:cs="Arial"/>
          <w:sz w:val="22"/>
          <w:szCs w:val="22"/>
        </w:rPr>
        <w:t>for the convenience of the Review.</w:t>
      </w:r>
    </w:p>
    <w:p w:rsidR="00B04CE6" w:rsidRPr="00B04CE6" w:rsidRDefault="00B04CE6" w:rsidP="00B04CE6">
      <w:pPr>
        <w:spacing w:after="80" w:line="283" w:lineRule="auto"/>
        <w:rPr>
          <w:rFonts w:ascii="Arial" w:hAnsi="Arial" w:cs="Arial"/>
          <w:sz w:val="22"/>
          <w:szCs w:val="22"/>
        </w:rPr>
      </w:pPr>
      <w:r w:rsidRPr="00B04CE6">
        <w:rPr>
          <w:rFonts w:ascii="Arial" w:hAnsi="Arial" w:cs="Arial"/>
          <w:sz w:val="22"/>
          <w:szCs w:val="22"/>
        </w:rPr>
        <w:t xml:space="preserve">Both parts of AHISA’s submission </w:t>
      </w:r>
      <w:r>
        <w:rPr>
          <w:rFonts w:ascii="Arial" w:hAnsi="Arial" w:cs="Arial"/>
          <w:sz w:val="22"/>
          <w:szCs w:val="22"/>
        </w:rPr>
        <w:t>aimed</w:t>
      </w:r>
      <w:r w:rsidRPr="00B04CE6">
        <w:rPr>
          <w:rFonts w:ascii="Arial" w:hAnsi="Arial" w:cs="Arial"/>
          <w:sz w:val="22"/>
          <w:szCs w:val="22"/>
        </w:rPr>
        <w:t xml:space="preserve"> to </w:t>
      </w:r>
      <w:r>
        <w:rPr>
          <w:rFonts w:ascii="Arial" w:hAnsi="Arial" w:cs="Arial"/>
          <w:sz w:val="22"/>
          <w:szCs w:val="22"/>
        </w:rPr>
        <w:t xml:space="preserve">provide </w:t>
      </w:r>
      <w:r w:rsidR="008C3E75">
        <w:rPr>
          <w:rFonts w:ascii="Arial" w:hAnsi="Arial" w:cs="Arial"/>
          <w:sz w:val="22"/>
          <w:szCs w:val="22"/>
        </w:rPr>
        <w:t xml:space="preserve">further </w:t>
      </w:r>
      <w:r>
        <w:rPr>
          <w:rFonts w:ascii="Arial" w:hAnsi="Arial" w:cs="Arial"/>
          <w:sz w:val="22"/>
          <w:szCs w:val="22"/>
        </w:rPr>
        <w:t>substance to</w:t>
      </w:r>
      <w:r w:rsidRPr="00B04CE6">
        <w:rPr>
          <w:rFonts w:ascii="Arial" w:hAnsi="Arial" w:cs="Arial"/>
          <w:sz w:val="22"/>
          <w:szCs w:val="22"/>
        </w:rPr>
        <w:t xml:space="preserve"> points </w:t>
      </w:r>
      <w:r w:rsidR="004234EE">
        <w:rPr>
          <w:rFonts w:ascii="Arial" w:hAnsi="Arial" w:cs="Arial"/>
          <w:sz w:val="22"/>
          <w:szCs w:val="22"/>
        </w:rPr>
        <w:t xml:space="preserve">on educational opportunities for </w:t>
      </w:r>
      <w:r w:rsidR="004234EE" w:rsidRPr="00357623">
        <w:rPr>
          <w:rFonts w:ascii="Arial" w:hAnsi="Arial" w:cs="Arial"/>
          <w:sz w:val="22"/>
          <w:szCs w:val="22"/>
        </w:rPr>
        <w:t xml:space="preserve">Aboriginal and Torres Strait Islander </w:t>
      </w:r>
      <w:r w:rsidR="004234EE">
        <w:rPr>
          <w:rFonts w:ascii="Arial" w:hAnsi="Arial" w:cs="Arial"/>
          <w:sz w:val="22"/>
          <w:szCs w:val="22"/>
        </w:rPr>
        <w:t>s</w:t>
      </w:r>
      <w:r w:rsidR="004234EE" w:rsidRPr="00357623">
        <w:rPr>
          <w:rFonts w:ascii="Arial" w:hAnsi="Arial" w:cs="Arial"/>
          <w:sz w:val="22"/>
          <w:szCs w:val="22"/>
        </w:rPr>
        <w:t>tudents</w:t>
      </w:r>
      <w:r w:rsidR="004234EE" w:rsidRPr="00B04CE6">
        <w:rPr>
          <w:rFonts w:ascii="Arial" w:hAnsi="Arial" w:cs="Arial"/>
          <w:sz w:val="22"/>
          <w:szCs w:val="22"/>
        </w:rPr>
        <w:t xml:space="preserve"> </w:t>
      </w:r>
      <w:r w:rsidRPr="00B04CE6">
        <w:rPr>
          <w:rFonts w:ascii="Arial" w:hAnsi="Arial" w:cs="Arial"/>
          <w:sz w:val="22"/>
          <w:szCs w:val="22"/>
        </w:rPr>
        <w:t xml:space="preserve">raised by the Prime Minister’s Indigenous Advisory Council in its submission to the </w:t>
      </w:r>
      <w:r>
        <w:rPr>
          <w:rFonts w:ascii="Arial" w:hAnsi="Arial" w:cs="Arial"/>
          <w:sz w:val="22"/>
          <w:szCs w:val="22"/>
        </w:rPr>
        <w:t>Inquiry</w:t>
      </w:r>
      <w:r w:rsidRPr="00B04CE6">
        <w:rPr>
          <w:rFonts w:ascii="Arial" w:hAnsi="Arial" w:cs="Arial"/>
          <w:sz w:val="22"/>
          <w:szCs w:val="22"/>
        </w:rPr>
        <w:t>:</w:t>
      </w:r>
    </w:p>
    <w:p w:rsidR="00B04CE6" w:rsidRPr="00B04CE6" w:rsidRDefault="00B04CE6" w:rsidP="00B04CE6">
      <w:pPr>
        <w:pStyle w:val="ListParagraph"/>
        <w:numPr>
          <w:ilvl w:val="0"/>
          <w:numId w:val="37"/>
        </w:numPr>
        <w:spacing w:after="80" w:line="283" w:lineRule="auto"/>
        <w:contextualSpacing w:val="0"/>
        <w:rPr>
          <w:rFonts w:ascii="Arial" w:hAnsi="Arial" w:cs="Arial"/>
        </w:rPr>
      </w:pPr>
      <w:r w:rsidRPr="00B04CE6">
        <w:rPr>
          <w:rFonts w:ascii="Arial" w:hAnsi="Arial" w:cs="Arial"/>
        </w:rPr>
        <w:t>The value of trialling small-scale innovative models</w:t>
      </w:r>
    </w:p>
    <w:p w:rsidR="00B04CE6" w:rsidRPr="00B04CE6" w:rsidRDefault="00B04CE6" w:rsidP="00B04CE6">
      <w:pPr>
        <w:pStyle w:val="ListParagraph"/>
        <w:numPr>
          <w:ilvl w:val="0"/>
          <w:numId w:val="37"/>
        </w:numPr>
        <w:spacing w:after="80" w:line="283" w:lineRule="auto"/>
        <w:contextualSpacing w:val="0"/>
        <w:rPr>
          <w:rFonts w:ascii="Arial" w:hAnsi="Arial" w:cs="Arial"/>
        </w:rPr>
      </w:pPr>
      <w:r w:rsidRPr="00B04CE6">
        <w:rPr>
          <w:rFonts w:ascii="Arial" w:hAnsi="Arial" w:cs="Arial"/>
        </w:rPr>
        <w:t>The value of autonomous leadership in the development of innovative, creative responses</w:t>
      </w:r>
    </w:p>
    <w:p w:rsidR="00B04CE6" w:rsidRPr="00B04CE6" w:rsidRDefault="00B04CE6" w:rsidP="00B04CE6">
      <w:pPr>
        <w:pStyle w:val="ListParagraph"/>
        <w:numPr>
          <w:ilvl w:val="0"/>
          <w:numId w:val="37"/>
        </w:numPr>
        <w:spacing w:after="200" w:line="283" w:lineRule="auto"/>
        <w:ind w:left="714" w:hanging="357"/>
        <w:contextualSpacing w:val="0"/>
        <w:rPr>
          <w:rFonts w:ascii="Arial" w:hAnsi="Arial" w:cs="Arial"/>
        </w:rPr>
      </w:pPr>
      <w:r w:rsidRPr="00B04CE6">
        <w:rPr>
          <w:rFonts w:ascii="Arial" w:hAnsi="Arial" w:cs="Arial"/>
        </w:rPr>
        <w:t>The value of city-remote school partnerships.</w:t>
      </w:r>
    </w:p>
    <w:p w:rsidR="00CA6428" w:rsidRDefault="004234EE" w:rsidP="004234EE">
      <w:pPr>
        <w:spacing w:after="200" w:line="283" w:lineRule="auto"/>
        <w:rPr>
          <w:rFonts w:ascii="Arial" w:hAnsi="Arial" w:cs="Arial"/>
          <w:sz w:val="22"/>
          <w:szCs w:val="22"/>
        </w:rPr>
      </w:pPr>
      <w:r>
        <w:rPr>
          <w:rFonts w:ascii="Arial" w:hAnsi="Arial" w:cs="Arial"/>
          <w:sz w:val="22"/>
          <w:szCs w:val="22"/>
        </w:rPr>
        <w:t>AHISA’s</w:t>
      </w:r>
      <w:r w:rsidR="00CA6428">
        <w:rPr>
          <w:rFonts w:ascii="Arial" w:hAnsi="Arial" w:cs="Arial"/>
          <w:sz w:val="22"/>
          <w:szCs w:val="22"/>
        </w:rPr>
        <w:t xml:space="preserve"> submission </w:t>
      </w:r>
      <w:r>
        <w:rPr>
          <w:rFonts w:ascii="Arial" w:hAnsi="Arial" w:cs="Arial"/>
          <w:sz w:val="22"/>
          <w:szCs w:val="22"/>
        </w:rPr>
        <w:t xml:space="preserve">to the Inquiry </w:t>
      </w:r>
      <w:r w:rsidR="00CA6428">
        <w:rPr>
          <w:rFonts w:ascii="Arial" w:hAnsi="Arial" w:cs="Arial"/>
          <w:sz w:val="22"/>
          <w:szCs w:val="22"/>
        </w:rPr>
        <w:t>also supports findings of the Productivity Commission</w:t>
      </w:r>
      <w:r w:rsidR="009829EE">
        <w:rPr>
          <w:rFonts w:ascii="Arial" w:hAnsi="Arial" w:cs="Arial"/>
          <w:sz w:val="22"/>
          <w:szCs w:val="22"/>
        </w:rPr>
        <w:t xml:space="preserve"> as reported in</w:t>
      </w:r>
      <w:r w:rsidR="001C5B9F">
        <w:rPr>
          <w:rFonts w:ascii="Arial" w:hAnsi="Arial" w:cs="Arial"/>
          <w:sz w:val="22"/>
          <w:szCs w:val="22"/>
        </w:rPr>
        <w:t xml:space="preserve"> </w:t>
      </w:r>
      <w:r w:rsidR="001C5B9F" w:rsidRPr="001C5B9F">
        <w:rPr>
          <w:rFonts w:ascii="Arial" w:hAnsi="Arial" w:cs="Arial"/>
          <w:i/>
          <w:sz w:val="22"/>
          <w:szCs w:val="22"/>
        </w:rPr>
        <w:t>Indigenous Primary School Achievement</w:t>
      </w:r>
      <w:r w:rsidR="009829EE">
        <w:rPr>
          <w:rFonts w:ascii="Arial" w:hAnsi="Arial" w:cs="Arial"/>
          <w:sz w:val="22"/>
          <w:szCs w:val="22"/>
        </w:rPr>
        <w:t xml:space="preserve"> and n</w:t>
      </w:r>
      <w:r w:rsidR="00CA6428">
        <w:rPr>
          <w:rFonts w:ascii="Arial" w:hAnsi="Arial" w:cs="Arial"/>
          <w:sz w:val="22"/>
          <w:szCs w:val="22"/>
        </w:rPr>
        <w:t xml:space="preserve">oted on page 42 of the </w:t>
      </w:r>
      <w:r w:rsidR="00E469E2">
        <w:rPr>
          <w:rFonts w:ascii="Arial" w:hAnsi="Arial" w:cs="Arial"/>
          <w:sz w:val="22"/>
          <w:szCs w:val="22"/>
        </w:rPr>
        <w:t>I</w:t>
      </w:r>
      <w:r w:rsidR="00F65515">
        <w:rPr>
          <w:rFonts w:ascii="Arial" w:hAnsi="Arial" w:cs="Arial"/>
          <w:sz w:val="22"/>
          <w:szCs w:val="22"/>
        </w:rPr>
        <w:t>RRRRE</w:t>
      </w:r>
      <w:r>
        <w:rPr>
          <w:rFonts w:ascii="Arial" w:hAnsi="Arial" w:cs="Arial"/>
          <w:sz w:val="22"/>
          <w:szCs w:val="22"/>
        </w:rPr>
        <w:t xml:space="preserve"> </w:t>
      </w:r>
      <w:r w:rsidR="00CA6428">
        <w:rPr>
          <w:rFonts w:ascii="Arial" w:hAnsi="Arial" w:cs="Arial"/>
          <w:sz w:val="22"/>
          <w:szCs w:val="22"/>
        </w:rPr>
        <w:t>Discussion Paper, that ‘f</w:t>
      </w:r>
      <w:r w:rsidR="00CA6428" w:rsidRPr="00CA6428">
        <w:rPr>
          <w:rFonts w:ascii="Arial" w:hAnsi="Arial" w:cs="Arial"/>
          <w:sz w:val="22"/>
          <w:szCs w:val="22"/>
        </w:rPr>
        <w:t>or Aboriginal and Torres Strait Islander students to be successful, a culture of high expectations in schools, strong student-teacher and community relationships and support for culture are particularly important</w:t>
      </w:r>
      <w:r w:rsidR="001C5B9F">
        <w:rPr>
          <w:rFonts w:ascii="Arial" w:hAnsi="Arial" w:cs="Arial"/>
          <w:sz w:val="22"/>
          <w:szCs w:val="22"/>
        </w:rPr>
        <w:t xml:space="preserve"> – </w:t>
      </w:r>
      <w:r w:rsidR="00CA6428" w:rsidRPr="00CA6428">
        <w:rPr>
          <w:rFonts w:ascii="Arial" w:hAnsi="Arial" w:cs="Arial"/>
          <w:sz w:val="22"/>
          <w:szCs w:val="22"/>
        </w:rPr>
        <w:t>all underpin</w:t>
      </w:r>
      <w:r w:rsidR="00CA6428">
        <w:rPr>
          <w:rFonts w:ascii="Arial" w:hAnsi="Arial" w:cs="Arial"/>
          <w:sz w:val="22"/>
          <w:szCs w:val="22"/>
        </w:rPr>
        <w:t>ned by strong school leadership’.</w:t>
      </w:r>
      <w:r w:rsidR="00CA6428" w:rsidRPr="00CA6428">
        <w:rPr>
          <w:rFonts w:ascii="Arial" w:hAnsi="Arial" w:cs="Arial"/>
          <w:sz w:val="22"/>
          <w:szCs w:val="22"/>
        </w:rPr>
        <w:t xml:space="preserve"> </w:t>
      </w:r>
    </w:p>
    <w:p w:rsidR="009C725E" w:rsidRDefault="009C725E" w:rsidP="004234EE">
      <w:pPr>
        <w:spacing w:after="200" w:line="283" w:lineRule="auto"/>
        <w:rPr>
          <w:rFonts w:ascii="Arial" w:hAnsi="Arial" w:cs="Arial"/>
          <w:sz w:val="22"/>
          <w:szCs w:val="22"/>
        </w:rPr>
      </w:pPr>
      <w:r>
        <w:rPr>
          <w:rFonts w:ascii="Arial" w:hAnsi="Arial" w:cs="Arial"/>
          <w:sz w:val="22"/>
          <w:szCs w:val="22"/>
        </w:rPr>
        <w:t>Below we set out key learnings described in the submission.</w:t>
      </w:r>
    </w:p>
    <w:p w:rsidR="00A20B56" w:rsidRPr="00CA6428" w:rsidRDefault="00357623" w:rsidP="004234EE">
      <w:pPr>
        <w:spacing w:after="200" w:line="283" w:lineRule="auto"/>
        <w:rPr>
          <w:rFonts w:ascii="Arial" w:hAnsi="Arial" w:cs="Arial"/>
          <w:sz w:val="22"/>
          <w:szCs w:val="22"/>
        </w:rPr>
      </w:pPr>
      <w:r w:rsidRPr="007A330D">
        <w:rPr>
          <w:rFonts w:ascii="Arial" w:hAnsi="Arial" w:cs="Arial"/>
          <w:b/>
          <w:sz w:val="22"/>
          <w:szCs w:val="22"/>
        </w:rPr>
        <w:t>Part 1</w:t>
      </w:r>
      <w:r w:rsidRPr="00CA6428">
        <w:rPr>
          <w:rFonts w:ascii="Arial" w:hAnsi="Arial" w:cs="Arial"/>
          <w:sz w:val="22"/>
          <w:szCs w:val="22"/>
        </w:rPr>
        <w:t xml:space="preserve"> of AHISA’s submission drew on a</w:t>
      </w:r>
      <w:r w:rsidR="00EA22C5" w:rsidRPr="00CA6428">
        <w:rPr>
          <w:rFonts w:ascii="Arial" w:hAnsi="Arial" w:cs="Arial"/>
          <w:sz w:val="22"/>
          <w:szCs w:val="22"/>
        </w:rPr>
        <w:t xml:space="preserve">rticles </w:t>
      </w:r>
      <w:r w:rsidR="00D27554" w:rsidRPr="00CA6428">
        <w:rPr>
          <w:rFonts w:ascii="Arial" w:hAnsi="Arial" w:cs="Arial"/>
          <w:sz w:val="22"/>
          <w:szCs w:val="22"/>
        </w:rPr>
        <w:t>describing</w:t>
      </w:r>
      <w:r w:rsidRPr="00CA6428">
        <w:rPr>
          <w:rFonts w:ascii="Arial" w:hAnsi="Arial" w:cs="Arial"/>
          <w:sz w:val="22"/>
          <w:szCs w:val="22"/>
        </w:rPr>
        <w:t xml:space="preserve"> the provision of Indigenous education in AHISA’s members’ schools as published in</w:t>
      </w:r>
      <w:r w:rsidR="00EA22C5" w:rsidRPr="00CA6428">
        <w:rPr>
          <w:rFonts w:ascii="Arial" w:hAnsi="Arial" w:cs="Arial"/>
          <w:sz w:val="22"/>
          <w:szCs w:val="22"/>
        </w:rPr>
        <w:t xml:space="preserve"> AHISA’s biannual journal, </w:t>
      </w:r>
      <w:r w:rsidR="00EA22C5" w:rsidRPr="004234EE">
        <w:rPr>
          <w:rFonts w:ascii="Arial" w:hAnsi="Arial" w:cs="Arial"/>
          <w:i/>
          <w:sz w:val="22"/>
          <w:szCs w:val="22"/>
        </w:rPr>
        <w:t>Independence</w:t>
      </w:r>
      <w:r w:rsidR="004234EE">
        <w:rPr>
          <w:rFonts w:ascii="Arial" w:hAnsi="Arial" w:cs="Arial"/>
          <w:sz w:val="22"/>
          <w:szCs w:val="22"/>
        </w:rPr>
        <w:t>. Highlighted were p</w:t>
      </w:r>
      <w:r w:rsidR="00A20B56" w:rsidRPr="00CA6428">
        <w:rPr>
          <w:rFonts w:ascii="Arial" w:hAnsi="Arial" w:cs="Arial"/>
          <w:sz w:val="22"/>
          <w:szCs w:val="22"/>
        </w:rPr>
        <w:t xml:space="preserve">ractices found to be successful in supporting retention of </w:t>
      </w:r>
      <w:r w:rsidR="004234EE" w:rsidRPr="004234EE">
        <w:rPr>
          <w:rFonts w:ascii="Arial" w:hAnsi="Arial" w:cs="Arial"/>
          <w:sz w:val="22"/>
          <w:szCs w:val="22"/>
        </w:rPr>
        <w:t>Aboriginal and Torres Strait Islander students</w:t>
      </w:r>
      <w:r w:rsidR="00A20B56" w:rsidRPr="00CA6428">
        <w:rPr>
          <w:rFonts w:ascii="Arial" w:hAnsi="Arial" w:cs="Arial"/>
          <w:sz w:val="22"/>
          <w:szCs w:val="22"/>
        </w:rPr>
        <w:t xml:space="preserve"> in city boarding schools, key features of relationships between city independent schools and remote Indigenous communities and challenges in on-country provision for </w:t>
      </w:r>
      <w:r w:rsidR="004234EE" w:rsidRPr="004234EE">
        <w:rPr>
          <w:rFonts w:ascii="Arial" w:hAnsi="Arial" w:cs="Arial"/>
          <w:sz w:val="22"/>
          <w:szCs w:val="22"/>
        </w:rPr>
        <w:t>Aboriginal and Torres Strait Islander students</w:t>
      </w:r>
      <w:r w:rsidR="00A20B56" w:rsidRPr="004234EE">
        <w:rPr>
          <w:rFonts w:ascii="Arial" w:hAnsi="Arial" w:cs="Arial"/>
          <w:sz w:val="22"/>
          <w:szCs w:val="22"/>
        </w:rPr>
        <w:t>.</w:t>
      </w:r>
    </w:p>
    <w:p w:rsidR="00EA22C5" w:rsidRPr="00EA22C5" w:rsidRDefault="00A20B56" w:rsidP="004234EE">
      <w:pPr>
        <w:spacing w:after="80" w:line="283" w:lineRule="auto"/>
        <w:rPr>
          <w:rFonts w:ascii="Arial" w:hAnsi="Arial" w:cs="Arial"/>
          <w:sz w:val="22"/>
          <w:szCs w:val="22"/>
        </w:rPr>
      </w:pPr>
      <w:r>
        <w:rPr>
          <w:rFonts w:ascii="Arial" w:hAnsi="Arial" w:cs="Arial"/>
          <w:sz w:val="22"/>
          <w:szCs w:val="22"/>
        </w:rPr>
        <w:t>F</w:t>
      </w:r>
      <w:r w:rsidR="00EA22C5" w:rsidRPr="00EA22C5">
        <w:rPr>
          <w:rFonts w:ascii="Arial" w:hAnsi="Arial" w:cs="Arial"/>
          <w:sz w:val="22"/>
          <w:szCs w:val="22"/>
        </w:rPr>
        <w:t xml:space="preserve">actors </w:t>
      </w:r>
      <w:r w:rsidR="00AF03BC">
        <w:rPr>
          <w:rFonts w:ascii="Arial" w:hAnsi="Arial" w:cs="Arial"/>
          <w:sz w:val="22"/>
          <w:szCs w:val="22"/>
        </w:rPr>
        <w:t>found to have contribut</w:t>
      </w:r>
      <w:r w:rsidR="00AF03BC" w:rsidRPr="004234EE">
        <w:rPr>
          <w:rFonts w:ascii="Arial" w:hAnsi="Arial" w:cs="Arial"/>
          <w:sz w:val="22"/>
          <w:szCs w:val="22"/>
        </w:rPr>
        <w:t xml:space="preserve">ed to the success of </w:t>
      </w:r>
      <w:r w:rsidR="00EA22C5" w:rsidRPr="004234EE">
        <w:rPr>
          <w:rFonts w:ascii="Arial" w:hAnsi="Arial" w:cs="Arial"/>
          <w:sz w:val="22"/>
          <w:szCs w:val="22"/>
        </w:rPr>
        <w:t>residential programs for</w:t>
      </w:r>
      <w:r w:rsidR="004234EE" w:rsidRPr="004234EE">
        <w:rPr>
          <w:rFonts w:ascii="Arial" w:hAnsi="Arial" w:cs="Arial"/>
          <w:sz w:val="22"/>
          <w:szCs w:val="22"/>
        </w:rPr>
        <w:t xml:space="preserve"> Aboriginal and Torres Strait Islander students</w:t>
      </w:r>
      <w:r w:rsidR="00EA22C5" w:rsidRPr="004234EE">
        <w:rPr>
          <w:rFonts w:ascii="Arial" w:hAnsi="Arial" w:cs="Arial"/>
          <w:sz w:val="22"/>
          <w:szCs w:val="22"/>
        </w:rPr>
        <w:t xml:space="preserve"> from </w:t>
      </w:r>
      <w:r w:rsidR="00D27554" w:rsidRPr="004234EE">
        <w:rPr>
          <w:rFonts w:ascii="Arial" w:hAnsi="Arial" w:cs="Arial"/>
          <w:sz w:val="22"/>
          <w:szCs w:val="22"/>
        </w:rPr>
        <w:t>regional</w:t>
      </w:r>
      <w:r w:rsidR="00EA22C5" w:rsidRPr="004234EE">
        <w:rPr>
          <w:rFonts w:ascii="Arial" w:hAnsi="Arial" w:cs="Arial"/>
          <w:sz w:val="22"/>
          <w:szCs w:val="22"/>
        </w:rPr>
        <w:t xml:space="preserve"> and remote </w:t>
      </w:r>
      <w:r w:rsidR="00D27554" w:rsidRPr="004234EE">
        <w:rPr>
          <w:rFonts w:ascii="Arial" w:hAnsi="Arial" w:cs="Arial"/>
          <w:sz w:val="22"/>
          <w:szCs w:val="22"/>
        </w:rPr>
        <w:t>areas</w:t>
      </w:r>
      <w:r w:rsidR="00AF03BC" w:rsidRPr="004234EE">
        <w:rPr>
          <w:rFonts w:ascii="Arial" w:hAnsi="Arial" w:cs="Arial"/>
          <w:sz w:val="22"/>
          <w:szCs w:val="22"/>
        </w:rPr>
        <w:t xml:space="preserve"> attending city schools</w:t>
      </w:r>
      <w:r w:rsidRPr="004234EE">
        <w:rPr>
          <w:rFonts w:ascii="Arial" w:hAnsi="Arial" w:cs="Arial"/>
          <w:sz w:val="22"/>
          <w:szCs w:val="22"/>
        </w:rPr>
        <w:t xml:space="preserve"> include</w:t>
      </w:r>
      <w:r w:rsidR="00EA22C5" w:rsidRPr="004234EE">
        <w:rPr>
          <w:rFonts w:ascii="Arial" w:hAnsi="Arial" w:cs="Arial"/>
          <w:sz w:val="22"/>
          <w:szCs w:val="22"/>
        </w:rPr>
        <w:t>:</w:t>
      </w:r>
    </w:p>
    <w:p w:rsidR="00EA22C5" w:rsidRPr="00EA22C5" w:rsidRDefault="00EA22C5" w:rsidP="004234EE">
      <w:pPr>
        <w:pStyle w:val="ListParagraph"/>
        <w:numPr>
          <w:ilvl w:val="0"/>
          <w:numId w:val="34"/>
        </w:numPr>
        <w:spacing w:after="80" w:line="283" w:lineRule="auto"/>
        <w:ind w:left="714" w:hanging="357"/>
        <w:contextualSpacing w:val="0"/>
        <w:rPr>
          <w:rFonts w:ascii="Arial" w:hAnsi="Arial" w:cs="Arial"/>
        </w:rPr>
      </w:pPr>
      <w:r w:rsidRPr="00EA22C5">
        <w:rPr>
          <w:rFonts w:ascii="Arial" w:hAnsi="Arial" w:cs="Arial"/>
        </w:rPr>
        <w:t xml:space="preserve">Sensitivity of school communities to the cultural backgrounds of </w:t>
      </w:r>
      <w:r w:rsidR="004234EE">
        <w:rPr>
          <w:rFonts w:ascii="Arial" w:hAnsi="Arial" w:cs="Arial"/>
        </w:rPr>
        <w:t>Aboriginal and Torres Strait Islander</w:t>
      </w:r>
      <w:r w:rsidR="004234EE" w:rsidRPr="00EA22C5">
        <w:rPr>
          <w:rFonts w:ascii="Arial" w:hAnsi="Arial" w:cs="Arial"/>
        </w:rPr>
        <w:t xml:space="preserve"> students</w:t>
      </w:r>
      <w:r w:rsidRPr="00EA22C5">
        <w:rPr>
          <w:rFonts w:ascii="Arial" w:hAnsi="Arial" w:cs="Arial"/>
        </w:rPr>
        <w:t xml:space="preserve"> is important in helping students develop </w:t>
      </w:r>
      <w:r w:rsidR="001B69C6">
        <w:rPr>
          <w:rFonts w:ascii="Arial" w:hAnsi="Arial" w:cs="Arial"/>
        </w:rPr>
        <w:t>a sense of belonging at school</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Efforts by schools to promote and celebrate Indigenous cultures and support </w:t>
      </w:r>
      <w:r w:rsidR="004234EE">
        <w:rPr>
          <w:rFonts w:ascii="Arial" w:hAnsi="Arial" w:cs="Arial"/>
        </w:rPr>
        <w:t>Aboriginal and Torres Strait Islander</w:t>
      </w:r>
      <w:r w:rsidR="004234EE" w:rsidRPr="00EA22C5">
        <w:rPr>
          <w:rFonts w:ascii="Arial" w:hAnsi="Arial" w:cs="Arial"/>
        </w:rPr>
        <w:t xml:space="preserve"> students</w:t>
      </w:r>
      <w:r w:rsidRPr="00EA22C5">
        <w:rPr>
          <w:rFonts w:ascii="Arial" w:hAnsi="Arial" w:cs="Arial"/>
        </w:rPr>
        <w:t xml:space="preserve"> in the expression of their home cultures are important in helping students m</w:t>
      </w:r>
      <w:r w:rsidR="001B69C6">
        <w:rPr>
          <w:rFonts w:ascii="Arial" w:hAnsi="Arial" w:cs="Arial"/>
        </w:rPr>
        <w:t>aintain their cultural identity</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Developing trust through long-term relationships between schools and remote </w:t>
      </w:r>
      <w:r w:rsidR="004234EE">
        <w:rPr>
          <w:rFonts w:ascii="Arial" w:hAnsi="Arial" w:cs="Arial"/>
        </w:rPr>
        <w:t xml:space="preserve">Indigenous </w:t>
      </w:r>
      <w:r w:rsidRPr="00EA22C5">
        <w:rPr>
          <w:rFonts w:ascii="Arial" w:hAnsi="Arial" w:cs="Arial"/>
        </w:rPr>
        <w:t>communities helps students tran</w:t>
      </w:r>
      <w:r w:rsidR="001B69C6">
        <w:rPr>
          <w:rFonts w:ascii="Arial" w:hAnsi="Arial" w:cs="Arial"/>
        </w:rPr>
        <w:t>sition to city boarding schools</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A higher proportion of </w:t>
      </w:r>
      <w:r w:rsidR="004234EE">
        <w:rPr>
          <w:rFonts w:ascii="Arial" w:hAnsi="Arial" w:cs="Arial"/>
        </w:rPr>
        <w:t>Aboriginal and Torres Strait Islander</w:t>
      </w:r>
      <w:r w:rsidR="004234EE" w:rsidRPr="00EA22C5">
        <w:rPr>
          <w:rFonts w:ascii="Arial" w:hAnsi="Arial" w:cs="Arial"/>
        </w:rPr>
        <w:t xml:space="preserve"> students</w:t>
      </w:r>
      <w:r w:rsidRPr="00EA22C5">
        <w:rPr>
          <w:rFonts w:ascii="Arial" w:hAnsi="Arial" w:cs="Arial"/>
        </w:rPr>
        <w:t xml:space="preserve"> within a school can augme</w:t>
      </w:r>
      <w:r w:rsidR="001B69C6">
        <w:rPr>
          <w:rFonts w:ascii="Arial" w:hAnsi="Arial" w:cs="Arial"/>
        </w:rPr>
        <w:t>nt students’ sense of belonging</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The commitment of school leaders underwrites</w:t>
      </w:r>
      <w:r w:rsidR="001B69C6">
        <w:rPr>
          <w:rFonts w:ascii="Arial" w:hAnsi="Arial" w:cs="Arial"/>
        </w:rPr>
        <w:t xml:space="preserve"> program innovation and success</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The school’s ethos and values inform the development and implementation of strategies to support </w:t>
      </w:r>
      <w:r w:rsidR="004234EE">
        <w:rPr>
          <w:rFonts w:ascii="Arial" w:hAnsi="Arial" w:cs="Arial"/>
        </w:rPr>
        <w:t>Aboriginal and Torres Strait Islander</w:t>
      </w:r>
      <w:r w:rsidR="004234EE" w:rsidRPr="00EA22C5">
        <w:rPr>
          <w:rFonts w:ascii="Arial" w:hAnsi="Arial" w:cs="Arial"/>
        </w:rPr>
        <w:t xml:space="preserve"> students</w:t>
      </w:r>
      <w:r w:rsidR="004234EE">
        <w:rPr>
          <w:rFonts w:ascii="Arial" w:hAnsi="Arial" w:cs="Arial"/>
        </w:rPr>
        <w:t xml:space="preserve"> </w:t>
      </w:r>
      <w:r w:rsidR="001B69C6">
        <w:rPr>
          <w:rFonts w:ascii="Arial" w:hAnsi="Arial" w:cs="Arial"/>
        </w:rPr>
        <w:t>socially and academically</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High expectations of students as a component of the ‘academic press’ that has been shown to contribute to overall student achievement in independent schools is also a factor in the achievement of </w:t>
      </w:r>
      <w:r w:rsidR="004234EE">
        <w:rPr>
          <w:rFonts w:ascii="Arial" w:hAnsi="Arial" w:cs="Arial"/>
        </w:rPr>
        <w:t>Aboriginal and Torres Strait Islander</w:t>
      </w:r>
      <w:r w:rsidR="004234EE" w:rsidRPr="00EA22C5">
        <w:rPr>
          <w:rFonts w:ascii="Arial" w:hAnsi="Arial" w:cs="Arial"/>
        </w:rPr>
        <w:t xml:space="preserve"> students</w:t>
      </w:r>
      <w:r w:rsidRPr="00EA22C5">
        <w:rPr>
          <w:rFonts w:ascii="Arial" w:hAnsi="Arial" w:cs="Arial"/>
        </w:rPr>
        <w:t xml:space="preserve"> </w:t>
      </w:r>
      <w:r w:rsidR="00D27554">
        <w:rPr>
          <w:rFonts w:ascii="Arial" w:hAnsi="Arial" w:cs="Arial"/>
        </w:rPr>
        <w:t xml:space="preserve">from regional and remote areas attending metropolitan boarding schools </w:t>
      </w:r>
      <w:r w:rsidRPr="00EA22C5">
        <w:rPr>
          <w:rFonts w:ascii="Arial" w:hAnsi="Arial" w:cs="Arial"/>
        </w:rPr>
        <w:t>on r</w:t>
      </w:r>
      <w:r w:rsidR="00D27554">
        <w:rPr>
          <w:rFonts w:ascii="Arial" w:hAnsi="Arial" w:cs="Arial"/>
        </w:rPr>
        <w:t>esidential scholarships</w:t>
      </w:r>
    </w:p>
    <w:p w:rsidR="00EA22C5" w:rsidRPr="00EA22C5" w:rsidRDefault="00EA22C5" w:rsidP="004234EE">
      <w:pPr>
        <w:pStyle w:val="ListParagraph"/>
        <w:numPr>
          <w:ilvl w:val="0"/>
          <w:numId w:val="34"/>
        </w:numPr>
        <w:spacing w:after="80" w:line="283" w:lineRule="auto"/>
        <w:contextualSpacing w:val="0"/>
        <w:rPr>
          <w:rFonts w:ascii="Arial" w:hAnsi="Arial" w:cs="Arial"/>
        </w:rPr>
      </w:pPr>
      <w:r w:rsidRPr="00EA22C5">
        <w:rPr>
          <w:rFonts w:ascii="Arial" w:hAnsi="Arial" w:cs="Arial"/>
        </w:rPr>
        <w:t xml:space="preserve">The holistic care of students in boarding houses – where attention to the physical and emotional wellbeing of students is as important as academic studies – and the provision of safe learning environments are contributing factors to the success of </w:t>
      </w:r>
      <w:r w:rsidR="001B69C6">
        <w:rPr>
          <w:rFonts w:ascii="Arial" w:hAnsi="Arial" w:cs="Arial"/>
        </w:rPr>
        <w:t>scholarship programs</w:t>
      </w:r>
      <w:r w:rsidR="004234EE">
        <w:rPr>
          <w:rFonts w:ascii="Arial" w:hAnsi="Arial" w:cs="Arial"/>
        </w:rPr>
        <w:t xml:space="preserve"> for Aboriginal and Torres Strait Islander</w:t>
      </w:r>
      <w:r w:rsidR="004234EE" w:rsidRPr="00EA22C5">
        <w:rPr>
          <w:rFonts w:ascii="Arial" w:hAnsi="Arial" w:cs="Arial"/>
        </w:rPr>
        <w:t xml:space="preserve"> students</w:t>
      </w:r>
    </w:p>
    <w:p w:rsidR="00EA22C5" w:rsidRPr="00EA22C5" w:rsidRDefault="00EA22C5" w:rsidP="00B04CE6">
      <w:pPr>
        <w:pStyle w:val="ListParagraph"/>
        <w:numPr>
          <w:ilvl w:val="0"/>
          <w:numId w:val="37"/>
        </w:numPr>
        <w:spacing w:after="200" w:line="283" w:lineRule="auto"/>
        <w:ind w:left="714" w:hanging="357"/>
        <w:contextualSpacing w:val="0"/>
        <w:rPr>
          <w:rFonts w:ascii="Arial" w:hAnsi="Arial" w:cs="Arial"/>
        </w:rPr>
      </w:pPr>
      <w:r w:rsidRPr="00EA22C5">
        <w:rPr>
          <w:rFonts w:ascii="Arial" w:hAnsi="Arial" w:cs="Arial"/>
        </w:rPr>
        <w:t xml:space="preserve">Establishing post-school pathways supports the long-term success of metropolitan residential programs for </w:t>
      </w:r>
      <w:r w:rsidR="004234EE">
        <w:rPr>
          <w:rFonts w:ascii="Arial" w:hAnsi="Arial" w:cs="Arial"/>
        </w:rPr>
        <w:t>Aboriginal and Torres Strait Islander</w:t>
      </w:r>
      <w:r w:rsidRPr="00EA22C5">
        <w:rPr>
          <w:rFonts w:ascii="Arial" w:hAnsi="Arial" w:cs="Arial"/>
        </w:rPr>
        <w:t xml:space="preserve"> students</w:t>
      </w:r>
      <w:r w:rsidR="004234EE">
        <w:rPr>
          <w:rFonts w:ascii="Arial" w:hAnsi="Arial" w:cs="Arial"/>
        </w:rPr>
        <w:t xml:space="preserve"> from regional and remote areas</w:t>
      </w:r>
      <w:r w:rsidRPr="00EA22C5">
        <w:rPr>
          <w:rFonts w:ascii="Arial" w:hAnsi="Arial" w:cs="Arial"/>
        </w:rPr>
        <w:t>.</w:t>
      </w:r>
    </w:p>
    <w:p w:rsidR="008C0650" w:rsidRDefault="0086543C" w:rsidP="0086543C">
      <w:pPr>
        <w:spacing w:after="200" w:line="283" w:lineRule="auto"/>
        <w:rPr>
          <w:rFonts w:ascii="Arial" w:hAnsi="Arial" w:cs="Arial"/>
          <w:sz w:val="22"/>
          <w:szCs w:val="22"/>
        </w:rPr>
      </w:pPr>
      <w:r>
        <w:rPr>
          <w:rFonts w:ascii="Arial" w:hAnsi="Arial" w:cs="Arial"/>
          <w:sz w:val="22"/>
          <w:szCs w:val="22"/>
        </w:rPr>
        <w:t>Looking at examples of regional schooling provision, o</w:t>
      </w:r>
      <w:r w:rsidR="00777BA8" w:rsidRPr="001B69C6">
        <w:rPr>
          <w:rFonts w:ascii="Arial" w:hAnsi="Arial" w:cs="Arial"/>
          <w:sz w:val="22"/>
          <w:szCs w:val="22"/>
        </w:rPr>
        <w:t xml:space="preserve">ne article </w:t>
      </w:r>
      <w:r w:rsidR="00DD27B2">
        <w:rPr>
          <w:rFonts w:ascii="Arial" w:hAnsi="Arial" w:cs="Arial"/>
          <w:sz w:val="22"/>
          <w:szCs w:val="22"/>
        </w:rPr>
        <w:t>illustrate</w:t>
      </w:r>
      <w:r w:rsidR="00777BA8" w:rsidRPr="001B69C6">
        <w:rPr>
          <w:rFonts w:ascii="Arial" w:hAnsi="Arial" w:cs="Arial"/>
          <w:sz w:val="22"/>
          <w:szCs w:val="22"/>
        </w:rPr>
        <w:t>s how</w:t>
      </w:r>
      <w:r w:rsidR="001B69C6" w:rsidRPr="001B69C6">
        <w:rPr>
          <w:rFonts w:ascii="Arial" w:hAnsi="Arial" w:cs="Arial"/>
          <w:sz w:val="22"/>
          <w:szCs w:val="22"/>
        </w:rPr>
        <w:t>, in regional areas,</w:t>
      </w:r>
      <w:r w:rsidR="00777BA8" w:rsidRPr="001B69C6">
        <w:rPr>
          <w:rFonts w:ascii="Arial" w:hAnsi="Arial" w:cs="Arial"/>
          <w:sz w:val="22"/>
          <w:szCs w:val="22"/>
        </w:rPr>
        <w:t xml:space="preserve"> b</w:t>
      </w:r>
      <w:r w:rsidR="001B69C6">
        <w:rPr>
          <w:rFonts w:ascii="Arial" w:hAnsi="Arial" w:cs="Arial"/>
          <w:sz w:val="22"/>
          <w:szCs w:val="22"/>
        </w:rPr>
        <w:t>etween-school collaboration</w:t>
      </w:r>
      <w:r w:rsidR="00777BA8" w:rsidRPr="001B69C6">
        <w:rPr>
          <w:rFonts w:ascii="Arial" w:hAnsi="Arial" w:cs="Arial"/>
          <w:sz w:val="22"/>
          <w:szCs w:val="22"/>
        </w:rPr>
        <w:t xml:space="preserve"> can be a viable option for increasing education</w:t>
      </w:r>
      <w:r w:rsidR="00777BA8" w:rsidRPr="00B843AB">
        <w:rPr>
          <w:rFonts w:ascii="Arial" w:hAnsi="Arial" w:cs="Arial"/>
          <w:sz w:val="22"/>
          <w:szCs w:val="22"/>
        </w:rPr>
        <w:t xml:space="preserve">al opportunities for </w:t>
      </w:r>
      <w:r w:rsidR="00B843AB" w:rsidRPr="00B843AB">
        <w:rPr>
          <w:rFonts w:ascii="Arial" w:hAnsi="Arial" w:cs="Arial"/>
          <w:sz w:val="22"/>
          <w:szCs w:val="22"/>
        </w:rPr>
        <w:t>Aboriginal students</w:t>
      </w:r>
      <w:r w:rsidR="00777BA8" w:rsidRPr="00B843AB">
        <w:rPr>
          <w:rFonts w:ascii="Arial" w:hAnsi="Arial" w:cs="Arial"/>
          <w:sz w:val="22"/>
          <w:szCs w:val="22"/>
        </w:rPr>
        <w:t xml:space="preserve">. </w:t>
      </w:r>
      <w:r w:rsidR="00777BA8" w:rsidRPr="001B69C6">
        <w:rPr>
          <w:rFonts w:ascii="Arial" w:hAnsi="Arial" w:cs="Arial"/>
          <w:sz w:val="22"/>
          <w:szCs w:val="22"/>
        </w:rPr>
        <w:t>The Armidale School, Armidale, NSW, has built a relationship with Minimbah Primary School</w:t>
      </w:r>
      <w:r w:rsidR="001B69C6" w:rsidRPr="001B69C6">
        <w:rPr>
          <w:rFonts w:ascii="Arial" w:hAnsi="Arial" w:cs="Arial"/>
          <w:sz w:val="22"/>
          <w:szCs w:val="22"/>
        </w:rPr>
        <w:t xml:space="preserve"> </w:t>
      </w:r>
      <w:r w:rsidR="007F3F66">
        <w:rPr>
          <w:rFonts w:ascii="Arial" w:hAnsi="Arial" w:cs="Arial"/>
          <w:sz w:val="22"/>
          <w:szCs w:val="22"/>
        </w:rPr>
        <w:t xml:space="preserve">in Armidale </w:t>
      </w:r>
      <w:r w:rsidR="008C3E75">
        <w:rPr>
          <w:rFonts w:ascii="Arial" w:hAnsi="Arial" w:cs="Arial"/>
          <w:sz w:val="22"/>
          <w:szCs w:val="22"/>
        </w:rPr>
        <w:t xml:space="preserve">(designated ‘Inner Regional’) </w:t>
      </w:r>
      <w:r w:rsidR="001B69C6" w:rsidRPr="001B69C6">
        <w:rPr>
          <w:rFonts w:ascii="Arial" w:hAnsi="Arial" w:cs="Arial"/>
          <w:sz w:val="22"/>
          <w:szCs w:val="22"/>
        </w:rPr>
        <w:t>which encompasses</w:t>
      </w:r>
      <w:r w:rsidR="009C725E">
        <w:rPr>
          <w:rFonts w:ascii="Arial" w:hAnsi="Arial" w:cs="Arial"/>
          <w:sz w:val="22"/>
          <w:szCs w:val="22"/>
        </w:rPr>
        <w:t xml:space="preserve"> </w:t>
      </w:r>
      <w:r w:rsidR="002D74E8">
        <w:rPr>
          <w:rFonts w:ascii="Arial" w:hAnsi="Arial" w:cs="Arial"/>
          <w:sz w:val="22"/>
          <w:szCs w:val="22"/>
        </w:rPr>
        <w:t>s</w:t>
      </w:r>
      <w:r w:rsidR="001B69C6" w:rsidRPr="002D74E8">
        <w:rPr>
          <w:rFonts w:ascii="Arial" w:hAnsi="Arial" w:cs="Arial"/>
          <w:sz w:val="22"/>
          <w:szCs w:val="22"/>
        </w:rPr>
        <w:t>tudent-to-student mentoring (secondary TAS students mentoring MPS students)</w:t>
      </w:r>
      <w:r w:rsidR="009C725E">
        <w:rPr>
          <w:rFonts w:ascii="Arial" w:hAnsi="Arial" w:cs="Arial"/>
          <w:sz w:val="22"/>
          <w:szCs w:val="22"/>
        </w:rPr>
        <w:t>,</w:t>
      </w:r>
      <w:r w:rsidR="002D74E8" w:rsidRPr="002D74E8">
        <w:rPr>
          <w:rFonts w:ascii="Arial" w:hAnsi="Arial" w:cs="Arial"/>
          <w:sz w:val="22"/>
          <w:szCs w:val="22"/>
        </w:rPr>
        <w:t xml:space="preserve"> s</w:t>
      </w:r>
      <w:r w:rsidR="001B69C6" w:rsidRPr="002D74E8">
        <w:rPr>
          <w:rFonts w:ascii="Arial" w:hAnsi="Arial" w:cs="Arial"/>
          <w:sz w:val="22"/>
          <w:szCs w:val="22"/>
        </w:rPr>
        <w:t>haring of facilities</w:t>
      </w:r>
      <w:r w:rsidR="009C725E">
        <w:rPr>
          <w:rFonts w:ascii="Arial" w:hAnsi="Arial" w:cs="Arial"/>
          <w:sz w:val="22"/>
          <w:szCs w:val="22"/>
        </w:rPr>
        <w:t xml:space="preserve"> </w:t>
      </w:r>
      <w:r w:rsidR="002D74E8" w:rsidRPr="002D74E8">
        <w:rPr>
          <w:rFonts w:ascii="Arial" w:hAnsi="Arial" w:cs="Arial"/>
          <w:sz w:val="22"/>
          <w:szCs w:val="22"/>
        </w:rPr>
        <w:t>and s</w:t>
      </w:r>
      <w:r w:rsidR="001B69C6" w:rsidRPr="002D74E8">
        <w:rPr>
          <w:rFonts w:ascii="Arial" w:hAnsi="Arial" w:cs="Arial"/>
          <w:sz w:val="22"/>
          <w:szCs w:val="22"/>
        </w:rPr>
        <w:t>hared sporting and cultural opportunities</w:t>
      </w:r>
      <w:r>
        <w:rPr>
          <w:rFonts w:ascii="Arial" w:hAnsi="Arial" w:cs="Arial"/>
          <w:sz w:val="22"/>
          <w:szCs w:val="22"/>
        </w:rPr>
        <w:t xml:space="preserve">. </w:t>
      </w:r>
      <w:r w:rsidR="002D74E8">
        <w:rPr>
          <w:rFonts w:ascii="Arial" w:hAnsi="Arial" w:cs="Arial"/>
          <w:sz w:val="22"/>
          <w:szCs w:val="22"/>
        </w:rPr>
        <w:t xml:space="preserve">Of note is that this collaboration also includes teacher professional exchange and support. </w:t>
      </w:r>
    </w:p>
    <w:p w:rsidR="00E82719" w:rsidRDefault="00E82719" w:rsidP="0086543C">
      <w:pPr>
        <w:spacing w:after="200" w:line="283" w:lineRule="auto"/>
        <w:rPr>
          <w:rFonts w:ascii="Arial" w:hAnsi="Arial" w:cs="Arial"/>
          <w:sz w:val="22"/>
          <w:szCs w:val="22"/>
        </w:rPr>
      </w:pPr>
      <w:r>
        <w:rPr>
          <w:rFonts w:ascii="Arial" w:hAnsi="Arial" w:cs="Arial"/>
          <w:sz w:val="22"/>
          <w:szCs w:val="22"/>
        </w:rPr>
        <w:t xml:space="preserve">The </w:t>
      </w:r>
      <w:r w:rsidR="00E469E2">
        <w:rPr>
          <w:rFonts w:ascii="Arial" w:hAnsi="Arial" w:cs="Arial"/>
          <w:sz w:val="22"/>
          <w:szCs w:val="22"/>
        </w:rPr>
        <w:t>I</w:t>
      </w:r>
      <w:r>
        <w:rPr>
          <w:rFonts w:ascii="Arial" w:hAnsi="Arial" w:cs="Arial"/>
          <w:sz w:val="22"/>
          <w:szCs w:val="22"/>
        </w:rPr>
        <w:t>R</w:t>
      </w:r>
      <w:r w:rsidR="009C725E">
        <w:rPr>
          <w:rFonts w:ascii="Arial" w:hAnsi="Arial" w:cs="Arial"/>
          <w:sz w:val="22"/>
          <w:szCs w:val="22"/>
        </w:rPr>
        <w:t xml:space="preserve">RRRE </w:t>
      </w:r>
      <w:r>
        <w:rPr>
          <w:rFonts w:ascii="Arial" w:hAnsi="Arial" w:cs="Arial"/>
          <w:sz w:val="22"/>
          <w:szCs w:val="22"/>
        </w:rPr>
        <w:t xml:space="preserve">Discussion Paper notes staffing as a persistent challenge for regional and remote schools and that a ‘persistent aspect of staffing rural schools is a belief (which influences practice) that “the country is a good place for a teacher to start their career but not to devote their career to”’ (page 24). </w:t>
      </w:r>
      <w:r w:rsidR="006214D3">
        <w:rPr>
          <w:rFonts w:ascii="Arial" w:hAnsi="Arial" w:cs="Arial"/>
          <w:sz w:val="22"/>
          <w:szCs w:val="22"/>
        </w:rPr>
        <w:t>The Discussion Paper also notes the issue of high staff turnover.</w:t>
      </w:r>
    </w:p>
    <w:p w:rsidR="00E82719" w:rsidRDefault="00E82719" w:rsidP="00E82719">
      <w:pPr>
        <w:spacing w:after="200" w:line="283" w:lineRule="auto"/>
        <w:rPr>
          <w:rFonts w:ascii="Arial" w:hAnsi="Arial" w:cs="Arial"/>
          <w:sz w:val="22"/>
          <w:szCs w:val="22"/>
        </w:rPr>
      </w:pPr>
      <w:r>
        <w:rPr>
          <w:rFonts w:ascii="Arial" w:hAnsi="Arial" w:cs="Arial"/>
          <w:sz w:val="22"/>
          <w:szCs w:val="22"/>
        </w:rPr>
        <w:t>Professor McKinley notes that ‘the challenge for Australian education is to place in front of each and every Indigenous Australian child, every day, quality teachers and quality teaching’.</w:t>
      </w:r>
      <w:r w:rsidR="009C725E">
        <w:rPr>
          <w:rFonts w:ascii="Arial" w:hAnsi="Arial" w:cs="Arial"/>
          <w:sz w:val="22"/>
          <w:szCs w:val="22"/>
          <w:vertAlign w:val="superscript"/>
        </w:rPr>
        <w:t>9</w:t>
      </w:r>
      <w:r>
        <w:rPr>
          <w:rFonts w:ascii="Arial" w:hAnsi="Arial" w:cs="Arial"/>
          <w:sz w:val="22"/>
          <w:szCs w:val="22"/>
        </w:rPr>
        <w:t xml:space="preserve"> The OECD’s </w:t>
      </w:r>
      <w:r w:rsidRPr="00172E2F">
        <w:rPr>
          <w:rFonts w:ascii="Arial" w:hAnsi="Arial" w:cs="Arial"/>
          <w:i/>
          <w:sz w:val="21"/>
          <w:szCs w:val="21"/>
        </w:rPr>
        <w:t xml:space="preserve">Promising </w:t>
      </w:r>
      <w:r>
        <w:rPr>
          <w:rFonts w:ascii="Arial" w:hAnsi="Arial" w:cs="Arial"/>
          <w:i/>
          <w:sz w:val="21"/>
          <w:szCs w:val="21"/>
        </w:rPr>
        <w:t>p</w:t>
      </w:r>
      <w:r w:rsidRPr="00172E2F">
        <w:rPr>
          <w:rFonts w:ascii="Arial" w:hAnsi="Arial" w:cs="Arial"/>
          <w:i/>
          <w:sz w:val="21"/>
          <w:szCs w:val="21"/>
        </w:rPr>
        <w:t xml:space="preserve">ractices in </w:t>
      </w:r>
      <w:r>
        <w:rPr>
          <w:rFonts w:ascii="Arial" w:hAnsi="Arial" w:cs="Arial"/>
          <w:i/>
          <w:sz w:val="21"/>
          <w:szCs w:val="21"/>
        </w:rPr>
        <w:t>s</w:t>
      </w:r>
      <w:r w:rsidRPr="00172E2F">
        <w:rPr>
          <w:rFonts w:ascii="Arial" w:hAnsi="Arial" w:cs="Arial"/>
          <w:i/>
          <w:sz w:val="21"/>
          <w:szCs w:val="21"/>
        </w:rPr>
        <w:t xml:space="preserve">upporting </w:t>
      </w:r>
      <w:r>
        <w:rPr>
          <w:rFonts w:ascii="Arial" w:hAnsi="Arial" w:cs="Arial"/>
          <w:i/>
          <w:sz w:val="21"/>
          <w:szCs w:val="21"/>
        </w:rPr>
        <w:t>s</w:t>
      </w:r>
      <w:r w:rsidRPr="00172E2F">
        <w:rPr>
          <w:rFonts w:ascii="Arial" w:hAnsi="Arial" w:cs="Arial"/>
          <w:i/>
          <w:sz w:val="21"/>
          <w:szCs w:val="21"/>
        </w:rPr>
        <w:t xml:space="preserve">uccess for Indigenous </w:t>
      </w:r>
      <w:r>
        <w:rPr>
          <w:rFonts w:ascii="Arial" w:hAnsi="Arial" w:cs="Arial"/>
          <w:i/>
          <w:sz w:val="21"/>
          <w:szCs w:val="21"/>
        </w:rPr>
        <w:t>s</w:t>
      </w:r>
      <w:r w:rsidRPr="00172E2F">
        <w:rPr>
          <w:rFonts w:ascii="Arial" w:hAnsi="Arial" w:cs="Arial"/>
          <w:i/>
          <w:sz w:val="21"/>
          <w:szCs w:val="21"/>
        </w:rPr>
        <w:t>tudents</w:t>
      </w:r>
      <w:r>
        <w:rPr>
          <w:rFonts w:ascii="Arial" w:hAnsi="Arial" w:cs="Arial"/>
          <w:sz w:val="22"/>
          <w:szCs w:val="22"/>
        </w:rPr>
        <w:t xml:space="preserve"> report finds that, at the system level, ‘supporting teachers and leaders to develop awareness, capability and confidence’ is an initiative that should be included ‘in any strategy to improve the education experiences of Indigenous students’, while at the individual school level, ‘quality and effectiveness of teaching’ should be a basic focus to improve education experiences</w:t>
      </w:r>
      <w:r w:rsidR="009C725E">
        <w:rPr>
          <w:rFonts w:ascii="Arial" w:hAnsi="Arial" w:cs="Arial"/>
          <w:sz w:val="22"/>
          <w:szCs w:val="22"/>
        </w:rPr>
        <w:t>’</w:t>
      </w:r>
      <w:r>
        <w:rPr>
          <w:rFonts w:ascii="Arial" w:hAnsi="Arial" w:cs="Arial"/>
          <w:sz w:val="22"/>
          <w:szCs w:val="22"/>
        </w:rPr>
        <w:t>.</w:t>
      </w:r>
    </w:p>
    <w:p w:rsidR="00612464" w:rsidRPr="00612464" w:rsidRDefault="00022CD7" w:rsidP="00022CD7">
      <w:pPr>
        <w:spacing w:after="200" w:line="283" w:lineRule="auto"/>
        <w:rPr>
          <w:rFonts w:ascii="Arial" w:hAnsi="Arial" w:cs="Arial"/>
          <w:sz w:val="22"/>
          <w:szCs w:val="22"/>
        </w:rPr>
      </w:pPr>
      <w:r>
        <w:rPr>
          <w:rFonts w:ascii="Arial" w:hAnsi="Arial" w:cs="Arial"/>
          <w:sz w:val="22"/>
          <w:szCs w:val="22"/>
        </w:rPr>
        <w:t>P</w:t>
      </w:r>
      <w:r w:rsidR="008C0650">
        <w:rPr>
          <w:rFonts w:ascii="Arial" w:hAnsi="Arial" w:cs="Arial"/>
          <w:sz w:val="22"/>
          <w:szCs w:val="22"/>
        </w:rPr>
        <w:t>rovision of t</w:t>
      </w:r>
      <w:r w:rsidR="002D74E8">
        <w:rPr>
          <w:rFonts w:ascii="Arial" w:hAnsi="Arial" w:cs="Arial"/>
          <w:sz w:val="22"/>
          <w:szCs w:val="22"/>
        </w:rPr>
        <w:t xml:space="preserve">eacher professional exchange and support </w:t>
      </w:r>
      <w:r w:rsidR="008C0650">
        <w:rPr>
          <w:rFonts w:ascii="Arial" w:hAnsi="Arial" w:cs="Arial"/>
          <w:sz w:val="22"/>
          <w:szCs w:val="22"/>
        </w:rPr>
        <w:t xml:space="preserve">as a means </w:t>
      </w:r>
      <w:r w:rsidR="002D74E8">
        <w:rPr>
          <w:rFonts w:ascii="Arial" w:hAnsi="Arial" w:cs="Arial"/>
          <w:sz w:val="22"/>
          <w:szCs w:val="22"/>
        </w:rPr>
        <w:t xml:space="preserve">to enhance educational opportunities for students is also a feature of a collaborative relationship between the Perth-based Christ Church Grammar School and the ‘Very Remote’ </w:t>
      </w:r>
      <w:r w:rsidR="002D74E8" w:rsidRPr="002D74E8">
        <w:rPr>
          <w:rFonts w:ascii="Arial" w:hAnsi="Arial" w:cs="Arial"/>
          <w:sz w:val="22"/>
          <w:szCs w:val="22"/>
        </w:rPr>
        <w:t>Yakanarra Community School in Fitzroy Crossing, WA</w:t>
      </w:r>
      <w:r w:rsidR="00E82719">
        <w:rPr>
          <w:rFonts w:ascii="Arial" w:hAnsi="Arial" w:cs="Arial"/>
          <w:sz w:val="22"/>
          <w:szCs w:val="22"/>
        </w:rPr>
        <w:t>, described in Part 1 of AHISA’s submission to the Inquiry</w:t>
      </w:r>
      <w:r w:rsidR="002D74E8" w:rsidRPr="002D74E8">
        <w:rPr>
          <w:rFonts w:ascii="Arial" w:hAnsi="Arial" w:cs="Arial"/>
          <w:sz w:val="22"/>
          <w:szCs w:val="22"/>
        </w:rPr>
        <w:t xml:space="preserve">. </w:t>
      </w:r>
      <w:r w:rsidR="002D74E8">
        <w:rPr>
          <w:rFonts w:ascii="Arial" w:hAnsi="Arial" w:cs="Arial"/>
          <w:sz w:val="22"/>
          <w:szCs w:val="22"/>
        </w:rPr>
        <w:t xml:space="preserve">A similar collaboration, between Woodleigh School </w:t>
      </w:r>
      <w:r w:rsidR="00612464">
        <w:rPr>
          <w:rFonts w:ascii="Arial" w:hAnsi="Arial" w:cs="Arial"/>
          <w:sz w:val="22"/>
          <w:szCs w:val="22"/>
        </w:rPr>
        <w:t xml:space="preserve">on Victoria’s Mornington Peninsula (‘Metropolitan City’) and the </w:t>
      </w:r>
      <w:r>
        <w:rPr>
          <w:rFonts w:ascii="Arial" w:hAnsi="Arial" w:cs="Arial"/>
          <w:sz w:val="22"/>
          <w:szCs w:val="22"/>
        </w:rPr>
        <w:t xml:space="preserve">‘Very Remote’ </w:t>
      </w:r>
      <w:r w:rsidR="00612464" w:rsidRPr="007A330D">
        <w:rPr>
          <w:rFonts w:ascii="Arial" w:hAnsi="Arial" w:cs="Arial"/>
          <w:sz w:val="22"/>
          <w:szCs w:val="22"/>
        </w:rPr>
        <w:t>Wugularr community</w:t>
      </w:r>
      <w:r w:rsidR="007A330D" w:rsidRPr="007A330D">
        <w:rPr>
          <w:rFonts w:ascii="Arial" w:hAnsi="Arial" w:cs="Arial"/>
          <w:sz w:val="22"/>
          <w:szCs w:val="22"/>
        </w:rPr>
        <w:t xml:space="preserve">, </w:t>
      </w:r>
      <w:r w:rsidR="007A330D" w:rsidRPr="00612464">
        <w:rPr>
          <w:rFonts w:ascii="Arial" w:hAnsi="Arial" w:cs="Arial"/>
          <w:sz w:val="22"/>
          <w:szCs w:val="22"/>
        </w:rPr>
        <w:t>south-east of Katherine</w:t>
      </w:r>
      <w:r w:rsidR="00612464" w:rsidRPr="00612464">
        <w:rPr>
          <w:rFonts w:ascii="Arial" w:hAnsi="Arial" w:cs="Arial"/>
          <w:sz w:val="22"/>
          <w:szCs w:val="22"/>
        </w:rPr>
        <w:t xml:space="preserve"> in the Northern Territory</w:t>
      </w:r>
      <w:r w:rsidR="007A330D" w:rsidRPr="007A330D">
        <w:rPr>
          <w:rFonts w:ascii="Arial" w:hAnsi="Arial" w:cs="Arial"/>
          <w:sz w:val="22"/>
          <w:szCs w:val="22"/>
        </w:rPr>
        <w:t>,</w:t>
      </w:r>
      <w:r w:rsidR="00612464" w:rsidRPr="00612464">
        <w:rPr>
          <w:rFonts w:ascii="Arial" w:hAnsi="Arial" w:cs="Arial"/>
          <w:sz w:val="22"/>
          <w:szCs w:val="22"/>
        </w:rPr>
        <w:t xml:space="preserve"> </w:t>
      </w:r>
      <w:r w:rsidR="00612464" w:rsidRPr="007A330D">
        <w:rPr>
          <w:rFonts w:ascii="Arial" w:hAnsi="Arial" w:cs="Arial"/>
          <w:sz w:val="22"/>
          <w:szCs w:val="22"/>
        </w:rPr>
        <w:t xml:space="preserve">is described in Part 2 of AHISA’s submission to the Inquiry. </w:t>
      </w:r>
      <w:r w:rsidR="00612464" w:rsidRPr="00612464">
        <w:rPr>
          <w:rFonts w:ascii="Arial" w:hAnsi="Arial" w:cs="Arial"/>
          <w:sz w:val="22"/>
          <w:szCs w:val="22"/>
        </w:rPr>
        <w:t>As well as student exchanges</w:t>
      </w:r>
      <w:r w:rsidR="00612464" w:rsidRPr="007A330D">
        <w:rPr>
          <w:rFonts w:ascii="Arial" w:hAnsi="Arial" w:cs="Arial"/>
          <w:sz w:val="22"/>
          <w:szCs w:val="22"/>
        </w:rPr>
        <w:t xml:space="preserve">, Woodleigh School’s relationship with the Wugularr community entails </w:t>
      </w:r>
      <w:r w:rsidR="00612464" w:rsidRPr="00612464">
        <w:rPr>
          <w:rFonts w:ascii="Arial" w:hAnsi="Arial" w:cs="Arial"/>
          <w:sz w:val="22"/>
          <w:szCs w:val="22"/>
        </w:rPr>
        <w:t>teacher exchanges, to help build the teaching capacity within Wugularr School</w:t>
      </w:r>
      <w:r w:rsidR="007A330D" w:rsidRPr="007A330D">
        <w:rPr>
          <w:rFonts w:ascii="Arial" w:hAnsi="Arial" w:cs="Arial"/>
          <w:sz w:val="22"/>
          <w:szCs w:val="22"/>
        </w:rPr>
        <w:t>.</w:t>
      </w:r>
    </w:p>
    <w:p w:rsidR="0066171E" w:rsidRDefault="006214D3" w:rsidP="0066171E">
      <w:pPr>
        <w:spacing w:after="200" w:line="283" w:lineRule="auto"/>
        <w:rPr>
          <w:rFonts w:ascii="Arial" w:hAnsi="Arial" w:cs="Arial"/>
          <w:sz w:val="22"/>
          <w:szCs w:val="22"/>
        </w:rPr>
      </w:pPr>
      <w:r>
        <w:rPr>
          <w:rFonts w:ascii="Arial" w:hAnsi="Arial" w:cs="Arial"/>
          <w:sz w:val="22"/>
          <w:szCs w:val="22"/>
        </w:rPr>
        <w:t xml:space="preserve">Some of the </w:t>
      </w:r>
      <w:r w:rsidR="00022CD7">
        <w:rPr>
          <w:rFonts w:ascii="Arial" w:hAnsi="Arial" w:cs="Arial"/>
          <w:sz w:val="22"/>
          <w:szCs w:val="22"/>
        </w:rPr>
        <w:t xml:space="preserve">examples of </w:t>
      </w:r>
      <w:r>
        <w:rPr>
          <w:rFonts w:ascii="Arial" w:hAnsi="Arial" w:cs="Arial"/>
          <w:sz w:val="22"/>
          <w:szCs w:val="22"/>
        </w:rPr>
        <w:t xml:space="preserve">programs </w:t>
      </w:r>
      <w:r w:rsidR="00022CD7">
        <w:rPr>
          <w:rFonts w:ascii="Arial" w:hAnsi="Arial" w:cs="Arial"/>
          <w:sz w:val="22"/>
          <w:szCs w:val="22"/>
        </w:rPr>
        <w:t>outlined</w:t>
      </w:r>
      <w:r>
        <w:rPr>
          <w:rFonts w:ascii="Arial" w:hAnsi="Arial" w:cs="Arial"/>
          <w:sz w:val="22"/>
          <w:szCs w:val="22"/>
        </w:rPr>
        <w:t xml:space="preserve"> in Part 1 of AHISA’s submission to the Inquiry also illustrate learning partnerships between ‘Major City’ or ‘Inner Regional’ schools and schools in ‘Outer Regional’ to ‘Very Remote’ areas, as referred to on page 45 of the </w:t>
      </w:r>
      <w:r w:rsidR="00E469E2">
        <w:rPr>
          <w:rFonts w:ascii="Arial" w:hAnsi="Arial" w:cs="Arial"/>
          <w:sz w:val="22"/>
          <w:szCs w:val="22"/>
        </w:rPr>
        <w:t>I</w:t>
      </w:r>
      <w:r w:rsidR="00022CD7">
        <w:rPr>
          <w:rFonts w:ascii="Arial" w:hAnsi="Arial" w:cs="Arial"/>
          <w:sz w:val="22"/>
          <w:szCs w:val="22"/>
        </w:rPr>
        <w:t xml:space="preserve">RRRRE </w:t>
      </w:r>
      <w:r>
        <w:rPr>
          <w:rFonts w:ascii="Arial" w:hAnsi="Arial" w:cs="Arial"/>
          <w:sz w:val="22"/>
          <w:szCs w:val="22"/>
        </w:rPr>
        <w:t>Discussion Paper</w:t>
      </w:r>
      <w:r w:rsidR="00022CD7">
        <w:rPr>
          <w:rFonts w:ascii="Arial" w:hAnsi="Arial" w:cs="Arial"/>
          <w:sz w:val="22"/>
          <w:szCs w:val="22"/>
        </w:rPr>
        <w:t xml:space="preserve">, further supporting the proposition that between-school collaborations are a viable option for increasing educational opportunities for Aboriginal and Torres Strait Islander students. </w:t>
      </w:r>
      <w:r>
        <w:rPr>
          <w:rFonts w:ascii="Arial" w:hAnsi="Arial" w:cs="Arial"/>
          <w:sz w:val="22"/>
          <w:szCs w:val="22"/>
        </w:rPr>
        <w:t>Christ Church Grammar School and Yakanarra</w:t>
      </w:r>
      <w:r w:rsidR="00022CD7">
        <w:rPr>
          <w:rFonts w:ascii="Arial" w:hAnsi="Arial" w:cs="Arial"/>
          <w:sz w:val="22"/>
          <w:szCs w:val="22"/>
        </w:rPr>
        <w:t xml:space="preserve"> Community School use digital technologies to share classes</w:t>
      </w:r>
      <w:r>
        <w:rPr>
          <w:rFonts w:ascii="Arial" w:hAnsi="Arial" w:cs="Arial"/>
          <w:sz w:val="22"/>
          <w:szCs w:val="22"/>
        </w:rPr>
        <w:t>, augmented by a student visitation program</w:t>
      </w:r>
      <w:r w:rsidR="0066171E">
        <w:rPr>
          <w:rFonts w:ascii="Arial" w:hAnsi="Arial" w:cs="Arial"/>
          <w:sz w:val="22"/>
          <w:szCs w:val="22"/>
        </w:rPr>
        <w:t xml:space="preserve">. Secondary students from ‘Major City’ independent schools with established connections with remote Indigenous communities will typically mentor primary aged students while visiting those communities, or help present </w:t>
      </w:r>
      <w:r w:rsidR="00022CD7">
        <w:rPr>
          <w:rFonts w:ascii="Arial" w:hAnsi="Arial" w:cs="Arial"/>
          <w:sz w:val="22"/>
          <w:szCs w:val="22"/>
        </w:rPr>
        <w:t xml:space="preserve">educational </w:t>
      </w:r>
      <w:r w:rsidR="0066171E">
        <w:rPr>
          <w:rFonts w:ascii="Arial" w:hAnsi="Arial" w:cs="Arial"/>
          <w:sz w:val="22"/>
          <w:szCs w:val="22"/>
        </w:rPr>
        <w:t>programs. An example is the delivery of science projects by a teacher and students from Trinity Grammar School in Kew, Victoria, to students in the Gunbalanya community in west Arnhem Land in the Northern Territory.</w:t>
      </w:r>
    </w:p>
    <w:p w:rsidR="00A20B56" w:rsidRPr="00A20B56" w:rsidRDefault="00CA2EE2" w:rsidP="00AF4AC4">
      <w:pPr>
        <w:spacing w:after="80" w:line="283" w:lineRule="auto"/>
        <w:rPr>
          <w:rFonts w:ascii="Arial" w:hAnsi="Arial" w:cs="Arial"/>
          <w:sz w:val="22"/>
          <w:szCs w:val="22"/>
        </w:rPr>
      </w:pPr>
      <w:r>
        <w:rPr>
          <w:rFonts w:ascii="Arial" w:hAnsi="Arial" w:cs="Arial"/>
          <w:sz w:val="22"/>
          <w:szCs w:val="22"/>
        </w:rPr>
        <w:t xml:space="preserve">Student attendance </w:t>
      </w:r>
      <w:r w:rsidR="00D820E6">
        <w:rPr>
          <w:rFonts w:ascii="Arial" w:hAnsi="Arial" w:cs="Arial"/>
          <w:sz w:val="22"/>
          <w:szCs w:val="22"/>
        </w:rPr>
        <w:t>and retention are</w:t>
      </w:r>
      <w:r>
        <w:rPr>
          <w:rFonts w:ascii="Arial" w:hAnsi="Arial" w:cs="Arial"/>
          <w:sz w:val="22"/>
          <w:szCs w:val="22"/>
        </w:rPr>
        <w:t xml:space="preserve"> also key issue</w:t>
      </w:r>
      <w:r w:rsidR="00D820E6">
        <w:rPr>
          <w:rFonts w:ascii="Arial" w:hAnsi="Arial" w:cs="Arial"/>
          <w:sz w:val="22"/>
          <w:szCs w:val="22"/>
        </w:rPr>
        <w:t>s</w:t>
      </w:r>
      <w:r>
        <w:rPr>
          <w:rFonts w:ascii="Arial" w:hAnsi="Arial" w:cs="Arial"/>
          <w:sz w:val="22"/>
          <w:szCs w:val="22"/>
        </w:rPr>
        <w:t xml:space="preserve"> for schools </w:t>
      </w:r>
      <w:r w:rsidR="00D820E6">
        <w:rPr>
          <w:rFonts w:ascii="Arial" w:hAnsi="Arial" w:cs="Arial"/>
          <w:sz w:val="22"/>
          <w:szCs w:val="22"/>
        </w:rPr>
        <w:t>providin</w:t>
      </w:r>
      <w:r>
        <w:rPr>
          <w:rFonts w:ascii="Arial" w:hAnsi="Arial" w:cs="Arial"/>
          <w:sz w:val="22"/>
          <w:szCs w:val="22"/>
        </w:rPr>
        <w:t xml:space="preserve">g </w:t>
      </w:r>
      <w:r w:rsidR="00D820E6">
        <w:rPr>
          <w:rFonts w:ascii="Arial" w:hAnsi="Arial" w:cs="Arial"/>
          <w:sz w:val="22"/>
          <w:szCs w:val="22"/>
        </w:rPr>
        <w:t xml:space="preserve">for Aboriginal and Torres Strait Islander </w:t>
      </w:r>
      <w:r>
        <w:rPr>
          <w:rFonts w:ascii="Arial" w:hAnsi="Arial" w:cs="Arial"/>
          <w:sz w:val="22"/>
          <w:szCs w:val="22"/>
        </w:rPr>
        <w:t xml:space="preserve">students. </w:t>
      </w:r>
      <w:r w:rsidR="00E82719">
        <w:rPr>
          <w:rFonts w:ascii="Arial" w:hAnsi="Arial" w:cs="Arial"/>
          <w:sz w:val="22"/>
          <w:szCs w:val="22"/>
        </w:rPr>
        <w:t>F</w:t>
      </w:r>
      <w:r w:rsidR="00D820E6">
        <w:rPr>
          <w:rFonts w:ascii="Arial" w:hAnsi="Arial" w:cs="Arial"/>
          <w:sz w:val="22"/>
          <w:szCs w:val="22"/>
        </w:rPr>
        <w:t>eatured in</w:t>
      </w:r>
      <w:r w:rsidR="007A330D">
        <w:rPr>
          <w:rFonts w:ascii="Arial" w:hAnsi="Arial" w:cs="Arial"/>
          <w:sz w:val="22"/>
          <w:szCs w:val="22"/>
        </w:rPr>
        <w:t xml:space="preserve"> Part 1 of AHISA’s submission to the Inquiry</w:t>
      </w:r>
      <w:r w:rsidR="00A20B56" w:rsidRPr="00A20B56">
        <w:rPr>
          <w:rFonts w:ascii="Arial" w:hAnsi="Arial" w:cs="Arial"/>
          <w:sz w:val="22"/>
          <w:szCs w:val="22"/>
        </w:rPr>
        <w:t xml:space="preserve"> </w:t>
      </w:r>
      <w:r w:rsidR="00D820E6">
        <w:rPr>
          <w:rFonts w:ascii="Arial" w:hAnsi="Arial" w:cs="Arial"/>
          <w:sz w:val="22"/>
          <w:szCs w:val="22"/>
        </w:rPr>
        <w:t xml:space="preserve">is an article on </w:t>
      </w:r>
      <w:r w:rsidR="00777BA8">
        <w:rPr>
          <w:rFonts w:ascii="Arial" w:hAnsi="Arial" w:cs="Arial"/>
          <w:sz w:val="22"/>
          <w:szCs w:val="22"/>
        </w:rPr>
        <w:t>M</w:t>
      </w:r>
      <w:r w:rsidR="00A20B56" w:rsidRPr="00A20B56">
        <w:rPr>
          <w:rFonts w:ascii="Arial" w:hAnsi="Arial" w:cs="Arial"/>
          <w:sz w:val="22"/>
          <w:szCs w:val="22"/>
        </w:rPr>
        <w:t>acleay Vocational College, South Kempsey, NSW</w:t>
      </w:r>
      <w:r w:rsidR="007F3F66">
        <w:rPr>
          <w:rFonts w:ascii="Arial" w:hAnsi="Arial" w:cs="Arial"/>
          <w:sz w:val="22"/>
          <w:szCs w:val="22"/>
        </w:rPr>
        <w:t xml:space="preserve"> (‘Inner Regional’), </w:t>
      </w:r>
      <w:r w:rsidR="00D820E6">
        <w:rPr>
          <w:rFonts w:ascii="Arial" w:hAnsi="Arial" w:cs="Arial"/>
          <w:sz w:val="22"/>
          <w:szCs w:val="22"/>
        </w:rPr>
        <w:t xml:space="preserve">outlining the school’s strategies </w:t>
      </w:r>
      <w:r w:rsidR="00A20B56" w:rsidRPr="00A20B56">
        <w:rPr>
          <w:rFonts w:ascii="Arial" w:hAnsi="Arial" w:cs="Arial"/>
          <w:sz w:val="22"/>
          <w:szCs w:val="22"/>
        </w:rPr>
        <w:t xml:space="preserve">to support </w:t>
      </w:r>
      <w:r w:rsidR="00777BA8">
        <w:rPr>
          <w:rFonts w:ascii="Arial" w:hAnsi="Arial" w:cs="Arial"/>
          <w:sz w:val="22"/>
          <w:szCs w:val="22"/>
        </w:rPr>
        <w:t xml:space="preserve">the </w:t>
      </w:r>
      <w:r w:rsidR="00D820E6">
        <w:rPr>
          <w:rFonts w:ascii="Arial" w:hAnsi="Arial" w:cs="Arial"/>
          <w:sz w:val="22"/>
          <w:szCs w:val="22"/>
        </w:rPr>
        <w:t xml:space="preserve">attendance, </w:t>
      </w:r>
      <w:r w:rsidR="00A20B56" w:rsidRPr="00A20B56">
        <w:rPr>
          <w:rFonts w:ascii="Arial" w:hAnsi="Arial" w:cs="Arial"/>
          <w:sz w:val="22"/>
          <w:szCs w:val="22"/>
        </w:rPr>
        <w:t xml:space="preserve">retention and academic success of </w:t>
      </w:r>
      <w:r w:rsidR="00422016">
        <w:rPr>
          <w:rFonts w:ascii="Arial" w:hAnsi="Arial" w:cs="Arial"/>
          <w:sz w:val="22"/>
          <w:szCs w:val="22"/>
        </w:rPr>
        <w:t>Aboriginal</w:t>
      </w:r>
      <w:r w:rsidR="00A20B56" w:rsidRPr="00A20B56">
        <w:rPr>
          <w:rFonts w:ascii="Arial" w:hAnsi="Arial" w:cs="Arial"/>
          <w:sz w:val="22"/>
          <w:szCs w:val="22"/>
        </w:rPr>
        <w:t xml:space="preserve"> students</w:t>
      </w:r>
      <w:r w:rsidR="00422016">
        <w:rPr>
          <w:rFonts w:ascii="Arial" w:hAnsi="Arial" w:cs="Arial"/>
          <w:sz w:val="22"/>
          <w:szCs w:val="22"/>
        </w:rPr>
        <w:t xml:space="preserve"> who experience multiple educational challenges</w:t>
      </w:r>
      <w:r w:rsidR="00A20B56" w:rsidRPr="00A20B56">
        <w:rPr>
          <w:rFonts w:ascii="Arial" w:hAnsi="Arial" w:cs="Arial"/>
          <w:sz w:val="22"/>
          <w:szCs w:val="22"/>
        </w:rPr>
        <w:t>, including:</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Provision of transport to support attendance</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Provision of breakfast, recess and lunch vouchers as many students do not have regular food sources.</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Provision of financial rewards for attendance in</w:t>
      </w:r>
      <w:r w:rsidR="001B69C6">
        <w:rPr>
          <w:rFonts w:ascii="Arial" w:hAnsi="Arial" w:cs="Arial"/>
        </w:rPr>
        <w:t xml:space="preserve"> the form of a ‘refund’ on fees</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Assignme</w:t>
      </w:r>
      <w:r w:rsidR="00B843AB">
        <w:rPr>
          <w:rFonts w:ascii="Arial" w:hAnsi="Arial" w:cs="Arial"/>
        </w:rPr>
        <w:t>nt of a teacher to ‘walk around</w:t>
      </w:r>
      <w:r w:rsidRPr="00A20B56">
        <w:rPr>
          <w:rFonts w:ascii="Arial" w:hAnsi="Arial" w:cs="Arial"/>
        </w:rPr>
        <w:t xml:space="preserve"> duty</w:t>
      </w:r>
      <w:r w:rsidR="00B843AB">
        <w:rPr>
          <w:rFonts w:ascii="Arial" w:hAnsi="Arial" w:cs="Arial"/>
        </w:rPr>
        <w:t>’</w:t>
      </w:r>
      <w:r w:rsidRPr="00A20B56">
        <w:rPr>
          <w:rFonts w:ascii="Arial" w:hAnsi="Arial" w:cs="Arial"/>
        </w:rPr>
        <w:t xml:space="preserve"> to help students stay on task and ensure students are able to make a positive step forward no matter the challenges they h</w:t>
      </w:r>
      <w:r w:rsidR="001B69C6">
        <w:rPr>
          <w:rFonts w:ascii="Arial" w:hAnsi="Arial" w:cs="Arial"/>
        </w:rPr>
        <w:t>ave brought with them to school</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Providing learning incentives, eg scheduling popular classes at the beginning of the week so that students start the week off w</w:t>
      </w:r>
      <w:r w:rsidR="001B69C6">
        <w:rPr>
          <w:rFonts w:ascii="Arial" w:hAnsi="Arial" w:cs="Arial"/>
        </w:rPr>
        <w:t>ith their best attitude</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Provision of courses with a health requirement as an incentive for students to reduce their addictive behaviours; for example, a certified scuba diving c</w:t>
      </w:r>
      <w:r w:rsidR="001B69C6">
        <w:rPr>
          <w:rFonts w:ascii="Arial" w:hAnsi="Arial" w:cs="Arial"/>
        </w:rPr>
        <w:t>ourse as part of marine studies</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Building students’ confidence as learners by establishing opportunities for</w:t>
      </w:r>
      <w:r w:rsidR="001B69C6">
        <w:rPr>
          <w:rFonts w:ascii="Arial" w:hAnsi="Arial" w:cs="Arial"/>
        </w:rPr>
        <w:t xml:space="preserve"> students to experience success</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Supporting students’ efforts to give back to the wider community, for example</w:t>
      </w:r>
      <w:r w:rsidR="001B69C6">
        <w:rPr>
          <w:rFonts w:ascii="Arial" w:hAnsi="Arial" w:cs="Arial"/>
        </w:rPr>
        <w:t xml:space="preserve"> through fundraising walkathons</w:t>
      </w:r>
    </w:p>
    <w:p w:rsidR="00A20B56" w:rsidRPr="00A20B56" w:rsidRDefault="00A20B56" w:rsidP="00AF4AC4">
      <w:pPr>
        <w:pStyle w:val="ListParagraph"/>
        <w:numPr>
          <w:ilvl w:val="0"/>
          <w:numId w:val="34"/>
        </w:numPr>
        <w:spacing w:after="80" w:line="283" w:lineRule="auto"/>
        <w:ind w:left="714" w:hanging="357"/>
        <w:contextualSpacing w:val="0"/>
        <w:rPr>
          <w:rFonts w:ascii="Arial" w:hAnsi="Arial" w:cs="Arial"/>
        </w:rPr>
      </w:pPr>
      <w:r w:rsidRPr="00A20B56">
        <w:rPr>
          <w:rFonts w:ascii="Arial" w:hAnsi="Arial" w:cs="Arial"/>
        </w:rPr>
        <w:t xml:space="preserve">Building trust by engaging with the community and its needs, not just students and </w:t>
      </w:r>
      <w:r w:rsidR="001B69C6">
        <w:rPr>
          <w:rFonts w:ascii="Arial" w:hAnsi="Arial" w:cs="Arial"/>
        </w:rPr>
        <w:t>their needs</w:t>
      </w:r>
    </w:p>
    <w:p w:rsidR="00C84662" w:rsidRPr="00A20B56" w:rsidRDefault="00A20B56" w:rsidP="00022CD7">
      <w:pPr>
        <w:pStyle w:val="ListParagraph"/>
        <w:numPr>
          <w:ilvl w:val="0"/>
          <w:numId w:val="34"/>
        </w:numPr>
        <w:spacing w:after="200" w:line="283" w:lineRule="auto"/>
        <w:ind w:left="714" w:hanging="357"/>
        <w:contextualSpacing w:val="0"/>
        <w:rPr>
          <w:rFonts w:ascii="Arial" w:hAnsi="Arial" w:cs="Arial"/>
        </w:rPr>
      </w:pPr>
      <w:r w:rsidRPr="00A20B56">
        <w:rPr>
          <w:rFonts w:ascii="Arial" w:hAnsi="Arial" w:cs="Arial"/>
        </w:rPr>
        <w:t>Building students’ sense of place and belonging by opening the sch</w:t>
      </w:r>
      <w:r w:rsidR="001B69C6">
        <w:rPr>
          <w:rFonts w:ascii="Arial" w:hAnsi="Arial" w:cs="Arial"/>
        </w:rPr>
        <w:t>ool to the community and elders</w:t>
      </w:r>
      <w:r w:rsidR="00022CD7">
        <w:rPr>
          <w:rFonts w:ascii="Arial" w:hAnsi="Arial" w:cs="Arial"/>
        </w:rPr>
        <w:t>.</w:t>
      </w:r>
    </w:p>
    <w:p w:rsidR="001B69C6" w:rsidRPr="001B69C6" w:rsidRDefault="001B69C6" w:rsidP="00AF4AC4">
      <w:pPr>
        <w:spacing w:after="80" w:line="283" w:lineRule="auto"/>
        <w:rPr>
          <w:rFonts w:ascii="Arial" w:hAnsi="Arial" w:cs="Arial"/>
          <w:sz w:val="22"/>
          <w:szCs w:val="22"/>
        </w:rPr>
      </w:pPr>
      <w:r w:rsidRPr="000164B7">
        <w:rPr>
          <w:rFonts w:ascii="Arial" w:hAnsi="Arial" w:cs="Arial"/>
          <w:b/>
          <w:sz w:val="22"/>
          <w:szCs w:val="22"/>
        </w:rPr>
        <w:t>Part 2</w:t>
      </w:r>
      <w:r w:rsidRPr="001B69C6">
        <w:rPr>
          <w:rFonts w:ascii="Arial" w:hAnsi="Arial" w:cs="Arial"/>
          <w:sz w:val="22"/>
          <w:szCs w:val="22"/>
        </w:rPr>
        <w:t xml:space="preserve"> of AHISA’s submission covers innovative approaches to educational provision for Aboriginal and Torres Strait Islander students, both on</w:t>
      </w:r>
      <w:r w:rsidR="00DD27B2">
        <w:rPr>
          <w:rFonts w:ascii="Arial" w:hAnsi="Arial" w:cs="Arial"/>
          <w:sz w:val="22"/>
          <w:szCs w:val="22"/>
        </w:rPr>
        <w:t>-</w:t>
      </w:r>
      <w:r w:rsidRPr="001B69C6">
        <w:rPr>
          <w:rFonts w:ascii="Arial" w:hAnsi="Arial" w:cs="Arial"/>
          <w:sz w:val="22"/>
          <w:szCs w:val="22"/>
        </w:rPr>
        <w:t>country and out of countr</w:t>
      </w:r>
      <w:r w:rsidR="002D794C">
        <w:rPr>
          <w:rFonts w:ascii="Arial" w:hAnsi="Arial" w:cs="Arial"/>
          <w:sz w:val="22"/>
          <w:szCs w:val="22"/>
        </w:rPr>
        <w:t>y,</w:t>
      </w:r>
      <w:r w:rsidRPr="001B69C6">
        <w:rPr>
          <w:rFonts w:ascii="Arial" w:hAnsi="Arial" w:cs="Arial"/>
          <w:sz w:val="22"/>
          <w:szCs w:val="22"/>
        </w:rPr>
        <w:t xml:space="preserve"> developed by AHISA members’ schools:</w:t>
      </w:r>
    </w:p>
    <w:p w:rsidR="001B69C6" w:rsidRPr="001B69C6" w:rsidRDefault="001B69C6" w:rsidP="00AF4AC4">
      <w:pPr>
        <w:pStyle w:val="ListParagraph"/>
        <w:numPr>
          <w:ilvl w:val="0"/>
          <w:numId w:val="37"/>
        </w:numPr>
        <w:spacing w:after="80" w:line="283" w:lineRule="auto"/>
        <w:contextualSpacing w:val="0"/>
        <w:rPr>
          <w:rFonts w:ascii="Arial" w:hAnsi="Arial" w:cs="Arial"/>
        </w:rPr>
      </w:pPr>
      <w:r w:rsidRPr="001B69C6">
        <w:rPr>
          <w:rFonts w:ascii="Arial" w:hAnsi="Arial" w:cs="Arial"/>
        </w:rPr>
        <w:t xml:space="preserve">Melbourne Indigenous Transition School, Richmond, Victoria: A one-year residential and academic program to assist students from </w:t>
      </w:r>
      <w:r w:rsidR="007A330D">
        <w:rPr>
          <w:rFonts w:ascii="Arial" w:hAnsi="Arial" w:cs="Arial"/>
        </w:rPr>
        <w:t xml:space="preserve">regional and </w:t>
      </w:r>
      <w:r w:rsidRPr="001B69C6">
        <w:rPr>
          <w:rFonts w:ascii="Arial" w:hAnsi="Arial" w:cs="Arial"/>
        </w:rPr>
        <w:t>remote communities to transition successfully to city boarding schools.</w:t>
      </w:r>
    </w:p>
    <w:p w:rsidR="001B69C6" w:rsidRPr="001B69C6" w:rsidRDefault="001B69C6" w:rsidP="00AF4AC4">
      <w:pPr>
        <w:pStyle w:val="ListParagraph"/>
        <w:numPr>
          <w:ilvl w:val="0"/>
          <w:numId w:val="37"/>
        </w:numPr>
        <w:spacing w:after="80" w:line="283" w:lineRule="auto"/>
        <w:contextualSpacing w:val="0"/>
        <w:rPr>
          <w:rFonts w:ascii="Arial" w:hAnsi="Arial" w:cs="Arial"/>
        </w:rPr>
      </w:pPr>
      <w:r w:rsidRPr="001B69C6">
        <w:rPr>
          <w:rFonts w:ascii="Arial" w:hAnsi="Arial" w:cs="Arial"/>
        </w:rPr>
        <w:t xml:space="preserve">Woodleigh School, Mornington Peninsula, Victoria: Assistance in program development and teacher professional learning for a </w:t>
      </w:r>
      <w:r w:rsidR="007A330D">
        <w:rPr>
          <w:rFonts w:ascii="Arial" w:hAnsi="Arial" w:cs="Arial"/>
        </w:rPr>
        <w:t>‘Very R</w:t>
      </w:r>
      <w:r w:rsidRPr="001B69C6">
        <w:rPr>
          <w:rFonts w:ascii="Arial" w:hAnsi="Arial" w:cs="Arial"/>
        </w:rPr>
        <w:t>emote</w:t>
      </w:r>
      <w:r w:rsidR="007A330D">
        <w:rPr>
          <w:rFonts w:ascii="Arial" w:hAnsi="Arial" w:cs="Arial"/>
        </w:rPr>
        <w:t>’</w:t>
      </w:r>
      <w:r w:rsidRPr="001B69C6">
        <w:rPr>
          <w:rFonts w:ascii="Arial" w:hAnsi="Arial" w:cs="Arial"/>
        </w:rPr>
        <w:t xml:space="preserve"> community school, plus primary-level student exchange</w:t>
      </w:r>
      <w:r w:rsidR="007A330D">
        <w:rPr>
          <w:rFonts w:ascii="Arial" w:hAnsi="Arial" w:cs="Arial"/>
        </w:rPr>
        <w:t xml:space="preserve"> (already mentioned above)</w:t>
      </w:r>
      <w:r w:rsidRPr="001B69C6">
        <w:rPr>
          <w:rFonts w:ascii="Arial" w:hAnsi="Arial" w:cs="Arial"/>
        </w:rPr>
        <w:t>.</w:t>
      </w:r>
    </w:p>
    <w:p w:rsidR="001B69C6" w:rsidRPr="001B69C6" w:rsidRDefault="001B69C6" w:rsidP="00AF4AC4">
      <w:pPr>
        <w:pStyle w:val="ListParagraph"/>
        <w:numPr>
          <w:ilvl w:val="0"/>
          <w:numId w:val="37"/>
        </w:numPr>
        <w:spacing w:after="80" w:line="283" w:lineRule="auto"/>
        <w:contextualSpacing w:val="0"/>
        <w:rPr>
          <w:rFonts w:ascii="Arial" w:hAnsi="Arial" w:cs="Arial"/>
        </w:rPr>
      </w:pPr>
      <w:r w:rsidRPr="001B69C6">
        <w:rPr>
          <w:rFonts w:ascii="Arial" w:hAnsi="Arial" w:cs="Arial"/>
        </w:rPr>
        <w:t>Wesley College, Melbourne, Victoria: Establishment of a senior secondary school, Yiramal</w:t>
      </w:r>
      <w:r w:rsidR="007F3F66">
        <w:rPr>
          <w:rFonts w:ascii="Arial" w:hAnsi="Arial" w:cs="Arial"/>
        </w:rPr>
        <w:t>a</w:t>
      </w:r>
      <w:r w:rsidRPr="001B69C6">
        <w:rPr>
          <w:rFonts w:ascii="Arial" w:hAnsi="Arial" w:cs="Arial"/>
        </w:rPr>
        <w:t>y/Wesley Studio School, that provides on country provision for Aboriginal students and for which Wesley College serves as a remote campus.</w:t>
      </w:r>
      <w:r w:rsidR="007A330D">
        <w:rPr>
          <w:rFonts w:ascii="Arial" w:hAnsi="Arial" w:cs="Arial"/>
        </w:rPr>
        <w:t xml:space="preserve"> (Yiramalay/Wesley Studio School is near Fitzroy Crossing, WA, and is designated ‘Very Remote’ by ACARA.)</w:t>
      </w:r>
    </w:p>
    <w:p w:rsidR="001B69C6" w:rsidRPr="001B69C6" w:rsidRDefault="001B69C6" w:rsidP="00AF4AC4">
      <w:pPr>
        <w:pStyle w:val="ListParagraph"/>
        <w:numPr>
          <w:ilvl w:val="0"/>
          <w:numId w:val="37"/>
        </w:numPr>
        <w:spacing w:after="80" w:line="283" w:lineRule="auto"/>
        <w:contextualSpacing w:val="0"/>
        <w:rPr>
          <w:rFonts w:ascii="Arial" w:hAnsi="Arial" w:cs="Arial"/>
        </w:rPr>
      </w:pPr>
      <w:r w:rsidRPr="001B69C6">
        <w:rPr>
          <w:rFonts w:ascii="Arial" w:hAnsi="Arial" w:cs="Arial"/>
        </w:rPr>
        <w:t xml:space="preserve">Gawura School, Sydney, NSW: Establishment of a primary school for </w:t>
      </w:r>
      <w:r w:rsidR="00422016">
        <w:rPr>
          <w:rFonts w:ascii="Arial" w:hAnsi="Arial" w:cs="Arial"/>
        </w:rPr>
        <w:t>Aboriginal</w:t>
      </w:r>
      <w:r w:rsidRPr="001B69C6">
        <w:rPr>
          <w:rFonts w:ascii="Arial" w:hAnsi="Arial" w:cs="Arial"/>
        </w:rPr>
        <w:t xml:space="preserve"> students living in Sydney within the site of St Andrew’s Cathedral School, Sydney</w:t>
      </w:r>
      <w:r w:rsidR="007A330D">
        <w:rPr>
          <w:rFonts w:ascii="Arial" w:hAnsi="Arial" w:cs="Arial"/>
        </w:rPr>
        <w:t xml:space="preserve"> CBD</w:t>
      </w:r>
      <w:r w:rsidR="00500AC8">
        <w:rPr>
          <w:rFonts w:ascii="Arial" w:hAnsi="Arial" w:cs="Arial"/>
        </w:rPr>
        <w:t xml:space="preserve"> (‘Major City’)</w:t>
      </w:r>
      <w:r w:rsidRPr="001B69C6">
        <w:rPr>
          <w:rFonts w:ascii="Arial" w:hAnsi="Arial" w:cs="Arial"/>
        </w:rPr>
        <w:t>.</w:t>
      </w:r>
    </w:p>
    <w:p w:rsidR="001B69C6" w:rsidRPr="001B69C6" w:rsidRDefault="001B69C6" w:rsidP="00B04CE6">
      <w:pPr>
        <w:pStyle w:val="ListParagraph"/>
        <w:numPr>
          <w:ilvl w:val="0"/>
          <w:numId w:val="37"/>
        </w:numPr>
        <w:spacing w:after="200" w:line="283" w:lineRule="auto"/>
        <w:ind w:left="714" w:hanging="357"/>
        <w:contextualSpacing w:val="0"/>
        <w:rPr>
          <w:rFonts w:ascii="Arial" w:hAnsi="Arial" w:cs="Arial"/>
        </w:rPr>
      </w:pPr>
      <w:r w:rsidRPr="00B04CE6">
        <w:rPr>
          <w:rFonts w:ascii="Arial" w:hAnsi="Arial" w:cs="Arial"/>
        </w:rPr>
        <w:t>Darkinjung Barker College</w:t>
      </w:r>
      <w:r w:rsidRPr="001B69C6">
        <w:rPr>
          <w:rFonts w:ascii="Arial" w:hAnsi="Arial" w:cs="Arial"/>
        </w:rPr>
        <w:t>, Wyong, NSW: Establishment of a regional primary campus of Barker C</w:t>
      </w:r>
      <w:r w:rsidR="00422016">
        <w:rPr>
          <w:rFonts w:ascii="Arial" w:hAnsi="Arial" w:cs="Arial"/>
        </w:rPr>
        <w:t>ollege, Hornsby, NSW to serve Aboriginal</w:t>
      </w:r>
      <w:r w:rsidRPr="001B69C6">
        <w:rPr>
          <w:rFonts w:ascii="Arial" w:hAnsi="Arial" w:cs="Arial"/>
        </w:rPr>
        <w:t xml:space="preserve"> students within the Wyong region</w:t>
      </w:r>
      <w:r w:rsidR="007A330D">
        <w:rPr>
          <w:rFonts w:ascii="Arial" w:hAnsi="Arial" w:cs="Arial"/>
        </w:rPr>
        <w:t>. (Wyong is designated as a ‘Major City’ location</w:t>
      </w:r>
      <w:r w:rsidRPr="001B69C6">
        <w:rPr>
          <w:rFonts w:ascii="Arial" w:hAnsi="Arial" w:cs="Arial"/>
        </w:rPr>
        <w:t>.</w:t>
      </w:r>
      <w:r w:rsidR="007A330D">
        <w:rPr>
          <w:rFonts w:ascii="Arial" w:hAnsi="Arial" w:cs="Arial"/>
        </w:rPr>
        <w:t>)</w:t>
      </w:r>
    </w:p>
    <w:p w:rsidR="00422016" w:rsidRDefault="00500AC8" w:rsidP="00DD27B2">
      <w:pPr>
        <w:spacing w:after="200" w:line="283" w:lineRule="auto"/>
        <w:rPr>
          <w:rFonts w:ascii="Arial" w:hAnsi="Arial" w:cs="Arial"/>
          <w:sz w:val="22"/>
          <w:szCs w:val="22"/>
        </w:rPr>
      </w:pPr>
      <w:r>
        <w:rPr>
          <w:rFonts w:ascii="Arial" w:hAnsi="Arial" w:cs="Arial"/>
          <w:sz w:val="22"/>
          <w:szCs w:val="22"/>
        </w:rPr>
        <w:t xml:space="preserve">The innovations described in </w:t>
      </w:r>
      <w:r w:rsidR="00E523C1" w:rsidRPr="00E523C1">
        <w:rPr>
          <w:rFonts w:ascii="Arial" w:hAnsi="Arial" w:cs="Arial"/>
          <w:sz w:val="22"/>
          <w:szCs w:val="22"/>
        </w:rPr>
        <w:t>Part 2 of AHISA’s</w:t>
      </w:r>
      <w:r w:rsidR="00422016" w:rsidRPr="00E523C1">
        <w:rPr>
          <w:rFonts w:ascii="Arial" w:hAnsi="Arial" w:cs="Arial"/>
          <w:sz w:val="22"/>
          <w:szCs w:val="22"/>
        </w:rPr>
        <w:t xml:space="preserve"> submission</w:t>
      </w:r>
      <w:r w:rsidR="00DD27B2">
        <w:rPr>
          <w:rFonts w:ascii="Arial" w:hAnsi="Arial" w:cs="Arial"/>
          <w:sz w:val="22"/>
          <w:szCs w:val="22"/>
          <w:vertAlign w:val="superscript"/>
        </w:rPr>
        <w:t>10</w:t>
      </w:r>
      <w:r w:rsidR="00422016" w:rsidRPr="00E523C1">
        <w:rPr>
          <w:rFonts w:ascii="Arial" w:hAnsi="Arial" w:cs="Arial"/>
          <w:sz w:val="22"/>
          <w:szCs w:val="22"/>
        </w:rPr>
        <w:t xml:space="preserve"> support </w:t>
      </w:r>
      <w:r w:rsidR="00E523C1" w:rsidRPr="00E523C1">
        <w:rPr>
          <w:rFonts w:ascii="Arial" w:hAnsi="Arial" w:cs="Arial"/>
          <w:sz w:val="22"/>
          <w:szCs w:val="22"/>
        </w:rPr>
        <w:t>the finding</w:t>
      </w:r>
      <w:r w:rsidR="00422016" w:rsidRPr="00E523C1">
        <w:rPr>
          <w:rFonts w:ascii="Arial" w:hAnsi="Arial" w:cs="Arial"/>
          <w:sz w:val="22"/>
          <w:szCs w:val="22"/>
        </w:rPr>
        <w:t xml:space="preserve"> reported in</w:t>
      </w:r>
      <w:r>
        <w:rPr>
          <w:rFonts w:ascii="Arial" w:hAnsi="Arial" w:cs="Arial"/>
          <w:sz w:val="22"/>
          <w:szCs w:val="22"/>
        </w:rPr>
        <w:t xml:space="preserve"> the</w:t>
      </w:r>
      <w:r w:rsidR="00422016" w:rsidRPr="00E523C1">
        <w:rPr>
          <w:rFonts w:ascii="Arial" w:hAnsi="Arial" w:cs="Arial"/>
          <w:sz w:val="22"/>
          <w:szCs w:val="22"/>
        </w:rPr>
        <w:t xml:space="preserve"> </w:t>
      </w:r>
      <w:r w:rsidR="00422016" w:rsidRPr="00E523C1">
        <w:rPr>
          <w:rFonts w:ascii="Arial" w:hAnsi="Arial" w:cs="Arial"/>
          <w:i/>
          <w:sz w:val="22"/>
          <w:szCs w:val="22"/>
        </w:rPr>
        <w:t>Red Dirt Educat</w:t>
      </w:r>
      <w:r w:rsidR="00E523C1" w:rsidRPr="00E523C1">
        <w:rPr>
          <w:rFonts w:ascii="Arial" w:hAnsi="Arial" w:cs="Arial"/>
          <w:i/>
          <w:sz w:val="22"/>
          <w:szCs w:val="22"/>
        </w:rPr>
        <w:t>ion</w:t>
      </w:r>
      <w:r>
        <w:rPr>
          <w:rFonts w:ascii="Arial" w:hAnsi="Arial" w:cs="Arial"/>
          <w:i/>
          <w:sz w:val="22"/>
          <w:szCs w:val="22"/>
        </w:rPr>
        <w:t xml:space="preserve"> </w:t>
      </w:r>
      <w:r w:rsidRPr="00500AC8">
        <w:rPr>
          <w:rFonts w:ascii="Arial" w:hAnsi="Arial" w:cs="Arial"/>
          <w:sz w:val="22"/>
          <w:szCs w:val="22"/>
        </w:rPr>
        <w:t>compilation report</w:t>
      </w:r>
      <w:r w:rsidR="00E523C1" w:rsidRPr="00E523C1">
        <w:rPr>
          <w:rFonts w:ascii="Arial" w:hAnsi="Arial" w:cs="Arial"/>
          <w:sz w:val="22"/>
          <w:szCs w:val="22"/>
        </w:rPr>
        <w:t>, that Aboriginal and Torres</w:t>
      </w:r>
      <w:r w:rsidR="00422016" w:rsidRPr="00E523C1">
        <w:rPr>
          <w:rFonts w:ascii="Arial" w:hAnsi="Arial" w:cs="Arial"/>
          <w:sz w:val="22"/>
          <w:szCs w:val="22"/>
        </w:rPr>
        <w:t xml:space="preserve"> Strait Islander</w:t>
      </w:r>
      <w:r w:rsidR="00E523C1" w:rsidRPr="00E523C1">
        <w:rPr>
          <w:rFonts w:ascii="Arial" w:hAnsi="Arial" w:cs="Arial"/>
          <w:sz w:val="22"/>
          <w:szCs w:val="22"/>
        </w:rPr>
        <w:t xml:space="preserve"> families in remote areas want their young people to be ‘strong in both worlds’ (page</w:t>
      </w:r>
      <w:r w:rsidR="00724BD9">
        <w:rPr>
          <w:rFonts w:ascii="Arial" w:hAnsi="Arial" w:cs="Arial"/>
          <w:sz w:val="22"/>
          <w:szCs w:val="22"/>
        </w:rPr>
        <w:t>s</w:t>
      </w:r>
      <w:r w:rsidR="00E523C1" w:rsidRPr="00E523C1">
        <w:rPr>
          <w:rFonts w:ascii="Arial" w:hAnsi="Arial" w:cs="Arial"/>
          <w:sz w:val="22"/>
          <w:szCs w:val="22"/>
        </w:rPr>
        <w:t xml:space="preserve"> 23</w:t>
      </w:r>
      <w:r w:rsidR="00724BD9">
        <w:rPr>
          <w:rFonts w:ascii="Arial" w:hAnsi="Arial" w:cs="Arial"/>
          <w:sz w:val="22"/>
          <w:szCs w:val="22"/>
        </w:rPr>
        <w:t>, 55</w:t>
      </w:r>
      <w:r w:rsidR="00E523C1" w:rsidRPr="00E523C1">
        <w:rPr>
          <w:rFonts w:ascii="Arial" w:hAnsi="Arial" w:cs="Arial"/>
          <w:sz w:val="22"/>
          <w:szCs w:val="22"/>
        </w:rPr>
        <w:t>). Further,</w:t>
      </w:r>
      <w:r>
        <w:rPr>
          <w:rFonts w:ascii="Arial" w:hAnsi="Arial" w:cs="Arial"/>
          <w:sz w:val="22"/>
          <w:szCs w:val="22"/>
        </w:rPr>
        <w:t xml:space="preserve"> Part 2 of</w:t>
      </w:r>
      <w:r w:rsidR="00E523C1" w:rsidRPr="00E523C1">
        <w:rPr>
          <w:rFonts w:ascii="Arial" w:hAnsi="Arial" w:cs="Arial"/>
          <w:sz w:val="22"/>
          <w:szCs w:val="22"/>
        </w:rPr>
        <w:t xml:space="preserve"> AHISA’s submission records the view of independent school l</w:t>
      </w:r>
      <w:r w:rsidR="00422016" w:rsidRPr="00E523C1">
        <w:rPr>
          <w:rFonts w:ascii="Arial" w:hAnsi="Arial" w:cs="Arial"/>
          <w:sz w:val="22"/>
          <w:szCs w:val="22"/>
        </w:rPr>
        <w:t xml:space="preserve">eaders that there must be a preparedness for ‘two-ways learning’ </w:t>
      </w:r>
      <w:r w:rsidR="00E523C1" w:rsidRPr="00E523C1">
        <w:rPr>
          <w:rFonts w:ascii="Arial" w:hAnsi="Arial" w:cs="Arial"/>
          <w:sz w:val="22"/>
          <w:szCs w:val="22"/>
        </w:rPr>
        <w:t xml:space="preserve">on the part of education providers </w:t>
      </w:r>
      <w:r w:rsidR="00422016" w:rsidRPr="00E523C1">
        <w:rPr>
          <w:rFonts w:ascii="Arial" w:hAnsi="Arial" w:cs="Arial"/>
          <w:sz w:val="22"/>
          <w:szCs w:val="22"/>
        </w:rPr>
        <w:t>if cross-cultural efforts are to be successful, sustainable and have their greatest impact.</w:t>
      </w:r>
      <w:r w:rsidR="00C73F7B">
        <w:rPr>
          <w:rFonts w:ascii="Arial" w:hAnsi="Arial" w:cs="Arial"/>
          <w:sz w:val="22"/>
          <w:szCs w:val="22"/>
        </w:rPr>
        <w:t xml:space="preserve"> </w:t>
      </w:r>
    </w:p>
    <w:p w:rsidR="00693AB9" w:rsidRDefault="00693AB9" w:rsidP="00E523C1">
      <w:pPr>
        <w:spacing w:after="80" w:line="283" w:lineRule="auto"/>
        <w:rPr>
          <w:rFonts w:ascii="Arial" w:hAnsi="Arial" w:cs="Arial"/>
          <w:sz w:val="22"/>
          <w:szCs w:val="22"/>
        </w:rPr>
      </w:pPr>
      <w:r>
        <w:rPr>
          <w:rFonts w:ascii="Arial" w:hAnsi="Arial" w:cs="Arial"/>
          <w:sz w:val="22"/>
          <w:szCs w:val="22"/>
        </w:rPr>
        <w:t xml:space="preserve">Of interest in the Gawura and Darkinjung Barker models is the focus on K-6 provision, which is proving successful in overcoming the challenge of </w:t>
      </w:r>
      <w:r w:rsidR="00FC056D">
        <w:rPr>
          <w:rFonts w:ascii="Arial" w:hAnsi="Arial" w:cs="Arial"/>
          <w:sz w:val="22"/>
          <w:szCs w:val="22"/>
        </w:rPr>
        <w:t xml:space="preserve">any </w:t>
      </w:r>
      <w:r>
        <w:rPr>
          <w:rFonts w:ascii="Arial" w:hAnsi="Arial" w:cs="Arial"/>
          <w:sz w:val="22"/>
          <w:szCs w:val="22"/>
        </w:rPr>
        <w:t>compound</w:t>
      </w:r>
      <w:r w:rsidR="00FC056D">
        <w:rPr>
          <w:rFonts w:ascii="Arial" w:hAnsi="Arial" w:cs="Arial"/>
          <w:sz w:val="22"/>
          <w:szCs w:val="22"/>
        </w:rPr>
        <w:t>ing of</w:t>
      </w:r>
      <w:r>
        <w:rPr>
          <w:rFonts w:ascii="Arial" w:hAnsi="Arial" w:cs="Arial"/>
          <w:sz w:val="22"/>
          <w:szCs w:val="22"/>
        </w:rPr>
        <w:t xml:space="preserve"> educational disadvantage from early learning through to secondary schooling.</w:t>
      </w:r>
      <w:r w:rsidR="00FC056D">
        <w:rPr>
          <w:rFonts w:ascii="Arial" w:hAnsi="Arial" w:cs="Arial"/>
          <w:sz w:val="22"/>
          <w:szCs w:val="22"/>
        </w:rPr>
        <w:t xml:space="preserve"> Key features include:</w:t>
      </w:r>
    </w:p>
    <w:p w:rsidR="00FC056D" w:rsidRDefault="00FC056D" w:rsidP="0084272A">
      <w:pPr>
        <w:pStyle w:val="ListParagraph"/>
        <w:numPr>
          <w:ilvl w:val="0"/>
          <w:numId w:val="37"/>
        </w:numPr>
        <w:spacing w:after="80" w:line="283" w:lineRule="auto"/>
        <w:contextualSpacing w:val="0"/>
        <w:rPr>
          <w:rFonts w:ascii="Arial" w:hAnsi="Arial" w:cs="Arial"/>
        </w:rPr>
      </w:pPr>
      <w:r>
        <w:rPr>
          <w:rFonts w:ascii="Arial" w:hAnsi="Arial" w:cs="Arial"/>
        </w:rPr>
        <w:t>A focus on literacy numeracy, cultural awareness and socialisation</w:t>
      </w:r>
    </w:p>
    <w:p w:rsidR="001666F4" w:rsidRDefault="001666F4" w:rsidP="0084272A">
      <w:pPr>
        <w:pStyle w:val="ListParagraph"/>
        <w:numPr>
          <w:ilvl w:val="0"/>
          <w:numId w:val="37"/>
        </w:numPr>
        <w:spacing w:after="80" w:line="283" w:lineRule="auto"/>
        <w:contextualSpacing w:val="0"/>
        <w:rPr>
          <w:rFonts w:ascii="Arial" w:hAnsi="Arial" w:cs="Arial"/>
        </w:rPr>
      </w:pPr>
      <w:r>
        <w:rPr>
          <w:rFonts w:ascii="Arial" w:hAnsi="Arial" w:cs="Arial"/>
        </w:rPr>
        <w:t>Support for close kinship connections between students</w:t>
      </w:r>
      <w:r w:rsidR="00AC5BB7">
        <w:rPr>
          <w:rFonts w:ascii="Arial" w:hAnsi="Arial" w:cs="Arial"/>
        </w:rPr>
        <w:t xml:space="preserve"> and maintenance of family groupings</w:t>
      </w:r>
    </w:p>
    <w:p w:rsidR="001666F4" w:rsidRDefault="001666F4" w:rsidP="0084272A">
      <w:pPr>
        <w:pStyle w:val="ListParagraph"/>
        <w:numPr>
          <w:ilvl w:val="0"/>
          <w:numId w:val="37"/>
        </w:numPr>
        <w:spacing w:after="80" w:line="283" w:lineRule="auto"/>
        <w:contextualSpacing w:val="0"/>
        <w:rPr>
          <w:rFonts w:ascii="Arial" w:hAnsi="Arial" w:cs="Arial"/>
        </w:rPr>
      </w:pPr>
      <w:r>
        <w:rPr>
          <w:rFonts w:ascii="Arial" w:hAnsi="Arial" w:cs="Arial"/>
        </w:rPr>
        <w:t>Celebration of cultural identities</w:t>
      </w:r>
    </w:p>
    <w:p w:rsidR="001666F4" w:rsidRDefault="00DD27B2" w:rsidP="0084272A">
      <w:pPr>
        <w:pStyle w:val="ListParagraph"/>
        <w:numPr>
          <w:ilvl w:val="0"/>
          <w:numId w:val="37"/>
        </w:numPr>
        <w:spacing w:after="80" w:line="283" w:lineRule="auto"/>
        <w:contextualSpacing w:val="0"/>
        <w:rPr>
          <w:rFonts w:ascii="Arial" w:hAnsi="Arial" w:cs="Arial"/>
        </w:rPr>
      </w:pPr>
      <w:r>
        <w:rPr>
          <w:rFonts w:ascii="Arial" w:hAnsi="Arial" w:cs="Arial"/>
        </w:rPr>
        <w:t>Adoption and t</w:t>
      </w:r>
      <w:r w:rsidR="001666F4">
        <w:rPr>
          <w:rFonts w:ascii="Arial" w:hAnsi="Arial" w:cs="Arial"/>
        </w:rPr>
        <w:t>eaching of an official Aboriginal dialect</w:t>
      </w:r>
      <w:r>
        <w:rPr>
          <w:rFonts w:ascii="Arial" w:hAnsi="Arial" w:cs="Arial"/>
        </w:rPr>
        <w:t xml:space="preserve"> for the school</w:t>
      </w:r>
    </w:p>
    <w:p w:rsidR="001666F4" w:rsidRDefault="001666F4" w:rsidP="0084272A">
      <w:pPr>
        <w:pStyle w:val="ListParagraph"/>
        <w:numPr>
          <w:ilvl w:val="0"/>
          <w:numId w:val="37"/>
        </w:numPr>
        <w:spacing w:after="80" w:line="283" w:lineRule="auto"/>
        <w:contextualSpacing w:val="0"/>
        <w:rPr>
          <w:rFonts w:ascii="Arial" w:hAnsi="Arial" w:cs="Arial"/>
        </w:rPr>
      </w:pPr>
      <w:r>
        <w:rPr>
          <w:rFonts w:ascii="Arial" w:hAnsi="Arial" w:cs="Arial"/>
        </w:rPr>
        <w:t>Working together with families</w:t>
      </w:r>
    </w:p>
    <w:p w:rsidR="001666F4" w:rsidRDefault="001666F4" w:rsidP="0084272A">
      <w:pPr>
        <w:pStyle w:val="ListParagraph"/>
        <w:numPr>
          <w:ilvl w:val="0"/>
          <w:numId w:val="37"/>
        </w:numPr>
        <w:spacing w:after="200" w:line="283" w:lineRule="auto"/>
        <w:ind w:left="714" w:hanging="357"/>
        <w:contextualSpacing w:val="0"/>
        <w:rPr>
          <w:rFonts w:ascii="Arial" w:hAnsi="Arial" w:cs="Arial"/>
        </w:rPr>
      </w:pPr>
      <w:r>
        <w:rPr>
          <w:rFonts w:ascii="Arial" w:hAnsi="Arial" w:cs="Arial"/>
        </w:rPr>
        <w:t xml:space="preserve">Attendance supported through </w:t>
      </w:r>
      <w:r w:rsidR="0084272A">
        <w:rPr>
          <w:rFonts w:ascii="Arial" w:hAnsi="Arial" w:cs="Arial"/>
        </w:rPr>
        <w:t xml:space="preserve">collection </w:t>
      </w:r>
      <w:r>
        <w:rPr>
          <w:rFonts w:ascii="Arial" w:hAnsi="Arial" w:cs="Arial"/>
        </w:rPr>
        <w:t xml:space="preserve">and </w:t>
      </w:r>
      <w:r w:rsidR="00DD27B2">
        <w:rPr>
          <w:rFonts w:ascii="Arial" w:hAnsi="Arial" w:cs="Arial"/>
        </w:rPr>
        <w:t xml:space="preserve">return to home </w:t>
      </w:r>
      <w:r>
        <w:rPr>
          <w:rFonts w:ascii="Arial" w:hAnsi="Arial" w:cs="Arial"/>
        </w:rPr>
        <w:t>transport</w:t>
      </w:r>
      <w:r w:rsidR="0084272A">
        <w:rPr>
          <w:rFonts w:ascii="Arial" w:hAnsi="Arial" w:cs="Arial"/>
        </w:rPr>
        <w:t>.</w:t>
      </w:r>
    </w:p>
    <w:p w:rsidR="00FC056D" w:rsidRDefault="00FC056D" w:rsidP="0084272A">
      <w:pPr>
        <w:spacing w:after="200" w:line="283" w:lineRule="auto"/>
        <w:rPr>
          <w:rFonts w:ascii="Arial" w:hAnsi="Arial" w:cs="Arial"/>
          <w:sz w:val="22"/>
          <w:szCs w:val="22"/>
        </w:rPr>
      </w:pPr>
      <w:r>
        <w:rPr>
          <w:rFonts w:ascii="Arial" w:hAnsi="Arial" w:cs="Arial"/>
          <w:sz w:val="22"/>
          <w:szCs w:val="22"/>
        </w:rPr>
        <w:t>A</w:t>
      </w:r>
      <w:r w:rsidR="001666F4">
        <w:rPr>
          <w:rFonts w:ascii="Arial" w:hAnsi="Arial" w:cs="Arial"/>
          <w:sz w:val="22"/>
          <w:szCs w:val="22"/>
        </w:rPr>
        <w:t xml:space="preserve">t Gawura, </w:t>
      </w:r>
      <w:r>
        <w:rPr>
          <w:rFonts w:ascii="Arial" w:hAnsi="Arial" w:cs="Arial"/>
          <w:sz w:val="22"/>
          <w:szCs w:val="22"/>
        </w:rPr>
        <w:t xml:space="preserve">any lack of </w:t>
      </w:r>
      <w:r w:rsidR="00DD27B2">
        <w:rPr>
          <w:rFonts w:ascii="Arial" w:hAnsi="Arial" w:cs="Arial"/>
          <w:sz w:val="22"/>
          <w:szCs w:val="22"/>
        </w:rPr>
        <w:t xml:space="preserve">home </w:t>
      </w:r>
      <w:r>
        <w:rPr>
          <w:rFonts w:ascii="Arial" w:hAnsi="Arial" w:cs="Arial"/>
          <w:sz w:val="22"/>
          <w:szCs w:val="22"/>
        </w:rPr>
        <w:t xml:space="preserve">facilities or support </w:t>
      </w:r>
      <w:r w:rsidR="001666F4">
        <w:rPr>
          <w:rFonts w:ascii="Arial" w:hAnsi="Arial" w:cs="Arial"/>
          <w:sz w:val="22"/>
          <w:szCs w:val="22"/>
        </w:rPr>
        <w:t xml:space="preserve">is balanced </w:t>
      </w:r>
      <w:r>
        <w:rPr>
          <w:rFonts w:ascii="Arial" w:hAnsi="Arial" w:cs="Arial"/>
          <w:sz w:val="22"/>
          <w:szCs w:val="22"/>
        </w:rPr>
        <w:t>with compulsory attendance</w:t>
      </w:r>
      <w:r w:rsidR="001666F4">
        <w:rPr>
          <w:rFonts w:ascii="Arial" w:hAnsi="Arial" w:cs="Arial"/>
          <w:sz w:val="22"/>
          <w:szCs w:val="22"/>
        </w:rPr>
        <w:t xml:space="preserve"> at the School’s Aboriginal Homework Club two to three afternoons per week</w:t>
      </w:r>
      <w:r w:rsidR="0084272A">
        <w:rPr>
          <w:rFonts w:ascii="Arial" w:hAnsi="Arial" w:cs="Arial"/>
          <w:sz w:val="22"/>
          <w:szCs w:val="22"/>
        </w:rPr>
        <w:t>.</w:t>
      </w:r>
    </w:p>
    <w:p w:rsidR="0084272A" w:rsidRDefault="0084272A" w:rsidP="0084272A">
      <w:pPr>
        <w:spacing w:after="80" w:line="283" w:lineRule="auto"/>
        <w:rPr>
          <w:rFonts w:ascii="Arial" w:hAnsi="Arial" w:cs="Arial"/>
          <w:sz w:val="22"/>
          <w:szCs w:val="22"/>
        </w:rPr>
      </w:pPr>
      <w:r>
        <w:rPr>
          <w:rFonts w:ascii="Arial" w:hAnsi="Arial" w:cs="Arial"/>
          <w:sz w:val="22"/>
          <w:szCs w:val="22"/>
        </w:rPr>
        <w:t>Darkinjung Barker College was established in 2016 in conjunction with Darkinjung Local Aboriginal Land Council. Success indicators from its first year of operation include:</w:t>
      </w:r>
    </w:p>
    <w:p w:rsidR="0084272A" w:rsidRPr="0084272A" w:rsidRDefault="0084272A" w:rsidP="0084272A">
      <w:pPr>
        <w:pStyle w:val="ListParagraph"/>
        <w:numPr>
          <w:ilvl w:val="0"/>
          <w:numId w:val="13"/>
        </w:numPr>
        <w:spacing w:after="80" w:line="283" w:lineRule="auto"/>
        <w:contextualSpacing w:val="0"/>
        <w:rPr>
          <w:rFonts w:ascii="Arial" w:hAnsi="Arial" w:cs="Arial"/>
          <w:color w:val="000000"/>
          <w:lang w:eastAsia="en-AU"/>
        </w:rPr>
      </w:pPr>
      <w:r w:rsidRPr="0084272A">
        <w:rPr>
          <w:rFonts w:ascii="Arial" w:hAnsi="Arial" w:cs="Arial"/>
          <w:color w:val="000000"/>
          <w:lang w:eastAsia="en-AU"/>
        </w:rPr>
        <w:t>Overall, students gained between 1.5 and 5 years in academic achievement</w:t>
      </w:r>
    </w:p>
    <w:p w:rsidR="0084272A" w:rsidRDefault="0084272A" w:rsidP="0084272A">
      <w:pPr>
        <w:pStyle w:val="ListParagraph"/>
        <w:numPr>
          <w:ilvl w:val="0"/>
          <w:numId w:val="13"/>
        </w:numPr>
        <w:spacing w:after="80" w:line="283" w:lineRule="auto"/>
        <w:contextualSpacing w:val="0"/>
        <w:rPr>
          <w:rFonts w:ascii="Arial" w:hAnsi="Arial" w:cs="Arial"/>
          <w:color w:val="000000"/>
          <w:lang w:eastAsia="en-AU"/>
        </w:rPr>
      </w:pPr>
      <w:r w:rsidRPr="00DC757F">
        <w:rPr>
          <w:rFonts w:ascii="Arial" w:hAnsi="Arial" w:cs="Arial"/>
          <w:color w:val="000000"/>
          <w:lang w:eastAsia="en-AU"/>
        </w:rPr>
        <w:t xml:space="preserve">In </w:t>
      </w:r>
      <w:r w:rsidRPr="00AC5BB7">
        <w:rPr>
          <w:rFonts w:ascii="Arial" w:hAnsi="Arial" w:cs="Arial"/>
          <w:color w:val="000000"/>
          <w:lang w:eastAsia="en-AU"/>
        </w:rPr>
        <w:t>reading</w:t>
      </w:r>
      <w:r w:rsidRPr="00DC757F">
        <w:rPr>
          <w:rFonts w:ascii="Arial" w:hAnsi="Arial" w:cs="Arial"/>
          <w:color w:val="000000"/>
          <w:lang w:eastAsia="en-AU"/>
        </w:rPr>
        <w:t xml:space="preserve">, 61 per cent of students commencing in February 2016 </w:t>
      </w:r>
      <w:r>
        <w:rPr>
          <w:rFonts w:ascii="Arial" w:hAnsi="Arial" w:cs="Arial"/>
          <w:color w:val="000000"/>
          <w:lang w:eastAsia="en-AU"/>
        </w:rPr>
        <w:t xml:space="preserve">in Years 1 to 5 </w:t>
      </w:r>
      <w:r w:rsidRPr="00DC757F">
        <w:rPr>
          <w:rFonts w:ascii="Arial" w:hAnsi="Arial" w:cs="Arial"/>
          <w:color w:val="000000"/>
          <w:lang w:eastAsia="en-AU"/>
        </w:rPr>
        <w:t xml:space="preserve">were </w:t>
      </w:r>
      <w:r>
        <w:rPr>
          <w:rFonts w:ascii="Arial" w:hAnsi="Arial" w:cs="Arial"/>
          <w:color w:val="000000"/>
          <w:lang w:eastAsia="en-AU"/>
        </w:rPr>
        <w:t>diagnosed</w:t>
      </w:r>
      <w:r w:rsidRPr="00DC757F">
        <w:rPr>
          <w:rFonts w:ascii="Arial" w:hAnsi="Arial" w:cs="Arial"/>
          <w:color w:val="000000"/>
          <w:lang w:eastAsia="en-AU"/>
        </w:rPr>
        <w:t xml:space="preserve"> as having a severe reading comprehension problem according to the York </w:t>
      </w:r>
      <w:r>
        <w:rPr>
          <w:rFonts w:ascii="Arial" w:hAnsi="Arial" w:cs="Arial"/>
          <w:color w:val="000000"/>
          <w:lang w:eastAsia="en-AU"/>
        </w:rPr>
        <w:t xml:space="preserve">Assessment of Reading for Comprehension (YARC) </w:t>
      </w:r>
      <w:r w:rsidRPr="00DC757F">
        <w:rPr>
          <w:rFonts w:ascii="Arial" w:hAnsi="Arial" w:cs="Arial"/>
          <w:color w:val="000000"/>
          <w:lang w:eastAsia="en-AU"/>
        </w:rPr>
        <w:t xml:space="preserve">scale. By November 2016, no students </w:t>
      </w:r>
      <w:r>
        <w:rPr>
          <w:rFonts w:ascii="Arial" w:hAnsi="Arial" w:cs="Arial"/>
          <w:color w:val="000000"/>
          <w:lang w:eastAsia="en-AU"/>
        </w:rPr>
        <w:t xml:space="preserve">in this group </w:t>
      </w:r>
      <w:r w:rsidRPr="00DC757F">
        <w:rPr>
          <w:rFonts w:ascii="Arial" w:hAnsi="Arial" w:cs="Arial"/>
          <w:color w:val="000000"/>
          <w:lang w:eastAsia="en-AU"/>
        </w:rPr>
        <w:t>measured as having a severe reading comprehension</w:t>
      </w:r>
      <w:r>
        <w:rPr>
          <w:rFonts w:ascii="Arial" w:hAnsi="Arial" w:cs="Arial"/>
          <w:color w:val="000000"/>
          <w:lang w:eastAsia="en-AU"/>
        </w:rPr>
        <w:t xml:space="preserve"> problem: </w:t>
      </w:r>
      <w:r w:rsidRPr="00DC757F">
        <w:rPr>
          <w:rFonts w:ascii="Arial" w:hAnsi="Arial" w:cs="Arial"/>
          <w:color w:val="000000"/>
          <w:lang w:eastAsia="en-AU"/>
        </w:rPr>
        <w:t xml:space="preserve">38 per cent had a moderate reading problem; 38 per cent measured as </w:t>
      </w:r>
      <w:r>
        <w:rPr>
          <w:rFonts w:ascii="Arial" w:hAnsi="Arial" w:cs="Arial"/>
          <w:color w:val="000000"/>
          <w:lang w:eastAsia="en-AU"/>
        </w:rPr>
        <w:t>‘</w:t>
      </w:r>
      <w:r w:rsidRPr="00DC757F">
        <w:rPr>
          <w:rFonts w:ascii="Arial" w:hAnsi="Arial" w:cs="Arial"/>
          <w:color w:val="000000"/>
          <w:lang w:eastAsia="en-AU"/>
        </w:rPr>
        <w:t>average</w:t>
      </w:r>
      <w:r>
        <w:rPr>
          <w:rFonts w:ascii="Arial" w:hAnsi="Arial" w:cs="Arial"/>
          <w:color w:val="000000"/>
          <w:lang w:eastAsia="en-AU"/>
        </w:rPr>
        <w:t>’</w:t>
      </w:r>
      <w:r w:rsidRPr="00DC757F">
        <w:rPr>
          <w:rFonts w:ascii="Arial" w:hAnsi="Arial" w:cs="Arial"/>
          <w:color w:val="000000"/>
          <w:lang w:eastAsia="en-AU"/>
        </w:rPr>
        <w:t xml:space="preserve"> readers; 15 per cent measured as ‘good</w:t>
      </w:r>
      <w:r>
        <w:rPr>
          <w:rFonts w:ascii="Arial" w:hAnsi="Arial" w:cs="Arial"/>
          <w:color w:val="000000"/>
          <w:lang w:eastAsia="en-AU"/>
        </w:rPr>
        <w:t>’</w:t>
      </w:r>
      <w:r w:rsidRPr="00DC757F">
        <w:rPr>
          <w:rFonts w:ascii="Arial" w:hAnsi="Arial" w:cs="Arial"/>
          <w:color w:val="000000"/>
          <w:lang w:eastAsia="en-AU"/>
        </w:rPr>
        <w:t xml:space="preserve"> readers; and 8 per cent achieved an ‘excellent reader’ score in reading comprehension.</w:t>
      </w:r>
    </w:p>
    <w:p w:rsidR="0084272A" w:rsidRPr="00606AB7" w:rsidRDefault="0084272A" w:rsidP="0084272A">
      <w:pPr>
        <w:pStyle w:val="ListParagraph"/>
        <w:numPr>
          <w:ilvl w:val="0"/>
          <w:numId w:val="13"/>
        </w:numPr>
        <w:spacing w:after="200" w:line="283" w:lineRule="auto"/>
        <w:ind w:left="714" w:hanging="357"/>
        <w:contextualSpacing w:val="0"/>
        <w:rPr>
          <w:rFonts w:ascii="Arial" w:hAnsi="Arial" w:cs="Arial"/>
          <w:color w:val="000000"/>
          <w:lang w:eastAsia="en-AU"/>
        </w:rPr>
      </w:pPr>
      <w:r>
        <w:rPr>
          <w:rFonts w:ascii="Arial" w:hAnsi="Arial" w:cs="Arial"/>
          <w:color w:val="000000"/>
          <w:lang w:eastAsia="en-AU"/>
        </w:rPr>
        <w:t>I</w:t>
      </w:r>
      <w:r w:rsidRPr="00606AB7">
        <w:rPr>
          <w:rFonts w:ascii="Arial" w:hAnsi="Arial" w:cs="Arial"/>
          <w:color w:val="000000"/>
          <w:lang w:eastAsia="en-AU"/>
        </w:rPr>
        <w:t xml:space="preserve">n </w:t>
      </w:r>
      <w:r w:rsidRPr="0084272A">
        <w:rPr>
          <w:rFonts w:ascii="Arial" w:hAnsi="Arial" w:cs="Arial"/>
          <w:color w:val="000000"/>
          <w:lang w:eastAsia="en-AU"/>
        </w:rPr>
        <w:t>spelling</w:t>
      </w:r>
      <w:r w:rsidRPr="00606AB7">
        <w:rPr>
          <w:rFonts w:ascii="Arial" w:hAnsi="Arial" w:cs="Arial"/>
          <w:color w:val="000000"/>
          <w:lang w:eastAsia="en-AU"/>
        </w:rPr>
        <w:t>, 56 per cent of students commencing in February 2016 in Years 1 to 5 were diagnosed as experiencing severe difficulties (that is, the students’ academic performance was at or below the fifth percentile for his or her year of schooling) according to the Dalwood Spelling Test. By November 2016, only 19 per cent of students were still diagnosed at this level: 37 per cent were diagnosed as ‘borderline’; 12 per cent were ‘average’ for their school year level; 6 per cent were ‘above average’; and 25 per cent measured as having ‘superior achievement’ (that is, with scores at or above the 95th percentile for the student’s school year level).</w:t>
      </w:r>
    </w:p>
    <w:p w:rsidR="001666F4" w:rsidRDefault="001666F4" w:rsidP="0084272A">
      <w:pPr>
        <w:spacing w:after="80" w:line="283" w:lineRule="auto"/>
        <w:rPr>
          <w:rFonts w:ascii="Arial" w:hAnsi="Arial" w:cs="Arial"/>
          <w:sz w:val="22"/>
          <w:szCs w:val="22"/>
        </w:rPr>
      </w:pPr>
      <w:r>
        <w:rPr>
          <w:rFonts w:ascii="Arial" w:hAnsi="Arial" w:cs="Arial"/>
          <w:sz w:val="22"/>
          <w:szCs w:val="22"/>
        </w:rPr>
        <w:t>Success indicators at Gawura include:</w:t>
      </w:r>
    </w:p>
    <w:p w:rsidR="00AC5BB7" w:rsidRPr="0084272A" w:rsidRDefault="00AC5BB7" w:rsidP="0084272A">
      <w:pPr>
        <w:pStyle w:val="ListParagraph"/>
        <w:numPr>
          <w:ilvl w:val="0"/>
          <w:numId w:val="39"/>
        </w:numPr>
        <w:spacing w:after="80" w:line="283" w:lineRule="auto"/>
        <w:contextualSpacing w:val="0"/>
        <w:rPr>
          <w:rFonts w:ascii="Arial" w:hAnsi="Arial" w:cs="Arial"/>
        </w:rPr>
      </w:pPr>
      <w:r w:rsidRPr="0084272A">
        <w:rPr>
          <w:rFonts w:ascii="Arial" w:hAnsi="Arial" w:cs="Arial"/>
        </w:rPr>
        <w:t>Attendance rates of 93-94 per cent</w:t>
      </w:r>
    </w:p>
    <w:p w:rsidR="001666F4" w:rsidRPr="0084272A" w:rsidRDefault="001666F4" w:rsidP="0084272A">
      <w:pPr>
        <w:pStyle w:val="ListParagraph"/>
        <w:numPr>
          <w:ilvl w:val="0"/>
          <w:numId w:val="39"/>
        </w:numPr>
        <w:spacing w:after="80" w:line="283" w:lineRule="auto"/>
        <w:contextualSpacing w:val="0"/>
        <w:rPr>
          <w:rFonts w:ascii="Arial" w:hAnsi="Arial" w:cs="Arial"/>
        </w:rPr>
      </w:pPr>
      <w:r w:rsidRPr="0084272A">
        <w:rPr>
          <w:rFonts w:ascii="Arial" w:hAnsi="Arial" w:cs="Arial"/>
        </w:rPr>
        <w:t>Entry of Gawura students into Year 7 at St Andrew’s on an equal footing – academically and socially – with students of all other ethnicities</w:t>
      </w:r>
    </w:p>
    <w:p w:rsidR="001666F4" w:rsidRPr="0084272A" w:rsidRDefault="00AC5BB7" w:rsidP="0084272A">
      <w:pPr>
        <w:pStyle w:val="ListParagraph"/>
        <w:numPr>
          <w:ilvl w:val="0"/>
          <w:numId w:val="39"/>
        </w:numPr>
        <w:spacing w:after="80" w:line="283" w:lineRule="auto"/>
        <w:contextualSpacing w:val="0"/>
        <w:rPr>
          <w:rFonts w:ascii="Arial" w:hAnsi="Arial" w:cs="Arial"/>
        </w:rPr>
      </w:pPr>
      <w:r w:rsidRPr="0084272A">
        <w:rPr>
          <w:rFonts w:ascii="Arial" w:hAnsi="Arial" w:cs="Arial"/>
        </w:rPr>
        <w:t>I</w:t>
      </w:r>
      <w:r w:rsidR="001666F4" w:rsidRPr="0084272A">
        <w:rPr>
          <w:rFonts w:ascii="Arial" w:hAnsi="Arial" w:cs="Arial"/>
        </w:rPr>
        <w:t xml:space="preserve">n 2015 </w:t>
      </w:r>
      <w:r w:rsidR="00DD27B2">
        <w:rPr>
          <w:rFonts w:ascii="Arial" w:hAnsi="Arial" w:cs="Arial"/>
        </w:rPr>
        <w:t>Gawura</w:t>
      </w:r>
      <w:r w:rsidR="001666F4" w:rsidRPr="0084272A">
        <w:rPr>
          <w:rFonts w:ascii="Arial" w:hAnsi="Arial" w:cs="Arial"/>
        </w:rPr>
        <w:t xml:space="preserve">’s average </w:t>
      </w:r>
      <w:r w:rsidR="00DD27B2">
        <w:rPr>
          <w:rFonts w:ascii="Arial" w:hAnsi="Arial" w:cs="Arial"/>
        </w:rPr>
        <w:t>NAPLAN scores</w:t>
      </w:r>
      <w:r w:rsidR="001666F4" w:rsidRPr="0084272A">
        <w:rPr>
          <w:rFonts w:ascii="Arial" w:hAnsi="Arial" w:cs="Arial"/>
        </w:rPr>
        <w:t xml:space="preserve"> were well above those of statistically similar schools (that is, schools with similar students)</w:t>
      </w:r>
    </w:p>
    <w:p w:rsidR="00AC5BB7" w:rsidRPr="0084272A" w:rsidRDefault="00AC5BB7" w:rsidP="00DD27B2">
      <w:pPr>
        <w:pStyle w:val="ListParagraph"/>
        <w:numPr>
          <w:ilvl w:val="0"/>
          <w:numId w:val="39"/>
        </w:numPr>
        <w:spacing w:after="240" w:line="283" w:lineRule="auto"/>
        <w:ind w:left="714" w:hanging="357"/>
        <w:contextualSpacing w:val="0"/>
        <w:rPr>
          <w:rFonts w:ascii="Arial" w:hAnsi="Arial" w:cs="Arial"/>
          <w:color w:val="000000"/>
          <w:lang w:eastAsia="en-AU"/>
        </w:rPr>
      </w:pPr>
      <w:r w:rsidRPr="0084272A">
        <w:rPr>
          <w:rFonts w:ascii="Arial" w:hAnsi="Arial" w:cs="Arial"/>
          <w:color w:val="000000"/>
          <w:lang w:eastAsia="en-AU"/>
        </w:rPr>
        <w:t>Since 2012, 10 Gawura students have graduated Year 12 from St Andrew’s Cathedral School and entered university courses in law, fine arts, teacher education, nursing and business management.</w:t>
      </w:r>
    </w:p>
    <w:p w:rsidR="0084272A" w:rsidRDefault="001666F4" w:rsidP="0084272A">
      <w:pPr>
        <w:spacing w:after="80" w:line="283" w:lineRule="auto"/>
        <w:rPr>
          <w:rFonts w:ascii="Arial" w:hAnsi="Arial" w:cs="Arial"/>
          <w:color w:val="000000"/>
          <w:lang w:eastAsia="en-AU"/>
        </w:rPr>
      </w:pPr>
      <w:r w:rsidRPr="0037525A">
        <w:rPr>
          <w:rFonts w:ascii="Arial" w:hAnsi="Arial" w:cs="Arial"/>
          <w:b/>
          <w:i/>
          <w:noProof/>
          <w:color w:val="000000"/>
          <w:lang w:eastAsia="en-AU"/>
        </w:rPr>
        <w:drawing>
          <wp:anchor distT="0" distB="0" distL="114300" distR="114300" simplePos="0" relativeHeight="251661312" behindDoc="0" locked="0" layoutInCell="1" allowOverlap="1" wp14:anchorId="34B66B32" wp14:editId="553B3521">
            <wp:simplePos x="0" y="0"/>
            <wp:positionH relativeFrom="column">
              <wp:posOffset>52705</wp:posOffset>
            </wp:positionH>
            <wp:positionV relativeFrom="paragraph">
              <wp:posOffset>48260</wp:posOffset>
            </wp:positionV>
            <wp:extent cx="6080125" cy="6065520"/>
            <wp:effectExtent l="0" t="0" r="0" b="0"/>
            <wp:wrapTopAndBottom/>
            <wp:docPr id="6" name="Picture 6" descr="St Andrew's Cathedral Gawura School, Sydney NSW"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80125" cy="6065520"/>
                    </a:xfrm>
                    <a:prstGeom prst="rect">
                      <a:avLst/>
                    </a:prstGeom>
                  </pic:spPr>
                </pic:pic>
              </a:graphicData>
            </a:graphic>
            <wp14:sizeRelH relativeFrom="page">
              <wp14:pctWidth>0</wp14:pctWidth>
            </wp14:sizeRelH>
            <wp14:sizeRelV relativeFrom="page">
              <wp14:pctHeight>0</wp14:pctHeight>
            </wp14:sizeRelV>
          </wp:anchor>
        </w:drawing>
      </w:r>
    </w:p>
    <w:p w:rsidR="00DD27B2" w:rsidRDefault="00DD27B2" w:rsidP="00E523C1">
      <w:pPr>
        <w:spacing w:after="80" w:line="283" w:lineRule="auto"/>
        <w:rPr>
          <w:rFonts w:ascii="Arial" w:hAnsi="Arial" w:cs="Arial"/>
          <w:sz w:val="22"/>
          <w:szCs w:val="22"/>
        </w:rPr>
      </w:pPr>
      <w:r>
        <w:rPr>
          <w:rFonts w:ascii="Arial" w:hAnsi="Arial" w:cs="Arial"/>
          <w:sz w:val="22"/>
          <w:szCs w:val="22"/>
        </w:rPr>
        <w:br w:type="page"/>
      </w:r>
    </w:p>
    <w:p w:rsidR="00E523C1" w:rsidRPr="00E523C1" w:rsidRDefault="00693AB9" w:rsidP="00E523C1">
      <w:pPr>
        <w:spacing w:after="80" w:line="283" w:lineRule="auto"/>
        <w:rPr>
          <w:rFonts w:ascii="Arial" w:hAnsi="Arial" w:cs="Arial"/>
          <w:sz w:val="22"/>
          <w:szCs w:val="22"/>
        </w:rPr>
      </w:pPr>
      <w:r>
        <w:rPr>
          <w:rFonts w:ascii="Arial" w:hAnsi="Arial" w:cs="Arial"/>
          <w:sz w:val="22"/>
          <w:szCs w:val="22"/>
        </w:rPr>
        <w:t>Further l</w:t>
      </w:r>
      <w:r w:rsidR="00724BD9">
        <w:rPr>
          <w:rFonts w:ascii="Arial" w:hAnsi="Arial" w:cs="Arial"/>
          <w:sz w:val="22"/>
          <w:szCs w:val="22"/>
        </w:rPr>
        <w:t>earnings from the leaders contributing to</w:t>
      </w:r>
      <w:r w:rsidR="00E523C1">
        <w:rPr>
          <w:rFonts w:ascii="Arial" w:hAnsi="Arial" w:cs="Arial"/>
          <w:sz w:val="22"/>
          <w:szCs w:val="22"/>
        </w:rPr>
        <w:t xml:space="preserve"> AHISA’s </w:t>
      </w:r>
      <w:r w:rsidR="006441FD">
        <w:rPr>
          <w:rFonts w:ascii="Arial" w:hAnsi="Arial" w:cs="Arial"/>
          <w:sz w:val="22"/>
          <w:szCs w:val="22"/>
        </w:rPr>
        <w:t xml:space="preserve">Inquiry </w:t>
      </w:r>
      <w:r w:rsidR="00E523C1">
        <w:rPr>
          <w:rFonts w:ascii="Arial" w:hAnsi="Arial" w:cs="Arial"/>
          <w:sz w:val="22"/>
          <w:szCs w:val="22"/>
        </w:rPr>
        <w:t>submission include:</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 xml:space="preserve">Residential secondary schooling provision in </w:t>
      </w:r>
      <w:r w:rsidR="00E523C1">
        <w:rPr>
          <w:rFonts w:ascii="Arial" w:hAnsi="Arial" w:cs="Arial"/>
        </w:rPr>
        <w:t>‘Major Cit</w:t>
      </w:r>
      <w:r w:rsidR="006441FD">
        <w:rPr>
          <w:rFonts w:ascii="Arial" w:hAnsi="Arial" w:cs="Arial"/>
        </w:rPr>
        <w:t>y</w:t>
      </w:r>
      <w:r w:rsidR="00E523C1">
        <w:rPr>
          <w:rFonts w:ascii="Arial" w:hAnsi="Arial" w:cs="Arial"/>
        </w:rPr>
        <w:t>’</w:t>
      </w:r>
      <w:r w:rsidRPr="00E523C1">
        <w:rPr>
          <w:rFonts w:ascii="Arial" w:hAnsi="Arial" w:cs="Arial"/>
        </w:rPr>
        <w:t xml:space="preserve"> </w:t>
      </w:r>
      <w:r w:rsidR="006441FD">
        <w:rPr>
          <w:rFonts w:ascii="Arial" w:hAnsi="Arial" w:cs="Arial"/>
        </w:rPr>
        <w:t xml:space="preserve">locations </w:t>
      </w:r>
      <w:r w:rsidRPr="00E523C1">
        <w:rPr>
          <w:rFonts w:ascii="Arial" w:hAnsi="Arial" w:cs="Arial"/>
        </w:rPr>
        <w:t>for Aboriginal and Torres Strait Islander students from remote communities is desired by many Indigen</w:t>
      </w:r>
      <w:r w:rsidR="00E523C1">
        <w:rPr>
          <w:rFonts w:ascii="Arial" w:hAnsi="Arial" w:cs="Arial"/>
        </w:rPr>
        <w:t>ous families for their children</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The academic and cultural challenges faced by students from remote communities coming to city boarding schools are immense</w:t>
      </w:r>
      <w:r w:rsidR="00E523C1">
        <w:rPr>
          <w:rFonts w:ascii="Arial" w:hAnsi="Arial" w:cs="Arial"/>
        </w:rPr>
        <w:t>; a</w:t>
      </w:r>
      <w:r w:rsidRPr="00E523C1">
        <w:rPr>
          <w:rFonts w:ascii="Arial" w:hAnsi="Arial" w:cs="Arial"/>
        </w:rPr>
        <w:t xml:space="preserve"> residential transition school linked to destination schools, providing targeted literacy and numeracy programs and social and emotional development programs, can help provide a cross-cultural bridge for students and build strong peer networks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 xml:space="preserve">Positive outcomes depend on relationships between independent school communities and </w:t>
      </w:r>
      <w:r w:rsidR="00E523C1">
        <w:rPr>
          <w:rFonts w:ascii="Arial" w:hAnsi="Arial" w:cs="Arial"/>
        </w:rPr>
        <w:t>Aboriginal</w:t>
      </w:r>
      <w:r w:rsidRPr="00E523C1">
        <w:rPr>
          <w:rFonts w:ascii="Arial" w:hAnsi="Arial" w:cs="Arial"/>
        </w:rPr>
        <w:t xml:space="preserve"> </w:t>
      </w:r>
      <w:r w:rsidR="00DD27B2">
        <w:rPr>
          <w:rFonts w:ascii="Arial" w:hAnsi="Arial" w:cs="Arial"/>
        </w:rPr>
        <w:t xml:space="preserve">and Torres Strait Islander </w:t>
      </w:r>
      <w:r w:rsidRPr="00E523C1">
        <w:rPr>
          <w:rFonts w:ascii="Arial" w:hAnsi="Arial" w:cs="Arial"/>
        </w:rPr>
        <w:t xml:space="preserve">communities that are </w:t>
      </w:r>
      <w:r w:rsidR="00E523C1">
        <w:rPr>
          <w:rFonts w:ascii="Arial" w:hAnsi="Arial" w:cs="Arial"/>
        </w:rPr>
        <w:t>built on trust and respect</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Professional assistance for teachers in remote community schools provided by city-based teachers can reduce professional isolation and improve practice</w:t>
      </w:r>
      <w:r w:rsidR="00500AC8">
        <w:rPr>
          <w:rFonts w:ascii="Arial" w:hAnsi="Arial" w:cs="Arial"/>
        </w:rPr>
        <w:t xml:space="preserve"> in remote schools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Digital technologies are important in assisting continuity of teacher professional exchange between city/regional and remote schools, and for building relationships between children and between staff in geographically distant communities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There is no one-size-fits-all solution to increase educational opportunities in remote communities</w:t>
      </w:r>
      <w:r w:rsidR="006441FD">
        <w:rPr>
          <w:rFonts w:ascii="Arial" w:hAnsi="Arial" w:cs="Arial"/>
        </w:rPr>
        <w:t>:</w:t>
      </w:r>
      <w:r w:rsidR="00E523C1">
        <w:rPr>
          <w:rFonts w:ascii="Arial" w:hAnsi="Arial" w:cs="Arial"/>
        </w:rPr>
        <w:t xml:space="preserve"> p</w:t>
      </w:r>
      <w:r w:rsidRPr="00E523C1">
        <w:rPr>
          <w:rFonts w:ascii="Arial" w:hAnsi="Arial" w:cs="Arial"/>
        </w:rPr>
        <w:t>artnerships between city schools and remote schools and communities require flexibility and the freedom to generate collaborations that are the most beneficial and which reflect the needs a</w:t>
      </w:r>
      <w:r w:rsidR="00E523C1">
        <w:rPr>
          <w:rFonts w:ascii="Arial" w:hAnsi="Arial" w:cs="Arial"/>
        </w:rPr>
        <w:t>nd capacities of those involved</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 xml:space="preserve">Leadership by </w:t>
      </w:r>
      <w:r w:rsidR="00DD27B2">
        <w:rPr>
          <w:rFonts w:ascii="Arial" w:hAnsi="Arial" w:cs="Arial"/>
        </w:rPr>
        <w:t>p</w:t>
      </w:r>
      <w:r w:rsidRPr="00E523C1">
        <w:rPr>
          <w:rFonts w:ascii="Arial" w:hAnsi="Arial" w:cs="Arial"/>
        </w:rPr>
        <w:t xml:space="preserve">rincipals and school boards is essential if visions, ideas </w:t>
      </w:r>
      <w:r w:rsidR="00E523C1">
        <w:rPr>
          <w:rFonts w:ascii="Arial" w:hAnsi="Arial" w:cs="Arial"/>
        </w:rPr>
        <w:t>and goodwill are to be realised</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Student exchanges begun at primary level have powerful immediate and lo</w:t>
      </w:r>
      <w:r w:rsidR="00E523C1">
        <w:rPr>
          <w:rFonts w:ascii="Arial" w:hAnsi="Arial" w:cs="Arial"/>
        </w:rPr>
        <w:t>ng-term effects; f</w:t>
      </w:r>
      <w:r w:rsidRPr="00E523C1">
        <w:rPr>
          <w:rFonts w:ascii="Arial" w:hAnsi="Arial" w:cs="Arial"/>
        </w:rPr>
        <w:t>riendships between students in culturally diverse communities are easily formed and, because of the age of the children, typically engage whole famili</w:t>
      </w:r>
      <w:r w:rsidR="006441FD">
        <w:rPr>
          <w:rFonts w:ascii="Arial" w:hAnsi="Arial" w:cs="Arial"/>
        </w:rPr>
        <w:t>es</w:t>
      </w:r>
      <w:r w:rsidRPr="00E523C1">
        <w:rPr>
          <w:rFonts w:ascii="Arial" w:hAnsi="Arial" w:cs="Arial"/>
        </w:rPr>
        <w:t xml:space="preserve"> </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On country provision gives students a sense of cultural place and safety and provides a platform from which mainstream educat</w:t>
      </w:r>
      <w:r w:rsidR="00F710B5">
        <w:rPr>
          <w:rFonts w:ascii="Arial" w:hAnsi="Arial" w:cs="Arial"/>
        </w:rPr>
        <w:t>ional programs can be attempted</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 xml:space="preserve">Educational programs for </w:t>
      </w:r>
      <w:r w:rsidR="00F710B5">
        <w:rPr>
          <w:rFonts w:ascii="Arial" w:hAnsi="Arial" w:cs="Arial"/>
        </w:rPr>
        <w:t>Aboriginal and Torres Strait Islander</w:t>
      </w:r>
      <w:r w:rsidRPr="00E523C1">
        <w:rPr>
          <w:rFonts w:ascii="Arial" w:hAnsi="Arial" w:cs="Arial"/>
        </w:rPr>
        <w:t xml:space="preserve"> students, delivered on country or in metropolitan schools,</w:t>
      </w:r>
      <w:r w:rsidR="00F710B5">
        <w:rPr>
          <w:rFonts w:ascii="Arial" w:hAnsi="Arial" w:cs="Arial"/>
        </w:rPr>
        <w:t xml:space="preserve"> must be culturally appropriate</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On</w:t>
      </w:r>
      <w:r w:rsidR="00DD27B2">
        <w:rPr>
          <w:rFonts w:ascii="Arial" w:hAnsi="Arial" w:cs="Arial"/>
        </w:rPr>
        <w:t>-</w:t>
      </w:r>
      <w:r w:rsidRPr="00E523C1">
        <w:rPr>
          <w:rFonts w:ascii="Arial" w:hAnsi="Arial" w:cs="Arial"/>
        </w:rPr>
        <w:t>country provision supports student retention</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Experiential or ‘hands on’ learning programs attract students who may have become disenfranchised from school education</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Success in experiential programs inspires confiden</w:t>
      </w:r>
      <w:r w:rsidR="00724BD9">
        <w:rPr>
          <w:rFonts w:ascii="Arial" w:hAnsi="Arial" w:cs="Arial"/>
        </w:rPr>
        <w:t>ce to attempt academic programs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Valuing the language of</w:t>
      </w:r>
      <w:r w:rsidR="00724BD9">
        <w:rPr>
          <w:rFonts w:ascii="Arial" w:hAnsi="Arial" w:cs="Arial"/>
        </w:rPr>
        <w:t xml:space="preserve"> Aboriginal</w:t>
      </w:r>
      <w:r w:rsidRPr="00E523C1">
        <w:rPr>
          <w:rFonts w:ascii="Arial" w:hAnsi="Arial" w:cs="Arial"/>
        </w:rPr>
        <w:t xml:space="preserve"> students is an important part of ha</w:t>
      </w:r>
      <w:r w:rsidR="006441FD">
        <w:rPr>
          <w:rFonts w:ascii="Arial" w:hAnsi="Arial" w:cs="Arial"/>
        </w:rPr>
        <w:t>ving a culturally strong school</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The success of cross-cultural educational provision depends on the strength of the relationships and partnerships that support it</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The willingness of those in the</w:t>
      </w:r>
      <w:r w:rsidR="006441FD">
        <w:rPr>
          <w:rFonts w:ascii="Arial" w:hAnsi="Arial" w:cs="Arial"/>
        </w:rPr>
        <w:t>se relationships and</w:t>
      </w:r>
      <w:r w:rsidRPr="00E523C1">
        <w:rPr>
          <w:rFonts w:ascii="Arial" w:hAnsi="Arial" w:cs="Arial"/>
        </w:rPr>
        <w:t xml:space="preserve"> partnership to make long-term commitments underwrites the success of innovative v</w:t>
      </w:r>
      <w:r w:rsidR="00724BD9">
        <w:rPr>
          <w:rFonts w:ascii="Arial" w:hAnsi="Arial" w:cs="Arial"/>
        </w:rPr>
        <w:t>entures in Indigenous education</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 xml:space="preserve">Trust </w:t>
      </w:r>
      <w:r w:rsidR="006441FD">
        <w:rPr>
          <w:rFonts w:ascii="Arial" w:hAnsi="Arial" w:cs="Arial"/>
        </w:rPr>
        <w:t xml:space="preserve">between schools and Indigenous communities </w:t>
      </w:r>
      <w:r w:rsidRPr="00E523C1">
        <w:rPr>
          <w:rFonts w:ascii="Arial" w:hAnsi="Arial" w:cs="Arial"/>
        </w:rPr>
        <w:t>can only be built over time and requires taking account of the views of Aboriginal people in the development of educatio</w:t>
      </w:r>
      <w:r w:rsidR="00724BD9">
        <w:rPr>
          <w:rFonts w:ascii="Arial" w:hAnsi="Arial" w:cs="Arial"/>
        </w:rPr>
        <w:t>nal programs for their children</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Staff members of Aboriginal or Torres Strait Islander descent are critical as perceived advocates and go-to people for parents and students in independent Indigenous schools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Stability of staffing in independent Indigenous schools is vital because of the rela</w:t>
      </w:r>
      <w:r w:rsidR="00724BD9">
        <w:rPr>
          <w:rFonts w:ascii="Arial" w:hAnsi="Arial" w:cs="Arial"/>
        </w:rPr>
        <w:t>tional nature of trust building</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Education cannot be separated from social, health and housing issues</w:t>
      </w:r>
      <w:r w:rsidR="00724BD9">
        <w:rPr>
          <w:rFonts w:ascii="Arial" w:hAnsi="Arial" w:cs="Arial"/>
        </w:rPr>
        <w:t>; l</w:t>
      </w:r>
      <w:r w:rsidRPr="00E523C1">
        <w:rPr>
          <w:rFonts w:ascii="Arial" w:hAnsi="Arial" w:cs="Arial"/>
        </w:rPr>
        <w:t xml:space="preserve">eaders of independent schools for </w:t>
      </w:r>
      <w:r w:rsidR="00724BD9">
        <w:rPr>
          <w:rFonts w:ascii="Arial" w:hAnsi="Arial" w:cs="Arial"/>
        </w:rPr>
        <w:t>Aboriginal and Torres Strait Islander</w:t>
      </w:r>
      <w:r w:rsidRPr="00E523C1">
        <w:rPr>
          <w:rFonts w:ascii="Arial" w:hAnsi="Arial" w:cs="Arial"/>
        </w:rPr>
        <w:t xml:space="preserve"> students must be prepared to work with families, not just students, especially to address the iss</w:t>
      </w:r>
      <w:r w:rsidR="00724BD9">
        <w:rPr>
          <w:rFonts w:ascii="Arial" w:hAnsi="Arial" w:cs="Arial"/>
        </w:rPr>
        <w:t>ue of regular school attendance</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High profile Aboriginal leaders who are prepared to act as passionate champions and advocates</w:t>
      </w:r>
      <w:r w:rsidR="00724BD9">
        <w:rPr>
          <w:rFonts w:ascii="Arial" w:hAnsi="Arial" w:cs="Arial"/>
        </w:rPr>
        <w:t xml:space="preserve"> of</w:t>
      </w:r>
      <w:r w:rsidRPr="00E523C1">
        <w:rPr>
          <w:rFonts w:ascii="Arial" w:hAnsi="Arial" w:cs="Arial"/>
        </w:rPr>
        <w:t xml:space="preserve"> independent Indigenous schools can be essential in supporting the sustainability of the schools</w:t>
      </w:r>
    </w:p>
    <w:p w:rsidR="002D794C" w:rsidRPr="00E523C1" w:rsidRDefault="002D794C" w:rsidP="00E523C1">
      <w:pPr>
        <w:pStyle w:val="ListParagraph"/>
        <w:numPr>
          <w:ilvl w:val="0"/>
          <w:numId w:val="37"/>
        </w:numPr>
        <w:spacing w:after="80" w:line="283" w:lineRule="auto"/>
        <w:contextualSpacing w:val="0"/>
        <w:rPr>
          <w:rFonts w:ascii="Arial" w:hAnsi="Arial" w:cs="Arial"/>
        </w:rPr>
      </w:pPr>
      <w:r w:rsidRPr="00E523C1">
        <w:rPr>
          <w:rFonts w:ascii="Arial" w:hAnsi="Arial" w:cs="Arial"/>
        </w:rPr>
        <w:t>Initial and ongoing liaison with community and parent groups is essential to lay the foundations of home-school partnerships and preserve the integrity of the cultural environment of scho</w:t>
      </w:r>
      <w:r w:rsidR="00724BD9">
        <w:rPr>
          <w:rFonts w:ascii="Arial" w:hAnsi="Arial" w:cs="Arial"/>
        </w:rPr>
        <w:t>ols serving Indigenous students</w:t>
      </w:r>
    </w:p>
    <w:p w:rsidR="002D794C" w:rsidRDefault="00724BD9" w:rsidP="008C0650">
      <w:pPr>
        <w:pStyle w:val="ListParagraph"/>
        <w:numPr>
          <w:ilvl w:val="0"/>
          <w:numId w:val="37"/>
        </w:numPr>
        <w:spacing w:after="200" w:line="283" w:lineRule="auto"/>
        <w:ind w:left="714" w:hanging="357"/>
        <w:contextualSpacing w:val="0"/>
        <w:rPr>
          <w:rFonts w:ascii="Arial" w:hAnsi="Arial" w:cs="Arial"/>
        </w:rPr>
      </w:pPr>
      <w:r>
        <w:rPr>
          <w:rFonts w:ascii="Arial" w:hAnsi="Arial" w:cs="Arial"/>
        </w:rPr>
        <w:t>Aboriginal and Torres Strait Islander</w:t>
      </w:r>
      <w:r w:rsidR="002D794C" w:rsidRPr="00E523C1">
        <w:rPr>
          <w:rFonts w:ascii="Arial" w:hAnsi="Arial" w:cs="Arial"/>
        </w:rPr>
        <w:t xml:space="preserve"> communities appreciate working with independent schools because of the opportunity it gives them to influence the shape and delivery of the education program, including the cultural environment</w:t>
      </w:r>
      <w:r w:rsidR="00B62D29">
        <w:rPr>
          <w:rFonts w:ascii="Arial" w:hAnsi="Arial" w:cs="Arial"/>
        </w:rPr>
        <w:t xml:space="preserve"> in which their young people learn.</w:t>
      </w:r>
    </w:p>
    <w:p w:rsidR="008C0650" w:rsidRPr="00C340B5" w:rsidRDefault="008C0650" w:rsidP="00C340B5">
      <w:pPr>
        <w:spacing w:after="80" w:line="283" w:lineRule="auto"/>
        <w:ind w:left="360"/>
        <w:rPr>
          <w:rFonts w:ascii="Arial" w:hAnsi="Arial" w:cs="Arial"/>
          <w:sz w:val="22"/>
          <w:szCs w:val="22"/>
        </w:rPr>
      </w:pPr>
      <w:r w:rsidRPr="00C340B5">
        <w:rPr>
          <w:rFonts w:ascii="Arial" w:hAnsi="Arial" w:cs="Arial"/>
          <w:sz w:val="22"/>
          <w:szCs w:val="22"/>
        </w:rPr>
        <w:t>The OECD notes that ‘practices that benefit Indigenous students also benefit non-Indigenous students’.</w:t>
      </w:r>
      <w:r w:rsidR="00DD27B2">
        <w:rPr>
          <w:rFonts w:ascii="Arial" w:hAnsi="Arial" w:cs="Arial"/>
          <w:sz w:val="22"/>
          <w:szCs w:val="22"/>
          <w:vertAlign w:val="superscript"/>
        </w:rPr>
        <w:t>11</w:t>
      </w:r>
      <w:r w:rsidRPr="00C340B5">
        <w:rPr>
          <w:rFonts w:ascii="Arial" w:hAnsi="Arial" w:cs="Arial"/>
          <w:sz w:val="22"/>
          <w:szCs w:val="22"/>
        </w:rPr>
        <w:t xml:space="preserve"> Some of the ideas </w:t>
      </w:r>
      <w:r w:rsidR="00C340B5" w:rsidRPr="00C340B5">
        <w:rPr>
          <w:rFonts w:ascii="Arial" w:hAnsi="Arial" w:cs="Arial"/>
          <w:sz w:val="22"/>
          <w:szCs w:val="22"/>
        </w:rPr>
        <w:t xml:space="preserve">contributed by school leaders to AHISA’s Inquiry submission </w:t>
      </w:r>
      <w:r w:rsidRPr="00C340B5">
        <w:rPr>
          <w:rFonts w:ascii="Arial" w:hAnsi="Arial" w:cs="Arial"/>
          <w:sz w:val="22"/>
          <w:szCs w:val="22"/>
        </w:rPr>
        <w:t>for government sponsored programs to support creation of educational opportunities for Aboriginal and Torres Strait Islander students in regional and remote areas</w:t>
      </w:r>
      <w:r w:rsidR="00C340B5" w:rsidRPr="00C340B5">
        <w:rPr>
          <w:rFonts w:ascii="Arial" w:hAnsi="Arial" w:cs="Arial"/>
          <w:sz w:val="22"/>
          <w:szCs w:val="22"/>
        </w:rPr>
        <w:t xml:space="preserve"> may therefore be of interest for closing the opportunity gap for all students in regional and remote areas, including:</w:t>
      </w:r>
    </w:p>
    <w:p w:rsidR="00C340B5" w:rsidRPr="00C340B5" w:rsidRDefault="00C340B5" w:rsidP="00C340B5">
      <w:pPr>
        <w:pStyle w:val="ListParagraph"/>
        <w:numPr>
          <w:ilvl w:val="0"/>
          <w:numId w:val="37"/>
        </w:numPr>
        <w:spacing w:after="80" w:line="283" w:lineRule="auto"/>
        <w:contextualSpacing w:val="0"/>
        <w:rPr>
          <w:rFonts w:ascii="Arial" w:hAnsi="Arial" w:cs="Arial"/>
        </w:rPr>
      </w:pPr>
      <w:r w:rsidRPr="00C340B5">
        <w:rPr>
          <w:rFonts w:ascii="Arial" w:hAnsi="Arial" w:cs="Arial"/>
        </w:rPr>
        <w:t>Seed funding for ‘pop up’ schools in regional and remote areas; for example, pop up schools to deliver specific programs in STEM subjects. These ‘schools’ could deliver short courses to students and professional learning for teachers</w:t>
      </w:r>
    </w:p>
    <w:p w:rsidR="00C340B5" w:rsidRPr="00C340B5" w:rsidRDefault="00C340B5" w:rsidP="00C340B5">
      <w:pPr>
        <w:pStyle w:val="ListParagraph"/>
        <w:numPr>
          <w:ilvl w:val="0"/>
          <w:numId w:val="37"/>
        </w:numPr>
        <w:spacing w:after="80" w:line="283" w:lineRule="auto"/>
        <w:contextualSpacing w:val="0"/>
        <w:rPr>
          <w:rFonts w:ascii="Arial" w:hAnsi="Arial" w:cs="Arial"/>
        </w:rPr>
      </w:pPr>
      <w:r w:rsidRPr="00C340B5">
        <w:rPr>
          <w:rFonts w:ascii="Arial" w:hAnsi="Arial" w:cs="Arial"/>
        </w:rPr>
        <w:t>Funding to support teacher exchanges and ongoing collaborative professional development of teachers in remote community schools</w:t>
      </w:r>
    </w:p>
    <w:p w:rsidR="00C340B5" w:rsidRPr="00C340B5" w:rsidRDefault="00C340B5" w:rsidP="00C340B5">
      <w:pPr>
        <w:pStyle w:val="ListParagraph"/>
        <w:numPr>
          <w:ilvl w:val="0"/>
          <w:numId w:val="37"/>
        </w:numPr>
        <w:spacing w:after="80" w:line="283" w:lineRule="auto"/>
        <w:contextualSpacing w:val="0"/>
        <w:rPr>
          <w:rFonts w:ascii="Arial" w:hAnsi="Arial" w:cs="Arial"/>
        </w:rPr>
      </w:pPr>
      <w:r w:rsidRPr="00C340B5">
        <w:rPr>
          <w:rFonts w:ascii="Arial" w:hAnsi="Arial" w:cs="Arial"/>
        </w:rPr>
        <w:t>Capital funding for schools willing to establish teacher visitation programs to remote communities to build teacher accommodation in these communities, suitable for short and longer-term stays</w:t>
      </w:r>
    </w:p>
    <w:p w:rsidR="00C340B5" w:rsidRDefault="00C340B5" w:rsidP="00C340B5">
      <w:pPr>
        <w:pStyle w:val="ListParagraph"/>
        <w:numPr>
          <w:ilvl w:val="0"/>
          <w:numId w:val="37"/>
        </w:numPr>
        <w:spacing w:after="360" w:line="283" w:lineRule="auto"/>
        <w:ind w:left="714" w:hanging="357"/>
        <w:contextualSpacing w:val="0"/>
        <w:rPr>
          <w:rFonts w:ascii="Arial" w:hAnsi="Arial" w:cs="Arial"/>
        </w:rPr>
      </w:pPr>
      <w:r>
        <w:rPr>
          <w:rFonts w:ascii="Arial" w:hAnsi="Arial" w:cs="Arial"/>
        </w:rPr>
        <w:t>Funding to facilitate teacher secondments between ‘Major City’ and schools in remote areas.</w:t>
      </w:r>
    </w:p>
    <w:p w:rsidR="00A74222" w:rsidRPr="00593C18" w:rsidRDefault="00DD27B2" w:rsidP="00A74222">
      <w:pPr>
        <w:pStyle w:val="Default"/>
        <w:spacing w:after="200" w:line="280" w:lineRule="exact"/>
        <w:rPr>
          <w:rFonts w:ascii="Arial" w:hAnsi="Arial" w:cs="Arial"/>
          <w:b/>
          <w:color w:val="3F2B71"/>
        </w:rPr>
      </w:pPr>
      <w:r>
        <w:rPr>
          <w:rFonts w:ascii="Arial" w:hAnsi="Arial" w:cs="Arial"/>
          <w:b/>
          <w:color w:val="3F2B71"/>
        </w:rPr>
        <w:t>4</w:t>
      </w:r>
      <w:r w:rsidR="00A74222" w:rsidRPr="00593C18">
        <w:rPr>
          <w:rFonts w:ascii="Arial" w:hAnsi="Arial" w:cs="Arial"/>
          <w:b/>
        </w:rPr>
        <w:t xml:space="preserve"> </w:t>
      </w:r>
      <w:r w:rsidR="00A74222" w:rsidRPr="00593C18">
        <w:rPr>
          <w:rFonts w:ascii="Arial" w:hAnsi="Arial" w:cs="Arial"/>
          <w:b/>
          <w:color w:val="B99D57"/>
        </w:rPr>
        <w:t>|</w:t>
      </w:r>
      <w:r w:rsidR="00A74222" w:rsidRPr="00593C18">
        <w:rPr>
          <w:rFonts w:ascii="Arial" w:hAnsi="Arial" w:cs="Arial"/>
          <w:b/>
        </w:rPr>
        <w:t xml:space="preserve"> </w:t>
      </w:r>
      <w:r w:rsidR="00257C8A" w:rsidRPr="00593C18">
        <w:rPr>
          <w:rFonts w:ascii="Arial" w:hAnsi="Arial" w:cs="Arial"/>
          <w:b/>
          <w:color w:val="3F2B71"/>
        </w:rPr>
        <w:t>Releasing</w:t>
      </w:r>
      <w:r w:rsidR="003C57B2" w:rsidRPr="00593C18">
        <w:rPr>
          <w:rFonts w:ascii="Arial" w:hAnsi="Arial" w:cs="Arial"/>
          <w:b/>
          <w:color w:val="3F2B71"/>
        </w:rPr>
        <w:t xml:space="preserve"> </w:t>
      </w:r>
      <w:r w:rsidR="00257C8A" w:rsidRPr="00593C18">
        <w:rPr>
          <w:rFonts w:ascii="Arial" w:hAnsi="Arial" w:cs="Arial"/>
          <w:b/>
          <w:color w:val="3F2B71"/>
        </w:rPr>
        <w:t xml:space="preserve">and supporting </w:t>
      </w:r>
      <w:r w:rsidR="00C84662" w:rsidRPr="00593C18">
        <w:rPr>
          <w:rFonts w:ascii="Arial" w:hAnsi="Arial" w:cs="Arial"/>
          <w:b/>
          <w:color w:val="3F2B71"/>
        </w:rPr>
        <w:t>innovati</w:t>
      </w:r>
      <w:r w:rsidR="00257C8A" w:rsidRPr="00593C18">
        <w:rPr>
          <w:rFonts w:ascii="Arial" w:hAnsi="Arial" w:cs="Arial"/>
          <w:b/>
          <w:color w:val="3F2B71"/>
        </w:rPr>
        <w:t>ve practice in schools</w:t>
      </w:r>
    </w:p>
    <w:p w:rsidR="00593C18" w:rsidRPr="002F0C53" w:rsidRDefault="00593C18" w:rsidP="00CC454F">
      <w:pPr>
        <w:pStyle w:val="Default"/>
        <w:spacing w:after="200" w:line="283" w:lineRule="auto"/>
        <w:rPr>
          <w:rFonts w:ascii="Arial" w:hAnsi="Arial" w:cs="Arial"/>
          <w:sz w:val="22"/>
          <w:szCs w:val="22"/>
        </w:rPr>
      </w:pPr>
      <w:r w:rsidRPr="002F0C53">
        <w:rPr>
          <w:rFonts w:ascii="Arial" w:hAnsi="Arial" w:cs="Arial"/>
          <w:sz w:val="22"/>
          <w:szCs w:val="22"/>
        </w:rPr>
        <w:t xml:space="preserve">AHISA </w:t>
      </w:r>
      <w:r w:rsidR="00B7778C">
        <w:rPr>
          <w:rFonts w:ascii="Arial" w:hAnsi="Arial" w:cs="Arial"/>
          <w:sz w:val="22"/>
          <w:szCs w:val="22"/>
        </w:rPr>
        <w:t xml:space="preserve">welcomes the expressed focus of the Review into Regional, Rural and Remote Education to identify innovative practice. AHISA </w:t>
      </w:r>
      <w:r w:rsidRPr="002F0C53">
        <w:rPr>
          <w:rFonts w:ascii="Arial" w:hAnsi="Arial" w:cs="Arial"/>
          <w:sz w:val="22"/>
          <w:szCs w:val="22"/>
        </w:rPr>
        <w:t xml:space="preserve">has been concerned for some time </w:t>
      </w:r>
      <w:r w:rsidR="00E034E2">
        <w:rPr>
          <w:rFonts w:ascii="Arial" w:hAnsi="Arial" w:cs="Arial"/>
          <w:sz w:val="22"/>
          <w:szCs w:val="22"/>
        </w:rPr>
        <w:t>that the narrative</w:t>
      </w:r>
      <w:r w:rsidRPr="002F0C53">
        <w:rPr>
          <w:rFonts w:ascii="Arial" w:hAnsi="Arial" w:cs="Arial"/>
          <w:sz w:val="22"/>
          <w:szCs w:val="22"/>
        </w:rPr>
        <w:t xml:space="preserve"> </w:t>
      </w:r>
      <w:r w:rsidR="0015568D" w:rsidRPr="002F0C53">
        <w:rPr>
          <w:rFonts w:ascii="Arial" w:hAnsi="Arial" w:cs="Arial"/>
          <w:sz w:val="22"/>
          <w:szCs w:val="22"/>
        </w:rPr>
        <w:t xml:space="preserve">of ‘failing schools’ </w:t>
      </w:r>
      <w:r w:rsidR="00E034E2">
        <w:rPr>
          <w:rFonts w:ascii="Arial" w:hAnsi="Arial" w:cs="Arial"/>
          <w:sz w:val="22"/>
          <w:szCs w:val="22"/>
        </w:rPr>
        <w:t>in Australia – based largely on narrow interpretation</w:t>
      </w:r>
      <w:r w:rsidR="00DD27B2">
        <w:rPr>
          <w:rFonts w:ascii="Arial" w:hAnsi="Arial" w:cs="Arial"/>
          <w:sz w:val="22"/>
          <w:szCs w:val="22"/>
        </w:rPr>
        <w:t>s</w:t>
      </w:r>
      <w:r w:rsidR="00E034E2">
        <w:rPr>
          <w:rFonts w:ascii="Arial" w:hAnsi="Arial" w:cs="Arial"/>
          <w:sz w:val="22"/>
          <w:szCs w:val="22"/>
        </w:rPr>
        <w:t xml:space="preserve"> of Australia’s performance on international tests and </w:t>
      </w:r>
      <w:r w:rsidRPr="002F0C53">
        <w:rPr>
          <w:rFonts w:ascii="Arial" w:hAnsi="Arial" w:cs="Arial"/>
          <w:sz w:val="22"/>
          <w:szCs w:val="22"/>
        </w:rPr>
        <w:t xml:space="preserve">often </w:t>
      </w:r>
      <w:r w:rsidR="00E034E2">
        <w:rPr>
          <w:rFonts w:ascii="Arial" w:hAnsi="Arial" w:cs="Arial"/>
          <w:sz w:val="22"/>
          <w:szCs w:val="22"/>
        </w:rPr>
        <w:t>us</w:t>
      </w:r>
      <w:r w:rsidRPr="002F0C53">
        <w:rPr>
          <w:rFonts w:ascii="Arial" w:hAnsi="Arial" w:cs="Arial"/>
          <w:sz w:val="22"/>
          <w:szCs w:val="22"/>
        </w:rPr>
        <w:t>ed to create a platform for policy intervention</w:t>
      </w:r>
      <w:r w:rsidR="00E034E2">
        <w:rPr>
          <w:rFonts w:ascii="Arial" w:hAnsi="Arial" w:cs="Arial"/>
          <w:sz w:val="22"/>
          <w:szCs w:val="22"/>
        </w:rPr>
        <w:t xml:space="preserve"> – has created a policy blind spot</w:t>
      </w:r>
      <w:r w:rsidR="00492F1F" w:rsidRPr="002F0C53">
        <w:rPr>
          <w:rFonts w:ascii="Arial" w:hAnsi="Arial" w:cs="Arial"/>
          <w:sz w:val="22"/>
          <w:szCs w:val="22"/>
        </w:rPr>
        <w:t xml:space="preserve"> </w:t>
      </w:r>
      <w:r w:rsidRPr="002F0C53">
        <w:rPr>
          <w:rFonts w:ascii="Arial" w:hAnsi="Arial" w:cs="Arial"/>
          <w:sz w:val="22"/>
          <w:szCs w:val="22"/>
        </w:rPr>
        <w:t>to the innovative ways in which schools are responding to rapidly escalating social and technological change</w:t>
      </w:r>
      <w:r w:rsidR="00492F1F" w:rsidRPr="002F0C53">
        <w:rPr>
          <w:rFonts w:ascii="Arial" w:hAnsi="Arial" w:cs="Arial"/>
          <w:sz w:val="22"/>
          <w:szCs w:val="22"/>
        </w:rPr>
        <w:t xml:space="preserve"> in general and the needs of their immediate communities in particular</w:t>
      </w:r>
      <w:r w:rsidRPr="002F0C53">
        <w:rPr>
          <w:rFonts w:ascii="Arial" w:hAnsi="Arial" w:cs="Arial"/>
          <w:sz w:val="22"/>
          <w:szCs w:val="22"/>
        </w:rPr>
        <w:t xml:space="preserve">. </w:t>
      </w:r>
    </w:p>
    <w:p w:rsidR="00593C18" w:rsidRPr="002F0C53" w:rsidRDefault="00E034E2" w:rsidP="00CC454F">
      <w:pPr>
        <w:pStyle w:val="Default"/>
        <w:spacing w:after="200" w:line="283" w:lineRule="auto"/>
        <w:rPr>
          <w:rFonts w:ascii="Arial" w:hAnsi="Arial" w:cs="Arial"/>
          <w:sz w:val="22"/>
          <w:szCs w:val="22"/>
        </w:rPr>
      </w:pPr>
      <w:r>
        <w:rPr>
          <w:rFonts w:ascii="Arial" w:hAnsi="Arial" w:cs="Arial"/>
          <w:sz w:val="22"/>
          <w:szCs w:val="22"/>
        </w:rPr>
        <w:t xml:space="preserve">Just as ‘deficit thinking’ should not blind policy makers to the capacities of regional and remote communities or lead to the uncritical adoption of metrocentric notions of ‘success’, deficit thinking about schools should not blind policy makers to the </w:t>
      </w:r>
      <w:r w:rsidR="00593C18" w:rsidRPr="002F0C53">
        <w:rPr>
          <w:rFonts w:ascii="Arial" w:hAnsi="Arial" w:cs="Arial"/>
          <w:sz w:val="22"/>
          <w:szCs w:val="22"/>
        </w:rPr>
        <w:t>adaptive and entrepreneurial capaci</w:t>
      </w:r>
      <w:r w:rsidR="00D2632A">
        <w:rPr>
          <w:rFonts w:ascii="Arial" w:hAnsi="Arial" w:cs="Arial"/>
          <w:sz w:val="22"/>
          <w:szCs w:val="22"/>
        </w:rPr>
        <w:t xml:space="preserve">ties </w:t>
      </w:r>
      <w:r>
        <w:rPr>
          <w:rFonts w:ascii="Arial" w:hAnsi="Arial" w:cs="Arial"/>
          <w:sz w:val="22"/>
          <w:szCs w:val="22"/>
        </w:rPr>
        <w:t xml:space="preserve">of schools </w:t>
      </w:r>
      <w:r w:rsidR="00593C18" w:rsidRPr="002F0C53">
        <w:rPr>
          <w:rFonts w:ascii="Arial" w:hAnsi="Arial" w:cs="Arial"/>
          <w:sz w:val="22"/>
          <w:szCs w:val="22"/>
        </w:rPr>
        <w:t xml:space="preserve">to </w:t>
      </w:r>
      <w:r w:rsidR="00B7778C">
        <w:rPr>
          <w:rFonts w:ascii="Arial" w:hAnsi="Arial" w:cs="Arial"/>
          <w:sz w:val="22"/>
          <w:szCs w:val="22"/>
        </w:rPr>
        <w:t>develop</w:t>
      </w:r>
      <w:r w:rsidR="00492F1F" w:rsidRPr="002F0C53">
        <w:rPr>
          <w:rFonts w:ascii="Arial" w:hAnsi="Arial" w:cs="Arial"/>
          <w:sz w:val="22"/>
          <w:szCs w:val="22"/>
        </w:rPr>
        <w:t>, adopt and adapt innovative practice to meet</w:t>
      </w:r>
      <w:r w:rsidR="00593C18" w:rsidRPr="002F0C53">
        <w:rPr>
          <w:rFonts w:ascii="Arial" w:hAnsi="Arial" w:cs="Arial"/>
          <w:sz w:val="22"/>
          <w:szCs w:val="22"/>
        </w:rPr>
        <w:t xml:space="preserve"> </w:t>
      </w:r>
      <w:r w:rsidR="00B7778C">
        <w:rPr>
          <w:rFonts w:ascii="Arial" w:hAnsi="Arial" w:cs="Arial"/>
          <w:sz w:val="22"/>
          <w:szCs w:val="22"/>
        </w:rPr>
        <w:t>the evolving needs of</w:t>
      </w:r>
      <w:r w:rsidR="00593C18" w:rsidRPr="002F0C53">
        <w:rPr>
          <w:rFonts w:ascii="Arial" w:hAnsi="Arial" w:cs="Arial"/>
          <w:sz w:val="22"/>
          <w:szCs w:val="22"/>
        </w:rPr>
        <w:t xml:space="preserve"> students</w:t>
      </w:r>
      <w:r w:rsidR="00B7778C">
        <w:rPr>
          <w:rFonts w:ascii="Arial" w:hAnsi="Arial" w:cs="Arial"/>
          <w:sz w:val="22"/>
          <w:szCs w:val="22"/>
        </w:rPr>
        <w:t xml:space="preserve"> and communities</w:t>
      </w:r>
      <w:r w:rsidR="00593C18" w:rsidRPr="002F0C53">
        <w:rPr>
          <w:rFonts w:ascii="Arial" w:hAnsi="Arial" w:cs="Arial"/>
          <w:sz w:val="22"/>
          <w:szCs w:val="22"/>
        </w:rPr>
        <w:t>.</w:t>
      </w:r>
    </w:p>
    <w:p w:rsidR="00A74222" w:rsidRPr="00CC454F" w:rsidRDefault="00CC454F" w:rsidP="00CC454F">
      <w:pPr>
        <w:pStyle w:val="Default"/>
        <w:spacing w:after="80" w:line="283" w:lineRule="auto"/>
        <w:rPr>
          <w:rFonts w:ascii="Arial" w:hAnsi="Arial" w:cs="Arial"/>
          <w:sz w:val="22"/>
          <w:szCs w:val="22"/>
        </w:rPr>
      </w:pPr>
      <w:r w:rsidRPr="00CC454F">
        <w:rPr>
          <w:rFonts w:ascii="Arial" w:hAnsi="Arial" w:cs="Arial"/>
          <w:sz w:val="22"/>
          <w:szCs w:val="22"/>
        </w:rPr>
        <w:t xml:space="preserve">As can be seen from the history of innovation in </w:t>
      </w:r>
      <w:r w:rsidR="00A74222" w:rsidRPr="00CC454F">
        <w:rPr>
          <w:rFonts w:ascii="Arial" w:hAnsi="Arial" w:cs="Arial"/>
          <w:sz w:val="22"/>
          <w:szCs w:val="22"/>
        </w:rPr>
        <w:t>Australia’s independent schools</w:t>
      </w:r>
      <w:r w:rsidRPr="00CC454F">
        <w:rPr>
          <w:rFonts w:ascii="Arial" w:hAnsi="Arial" w:cs="Arial"/>
          <w:sz w:val="22"/>
          <w:szCs w:val="22"/>
        </w:rPr>
        <w:t xml:space="preserve">, many of the education practices taken for granted today have been introduced not by government imperatives but by school leaders </w:t>
      </w:r>
      <w:r w:rsidR="00A74222" w:rsidRPr="00CC454F">
        <w:rPr>
          <w:rFonts w:ascii="Arial" w:hAnsi="Arial" w:cs="Arial"/>
          <w:sz w:val="22"/>
          <w:szCs w:val="22"/>
        </w:rPr>
        <w:t>demonstrating entrepreneurial qualities such as vision, strategic foresight and a healthy tolerance for risk</w:t>
      </w:r>
      <w:r w:rsidRPr="00CC454F">
        <w:rPr>
          <w:rFonts w:ascii="Arial" w:hAnsi="Arial" w:cs="Arial"/>
          <w:sz w:val="22"/>
          <w:szCs w:val="22"/>
        </w:rPr>
        <w:t xml:space="preserve">. These </w:t>
      </w:r>
      <w:r w:rsidR="00D67139">
        <w:rPr>
          <w:rFonts w:ascii="Arial" w:hAnsi="Arial" w:cs="Arial"/>
          <w:sz w:val="22"/>
          <w:szCs w:val="22"/>
        </w:rPr>
        <w:t xml:space="preserve">practices </w:t>
      </w:r>
      <w:r w:rsidRPr="00CC454F">
        <w:rPr>
          <w:rFonts w:ascii="Arial" w:hAnsi="Arial" w:cs="Arial"/>
          <w:sz w:val="22"/>
          <w:szCs w:val="22"/>
        </w:rPr>
        <w:t>include</w:t>
      </w:r>
      <w:r w:rsidR="00A74222" w:rsidRPr="00CC454F">
        <w:rPr>
          <w:rFonts w:ascii="Arial" w:hAnsi="Arial" w:cs="Arial"/>
          <w:sz w:val="22"/>
          <w:szCs w:val="22"/>
        </w:rPr>
        <w:t xml:space="preserve">: </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 xml:space="preserve">Careers advisers </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 xml:space="preserve">School counsellors </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 xml:space="preserve">Outdoor education programs </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 xml:space="preserve">Pastoral care programs </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School chaplains</w:t>
      </w:r>
    </w:p>
    <w:p w:rsidR="00A74222" w:rsidRPr="00CC454F" w:rsidRDefault="00A74222" w:rsidP="00CC454F">
      <w:pPr>
        <w:pStyle w:val="ListParagraph"/>
        <w:numPr>
          <w:ilvl w:val="0"/>
          <w:numId w:val="37"/>
        </w:numPr>
        <w:spacing w:after="80" w:line="283" w:lineRule="auto"/>
        <w:contextualSpacing w:val="0"/>
        <w:rPr>
          <w:rFonts w:ascii="Arial" w:hAnsi="Arial" w:cs="Arial"/>
        </w:rPr>
      </w:pPr>
      <w:r w:rsidRPr="00CC454F">
        <w:rPr>
          <w:rFonts w:ascii="Arial" w:hAnsi="Arial" w:cs="Arial"/>
        </w:rPr>
        <w:t xml:space="preserve">Service learning and character formation </w:t>
      </w:r>
    </w:p>
    <w:p w:rsidR="00A74222" w:rsidRPr="00CC454F" w:rsidRDefault="00A74222" w:rsidP="00D67139">
      <w:pPr>
        <w:pStyle w:val="ListParagraph"/>
        <w:numPr>
          <w:ilvl w:val="0"/>
          <w:numId w:val="37"/>
        </w:numPr>
        <w:spacing w:after="200" w:line="283" w:lineRule="auto"/>
        <w:ind w:left="714" w:hanging="357"/>
        <w:contextualSpacing w:val="0"/>
        <w:rPr>
          <w:rFonts w:ascii="Arial" w:hAnsi="Arial" w:cs="Arial"/>
        </w:rPr>
      </w:pPr>
      <w:r w:rsidRPr="00CC454F">
        <w:rPr>
          <w:rFonts w:ascii="Arial" w:hAnsi="Arial" w:cs="Arial"/>
        </w:rPr>
        <w:t xml:space="preserve">Internationalism and global student exchange. </w:t>
      </w:r>
    </w:p>
    <w:p w:rsidR="00A74222" w:rsidRPr="00CC454F" w:rsidRDefault="00A74222" w:rsidP="00CC454F">
      <w:pPr>
        <w:pStyle w:val="Default"/>
        <w:spacing w:after="200" w:line="283" w:lineRule="auto"/>
        <w:rPr>
          <w:rFonts w:ascii="Arial" w:hAnsi="Arial" w:cs="Arial"/>
          <w:sz w:val="22"/>
          <w:szCs w:val="22"/>
        </w:rPr>
      </w:pPr>
      <w:r w:rsidRPr="00CC454F">
        <w:rPr>
          <w:rFonts w:ascii="Arial" w:hAnsi="Arial" w:cs="Arial"/>
          <w:sz w:val="22"/>
          <w:szCs w:val="22"/>
        </w:rPr>
        <w:t>Independent schools have also been leaders in the use of technology in education. For example, Australia’s first one-to-one laptop program was introduced by Methodist Ladies’ College in Melbourne in 1990, 27 years ago. The first virtual reality learning space for primary students in Australia, zSpace, opened at Barker College, NSW in 2016.</w:t>
      </w:r>
    </w:p>
    <w:p w:rsidR="009F2A57" w:rsidRPr="00CC454F" w:rsidRDefault="00CC454F" w:rsidP="00CC454F">
      <w:pPr>
        <w:pStyle w:val="Default"/>
        <w:spacing w:after="200" w:line="283" w:lineRule="auto"/>
        <w:rPr>
          <w:rFonts w:ascii="Arial" w:hAnsi="Arial" w:cs="Arial"/>
          <w:sz w:val="22"/>
          <w:szCs w:val="22"/>
        </w:rPr>
      </w:pPr>
      <w:r w:rsidRPr="00CC454F">
        <w:rPr>
          <w:rFonts w:ascii="Arial" w:hAnsi="Arial" w:cs="Arial"/>
          <w:sz w:val="22"/>
          <w:szCs w:val="22"/>
        </w:rPr>
        <w:t xml:space="preserve">Independent schools have also entered into collaborative partnerships with universities to forge innovations in pedagogy and </w:t>
      </w:r>
      <w:r w:rsidR="00D67139">
        <w:rPr>
          <w:rFonts w:ascii="Arial" w:hAnsi="Arial" w:cs="Arial"/>
          <w:sz w:val="22"/>
          <w:szCs w:val="22"/>
        </w:rPr>
        <w:t xml:space="preserve">educational </w:t>
      </w:r>
      <w:r w:rsidRPr="00CC454F">
        <w:rPr>
          <w:rFonts w:ascii="Arial" w:hAnsi="Arial" w:cs="Arial"/>
          <w:sz w:val="22"/>
          <w:szCs w:val="22"/>
        </w:rPr>
        <w:t xml:space="preserve">programs. </w:t>
      </w:r>
      <w:r w:rsidR="00A74222" w:rsidRPr="00CC454F">
        <w:rPr>
          <w:rFonts w:ascii="Arial" w:hAnsi="Arial" w:cs="Arial"/>
          <w:sz w:val="22"/>
          <w:szCs w:val="22"/>
        </w:rPr>
        <w:t>In 2005, Bialik College in Victoria entered a five-year-long collaboration with Project Zero at Harvard Graduate School of Education and helped birth the Cultures of Thinking approach to teaching and learning of which it is a world leader today. The first FabLab maker space in Australia opened at Lauriston Girls’ School in Victoria in 2014, in collaboration with Stanford University’</w:t>
      </w:r>
      <w:r w:rsidR="009F2A57" w:rsidRPr="00CC454F">
        <w:rPr>
          <w:rFonts w:ascii="Arial" w:hAnsi="Arial" w:cs="Arial"/>
          <w:sz w:val="22"/>
          <w:szCs w:val="22"/>
        </w:rPr>
        <w:t>s Graduate School of Education.</w:t>
      </w:r>
      <w:r w:rsidR="00AB6443" w:rsidRPr="00CC454F">
        <w:rPr>
          <w:rFonts w:ascii="Arial" w:hAnsi="Arial" w:cs="Arial"/>
          <w:sz w:val="22"/>
          <w:szCs w:val="22"/>
        </w:rPr>
        <w:t xml:space="preserve"> In collaboration with Oxford University in the United Kingdom, Tara Anglican School for Girls in NSW</w:t>
      </w:r>
      <w:r w:rsidR="00B74CF3" w:rsidRPr="00CC454F">
        <w:rPr>
          <w:rFonts w:ascii="Arial" w:hAnsi="Arial" w:cs="Arial"/>
          <w:sz w:val="22"/>
          <w:szCs w:val="22"/>
        </w:rPr>
        <w:t xml:space="preserve"> built a research grade optical telescope and offers an astronomy program linked to Oxford’s Global Jet Watch telescope program.</w:t>
      </w:r>
    </w:p>
    <w:p w:rsidR="00A74222" w:rsidRPr="00CC454F" w:rsidRDefault="00CC454F" w:rsidP="00CC454F">
      <w:pPr>
        <w:pStyle w:val="Default"/>
        <w:spacing w:after="200" w:line="283" w:lineRule="auto"/>
        <w:rPr>
          <w:rFonts w:ascii="Arial" w:hAnsi="Arial" w:cs="Arial"/>
          <w:sz w:val="22"/>
          <w:szCs w:val="22"/>
        </w:rPr>
      </w:pPr>
      <w:r w:rsidRPr="00CC454F">
        <w:rPr>
          <w:rFonts w:ascii="Arial" w:hAnsi="Arial" w:cs="Arial"/>
          <w:sz w:val="22"/>
          <w:szCs w:val="22"/>
        </w:rPr>
        <w:t xml:space="preserve">This collaborative enterprise also extends to social and emotional learning. </w:t>
      </w:r>
      <w:r w:rsidR="00A74222" w:rsidRPr="00CC454F">
        <w:rPr>
          <w:rFonts w:ascii="Arial" w:hAnsi="Arial" w:cs="Arial"/>
          <w:sz w:val="22"/>
          <w:szCs w:val="22"/>
        </w:rPr>
        <w:t>Girton Grammar School in Bendigo, Victoria partnered with Yale University to introduce its RULER Approach program of social and emotional learning to Australia. Schools such as Geelong Grammar School in Victoria and St Peter’s College in South Australia are recognised world leaders in positive education, that is, the merging of positive psychology with teaching and learning, working in collaboration with Professor Martin Seligman of the University of Pennsylvania. Schools such as Anglican Church Grammar School in Queensland are also working with Swinburne Institute of Technology in the application of Emotional Intelligence to teaching and learning.</w:t>
      </w:r>
      <w:bookmarkStart w:id="0" w:name="_GoBack"/>
      <w:bookmarkEnd w:id="0"/>
      <w:r w:rsidR="00A74222" w:rsidRPr="00CC454F">
        <w:rPr>
          <w:rFonts w:ascii="Arial" w:hAnsi="Arial" w:cs="Arial"/>
          <w:sz w:val="22"/>
          <w:szCs w:val="22"/>
        </w:rPr>
        <w:t xml:space="preserve"> </w:t>
      </w:r>
    </w:p>
    <w:p w:rsidR="00CC454F" w:rsidRPr="00CC454F" w:rsidRDefault="00A74222" w:rsidP="00CC454F">
      <w:pPr>
        <w:autoSpaceDE w:val="0"/>
        <w:autoSpaceDN w:val="0"/>
        <w:adjustRightInd w:val="0"/>
        <w:spacing w:after="200" w:line="283" w:lineRule="auto"/>
        <w:rPr>
          <w:rFonts w:ascii="Arial" w:hAnsi="Arial" w:cs="Arial"/>
          <w:sz w:val="22"/>
          <w:szCs w:val="22"/>
        </w:rPr>
      </w:pPr>
      <w:r w:rsidRPr="00CC454F">
        <w:rPr>
          <w:rFonts w:ascii="Arial" w:hAnsi="Arial" w:cs="Arial"/>
          <w:sz w:val="22"/>
          <w:szCs w:val="22"/>
        </w:rPr>
        <w:t>Truly innovative enterprises will always be ahead of government policy making and this is amply evident in schools. For example, by the time the Education Council had released its National STEM School Education Strategy 2016-2026 in December 2015</w:t>
      </w:r>
      <w:r w:rsidR="00D2632A">
        <w:rPr>
          <w:rFonts w:ascii="Arial" w:hAnsi="Arial" w:cs="Arial"/>
          <w:sz w:val="22"/>
          <w:szCs w:val="22"/>
          <w:vertAlign w:val="superscript"/>
        </w:rPr>
        <w:t>12</w:t>
      </w:r>
      <w:r w:rsidRPr="00CC454F">
        <w:rPr>
          <w:rFonts w:ascii="Arial" w:hAnsi="Arial" w:cs="Arial"/>
          <w:sz w:val="22"/>
          <w:szCs w:val="22"/>
        </w:rPr>
        <w:t xml:space="preserve">, a number of AHISA members’ schools had already moved to incorporate the arts in their delivery of STEM in an approach that has earned the acronym STEAM. Often incorporating innovations from the ‘maker movement’, STEAM reflects the emerging practice in industry of linking design to engineering at early stages of new product development. Some schools are </w:t>
      </w:r>
      <w:r w:rsidR="00A35F5B" w:rsidRPr="00CC454F">
        <w:rPr>
          <w:rFonts w:ascii="Arial" w:hAnsi="Arial" w:cs="Arial"/>
          <w:sz w:val="22"/>
          <w:szCs w:val="22"/>
        </w:rPr>
        <w:t xml:space="preserve">now </w:t>
      </w:r>
      <w:r w:rsidRPr="00CC454F">
        <w:rPr>
          <w:rFonts w:ascii="Arial" w:hAnsi="Arial" w:cs="Arial"/>
          <w:sz w:val="22"/>
          <w:szCs w:val="22"/>
        </w:rPr>
        <w:t>giving a greater profile to action research in their STEAM projects, adopting the acronym STREAM.</w:t>
      </w:r>
      <w:r w:rsidR="001679F7" w:rsidRPr="00CC454F">
        <w:rPr>
          <w:rFonts w:ascii="Arial" w:hAnsi="Arial" w:cs="Arial"/>
          <w:sz w:val="22"/>
          <w:szCs w:val="22"/>
        </w:rPr>
        <w:t xml:space="preserve"> </w:t>
      </w:r>
    </w:p>
    <w:p w:rsidR="001679F7" w:rsidRPr="00CC454F" w:rsidRDefault="001679F7" w:rsidP="00DB5F19">
      <w:pPr>
        <w:autoSpaceDE w:val="0"/>
        <w:autoSpaceDN w:val="0"/>
        <w:adjustRightInd w:val="0"/>
        <w:spacing w:after="80" w:line="283" w:lineRule="auto"/>
        <w:rPr>
          <w:rFonts w:ascii="Arial" w:hAnsi="Arial" w:cs="Arial"/>
          <w:sz w:val="22"/>
          <w:szCs w:val="22"/>
        </w:rPr>
      </w:pPr>
      <w:r w:rsidRPr="00CC454F">
        <w:rPr>
          <w:rFonts w:ascii="Arial" w:hAnsi="Arial" w:cs="Arial"/>
          <w:sz w:val="22"/>
          <w:szCs w:val="22"/>
        </w:rPr>
        <w:t xml:space="preserve">This proactive approach to education </w:t>
      </w:r>
      <w:r w:rsidR="008E6034" w:rsidRPr="00CC454F">
        <w:rPr>
          <w:rFonts w:ascii="Arial" w:hAnsi="Arial" w:cs="Arial"/>
          <w:sz w:val="22"/>
          <w:szCs w:val="22"/>
        </w:rPr>
        <w:t xml:space="preserve">provision </w:t>
      </w:r>
      <w:r w:rsidRPr="00CC454F">
        <w:rPr>
          <w:rFonts w:ascii="Arial" w:hAnsi="Arial" w:cs="Arial"/>
          <w:sz w:val="22"/>
          <w:szCs w:val="22"/>
        </w:rPr>
        <w:t>also extends to post-school transitions</w:t>
      </w:r>
      <w:r w:rsidR="00DB5F19">
        <w:rPr>
          <w:rFonts w:ascii="Arial" w:hAnsi="Arial" w:cs="Arial"/>
          <w:sz w:val="22"/>
          <w:szCs w:val="22"/>
        </w:rPr>
        <w:t xml:space="preserve"> and teacher professional development</w:t>
      </w:r>
      <w:r w:rsidRPr="00CC454F">
        <w:rPr>
          <w:rFonts w:ascii="Arial" w:hAnsi="Arial" w:cs="Arial"/>
          <w:sz w:val="22"/>
          <w:szCs w:val="22"/>
        </w:rPr>
        <w:t xml:space="preserve">. </w:t>
      </w:r>
      <w:r w:rsidR="00456F18" w:rsidRPr="00CC454F">
        <w:rPr>
          <w:rFonts w:ascii="Arial" w:hAnsi="Arial" w:cs="Arial"/>
          <w:sz w:val="22"/>
          <w:szCs w:val="22"/>
        </w:rPr>
        <w:t>AHISA members’ schools have forged innovative practices</w:t>
      </w:r>
      <w:r w:rsidRPr="00CC454F">
        <w:rPr>
          <w:rFonts w:ascii="Arial" w:hAnsi="Arial" w:cs="Arial"/>
          <w:sz w:val="22"/>
          <w:szCs w:val="22"/>
        </w:rPr>
        <w:t xml:space="preserve"> and collaborative partnerships with local governments, the business sector and universities to create diverse pathways for students</w:t>
      </w:r>
      <w:r w:rsidR="00DB5F19">
        <w:rPr>
          <w:rFonts w:ascii="Arial" w:hAnsi="Arial" w:cs="Arial"/>
          <w:sz w:val="22"/>
          <w:szCs w:val="22"/>
        </w:rPr>
        <w:t xml:space="preserve">, </w:t>
      </w:r>
      <w:r w:rsidRPr="00CC454F">
        <w:rPr>
          <w:rFonts w:ascii="Arial" w:hAnsi="Arial" w:cs="Arial"/>
          <w:sz w:val="22"/>
          <w:szCs w:val="22"/>
        </w:rPr>
        <w:t>to help students transition more smoothly to post-school education and training</w:t>
      </w:r>
      <w:r w:rsidR="00DB5F19">
        <w:rPr>
          <w:rFonts w:ascii="Arial" w:hAnsi="Arial" w:cs="Arial"/>
          <w:sz w:val="22"/>
          <w:szCs w:val="22"/>
        </w:rPr>
        <w:t xml:space="preserve"> and to make teacher professional development more accessible outside of major metropolitan areas.</w:t>
      </w:r>
      <w:r w:rsidRPr="00CC454F">
        <w:rPr>
          <w:rFonts w:ascii="Arial" w:hAnsi="Arial" w:cs="Arial"/>
          <w:sz w:val="22"/>
          <w:szCs w:val="22"/>
        </w:rPr>
        <w:t xml:space="preserve"> For example</w:t>
      </w:r>
      <w:r w:rsidR="00D2632A">
        <w:rPr>
          <w:rFonts w:ascii="Arial" w:hAnsi="Arial" w:cs="Arial"/>
          <w:vertAlign w:val="superscript"/>
        </w:rPr>
        <w:t>13</w:t>
      </w:r>
      <w:r w:rsidR="008E6034" w:rsidRPr="00CC454F">
        <w:rPr>
          <w:rFonts w:ascii="Arial" w:hAnsi="Arial" w:cs="Arial"/>
          <w:sz w:val="22"/>
          <w:szCs w:val="22"/>
        </w:rPr>
        <w:t>, by</w:t>
      </w:r>
      <w:r w:rsidRPr="00CC454F">
        <w:rPr>
          <w:rFonts w:ascii="Arial" w:hAnsi="Arial" w:cs="Arial"/>
          <w:sz w:val="22"/>
          <w:szCs w:val="22"/>
        </w:rPr>
        <w:t xml:space="preserve">: </w:t>
      </w:r>
    </w:p>
    <w:p w:rsidR="00A74222" w:rsidRPr="00CC454F" w:rsidRDefault="00B9494B" w:rsidP="00DB5F19">
      <w:pPr>
        <w:pStyle w:val="ListParagraph"/>
        <w:numPr>
          <w:ilvl w:val="0"/>
          <w:numId w:val="33"/>
        </w:numPr>
        <w:autoSpaceDE w:val="0"/>
        <w:autoSpaceDN w:val="0"/>
        <w:adjustRightInd w:val="0"/>
        <w:spacing w:after="80" w:line="283" w:lineRule="auto"/>
        <w:contextualSpacing w:val="0"/>
        <w:rPr>
          <w:rFonts w:ascii="Arial" w:hAnsi="Arial" w:cs="Arial"/>
        </w:rPr>
      </w:pPr>
      <w:r w:rsidRPr="00CC454F">
        <w:rPr>
          <w:rFonts w:ascii="Arial" w:hAnsi="Arial" w:cs="Arial"/>
        </w:rPr>
        <w:t xml:space="preserve">Taking advantage of the need for facilities refurbishment to </w:t>
      </w:r>
      <w:r w:rsidR="001679F7" w:rsidRPr="00CC454F">
        <w:rPr>
          <w:rFonts w:ascii="Arial" w:hAnsi="Arial" w:cs="Arial"/>
        </w:rPr>
        <w:t>partner</w:t>
      </w:r>
      <w:r w:rsidRPr="00CC454F">
        <w:rPr>
          <w:rFonts w:ascii="Arial" w:hAnsi="Arial" w:cs="Arial"/>
        </w:rPr>
        <w:t xml:space="preserve"> </w:t>
      </w:r>
      <w:r w:rsidR="00456F18" w:rsidRPr="00CC454F">
        <w:rPr>
          <w:rFonts w:ascii="Arial" w:hAnsi="Arial" w:cs="Arial"/>
        </w:rPr>
        <w:t xml:space="preserve">with universities </w:t>
      </w:r>
      <w:r w:rsidR="001679F7" w:rsidRPr="00CC454F">
        <w:rPr>
          <w:rFonts w:ascii="Arial" w:hAnsi="Arial" w:cs="Arial"/>
        </w:rPr>
        <w:t>to establish</w:t>
      </w:r>
      <w:r w:rsidR="00456F18" w:rsidRPr="00CC454F">
        <w:rPr>
          <w:rFonts w:ascii="Arial" w:hAnsi="Arial" w:cs="Arial"/>
        </w:rPr>
        <w:t xml:space="preserve"> </w:t>
      </w:r>
      <w:r w:rsidRPr="00CC454F">
        <w:rPr>
          <w:rFonts w:ascii="Arial" w:hAnsi="Arial" w:cs="Arial"/>
        </w:rPr>
        <w:t xml:space="preserve">on site </w:t>
      </w:r>
      <w:r w:rsidR="00456F18" w:rsidRPr="00CC454F">
        <w:rPr>
          <w:rFonts w:ascii="Arial" w:hAnsi="Arial" w:cs="Arial"/>
        </w:rPr>
        <w:t>researc</w:t>
      </w:r>
      <w:r w:rsidRPr="00CC454F">
        <w:rPr>
          <w:rFonts w:ascii="Arial" w:hAnsi="Arial" w:cs="Arial"/>
        </w:rPr>
        <w:t>h-grade scientific laboratories</w:t>
      </w:r>
      <w:r w:rsidR="00B60547">
        <w:rPr>
          <w:rFonts w:ascii="Arial" w:hAnsi="Arial" w:cs="Arial"/>
        </w:rPr>
        <w:t xml:space="preserve"> </w:t>
      </w:r>
    </w:p>
    <w:p w:rsidR="00B9494B" w:rsidRPr="00CC454F" w:rsidRDefault="00B9494B" w:rsidP="00DB5F19">
      <w:pPr>
        <w:pStyle w:val="ListParagraph"/>
        <w:numPr>
          <w:ilvl w:val="0"/>
          <w:numId w:val="33"/>
        </w:numPr>
        <w:autoSpaceDE w:val="0"/>
        <w:autoSpaceDN w:val="0"/>
        <w:adjustRightInd w:val="0"/>
        <w:spacing w:after="80" w:line="283" w:lineRule="auto"/>
        <w:contextualSpacing w:val="0"/>
        <w:rPr>
          <w:rFonts w:ascii="Arial" w:hAnsi="Arial" w:cs="Arial"/>
        </w:rPr>
      </w:pPr>
      <w:r w:rsidRPr="00CC454F">
        <w:rPr>
          <w:rFonts w:ascii="Arial" w:hAnsi="Arial" w:cs="Arial"/>
        </w:rPr>
        <w:t>Sharing resources, facilities and library services with nearby universities</w:t>
      </w:r>
    </w:p>
    <w:p w:rsidR="00B9494B" w:rsidRPr="00CC454F" w:rsidRDefault="00B9494B" w:rsidP="00DB5F19">
      <w:pPr>
        <w:pStyle w:val="ListParagraph"/>
        <w:numPr>
          <w:ilvl w:val="0"/>
          <w:numId w:val="33"/>
        </w:numPr>
        <w:autoSpaceDE w:val="0"/>
        <w:autoSpaceDN w:val="0"/>
        <w:adjustRightInd w:val="0"/>
        <w:spacing w:after="80" w:line="283" w:lineRule="auto"/>
        <w:contextualSpacing w:val="0"/>
        <w:rPr>
          <w:rFonts w:ascii="Arial" w:hAnsi="Arial" w:cs="Arial"/>
        </w:rPr>
      </w:pPr>
      <w:r w:rsidRPr="00CC454F">
        <w:rPr>
          <w:rFonts w:ascii="Arial" w:hAnsi="Arial" w:cs="Arial"/>
        </w:rPr>
        <w:t>Allowing students to study university subjects while still at school</w:t>
      </w:r>
    </w:p>
    <w:p w:rsidR="00B9494B" w:rsidRPr="00CC454F" w:rsidRDefault="00B9494B" w:rsidP="00DB5F19">
      <w:pPr>
        <w:pStyle w:val="ListParagraph"/>
        <w:numPr>
          <w:ilvl w:val="0"/>
          <w:numId w:val="33"/>
        </w:numPr>
        <w:autoSpaceDE w:val="0"/>
        <w:autoSpaceDN w:val="0"/>
        <w:adjustRightInd w:val="0"/>
        <w:spacing w:after="80" w:line="283" w:lineRule="auto"/>
        <w:contextualSpacing w:val="0"/>
        <w:rPr>
          <w:rFonts w:ascii="Arial" w:hAnsi="Arial" w:cs="Arial"/>
        </w:rPr>
      </w:pPr>
      <w:r w:rsidRPr="00CC454F">
        <w:rPr>
          <w:rFonts w:ascii="Arial" w:hAnsi="Arial" w:cs="Arial"/>
        </w:rPr>
        <w:t xml:space="preserve">Acting as a regional satellite university campus to offer units of university study to students </w:t>
      </w:r>
      <w:r w:rsidR="00DB5F19">
        <w:rPr>
          <w:rFonts w:ascii="Arial" w:hAnsi="Arial" w:cs="Arial"/>
        </w:rPr>
        <w:t xml:space="preserve">and to staff </w:t>
      </w:r>
      <w:r w:rsidR="00DB5F19" w:rsidRPr="00CC454F">
        <w:rPr>
          <w:rFonts w:ascii="Arial" w:hAnsi="Arial" w:cs="Arial"/>
        </w:rPr>
        <w:t xml:space="preserve">(including students </w:t>
      </w:r>
      <w:r w:rsidR="00DB5F19">
        <w:rPr>
          <w:rFonts w:ascii="Arial" w:hAnsi="Arial" w:cs="Arial"/>
        </w:rPr>
        <w:t xml:space="preserve">and staff </w:t>
      </w:r>
      <w:r w:rsidR="00DB5F19" w:rsidRPr="00CC454F">
        <w:rPr>
          <w:rFonts w:ascii="Arial" w:hAnsi="Arial" w:cs="Arial"/>
        </w:rPr>
        <w:t>from other schools)</w:t>
      </w:r>
    </w:p>
    <w:p w:rsidR="00B9494B" w:rsidRPr="00DB5F19" w:rsidRDefault="00B9494B" w:rsidP="00DB5F19">
      <w:pPr>
        <w:pStyle w:val="ListParagraph"/>
        <w:numPr>
          <w:ilvl w:val="0"/>
          <w:numId w:val="37"/>
        </w:numPr>
        <w:spacing w:after="200" w:line="283" w:lineRule="auto"/>
        <w:ind w:left="714" w:hanging="357"/>
        <w:contextualSpacing w:val="0"/>
        <w:rPr>
          <w:rFonts w:ascii="Arial" w:hAnsi="Arial" w:cs="Arial"/>
        </w:rPr>
      </w:pPr>
      <w:r w:rsidRPr="00CC454F">
        <w:rPr>
          <w:rFonts w:ascii="Arial" w:hAnsi="Arial" w:cs="Arial"/>
        </w:rPr>
        <w:t>Partnering with other training organisations and industry for study options and work experience</w:t>
      </w:r>
      <w:r w:rsidR="00B74CF3" w:rsidRPr="00CC454F">
        <w:rPr>
          <w:rFonts w:ascii="Arial" w:hAnsi="Arial" w:cs="Arial"/>
        </w:rPr>
        <w:t xml:space="preserve"> in vocational education and training</w:t>
      </w:r>
      <w:r w:rsidRPr="00CC454F">
        <w:rPr>
          <w:rFonts w:ascii="Arial" w:hAnsi="Arial" w:cs="Arial"/>
        </w:rPr>
        <w:t>.</w:t>
      </w:r>
    </w:p>
    <w:p w:rsidR="00DB5F19" w:rsidRDefault="00DB5F19" w:rsidP="00DB5F19">
      <w:pPr>
        <w:autoSpaceDE w:val="0"/>
        <w:autoSpaceDN w:val="0"/>
        <w:adjustRightInd w:val="0"/>
        <w:spacing w:after="200" w:line="283" w:lineRule="auto"/>
        <w:rPr>
          <w:rFonts w:ascii="Arial" w:hAnsi="Arial" w:cs="Arial"/>
          <w:sz w:val="22"/>
          <w:szCs w:val="22"/>
        </w:rPr>
      </w:pPr>
      <w:r>
        <w:rPr>
          <w:rFonts w:ascii="Arial" w:hAnsi="Arial" w:cs="Arial"/>
          <w:sz w:val="22"/>
          <w:szCs w:val="22"/>
        </w:rPr>
        <w:t>In previous sections in this submission we have described i</w:t>
      </w:r>
      <w:r w:rsidRPr="00DB5F19">
        <w:rPr>
          <w:rFonts w:ascii="Arial" w:hAnsi="Arial" w:cs="Arial"/>
          <w:sz w:val="22"/>
          <w:szCs w:val="22"/>
        </w:rPr>
        <w:t xml:space="preserve">nnovations in educational provision for Aboriginal and Torres Strait Islander students </w:t>
      </w:r>
      <w:r>
        <w:rPr>
          <w:rFonts w:ascii="Arial" w:hAnsi="Arial" w:cs="Arial"/>
          <w:sz w:val="22"/>
          <w:szCs w:val="22"/>
        </w:rPr>
        <w:t xml:space="preserve">and the ways in which </w:t>
      </w:r>
      <w:r w:rsidR="00D2632A">
        <w:rPr>
          <w:rFonts w:ascii="Arial" w:hAnsi="Arial" w:cs="Arial"/>
          <w:sz w:val="22"/>
          <w:szCs w:val="22"/>
        </w:rPr>
        <w:t xml:space="preserve">AHISA </w:t>
      </w:r>
      <w:r>
        <w:rPr>
          <w:rFonts w:ascii="Arial" w:hAnsi="Arial" w:cs="Arial"/>
          <w:sz w:val="22"/>
          <w:szCs w:val="22"/>
        </w:rPr>
        <w:t>members’ schools are addressing challenges in provision for students from</w:t>
      </w:r>
      <w:r w:rsidR="00B7778C">
        <w:rPr>
          <w:rFonts w:ascii="Arial" w:hAnsi="Arial" w:cs="Arial"/>
          <w:sz w:val="22"/>
          <w:szCs w:val="22"/>
        </w:rPr>
        <w:t xml:space="preserve"> regional and remote areas, whether they are attending ‘Major City’ schools or schools located in regional and remote areas.</w:t>
      </w:r>
      <w:r w:rsidR="00441BBF">
        <w:rPr>
          <w:rFonts w:ascii="Arial" w:hAnsi="Arial" w:cs="Arial"/>
          <w:sz w:val="22"/>
          <w:szCs w:val="22"/>
        </w:rPr>
        <w:t xml:space="preserve"> We urge the Review to consider recommending that the Australian Government establish a national Schools Innovation Fund as </w:t>
      </w:r>
      <w:r w:rsidR="00B60547">
        <w:rPr>
          <w:rFonts w:ascii="Arial" w:hAnsi="Arial" w:cs="Arial"/>
          <w:sz w:val="22"/>
          <w:szCs w:val="22"/>
        </w:rPr>
        <w:t xml:space="preserve">a </w:t>
      </w:r>
      <w:r w:rsidR="00441BBF">
        <w:rPr>
          <w:rFonts w:ascii="Arial" w:hAnsi="Arial" w:cs="Arial"/>
          <w:sz w:val="22"/>
          <w:szCs w:val="22"/>
        </w:rPr>
        <w:t xml:space="preserve">means to </w:t>
      </w:r>
      <w:r w:rsidR="00441BBF" w:rsidRPr="00B60547">
        <w:rPr>
          <w:rFonts w:ascii="Arial" w:hAnsi="Arial" w:cs="Arial"/>
          <w:sz w:val="22"/>
          <w:szCs w:val="22"/>
        </w:rPr>
        <w:t>leverage the entrepreneurial capacity of schools</w:t>
      </w:r>
      <w:r w:rsidR="00B60547" w:rsidRPr="00B60547">
        <w:rPr>
          <w:rFonts w:ascii="Arial" w:hAnsi="Arial" w:cs="Arial"/>
          <w:sz w:val="22"/>
          <w:szCs w:val="22"/>
        </w:rPr>
        <w:t xml:space="preserve"> and </w:t>
      </w:r>
      <w:r w:rsidR="00B60547">
        <w:rPr>
          <w:rFonts w:ascii="Arial" w:hAnsi="Arial" w:cs="Arial"/>
          <w:sz w:val="22"/>
          <w:szCs w:val="22"/>
        </w:rPr>
        <w:t>support and encourage Australian schools to exercise and develop innovation in educational provision.</w:t>
      </w:r>
    </w:p>
    <w:p w:rsidR="0080507B" w:rsidRDefault="0080507B" w:rsidP="0080507B">
      <w:pPr>
        <w:autoSpaceDE w:val="0"/>
        <w:autoSpaceDN w:val="0"/>
        <w:adjustRightInd w:val="0"/>
        <w:spacing w:after="200" w:line="283" w:lineRule="auto"/>
        <w:rPr>
          <w:rFonts w:ascii="Arial" w:hAnsi="Arial" w:cs="Arial"/>
          <w:sz w:val="22"/>
          <w:szCs w:val="22"/>
        </w:rPr>
      </w:pPr>
      <w:r w:rsidRPr="00E23C3C">
        <w:rPr>
          <w:rFonts w:ascii="Arial" w:hAnsi="Arial" w:cs="Arial"/>
          <w:sz w:val="22"/>
          <w:szCs w:val="22"/>
        </w:rPr>
        <w:t>Grants under the Schools Innovation Fund could be competitive and open to schools, clusters of schools and/or school systems</w:t>
      </w:r>
      <w:r>
        <w:rPr>
          <w:rFonts w:ascii="Arial" w:hAnsi="Arial" w:cs="Arial"/>
          <w:sz w:val="22"/>
          <w:szCs w:val="22"/>
        </w:rPr>
        <w:t xml:space="preserve"> and schools partnering with outside organisations such as universities.</w:t>
      </w:r>
    </w:p>
    <w:p w:rsidR="00B60547" w:rsidRDefault="00B60547" w:rsidP="00B60547">
      <w:pPr>
        <w:autoSpaceDE w:val="0"/>
        <w:autoSpaceDN w:val="0"/>
        <w:adjustRightInd w:val="0"/>
        <w:spacing w:after="200" w:line="283" w:lineRule="auto"/>
        <w:rPr>
          <w:rFonts w:ascii="Arial" w:hAnsi="Arial" w:cs="Arial"/>
          <w:sz w:val="22"/>
          <w:szCs w:val="22"/>
        </w:rPr>
      </w:pPr>
      <w:r>
        <w:rPr>
          <w:rFonts w:ascii="Arial" w:hAnsi="Arial" w:cs="Arial"/>
          <w:sz w:val="22"/>
          <w:szCs w:val="22"/>
        </w:rPr>
        <w:t xml:space="preserve">AHISA has promoted this concept in other submissions to government. While, ideally, such a program should </w:t>
      </w:r>
      <w:r w:rsidRPr="00416BB2">
        <w:rPr>
          <w:rFonts w:ascii="Arial" w:hAnsi="Arial" w:cs="Arial"/>
          <w:sz w:val="22"/>
          <w:szCs w:val="22"/>
        </w:rPr>
        <w:t>be broad-based</w:t>
      </w:r>
      <w:r>
        <w:rPr>
          <w:rFonts w:ascii="Arial" w:hAnsi="Arial" w:cs="Arial"/>
          <w:sz w:val="22"/>
          <w:szCs w:val="22"/>
        </w:rPr>
        <w:t xml:space="preserve"> so that schools can engage with those issues they deem priorities in their communities, it would also be possible to tie such a Fund to </w:t>
      </w:r>
      <w:r w:rsidRPr="00416BB2">
        <w:rPr>
          <w:rFonts w:ascii="Arial" w:hAnsi="Arial" w:cs="Arial"/>
          <w:sz w:val="22"/>
          <w:szCs w:val="22"/>
        </w:rPr>
        <w:t>government-mandated priorities</w:t>
      </w:r>
      <w:r>
        <w:rPr>
          <w:rFonts w:ascii="Arial" w:hAnsi="Arial" w:cs="Arial"/>
          <w:sz w:val="22"/>
          <w:szCs w:val="22"/>
        </w:rPr>
        <w:t>,</w:t>
      </w:r>
      <w:r w:rsidRPr="00416BB2">
        <w:rPr>
          <w:rFonts w:ascii="Arial" w:hAnsi="Arial" w:cs="Arial"/>
          <w:sz w:val="22"/>
          <w:szCs w:val="22"/>
        </w:rPr>
        <w:t xml:space="preserve"> such as improving student engagement in STEM</w:t>
      </w:r>
      <w:r>
        <w:rPr>
          <w:rFonts w:ascii="Arial" w:hAnsi="Arial" w:cs="Arial"/>
          <w:sz w:val="22"/>
          <w:szCs w:val="22"/>
        </w:rPr>
        <w:t xml:space="preserve"> or improving retention rates of students in regional and remote areas.</w:t>
      </w:r>
      <w:r w:rsidRPr="00E23C3C">
        <w:rPr>
          <w:rFonts w:ascii="Arial" w:hAnsi="Arial" w:cs="Arial"/>
          <w:sz w:val="22"/>
          <w:szCs w:val="22"/>
        </w:rPr>
        <w:t xml:space="preserve"> </w:t>
      </w:r>
    </w:p>
    <w:p w:rsidR="00B60547" w:rsidRPr="00E23C3C" w:rsidRDefault="00B60547" w:rsidP="00B60547">
      <w:pPr>
        <w:autoSpaceDE w:val="0"/>
        <w:autoSpaceDN w:val="0"/>
        <w:adjustRightInd w:val="0"/>
        <w:spacing w:after="200" w:line="283" w:lineRule="auto"/>
        <w:rPr>
          <w:rFonts w:ascii="Arial" w:hAnsi="Arial" w:cs="Arial"/>
          <w:sz w:val="22"/>
          <w:szCs w:val="22"/>
        </w:rPr>
      </w:pPr>
      <w:r w:rsidRPr="00E23C3C">
        <w:rPr>
          <w:rFonts w:ascii="Arial" w:hAnsi="Arial" w:cs="Arial"/>
          <w:sz w:val="22"/>
          <w:szCs w:val="22"/>
        </w:rPr>
        <w:t>A successful precedent a</w:t>
      </w:r>
      <w:r>
        <w:rPr>
          <w:rFonts w:ascii="Arial" w:hAnsi="Arial" w:cs="Arial"/>
          <w:sz w:val="22"/>
          <w:szCs w:val="22"/>
        </w:rPr>
        <w:t xml:space="preserve">lready exists for such a model. </w:t>
      </w:r>
      <w:r w:rsidRPr="00E23C3C">
        <w:rPr>
          <w:rFonts w:ascii="Arial" w:hAnsi="Arial" w:cs="Arial"/>
          <w:sz w:val="22"/>
          <w:szCs w:val="22"/>
        </w:rPr>
        <w:t>A program of competitive</w:t>
      </w:r>
      <w:r>
        <w:rPr>
          <w:rFonts w:ascii="Arial" w:hAnsi="Arial" w:cs="Arial"/>
          <w:sz w:val="22"/>
          <w:szCs w:val="22"/>
        </w:rPr>
        <w:t>,</w:t>
      </w:r>
      <w:r w:rsidRPr="00E23C3C">
        <w:rPr>
          <w:rFonts w:ascii="Arial" w:hAnsi="Arial" w:cs="Arial"/>
          <w:sz w:val="22"/>
          <w:szCs w:val="22"/>
        </w:rPr>
        <w:t xml:space="preserve"> direct-to-school grants was administered on behalf of the Australian Government by the Asia Education Foundation (AEF) under the National Asian Languages and Studies in Schools Program (NALSSP). The Becoming Asia Literate: Grants to Schools (BALGS) program operated between 2009 and 2012 and attracted 2,000 applications. During the life of the program, some $7.2 million was</w:t>
      </w:r>
      <w:r>
        <w:rPr>
          <w:rFonts w:ascii="Arial" w:hAnsi="Arial" w:cs="Arial"/>
          <w:sz w:val="22"/>
          <w:szCs w:val="22"/>
        </w:rPr>
        <w:t xml:space="preserve"> </w:t>
      </w:r>
      <w:r w:rsidRPr="00E23C3C">
        <w:rPr>
          <w:rFonts w:ascii="Arial" w:hAnsi="Arial" w:cs="Arial"/>
          <w:sz w:val="22"/>
          <w:szCs w:val="22"/>
        </w:rPr>
        <w:t xml:space="preserve">disbursed on 335 projects among 521 schools. </w:t>
      </w:r>
    </w:p>
    <w:p w:rsidR="00B60547" w:rsidRDefault="00B60547" w:rsidP="00B60547">
      <w:pPr>
        <w:autoSpaceDE w:val="0"/>
        <w:autoSpaceDN w:val="0"/>
        <w:adjustRightInd w:val="0"/>
        <w:spacing w:after="80" w:line="283" w:lineRule="auto"/>
        <w:rPr>
          <w:rFonts w:ascii="Arial" w:hAnsi="Arial" w:cs="Arial"/>
          <w:sz w:val="22"/>
          <w:szCs w:val="22"/>
        </w:rPr>
      </w:pPr>
      <w:r>
        <w:rPr>
          <w:rFonts w:ascii="Arial" w:hAnsi="Arial" w:cs="Arial"/>
          <w:sz w:val="22"/>
          <w:szCs w:val="22"/>
        </w:rPr>
        <w:t>The evaluation of the BALGS program, published by AEF in 2013</w:t>
      </w:r>
      <w:r w:rsidRPr="00D2632A">
        <w:rPr>
          <w:rFonts w:ascii="Arial" w:hAnsi="Arial" w:cs="Arial"/>
          <w:sz w:val="22"/>
          <w:szCs w:val="22"/>
          <w:vertAlign w:val="superscript"/>
        </w:rPr>
        <w:t>14</w:t>
      </w:r>
      <w:r>
        <w:rPr>
          <w:rFonts w:ascii="Arial" w:hAnsi="Arial" w:cs="Arial"/>
          <w:sz w:val="22"/>
          <w:szCs w:val="22"/>
        </w:rPr>
        <w:t>, offers valuable insights into how direct-to-schools grants can be effectively managed to meet government objectives. Outcomes of the program, which covered both primary and secondary schools, included:</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Enabling sustainable change and innovation</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Enabling curriculum renewal and refreshing pedagogy</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Building teacher capacity, within and beyond the school</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Developing teacher-leaders to drive and support curriculum innovation</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Engagement with research to develop evidence-informed practice</w:t>
      </w:r>
    </w:p>
    <w:p w:rsidR="00B60547" w:rsidRDefault="00B60547" w:rsidP="00B60547">
      <w:pPr>
        <w:pStyle w:val="Default"/>
        <w:numPr>
          <w:ilvl w:val="0"/>
          <w:numId w:val="2"/>
        </w:numPr>
        <w:spacing w:after="200" w:line="280" w:lineRule="exact"/>
        <w:ind w:left="714" w:hanging="357"/>
        <w:rPr>
          <w:rFonts w:ascii="Arial" w:hAnsi="Arial" w:cs="Arial"/>
          <w:sz w:val="22"/>
          <w:szCs w:val="22"/>
        </w:rPr>
      </w:pPr>
      <w:r>
        <w:rPr>
          <w:rFonts w:ascii="Arial" w:hAnsi="Arial" w:cs="Arial"/>
          <w:sz w:val="22"/>
          <w:szCs w:val="22"/>
        </w:rPr>
        <w:t>Building strategic collaborations and sustainable partnerships within and between schools.</w:t>
      </w:r>
    </w:p>
    <w:p w:rsidR="00B60547" w:rsidRDefault="00B60547" w:rsidP="00B60547">
      <w:pPr>
        <w:autoSpaceDE w:val="0"/>
        <w:autoSpaceDN w:val="0"/>
        <w:adjustRightInd w:val="0"/>
        <w:spacing w:after="200" w:line="283" w:lineRule="auto"/>
        <w:rPr>
          <w:rFonts w:ascii="Arial" w:hAnsi="Arial" w:cs="Arial"/>
          <w:sz w:val="22"/>
          <w:szCs w:val="22"/>
        </w:rPr>
      </w:pPr>
      <w:r>
        <w:rPr>
          <w:rFonts w:ascii="Arial" w:hAnsi="Arial" w:cs="Arial"/>
          <w:sz w:val="22"/>
          <w:szCs w:val="22"/>
        </w:rPr>
        <w:t>Importantly, the program enabled schools to engage in innovation and build professional practice irrespective of where the schools were on the practice continuum, and to develop practices that met the specific needs and contexts of the school.</w:t>
      </w:r>
    </w:p>
    <w:p w:rsidR="00B60547" w:rsidRDefault="00B60547" w:rsidP="00B60547">
      <w:pPr>
        <w:autoSpaceDE w:val="0"/>
        <w:autoSpaceDN w:val="0"/>
        <w:adjustRightInd w:val="0"/>
        <w:spacing w:after="80" w:line="283" w:lineRule="auto"/>
        <w:rPr>
          <w:rFonts w:ascii="Arial" w:hAnsi="Arial" w:cs="Arial"/>
          <w:sz w:val="22"/>
          <w:szCs w:val="22"/>
        </w:rPr>
      </w:pPr>
      <w:r>
        <w:rPr>
          <w:rFonts w:ascii="Arial" w:hAnsi="Arial" w:cs="Arial"/>
          <w:sz w:val="22"/>
          <w:szCs w:val="22"/>
        </w:rPr>
        <w:t>Other features worth noting are:</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Project proposals were assessed, scored and ranked by independent assessors in the states and territories. Schools which won grants were obliged to follow accountability procedures and guidelines, make progress reports and develop plans for the sustainability of the funded projects.</w:t>
      </w:r>
    </w:p>
    <w:p w:rsidR="00B60547" w:rsidRDefault="00B60547" w:rsidP="00B60547">
      <w:pPr>
        <w:pStyle w:val="ListParagraph"/>
        <w:numPr>
          <w:ilvl w:val="0"/>
          <w:numId w:val="33"/>
        </w:numPr>
        <w:autoSpaceDE w:val="0"/>
        <w:autoSpaceDN w:val="0"/>
        <w:adjustRightInd w:val="0"/>
        <w:spacing w:after="80" w:line="283" w:lineRule="auto"/>
        <w:contextualSpacing w:val="0"/>
        <w:rPr>
          <w:rFonts w:ascii="Arial" w:hAnsi="Arial" w:cs="Arial"/>
        </w:rPr>
      </w:pPr>
      <w:r>
        <w:rPr>
          <w:rFonts w:ascii="Arial" w:hAnsi="Arial" w:cs="Arial"/>
        </w:rPr>
        <w:t>Over 12 per cent of registrations in the program were from clusters of two to four schools, indicating a high level of interest among schools in developing communities of practice.</w:t>
      </w:r>
    </w:p>
    <w:p w:rsidR="00B60547" w:rsidRDefault="00B60547" w:rsidP="00B60547">
      <w:pPr>
        <w:pStyle w:val="Default"/>
        <w:numPr>
          <w:ilvl w:val="0"/>
          <w:numId w:val="3"/>
        </w:numPr>
        <w:spacing w:after="200" w:line="280" w:lineRule="exact"/>
        <w:ind w:left="714" w:hanging="357"/>
        <w:rPr>
          <w:rFonts w:ascii="Arial" w:hAnsi="Arial" w:cs="Arial"/>
          <w:sz w:val="22"/>
          <w:szCs w:val="22"/>
        </w:rPr>
      </w:pPr>
      <w:r>
        <w:rPr>
          <w:rFonts w:ascii="Arial" w:hAnsi="Arial" w:cs="Arial"/>
          <w:sz w:val="22"/>
          <w:szCs w:val="22"/>
        </w:rPr>
        <w:t>For successful proposals, o</w:t>
      </w:r>
      <w:r w:rsidRPr="00EB41A2">
        <w:rPr>
          <w:rFonts w:ascii="Arial" w:hAnsi="Arial" w:cs="Arial"/>
          <w:sz w:val="22"/>
          <w:szCs w:val="22"/>
        </w:rPr>
        <w:t xml:space="preserve">n-call professional learning support was </w:t>
      </w:r>
      <w:r>
        <w:rPr>
          <w:rFonts w:ascii="Arial" w:hAnsi="Arial" w:cs="Arial"/>
          <w:sz w:val="22"/>
          <w:szCs w:val="22"/>
        </w:rPr>
        <w:t>available</w:t>
      </w:r>
      <w:r w:rsidRPr="00EB41A2">
        <w:rPr>
          <w:rFonts w:ascii="Arial" w:hAnsi="Arial" w:cs="Arial"/>
          <w:sz w:val="22"/>
          <w:szCs w:val="22"/>
        </w:rPr>
        <w:t xml:space="preserve"> to steer schools through the process of </w:t>
      </w:r>
      <w:r>
        <w:rPr>
          <w:rFonts w:ascii="Arial" w:hAnsi="Arial" w:cs="Arial"/>
          <w:sz w:val="22"/>
          <w:szCs w:val="22"/>
        </w:rPr>
        <w:t xml:space="preserve">project </w:t>
      </w:r>
      <w:r w:rsidRPr="00EB41A2">
        <w:rPr>
          <w:rFonts w:ascii="Arial" w:hAnsi="Arial" w:cs="Arial"/>
          <w:sz w:val="22"/>
          <w:szCs w:val="22"/>
        </w:rPr>
        <w:t>design, implementation and review.</w:t>
      </w:r>
    </w:p>
    <w:p w:rsidR="00B60547" w:rsidRDefault="00B60547" w:rsidP="00B60547">
      <w:pPr>
        <w:autoSpaceDE w:val="0"/>
        <w:autoSpaceDN w:val="0"/>
        <w:adjustRightInd w:val="0"/>
        <w:spacing w:after="200" w:line="283" w:lineRule="auto"/>
        <w:rPr>
          <w:rFonts w:ascii="Arial" w:hAnsi="Arial" w:cs="Arial"/>
          <w:sz w:val="22"/>
          <w:szCs w:val="22"/>
        </w:rPr>
      </w:pPr>
      <w:r w:rsidRPr="00B60547">
        <w:rPr>
          <w:rFonts w:ascii="Arial" w:hAnsi="Arial" w:cs="Arial"/>
          <w:sz w:val="22"/>
          <w:szCs w:val="22"/>
        </w:rPr>
        <w:t xml:space="preserve">The BALGS program demonstrates that, due to the increasingly collaborative nature of the teaching profession, the impact of supported projects extends well beyond individual school communities. The program also demonstrates the return on investment to government. This is significant, given that the scheme would not be open-ended in terms of either money or time. </w:t>
      </w:r>
    </w:p>
    <w:p w:rsidR="00627EEA" w:rsidRDefault="00627EEA" w:rsidP="00627EEA">
      <w:pPr>
        <w:autoSpaceDE w:val="0"/>
        <w:autoSpaceDN w:val="0"/>
        <w:adjustRightInd w:val="0"/>
        <w:spacing w:after="80" w:line="283" w:lineRule="auto"/>
        <w:rPr>
          <w:rFonts w:ascii="Arial" w:hAnsi="Arial" w:cs="Arial"/>
          <w:sz w:val="22"/>
          <w:szCs w:val="22"/>
        </w:rPr>
      </w:pPr>
      <w:r>
        <w:rPr>
          <w:rFonts w:ascii="Arial" w:hAnsi="Arial" w:cs="Arial"/>
          <w:sz w:val="22"/>
          <w:szCs w:val="22"/>
        </w:rPr>
        <w:t xml:space="preserve">As the </w:t>
      </w:r>
      <w:r w:rsidR="00E469E2">
        <w:rPr>
          <w:rFonts w:ascii="Arial" w:hAnsi="Arial" w:cs="Arial"/>
          <w:sz w:val="22"/>
          <w:szCs w:val="22"/>
        </w:rPr>
        <w:t>I</w:t>
      </w:r>
      <w:r>
        <w:rPr>
          <w:rFonts w:ascii="Arial" w:hAnsi="Arial" w:cs="Arial"/>
          <w:sz w:val="22"/>
          <w:szCs w:val="22"/>
        </w:rPr>
        <w:t>R</w:t>
      </w:r>
      <w:r w:rsidR="00CA18CC">
        <w:rPr>
          <w:rFonts w:ascii="Arial" w:hAnsi="Arial" w:cs="Arial"/>
          <w:sz w:val="22"/>
          <w:szCs w:val="22"/>
        </w:rPr>
        <w:t>RRRE</w:t>
      </w:r>
      <w:r>
        <w:rPr>
          <w:rFonts w:ascii="Arial" w:hAnsi="Arial" w:cs="Arial"/>
          <w:sz w:val="22"/>
          <w:szCs w:val="22"/>
        </w:rPr>
        <w:t xml:space="preserve"> Discussion Paper notes: </w:t>
      </w:r>
    </w:p>
    <w:p w:rsidR="00627EEA" w:rsidRDefault="00627EEA" w:rsidP="00627EEA">
      <w:pPr>
        <w:autoSpaceDE w:val="0"/>
        <w:autoSpaceDN w:val="0"/>
        <w:adjustRightInd w:val="0"/>
        <w:spacing w:after="200" w:line="283" w:lineRule="auto"/>
        <w:ind w:left="720"/>
        <w:rPr>
          <w:rFonts w:ascii="Arial" w:hAnsi="Arial" w:cs="Arial"/>
          <w:sz w:val="22"/>
          <w:szCs w:val="22"/>
        </w:rPr>
      </w:pPr>
      <w:r w:rsidRPr="00627EEA">
        <w:rPr>
          <w:rFonts w:ascii="Arial" w:hAnsi="Arial" w:cs="Arial"/>
          <w:sz w:val="22"/>
          <w:szCs w:val="22"/>
        </w:rPr>
        <w:t xml:space="preserve">Innovation is often thought of as something which is </w:t>
      </w:r>
      <w:r>
        <w:rPr>
          <w:rFonts w:ascii="Arial" w:hAnsi="Arial" w:cs="Arial"/>
          <w:sz w:val="22"/>
          <w:szCs w:val="22"/>
        </w:rPr>
        <w:t>‘</w:t>
      </w:r>
      <w:r w:rsidRPr="00627EEA">
        <w:rPr>
          <w:rFonts w:ascii="Arial" w:hAnsi="Arial" w:cs="Arial"/>
          <w:sz w:val="22"/>
          <w:szCs w:val="22"/>
        </w:rPr>
        <w:t>brand new</w:t>
      </w:r>
      <w:r>
        <w:rPr>
          <w:rFonts w:ascii="Arial" w:hAnsi="Arial" w:cs="Arial"/>
          <w:sz w:val="22"/>
          <w:szCs w:val="22"/>
        </w:rPr>
        <w:t>’</w:t>
      </w:r>
      <w:r w:rsidRPr="00627EEA">
        <w:rPr>
          <w:rFonts w:ascii="Arial" w:hAnsi="Arial" w:cs="Arial"/>
          <w:sz w:val="22"/>
          <w:szCs w:val="22"/>
        </w:rPr>
        <w:t xml:space="preserve"> or particularly special and big. An innovation, however, can also be something that is quite small, relatively subtle, cost neutral overall but which delivers a significant impact.</w:t>
      </w:r>
      <w:r>
        <w:rPr>
          <w:rFonts w:ascii="Arial" w:hAnsi="Arial" w:cs="Arial"/>
          <w:sz w:val="22"/>
          <w:szCs w:val="22"/>
        </w:rPr>
        <w:t xml:space="preserve"> (Page 8)</w:t>
      </w:r>
    </w:p>
    <w:p w:rsidR="00AF3C5D" w:rsidRPr="00172D56" w:rsidRDefault="00627EEA" w:rsidP="00172D56">
      <w:pPr>
        <w:autoSpaceDE w:val="0"/>
        <w:autoSpaceDN w:val="0"/>
        <w:adjustRightInd w:val="0"/>
        <w:spacing w:after="200" w:line="283" w:lineRule="auto"/>
        <w:rPr>
          <w:rFonts w:ascii="Arial" w:hAnsi="Arial" w:cs="Arial"/>
          <w:sz w:val="22"/>
          <w:szCs w:val="22"/>
        </w:rPr>
      </w:pPr>
      <w:r>
        <w:rPr>
          <w:rFonts w:ascii="Arial" w:hAnsi="Arial" w:cs="Arial"/>
          <w:sz w:val="22"/>
          <w:szCs w:val="22"/>
        </w:rPr>
        <w:t>The extent of an innovation’s impact will depend very much on its ‘fit’ with the community in which it is to be embedded. Supporting schools</w:t>
      </w:r>
      <w:r w:rsidR="00172D56">
        <w:rPr>
          <w:rFonts w:ascii="Arial" w:hAnsi="Arial" w:cs="Arial"/>
          <w:sz w:val="22"/>
          <w:szCs w:val="22"/>
        </w:rPr>
        <w:t xml:space="preserve"> by giving them the autonomy</w:t>
      </w:r>
      <w:r>
        <w:rPr>
          <w:rFonts w:ascii="Arial" w:hAnsi="Arial" w:cs="Arial"/>
          <w:sz w:val="22"/>
          <w:szCs w:val="22"/>
        </w:rPr>
        <w:t xml:space="preserve"> to introduce those innovations which they can first envision and which they believe they then have sufficient confidence, courage and people power to pursue could deliver significant gains for students and communities in regional and remote areas.</w:t>
      </w:r>
      <w:r w:rsidR="0068356C">
        <w:rPr>
          <w:rFonts w:ascii="Arial" w:hAnsi="Arial" w:cs="Arial"/>
          <w:sz w:val="22"/>
          <w:szCs w:val="22"/>
        </w:rPr>
        <w:t xml:space="preserve"> </w:t>
      </w:r>
      <w:r w:rsidR="002C3E38">
        <w:rPr>
          <w:rFonts w:ascii="Wingdings" w:hAnsi="Wingdings" w:cs="Arial"/>
          <w:color w:val="7030A0"/>
          <w:sz w:val="22"/>
          <w:szCs w:val="22"/>
        </w:rPr>
        <w:t></w:t>
      </w:r>
    </w:p>
    <w:p w:rsidR="00A32EED" w:rsidRPr="00431679" w:rsidRDefault="00A32EED" w:rsidP="00A32EED">
      <w:pPr>
        <w:rPr>
          <w:rFonts w:ascii="Arial" w:hAnsi="Arial" w:cs="Arial"/>
          <w:b/>
          <w:color w:val="002060"/>
          <w:sz w:val="20"/>
          <w:szCs w:val="20"/>
        </w:rPr>
      </w:pPr>
      <w:r w:rsidRPr="00431679">
        <w:rPr>
          <w:rFonts w:ascii="Arial" w:hAnsi="Arial" w:cs="Arial"/>
          <w:b/>
          <w:color w:val="002060"/>
          <w:sz w:val="20"/>
          <w:szCs w:val="20"/>
        </w:rPr>
        <w:t>NOTES</w:t>
      </w:r>
    </w:p>
    <w:p w:rsidR="00A32EED" w:rsidRPr="00431679" w:rsidRDefault="00A32EED" w:rsidP="00A32EED">
      <w:pPr>
        <w:spacing w:after="120"/>
        <w:rPr>
          <w:rFonts w:ascii="Arial" w:hAnsi="Arial" w:cs="Arial"/>
          <w:sz w:val="20"/>
          <w:szCs w:val="20"/>
        </w:rPr>
      </w:pPr>
    </w:p>
    <w:p w:rsidR="0028662A" w:rsidRPr="0028662A" w:rsidRDefault="0028662A" w:rsidP="0028662A">
      <w:pPr>
        <w:spacing w:after="120" w:line="276" w:lineRule="auto"/>
        <w:rPr>
          <w:rFonts w:ascii="Arial" w:hAnsi="Arial" w:cs="Arial"/>
          <w:sz w:val="20"/>
          <w:szCs w:val="20"/>
        </w:rPr>
      </w:pPr>
      <w:r w:rsidRPr="0028662A">
        <w:rPr>
          <w:rFonts w:ascii="Arial" w:hAnsi="Arial" w:cs="Arial"/>
          <w:sz w:val="20"/>
          <w:szCs w:val="20"/>
          <w:vertAlign w:val="superscript"/>
        </w:rPr>
        <w:t>1</w:t>
      </w:r>
      <w:r w:rsidRPr="0028662A">
        <w:rPr>
          <w:rFonts w:ascii="Arial" w:hAnsi="Arial" w:cs="Arial"/>
          <w:sz w:val="20"/>
          <w:szCs w:val="20"/>
        </w:rPr>
        <w:t xml:space="preserve"> </w:t>
      </w:r>
      <w:r w:rsidRPr="0028662A">
        <w:rPr>
          <w:rFonts w:ascii="Arial" w:hAnsi="Arial" w:cs="Arial"/>
          <w:sz w:val="20"/>
          <w:szCs w:val="20"/>
          <w:lang w:eastAsia="en-AU"/>
        </w:rPr>
        <w:t xml:space="preserve">Welch A, Helme S &amp; S Lamb S (2007) Rurality and inequality in education: The Australian experience, in Teese R, Lamb S &amp; Duru-Bellat M (eds) </w:t>
      </w:r>
      <w:r w:rsidRPr="0028662A">
        <w:rPr>
          <w:rFonts w:ascii="Arial" w:hAnsi="Arial" w:cs="Arial"/>
          <w:i/>
          <w:sz w:val="20"/>
          <w:szCs w:val="20"/>
          <w:lang w:eastAsia="en-AU"/>
        </w:rPr>
        <w:t>International studies in education inequality, theory and policy Volume 2: Inequality in education systems</w:t>
      </w:r>
      <w:r w:rsidRPr="0028662A">
        <w:rPr>
          <w:rFonts w:ascii="Arial" w:hAnsi="Arial" w:cs="Arial"/>
          <w:sz w:val="20"/>
          <w:szCs w:val="20"/>
          <w:lang w:eastAsia="en-AU"/>
        </w:rPr>
        <w:t xml:space="preserve">, Springer, Netherlands: 272. As quoted in NSW Department of Education and Communities Centre for Education Statistics and Evaluation (2013) </w:t>
      </w:r>
      <w:r w:rsidRPr="0028662A">
        <w:rPr>
          <w:rFonts w:ascii="Arial" w:hAnsi="Arial" w:cs="Arial"/>
          <w:i/>
          <w:sz w:val="20"/>
          <w:szCs w:val="20"/>
          <w:lang w:eastAsia="en-AU"/>
        </w:rPr>
        <w:t>Rural and remote education: Literature review</w:t>
      </w:r>
      <w:r w:rsidRPr="0028662A">
        <w:rPr>
          <w:rFonts w:ascii="Arial" w:hAnsi="Arial" w:cs="Arial"/>
          <w:sz w:val="20"/>
          <w:szCs w:val="20"/>
          <w:lang w:eastAsia="en-AU"/>
        </w:rPr>
        <w:t>, page 2.</w:t>
      </w:r>
    </w:p>
    <w:p w:rsidR="0028662A" w:rsidRPr="0028662A" w:rsidRDefault="0028662A" w:rsidP="0028662A">
      <w:pPr>
        <w:spacing w:after="120" w:line="276" w:lineRule="auto"/>
        <w:rPr>
          <w:rFonts w:ascii="Arial" w:hAnsi="Arial" w:cs="Arial"/>
          <w:sz w:val="20"/>
          <w:szCs w:val="20"/>
          <w:lang w:eastAsia="en-AU"/>
        </w:rPr>
      </w:pPr>
      <w:r w:rsidRPr="0028662A">
        <w:rPr>
          <w:rFonts w:ascii="Arial" w:hAnsi="Arial" w:cs="Arial"/>
          <w:sz w:val="20"/>
          <w:szCs w:val="20"/>
          <w:vertAlign w:val="superscript"/>
        </w:rPr>
        <w:t>2</w:t>
      </w:r>
      <w:r w:rsidRPr="0028662A">
        <w:rPr>
          <w:rFonts w:ascii="Arial" w:hAnsi="Arial" w:cs="Arial"/>
          <w:sz w:val="20"/>
          <w:szCs w:val="20"/>
          <w:lang w:eastAsia="en-AU"/>
        </w:rPr>
        <w:t xml:space="preserve"> Guenther J, Disbray S &amp; Osborne S (2016) </w:t>
      </w:r>
      <w:r w:rsidRPr="0028662A">
        <w:rPr>
          <w:rFonts w:ascii="Arial" w:hAnsi="Arial" w:cs="Arial"/>
          <w:i/>
          <w:sz w:val="20"/>
          <w:szCs w:val="20"/>
          <w:lang w:eastAsia="en-AU"/>
        </w:rPr>
        <w:t>Red dirt education: A compilation of learnings from the Remote Education Systems project</w:t>
      </w:r>
      <w:r w:rsidRPr="0028662A">
        <w:rPr>
          <w:rFonts w:ascii="Arial" w:hAnsi="Arial" w:cs="Arial"/>
          <w:sz w:val="20"/>
          <w:szCs w:val="20"/>
          <w:lang w:eastAsia="en-AU"/>
        </w:rPr>
        <w:t>. Alice Springs.</w:t>
      </w:r>
    </w:p>
    <w:p w:rsidR="0028662A" w:rsidRPr="0028662A" w:rsidRDefault="0028662A" w:rsidP="0028662A">
      <w:pPr>
        <w:spacing w:after="120" w:line="276" w:lineRule="auto"/>
        <w:rPr>
          <w:rFonts w:ascii="Arial" w:hAnsi="Arial" w:cs="Arial"/>
          <w:color w:val="000000" w:themeColor="text1"/>
          <w:sz w:val="20"/>
          <w:szCs w:val="20"/>
          <w:shd w:val="clear" w:color="auto" w:fill="FFFFFF"/>
        </w:rPr>
      </w:pPr>
      <w:r w:rsidRPr="0028662A">
        <w:rPr>
          <w:rFonts w:ascii="Arial" w:hAnsi="Arial" w:cs="Arial"/>
          <w:color w:val="000000" w:themeColor="text1"/>
          <w:sz w:val="20"/>
          <w:szCs w:val="20"/>
          <w:vertAlign w:val="superscript"/>
        </w:rPr>
        <w:t>3</w:t>
      </w:r>
      <w:r w:rsidRPr="0028662A">
        <w:rPr>
          <w:rFonts w:ascii="Arial" w:hAnsi="Arial" w:cs="Arial"/>
          <w:color w:val="000000" w:themeColor="text1"/>
          <w:sz w:val="20"/>
          <w:szCs w:val="20"/>
          <w:shd w:val="clear" w:color="auto" w:fill="FFFFFF"/>
        </w:rPr>
        <w:t xml:space="preserve"> Reid J-A, White S, Green W, Lock G, Cooper M &amp; Hastings W (2012) </w:t>
      </w:r>
      <w:r w:rsidRPr="0028662A">
        <w:rPr>
          <w:rStyle w:val="Emphasis"/>
          <w:rFonts w:ascii="Arial" w:hAnsi="Arial" w:cs="Arial"/>
          <w:color w:val="000000" w:themeColor="text1"/>
          <w:sz w:val="20"/>
          <w:szCs w:val="20"/>
          <w:shd w:val="clear" w:color="auto" w:fill="FFFFFF"/>
        </w:rPr>
        <w:t xml:space="preserve">TERRAnova: Renewing </w:t>
      </w:r>
      <w:r w:rsidR="007A3B7D">
        <w:rPr>
          <w:rStyle w:val="Emphasis"/>
          <w:rFonts w:ascii="Arial" w:hAnsi="Arial" w:cs="Arial"/>
          <w:color w:val="000000" w:themeColor="text1"/>
          <w:sz w:val="20"/>
          <w:szCs w:val="20"/>
          <w:shd w:val="clear" w:color="auto" w:fill="FFFFFF"/>
        </w:rPr>
        <w:t>T</w:t>
      </w:r>
      <w:r w:rsidRPr="0028662A">
        <w:rPr>
          <w:rStyle w:val="Emphasis"/>
          <w:rFonts w:ascii="Arial" w:hAnsi="Arial" w:cs="Arial"/>
          <w:color w:val="000000" w:themeColor="text1"/>
          <w:sz w:val="20"/>
          <w:szCs w:val="20"/>
          <w:shd w:val="clear" w:color="auto" w:fill="FFFFFF"/>
        </w:rPr>
        <w:t>eacher Education for Rural and Regional Australia. Volume 1: Project Report</w:t>
      </w:r>
      <w:r w:rsidRPr="0028662A">
        <w:rPr>
          <w:rFonts w:ascii="Arial" w:hAnsi="Arial" w:cs="Arial"/>
          <w:color w:val="000000" w:themeColor="text1"/>
          <w:sz w:val="20"/>
          <w:szCs w:val="20"/>
          <w:shd w:val="clear" w:color="auto" w:fill="FFFFFF"/>
        </w:rPr>
        <w:t>. Bathurst: Charles Sturt University.</w:t>
      </w:r>
    </w:p>
    <w:p w:rsidR="0028662A" w:rsidRPr="0028662A" w:rsidRDefault="0028662A" w:rsidP="0028662A">
      <w:pPr>
        <w:spacing w:after="120" w:line="276" w:lineRule="auto"/>
        <w:rPr>
          <w:rFonts w:ascii="Arial" w:hAnsi="Arial" w:cs="Arial"/>
          <w:sz w:val="20"/>
          <w:szCs w:val="20"/>
          <w:lang w:eastAsia="en-AU"/>
        </w:rPr>
      </w:pPr>
      <w:r w:rsidRPr="0028662A">
        <w:rPr>
          <w:rFonts w:ascii="Arial" w:hAnsi="Arial" w:cs="Arial"/>
          <w:sz w:val="20"/>
          <w:szCs w:val="20"/>
          <w:vertAlign w:val="superscript"/>
        </w:rPr>
        <w:t>4</w:t>
      </w:r>
      <w:r w:rsidRPr="0028662A">
        <w:rPr>
          <w:rFonts w:ascii="Arial" w:hAnsi="Arial" w:cs="Arial"/>
          <w:sz w:val="20"/>
          <w:szCs w:val="20"/>
        </w:rPr>
        <w:t xml:space="preserve"> </w:t>
      </w:r>
      <w:r w:rsidRPr="0028662A">
        <w:rPr>
          <w:rFonts w:ascii="Arial" w:hAnsi="Arial" w:cs="Arial"/>
          <w:sz w:val="20"/>
          <w:szCs w:val="20"/>
          <w:lang w:eastAsia="en-AU"/>
        </w:rPr>
        <w:t xml:space="preserve">Apple M (1996) </w:t>
      </w:r>
      <w:r w:rsidRPr="0028662A">
        <w:rPr>
          <w:rFonts w:ascii="Arial" w:hAnsi="Arial" w:cs="Arial"/>
          <w:i/>
          <w:sz w:val="20"/>
          <w:szCs w:val="20"/>
          <w:lang w:eastAsia="en-AU"/>
        </w:rPr>
        <w:t>Cultural politics and education.</w:t>
      </w:r>
      <w:r w:rsidRPr="0028662A">
        <w:rPr>
          <w:rFonts w:ascii="Arial" w:hAnsi="Arial" w:cs="Arial"/>
          <w:sz w:val="20"/>
          <w:szCs w:val="20"/>
          <w:lang w:eastAsia="en-AU"/>
        </w:rPr>
        <w:t xml:space="preserve"> Buckingham, UK: Open University Press.</w:t>
      </w:r>
    </w:p>
    <w:p w:rsidR="0028662A" w:rsidRPr="0028662A" w:rsidRDefault="0028662A" w:rsidP="0028662A">
      <w:pPr>
        <w:pStyle w:val="Pa32"/>
        <w:spacing w:after="120" w:line="276" w:lineRule="auto"/>
        <w:rPr>
          <w:rFonts w:ascii="Arial" w:hAnsi="Arial" w:cs="Arial"/>
          <w:color w:val="000000"/>
          <w:sz w:val="20"/>
          <w:szCs w:val="20"/>
        </w:rPr>
      </w:pPr>
      <w:r w:rsidRPr="0028662A">
        <w:rPr>
          <w:rFonts w:ascii="Arial" w:eastAsia="Times New Roman" w:hAnsi="Arial" w:cs="Arial"/>
          <w:sz w:val="20"/>
          <w:szCs w:val="20"/>
          <w:vertAlign w:val="superscript"/>
        </w:rPr>
        <w:t>5</w:t>
      </w:r>
      <w:r w:rsidRPr="0028662A">
        <w:rPr>
          <w:rFonts w:ascii="Arial" w:hAnsi="Arial" w:cs="Arial"/>
          <w:color w:val="000000"/>
          <w:sz w:val="20"/>
          <w:szCs w:val="20"/>
        </w:rPr>
        <w:t xml:space="preserve"> McKinley</w:t>
      </w:r>
      <w:r w:rsidR="007A3B7D">
        <w:rPr>
          <w:rFonts w:ascii="Arial" w:hAnsi="Arial" w:cs="Arial"/>
          <w:color w:val="000000"/>
          <w:sz w:val="20"/>
          <w:szCs w:val="20"/>
        </w:rPr>
        <w:t xml:space="preserve"> </w:t>
      </w:r>
      <w:r w:rsidRPr="0028662A">
        <w:rPr>
          <w:rFonts w:ascii="Arial" w:hAnsi="Arial" w:cs="Arial"/>
          <w:color w:val="000000"/>
          <w:sz w:val="20"/>
          <w:szCs w:val="20"/>
        </w:rPr>
        <w:t xml:space="preserve">E (2017) From inequality to quality: Challenging the debate on Indigenous education in, Bentley T &amp; Savage GC (2017) </w:t>
      </w:r>
      <w:r w:rsidRPr="007A3B7D">
        <w:rPr>
          <w:rFonts w:ascii="Arial" w:hAnsi="Arial" w:cs="Arial"/>
          <w:i/>
          <w:color w:val="000000"/>
          <w:sz w:val="20"/>
          <w:szCs w:val="20"/>
        </w:rPr>
        <w:t>Educating Australia</w:t>
      </w:r>
      <w:r w:rsidR="007A3B7D">
        <w:rPr>
          <w:rFonts w:ascii="Arial" w:hAnsi="Arial" w:cs="Arial"/>
          <w:i/>
          <w:color w:val="000000"/>
          <w:sz w:val="20"/>
          <w:szCs w:val="20"/>
        </w:rPr>
        <w:t>:</w:t>
      </w:r>
      <w:r w:rsidRPr="007A3B7D">
        <w:rPr>
          <w:rFonts w:ascii="Arial" w:hAnsi="Arial" w:cs="Arial"/>
          <w:i/>
          <w:color w:val="000000"/>
          <w:sz w:val="20"/>
          <w:szCs w:val="20"/>
        </w:rPr>
        <w:t xml:space="preserve"> Challenges for the </w:t>
      </w:r>
      <w:r w:rsidR="007A3B7D">
        <w:rPr>
          <w:rFonts w:ascii="Arial" w:hAnsi="Arial" w:cs="Arial"/>
          <w:i/>
          <w:color w:val="000000"/>
          <w:sz w:val="20"/>
          <w:szCs w:val="20"/>
        </w:rPr>
        <w:t>d</w:t>
      </w:r>
      <w:r w:rsidRPr="007A3B7D">
        <w:rPr>
          <w:rFonts w:ascii="Arial" w:hAnsi="Arial" w:cs="Arial"/>
          <w:i/>
          <w:color w:val="000000"/>
          <w:sz w:val="20"/>
          <w:szCs w:val="20"/>
        </w:rPr>
        <w:t xml:space="preserve">ecade </w:t>
      </w:r>
      <w:r w:rsidR="007A3B7D">
        <w:rPr>
          <w:rFonts w:ascii="Arial" w:hAnsi="Arial" w:cs="Arial"/>
          <w:i/>
          <w:color w:val="000000"/>
          <w:sz w:val="20"/>
          <w:szCs w:val="20"/>
        </w:rPr>
        <w:t>a</w:t>
      </w:r>
      <w:r w:rsidRPr="007A3B7D">
        <w:rPr>
          <w:rFonts w:ascii="Arial" w:hAnsi="Arial" w:cs="Arial"/>
          <w:i/>
          <w:color w:val="000000"/>
          <w:sz w:val="20"/>
          <w:szCs w:val="20"/>
        </w:rPr>
        <w:t>head</w:t>
      </w:r>
      <w:r w:rsidRPr="0028662A">
        <w:rPr>
          <w:rFonts w:ascii="Arial" w:hAnsi="Arial" w:cs="Arial"/>
          <w:color w:val="000000"/>
          <w:sz w:val="20"/>
          <w:szCs w:val="20"/>
        </w:rPr>
        <w:t>. Melbourne</w:t>
      </w:r>
      <w:r w:rsidR="007A3B7D">
        <w:rPr>
          <w:rFonts w:ascii="Arial" w:hAnsi="Arial" w:cs="Arial"/>
          <w:color w:val="000000"/>
          <w:sz w:val="20"/>
          <w:szCs w:val="20"/>
        </w:rPr>
        <w:t xml:space="preserve">: </w:t>
      </w:r>
      <w:r w:rsidRPr="0028662A">
        <w:rPr>
          <w:rFonts w:ascii="Arial" w:hAnsi="Arial" w:cs="Arial"/>
          <w:color w:val="000000"/>
          <w:sz w:val="20"/>
          <w:szCs w:val="20"/>
        </w:rPr>
        <w:t>Melbourne University Press</w:t>
      </w:r>
      <w:r w:rsidR="007A3B7D">
        <w:rPr>
          <w:rFonts w:ascii="Arial" w:hAnsi="Arial" w:cs="Arial"/>
          <w:color w:val="000000"/>
          <w:sz w:val="20"/>
          <w:szCs w:val="20"/>
        </w:rPr>
        <w:t>;</w:t>
      </w:r>
      <w:r w:rsidRPr="0028662A">
        <w:rPr>
          <w:rFonts w:ascii="Arial" w:hAnsi="Arial" w:cs="Arial"/>
          <w:color w:val="000000"/>
          <w:sz w:val="20"/>
          <w:szCs w:val="20"/>
        </w:rPr>
        <w:t xml:space="preserve"> pp191-205</w:t>
      </w:r>
      <w:r w:rsidR="007A3B7D">
        <w:rPr>
          <w:rFonts w:ascii="Arial" w:hAnsi="Arial" w:cs="Arial"/>
          <w:color w:val="000000"/>
          <w:sz w:val="20"/>
          <w:szCs w:val="20"/>
        </w:rPr>
        <w:t>.</w:t>
      </w:r>
      <w:r w:rsidRPr="0028662A">
        <w:rPr>
          <w:rFonts w:ascii="Arial" w:hAnsi="Arial" w:cs="Arial"/>
          <w:color w:val="000000"/>
          <w:sz w:val="20"/>
          <w:szCs w:val="20"/>
        </w:rPr>
        <w:t xml:space="preserve"> </w:t>
      </w:r>
    </w:p>
    <w:p w:rsidR="0028662A" w:rsidRPr="0028662A" w:rsidRDefault="0028662A" w:rsidP="0028662A">
      <w:pPr>
        <w:spacing w:after="120" w:line="276" w:lineRule="auto"/>
        <w:rPr>
          <w:rFonts w:ascii="Arial" w:hAnsi="Arial" w:cs="Arial"/>
          <w:sz w:val="20"/>
          <w:szCs w:val="20"/>
        </w:rPr>
      </w:pPr>
      <w:r w:rsidRPr="007A3B7D">
        <w:rPr>
          <w:rFonts w:ascii="Arial" w:hAnsi="Arial" w:cs="Arial"/>
          <w:color w:val="000000" w:themeColor="text1"/>
          <w:sz w:val="20"/>
          <w:szCs w:val="20"/>
          <w:vertAlign w:val="superscript"/>
        </w:rPr>
        <w:t>6</w:t>
      </w:r>
      <w:r w:rsidRPr="007A3B7D">
        <w:rPr>
          <w:rFonts w:ascii="Arial" w:hAnsi="Arial" w:cs="Arial"/>
          <w:color w:val="000000" w:themeColor="text1"/>
          <w:sz w:val="20"/>
          <w:szCs w:val="20"/>
          <w:shd w:val="clear" w:color="auto" w:fill="FFFFFF"/>
        </w:rPr>
        <w:t xml:space="preserve"> OECD (2017) </w:t>
      </w:r>
      <w:r w:rsidRPr="007A3B7D">
        <w:rPr>
          <w:rStyle w:val="Emphasis"/>
          <w:rFonts w:ascii="Arial" w:hAnsi="Arial" w:cs="Arial"/>
          <w:color w:val="000000" w:themeColor="text1"/>
          <w:sz w:val="20"/>
          <w:szCs w:val="20"/>
          <w:bdr w:val="none" w:sz="0" w:space="0" w:color="auto" w:frame="1"/>
          <w:shd w:val="clear" w:color="auto" w:fill="FFFFFF"/>
        </w:rPr>
        <w:t xml:space="preserve">Promising </w:t>
      </w:r>
      <w:r w:rsidR="007A3B7D">
        <w:rPr>
          <w:rStyle w:val="Emphasis"/>
          <w:rFonts w:ascii="Arial" w:hAnsi="Arial" w:cs="Arial"/>
          <w:color w:val="000000" w:themeColor="text1"/>
          <w:sz w:val="20"/>
          <w:szCs w:val="20"/>
          <w:bdr w:val="none" w:sz="0" w:space="0" w:color="auto" w:frame="1"/>
          <w:shd w:val="clear" w:color="auto" w:fill="FFFFFF"/>
        </w:rPr>
        <w:t>p</w:t>
      </w:r>
      <w:r w:rsidRPr="007A3B7D">
        <w:rPr>
          <w:rStyle w:val="Emphasis"/>
          <w:rFonts w:ascii="Arial" w:hAnsi="Arial" w:cs="Arial"/>
          <w:color w:val="000000" w:themeColor="text1"/>
          <w:sz w:val="20"/>
          <w:szCs w:val="20"/>
          <w:bdr w:val="none" w:sz="0" w:space="0" w:color="auto" w:frame="1"/>
          <w:shd w:val="clear" w:color="auto" w:fill="FFFFFF"/>
        </w:rPr>
        <w:t xml:space="preserve">ractices in </w:t>
      </w:r>
      <w:r w:rsidR="007A3B7D">
        <w:rPr>
          <w:rStyle w:val="Emphasis"/>
          <w:rFonts w:ascii="Arial" w:hAnsi="Arial" w:cs="Arial"/>
          <w:color w:val="000000" w:themeColor="text1"/>
          <w:sz w:val="20"/>
          <w:szCs w:val="20"/>
          <w:bdr w:val="none" w:sz="0" w:space="0" w:color="auto" w:frame="1"/>
          <w:shd w:val="clear" w:color="auto" w:fill="FFFFFF"/>
        </w:rPr>
        <w:t>s</w:t>
      </w:r>
      <w:r w:rsidRPr="007A3B7D">
        <w:rPr>
          <w:rStyle w:val="Emphasis"/>
          <w:rFonts w:ascii="Arial" w:hAnsi="Arial" w:cs="Arial"/>
          <w:color w:val="000000" w:themeColor="text1"/>
          <w:sz w:val="20"/>
          <w:szCs w:val="20"/>
          <w:bdr w:val="none" w:sz="0" w:space="0" w:color="auto" w:frame="1"/>
          <w:shd w:val="clear" w:color="auto" w:fill="FFFFFF"/>
        </w:rPr>
        <w:t xml:space="preserve">upporting </w:t>
      </w:r>
      <w:r w:rsidR="007A3B7D">
        <w:rPr>
          <w:rStyle w:val="Emphasis"/>
          <w:rFonts w:ascii="Arial" w:hAnsi="Arial" w:cs="Arial"/>
          <w:color w:val="000000" w:themeColor="text1"/>
          <w:sz w:val="20"/>
          <w:szCs w:val="20"/>
          <w:bdr w:val="none" w:sz="0" w:space="0" w:color="auto" w:frame="1"/>
          <w:shd w:val="clear" w:color="auto" w:fill="FFFFFF"/>
        </w:rPr>
        <w:t>s</w:t>
      </w:r>
      <w:r w:rsidRPr="007A3B7D">
        <w:rPr>
          <w:rStyle w:val="Emphasis"/>
          <w:rFonts w:ascii="Arial" w:hAnsi="Arial" w:cs="Arial"/>
          <w:color w:val="000000" w:themeColor="text1"/>
          <w:sz w:val="20"/>
          <w:szCs w:val="20"/>
          <w:bdr w:val="none" w:sz="0" w:space="0" w:color="auto" w:frame="1"/>
          <w:shd w:val="clear" w:color="auto" w:fill="FFFFFF"/>
        </w:rPr>
        <w:t xml:space="preserve">uccess for Indigenous </w:t>
      </w:r>
      <w:r w:rsidR="007A3B7D">
        <w:rPr>
          <w:rStyle w:val="Emphasis"/>
          <w:rFonts w:ascii="Arial" w:hAnsi="Arial" w:cs="Arial"/>
          <w:color w:val="000000" w:themeColor="text1"/>
          <w:sz w:val="20"/>
          <w:szCs w:val="20"/>
          <w:bdr w:val="none" w:sz="0" w:space="0" w:color="auto" w:frame="1"/>
          <w:shd w:val="clear" w:color="auto" w:fill="FFFFFF"/>
        </w:rPr>
        <w:t>s</w:t>
      </w:r>
      <w:r w:rsidRPr="007A3B7D">
        <w:rPr>
          <w:rStyle w:val="Emphasis"/>
          <w:rFonts w:ascii="Arial" w:hAnsi="Arial" w:cs="Arial"/>
          <w:color w:val="000000" w:themeColor="text1"/>
          <w:sz w:val="20"/>
          <w:szCs w:val="20"/>
          <w:bdr w:val="none" w:sz="0" w:space="0" w:color="auto" w:frame="1"/>
          <w:shd w:val="clear" w:color="auto" w:fill="FFFFFF"/>
        </w:rPr>
        <w:t>tudents</w:t>
      </w:r>
      <w:r w:rsidR="007A3B7D">
        <w:rPr>
          <w:rFonts w:ascii="Arial" w:hAnsi="Arial" w:cs="Arial"/>
          <w:color w:val="000000" w:themeColor="text1"/>
          <w:sz w:val="20"/>
          <w:szCs w:val="20"/>
          <w:shd w:val="clear" w:color="auto" w:fill="FFFFFF"/>
        </w:rPr>
        <w:t>. Paris:</w:t>
      </w:r>
      <w:r w:rsidRPr="007A3B7D">
        <w:rPr>
          <w:rFonts w:ascii="Arial" w:hAnsi="Arial" w:cs="Arial"/>
          <w:color w:val="000000" w:themeColor="text1"/>
          <w:sz w:val="20"/>
          <w:szCs w:val="20"/>
          <w:shd w:val="clear" w:color="auto" w:fill="FFFFFF"/>
        </w:rPr>
        <w:t xml:space="preserve"> OECD Publishing.</w:t>
      </w:r>
      <w:r w:rsidRPr="0028662A">
        <w:rPr>
          <w:rFonts w:ascii="Arial" w:hAnsi="Arial" w:cs="Arial"/>
          <w:color w:val="4B4B4B"/>
          <w:sz w:val="20"/>
          <w:szCs w:val="20"/>
        </w:rPr>
        <w:br/>
      </w:r>
      <w:hyperlink r:id="rId10" w:tgtFrame="_blank" w:tooltip="http://dx.doi.org/10.1787/9789264279421-en" w:history="1">
        <w:r w:rsidRPr="007A3B7D">
          <w:rPr>
            <w:rStyle w:val="Hyperlink"/>
            <w:rFonts w:ascii="Arial" w:hAnsi="Arial" w:cs="Arial"/>
            <w:sz w:val="20"/>
            <w:szCs w:val="20"/>
          </w:rPr>
          <w:t>http://dx.doi.org/10.1787/9789264279421-en</w:t>
        </w:r>
      </w:hyperlink>
      <w:r w:rsidR="007A3B7D">
        <w:rPr>
          <w:rStyle w:val="Hyperlink"/>
          <w:rFonts w:ascii="Arial" w:hAnsi="Arial" w:cs="Arial"/>
          <w:sz w:val="20"/>
          <w:szCs w:val="20"/>
        </w:rPr>
        <w:t>.</w:t>
      </w:r>
    </w:p>
    <w:p w:rsidR="0028662A" w:rsidRPr="0028662A" w:rsidRDefault="0028662A" w:rsidP="0028662A">
      <w:pPr>
        <w:spacing w:after="120" w:line="276" w:lineRule="auto"/>
        <w:rPr>
          <w:rFonts w:ascii="Arial" w:hAnsi="Arial" w:cs="Arial"/>
          <w:sz w:val="20"/>
          <w:szCs w:val="20"/>
        </w:rPr>
      </w:pPr>
      <w:r w:rsidRPr="0028662A">
        <w:rPr>
          <w:rFonts w:ascii="Arial" w:hAnsi="Arial" w:cs="Arial"/>
          <w:sz w:val="20"/>
          <w:szCs w:val="20"/>
          <w:vertAlign w:val="superscript"/>
        </w:rPr>
        <w:t>7</w:t>
      </w:r>
      <w:r w:rsidRPr="0028662A">
        <w:rPr>
          <w:rFonts w:ascii="Arial" w:hAnsi="Arial" w:cs="Arial"/>
          <w:sz w:val="20"/>
          <w:szCs w:val="20"/>
        </w:rPr>
        <w:t xml:space="preserve"> Bankwest Curtin Economics Centre (2017) </w:t>
      </w:r>
      <w:r w:rsidRPr="0028662A">
        <w:rPr>
          <w:rFonts w:ascii="Arial" w:hAnsi="Arial" w:cs="Arial"/>
          <w:i/>
          <w:sz w:val="20"/>
          <w:szCs w:val="20"/>
        </w:rPr>
        <w:t xml:space="preserve">Educate Australia </w:t>
      </w:r>
      <w:r w:rsidR="007A3B7D">
        <w:rPr>
          <w:rFonts w:ascii="Arial" w:hAnsi="Arial" w:cs="Arial"/>
          <w:i/>
          <w:sz w:val="20"/>
          <w:szCs w:val="20"/>
        </w:rPr>
        <w:t>f</w:t>
      </w:r>
      <w:r w:rsidRPr="0028662A">
        <w:rPr>
          <w:rFonts w:ascii="Arial" w:hAnsi="Arial" w:cs="Arial"/>
          <w:i/>
          <w:sz w:val="20"/>
          <w:szCs w:val="20"/>
        </w:rPr>
        <w:t>air? Education inequality in Australia</w:t>
      </w:r>
      <w:r w:rsidRPr="0028662A">
        <w:rPr>
          <w:rFonts w:ascii="Arial" w:hAnsi="Arial" w:cs="Arial"/>
          <w:sz w:val="20"/>
          <w:szCs w:val="20"/>
        </w:rPr>
        <w:t>. Focus on the States Series, No 5. Curtin Business School, Curtin University.</w:t>
      </w:r>
    </w:p>
    <w:p w:rsidR="0028662A" w:rsidRPr="0028662A" w:rsidRDefault="0028662A" w:rsidP="0028662A">
      <w:pPr>
        <w:spacing w:after="120" w:line="276" w:lineRule="auto"/>
        <w:rPr>
          <w:rFonts w:ascii="Arial" w:hAnsi="Arial" w:cs="Arial"/>
          <w:sz w:val="20"/>
          <w:szCs w:val="20"/>
        </w:rPr>
      </w:pPr>
      <w:r w:rsidRPr="0028662A">
        <w:rPr>
          <w:rFonts w:ascii="Arial" w:hAnsi="Arial" w:cs="Arial"/>
          <w:sz w:val="20"/>
          <w:szCs w:val="20"/>
          <w:vertAlign w:val="superscript"/>
        </w:rPr>
        <w:t>8</w:t>
      </w:r>
      <w:r w:rsidRPr="0028662A">
        <w:rPr>
          <w:rFonts w:ascii="Arial" w:hAnsi="Arial" w:cs="Arial"/>
          <w:sz w:val="20"/>
          <w:szCs w:val="20"/>
        </w:rPr>
        <w:t xml:space="preserve"> See for example Tomaszewski W, Perales F &amp; Xiang N (2017) </w:t>
      </w:r>
      <w:r w:rsidRPr="007A3B7D">
        <w:rPr>
          <w:rFonts w:ascii="Arial" w:hAnsi="Arial" w:cs="Arial"/>
          <w:i/>
          <w:sz w:val="20"/>
          <w:szCs w:val="20"/>
        </w:rPr>
        <w:t>School experiences, career guidance, and the university participation of young people from three equity groups in Australia</w:t>
      </w:r>
      <w:r w:rsidRPr="0028662A">
        <w:rPr>
          <w:rFonts w:ascii="Arial" w:hAnsi="Arial" w:cs="Arial"/>
          <w:sz w:val="20"/>
          <w:szCs w:val="20"/>
        </w:rPr>
        <w:t xml:space="preserve">. </w:t>
      </w:r>
      <w:r w:rsidRPr="0028662A">
        <w:rPr>
          <w:rFonts w:ascii="Arial" w:hAnsi="Arial" w:cs="Arial"/>
          <w:color w:val="000000"/>
          <w:sz w:val="20"/>
          <w:szCs w:val="20"/>
        </w:rPr>
        <w:t>National Centre for Student Equity i</w:t>
      </w:r>
      <w:r w:rsidRPr="00B34BEB">
        <w:rPr>
          <w:rFonts w:ascii="Arial" w:hAnsi="Arial" w:cs="Arial"/>
          <w:color w:val="000000" w:themeColor="text1"/>
          <w:sz w:val="20"/>
          <w:szCs w:val="20"/>
        </w:rPr>
        <w:t>n Higher Education (NCSEHE), Curtin University.</w:t>
      </w:r>
    </w:p>
    <w:p w:rsidR="0028662A" w:rsidRPr="0028662A" w:rsidRDefault="0028662A" w:rsidP="0028662A">
      <w:pPr>
        <w:spacing w:after="120" w:line="276" w:lineRule="auto"/>
        <w:rPr>
          <w:rFonts w:ascii="Arial" w:hAnsi="Arial" w:cs="Arial"/>
          <w:sz w:val="20"/>
          <w:szCs w:val="20"/>
        </w:rPr>
      </w:pPr>
      <w:r w:rsidRPr="0028662A">
        <w:rPr>
          <w:rFonts w:ascii="Arial" w:hAnsi="Arial" w:cs="Arial"/>
          <w:sz w:val="20"/>
          <w:szCs w:val="20"/>
          <w:vertAlign w:val="superscript"/>
        </w:rPr>
        <w:t>9</w:t>
      </w:r>
      <w:r w:rsidRPr="0028662A">
        <w:rPr>
          <w:rFonts w:ascii="Arial" w:hAnsi="Arial" w:cs="Arial"/>
          <w:sz w:val="20"/>
          <w:szCs w:val="20"/>
        </w:rPr>
        <w:t xml:space="preserve"> McKinley, op cit. </w:t>
      </w:r>
    </w:p>
    <w:p w:rsidR="0028662A" w:rsidRPr="0028662A" w:rsidRDefault="0028662A" w:rsidP="0028662A">
      <w:pPr>
        <w:spacing w:after="120" w:line="276" w:lineRule="auto"/>
        <w:rPr>
          <w:rFonts w:ascii="Arial" w:hAnsi="Arial" w:cs="Arial"/>
          <w:sz w:val="20"/>
          <w:szCs w:val="20"/>
        </w:rPr>
      </w:pPr>
      <w:r w:rsidRPr="00B34BEB">
        <w:rPr>
          <w:rFonts w:ascii="Arial" w:hAnsi="Arial" w:cs="Arial"/>
          <w:sz w:val="20"/>
          <w:szCs w:val="20"/>
          <w:vertAlign w:val="superscript"/>
        </w:rPr>
        <w:t>10</w:t>
      </w:r>
      <w:r w:rsidRPr="00B34BEB">
        <w:rPr>
          <w:rFonts w:ascii="Arial" w:hAnsi="Arial" w:cs="Arial"/>
          <w:sz w:val="20"/>
          <w:szCs w:val="20"/>
        </w:rPr>
        <w:t xml:space="preserve"> </w:t>
      </w:r>
      <w:r w:rsidRPr="0028662A">
        <w:rPr>
          <w:rFonts w:ascii="Arial" w:hAnsi="Arial" w:cs="Arial"/>
          <w:sz w:val="20"/>
          <w:szCs w:val="20"/>
        </w:rPr>
        <w:t xml:space="preserve">The views of independent school leaders who contributed to Part 2 of AHISA’s submission to the Inquiry into Educational Opportunities for Aboriginal and Torres Strait Islander Students regarding relationship building and cultural sensitivity are further explored in an article related to the submission, posted at </w:t>
      </w:r>
      <w:hyperlink r:id="rId11" w:anchor="folio=80" w:history="1">
        <w:r w:rsidRPr="0028662A">
          <w:rPr>
            <w:rStyle w:val="Hyperlink"/>
            <w:rFonts w:ascii="Arial" w:hAnsi="Arial" w:cs="Arial"/>
            <w:sz w:val="20"/>
            <w:szCs w:val="20"/>
          </w:rPr>
          <w:t>http://independence.realviewdigital.com/?iid=142473#folio=80</w:t>
        </w:r>
      </w:hyperlink>
      <w:r w:rsidRPr="0028662A">
        <w:rPr>
          <w:rFonts w:ascii="Arial" w:hAnsi="Arial" w:cs="Arial"/>
          <w:sz w:val="20"/>
          <w:szCs w:val="20"/>
        </w:rPr>
        <w:t>.</w:t>
      </w:r>
    </w:p>
    <w:p w:rsidR="0028662A" w:rsidRPr="0028662A" w:rsidRDefault="0028662A" w:rsidP="0028662A">
      <w:pPr>
        <w:spacing w:after="120" w:line="276" w:lineRule="auto"/>
        <w:rPr>
          <w:rFonts w:ascii="Arial" w:hAnsi="Arial" w:cs="Arial"/>
          <w:sz w:val="20"/>
          <w:szCs w:val="20"/>
        </w:rPr>
      </w:pPr>
      <w:r w:rsidRPr="00B34BEB">
        <w:rPr>
          <w:rFonts w:ascii="Arial" w:hAnsi="Arial" w:cs="Arial"/>
          <w:sz w:val="20"/>
          <w:szCs w:val="20"/>
          <w:vertAlign w:val="superscript"/>
        </w:rPr>
        <w:t>11</w:t>
      </w:r>
      <w:r w:rsidRPr="0028662A">
        <w:rPr>
          <w:rFonts w:ascii="Arial" w:hAnsi="Arial" w:cs="Arial"/>
          <w:sz w:val="20"/>
          <w:szCs w:val="20"/>
        </w:rPr>
        <w:t xml:space="preserve"> OECD, op cit.</w:t>
      </w:r>
    </w:p>
    <w:p w:rsidR="0028662A" w:rsidRPr="0028662A" w:rsidRDefault="0028662A" w:rsidP="0028662A">
      <w:pPr>
        <w:spacing w:after="120" w:line="276" w:lineRule="auto"/>
        <w:rPr>
          <w:rFonts w:ascii="Arial" w:hAnsi="Arial" w:cs="Arial"/>
          <w:sz w:val="20"/>
          <w:szCs w:val="20"/>
        </w:rPr>
      </w:pPr>
      <w:r w:rsidRPr="0028662A">
        <w:rPr>
          <w:rFonts w:ascii="Arial" w:hAnsi="Arial" w:cs="Arial"/>
          <w:sz w:val="20"/>
          <w:szCs w:val="20"/>
          <w:vertAlign w:val="superscript"/>
        </w:rPr>
        <w:t>12</w:t>
      </w:r>
      <w:r w:rsidRPr="0028662A">
        <w:rPr>
          <w:rFonts w:ascii="Arial" w:hAnsi="Arial" w:cs="Arial"/>
          <w:sz w:val="20"/>
          <w:szCs w:val="20"/>
        </w:rPr>
        <w:t xml:space="preserve"> The National STEM School Education Strategy is available at </w:t>
      </w:r>
      <w:hyperlink r:id="rId12" w:history="1">
        <w:r w:rsidRPr="0028662A">
          <w:rPr>
            <w:rStyle w:val="Hyperlink"/>
            <w:rFonts w:ascii="Arial" w:hAnsi="Arial" w:cs="Arial"/>
            <w:sz w:val="20"/>
            <w:szCs w:val="20"/>
          </w:rPr>
          <w:t>http://www.educationcouncil.edu.au/site/DefaultSite/filesystem/documents/National%20STEM%20School%20Education%20Strategy.pdf</w:t>
        </w:r>
      </w:hyperlink>
      <w:r w:rsidRPr="0028662A">
        <w:rPr>
          <w:rFonts w:ascii="Arial" w:hAnsi="Arial" w:cs="Arial"/>
          <w:sz w:val="20"/>
          <w:szCs w:val="20"/>
        </w:rPr>
        <w:t>.</w:t>
      </w:r>
    </w:p>
    <w:p w:rsidR="0028662A" w:rsidRPr="0028662A" w:rsidRDefault="0028662A" w:rsidP="0028662A">
      <w:pPr>
        <w:spacing w:after="120" w:line="276" w:lineRule="auto"/>
        <w:rPr>
          <w:rStyle w:val="Hyperlink"/>
          <w:rFonts w:ascii="Arial" w:hAnsi="Arial" w:cs="Arial"/>
          <w:sz w:val="20"/>
          <w:szCs w:val="20"/>
        </w:rPr>
      </w:pPr>
      <w:r w:rsidRPr="00B34BEB">
        <w:rPr>
          <w:rFonts w:ascii="Arial" w:hAnsi="Arial" w:cs="Arial"/>
          <w:sz w:val="20"/>
          <w:szCs w:val="20"/>
          <w:vertAlign w:val="superscript"/>
        </w:rPr>
        <w:t>13</w:t>
      </w:r>
      <w:r w:rsidRPr="0028662A">
        <w:rPr>
          <w:rFonts w:ascii="Arial" w:hAnsi="Arial" w:cs="Arial"/>
          <w:sz w:val="20"/>
          <w:szCs w:val="20"/>
        </w:rPr>
        <w:t xml:space="preserve"> Such innovations are described in AHISA’s journal </w:t>
      </w:r>
      <w:r w:rsidRPr="0028662A">
        <w:rPr>
          <w:rFonts w:ascii="Arial" w:hAnsi="Arial" w:cs="Arial"/>
          <w:i/>
          <w:sz w:val="20"/>
          <w:szCs w:val="20"/>
        </w:rPr>
        <w:t>Independence</w:t>
      </w:r>
      <w:r w:rsidRPr="0028662A">
        <w:rPr>
          <w:rFonts w:ascii="Arial" w:hAnsi="Arial" w:cs="Arial"/>
          <w:sz w:val="20"/>
          <w:szCs w:val="20"/>
        </w:rPr>
        <w:t xml:space="preserve">. See for example Wilson L (2014) The education continuum in </w:t>
      </w:r>
      <w:r w:rsidRPr="0028662A">
        <w:rPr>
          <w:rFonts w:ascii="Arial" w:hAnsi="Arial" w:cs="Arial"/>
          <w:i/>
          <w:sz w:val="20"/>
          <w:szCs w:val="20"/>
        </w:rPr>
        <w:t>Independence</w:t>
      </w:r>
      <w:r w:rsidRPr="0028662A">
        <w:rPr>
          <w:rFonts w:ascii="Arial" w:hAnsi="Arial" w:cs="Arial"/>
          <w:sz w:val="20"/>
          <w:szCs w:val="20"/>
        </w:rPr>
        <w:t xml:space="preserve"> Vol 39 No 1; available at </w:t>
      </w:r>
      <w:hyperlink r:id="rId13" w:anchor="folio=18" w:history="1">
        <w:r w:rsidR="00B34BEB" w:rsidRPr="00F5226A">
          <w:rPr>
            <w:rStyle w:val="Hyperlink"/>
            <w:rFonts w:ascii="Arial" w:hAnsi="Arial" w:cs="Arial"/>
            <w:sz w:val="20"/>
            <w:szCs w:val="20"/>
          </w:rPr>
          <w:t>http://independence.realviewdigital.com/?iid=93081#folio=18</w:t>
        </w:r>
      </w:hyperlink>
    </w:p>
    <w:p w:rsidR="0028662A" w:rsidRPr="0028662A" w:rsidRDefault="0028662A" w:rsidP="0028662A">
      <w:pPr>
        <w:spacing w:after="120" w:line="276" w:lineRule="auto"/>
        <w:ind w:right="170"/>
        <w:rPr>
          <w:rFonts w:ascii="Arial" w:hAnsi="Arial" w:cs="Arial"/>
          <w:sz w:val="20"/>
          <w:szCs w:val="20"/>
        </w:rPr>
      </w:pPr>
      <w:r w:rsidRPr="0028662A">
        <w:rPr>
          <w:rFonts w:ascii="Arial" w:hAnsi="Arial" w:cs="Arial"/>
          <w:sz w:val="20"/>
          <w:szCs w:val="20"/>
          <w:vertAlign w:val="superscript"/>
        </w:rPr>
        <w:t>14</w:t>
      </w:r>
      <w:r w:rsidRPr="0028662A">
        <w:rPr>
          <w:rFonts w:ascii="Arial" w:hAnsi="Arial" w:cs="Arial"/>
          <w:sz w:val="20"/>
          <w:szCs w:val="20"/>
        </w:rPr>
        <w:t xml:space="preserve"> Australia Education Foundation (2013) </w:t>
      </w:r>
      <w:r w:rsidRPr="0028662A">
        <w:rPr>
          <w:rFonts w:ascii="Arial" w:hAnsi="Arial" w:cs="Arial"/>
          <w:i/>
          <w:sz w:val="20"/>
          <w:szCs w:val="20"/>
        </w:rPr>
        <w:t xml:space="preserve">What works 5. Schools becoming Asia literate: </w:t>
      </w:r>
      <w:r w:rsidR="00B34BEB">
        <w:rPr>
          <w:rFonts w:ascii="Arial" w:hAnsi="Arial" w:cs="Arial"/>
          <w:i/>
          <w:sz w:val="20"/>
          <w:szCs w:val="20"/>
        </w:rPr>
        <w:t>W</w:t>
      </w:r>
      <w:r w:rsidRPr="0028662A">
        <w:rPr>
          <w:rFonts w:ascii="Arial" w:hAnsi="Arial" w:cs="Arial"/>
          <w:i/>
          <w:sz w:val="20"/>
          <w:szCs w:val="20"/>
        </w:rPr>
        <w:t>hat works?</w:t>
      </w:r>
      <w:r w:rsidRPr="0028662A">
        <w:rPr>
          <w:rFonts w:ascii="Arial" w:hAnsi="Arial" w:cs="Arial"/>
          <w:sz w:val="20"/>
          <w:szCs w:val="20"/>
        </w:rPr>
        <w:t xml:space="preserve"> Available at </w:t>
      </w:r>
      <w:hyperlink r:id="rId14" w:history="1">
        <w:r w:rsidRPr="0028662A">
          <w:rPr>
            <w:rStyle w:val="Hyperlink"/>
            <w:rFonts w:ascii="Arial" w:hAnsi="Arial" w:cs="Arial"/>
            <w:sz w:val="20"/>
            <w:szCs w:val="20"/>
          </w:rPr>
          <w:t>http://www.asiaeducation.edu.au/docs/default-source/what-works-pdf/what-works-5-report.pdf</w:t>
        </w:r>
      </w:hyperlink>
      <w:r w:rsidRPr="0028662A">
        <w:rPr>
          <w:rFonts w:ascii="Arial" w:hAnsi="Arial" w:cs="Arial"/>
          <w:sz w:val="20"/>
          <w:szCs w:val="20"/>
        </w:rPr>
        <w:t>.</w:t>
      </w:r>
      <w:r w:rsidR="00B34BEB">
        <w:rPr>
          <w:rFonts w:ascii="Arial" w:hAnsi="Arial" w:cs="Arial"/>
          <w:sz w:val="20"/>
          <w:szCs w:val="20"/>
        </w:rPr>
        <w:t xml:space="preserve"> </w:t>
      </w:r>
    </w:p>
    <w:p w:rsidR="00A32EED" w:rsidRPr="0028662A" w:rsidRDefault="00A32EED" w:rsidP="0028662A">
      <w:pPr>
        <w:spacing w:after="120" w:line="276" w:lineRule="auto"/>
        <w:rPr>
          <w:rFonts w:ascii="Arial" w:hAnsi="Arial" w:cs="Arial"/>
          <w:b/>
          <w:color w:val="B99D57"/>
          <w:sz w:val="20"/>
          <w:szCs w:val="20"/>
          <w:lang w:eastAsia="en-AU"/>
        </w:rPr>
      </w:pPr>
    </w:p>
    <w:sectPr w:rsidR="00A32EED" w:rsidRPr="0028662A" w:rsidSect="009817EF">
      <w:headerReference w:type="default" r:id="rId15"/>
      <w:footerReference w:type="default" r:id="rId16"/>
      <w:headerReference w:type="first" r:id="rId17"/>
      <w:footerReference w:type="first" r:id="rId18"/>
      <w:pgSz w:w="11907" w:h="16840" w:code="9"/>
      <w:pgMar w:top="851" w:right="851" w:bottom="851"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AA9" w:rsidRDefault="001F6AA9">
      <w:r>
        <w:separator/>
      </w:r>
    </w:p>
  </w:endnote>
  <w:endnote w:type="continuationSeparator" w:id="0">
    <w:p w:rsidR="001F6AA9" w:rsidRDefault="001F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Bembo"/>
    <w:panose1 w:val="00000000000000000000"/>
    <w:charset w:val="00"/>
    <w:family w:val="roman"/>
    <w:notTrueType/>
    <w:pitch w:val="default"/>
    <w:sig w:usb0="00000003" w:usb1="00000000" w:usb2="00000000" w:usb3="00000000" w:csb0="00000001" w:csb1="00000000"/>
  </w:font>
  <w:font w:name="Bariol Regular">
    <w:altName w:val="Bariol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A9" w:rsidRPr="004F20F1" w:rsidRDefault="001F6AA9" w:rsidP="004F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A9" w:rsidRDefault="001F6AA9" w:rsidP="002B0098">
    <w:pPr>
      <w:pStyle w:val="Footer"/>
      <w:jc w:val="right"/>
    </w:pPr>
    <w:r>
      <w:rPr>
        <w:noProof/>
        <w:lang w:eastAsia="en-AU"/>
      </w:rPr>
      <w:drawing>
        <wp:inline distT="0" distB="0" distL="0" distR="0" wp14:anchorId="6A39A7F4" wp14:editId="40ED2690">
          <wp:extent cx="6062134" cy="965200"/>
          <wp:effectExtent l="0" t="0" r="0" b="6350"/>
          <wp:docPr id="8" name="Picture 8" descr="AHISA detail block"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5144" r="6184" b="33790"/>
                  <a:stretch/>
                </pic:blipFill>
                <pic:spPr bwMode="auto">
                  <a:xfrm>
                    <a:off x="0" y="0"/>
                    <a:ext cx="6079412" cy="967951"/>
                  </a:xfrm>
                  <a:prstGeom prst="rect">
                    <a:avLst/>
                  </a:prstGeom>
                  <a:noFill/>
                  <a:ln>
                    <a:noFill/>
                  </a:ln>
                  <a:extLst>
                    <a:ext uri="{53640926-AAD7-44D8-BBD7-CCE9431645EC}">
                      <a14:shadowObscured xmlns:a14="http://schemas.microsoft.com/office/drawing/2010/main"/>
                    </a:ext>
                  </a:extLst>
                </pic:spPr>
              </pic:pic>
            </a:graphicData>
          </a:graphic>
        </wp:inline>
      </w:drawing>
    </w:r>
  </w:p>
  <w:p w:rsidR="001F6AA9" w:rsidRDefault="001F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AA9" w:rsidRDefault="001F6AA9">
      <w:r>
        <w:separator/>
      </w:r>
    </w:p>
  </w:footnote>
  <w:footnote w:type="continuationSeparator" w:id="0">
    <w:p w:rsidR="001F6AA9" w:rsidRDefault="001F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A9" w:rsidRDefault="001F6AA9">
    <w:pPr>
      <w:pStyle w:val="Header"/>
    </w:pPr>
    <w:r>
      <w:rPr>
        <w:noProof/>
        <w:lang w:eastAsia="en-AU"/>
      </w:rPr>
      <w:drawing>
        <wp:anchor distT="0" distB="0" distL="114300" distR="114300" simplePos="0" relativeHeight="251658240" behindDoc="0" locked="0" layoutInCell="1" allowOverlap="1" wp14:anchorId="0F7ED9FE" wp14:editId="107DA258">
          <wp:simplePos x="0" y="0"/>
          <wp:positionH relativeFrom="column">
            <wp:posOffset>5021580</wp:posOffset>
          </wp:positionH>
          <wp:positionV relativeFrom="paragraph">
            <wp:posOffset>-73025</wp:posOffset>
          </wp:positionV>
          <wp:extent cx="1459865" cy="973455"/>
          <wp:effectExtent l="0" t="0" r="6985" b="0"/>
          <wp:wrapTopAndBottom/>
          <wp:docPr id="5" name="Picture 5" descr="AHISA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gold 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865" cy="973455"/>
                  </a:xfrm>
                  <a:prstGeom prst="rect">
                    <a:avLst/>
                  </a:prstGeom>
                </pic:spPr>
              </pic:pic>
            </a:graphicData>
          </a:graphic>
          <wp14:sizeRelH relativeFrom="margin">
            <wp14:pctWidth>0</wp14:pctWidth>
          </wp14:sizeRelH>
          <wp14:sizeRelV relativeFrom="margin">
            <wp14:pctHeight>0</wp14:pctHeight>
          </wp14:sizeRelV>
        </wp:anchor>
      </w:drawing>
    </w:r>
  </w:p>
  <w:p w:rsidR="001F6AA9" w:rsidRDefault="001F6AA9">
    <w:pPr>
      <w:pStyle w:val="Header"/>
    </w:pPr>
  </w:p>
  <w:sdt>
    <w:sdtPr>
      <w:id w:val="481366278"/>
      <w:docPartObj>
        <w:docPartGallery w:val="Page Numbers (Top of Page)"/>
        <w:docPartUnique/>
      </w:docPartObj>
    </w:sdtPr>
    <w:sdtEndPr>
      <w:rPr>
        <w:rFonts w:ascii="Arial" w:hAnsi="Arial" w:cs="Arial"/>
        <w:noProof/>
        <w:color w:val="7030A0"/>
        <w:sz w:val="18"/>
        <w:szCs w:val="18"/>
      </w:rPr>
    </w:sdtEndPr>
    <w:sdtContent>
      <w:p w:rsidR="001F6AA9" w:rsidRPr="00CE0F1A" w:rsidRDefault="001F6AA9" w:rsidP="00CE0F1A">
        <w:pPr>
          <w:pStyle w:val="Header"/>
          <w:rPr>
            <w:rFonts w:ascii="Arial" w:hAnsi="Arial" w:cs="Arial"/>
            <w:color w:val="7030A0"/>
            <w:sz w:val="18"/>
            <w:szCs w:val="18"/>
          </w:rPr>
        </w:pPr>
        <w:r w:rsidRPr="00CE0F1A">
          <w:rPr>
            <w:rFonts w:ascii="Arial" w:hAnsi="Arial" w:cs="Arial"/>
            <w:color w:val="7030A0"/>
            <w:sz w:val="18"/>
            <w:szCs w:val="18"/>
          </w:rPr>
          <w:fldChar w:fldCharType="begin"/>
        </w:r>
        <w:r w:rsidRPr="00CE0F1A">
          <w:rPr>
            <w:rFonts w:ascii="Arial" w:hAnsi="Arial" w:cs="Arial"/>
            <w:color w:val="7030A0"/>
            <w:sz w:val="18"/>
            <w:szCs w:val="18"/>
          </w:rPr>
          <w:instrText xml:space="preserve"> PAGE   \* MERGEFORMAT </w:instrText>
        </w:r>
        <w:r w:rsidRPr="00CE0F1A">
          <w:rPr>
            <w:rFonts w:ascii="Arial" w:hAnsi="Arial" w:cs="Arial"/>
            <w:color w:val="7030A0"/>
            <w:sz w:val="18"/>
            <w:szCs w:val="18"/>
          </w:rPr>
          <w:fldChar w:fldCharType="separate"/>
        </w:r>
        <w:r w:rsidR="004F20F1">
          <w:rPr>
            <w:rFonts w:ascii="Arial" w:hAnsi="Arial" w:cs="Arial"/>
            <w:noProof/>
            <w:color w:val="7030A0"/>
            <w:sz w:val="18"/>
            <w:szCs w:val="18"/>
          </w:rPr>
          <w:t>23</w:t>
        </w:r>
        <w:r w:rsidRPr="00CE0F1A">
          <w:rPr>
            <w:rFonts w:ascii="Arial" w:hAnsi="Arial" w:cs="Arial"/>
            <w:noProof/>
            <w:color w:val="7030A0"/>
            <w:sz w:val="18"/>
            <w:szCs w:val="18"/>
          </w:rPr>
          <w:fldChar w:fldCharType="end"/>
        </w:r>
        <w:r w:rsidRPr="00CE0F1A">
          <w:rPr>
            <w:rFonts w:ascii="Arial" w:hAnsi="Arial" w:cs="Arial"/>
            <w:noProof/>
            <w:color w:val="B99D57"/>
            <w:sz w:val="18"/>
            <w:szCs w:val="18"/>
          </w:rPr>
          <w:t xml:space="preserve"> </w:t>
        </w:r>
        <w:r w:rsidRPr="00CE0F1A">
          <w:rPr>
            <w:rFonts w:ascii="Arial" w:hAnsi="Arial" w:cs="Arial"/>
            <w:color w:val="B99D57"/>
            <w:sz w:val="18"/>
            <w:szCs w:val="18"/>
          </w:rPr>
          <w:t xml:space="preserve">| </w:t>
        </w:r>
        <w:r w:rsidRPr="00AF4E3A">
          <w:rPr>
            <w:rFonts w:ascii="Arial" w:hAnsi="Arial" w:cs="Arial"/>
            <w:color w:val="3F2B71"/>
            <w:sz w:val="18"/>
            <w:szCs w:val="18"/>
          </w:rPr>
          <w:t>AHISA</w:t>
        </w:r>
        <w:r w:rsidRPr="00CE0F1A">
          <w:rPr>
            <w:rFonts w:ascii="Arial" w:hAnsi="Arial" w:cs="Arial"/>
            <w:noProof/>
            <w:color w:val="B99D57"/>
            <w:sz w:val="18"/>
            <w:szCs w:val="18"/>
          </w:rPr>
          <w:t xml:space="preserve"> </w:t>
        </w:r>
        <w:r w:rsidRPr="00CE0F1A">
          <w:rPr>
            <w:rFonts w:ascii="Arial" w:hAnsi="Arial" w:cs="Arial"/>
            <w:color w:val="B99D57"/>
            <w:sz w:val="18"/>
            <w:szCs w:val="18"/>
          </w:rPr>
          <w:t xml:space="preserve">| </w:t>
        </w:r>
        <w:r>
          <w:rPr>
            <w:rFonts w:ascii="Arial" w:hAnsi="Arial" w:cs="Arial"/>
            <w:i/>
            <w:color w:val="3F2B71"/>
            <w:sz w:val="18"/>
            <w:szCs w:val="18"/>
          </w:rPr>
          <w:t>Regional, Rural and Remote Education</w:t>
        </w:r>
        <w:r w:rsidRPr="00AF4E3A">
          <w:rPr>
            <w:rFonts w:ascii="Arial" w:hAnsi="Arial" w:cs="Arial"/>
            <w:color w:val="0F243E" w:themeColor="text2" w:themeShade="80"/>
            <w:sz w:val="18"/>
            <w:szCs w:val="18"/>
          </w:rPr>
          <w:t xml:space="preserve"> </w:t>
        </w:r>
      </w:p>
      <w:p w:rsidR="001F6AA9" w:rsidRPr="005B775A" w:rsidRDefault="001F6AA9">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A9" w:rsidRDefault="001F6AA9">
    <w:pPr>
      <w:pStyle w:val="Header"/>
    </w:pPr>
    <w:r>
      <w:rPr>
        <w:noProof/>
        <w:lang w:eastAsia="en-AU"/>
      </w:rPr>
      <w:drawing>
        <wp:inline distT="0" distB="0" distL="0" distR="0" wp14:anchorId="21B8E059" wp14:editId="4C837559">
          <wp:extent cx="6480175" cy="1303483"/>
          <wp:effectExtent l="0" t="0" r="0" b="0"/>
          <wp:docPr id="7" name="Picture 7"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30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FFE"/>
    <w:multiLevelType w:val="hybridMultilevel"/>
    <w:tmpl w:val="16DC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82425"/>
    <w:multiLevelType w:val="hybridMultilevel"/>
    <w:tmpl w:val="D22EC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93F76"/>
    <w:multiLevelType w:val="hybridMultilevel"/>
    <w:tmpl w:val="BEE4B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9095C"/>
    <w:multiLevelType w:val="hybridMultilevel"/>
    <w:tmpl w:val="6CF0A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E717F"/>
    <w:multiLevelType w:val="hybridMultilevel"/>
    <w:tmpl w:val="CEC0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4B10"/>
    <w:multiLevelType w:val="hybridMultilevel"/>
    <w:tmpl w:val="F1A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B616A"/>
    <w:multiLevelType w:val="hybridMultilevel"/>
    <w:tmpl w:val="33FA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D08B9"/>
    <w:multiLevelType w:val="hybridMultilevel"/>
    <w:tmpl w:val="9C1A18B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B1357B0"/>
    <w:multiLevelType w:val="hybridMultilevel"/>
    <w:tmpl w:val="79B2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B7A71"/>
    <w:multiLevelType w:val="hybridMultilevel"/>
    <w:tmpl w:val="49A2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622B7"/>
    <w:multiLevelType w:val="hybridMultilevel"/>
    <w:tmpl w:val="DDF4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E1D63"/>
    <w:multiLevelType w:val="hybridMultilevel"/>
    <w:tmpl w:val="1434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73729"/>
    <w:multiLevelType w:val="hybridMultilevel"/>
    <w:tmpl w:val="D930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C1679"/>
    <w:multiLevelType w:val="hybridMultilevel"/>
    <w:tmpl w:val="C3DC8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47FBF"/>
    <w:multiLevelType w:val="hybridMultilevel"/>
    <w:tmpl w:val="4BC8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3305D"/>
    <w:multiLevelType w:val="hybridMultilevel"/>
    <w:tmpl w:val="5278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C7273"/>
    <w:multiLevelType w:val="hybridMultilevel"/>
    <w:tmpl w:val="2334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231A9"/>
    <w:multiLevelType w:val="hybridMultilevel"/>
    <w:tmpl w:val="E0A6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E513A"/>
    <w:multiLevelType w:val="multilevel"/>
    <w:tmpl w:val="D682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F5771"/>
    <w:multiLevelType w:val="hybridMultilevel"/>
    <w:tmpl w:val="1A8E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F91CBE"/>
    <w:multiLevelType w:val="hybridMultilevel"/>
    <w:tmpl w:val="C9F8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EF6A82"/>
    <w:multiLevelType w:val="hybridMultilevel"/>
    <w:tmpl w:val="9BA2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564DDB"/>
    <w:multiLevelType w:val="hybridMultilevel"/>
    <w:tmpl w:val="1ED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07556"/>
    <w:multiLevelType w:val="hybridMultilevel"/>
    <w:tmpl w:val="8C90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80085E"/>
    <w:multiLevelType w:val="hybridMultilevel"/>
    <w:tmpl w:val="6EF4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087315"/>
    <w:multiLevelType w:val="hybridMultilevel"/>
    <w:tmpl w:val="915C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351B18"/>
    <w:multiLevelType w:val="hybridMultilevel"/>
    <w:tmpl w:val="20D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472EE2"/>
    <w:multiLevelType w:val="hybridMultilevel"/>
    <w:tmpl w:val="BABAF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C82C77"/>
    <w:multiLevelType w:val="hybridMultilevel"/>
    <w:tmpl w:val="09D2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CF0D55"/>
    <w:multiLevelType w:val="hybridMultilevel"/>
    <w:tmpl w:val="5AA0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4A54A9"/>
    <w:multiLevelType w:val="hybridMultilevel"/>
    <w:tmpl w:val="2DA20F7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46FD099D"/>
    <w:multiLevelType w:val="hybridMultilevel"/>
    <w:tmpl w:val="EFFC4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C61C7F"/>
    <w:multiLevelType w:val="hybridMultilevel"/>
    <w:tmpl w:val="58005E2E"/>
    <w:lvl w:ilvl="0" w:tplc="08F86A66">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AB4EAD"/>
    <w:multiLevelType w:val="hybridMultilevel"/>
    <w:tmpl w:val="3604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6262F9"/>
    <w:multiLevelType w:val="hybridMultilevel"/>
    <w:tmpl w:val="5880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76253"/>
    <w:multiLevelType w:val="hybridMultilevel"/>
    <w:tmpl w:val="B72C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2717A"/>
    <w:multiLevelType w:val="hybridMultilevel"/>
    <w:tmpl w:val="5DDE6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A75223"/>
    <w:multiLevelType w:val="hybridMultilevel"/>
    <w:tmpl w:val="7B5A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DD20F9"/>
    <w:multiLevelType w:val="hybridMultilevel"/>
    <w:tmpl w:val="501E0C44"/>
    <w:lvl w:ilvl="0" w:tplc="8FB6E1CE">
      <w:start w:val="1"/>
      <w:numFmt w:val="lowerLetter"/>
      <w:lvlText w:val="%1."/>
      <w:lvlJc w:val="left"/>
      <w:pPr>
        <w:ind w:left="720" w:hanging="360"/>
      </w:pPr>
      <w:rPr>
        <w:rFonts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E664BE"/>
    <w:multiLevelType w:val="hybridMultilevel"/>
    <w:tmpl w:val="3CE81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9A4AAB"/>
    <w:multiLevelType w:val="hybridMultilevel"/>
    <w:tmpl w:val="A43E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B75A09"/>
    <w:multiLevelType w:val="hybridMultilevel"/>
    <w:tmpl w:val="B69AE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B64D34"/>
    <w:multiLevelType w:val="hybridMultilevel"/>
    <w:tmpl w:val="F9945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065247"/>
    <w:multiLevelType w:val="multilevel"/>
    <w:tmpl w:val="4FC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53F3D"/>
    <w:multiLevelType w:val="hybridMultilevel"/>
    <w:tmpl w:val="B5E2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743C40"/>
    <w:multiLevelType w:val="hybridMultilevel"/>
    <w:tmpl w:val="612AF9EA"/>
    <w:lvl w:ilvl="0" w:tplc="D74AE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DA3DCC"/>
    <w:multiLevelType w:val="hybridMultilevel"/>
    <w:tmpl w:val="FF9C98D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7"/>
  </w:num>
  <w:num w:numId="2">
    <w:abstractNumId w:val="11"/>
  </w:num>
  <w:num w:numId="3">
    <w:abstractNumId w:val="39"/>
  </w:num>
  <w:num w:numId="4">
    <w:abstractNumId w:val="38"/>
  </w:num>
  <w:num w:numId="5">
    <w:abstractNumId w:val="29"/>
  </w:num>
  <w:num w:numId="6">
    <w:abstractNumId w:val="8"/>
  </w:num>
  <w:num w:numId="7">
    <w:abstractNumId w:val="37"/>
  </w:num>
  <w:num w:numId="8">
    <w:abstractNumId w:val="40"/>
  </w:num>
  <w:num w:numId="9">
    <w:abstractNumId w:val="1"/>
  </w:num>
  <w:num w:numId="10">
    <w:abstractNumId w:val="5"/>
  </w:num>
  <w:num w:numId="11">
    <w:abstractNumId w:val="35"/>
  </w:num>
  <w:num w:numId="12">
    <w:abstractNumId w:val="19"/>
  </w:num>
  <w:num w:numId="13">
    <w:abstractNumId w:val="13"/>
  </w:num>
  <w:num w:numId="14">
    <w:abstractNumId w:val="26"/>
  </w:num>
  <w:num w:numId="15">
    <w:abstractNumId w:val="34"/>
  </w:num>
  <w:num w:numId="16">
    <w:abstractNumId w:val="23"/>
  </w:num>
  <w:num w:numId="17">
    <w:abstractNumId w:val="25"/>
  </w:num>
  <w:num w:numId="18">
    <w:abstractNumId w:val="18"/>
  </w:num>
  <w:num w:numId="19">
    <w:abstractNumId w:val="45"/>
  </w:num>
  <w:num w:numId="20">
    <w:abstractNumId w:val="46"/>
  </w:num>
  <w:num w:numId="21">
    <w:abstractNumId w:val="30"/>
  </w:num>
  <w:num w:numId="22">
    <w:abstractNumId w:val="17"/>
  </w:num>
  <w:num w:numId="23">
    <w:abstractNumId w:val="14"/>
  </w:num>
  <w:num w:numId="24">
    <w:abstractNumId w:val="32"/>
  </w:num>
  <w:num w:numId="25">
    <w:abstractNumId w:val="10"/>
  </w:num>
  <w:num w:numId="26">
    <w:abstractNumId w:val="27"/>
  </w:num>
  <w:num w:numId="27">
    <w:abstractNumId w:val="12"/>
  </w:num>
  <w:num w:numId="28">
    <w:abstractNumId w:val="43"/>
  </w:num>
  <w:num w:numId="29">
    <w:abstractNumId w:val="16"/>
  </w:num>
  <w:num w:numId="30">
    <w:abstractNumId w:val="42"/>
  </w:num>
  <w:num w:numId="31">
    <w:abstractNumId w:val="36"/>
  </w:num>
  <w:num w:numId="32">
    <w:abstractNumId w:val="6"/>
  </w:num>
  <w:num w:numId="33">
    <w:abstractNumId w:val="28"/>
  </w:num>
  <w:num w:numId="34">
    <w:abstractNumId w:val="4"/>
  </w:num>
  <w:num w:numId="35">
    <w:abstractNumId w:val="31"/>
  </w:num>
  <w:num w:numId="36">
    <w:abstractNumId w:val="44"/>
  </w:num>
  <w:num w:numId="37">
    <w:abstractNumId w:val="22"/>
  </w:num>
  <w:num w:numId="38">
    <w:abstractNumId w:val="3"/>
  </w:num>
  <w:num w:numId="39">
    <w:abstractNumId w:val="15"/>
  </w:num>
  <w:num w:numId="40">
    <w:abstractNumId w:val="20"/>
  </w:num>
  <w:num w:numId="41">
    <w:abstractNumId w:val="2"/>
  </w:num>
  <w:num w:numId="42">
    <w:abstractNumId w:val="33"/>
  </w:num>
  <w:num w:numId="43">
    <w:abstractNumId w:val="41"/>
  </w:num>
  <w:num w:numId="44">
    <w:abstractNumId w:val="24"/>
  </w:num>
  <w:num w:numId="45">
    <w:abstractNumId w:val="21"/>
  </w:num>
  <w:num w:numId="46">
    <w:abstractNumId w:val="9"/>
  </w:num>
  <w:num w:numId="4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53"/>
    <w:rsid w:val="00000A54"/>
    <w:rsid w:val="00000B2B"/>
    <w:rsid w:val="00006DCB"/>
    <w:rsid w:val="00007868"/>
    <w:rsid w:val="00010DE4"/>
    <w:rsid w:val="00012032"/>
    <w:rsid w:val="00012781"/>
    <w:rsid w:val="00012F1C"/>
    <w:rsid w:val="000150D4"/>
    <w:rsid w:val="000164B7"/>
    <w:rsid w:val="00022CD7"/>
    <w:rsid w:val="00023BCF"/>
    <w:rsid w:val="00024884"/>
    <w:rsid w:val="00024F5D"/>
    <w:rsid w:val="000323ED"/>
    <w:rsid w:val="00033BB6"/>
    <w:rsid w:val="00035117"/>
    <w:rsid w:val="00036344"/>
    <w:rsid w:val="0003713D"/>
    <w:rsid w:val="00037C4B"/>
    <w:rsid w:val="00037FC1"/>
    <w:rsid w:val="00042121"/>
    <w:rsid w:val="00042676"/>
    <w:rsid w:val="00045502"/>
    <w:rsid w:val="000465DE"/>
    <w:rsid w:val="00046DC9"/>
    <w:rsid w:val="00050CFD"/>
    <w:rsid w:val="00051560"/>
    <w:rsid w:val="0005167A"/>
    <w:rsid w:val="00051D07"/>
    <w:rsid w:val="00053F6B"/>
    <w:rsid w:val="000560AB"/>
    <w:rsid w:val="00056735"/>
    <w:rsid w:val="00057498"/>
    <w:rsid w:val="00057924"/>
    <w:rsid w:val="00061758"/>
    <w:rsid w:val="00061AE4"/>
    <w:rsid w:val="000631B9"/>
    <w:rsid w:val="00063E8B"/>
    <w:rsid w:val="00064594"/>
    <w:rsid w:val="00071D01"/>
    <w:rsid w:val="00071E59"/>
    <w:rsid w:val="00072ED6"/>
    <w:rsid w:val="00072FCB"/>
    <w:rsid w:val="00076571"/>
    <w:rsid w:val="0007687A"/>
    <w:rsid w:val="00076B09"/>
    <w:rsid w:val="0008050B"/>
    <w:rsid w:val="000830D7"/>
    <w:rsid w:val="0008374B"/>
    <w:rsid w:val="00084679"/>
    <w:rsid w:val="00092256"/>
    <w:rsid w:val="00094D11"/>
    <w:rsid w:val="0009641A"/>
    <w:rsid w:val="00096B0F"/>
    <w:rsid w:val="000A5AC3"/>
    <w:rsid w:val="000A6215"/>
    <w:rsid w:val="000A6C3F"/>
    <w:rsid w:val="000A74B0"/>
    <w:rsid w:val="000B33FB"/>
    <w:rsid w:val="000B372E"/>
    <w:rsid w:val="000B4C0F"/>
    <w:rsid w:val="000B5B7B"/>
    <w:rsid w:val="000C1D9E"/>
    <w:rsid w:val="000C31FE"/>
    <w:rsid w:val="000C5299"/>
    <w:rsid w:val="000C5A7C"/>
    <w:rsid w:val="000C5EB3"/>
    <w:rsid w:val="000D0EBB"/>
    <w:rsid w:val="000D2EC8"/>
    <w:rsid w:val="000D3D6C"/>
    <w:rsid w:val="000D5E33"/>
    <w:rsid w:val="000D73E0"/>
    <w:rsid w:val="000D7FB1"/>
    <w:rsid w:val="000E1AD7"/>
    <w:rsid w:val="000E22F7"/>
    <w:rsid w:val="000E497C"/>
    <w:rsid w:val="000E512E"/>
    <w:rsid w:val="000F10FF"/>
    <w:rsid w:val="000F19F4"/>
    <w:rsid w:val="000F22EC"/>
    <w:rsid w:val="000F2628"/>
    <w:rsid w:val="000F4F5E"/>
    <w:rsid w:val="00106C5E"/>
    <w:rsid w:val="001072CD"/>
    <w:rsid w:val="00107F1B"/>
    <w:rsid w:val="001114BB"/>
    <w:rsid w:val="00113098"/>
    <w:rsid w:val="001135BA"/>
    <w:rsid w:val="00114514"/>
    <w:rsid w:val="00114FDF"/>
    <w:rsid w:val="00126E20"/>
    <w:rsid w:val="00127148"/>
    <w:rsid w:val="00127825"/>
    <w:rsid w:val="0013154E"/>
    <w:rsid w:val="00131756"/>
    <w:rsid w:val="00135FBE"/>
    <w:rsid w:val="001370D7"/>
    <w:rsid w:val="001378E0"/>
    <w:rsid w:val="00141710"/>
    <w:rsid w:val="001436C1"/>
    <w:rsid w:val="001457BB"/>
    <w:rsid w:val="001470A5"/>
    <w:rsid w:val="0014759C"/>
    <w:rsid w:val="00152493"/>
    <w:rsid w:val="00153A58"/>
    <w:rsid w:val="00154E64"/>
    <w:rsid w:val="0015568D"/>
    <w:rsid w:val="00155A0E"/>
    <w:rsid w:val="0015740B"/>
    <w:rsid w:val="00160CA9"/>
    <w:rsid w:val="0016221B"/>
    <w:rsid w:val="0016315A"/>
    <w:rsid w:val="00164976"/>
    <w:rsid w:val="001666F4"/>
    <w:rsid w:val="00166DE3"/>
    <w:rsid w:val="00166F67"/>
    <w:rsid w:val="001679CF"/>
    <w:rsid w:val="001679F7"/>
    <w:rsid w:val="00172D56"/>
    <w:rsid w:val="00172E2F"/>
    <w:rsid w:val="00180482"/>
    <w:rsid w:val="00181A44"/>
    <w:rsid w:val="00182A0C"/>
    <w:rsid w:val="00186FFA"/>
    <w:rsid w:val="00191B30"/>
    <w:rsid w:val="00193148"/>
    <w:rsid w:val="00197D02"/>
    <w:rsid w:val="001A2506"/>
    <w:rsid w:val="001B1A0E"/>
    <w:rsid w:val="001B1DC4"/>
    <w:rsid w:val="001B28F9"/>
    <w:rsid w:val="001B4F55"/>
    <w:rsid w:val="001B69C6"/>
    <w:rsid w:val="001C1A21"/>
    <w:rsid w:val="001C2682"/>
    <w:rsid w:val="001C2873"/>
    <w:rsid w:val="001C2C38"/>
    <w:rsid w:val="001C4EF8"/>
    <w:rsid w:val="001C5B9F"/>
    <w:rsid w:val="001C727B"/>
    <w:rsid w:val="001C7CCD"/>
    <w:rsid w:val="001D178F"/>
    <w:rsid w:val="001D1797"/>
    <w:rsid w:val="001D3374"/>
    <w:rsid w:val="001D4AF7"/>
    <w:rsid w:val="001D588E"/>
    <w:rsid w:val="001D731A"/>
    <w:rsid w:val="001D763D"/>
    <w:rsid w:val="001E2F62"/>
    <w:rsid w:val="001E38BF"/>
    <w:rsid w:val="001E653B"/>
    <w:rsid w:val="001E76E5"/>
    <w:rsid w:val="001F178D"/>
    <w:rsid w:val="001F2021"/>
    <w:rsid w:val="001F2A07"/>
    <w:rsid w:val="001F3782"/>
    <w:rsid w:val="001F6348"/>
    <w:rsid w:val="001F6AA9"/>
    <w:rsid w:val="00203432"/>
    <w:rsid w:val="002052CE"/>
    <w:rsid w:val="002069A0"/>
    <w:rsid w:val="00207C0D"/>
    <w:rsid w:val="00207CD8"/>
    <w:rsid w:val="0021060B"/>
    <w:rsid w:val="00210F73"/>
    <w:rsid w:val="002122BA"/>
    <w:rsid w:val="0021271E"/>
    <w:rsid w:val="0021412E"/>
    <w:rsid w:val="0022157A"/>
    <w:rsid w:val="00224A41"/>
    <w:rsid w:val="00234726"/>
    <w:rsid w:val="002357D6"/>
    <w:rsid w:val="002363B1"/>
    <w:rsid w:val="002367D9"/>
    <w:rsid w:val="00236EF9"/>
    <w:rsid w:val="00237F67"/>
    <w:rsid w:val="002403B7"/>
    <w:rsid w:val="002417D2"/>
    <w:rsid w:val="00243137"/>
    <w:rsid w:val="002445F3"/>
    <w:rsid w:val="00250F8E"/>
    <w:rsid w:val="00251300"/>
    <w:rsid w:val="00253477"/>
    <w:rsid w:val="002550E5"/>
    <w:rsid w:val="0025735B"/>
    <w:rsid w:val="00257C8A"/>
    <w:rsid w:val="002623F2"/>
    <w:rsid w:val="00263D5C"/>
    <w:rsid w:val="00264CC2"/>
    <w:rsid w:val="00265164"/>
    <w:rsid w:val="00266673"/>
    <w:rsid w:val="00266C7A"/>
    <w:rsid w:val="00266E81"/>
    <w:rsid w:val="00266F39"/>
    <w:rsid w:val="002717C3"/>
    <w:rsid w:val="00272BD3"/>
    <w:rsid w:val="002735A6"/>
    <w:rsid w:val="00274215"/>
    <w:rsid w:val="002764DD"/>
    <w:rsid w:val="002766EE"/>
    <w:rsid w:val="00277BD1"/>
    <w:rsid w:val="0028008C"/>
    <w:rsid w:val="00281765"/>
    <w:rsid w:val="00283C16"/>
    <w:rsid w:val="0028474D"/>
    <w:rsid w:val="00286189"/>
    <w:rsid w:val="0028662A"/>
    <w:rsid w:val="00286928"/>
    <w:rsid w:val="00292097"/>
    <w:rsid w:val="00293D07"/>
    <w:rsid w:val="0029415C"/>
    <w:rsid w:val="00294CE0"/>
    <w:rsid w:val="00294D37"/>
    <w:rsid w:val="00295A90"/>
    <w:rsid w:val="00297F06"/>
    <w:rsid w:val="002A1D27"/>
    <w:rsid w:val="002A25A2"/>
    <w:rsid w:val="002A3EA4"/>
    <w:rsid w:val="002A4B73"/>
    <w:rsid w:val="002A6207"/>
    <w:rsid w:val="002A6664"/>
    <w:rsid w:val="002B0098"/>
    <w:rsid w:val="002B46E8"/>
    <w:rsid w:val="002B4B56"/>
    <w:rsid w:val="002B4CC3"/>
    <w:rsid w:val="002B5590"/>
    <w:rsid w:val="002C08AA"/>
    <w:rsid w:val="002C16DA"/>
    <w:rsid w:val="002C3E38"/>
    <w:rsid w:val="002C465C"/>
    <w:rsid w:val="002C4B7B"/>
    <w:rsid w:val="002C5B2A"/>
    <w:rsid w:val="002C6223"/>
    <w:rsid w:val="002C77D2"/>
    <w:rsid w:val="002C7C74"/>
    <w:rsid w:val="002D0DCC"/>
    <w:rsid w:val="002D622E"/>
    <w:rsid w:val="002D6273"/>
    <w:rsid w:val="002D74E8"/>
    <w:rsid w:val="002D794C"/>
    <w:rsid w:val="002E0E04"/>
    <w:rsid w:val="002E3222"/>
    <w:rsid w:val="002E37E9"/>
    <w:rsid w:val="002E47B2"/>
    <w:rsid w:val="002E4C79"/>
    <w:rsid w:val="002E7E22"/>
    <w:rsid w:val="002F0C53"/>
    <w:rsid w:val="002F0CA3"/>
    <w:rsid w:val="002F0FAD"/>
    <w:rsid w:val="002F2AB1"/>
    <w:rsid w:val="002F3456"/>
    <w:rsid w:val="002F4637"/>
    <w:rsid w:val="002F5BBE"/>
    <w:rsid w:val="002F63CC"/>
    <w:rsid w:val="00300358"/>
    <w:rsid w:val="00300736"/>
    <w:rsid w:val="00300935"/>
    <w:rsid w:val="00306397"/>
    <w:rsid w:val="00313DD7"/>
    <w:rsid w:val="0031410A"/>
    <w:rsid w:val="00316133"/>
    <w:rsid w:val="003207BB"/>
    <w:rsid w:val="00320E22"/>
    <w:rsid w:val="00323605"/>
    <w:rsid w:val="00325A8F"/>
    <w:rsid w:val="00326854"/>
    <w:rsid w:val="00326C00"/>
    <w:rsid w:val="003318ED"/>
    <w:rsid w:val="00334519"/>
    <w:rsid w:val="00336314"/>
    <w:rsid w:val="00345C92"/>
    <w:rsid w:val="00351580"/>
    <w:rsid w:val="00351AA3"/>
    <w:rsid w:val="00352359"/>
    <w:rsid w:val="00356481"/>
    <w:rsid w:val="00356CD0"/>
    <w:rsid w:val="00357623"/>
    <w:rsid w:val="00357B24"/>
    <w:rsid w:val="00362745"/>
    <w:rsid w:val="00363B8F"/>
    <w:rsid w:val="00365847"/>
    <w:rsid w:val="00374483"/>
    <w:rsid w:val="00374F20"/>
    <w:rsid w:val="0037525A"/>
    <w:rsid w:val="003762BA"/>
    <w:rsid w:val="003822F9"/>
    <w:rsid w:val="00382A80"/>
    <w:rsid w:val="003865DA"/>
    <w:rsid w:val="003919B6"/>
    <w:rsid w:val="00392FEA"/>
    <w:rsid w:val="003A003B"/>
    <w:rsid w:val="003A110D"/>
    <w:rsid w:val="003A139F"/>
    <w:rsid w:val="003A4303"/>
    <w:rsid w:val="003A54EA"/>
    <w:rsid w:val="003B1F89"/>
    <w:rsid w:val="003B426D"/>
    <w:rsid w:val="003C1284"/>
    <w:rsid w:val="003C1754"/>
    <w:rsid w:val="003C382D"/>
    <w:rsid w:val="003C3C2B"/>
    <w:rsid w:val="003C55E9"/>
    <w:rsid w:val="003C57B2"/>
    <w:rsid w:val="003D0FAE"/>
    <w:rsid w:val="003D14AD"/>
    <w:rsid w:val="003D1EA9"/>
    <w:rsid w:val="003D5ECC"/>
    <w:rsid w:val="003D7091"/>
    <w:rsid w:val="003D76A8"/>
    <w:rsid w:val="003E1C4C"/>
    <w:rsid w:val="003E1D53"/>
    <w:rsid w:val="003E3421"/>
    <w:rsid w:val="003E4556"/>
    <w:rsid w:val="003E5391"/>
    <w:rsid w:val="003E627C"/>
    <w:rsid w:val="003F0EE4"/>
    <w:rsid w:val="003F66A5"/>
    <w:rsid w:val="00401830"/>
    <w:rsid w:val="00402577"/>
    <w:rsid w:val="00406BB2"/>
    <w:rsid w:val="0040787A"/>
    <w:rsid w:val="00412905"/>
    <w:rsid w:val="00413499"/>
    <w:rsid w:val="00414877"/>
    <w:rsid w:val="0041646D"/>
    <w:rsid w:val="00416BB2"/>
    <w:rsid w:val="004174AA"/>
    <w:rsid w:val="00422016"/>
    <w:rsid w:val="0042201F"/>
    <w:rsid w:val="004234EE"/>
    <w:rsid w:val="004322CD"/>
    <w:rsid w:val="004331DE"/>
    <w:rsid w:val="004342E3"/>
    <w:rsid w:val="00434687"/>
    <w:rsid w:val="00434ADF"/>
    <w:rsid w:val="0043761D"/>
    <w:rsid w:val="00441BBF"/>
    <w:rsid w:val="004427C1"/>
    <w:rsid w:val="00443CB8"/>
    <w:rsid w:val="0044409A"/>
    <w:rsid w:val="0044436D"/>
    <w:rsid w:val="00450EC4"/>
    <w:rsid w:val="00451293"/>
    <w:rsid w:val="00452097"/>
    <w:rsid w:val="00452284"/>
    <w:rsid w:val="004539BB"/>
    <w:rsid w:val="00453A2A"/>
    <w:rsid w:val="00456F18"/>
    <w:rsid w:val="00460ABC"/>
    <w:rsid w:val="00460F70"/>
    <w:rsid w:val="00462E08"/>
    <w:rsid w:val="00463DE6"/>
    <w:rsid w:val="0046496A"/>
    <w:rsid w:val="00467753"/>
    <w:rsid w:val="00473FDA"/>
    <w:rsid w:val="00474220"/>
    <w:rsid w:val="0047690A"/>
    <w:rsid w:val="00476F83"/>
    <w:rsid w:val="00480F84"/>
    <w:rsid w:val="00481A0F"/>
    <w:rsid w:val="004848F9"/>
    <w:rsid w:val="00484E6E"/>
    <w:rsid w:val="00485D26"/>
    <w:rsid w:val="00486904"/>
    <w:rsid w:val="00491CDB"/>
    <w:rsid w:val="00492F1F"/>
    <w:rsid w:val="00494A71"/>
    <w:rsid w:val="00496138"/>
    <w:rsid w:val="00496153"/>
    <w:rsid w:val="004965C0"/>
    <w:rsid w:val="004973A0"/>
    <w:rsid w:val="004978D8"/>
    <w:rsid w:val="004A1D26"/>
    <w:rsid w:val="004A2447"/>
    <w:rsid w:val="004A4C37"/>
    <w:rsid w:val="004A5DA5"/>
    <w:rsid w:val="004B2138"/>
    <w:rsid w:val="004B37F8"/>
    <w:rsid w:val="004B4AA7"/>
    <w:rsid w:val="004C068F"/>
    <w:rsid w:val="004C1A20"/>
    <w:rsid w:val="004C277D"/>
    <w:rsid w:val="004C43C0"/>
    <w:rsid w:val="004C610F"/>
    <w:rsid w:val="004D6879"/>
    <w:rsid w:val="004D6C83"/>
    <w:rsid w:val="004D7593"/>
    <w:rsid w:val="004E147C"/>
    <w:rsid w:val="004E3677"/>
    <w:rsid w:val="004E491A"/>
    <w:rsid w:val="004E5531"/>
    <w:rsid w:val="004E567B"/>
    <w:rsid w:val="004E5FF9"/>
    <w:rsid w:val="004E690A"/>
    <w:rsid w:val="004E6CB6"/>
    <w:rsid w:val="004E793E"/>
    <w:rsid w:val="004F0990"/>
    <w:rsid w:val="004F0FCD"/>
    <w:rsid w:val="004F20F1"/>
    <w:rsid w:val="004F2691"/>
    <w:rsid w:val="004F2AEE"/>
    <w:rsid w:val="004F2B3B"/>
    <w:rsid w:val="004F3840"/>
    <w:rsid w:val="004F69FF"/>
    <w:rsid w:val="004F78A0"/>
    <w:rsid w:val="00500AC8"/>
    <w:rsid w:val="00500D72"/>
    <w:rsid w:val="005017D9"/>
    <w:rsid w:val="00505EBA"/>
    <w:rsid w:val="005073C7"/>
    <w:rsid w:val="005076F5"/>
    <w:rsid w:val="00507782"/>
    <w:rsid w:val="005102E3"/>
    <w:rsid w:val="005122F6"/>
    <w:rsid w:val="00520131"/>
    <w:rsid w:val="00520CE7"/>
    <w:rsid w:val="0052173E"/>
    <w:rsid w:val="00521C93"/>
    <w:rsid w:val="00522AC9"/>
    <w:rsid w:val="00524ED0"/>
    <w:rsid w:val="005325A9"/>
    <w:rsid w:val="00534170"/>
    <w:rsid w:val="00534679"/>
    <w:rsid w:val="00537A83"/>
    <w:rsid w:val="00541C25"/>
    <w:rsid w:val="00542BA2"/>
    <w:rsid w:val="005452E2"/>
    <w:rsid w:val="005475B7"/>
    <w:rsid w:val="00547B65"/>
    <w:rsid w:val="00560031"/>
    <w:rsid w:val="00561EDD"/>
    <w:rsid w:val="00562487"/>
    <w:rsid w:val="00562580"/>
    <w:rsid w:val="0056491A"/>
    <w:rsid w:val="005677E2"/>
    <w:rsid w:val="00570C54"/>
    <w:rsid w:val="00571324"/>
    <w:rsid w:val="00574A47"/>
    <w:rsid w:val="00574B5C"/>
    <w:rsid w:val="00580368"/>
    <w:rsid w:val="005805CF"/>
    <w:rsid w:val="00584E79"/>
    <w:rsid w:val="005855EA"/>
    <w:rsid w:val="00587CE7"/>
    <w:rsid w:val="00590C23"/>
    <w:rsid w:val="00591914"/>
    <w:rsid w:val="005939AE"/>
    <w:rsid w:val="00593B78"/>
    <w:rsid w:val="00593C18"/>
    <w:rsid w:val="005940DA"/>
    <w:rsid w:val="0059594A"/>
    <w:rsid w:val="00597C82"/>
    <w:rsid w:val="005A2052"/>
    <w:rsid w:val="005A31F0"/>
    <w:rsid w:val="005A41E8"/>
    <w:rsid w:val="005A4EEE"/>
    <w:rsid w:val="005A5CE4"/>
    <w:rsid w:val="005B0224"/>
    <w:rsid w:val="005B0B2C"/>
    <w:rsid w:val="005B18D9"/>
    <w:rsid w:val="005B39E2"/>
    <w:rsid w:val="005B4C0A"/>
    <w:rsid w:val="005B4DA4"/>
    <w:rsid w:val="005B4F72"/>
    <w:rsid w:val="005B775A"/>
    <w:rsid w:val="005B7993"/>
    <w:rsid w:val="005B7E5F"/>
    <w:rsid w:val="005C0BD4"/>
    <w:rsid w:val="005C24F7"/>
    <w:rsid w:val="005D04B8"/>
    <w:rsid w:val="005D0715"/>
    <w:rsid w:val="005D2160"/>
    <w:rsid w:val="005D3B01"/>
    <w:rsid w:val="005D50AD"/>
    <w:rsid w:val="005D58C5"/>
    <w:rsid w:val="005D71F3"/>
    <w:rsid w:val="005E10B7"/>
    <w:rsid w:val="005E2145"/>
    <w:rsid w:val="005E2EEA"/>
    <w:rsid w:val="005E3745"/>
    <w:rsid w:val="005E3EDB"/>
    <w:rsid w:val="005E4F6F"/>
    <w:rsid w:val="005E5A38"/>
    <w:rsid w:val="005F05D8"/>
    <w:rsid w:val="005F2A2E"/>
    <w:rsid w:val="005F2AB3"/>
    <w:rsid w:val="005F353B"/>
    <w:rsid w:val="005F5395"/>
    <w:rsid w:val="005F56A8"/>
    <w:rsid w:val="005F5E2F"/>
    <w:rsid w:val="005F757E"/>
    <w:rsid w:val="00602AF3"/>
    <w:rsid w:val="00602D7C"/>
    <w:rsid w:val="0060476B"/>
    <w:rsid w:val="0060663B"/>
    <w:rsid w:val="00606AB7"/>
    <w:rsid w:val="00606D34"/>
    <w:rsid w:val="006119A4"/>
    <w:rsid w:val="00611E86"/>
    <w:rsid w:val="00612464"/>
    <w:rsid w:val="00617701"/>
    <w:rsid w:val="006214D3"/>
    <w:rsid w:val="00623C05"/>
    <w:rsid w:val="00623CFA"/>
    <w:rsid w:val="00625D48"/>
    <w:rsid w:val="0062676A"/>
    <w:rsid w:val="00626F3E"/>
    <w:rsid w:val="006270E6"/>
    <w:rsid w:val="00627EEA"/>
    <w:rsid w:val="006304DE"/>
    <w:rsid w:val="00640D83"/>
    <w:rsid w:val="006433D2"/>
    <w:rsid w:val="006441FD"/>
    <w:rsid w:val="00645FE7"/>
    <w:rsid w:val="00646150"/>
    <w:rsid w:val="00646644"/>
    <w:rsid w:val="0065164E"/>
    <w:rsid w:val="00651F2C"/>
    <w:rsid w:val="006536B6"/>
    <w:rsid w:val="00654FFA"/>
    <w:rsid w:val="00656188"/>
    <w:rsid w:val="0065650C"/>
    <w:rsid w:val="00657ACD"/>
    <w:rsid w:val="0066171E"/>
    <w:rsid w:val="0066492C"/>
    <w:rsid w:val="0067092E"/>
    <w:rsid w:val="0067338C"/>
    <w:rsid w:val="00673E1A"/>
    <w:rsid w:val="00676CC7"/>
    <w:rsid w:val="00677825"/>
    <w:rsid w:val="00677DA9"/>
    <w:rsid w:val="00677FAD"/>
    <w:rsid w:val="00680A1B"/>
    <w:rsid w:val="00680EC1"/>
    <w:rsid w:val="0068356C"/>
    <w:rsid w:val="006852BE"/>
    <w:rsid w:val="00687C65"/>
    <w:rsid w:val="006920CB"/>
    <w:rsid w:val="00693AB9"/>
    <w:rsid w:val="00694EA6"/>
    <w:rsid w:val="00695F41"/>
    <w:rsid w:val="00697103"/>
    <w:rsid w:val="006A06A9"/>
    <w:rsid w:val="006A29FA"/>
    <w:rsid w:val="006A349E"/>
    <w:rsid w:val="006A5FA2"/>
    <w:rsid w:val="006B0A5D"/>
    <w:rsid w:val="006B2A28"/>
    <w:rsid w:val="006B3BE0"/>
    <w:rsid w:val="006B425C"/>
    <w:rsid w:val="006B749E"/>
    <w:rsid w:val="006C134D"/>
    <w:rsid w:val="006C17A5"/>
    <w:rsid w:val="006C2852"/>
    <w:rsid w:val="006C49B2"/>
    <w:rsid w:val="006C4BCB"/>
    <w:rsid w:val="006C6023"/>
    <w:rsid w:val="006C768E"/>
    <w:rsid w:val="006C7F00"/>
    <w:rsid w:val="006D1C10"/>
    <w:rsid w:val="006D3B54"/>
    <w:rsid w:val="006D5412"/>
    <w:rsid w:val="006D5CAA"/>
    <w:rsid w:val="006E1FEA"/>
    <w:rsid w:val="006E3113"/>
    <w:rsid w:val="006E3540"/>
    <w:rsid w:val="006E4041"/>
    <w:rsid w:val="006E5938"/>
    <w:rsid w:val="006F153B"/>
    <w:rsid w:val="006F3572"/>
    <w:rsid w:val="006F6AD7"/>
    <w:rsid w:val="006F744A"/>
    <w:rsid w:val="0070221A"/>
    <w:rsid w:val="00702C51"/>
    <w:rsid w:val="00703422"/>
    <w:rsid w:val="00703AB5"/>
    <w:rsid w:val="00705329"/>
    <w:rsid w:val="00706755"/>
    <w:rsid w:val="0070739A"/>
    <w:rsid w:val="00707446"/>
    <w:rsid w:val="0071136D"/>
    <w:rsid w:val="00711C47"/>
    <w:rsid w:val="007224E8"/>
    <w:rsid w:val="00722FE6"/>
    <w:rsid w:val="00724BD9"/>
    <w:rsid w:val="00725A30"/>
    <w:rsid w:val="0073235E"/>
    <w:rsid w:val="00736CA1"/>
    <w:rsid w:val="007413D1"/>
    <w:rsid w:val="00741C09"/>
    <w:rsid w:val="00742876"/>
    <w:rsid w:val="00743D26"/>
    <w:rsid w:val="007454CF"/>
    <w:rsid w:val="0074737A"/>
    <w:rsid w:val="00747F4F"/>
    <w:rsid w:val="00750B2A"/>
    <w:rsid w:val="00751635"/>
    <w:rsid w:val="00751A3C"/>
    <w:rsid w:val="00754110"/>
    <w:rsid w:val="0075458A"/>
    <w:rsid w:val="00754D2B"/>
    <w:rsid w:val="007643A2"/>
    <w:rsid w:val="007648D4"/>
    <w:rsid w:val="00766F97"/>
    <w:rsid w:val="007706F1"/>
    <w:rsid w:val="00770C89"/>
    <w:rsid w:val="00772896"/>
    <w:rsid w:val="007744C1"/>
    <w:rsid w:val="007752D0"/>
    <w:rsid w:val="007772BE"/>
    <w:rsid w:val="00777BA8"/>
    <w:rsid w:val="00782574"/>
    <w:rsid w:val="00785C5F"/>
    <w:rsid w:val="00787704"/>
    <w:rsid w:val="00795CC3"/>
    <w:rsid w:val="0079699D"/>
    <w:rsid w:val="00796D3E"/>
    <w:rsid w:val="007A09F5"/>
    <w:rsid w:val="007A2595"/>
    <w:rsid w:val="007A330D"/>
    <w:rsid w:val="007A3B7D"/>
    <w:rsid w:val="007A5720"/>
    <w:rsid w:val="007A7622"/>
    <w:rsid w:val="007A7B8F"/>
    <w:rsid w:val="007B0B9C"/>
    <w:rsid w:val="007B0ED7"/>
    <w:rsid w:val="007B2E4A"/>
    <w:rsid w:val="007B5031"/>
    <w:rsid w:val="007B61DD"/>
    <w:rsid w:val="007C154F"/>
    <w:rsid w:val="007C16B7"/>
    <w:rsid w:val="007C608A"/>
    <w:rsid w:val="007D13E2"/>
    <w:rsid w:val="007D3135"/>
    <w:rsid w:val="007D5EEC"/>
    <w:rsid w:val="007D5F1E"/>
    <w:rsid w:val="007D7AEB"/>
    <w:rsid w:val="007E06E7"/>
    <w:rsid w:val="007E0FED"/>
    <w:rsid w:val="007E1DD9"/>
    <w:rsid w:val="007E4209"/>
    <w:rsid w:val="007E5520"/>
    <w:rsid w:val="007E6B7D"/>
    <w:rsid w:val="007E7D14"/>
    <w:rsid w:val="007F2345"/>
    <w:rsid w:val="007F3C99"/>
    <w:rsid w:val="007F3F66"/>
    <w:rsid w:val="007F44DB"/>
    <w:rsid w:val="007F6F7E"/>
    <w:rsid w:val="00800A02"/>
    <w:rsid w:val="008033CD"/>
    <w:rsid w:val="0080507B"/>
    <w:rsid w:val="00810257"/>
    <w:rsid w:val="008111F8"/>
    <w:rsid w:val="008127DF"/>
    <w:rsid w:val="008131AA"/>
    <w:rsid w:val="0081598A"/>
    <w:rsid w:val="00820E42"/>
    <w:rsid w:val="00824686"/>
    <w:rsid w:val="00825BC9"/>
    <w:rsid w:val="00831647"/>
    <w:rsid w:val="00834D78"/>
    <w:rsid w:val="00835AC5"/>
    <w:rsid w:val="00836DB4"/>
    <w:rsid w:val="0084272A"/>
    <w:rsid w:val="00844F9E"/>
    <w:rsid w:val="00846319"/>
    <w:rsid w:val="008511FC"/>
    <w:rsid w:val="00851F0C"/>
    <w:rsid w:val="00853AC3"/>
    <w:rsid w:val="00854487"/>
    <w:rsid w:val="0085458C"/>
    <w:rsid w:val="0086543C"/>
    <w:rsid w:val="00866E52"/>
    <w:rsid w:val="00866EC9"/>
    <w:rsid w:val="00871F53"/>
    <w:rsid w:val="0087339F"/>
    <w:rsid w:val="00873B89"/>
    <w:rsid w:val="008745E0"/>
    <w:rsid w:val="00875026"/>
    <w:rsid w:val="00875906"/>
    <w:rsid w:val="00876FAF"/>
    <w:rsid w:val="00877B73"/>
    <w:rsid w:val="008815B2"/>
    <w:rsid w:val="00883C4A"/>
    <w:rsid w:val="008849EC"/>
    <w:rsid w:val="00887E00"/>
    <w:rsid w:val="00892EAC"/>
    <w:rsid w:val="00894F9A"/>
    <w:rsid w:val="0089579D"/>
    <w:rsid w:val="00896517"/>
    <w:rsid w:val="00896F51"/>
    <w:rsid w:val="008A03BC"/>
    <w:rsid w:val="008A11F3"/>
    <w:rsid w:val="008A22FC"/>
    <w:rsid w:val="008A353A"/>
    <w:rsid w:val="008A3F57"/>
    <w:rsid w:val="008A4CBC"/>
    <w:rsid w:val="008A73A1"/>
    <w:rsid w:val="008A7AD6"/>
    <w:rsid w:val="008A7DBE"/>
    <w:rsid w:val="008B0963"/>
    <w:rsid w:val="008B0CB2"/>
    <w:rsid w:val="008B2764"/>
    <w:rsid w:val="008B2877"/>
    <w:rsid w:val="008B33D4"/>
    <w:rsid w:val="008B47F2"/>
    <w:rsid w:val="008B498C"/>
    <w:rsid w:val="008B7129"/>
    <w:rsid w:val="008C0650"/>
    <w:rsid w:val="008C2672"/>
    <w:rsid w:val="008C3E75"/>
    <w:rsid w:val="008C56E4"/>
    <w:rsid w:val="008C5727"/>
    <w:rsid w:val="008D0C83"/>
    <w:rsid w:val="008D2018"/>
    <w:rsid w:val="008D3A79"/>
    <w:rsid w:val="008D587F"/>
    <w:rsid w:val="008D63A7"/>
    <w:rsid w:val="008E0A02"/>
    <w:rsid w:val="008E1793"/>
    <w:rsid w:val="008E18E7"/>
    <w:rsid w:val="008E1B33"/>
    <w:rsid w:val="008E2F1E"/>
    <w:rsid w:val="008E5C7E"/>
    <w:rsid w:val="008E6034"/>
    <w:rsid w:val="008E653F"/>
    <w:rsid w:val="008E7806"/>
    <w:rsid w:val="008F18B4"/>
    <w:rsid w:val="008F19A5"/>
    <w:rsid w:val="008F2F48"/>
    <w:rsid w:val="008F34F0"/>
    <w:rsid w:val="008F3B13"/>
    <w:rsid w:val="008F511C"/>
    <w:rsid w:val="008F5BD1"/>
    <w:rsid w:val="008F6193"/>
    <w:rsid w:val="00901AFA"/>
    <w:rsid w:val="0090411E"/>
    <w:rsid w:val="00906FF0"/>
    <w:rsid w:val="009077AA"/>
    <w:rsid w:val="00914A68"/>
    <w:rsid w:val="00915674"/>
    <w:rsid w:val="00916F15"/>
    <w:rsid w:val="00917ED8"/>
    <w:rsid w:val="00922EB6"/>
    <w:rsid w:val="009244B4"/>
    <w:rsid w:val="00924FDD"/>
    <w:rsid w:val="00925493"/>
    <w:rsid w:val="00925DD5"/>
    <w:rsid w:val="0092628B"/>
    <w:rsid w:val="0092692A"/>
    <w:rsid w:val="00926E23"/>
    <w:rsid w:val="009276E2"/>
    <w:rsid w:val="00930568"/>
    <w:rsid w:val="00930D3C"/>
    <w:rsid w:val="00932541"/>
    <w:rsid w:val="0093285F"/>
    <w:rsid w:val="00941D34"/>
    <w:rsid w:val="00945A0D"/>
    <w:rsid w:val="009460DB"/>
    <w:rsid w:val="00951603"/>
    <w:rsid w:val="00952BC3"/>
    <w:rsid w:val="00954A9A"/>
    <w:rsid w:val="00962039"/>
    <w:rsid w:val="009645F3"/>
    <w:rsid w:val="0097169F"/>
    <w:rsid w:val="00971A28"/>
    <w:rsid w:val="00971BBA"/>
    <w:rsid w:val="009725BA"/>
    <w:rsid w:val="009768F1"/>
    <w:rsid w:val="00976BFF"/>
    <w:rsid w:val="00976F13"/>
    <w:rsid w:val="00981630"/>
    <w:rsid w:val="009817EF"/>
    <w:rsid w:val="009829EE"/>
    <w:rsid w:val="00986086"/>
    <w:rsid w:val="009877F5"/>
    <w:rsid w:val="00987B99"/>
    <w:rsid w:val="009908CB"/>
    <w:rsid w:val="0099124D"/>
    <w:rsid w:val="0099384B"/>
    <w:rsid w:val="00993C68"/>
    <w:rsid w:val="00994889"/>
    <w:rsid w:val="009978E5"/>
    <w:rsid w:val="009A05FC"/>
    <w:rsid w:val="009A4B32"/>
    <w:rsid w:val="009A53BB"/>
    <w:rsid w:val="009A5E1A"/>
    <w:rsid w:val="009A74D7"/>
    <w:rsid w:val="009A76FC"/>
    <w:rsid w:val="009B0CB5"/>
    <w:rsid w:val="009B2424"/>
    <w:rsid w:val="009B3BD6"/>
    <w:rsid w:val="009B5AC4"/>
    <w:rsid w:val="009B63EB"/>
    <w:rsid w:val="009B6587"/>
    <w:rsid w:val="009C0D24"/>
    <w:rsid w:val="009C0D98"/>
    <w:rsid w:val="009C6A3D"/>
    <w:rsid w:val="009C725E"/>
    <w:rsid w:val="009C7549"/>
    <w:rsid w:val="009C7D60"/>
    <w:rsid w:val="009D0450"/>
    <w:rsid w:val="009D15D1"/>
    <w:rsid w:val="009D1979"/>
    <w:rsid w:val="009D19A3"/>
    <w:rsid w:val="009D24FD"/>
    <w:rsid w:val="009D2D81"/>
    <w:rsid w:val="009D322F"/>
    <w:rsid w:val="009D462F"/>
    <w:rsid w:val="009D6BF7"/>
    <w:rsid w:val="009E1D03"/>
    <w:rsid w:val="009E3747"/>
    <w:rsid w:val="009E6C6E"/>
    <w:rsid w:val="009F1200"/>
    <w:rsid w:val="009F278E"/>
    <w:rsid w:val="009F2A57"/>
    <w:rsid w:val="009F395F"/>
    <w:rsid w:val="009F5833"/>
    <w:rsid w:val="009F6457"/>
    <w:rsid w:val="009F7005"/>
    <w:rsid w:val="00A052E4"/>
    <w:rsid w:val="00A0684F"/>
    <w:rsid w:val="00A12638"/>
    <w:rsid w:val="00A13621"/>
    <w:rsid w:val="00A1419F"/>
    <w:rsid w:val="00A158B3"/>
    <w:rsid w:val="00A16E85"/>
    <w:rsid w:val="00A20B56"/>
    <w:rsid w:val="00A214E5"/>
    <w:rsid w:val="00A2208D"/>
    <w:rsid w:val="00A237FA"/>
    <w:rsid w:val="00A24377"/>
    <w:rsid w:val="00A257AB"/>
    <w:rsid w:val="00A26425"/>
    <w:rsid w:val="00A274E3"/>
    <w:rsid w:val="00A32EED"/>
    <w:rsid w:val="00A33EAA"/>
    <w:rsid w:val="00A33FDD"/>
    <w:rsid w:val="00A35F5B"/>
    <w:rsid w:val="00A43257"/>
    <w:rsid w:val="00A5094C"/>
    <w:rsid w:val="00A52908"/>
    <w:rsid w:val="00A61159"/>
    <w:rsid w:val="00A637D8"/>
    <w:rsid w:val="00A63A1F"/>
    <w:rsid w:val="00A65204"/>
    <w:rsid w:val="00A66372"/>
    <w:rsid w:val="00A67688"/>
    <w:rsid w:val="00A67A75"/>
    <w:rsid w:val="00A72478"/>
    <w:rsid w:val="00A7409D"/>
    <w:rsid w:val="00A74222"/>
    <w:rsid w:val="00A7490B"/>
    <w:rsid w:val="00A74BD7"/>
    <w:rsid w:val="00A80C7A"/>
    <w:rsid w:val="00A83F63"/>
    <w:rsid w:val="00A85554"/>
    <w:rsid w:val="00A85DC1"/>
    <w:rsid w:val="00A9003B"/>
    <w:rsid w:val="00A90275"/>
    <w:rsid w:val="00A92382"/>
    <w:rsid w:val="00A94F46"/>
    <w:rsid w:val="00A97373"/>
    <w:rsid w:val="00AA0BDE"/>
    <w:rsid w:val="00AA0DAB"/>
    <w:rsid w:val="00AA19AF"/>
    <w:rsid w:val="00AA34EA"/>
    <w:rsid w:val="00AA53DD"/>
    <w:rsid w:val="00AB1344"/>
    <w:rsid w:val="00AB37D2"/>
    <w:rsid w:val="00AB4B57"/>
    <w:rsid w:val="00AB6443"/>
    <w:rsid w:val="00AB6AE8"/>
    <w:rsid w:val="00AB7614"/>
    <w:rsid w:val="00AC0768"/>
    <w:rsid w:val="00AC1639"/>
    <w:rsid w:val="00AC1718"/>
    <w:rsid w:val="00AC5BB7"/>
    <w:rsid w:val="00AD036B"/>
    <w:rsid w:val="00AD0B0B"/>
    <w:rsid w:val="00AD0C83"/>
    <w:rsid w:val="00AD2EDD"/>
    <w:rsid w:val="00AD77E2"/>
    <w:rsid w:val="00AE1668"/>
    <w:rsid w:val="00AE2E68"/>
    <w:rsid w:val="00AE2FEA"/>
    <w:rsid w:val="00AE4372"/>
    <w:rsid w:val="00AE5FC3"/>
    <w:rsid w:val="00AF03BC"/>
    <w:rsid w:val="00AF274C"/>
    <w:rsid w:val="00AF3895"/>
    <w:rsid w:val="00AF3C5D"/>
    <w:rsid w:val="00AF4A58"/>
    <w:rsid w:val="00AF4AC4"/>
    <w:rsid w:val="00AF4E3A"/>
    <w:rsid w:val="00AF7F0D"/>
    <w:rsid w:val="00B00298"/>
    <w:rsid w:val="00B04CE6"/>
    <w:rsid w:val="00B05041"/>
    <w:rsid w:val="00B0646E"/>
    <w:rsid w:val="00B0710B"/>
    <w:rsid w:val="00B112AE"/>
    <w:rsid w:val="00B14D71"/>
    <w:rsid w:val="00B17E0D"/>
    <w:rsid w:val="00B23120"/>
    <w:rsid w:val="00B25C75"/>
    <w:rsid w:val="00B26B8A"/>
    <w:rsid w:val="00B31FCE"/>
    <w:rsid w:val="00B323FB"/>
    <w:rsid w:val="00B3269F"/>
    <w:rsid w:val="00B32F4E"/>
    <w:rsid w:val="00B3374B"/>
    <w:rsid w:val="00B34BEB"/>
    <w:rsid w:val="00B3632A"/>
    <w:rsid w:val="00B37831"/>
    <w:rsid w:val="00B3787D"/>
    <w:rsid w:val="00B406B9"/>
    <w:rsid w:val="00B448FA"/>
    <w:rsid w:val="00B512FC"/>
    <w:rsid w:val="00B52A94"/>
    <w:rsid w:val="00B5737D"/>
    <w:rsid w:val="00B576A3"/>
    <w:rsid w:val="00B57F4A"/>
    <w:rsid w:val="00B60241"/>
    <w:rsid w:val="00B60547"/>
    <w:rsid w:val="00B62345"/>
    <w:rsid w:val="00B62D29"/>
    <w:rsid w:val="00B63B0E"/>
    <w:rsid w:val="00B71B01"/>
    <w:rsid w:val="00B73E88"/>
    <w:rsid w:val="00B7433C"/>
    <w:rsid w:val="00B74CF3"/>
    <w:rsid w:val="00B76065"/>
    <w:rsid w:val="00B76909"/>
    <w:rsid w:val="00B76B8A"/>
    <w:rsid w:val="00B7778C"/>
    <w:rsid w:val="00B77B45"/>
    <w:rsid w:val="00B83F2B"/>
    <w:rsid w:val="00B843AB"/>
    <w:rsid w:val="00B85441"/>
    <w:rsid w:val="00B8548C"/>
    <w:rsid w:val="00B87BA0"/>
    <w:rsid w:val="00B9494B"/>
    <w:rsid w:val="00B95472"/>
    <w:rsid w:val="00BA03CB"/>
    <w:rsid w:val="00BA17E6"/>
    <w:rsid w:val="00BA253B"/>
    <w:rsid w:val="00BA4974"/>
    <w:rsid w:val="00BA4AC6"/>
    <w:rsid w:val="00BA68AA"/>
    <w:rsid w:val="00BA7314"/>
    <w:rsid w:val="00BA735F"/>
    <w:rsid w:val="00BB1EFA"/>
    <w:rsid w:val="00BB232A"/>
    <w:rsid w:val="00BB2C4E"/>
    <w:rsid w:val="00BB2E58"/>
    <w:rsid w:val="00BB5E38"/>
    <w:rsid w:val="00BB5F4C"/>
    <w:rsid w:val="00BB6742"/>
    <w:rsid w:val="00BC0EC7"/>
    <w:rsid w:val="00BC394B"/>
    <w:rsid w:val="00BC4058"/>
    <w:rsid w:val="00BC7BE1"/>
    <w:rsid w:val="00BD0819"/>
    <w:rsid w:val="00BD1094"/>
    <w:rsid w:val="00BD2030"/>
    <w:rsid w:val="00BD2708"/>
    <w:rsid w:val="00BD3CD4"/>
    <w:rsid w:val="00BD3F3C"/>
    <w:rsid w:val="00BD5085"/>
    <w:rsid w:val="00BE0C22"/>
    <w:rsid w:val="00BE2618"/>
    <w:rsid w:val="00BE3252"/>
    <w:rsid w:val="00BE406E"/>
    <w:rsid w:val="00BE4861"/>
    <w:rsid w:val="00BE72E5"/>
    <w:rsid w:val="00BF0A1C"/>
    <w:rsid w:val="00BF335D"/>
    <w:rsid w:val="00BF6408"/>
    <w:rsid w:val="00C00582"/>
    <w:rsid w:val="00C01029"/>
    <w:rsid w:val="00C02CB8"/>
    <w:rsid w:val="00C0350E"/>
    <w:rsid w:val="00C040F8"/>
    <w:rsid w:val="00C04DC8"/>
    <w:rsid w:val="00C0570B"/>
    <w:rsid w:val="00C075D4"/>
    <w:rsid w:val="00C14A3E"/>
    <w:rsid w:val="00C15820"/>
    <w:rsid w:val="00C1624B"/>
    <w:rsid w:val="00C16FDC"/>
    <w:rsid w:val="00C17B48"/>
    <w:rsid w:val="00C24038"/>
    <w:rsid w:val="00C252C7"/>
    <w:rsid w:val="00C2549A"/>
    <w:rsid w:val="00C335D4"/>
    <w:rsid w:val="00C339B8"/>
    <w:rsid w:val="00C33BED"/>
    <w:rsid w:val="00C340B5"/>
    <w:rsid w:val="00C34CE4"/>
    <w:rsid w:val="00C35BE7"/>
    <w:rsid w:val="00C37F67"/>
    <w:rsid w:val="00C40666"/>
    <w:rsid w:val="00C439BE"/>
    <w:rsid w:val="00C43BB7"/>
    <w:rsid w:val="00C4416D"/>
    <w:rsid w:val="00C4493B"/>
    <w:rsid w:val="00C476C8"/>
    <w:rsid w:val="00C50D75"/>
    <w:rsid w:val="00C50F2F"/>
    <w:rsid w:val="00C516C2"/>
    <w:rsid w:val="00C566C4"/>
    <w:rsid w:val="00C6047E"/>
    <w:rsid w:val="00C61F08"/>
    <w:rsid w:val="00C7130D"/>
    <w:rsid w:val="00C71DF9"/>
    <w:rsid w:val="00C73F7B"/>
    <w:rsid w:val="00C749D2"/>
    <w:rsid w:val="00C76776"/>
    <w:rsid w:val="00C76B04"/>
    <w:rsid w:val="00C82B9F"/>
    <w:rsid w:val="00C84662"/>
    <w:rsid w:val="00C85449"/>
    <w:rsid w:val="00C85AA1"/>
    <w:rsid w:val="00C90555"/>
    <w:rsid w:val="00C90828"/>
    <w:rsid w:val="00C90B78"/>
    <w:rsid w:val="00C92041"/>
    <w:rsid w:val="00C92603"/>
    <w:rsid w:val="00C93645"/>
    <w:rsid w:val="00C95C01"/>
    <w:rsid w:val="00C96127"/>
    <w:rsid w:val="00CA18CC"/>
    <w:rsid w:val="00CA2EE2"/>
    <w:rsid w:val="00CA4298"/>
    <w:rsid w:val="00CA6428"/>
    <w:rsid w:val="00CB0C6F"/>
    <w:rsid w:val="00CB283B"/>
    <w:rsid w:val="00CB604B"/>
    <w:rsid w:val="00CB7F23"/>
    <w:rsid w:val="00CC2FBE"/>
    <w:rsid w:val="00CC454F"/>
    <w:rsid w:val="00CD0DDD"/>
    <w:rsid w:val="00CD1078"/>
    <w:rsid w:val="00CD1A00"/>
    <w:rsid w:val="00CD28E2"/>
    <w:rsid w:val="00CD32B9"/>
    <w:rsid w:val="00CD6532"/>
    <w:rsid w:val="00CD70CB"/>
    <w:rsid w:val="00CD7E94"/>
    <w:rsid w:val="00CE0F1A"/>
    <w:rsid w:val="00CE1A3C"/>
    <w:rsid w:val="00CE2B1A"/>
    <w:rsid w:val="00CE5751"/>
    <w:rsid w:val="00CE7FBF"/>
    <w:rsid w:val="00CF4241"/>
    <w:rsid w:val="00CF5A48"/>
    <w:rsid w:val="00CF7617"/>
    <w:rsid w:val="00D00D8C"/>
    <w:rsid w:val="00D0192C"/>
    <w:rsid w:val="00D03248"/>
    <w:rsid w:val="00D03531"/>
    <w:rsid w:val="00D07CCF"/>
    <w:rsid w:val="00D111FC"/>
    <w:rsid w:val="00D130F7"/>
    <w:rsid w:val="00D165D0"/>
    <w:rsid w:val="00D22471"/>
    <w:rsid w:val="00D22C46"/>
    <w:rsid w:val="00D254AB"/>
    <w:rsid w:val="00D2632A"/>
    <w:rsid w:val="00D27554"/>
    <w:rsid w:val="00D2785B"/>
    <w:rsid w:val="00D33BCE"/>
    <w:rsid w:val="00D33E83"/>
    <w:rsid w:val="00D34A9E"/>
    <w:rsid w:val="00D3523B"/>
    <w:rsid w:val="00D41105"/>
    <w:rsid w:val="00D448C5"/>
    <w:rsid w:val="00D46648"/>
    <w:rsid w:val="00D5028A"/>
    <w:rsid w:val="00D50808"/>
    <w:rsid w:val="00D52EBB"/>
    <w:rsid w:val="00D57A80"/>
    <w:rsid w:val="00D57C29"/>
    <w:rsid w:val="00D61740"/>
    <w:rsid w:val="00D6286C"/>
    <w:rsid w:val="00D6600C"/>
    <w:rsid w:val="00D66D34"/>
    <w:rsid w:val="00D67139"/>
    <w:rsid w:val="00D679BA"/>
    <w:rsid w:val="00D71541"/>
    <w:rsid w:val="00D72BA8"/>
    <w:rsid w:val="00D747C5"/>
    <w:rsid w:val="00D75532"/>
    <w:rsid w:val="00D8069E"/>
    <w:rsid w:val="00D820E6"/>
    <w:rsid w:val="00D86A8A"/>
    <w:rsid w:val="00D87F37"/>
    <w:rsid w:val="00DA13F4"/>
    <w:rsid w:val="00DA26BE"/>
    <w:rsid w:val="00DA2851"/>
    <w:rsid w:val="00DA4016"/>
    <w:rsid w:val="00DA455F"/>
    <w:rsid w:val="00DA6AC0"/>
    <w:rsid w:val="00DB04E8"/>
    <w:rsid w:val="00DB1E37"/>
    <w:rsid w:val="00DB43CA"/>
    <w:rsid w:val="00DB5F19"/>
    <w:rsid w:val="00DB648B"/>
    <w:rsid w:val="00DB7D86"/>
    <w:rsid w:val="00DC360D"/>
    <w:rsid w:val="00DC557E"/>
    <w:rsid w:val="00DC757F"/>
    <w:rsid w:val="00DD212E"/>
    <w:rsid w:val="00DD27B2"/>
    <w:rsid w:val="00DD3154"/>
    <w:rsid w:val="00DD53BC"/>
    <w:rsid w:val="00DD6ADD"/>
    <w:rsid w:val="00DE060B"/>
    <w:rsid w:val="00DE43FE"/>
    <w:rsid w:val="00DE65A5"/>
    <w:rsid w:val="00DE6E82"/>
    <w:rsid w:val="00DE72B5"/>
    <w:rsid w:val="00DF5165"/>
    <w:rsid w:val="00DF6E6A"/>
    <w:rsid w:val="00DF70FC"/>
    <w:rsid w:val="00DF75BE"/>
    <w:rsid w:val="00E01A32"/>
    <w:rsid w:val="00E034E2"/>
    <w:rsid w:val="00E039F0"/>
    <w:rsid w:val="00E03D8E"/>
    <w:rsid w:val="00E042AD"/>
    <w:rsid w:val="00E048A2"/>
    <w:rsid w:val="00E07DFE"/>
    <w:rsid w:val="00E1134C"/>
    <w:rsid w:val="00E128C8"/>
    <w:rsid w:val="00E13194"/>
    <w:rsid w:val="00E15BBD"/>
    <w:rsid w:val="00E21991"/>
    <w:rsid w:val="00E22E7C"/>
    <w:rsid w:val="00E30DCC"/>
    <w:rsid w:val="00E32D23"/>
    <w:rsid w:val="00E403D6"/>
    <w:rsid w:val="00E4227D"/>
    <w:rsid w:val="00E438C1"/>
    <w:rsid w:val="00E46014"/>
    <w:rsid w:val="00E4615C"/>
    <w:rsid w:val="00E469E2"/>
    <w:rsid w:val="00E517DC"/>
    <w:rsid w:val="00E523C1"/>
    <w:rsid w:val="00E53FBF"/>
    <w:rsid w:val="00E54BDF"/>
    <w:rsid w:val="00E5559A"/>
    <w:rsid w:val="00E556E1"/>
    <w:rsid w:val="00E56D96"/>
    <w:rsid w:val="00E62224"/>
    <w:rsid w:val="00E623BD"/>
    <w:rsid w:val="00E647E4"/>
    <w:rsid w:val="00E6611B"/>
    <w:rsid w:val="00E673E4"/>
    <w:rsid w:val="00E704E1"/>
    <w:rsid w:val="00E710BD"/>
    <w:rsid w:val="00E72B4B"/>
    <w:rsid w:val="00E81F06"/>
    <w:rsid w:val="00E82035"/>
    <w:rsid w:val="00E82719"/>
    <w:rsid w:val="00E8325A"/>
    <w:rsid w:val="00E87BA9"/>
    <w:rsid w:val="00E90E4D"/>
    <w:rsid w:val="00E93371"/>
    <w:rsid w:val="00E93EA9"/>
    <w:rsid w:val="00EA22C5"/>
    <w:rsid w:val="00EA3445"/>
    <w:rsid w:val="00EA3497"/>
    <w:rsid w:val="00EA74D2"/>
    <w:rsid w:val="00EB1053"/>
    <w:rsid w:val="00EB1226"/>
    <w:rsid w:val="00EB527F"/>
    <w:rsid w:val="00EB68B1"/>
    <w:rsid w:val="00EC05C9"/>
    <w:rsid w:val="00EC0C19"/>
    <w:rsid w:val="00EC140C"/>
    <w:rsid w:val="00EC6359"/>
    <w:rsid w:val="00EC6E8E"/>
    <w:rsid w:val="00ED0604"/>
    <w:rsid w:val="00ED1834"/>
    <w:rsid w:val="00ED1B89"/>
    <w:rsid w:val="00ED372A"/>
    <w:rsid w:val="00ED442A"/>
    <w:rsid w:val="00EE056F"/>
    <w:rsid w:val="00EE49B9"/>
    <w:rsid w:val="00EE4BB8"/>
    <w:rsid w:val="00EE5036"/>
    <w:rsid w:val="00EE6EBC"/>
    <w:rsid w:val="00EE72BE"/>
    <w:rsid w:val="00EF3FBF"/>
    <w:rsid w:val="00EF51AA"/>
    <w:rsid w:val="00EF5B5D"/>
    <w:rsid w:val="00EF6412"/>
    <w:rsid w:val="00EF7160"/>
    <w:rsid w:val="00EF7A6D"/>
    <w:rsid w:val="00EF7FDF"/>
    <w:rsid w:val="00F000CC"/>
    <w:rsid w:val="00F0143E"/>
    <w:rsid w:val="00F0417E"/>
    <w:rsid w:val="00F041C5"/>
    <w:rsid w:val="00F07A61"/>
    <w:rsid w:val="00F11E47"/>
    <w:rsid w:val="00F15861"/>
    <w:rsid w:val="00F22298"/>
    <w:rsid w:val="00F25821"/>
    <w:rsid w:val="00F31BDC"/>
    <w:rsid w:val="00F34CAE"/>
    <w:rsid w:val="00F35A04"/>
    <w:rsid w:val="00F40C8E"/>
    <w:rsid w:val="00F44169"/>
    <w:rsid w:val="00F441E2"/>
    <w:rsid w:val="00F44C82"/>
    <w:rsid w:val="00F44E6D"/>
    <w:rsid w:val="00F50DCB"/>
    <w:rsid w:val="00F52B25"/>
    <w:rsid w:val="00F560A6"/>
    <w:rsid w:val="00F577FD"/>
    <w:rsid w:val="00F5784A"/>
    <w:rsid w:val="00F60CEF"/>
    <w:rsid w:val="00F60E09"/>
    <w:rsid w:val="00F633DE"/>
    <w:rsid w:val="00F65515"/>
    <w:rsid w:val="00F710B5"/>
    <w:rsid w:val="00F72A87"/>
    <w:rsid w:val="00F73D64"/>
    <w:rsid w:val="00F73DAD"/>
    <w:rsid w:val="00F76FBC"/>
    <w:rsid w:val="00F80DA7"/>
    <w:rsid w:val="00F8404D"/>
    <w:rsid w:val="00F92624"/>
    <w:rsid w:val="00F92861"/>
    <w:rsid w:val="00F929A2"/>
    <w:rsid w:val="00F939FD"/>
    <w:rsid w:val="00F95C04"/>
    <w:rsid w:val="00FA28BD"/>
    <w:rsid w:val="00FA2AB5"/>
    <w:rsid w:val="00FA3218"/>
    <w:rsid w:val="00FA6F1F"/>
    <w:rsid w:val="00FA7674"/>
    <w:rsid w:val="00FB09EE"/>
    <w:rsid w:val="00FB2EC3"/>
    <w:rsid w:val="00FB6027"/>
    <w:rsid w:val="00FB7F82"/>
    <w:rsid w:val="00FC056D"/>
    <w:rsid w:val="00FC11B2"/>
    <w:rsid w:val="00FC3B3C"/>
    <w:rsid w:val="00FC66CB"/>
    <w:rsid w:val="00FC68A5"/>
    <w:rsid w:val="00FC7B73"/>
    <w:rsid w:val="00FD1CE1"/>
    <w:rsid w:val="00FD1F98"/>
    <w:rsid w:val="00FD21C7"/>
    <w:rsid w:val="00FD32A7"/>
    <w:rsid w:val="00FD589E"/>
    <w:rsid w:val="00FD6354"/>
    <w:rsid w:val="00FE0C0B"/>
    <w:rsid w:val="00FE6D36"/>
    <w:rsid w:val="00FF070D"/>
    <w:rsid w:val="00FF5163"/>
    <w:rsid w:val="00FF5CDD"/>
    <w:rsid w:val="00FF6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ACCB1"/>
  <w15:docId w15:val="{5F94546A-5B61-4D3B-8DFE-3FDDEB37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BE"/>
    <w:rPr>
      <w:sz w:val="24"/>
      <w:szCs w:val="24"/>
      <w:lang w:eastAsia="en-US"/>
    </w:rPr>
  </w:style>
  <w:style w:type="paragraph" w:styleId="Heading1">
    <w:name w:val="heading 1"/>
    <w:basedOn w:val="Normal"/>
    <w:link w:val="Heading1Char"/>
    <w:uiPriority w:val="9"/>
    <w:qFormat/>
    <w:rsid w:val="008B33D4"/>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775A"/>
    <w:pPr>
      <w:tabs>
        <w:tab w:val="center" w:pos="4320"/>
        <w:tab w:val="right" w:pos="8640"/>
      </w:tabs>
    </w:pPr>
  </w:style>
  <w:style w:type="paragraph" w:styleId="Footer">
    <w:name w:val="footer"/>
    <w:basedOn w:val="Normal"/>
    <w:rsid w:val="005B775A"/>
    <w:pPr>
      <w:tabs>
        <w:tab w:val="center" w:pos="4320"/>
        <w:tab w:val="right" w:pos="8640"/>
      </w:tabs>
    </w:pPr>
  </w:style>
  <w:style w:type="paragraph" w:styleId="BalloonText">
    <w:name w:val="Balloon Text"/>
    <w:basedOn w:val="Normal"/>
    <w:link w:val="BalloonTextChar"/>
    <w:rsid w:val="009A53BB"/>
    <w:rPr>
      <w:rFonts w:ascii="Tahoma" w:hAnsi="Tahoma" w:cs="Tahoma"/>
      <w:sz w:val="16"/>
      <w:szCs w:val="16"/>
    </w:rPr>
  </w:style>
  <w:style w:type="character" w:customStyle="1" w:styleId="BalloonTextChar">
    <w:name w:val="Balloon Text Char"/>
    <w:basedOn w:val="DefaultParagraphFont"/>
    <w:link w:val="BalloonText"/>
    <w:rsid w:val="009A53BB"/>
    <w:rPr>
      <w:rFonts w:ascii="Tahoma" w:hAnsi="Tahoma" w:cs="Tahoma"/>
      <w:sz w:val="16"/>
      <w:szCs w:val="16"/>
      <w:lang w:eastAsia="en-US"/>
    </w:rPr>
  </w:style>
  <w:style w:type="paragraph" w:styleId="ListParagraph">
    <w:name w:val="List Paragraph"/>
    <w:basedOn w:val="Normal"/>
    <w:uiPriority w:val="34"/>
    <w:qFormat/>
    <w:rsid w:val="00796D3E"/>
    <w:pPr>
      <w:ind w:left="720"/>
      <w:contextualSpacing/>
    </w:pPr>
    <w:rPr>
      <w:rFonts w:ascii="Calibri" w:eastAsiaTheme="minorHAnsi" w:hAnsi="Calibri"/>
      <w:sz w:val="22"/>
      <w:szCs w:val="22"/>
    </w:rPr>
  </w:style>
  <w:style w:type="paragraph" w:customStyle="1" w:styleId="Default">
    <w:name w:val="Default"/>
    <w:rsid w:val="0056491A"/>
    <w:pPr>
      <w:autoSpaceDE w:val="0"/>
      <w:autoSpaceDN w:val="0"/>
      <w:adjustRightInd w:val="0"/>
    </w:pPr>
    <w:rPr>
      <w:rFonts w:ascii="Bembo" w:hAnsi="Bembo" w:cs="Bembo"/>
      <w:color w:val="000000"/>
      <w:sz w:val="24"/>
      <w:szCs w:val="24"/>
    </w:rPr>
  </w:style>
  <w:style w:type="table" w:styleId="TableGrid">
    <w:name w:val="Table Grid"/>
    <w:basedOn w:val="TableNormal"/>
    <w:uiPriority w:val="59"/>
    <w:rsid w:val="008545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CFA"/>
    <w:rPr>
      <w:color w:val="0000FF"/>
      <w:u w:val="single"/>
    </w:rPr>
  </w:style>
  <w:style w:type="paragraph" w:styleId="NormalWeb">
    <w:name w:val="Normal (Web)"/>
    <w:basedOn w:val="Normal"/>
    <w:uiPriority w:val="99"/>
    <w:unhideWhenUsed/>
    <w:rsid w:val="008B33D4"/>
    <w:pPr>
      <w:spacing w:before="100" w:beforeAutospacing="1" w:after="100" w:afterAutospacing="1"/>
    </w:pPr>
    <w:rPr>
      <w:lang w:eastAsia="en-AU"/>
    </w:rPr>
  </w:style>
  <w:style w:type="character" w:customStyle="1" w:styleId="apple-converted-space">
    <w:name w:val="apple-converted-space"/>
    <w:basedOn w:val="DefaultParagraphFont"/>
    <w:rsid w:val="008B33D4"/>
  </w:style>
  <w:style w:type="character" w:customStyle="1" w:styleId="Heading1Char">
    <w:name w:val="Heading 1 Char"/>
    <w:basedOn w:val="DefaultParagraphFont"/>
    <w:link w:val="Heading1"/>
    <w:uiPriority w:val="9"/>
    <w:rsid w:val="008B33D4"/>
    <w:rPr>
      <w:b/>
      <w:bCs/>
      <w:kern w:val="36"/>
      <w:sz w:val="48"/>
      <w:szCs w:val="48"/>
    </w:rPr>
  </w:style>
  <w:style w:type="character" w:styleId="FollowedHyperlink">
    <w:name w:val="FollowedHyperlink"/>
    <w:basedOn w:val="DefaultParagraphFont"/>
    <w:rsid w:val="00467753"/>
    <w:rPr>
      <w:color w:val="800080" w:themeColor="followedHyperlink"/>
      <w:u w:val="single"/>
    </w:rPr>
  </w:style>
  <w:style w:type="character" w:customStyle="1" w:styleId="release-meta">
    <w:name w:val="release-meta"/>
    <w:basedOn w:val="DefaultParagraphFont"/>
    <w:rsid w:val="008E1793"/>
  </w:style>
  <w:style w:type="character" w:customStyle="1" w:styleId="date-display-single">
    <w:name w:val="date-display-single"/>
    <w:basedOn w:val="DefaultParagraphFont"/>
    <w:rsid w:val="008E1793"/>
  </w:style>
  <w:style w:type="character" w:styleId="Strong">
    <w:name w:val="Strong"/>
    <w:basedOn w:val="DefaultParagraphFont"/>
    <w:uiPriority w:val="22"/>
    <w:qFormat/>
    <w:rsid w:val="00434ADF"/>
    <w:rPr>
      <w:b/>
      <w:bCs/>
    </w:rPr>
  </w:style>
  <w:style w:type="character" w:styleId="Emphasis">
    <w:name w:val="Emphasis"/>
    <w:basedOn w:val="DefaultParagraphFont"/>
    <w:uiPriority w:val="20"/>
    <w:qFormat/>
    <w:rsid w:val="00297F06"/>
    <w:rPr>
      <w:i/>
      <w:iCs/>
    </w:rPr>
  </w:style>
  <w:style w:type="character" w:customStyle="1" w:styleId="HeaderChar">
    <w:name w:val="Header Char"/>
    <w:basedOn w:val="DefaultParagraphFont"/>
    <w:link w:val="Header"/>
    <w:uiPriority w:val="99"/>
    <w:rsid w:val="002A6207"/>
    <w:rPr>
      <w:sz w:val="24"/>
      <w:szCs w:val="24"/>
      <w:lang w:eastAsia="en-US"/>
    </w:rPr>
  </w:style>
  <w:style w:type="character" w:customStyle="1" w:styleId="Date1">
    <w:name w:val="Date1"/>
    <w:basedOn w:val="DefaultParagraphFont"/>
    <w:rsid w:val="002122BA"/>
  </w:style>
  <w:style w:type="paragraph" w:customStyle="1" w:styleId="p1">
    <w:name w:val="p1"/>
    <w:basedOn w:val="Normal"/>
    <w:rsid w:val="002F2AB1"/>
    <w:pPr>
      <w:spacing w:before="100" w:beforeAutospacing="1" w:after="100" w:afterAutospacing="1"/>
    </w:pPr>
    <w:rPr>
      <w:lang w:eastAsia="en-AU"/>
    </w:rPr>
  </w:style>
  <w:style w:type="paragraph" w:customStyle="1" w:styleId="p2">
    <w:name w:val="p2"/>
    <w:basedOn w:val="Normal"/>
    <w:rsid w:val="002F2AB1"/>
    <w:pPr>
      <w:spacing w:before="100" w:beforeAutospacing="1" w:after="100" w:afterAutospacing="1"/>
    </w:pPr>
    <w:rPr>
      <w:lang w:eastAsia="en-AU"/>
    </w:rPr>
  </w:style>
  <w:style w:type="character" w:customStyle="1" w:styleId="s1">
    <w:name w:val="s1"/>
    <w:basedOn w:val="DefaultParagraphFont"/>
    <w:rsid w:val="002F2AB1"/>
  </w:style>
  <w:style w:type="paragraph" w:customStyle="1" w:styleId="p3">
    <w:name w:val="p3"/>
    <w:basedOn w:val="Normal"/>
    <w:rsid w:val="002F2AB1"/>
    <w:pPr>
      <w:spacing w:before="100" w:beforeAutospacing="1" w:after="100" w:afterAutospacing="1"/>
    </w:pPr>
    <w:rPr>
      <w:lang w:eastAsia="en-AU"/>
    </w:rPr>
  </w:style>
  <w:style w:type="paragraph" w:customStyle="1" w:styleId="p4">
    <w:name w:val="p4"/>
    <w:basedOn w:val="Normal"/>
    <w:rsid w:val="002F2AB1"/>
    <w:pPr>
      <w:spacing w:before="100" w:beforeAutospacing="1" w:after="100" w:afterAutospacing="1"/>
    </w:pPr>
    <w:rPr>
      <w:lang w:eastAsia="en-AU"/>
    </w:rPr>
  </w:style>
  <w:style w:type="paragraph" w:customStyle="1" w:styleId="p5">
    <w:name w:val="p5"/>
    <w:basedOn w:val="Normal"/>
    <w:rsid w:val="002F2AB1"/>
    <w:pPr>
      <w:spacing w:before="100" w:beforeAutospacing="1" w:after="100" w:afterAutospacing="1"/>
    </w:pPr>
    <w:rPr>
      <w:lang w:eastAsia="en-AU"/>
    </w:rPr>
  </w:style>
  <w:style w:type="paragraph" w:customStyle="1" w:styleId="p6">
    <w:name w:val="p6"/>
    <w:basedOn w:val="Normal"/>
    <w:rsid w:val="002F2AB1"/>
    <w:pPr>
      <w:spacing w:before="100" w:beforeAutospacing="1" w:after="100" w:afterAutospacing="1"/>
    </w:pPr>
    <w:rPr>
      <w:lang w:eastAsia="en-AU"/>
    </w:rPr>
  </w:style>
  <w:style w:type="paragraph" w:customStyle="1" w:styleId="p7">
    <w:name w:val="p7"/>
    <w:basedOn w:val="Normal"/>
    <w:rsid w:val="002F2AB1"/>
    <w:pPr>
      <w:spacing w:before="100" w:beforeAutospacing="1" w:after="100" w:afterAutospacing="1"/>
    </w:pPr>
    <w:rPr>
      <w:lang w:eastAsia="en-AU"/>
    </w:rPr>
  </w:style>
  <w:style w:type="character" w:styleId="HTMLCite">
    <w:name w:val="HTML Cite"/>
    <w:basedOn w:val="DefaultParagraphFont"/>
    <w:uiPriority w:val="99"/>
    <w:unhideWhenUsed/>
    <w:rsid w:val="00770C89"/>
    <w:rPr>
      <w:i/>
      <w:iCs/>
    </w:rPr>
  </w:style>
  <w:style w:type="character" w:customStyle="1" w:styleId="booktitle">
    <w:name w:val="booktitle"/>
    <w:basedOn w:val="DefaultParagraphFont"/>
    <w:rsid w:val="00770C89"/>
  </w:style>
  <w:style w:type="character" w:customStyle="1" w:styleId="author">
    <w:name w:val="author"/>
    <w:basedOn w:val="DefaultParagraphFont"/>
    <w:rsid w:val="00770C89"/>
  </w:style>
  <w:style w:type="character" w:customStyle="1" w:styleId="publisherlocation">
    <w:name w:val="publisherlocation"/>
    <w:basedOn w:val="DefaultParagraphFont"/>
    <w:rsid w:val="00770C89"/>
  </w:style>
  <w:style w:type="character" w:customStyle="1" w:styleId="pubyear">
    <w:name w:val="pubyear"/>
    <w:basedOn w:val="DefaultParagraphFont"/>
    <w:rsid w:val="00770C89"/>
  </w:style>
  <w:style w:type="paragraph" w:customStyle="1" w:styleId="Pa8">
    <w:name w:val="Pa8"/>
    <w:basedOn w:val="Default"/>
    <w:next w:val="Default"/>
    <w:uiPriority w:val="99"/>
    <w:rsid w:val="00CA6428"/>
    <w:pPr>
      <w:spacing w:line="221" w:lineRule="atLeast"/>
    </w:pPr>
    <w:rPr>
      <w:rFonts w:ascii="Bariol Regular" w:hAnsi="Bariol Regular" w:cs="Times New Roman"/>
      <w:color w:val="auto"/>
    </w:rPr>
  </w:style>
  <w:style w:type="paragraph" w:customStyle="1" w:styleId="Pa32">
    <w:name w:val="Pa32"/>
    <w:basedOn w:val="Normal"/>
    <w:next w:val="Normal"/>
    <w:uiPriority w:val="99"/>
    <w:rsid w:val="00351580"/>
    <w:pPr>
      <w:autoSpaceDE w:val="0"/>
      <w:autoSpaceDN w:val="0"/>
      <w:adjustRightInd w:val="0"/>
      <w:spacing w:line="176" w:lineRule="atLeast"/>
    </w:pPr>
    <w:rPr>
      <w:rFonts w:ascii="Bariol Regular" w:eastAsiaTheme="minorHAnsi" w:hAnsi="Bariol Regula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6798">
      <w:bodyDiv w:val="1"/>
      <w:marLeft w:val="0"/>
      <w:marRight w:val="0"/>
      <w:marTop w:val="0"/>
      <w:marBottom w:val="0"/>
      <w:divBdr>
        <w:top w:val="none" w:sz="0" w:space="0" w:color="auto"/>
        <w:left w:val="none" w:sz="0" w:space="0" w:color="auto"/>
        <w:bottom w:val="none" w:sz="0" w:space="0" w:color="auto"/>
        <w:right w:val="none" w:sz="0" w:space="0" w:color="auto"/>
      </w:divBdr>
    </w:div>
    <w:div w:id="373895404">
      <w:bodyDiv w:val="1"/>
      <w:marLeft w:val="0"/>
      <w:marRight w:val="0"/>
      <w:marTop w:val="0"/>
      <w:marBottom w:val="0"/>
      <w:divBdr>
        <w:top w:val="none" w:sz="0" w:space="0" w:color="auto"/>
        <w:left w:val="none" w:sz="0" w:space="0" w:color="auto"/>
        <w:bottom w:val="none" w:sz="0" w:space="0" w:color="auto"/>
        <w:right w:val="none" w:sz="0" w:space="0" w:color="auto"/>
      </w:divBdr>
    </w:div>
    <w:div w:id="590700176">
      <w:bodyDiv w:val="1"/>
      <w:marLeft w:val="0"/>
      <w:marRight w:val="0"/>
      <w:marTop w:val="0"/>
      <w:marBottom w:val="0"/>
      <w:divBdr>
        <w:top w:val="none" w:sz="0" w:space="0" w:color="auto"/>
        <w:left w:val="none" w:sz="0" w:space="0" w:color="auto"/>
        <w:bottom w:val="none" w:sz="0" w:space="0" w:color="auto"/>
        <w:right w:val="none" w:sz="0" w:space="0" w:color="auto"/>
      </w:divBdr>
    </w:div>
    <w:div w:id="620378479">
      <w:bodyDiv w:val="1"/>
      <w:marLeft w:val="0"/>
      <w:marRight w:val="0"/>
      <w:marTop w:val="0"/>
      <w:marBottom w:val="0"/>
      <w:divBdr>
        <w:top w:val="none" w:sz="0" w:space="0" w:color="auto"/>
        <w:left w:val="none" w:sz="0" w:space="0" w:color="auto"/>
        <w:bottom w:val="none" w:sz="0" w:space="0" w:color="auto"/>
        <w:right w:val="none" w:sz="0" w:space="0" w:color="auto"/>
      </w:divBdr>
      <w:divsChild>
        <w:div w:id="1774351396">
          <w:marLeft w:val="0"/>
          <w:marRight w:val="0"/>
          <w:marTop w:val="0"/>
          <w:marBottom w:val="0"/>
          <w:divBdr>
            <w:top w:val="none" w:sz="0" w:space="0" w:color="auto"/>
            <w:left w:val="none" w:sz="0" w:space="0" w:color="auto"/>
            <w:bottom w:val="none" w:sz="0" w:space="0" w:color="auto"/>
            <w:right w:val="none" w:sz="0" w:space="0" w:color="auto"/>
          </w:divBdr>
          <w:divsChild>
            <w:div w:id="1280841043">
              <w:marLeft w:val="0"/>
              <w:marRight w:val="0"/>
              <w:marTop w:val="0"/>
              <w:marBottom w:val="0"/>
              <w:divBdr>
                <w:top w:val="none" w:sz="0" w:space="0" w:color="auto"/>
                <w:left w:val="none" w:sz="0" w:space="0" w:color="auto"/>
                <w:bottom w:val="none" w:sz="0" w:space="0" w:color="auto"/>
                <w:right w:val="none" w:sz="0" w:space="0" w:color="auto"/>
              </w:divBdr>
              <w:divsChild>
                <w:div w:id="1220097253">
                  <w:marLeft w:val="0"/>
                  <w:marRight w:val="0"/>
                  <w:marTop w:val="0"/>
                  <w:marBottom w:val="0"/>
                  <w:divBdr>
                    <w:top w:val="none" w:sz="0" w:space="0" w:color="auto"/>
                    <w:left w:val="none" w:sz="0" w:space="0" w:color="auto"/>
                    <w:bottom w:val="none" w:sz="0" w:space="0" w:color="auto"/>
                    <w:right w:val="none" w:sz="0" w:space="0" w:color="auto"/>
                  </w:divBdr>
                  <w:divsChild>
                    <w:div w:id="9926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253">
              <w:marLeft w:val="0"/>
              <w:marRight w:val="0"/>
              <w:marTop w:val="0"/>
              <w:marBottom w:val="0"/>
              <w:divBdr>
                <w:top w:val="none" w:sz="0" w:space="0" w:color="auto"/>
                <w:left w:val="none" w:sz="0" w:space="0" w:color="auto"/>
                <w:bottom w:val="none" w:sz="0" w:space="0" w:color="auto"/>
                <w:right w:val="none" w:sz="0" w:space="0" w:color="auto"/>
              </w:divBdr>
              <w:divsChild>
                <w:div w:id="1033116805">
                  <w:marLeft w:val="0"/>
                  <w:marRight w:val="0"/>
                  <w:marTop w:val="0"/>
                  <w:marBottom w:val="0"/>
                  <w:divBdr>
                    <w:top w:val="none" w:sz="0" w:space="0" w:color="auto"/>
                    <w:left w:val="none" w:sz="0" w:space="0" w:color="auto"/>
                    <w:bottom w:val="none" w:sz="0" w:space="0" w:color="auto"/>
                    <w:right w:val="none" w:sz="0" w:space="0" w:color="auto"/>
                  </w:divBdr>
                  <w:divsChild>
                    <w:div w:id="527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3173">
              <w:marLeft w:val="0"/>
              <w:marRight w:val="0"/>
              <w:marTop w:val="0"/>
              <w:marBottom w:val="0"/>
              <w:divBdr>
                <w:top w:val="none" w:sz="0" w:space="0" w:color="auto"/>
                <w:left w:val="none" w:sz="0" w:space="0" w:color="auto"/>
                <w:bottom w:val="none" w:sz="0" w:space="0" w:color="auto"/>
                <w:right w:val="none" w:sz="0" w:space="0" w:color="auto"/>
              </w:divBdr>
              <w:divsChild>
                <w:div w:id="1939289596">
                  <w:marLeft w:val="0"/>
                  <w:marRight w:val="0"/>
                  <w:marTop w:val="0"/>
                  <w:marBottom w:val="0"/>
                  <w:divBdr>
                    <w:top w:val="none" w:sz="0" w:space="0" w:color="auto"/>
                    <w:left w:val="none" w:sz="0" w:space="0" w:color="auto"/>
                    <w:bottom w:val="none" w:sz="0" w:space="0" w:color="auto"/>
                    <w:right w:val="none" w:sz="0" w:space="0" w:color="auto"/>
                  </w:divBdr>
                  <w:divsChild>
                    <w:div w:id="1412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716">
              <w:marLeft w:val="0"/>
              <w:marRight w:val="0"/>
              <w:marTop w:val="0"/>
              <w:marBottom w:val="0"/>
              <w:divBdr>
                <w:top w:val="none" w:sz="0" w:space="0" w:color="auto"/>
                <w:left w:val="none" w:sz="0" w:space="0" w:color="auto"/>
                <w:bottom w:val="none" w:sz="0" w:space="0" w:color="auto"/>
                <w:right w:val="none" w:sz="0" w:space="0" w:color="auto"/>
              </w:divBdr>
              <w:divsChild>
                <w:div w:id="1327711716">
                  <w:marLeft w:val="0"/>
                  <w:marRight w:val="0"/>
                  <w:marTop w:val="0"/>
                  <w:marBottom w:val="0"/>
                  <w:divBdr>
                    <w:top w:val="none" w:sz="0" w:space="0" w:color="auto"/>
                    <w:left w:val="none" w:sz="0" w:space="0" w:color="auto"/>
                    <w:bottom w:val="none" w:sz="0" w:space="0" w:color="auto"/>
                    <w:right w:val="none" w:sz="0" w:space="0" w:color="auto"/>
                  </w:divBdr>
                  <w:divsChild>
                    <w:div w:id="10155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6453">
      <w:bodyDiv w:val="1"/>
      <w:marLeft w:val="0"/>
      <w:marRight w:val="0"/>
      <w:marTop w:val="0"/>
      <w:marBottom w:val="0"/>
      <w:divBdr>
        <w:top w:val="none" w:sz="0" w:space="0" w:color="auto"/>
        <w:left w:val="none" w:sz="0" w:space="0" w:color="auto"/>
        <w:bottom w:val="none" w:sz="0" w:space="0" w:color="auto"/>
        <w:right w:val="none" w:sz="0" w:space="0" w:color="auto"/>
      </w:divBdr>
    </w:div>
    <w:div w:id="1273318081">
      <w:bodyDiv w:val="1"/>
      <w:marLeft w:val="0"/>
      <w:marRight w:val="0"/>
      <w:marTop w:val="0"/>
      <w:marBottom w:val="0"/>
      <w:divBdr>
        <w:top w:val="none" w:sz="0" w:space="0" w:color="auto"/>
        <w:left w:val="none" w:sz="0" w:space="0" w:color="auto"/>
        <w:bottom w:val="none" w:sz="0" w:space="0" w:color="auto"/>
        <w:right w:val="none" w:sz="0" w:space="0" w:color="auto"/>
      </w:divBdr>
    </w:div>
    <w:div w:id="1472014439">
      <w:bodyDiv w:val="1"/>
      <w:marLeft w:val="0"/>
      <w:marRight w:val="0"/>
      <w:marTop w:val="0"/>
      <w:marBottom w:val="0"/>
      <w:divBdr>
        <w:top w:val="none" w:sz="0" w:space="0" w:color="auto"/>
        <w:left w:val="none" w:sz="0" w:space="0" w:color="auto"/>
        <w:bottom w:val="none" w:sz="0" w:space="0" w:color="auto"/>
        <w:right w:val="none" w:sz="0" w:space="0" w:color="auto"/>
      </w:divBdr>
    </w:div>
    <w:div w:id="1477062793">
      <w:bodyDiv w:val="1"/>
      <w:marLeft w:val="0"/>
      <w:marRight w:val="0"/>
      <w:marTop w:val="0"/>
      <w:marBottom w:val="0"/>
      <w:divBdr>
        <w:top w:val="none" w:sz="0" w:space="0" w:color="auto"/>
        <w:left w:val="none" w:sz="0" w:space="0" w:color="auto"/>
        <w:bottom w:val="none" w:sz="0" w:space="0" w:color="auto"/>
        <w:right w:val="none" w:sz="0" w:space="0" w:color="auto"/>
      </w:divBdr>
    </w:div>
    <w:div w:id="1683622681">
      <w:bodyDiv w:val="1"/>
      <w:marLeft w:val="0"/>
      <w:marRight w:val="0"/>
      <w:marTop w:val="0"/>
      <w:marBottom w:val="0"/>
      <w:divBdr>
        <w:top w:val="none" w:sz="0" w:space="0" w:color="auto"/>
        <w:left w:val="none" w:sz="0" w:space="0" w:color="auto"/>
        <w:bottom w:val="none" w:sz="0" w:space="0" w:color="auto"/>
        <w:right w:val="none" w:sz="0" w:space="0" w:color="auto"/>
      </w:divBdr>
    </w:div>
    <w:div w:id="1788428563">
      <w:bodyDiv w:val="1"/>
      <w:marLeft w:val="0"/>
      <w:marRight w:val="0"/>
      <w:marTop w:val="0"/>
      <w:marBottom w:val="0"/>
      <w:divBdr>
        <w:top w:val="none" w:sz="0" w:space="0" w:color="auto"/>
        <w:left w:val="none" w:sz="0" w:space="0" w:color="auto"/>
        <w:bottom w:val="none" w:sz="0" w:space="0" w:color="auto"/>
        <w:right w:val="none" w:sz="0" w:space="0" w:color="auto"/>
      </w:divBdr>
    </w:div>
    <w:div w:id="1865485094">
      <w:bodyDiv w:val="1"/>
      <w:marLeft w:val="0"/>
      <w:marRight w:val="0"/>
      <w:marTop w:val="0"/>
      <w:marBottom w:val="0"/>
      <w:divBdr>
        <w:top w:val="none" w:sz="0" w:space="0" w:color="auto"/>
        <w:left w:val="none" w:sz="0" w:space="0" w:color="auto"/>
        <w:bottom w:val="none" w:sz="0" w:space="0" w:color="auto"/>
        <w:right w:val="none" w:sz="0" w:space="0" w:color="auto"/>
      </w:divBdr>
    </w:div>
    <w:div w:id="18768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Parliamentary_Business/Committees/House/Indigenous_Affairs/Educational_Opportunities/Submissions" TargetMode="External"/><Relationship Id="rId13" Type="http://schemas.openxmlformats.org/officeDocument/2006/relationships/hyperlink" Target="http://independence.realviewdigital.com/?iid=9308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ducationcouncil.edu.au/site/DefaultSite/filesystem/documents/National%20STEM%20School%20Education%20Strategy.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ependence.realviewdigital.com/?iid=14247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dx.doi.org/10.1787/978926427942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siaeducation.edu.au/docs/default-source/what-works-pdf/what-works-5-report.pdf"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dal\Documents\Corporate%20affairs\AHISA%20Logo%20letterhead%20etc\AHISA%20National%20Off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5C301A-1AC9-4F3A-96E6-B6EF37834756}"/>
</file>

<file path=customXml/itemProps2.xml><?xml version="1.0" encoding="utf-8"?>
<ds:datastoreItem xmlns:ds="http://schemas.openxmlformats.org/officeDocument/2006/customXml" ds:itemID="{CAE196B7-800B-46FE-B3AD-102E9B60893A}"/>
</file>

<file path=customXml/itemProps3.xml><?xml version="1.0" encoding="utf-8"?>
<ds:datastoreItem xmlns:ds="http://schemas.openxmlformats.org/officeDocument/2006/customXml" ds:itemID="{50E84B9B-5A8D-42C4-B158-ECEA4ED5F241}"/>
</file>

<file path=customXml/itemProps4.xml><?xml version="1.0" encoding="utf-8"?>
<ds:datastoreItem xmlns:ds="http://schemas.openxmlformats.org/officeDocument/2006/customXml" ds:itemID="{E3088EE3-4FA5-42FA-9DEC-78BAA71FF402}"/>
</file>

<file path=docProps/app.xml><?xml version="1.0" encoding="utf-8"?>
<Properties xmlns="http://schemas.openxmlformats.org/officeDocument/2006/extended-properties" xmlns:vt="http://schemas.openxmlformats.org/officeDocument/2006/docPropsVTypes">
  <Template>AHISA National Office Template.dotx</Template>
  <TotalTime>11</TotalTime>
  <Pages>25</Pages>
  <Words>10420</Words>
  <Characters>59394</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5 October 2011</vt:lpstr>
    </vt:vector>
  </TitlesOfParts>
  <Company>Home</Company>
  <LinksUpToDate>false</LinksUpToDate>
  <CharactersWithSpaces>69675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October 2011</dc:title>
  <dc:creator>AHISA</dc:creator>
  <cp:lastModifiedBy>KETCHELL,Palissa</cp:lastModifiedBy>
  <cp:revision>2</cp:revision>
  <cp:lastPrinted>2013-09-23T06:42:00Z</cp:lastPrinted>
  <dcterms:created xsi:type="dcterms:W3CDTF">2018-02-09T03:52:00Z</dcterms:created>
  <dcterms:modified xsi:type="dcterms:W3CDTF">2018-02-09T03:52:00Z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