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1B9F4" w14:textId="77777777" w:rsidR="004D5A8E" w:rsidRDefault="004D5A8E" w:rsidP="00F46602">
      <w:pPr>
        <w:pStyle w:val="Title"/>
      </w:pPr>
      <w:bookmarkStart w:id="0" w:name="_Hlk55304603"/>
      <w:bookmarkStart w:id="1" w:name="_GoBack"/>
      <w:bookmarkEnd w:id="1"/>
      <w:r>
        <w:t xml:space="preserve">National School </w:t>
      </w:r>
      <w:r w:rsidRPr="00C24C08">
        <w:t>Reform</w:t>
      </w:r>
      <w:r>
        <w:t xml:space="preserve"> Agreement</w:t>
      </w:r>
    </w:p>
    <w:p w14:paraId="4E398AA6" w14:textId="2953487D" w:rsidR="00930209" w:rsidRPr="004D5A8E" w:rsidRDefault="004D5A8E" w:rsidP="00F46602">
      <w:pPr>
        <w:pStyle w:val="Title"/>
      </w:pPr>
      <w:r w:rsidRPr="004D5A8E">
        <w:t xml:space="preserve">Northern Territory Bilateral Agreement: </w:t>
      </w:r>
      <w:r w:rsidRPr="004D5A8E">
        <w:br/>
        <w:t>2019 Progress Report</w:t>
      </w:r>
      <w:bookmarkEnd w:id="0"/>
    </w:p>
    <w:p w14:paraId="59AAFED8" w14:textId="15B88EE5" w:rsidR="00930209" w:rsidRPr="00136AF5" w:rsidRDefault="00930209" w:rsidP="00136AF5">
      <w:pPr>
        <w:spacing w:after="160" w:line="259" w:lineRule="auto"/>
        <w:rPr>
          <w:szCs w:val="24"/>
        </w:rPr>
      </w:pPr>
      <w:r>
        <w:rPr>
          <w:szCs w:val="24"/>
        </w:rPr>
        <w:br w:type="page"/>
      </w:r>
    </w:p>
    <w:p w14:paraId="158006DD" w14:textId="07D6AD4A" w:rsidR="001526D4" w:rsidRPr="00F46602" w:rsidRDefault="00F46602" w:rsidP="00F46602">
      <w:pPr>
        <w:pStyle w:val="Heading1"/>
      </w:pPr>
      <w:r w:rsidRPr="00F46602">
        <w:lastRenderedPageBreak/>
        <w:t>Executive Summary</w:t>
      </w:r>
    </w:p>
    <w:p w14:paraId="2B9061EE" w14:textId="0FFF93D1" w:rsidR="001526D4" w:rsidRPr="00213E6B" w:rsidRDefault="001526D4" w:rsidP="00930209">
      <w:pPr>
        <w:rPr>
          <w:rFonts w:asciiTheme="minorHAnsi" w:hAnsiTheme="minorHAnsi" w:cstheme="minorHAnsi"/>
          <w:szCs w:val="22"/>
        </w:rPr>
      </w:pPr>
      <w:r w:rsidRPr="00213E6B">
        <w:rPr>
          <w:rFonts w:asciiTheme="minorHAnsi" w:hAnsiTheme="minorHAnsi" w:cstheme="minorHAnsi"/>
          <w:szCs w:val="22"/>
        </w:rPr>
        <w:t xml:space="preserve">The Northern Territory (NT) Department of Education (the department) has successfully completed all reform directions as set out in its Bilateral Agreement under the National School Reform Agreement for 2019. Progress </w:t>
      </w:r>
      <w:proofErr w:type="gramStart"/>
      <w:r w:rsidRPr="00213E6B">
        <w:rPr>
          <w:rFonts w:asciiTheme="minorHAnsi" w:hAnsiTheme="minorHAnsi" w:cstheme="minorHAnsi"/>
          <w:szCs w:val="22"/>
        </w:rPr>
        <w:t>continues on</w:t>
      </w:r>
      <w:proofErr w:type="gramEnd"/>
      <w:r w:rsidRPr="00213E6B">
        <w:rPr>
          <w:rFonts w:asciiTheme="minorHAnsi" w:hAnsiTheme="minorHAnsi" w:cstheme="minorHAnsi"/>
          <w:szCs w:val="22"/>
        </w:rPr>
        <w:t xml:space="preserve"> all ongoing reform directions, and the NT is on track to meet all milestones for these reforms</w:t>
      </w:r>
      <w:r w:rsidR="00E707D5" w:rsidRPr="00213E6B">
        <w:rPr>
          <w:rFonts w:asciiTheme="minorHAnsi" w:hAnsiTheme="minorHAnsi" w:cstheme="minorHAnsi"/>
          <w:szCs w:val="22"/>
        </w:rPr>
        <w:t xml:space="preserve">. </w:t>
      </w:r>
    </w:p>
    <w:p w14:paraId="5913069C" w14:textId="6E90C285" w:rsidR="001526D4" w:rsidRPr="00213E6B" w:rsidRDefault="001526D4" w:rsidP="00930209">
      <w:pPr>
        <w:rPr>
          <w:rFonts w:asciiTheme="minorHAnsi" w:hAnsiTheme="minorHAnsi" w:cstheme="minorHAnsi"/>
          <w:szCs w:val="22"/>
        </w:rPr>
      </w:pPr>
      <w:r w:rsidRPr="00213E6B">
        <w:rPr>
          <w:rFonts w:asciiTheme="minorHAnsi" w:hAnsiTheme="minorHAnsi" w:cstheme="minorHAnsi"/>
          <w:szCs w:val="22"/>
        </w:rPr>
        <w:t xml:space="preserve">Highlights from 2019 include the successful development and implementation of the School Improvement Framework, which enables the department to understand where each school sits on their improvement journey, in order to facilitate tailored and differentiated system support in meeting the needs of each school and its students. </w:t>
      </w:r>
    </w:p>
    <w:p w14:paraId="50A75434" w14:textId="436DA92C" w:rsidR="001526D4" w:rsidRPr="00213E6B" w:rsidRDefault="001526D4" w:rsidP="00930209">
      <w:pPr>
        <w:rPr>
          <w:rFonts w:asciiTheme="minorHAnsi" w:hAnsiTheme="minorHAnsi" w:cstheme="minorHAnsi"/>
          <w:szCs w:val="22"/>
        </w:rPr>
      </w:pPr>
      <w:r w:rsidRPr="00213E6B">
        <w:rPr>
          <w:rFonts w:asciiTheme="minorHAnsi" w:hAnsiTheme="minorHAnsi" w:cstheme="minorHAnsi"/>
          <w:szCs w:val="22"/>
        </w:rPr>
        <w:t xml:space="preserve">The department also developed its Local </w:t>
      </w:r>
      <w:proofErr w:type="gramStart"/>
      <w:r w:rsidRPr="00213E6B">
        <w:rPr>
          <w:rFonts w:asciiTheme="minorHAnsi" w:hAnsiTheme="minorHAnsi" w:cstheme="minorHAnsi"/>
          <w:szCs w:val="22"/>
        </w:rPr>
        <w:t>Decision Making</w:t>
      </w:r>
      <w:proofErr w:type="gramEnd"/>
      <w:r w:rsidRPr="00213E6B">
        <w:rPr>
          <w:rFonts w:asciiTheme="minorHAnsi" w:hAnsiTheme="minorHAnsi" w:cstheme="minorHAnsi"/>
          <w:szCs w:val="22"/>
        </w:rPr>
        <w:t xml:space="preserve"> continuum model to promote community engagement and strengthen the capacity of Aboriginal people to make decisions about their children’s learning. In line with this model, Local Engagement and Decision (</w:t>
      </w:r>
      <w:proofErr w:type="spellStart"/>
      <w:r w:rsidRPr="00213E6B">
        <w:rPr>
          <w:rFonts w:asciiTheme="minorHAnsi" w:hAnsiTheme="minorHAnsi" w:cstheme="minorHAnsi"/>
          <w:szCs w:val="22"/>
        </w:rPr>
        <w:t>LEaD</w:t>
      </w:r>
      <w:proofErr w:type="spellEnd"/>
      <w:r w:rsidRPr="00213E6B">
        <w:rPr>
          <w:rFonts w:asciiTheme="minorHAnsi" w:hAnsiTheme="minorHAnsi" w:cstheme="minorHAnsi"/>
          <w:szCs w:val="22"/>
        </w:rPr>
        <w:t>) Making Committees were established in 17 schools, to ensure a strong Aboriginal voice is present on school representative bodies, and 10 schools are on community-led pathway under the Community-led schools initiative, providing these schools with a significant level of community voice in educational delivery.</w:t>
      </w:r>
    </w:p>
    <w:p w14:paraId="0D8A3B66" w14:textId="0FF09F36" w:rsidR="001526D4" w:rsidRPr="00213E6B" w:rsidRDefault="001526D4" w:rsidP="00930209">
      <w:pPr>
        <w:rPr>
          <w:rFonts w:asciiTheme="minorHAnsi" w:hAnsiTheme="minorHAnsi" w:cstheme="minorHAnsi"/>
          <w:szCs w:val="22"/>
        </w:rPr>
      </w:pPr>
      <w:r w:rsidRPr="00213E6B">
        <w:rPr>
          <w:rFonts w:asciiTheme="minorHAnsi" w:hAnsiTheme="minorHAnsi" w:cstheme="minorHAnsi"/>
          <w:szCs w:val="22"/>
        </w:rPr>
        <w:t xml:space="preserve">Progress against the NT’s reform directions contributes to the department’s vision of a strong public education system that ensures equity and gives every child the opportunity to engage, grow and achieve. Along with other departmental initiatives, these reform directions also support the </w:t>
      </w:r>
      <w:r w:rsidR="00E707D5" w:rsidRPr="00213E6B">
        <w:rPr>
          <w:rFonts w:asciiTheme="minorHAnsi" w:hAnsiTheme="minorHAnsi" w:cstheme="minorHAnsi"/>
          <w:szCs w:val="22"/>
        </w:rPr>
        <w:t>NT’s</w:t>
      </w:r>
      <w:r w:rsidRPr="00213E6B">
        <w:rPr>
          <w:rFonts w:asciiTheme="minorHAnsi" w:hAnsiTheme="minorHAnsi" w:cstheme="minorHAnsi"/>
          <w:szCs w:val="22"/>
        </w:rPr>
        <w:t xml:space="preserve"> contribution to the national vision for a world class education system that encourages and supports every student to be the very best they can be, no matter where they live or what kind of challenges they may face.</w:t>
      </w:r>
    </w:p>
    <w:p w14:paraId="0B156816" w14:textId="77777777" w:rsidR="001526D4" w:rsidRPr="00C127A5" w:rsidRDefault="001526D4" w:rsidP="001526D4">
      <w:pPr>
        <w:rPr>
          <w:szCs w:val="24"/>
        </w:rPr>
      </w:pPr>
      <w:r w:rsidRPr="00C127A5">
        <w:rPr>
          <w:szCs w:val="24"/>
        </w:rPr>
        <w:br w:type="page"/>
      </w:r>
    </w:p>
    <w:p w14:paraId="25F0EE36" w14:textId="77777777" w:rsidR="004D5A8E" w:rsidRPr="004D5A8E" w:rsidRDefault="004D5A8E" w:rsidP="00F46602">
      <w:pPr>
        <w:pStyle w:val="Heading1"/>
      </w:pPr>
      <w:r w:rsidRPr="004D5A8E">
        <w:lastRenderedPageBreak/>
        <w:t>Progress Against Each Reform Direction</w:t>
      </w:r>
    </w:p>
    <w:p w14:paraId="0668479B" w14:textId="531A4179" w:rsidR="004D5A8E" w:rsidRDefault="004D5A8E" w:rsidP="00F46602">
      <w:pPr>
        <w:pStyle w:val="Heading2"/>
      </w:pPr>
      <w:r w:rsidRPr="004D5A8E">
        <w:t xml:space="preserve">Reform Direction A - Support </w:t>
      </w:r>
      <w:r w:rsidRPr="00F46602">
        <w:t>students</w:t>
      </w:r>
      <w:r w:rsidRPr="004D5A8E">
        <w:t>, student learning and achievement</w:t>
      </w:r>
    </w:p>
    <w:p w14:paraId="314E96A0" w14:textId="668CA792" w:rsidR="00F46602" w:rsidRPr="00F46602" w:rsidRDefault="00F46602" w:rsidP="00F46602">
      <w:pPr>
        <w:pStyle w:val="Heading3"/>
      </w:pPr>
      <w:r w:rsidRPr="00F46602">
        <w:t>Implementation of NAPLAN Online</w:t>
      </w:r>
    </w:p>
    <w:tbl>
      <w:tblPr>
        <w:tblStyle w:val="TableGrid"/>
        <w:tblW w:w="14034" w:type="dxa"/>
        <w:tblInd w:w="-10" w:type="dxa"/>
        <w:tblCellMar>
          <w:top w:w="57" w:type="dxa"/>
          <w:left w:w="108" w:type="dxa"/>
          <w:right w:w="115" w:type="dxa"/>
        </w:tblCellMar>
        <w:tblLook w:val="04A0" w:firstRow="1" w:lastRow="0" w:firstColumn="1" w:lastColumn="0" w:noHBand="0" w:noVBand="1"/>
      </w:tblPr>
      <w:tblGrid>
        <w:gridCol w:w="3797"/>
        <w:gridCol w:w="1448"/>
        <w:gridCol w:w="1418"/>
        <w:gridCol w:w="7371"/>
      </w:tblGrid>
      <w:tr w:rsidR="004D5A8E" w:rsidRPr="00C127A5" w14:paraId="69D8C7EA" w14:textId="77777777" w:rsidTr="00F46602">
        <w:trPr>
          <w:trHeight w:val="867"/>
          <w:tblHeader/>
        </w:trPr>
        <w:tc>
          <w:tcPr>
            <w:tcW w:w="3797" w:type="dxa"/>
            <w:tcBorders>
              <w:top w:val="single" w:sz="24" w:space="0" w:color="316F72"/>
              <w:left w:val="single" w:sz="8" w:space="0" w:color="316F72"/>
              <w:bottom w:val="single" w:sz="24" w:space="0" w:color="316F72"/>
              <w:right w:val="single" w:sz="8" w:space="0" w:color="316F72"/>
            </w:tcBorders>
            <w:vAlign w:val="center"/>
          </w:tcPr>
          <w:p w14:paraId="0F2E1DE9" w14:textId="2A63F718" w:rsidR="004D5A8E" w:rsidRPr="00213E6B" w:rsidRDefault="004D5A8E" w:rsidP="00F46602">
            <w:pPr>
              <w:ind w:left="2"/>
              <w:rPr>
                <w:rFonts w:asciiTheme="minorHAnsi" w:hAnsiTheme="minorHAnsi" w:cstheme="minorHAnsi"/>
                <w:szCs w:val="22"/>
              </w:rPr>
            </w:pPr>
            <w:r w:rsidRPr="00213E6B">
              <w:rPr>
                <w:rFonts w:asciiTheme="minorHAnsi" w:eastAsia="Corbel" w:hAnsiTheme="minorHAnsi" w:cstheme="minorHAnsi"/>
                <w:b/>
                <w:szCs w:val="22"/>
              </w:rPr>
              <w:t>Actions</w:t>
            </w:r>
          </w:p>
        </w:tc>
        <w:tc>
          <w:tcPr>
            <w:tcW w:w="1448" w:type="dxa"/>
            <w:tcBorders>
              <w:top w:val="single" w:sz="24" w:space="0" w:color="316F72"/>
              <w:left w:val="single" w:sz="8" w:space="0" w:color="316F72"/>
              <w:bottom w:val="single" w:sz="24" w:space="0" w:color="316F72"/>
              <w:right w:val="single" w:sz="8" w:space="0" w:color="316F72"/>
            </w:tcBorders>
            <w:vAlign w:val="center"/>
          </w:tcPr>
          <w:p w14:paraId="773E1BF4" w14:textId="580B25B0" w:rsidR="004D5A8E" w:rsidRPr="00213E6B" w:rsidRDefault="004D5A8E" w:rsidP="00F46602">
            <w:pPr>
              <w:ind w:left="2"/>
              <w:rPr>
                <w:rFonts w:asciiTheme="minorHAnsi" w:hAnsiTheme="minorHAnsi" w:cstheme="minorHAnsi"/>
                <w:szCs w:val="22"/>
              </w:rPr>
            </w:pPr>
            <w:r w:rsidRPr="00213E6B">
              <w:rPr>
                <w:rFonts w:asciiTheme="minorHAnsi" w:eastAsia="Corbel" w:hAnsiTheme="minorHAnsi" w:cstheme="minorHAnsi"/>
                <w:b/>
                <w:szCs w:val="22"/>
              </w:rPr>
              <w:t>Sector(s)</w:t>
            </w:r>
          </w:p>
        </w:tc>
        <w:tc>
          <w:tcPr>
            <w:tcW w:w="1418" w:type="dxa"/>
            <w:tcBorders>
              <w:top w:val="single" w:sz="24" w:space="0" w:color="316F72"/>
              <w:left w:val="single" w:sz="8" w:space="0" w:color="316F72"/>
              <w:bottom w:val="single" w:sz="24" w:space="0" w:color="316F72"/>
              <w:right w:val="single" w:sz="8" w:space="0" w:color="316F72"/>
            </w:tcBorders>
            <w:vAlign w:val="center"/>
          </w:tcPr>
          <w:p w14:paraId="24C35535" w14:textId="3EB1C633" w:rsidR="004D5A8E" w:rsidRPr="00213E6B" w:rsidRDefault="004D5A8E" w:rsidP="00F46602">
            <w:pPr>
              <w:ind w:left="3"/>
              <w:rPr>
                <w:rFonts w:asciiTheme="minorHAnsi" w:hAnsiTheme="minorHAnsi" w:cstheme="minorHAnsi"/>
                <w:szCs w:val="22"/>
              </w:rPr>
            </w:pPr>
            <w:r w:rsidRPr="00213E6B">
              <w:rPr>
                <w:rFonts w:asciiTheme="minorHAnsi" w:eastAsia="Corbel" w:hAnsiTheme="minorHAnsi" w:cstheme="minorHAnsi"/>
                <w:b/>
                <w:szCs w:val="22"/>
              </w:rPr>
              <w:t>Timing</w:t>
            </w:r>
          </w:p>
        </w:tc>
        <w:tc>
          <w:tcPr>
            <w:tcW w:w="7371" w:type="dxa"/>
            <w:tcBorders>
              <w:top w:val="single" w:sz="24" w:space="0" w:color="316F72"/>
              <w:left w:val="single" w:sz="8" w:space="0" w:color="316F72"/>
              <w:bottom w:val="single" w:sz="24" w:space="0" w:color="316F72"/>
              <w:right w:val="single" w:sz="8" w:space="0" w:color="316F72"/>
            </w:tcBorders>
            <w:vAlign w:val="center"/>
          </w:tcPr>
          <w:p w14:paraId="001968DE" w14:textId="450D76A2" w:rsidR="004D5A8E" w:rsidRPr="00213E6B" w:rsidRDefault="004D5A8E" w:rsidP="00F46602">
            <w:pPr>
              <w:spacing w:line="223" w:lineRule="auto"/>
              <w:ind w:left="3" w:right="577"/>
              <w:rPr>
                <w:rFonts w:asciiTheme="minorHAnsi" w:hAnsiTheme="minorHAnsi" w:cstheme="minorHAnsi"/>
                <w:szCs w:val="22"/>
              </w:rPr>
            </w:pPr>
            <w:r w:rsidRPr="00213E6B">
              <w:rPr>
                <w:rFonts w:asciiTheme="minorHAnsi" w:eastAsia="Corbel" w:hAnsiTheme="minorHAnsi" w:cstheme="minorHAnsi"/>
                <w:b/>
                <w:szCs w:val="22"/>
              </w:rPr>
              <w:t>Progress towards implementation of actions (including progress of non-government sector actions)</w:t>
            </w:r>
          </w:p>
        </w:tc>
      </w:tr>
      <w:tr w:rsidR="001526D4" w:rsidRPr="00C127A5" w14:paraId="6550BF0F" w14:textId="77777777" w:rsidTr="00930209">
        <w:trPr>
          <w:trHeight w:val="583"/>
        </w:trPr>
        <w:tc>
          <w:tcPr>
            <w:tcW w:w="3797" w:type="dxa"/>
            <w:tcBorders>
              <w:top w:val="single" w:sz="8" w:space="0" w:color="316F72"/>
              <w:left w:val="single" w:sz="8" w:space="0" w:color="316F72"/>
              <w:bottom w:val="single" w:sz="8" w:space="0" w:color="316F72"/>
              <w:right w:val="single" w:sz="8" w:space="0" w:color="316F72"/>
            </w:tcBorders>
            <w:vAlign w:val="center"/>
          </w:tcPr>
          <w:p w14:paraId="015CEAD9" w14:textId="432ECA71" w:rsidR="001526D4" w:rsidRPr="00F46602" w:rsidRDefault="001526D4" w:rsidP="00F46602">
            <w:pPr>
              <w:ind w:left="2"/>
              <w:rPr>
                <w:rFonts w:asciiTheme="minorHAnsi" w:eastAsia="Calibri" w:hAnsiTheme="minorHAnsi" w:cstheme="minorHAnsi"/>
                <w:szCs w:val="22"/>
              </w:rPr>
            </w:pPr>
            <w:r w:rsidRPr="00213E6B">
              <w:rPr>
                <w:rFonts w:asciiTheme="minorHAnsi" w:eastAsia="Calibri" w:hAnsiTheme="minorHAnsi" w:cstheme="minorHAnsi"/>
                <w:szCs w:val="22"/>
              </w:rPr>
              <w:t xml:space="preserve">Cohort of government and </w:t>
            </w:r>
            <w:r w:rsidR="00CB4473" w:rsidRPr="00213E6B">
              <w:rPr>
                <w:rFonts w:asciiTheme="minorHAnsi" w:eastAsia="Calibri" w:hAnsiTheme="minorHAnsi" w:cstheme="minorHAnsi"/>
                <w:szCs w:val="22"/>
              </w:rPr>
              <w:br/>
            </w:r>
            <w:r w:rsidRPr="00213E6B">
              <w:rPr>
                <w:rFonts w:asciiTheme="minorHAnsi" w:eastAsia="Calibri" w:hAnsiTheme="minorHAnsi" w:cstheme="minorHAnsi"/>
                <w:szCs w:val="22"/>
              </w:rPr>
              <w:t>non-government schools implement NAPLAN Online</w:t>
            </w:r>
          </w:p>
        </w:tc>
        <w:tc>
          <w:tcPr>
            <w:tcW w:w="1448" w:type="dxa"/>
            <w:tcBorders>
              <w:top w:val="single" w:sz="8" w:space="0" w:color="316F72"/>
              <w:left w:val="single" w:sz="8" w:space="0" w:color="316F72"/>
              <w:bottom w:val="single" w:sz="8" w:space="0" w:color="316F72"/>
              <w:right w:val="single" w:sz="8" w:space="0" w:color="316F72"/>
            </w:tcBorders>
            <w:vAlign w:val="center"/>
          </w:tcPr>
          <w:p w14:paraId="64AA2999" w14:textId="77777777" w:rsidR="001526D4" w:rsidRPr="00213E6B" w:rsidRDefault="001526D4" w:rsidP="003B500B">
            <w:pPr>
              <w:ind w:left="2"/>
              <w:rPr>
                <w:rFonts w:asciiTheme="minorHAnsi" w:hAnsiTheme="minorHAnsi" w:cstheme="minorHAnsi"/>
                <w:szCs w:val="22"/>
              </w:rPr>
            </w:pPr>
            <w:r w:rsidRPr="00213E6B">
              <w:rPr>
                <w:rFonts w:asciiTheme="minorHAnsi" w:eastAsia="Calibri" w:hAnsiTheme="minorHAnsi" w:cstheme="minorHAnsi"/>
                <w:szCs w:val="22"/>
              </w:rPr>
              <w:t>All sectors</w:t>
            </w:r>
          </w:p>
        </w:tc>
        <w:tc>
          <w:tcPr>
            <w:tcW w:w="1418" w:type="dxa"/>
            <w:tcBorders>
              <w:top w:val="single" w:sz="8" w:space="0" w:color="316F72"/>
              <w:left w:val="single" w:sz="8" w:space="0" w:color="316F72"/>
              <w:bottom w:val="single" w:sz="8" w:space="0" w:color="316F72"/>
              <w:right w:val="single" w:sz="8" w:space="0" w:color="316F72"/>
            </w:tcBorders>
            <w:vAlign w:val="center"/>
          </w:tcPr>
          <w:p w14:paraId="6F0AB736" w14:textId="18FB98A5" w:rsidR="001526D4" w:rsidRPr="00213E6B" w:rsidRDefault="001526D4" w:rsidP="003B500B">
            <w:pPr>
              <w:ind w:left="2"/>
              <w:rPr>
                <w:rFonts w:asciiTheme="minorHAnsi" w:hAnsiTheme="minorHAnsi" w:cstheme="minorHAnsi"/>
                <w:szCs w:val="22"/>
              </w:rPr>
            </w:pPr>
            <w:r w:rsidRPr="00213E6B">
              <w:rPr>
                <w:rFonts w:asciiTheme="minorHAnsi" w:eastAsia="Corbel" w:hAnsiTheme="minorHAnsi" w:cstheme="minorHAnsi"/>
                <w:szCs w:val="22"/>
              </w:rPr>
              <w:t>May 2019</w:t>
            </w:r>
          </w:p>
        </w:tc>
        <w:tc>
          <w:tcPr>
            <w:tcW w:w="7371" w:type="dxa"/>
            <w:tcBorders>
              <w:top w:val="single" w:sz="8" w:space="0" w:color="316F72"/>
              <w:left w:val="single" w:sz="8" w:space="0" w:color="316F72"/>
              <w:bottom w:val="single" w:sz="8" w:space="0" w:color="316F72"/>
              <w:right w:val="single" w:sz="8" w:space="0" w:color="316F72"/>
            </w:tcBorders>
          </w:tcPr>
          <w:p w14:paraId="092375C0" w14:textId="77777777" w:rsidR="001526D4" w:rsidRPr="00213E6B" w:rsidRDefault="001526D4" w:rsidP="003B500B">
            <w:pPr>
              <w:ind w:left="2"/>
              <w:rPr>
                <w:rFonts w:asciiTheme="minorHAnsi" w:hAnsiTheme="minorHAnsi" w:cstheme="minorHAnsi"/>
                <w:b/>
                <w:color w:val="000000"/>
                <w:szCs w:val="22"/>
              </w:rPr>
            </w:pPr>
            <w:r w:rsidRPr="00213E6B">
              <w:rPr>
                <w:rFonts w:asciiTheme="minorHAnsi" w:hAnsiTheme="minorHAnsi" w:cstheme="minorHAnsi"/>
                <w:b/>
                <w:color w:val="000000"/>
                <w:szCs w:val="22"/>
              </w:rPr>
              <w:t>Completed</w:t>
            </w:r>
          </w:p>
          <w:p w14:paraId="4820400D" w14:textId="77777777" w:rsidR="001526D4" w:rsidRPr="00213E6B" w:rsidRDefault="001526D4" w:rsidP="003B500B">
            <w:pPr>
              <w:ind w:left="2"/>
              <w:rPr>
                <w:rFonts w:asciiTheme="minorHAnsi" w:hAnsiTheme="minorHAnsi" w:cstheme="minorHAnsi"/>
                <w:color w:val="000000"/>
                <w:szCs w:val="22"/>
              </w:rPr>
            </w:pPr>
            <w:r w:rsidRPr="00213E6B">
              <w:rPr>
                <w:rFonts w:asciiTheme="minorHAnsi" w:hAnsiTheme="minorHAnsi" w:cstheme="minorHAnsi"/>
                <w:color w:val="000000"/>
                <w:szCs w:val="22"/>
              </w:rPr>
              <w:t>The Northern Territory (NT) is committed to transitioning all schools to NAPLAN Online. In May 2019, 32 schools across the NT (both government and non-government) conducted NAPLAN testing online. This means that approximately 17 per cent of NT schools and 35 per cent of students in the NT participated in online testing in 2019. Overall the online testing was successful, with only a small number of NT students impacted by the national connectivity issues.</w:t>
            </w:r>
          </w:p>
          <w:p w14:paraId="316AB28E" w14:textId="28759DAD" w:rsidR="001526D4" w:rsidRPr="00F46602" w:rsidRDefault="001526D4" w:rsidP="00F46602">
            <w:pPr>
              <w:ind w:left="2"/>
              <w:rPr>
                <w:rFonts w:asciiTheme="minorHAnsi" w:hAnsiTheme="minorHAnsi" w:cstheme="minorHAnsi"/>
                <w:color w:val="000000"/>
                <w:szCs w:val="22"/>
              </w:rPr>
            </w:pPr>
            <w:r w:rsidRPr="00213E6B">
              <w:rPr>
                <w:rFonts w:asciiTheme="minorHAnsi" w:hAnsiTheme="minorHAnsi" w:cstheme="minorHAnsi"/>
                <w:color w:val="000000"/>
                <w:szCs w:val="22"/>
              </w:rPr>
              <w:t xml:space="preserve">During 2019, the </w:t>
            </w:r>
            <w:r w:rsidR="00B8228D" w:rsidRPr="00213E6B">
              <w:rPr>
                <w:rFonts w:asciiTheme="minorHAnsi" w:hAnsiTheme="minorHAnsi" w:cstheme="minorHAnsi"/>
                <w:color w:val="000000"/>
                <w:szCs w:val="22"/>
              </w:rPr>
              <w:t xml:space="preserve">NT Department of Education (the </w:t>
            </w:r>
            <w:r w:rsidRPr="00213E6B">
              <w:rPr>
                <w:rFonts w:asciiTheme="minorHAnsi" w:hAnsiTheme="minorHAnsi" w:cstheme="minorHAnsi"/>
                <w:color w:val="000000"/>
                <w:szCs w:val="22"/>
              </w:rPr>
              <w:t>department</w:t>
            </w:r>
            <w:r w:rsidR="00B8228D" w:rsidRPr="00213E6B">
              <w:rPr>
                <w:rFonts w:asciiTheme="minorHAnsi" w:hAnsiTheme="minorHAnsi" w:cstheme="minorHAnsi"/>
                <w:color w:val="000000"/>
                <w:szCs w:val="22"/>
              </w:rPr>
              <w:t>)</w:t>
            </w:r>
            <w:r w:rsidRPr="00213E6B">
              <w:rPr>
                <w:rFonts w:asciiTheme="minorHAnsi" w:hAnsiTheme="minorHAnsi" w:cstheme="minorHAnsi"/>
                <w:color w:val="000000"/>
                <w:szCs w:val="22"/>
              </w:rPr>
              <w:t xml:space="preserve"> undertook preparatory work to support the planned transition of additional schools in 2020.</w:t>
            </w:r>
            <w:r w:rsidR="00E707D5" w:rsidRPr="00213E6B">
              <w:rPr>
                <w:rFonts w:asciiTheme="minorHAnsi" w:hAnsiTheme="minorHAnsi" w:cstheme="minorHAnsi"/>
                <w:color w:val="000000"/>
                <w:szCs w:val="22"/>
              </w:rPr>
              <w:t xml:space="preserve"> </w:t>
            </w:r>
            <w:r w:rsidRPr="00213E6B">
              <w:rPr>
                <w:rFonts w:asciiTheme="minorHAnsi" w:hAnsiTheme="minorHAnsi" w:cstheme="minorHAnsi"/>
                <w:color w:val="000000"/>
                <w:szCs w:val="22"/>
              </w:rPr>
              <w:t xml:space="preserve">The </w:t>
            </w:r>
            <w:r w:rsidR="00B8228D" w:rsidRPr="00213E6B">
              <w:rPr>
                <w:rFonts w:asciiTheme="minorHAnsi" w:hAnsiTheme="minorHAnsi" w:cstheme="minorHAnsi"/>
                <w:color w:val="000000"/>
                <w:szCs w:val="22"/>
              </w:rPr>
              <w:t>department</w:t>
            </w:r>
            <w:r w:rsidRPr="00213E6B">
              <w:rPr>
                <w:rFonts w:asciiTheme="minorHAnsi" w:hAnsiTheme="minorHAnsi" w:cstheme="minorHAnsi"/>
                <w:color w:val="000000"/>
                <w:szCs w:val="22"/>
              </w:rPr>
              <w:t xml:space="preserve"> will continue to work with schools in 2020, to ensure schools are able to effectively transition to online testing. </w:t>
            </w:r>
          </w:p>
        </w:tc>
      </w:tr>
      <w:tr w:rsidR="001526D4" w:rsidRPr="00C127A5" w14:paraId="1A6AE6A9" w14:textId="77777777" w:rsidTr="00930209">
        <w:trPr>
          <w:trHeight w:val="583"/>
        </w:trPr>
        <w:tc>
          <w:tcPr>
            <w:tcW w:w="3797" w:type="dxa"/>
            <w:tcBorders>
              <w:top w:val="single" w:sz="8" w:space="0" w:color="316F72"/>
              <w:left w:val="single" w:sz="8" w:space="0" w:color="316F72"/>
              <w:bottom w:val="single" w:sz="8" w:space="0" w:color="316F72"/>
              <w:right w:val="single" w:sz="8" w:space="0" w:color="316F72"/>
            </w:tcBorders>
            <w:vAlign w:val="center"/>
          </w:tcPr>
          <w:p w14:paraId="5C647E7F" w14:textId="50E74F2B" w:rsidR="001526D4" w:rsidRPr="00F46602" w:rsidRDefault="001526D4" w:rsidP="00F46602">
            <w:pPr>
              <w:ind w:left="2"/>
              <w:rPr>
                <w:rFonts w:asciiTheme="minorHAnsi" w:eastAsia="Calibri" w:hAnsiTheme="minorHAnsi" w:cstheme="minorHAnsi"/>
                <w:szCs w:val="22"/>
              </w:rPr>
            </w:pPr>
            <w:r w:rsidRPr="00213E6B">
              <w:rPr>
                <w:rFonts w:asciiTheme="minorHAnsi" w:eastAsia="Calibri" w:hAnsiTheme="minorHAnsi" w:cstheme="minorHAnsi"/>
                <w:szCs w:val="22"/>
              </w:rPr>
              <w:t>Improved data processes in place to increase integrity of NAPLAN assessment data across both government and non-government sectors</w:t>
            </w:r>
          </w:p>
        </w:tc>
        <w:tc>
          <w:tcPr>
            <w:tcW w:w="1448" w:type="dxa"/>
            <w:tcBorders>
              <w:top w:val="single" w:sz="8" w:space="0" w:color="316F72"/>
              <w:left w:val="single" w:sz="8" w:space="0" w:color="316F72"/>
              <w:bottom w:val="single" w:sz="8" w:space="0" w:color="316F72"/>
              <w:right w:val="single" w:sz="8" w:space="0" w:color="316F72"/>
            </w:tcBorders>
            <w:vAlign w:val="center"/>
          </w:tcPr>
          <w:p w14:paraId="1655AB47" w14:textId="77777777" w:rsidR="001526D4" w:rsidRPr="00213E6B" w:rsidRDefault="001526D4" w:rsidP="003B500B">
            <w:pPr>
              <w:ind w:left="2"/>
              <w:rPr>
                <w:rFonts w:asciiTheme="minorHAnsi" w:hAnsiTheme="minorHAnsi" w:cstheme="minorHAnsi"/>
                <w:szCs w:val="22"/>
              </w:rPr>
            </w:pPr>
            <w:r w:rsidRPr="00213E6B">
              <w:rPr>
                <w:rFonts w:asciiTheme="minorHAnsi" w:eastAsia="Calibri" w:hAnsiTheme="minorHAnsi" w:cstheme="minorHAnsi"/>
                <w:szCs w:val="22"/>
              </w:rPr>
              <w:t>All sectors</w:t>
            </w:r>
          </w:p>
        </w:tc>
        <w:tc>
          <w:tcPr>
            <w:tcW w:w="1418" w:type="dxa"/>
            <w:tcBorders>
              <w:top w:val="single" w:sz="8" w:space="0" w:color="316F72"/>
              <w:left w:val="single" w:sz="8" w:space="0" w:color="316F72"/>
              <w:bottom w:val="single" w:sz="8" w:space="0" w:color="316F72"/>
              <w:right w:val="single" w:sz="8" w:space="0" w:color="316F72"/>
            </w:tcBorders>
            <w:vAlign w:val="center"/>
          </w:tcPr>
          <w:p w14:paraId="6F986DCD" w14:textId="77777777" w:rsidR="001526D4" w:rsidRPr="00213E6B" w:rsidRDefault="001526D4" w:rsidP="003B500B">
            <w:pPr>
              <w:ind w:left="2"/>
              <w:rPr>
                <w:rFonts w:asciiTheme="minorHAnsi" w:hAnsiTheme="minorHAnsi" w:cstheme="minorHAnsi"/>
                <w:szCs w:val="22"/>
              </w:rPr>
            </w:pPr>
            <w:r w:rsidRPr="00213E6B">
              <w:rPr>
                <w:rFonts w:asciiTheme="minorHAnsi" w:hAnsiTheme="minorHAnsi" w:cstheme="minorHAnsi"/>
                <w:szCs w:val="22"/>
              </w:rPr>
              <w:t>Sep 2019</w:t>
            </w:r>
          </w:p>
        </w:tc>
        <w:tc>
          <w:tcPr>
            <w:tcW w:w="7371" w:type="dxa"/>
            <w:tcBorders>
              <w:top w:val="single" w:sz="8" w:space="0" w:color="316F72"/>
              <w:left w:val="single" w:sz="8" w:space="0" w:color="316F72"/>
              <w:bottom w:val="single" w:sz="8" w:space="0" w:color="316F72"/>
              <w:right w:val="single" w:sz="8" w:space="0" w:color="316F72"/>
            </w:tcBorders>
          </w:tcPr>
          <w:p w14:paraId="6D409C7A" w14:textId="54D5147D" w:rsidR="001526D4" w:rsidRPr="00213E6B" w:rsidRDefault="001526D4" w:rsidP="00F46602">
            <w:pPr>
              <w:ind w:left="2"/>
              <w:rPr>
                <w:rFonts w:asciiTheme="minorHAnsi" w:eastAsia="Corbel" w:hAnsiTheme="minorHAnsi" w:cstheme="minorHAnsi"/>
                <w:b/>
                <w:szCs w:val="22"/>
              </w:rPr>
            </w:pPr>
            <w:r w:rsidRPr="00213E6B">
              <w:rPr>
                <w:rFonts w:asciiTheme="minorHAnsi" w:eastAsia="Corbel" w:hAnsiTheme="minorHAnsi" w:cstheme="minorHAnsi"/>
                <w:b/>
                <w:szCs w:val="22"/>
              </w:rPr>
              <w:t>Completed</w:t>
            </w:r>
          </w:p>
          <w:p w14:paraId="77C9F939" w14:textId="0D7FE085" w:rsidR="001526D4" w:rsidRPr="00F46602" w:rsidRDefault="001526D4" w:rsidP="00F46602">
            <w:pPr>
              <w:rPr>
                <w:rFonts w:asciiTheme="minorHAnsi" w:eastAsia="Corbel" w:hAnsiTheme="minorHAnsi" w:cstheme="minorHAnsi"/>
                <w:szCs w:val="22"/>
              </w:rPr>
            </w:pPr>
            <w:r w:rsidRPr="00213E6B">
              <w:rPr>
                <w:rFonts w:asciiTheme="minorHAnsi" w:eastAsia="Corbel" w:hAnsiTheme="minorHAnsi" w:cstheme="minorHAnsi"/>
                <w:szCs w:val="22"/>
              </w:rPr>
              <w:t xml:space="preserve">The </w:t>
            </w:r>
            <w:r w:rsidRPr="00213E6B">
              <w:rPr>
                <w:rFonts w:asciiTheme="minorHAnsi" w:hAnsiTheme="minorHAnsi" w:cstheme="minorHAnsi"/>
                <w:color w:val="000000"/>
                <w:szCs w:val="22"/>
              </w:rPr>
              <w:t xml:space="preserve">department </w:t>
            </w:r>
            <w:r w:rsidRPr="00213E6B">
              <w:rPr>
                <w:rFonts w:asciiTheme="minorHAnsi" w:eastAsia="Corbel" w:hAnsiTheme="minorHAnsi" w:cstheme="minorHAnsi"/>
                <w:szCs w:val="22"/>
              </w:rPr>
              <w:t xml:space="preserve">has implemented improved data processes in managing NAPLAN data from both government and non-government schools, with respect to student registration, validation of data and the delivery of results data and reports. As a result, NAPLAN Online data from both government and non-government schools is integrated into the department’s data environment, matching results for students across their testing history. The department </w:t>
            </w:r>
            <w:r w:rsidRPr="00213E6B">
              <w:rPr>
                <w:rFonts w:asciiTheme="minorHAnsi" w:eastAsia="Corbel" w:hAnsiTheme="minorHAnsi" w:cstheme="minorHAnsi"/>
                <w:szCs w:val="22"/>
              </w:rPr>
              <w:lastRenderedPageBreak/>
              <w:t xml:space="preserve">continues to make improvements to reporting and </w:t>
            </w:r>
            <w:r w:rsidR="00E707D5" w:rsidRPr="00213E6B">
              <w:rPr>
                <w:rFonts w:asciiTheme="minorHAnsi" w:eastAsia="Corbel" w:hAnsiTheme="minorHAnsi" w:cstheme="minorHAnsi"/>
                <w:szCs w:val="22"/>
              </w:rPr>
              <w:t xml:space="preserve">data </w:t>
            </w:r>
            <w:r w:rsidRPr="00213E6B">
              <w:rPr>
                <w:rFonts w:asciiTheme="minorHAnsi" w:eastAsia="Corbel" w:hAnsiTheme="minorHAnsi" w:cstheme="minorHAnsi"/>
                <w:szCs w:val="22"/>
              </w:rPr>
              <w:t xml:space="preserve">dashboards available to schools, </w:t>
            </w:r>
            <w:r w:rsidR="008A2C75" w:rsidRPr="00213E6B">
              <w:rPr>
                <w:rFonts w:asciiTheme="minorHAnsi" w:eastAsia="Corbel" w:hAnsiTheme="minorHAnsi" w:cstheme="minorHAnsi"/>
                <w:szCs w:val="22"/>
              </w:rPr>
              <w:t xml:space="preserve">which </w:t>
            </w:r>
            <w:r w:rsidRPr="00213E6B">
              <w:rPr>
                <w:rFonts w:asciiTheme="minorHAnsi" w:eastAsia="Corbel" w:hAnsiTheme="minorHAnsi" w:cstheme="minorHAnsi"/>
                <w:szCs w:val="22"/>
              </w:rPr>
              <w:t>now includ</w:t>
            </w:r>
            <w:r w:rsidR="008A2C75" w:rsidRPr="00213E6B">
              <w:rPr>
                <w:rFonts w:asciiTheme="minorHAnsi" w:eastAsia="Corbel" w:hAnsiTheme="minorHAnsi" w:cstheme="minorHAnsi"/>
                <w:szCs w:val="22"/>
              </w:rPr>
              <w:t>e</w:t>
            </w:r>
            <w:r w:rsidRPr="00213E6B">
              <w:rPr>
                <w:rFonts w:asciiTheme="minorHAnsi" w:eastAsia="Corbel" w:hAnsiTheme="minorHAnsi" w:cstheme="minorHAnsi"/>
                <w:szCs w:val="22"/>
              </w:rPr>
              <w:t xml:space="preserve"> NAPLAN Online data.</w:t>
            </w:r>
          </w:p>
        </w:tc>
      </w:tr>
      <w:tr w:rsidR="001526D4" w:rsidRPr="00C127A5" w14:paraId="2EFFC995" w14:textId="77777777" w:rsidTr="00930209">
        <w:trPr>
          <w:trHeight w:val="583"/>
        </w:trPr>
        <w:tc>
          <w:tcPr>
            <w:tcW w:w="3797" w:type="dxa"/>
            <w:tcBorders>
              <w:top w:val="single" w:sz="8" w:space="0" w:color="316F72"/>
              <w:left w:val="single" w:sz="8" w:space="0" w:color="316F72"/>
              <w:bottom w:val="single" w:sz="8" w:space="0" w:color="316F72"/>
              <w:right w:val="single" w:sz="8" w:space="0" w:color="316F72"/>
            </w:tcBorders>
            <w:vAlign w:val="center"/>
          </w:tcPr>
          <w:p w14:paraId="63F1DA67" w14:textId="751222D4" w:rsidR="001526D4" w:rsidRPr="00F46602" w:rsidRDefault="001526D4" w:rsidP="00F46602">
            <w:pPr>
              <w:ind w:left="2"/>
              <w:rPr>
                <w:rFonts w:asciiTheme="minorHAnsi" w:eastAsia="Calibri" w:hAnsiTheme="minorHAnsi" w:cstheme="minorHAnsi"/>
                <w:szCs w:val="22"/>
              </w:rPr>
            </w:pPr>
            <w:r w:rsidRPr="00213E6B">
              <w:rPr>
                <w:rFonts w:asciiTheme="minorHAnsi" w:eastAsia="Calibri" w:hAnsiTheme="minorHAnsi" w:cstheme="minorHAnsi"/>
                <w:szCs w:val="22"/>
              </w:rPr>
              <w:lastRenderedPageBreak/>
              <w:t xml:space="preserve">All eligible government and </w:t>
            </w:r>
            <w:r w:rsidR="00F46602">
              <w:rPr>
                <w:rFonts w:asciiTheme="minorHAnsi" w:eastAsia="Calibri" w:hAnsiTheme="minorHAnsi" w:cstheme="minorHAnsi"/>
                <w:szCs w:val="22"/>
              </w:rPr>
              <w:br/>
            </w:r>
            <w:r w:rsidRPr="00213E6B">
              <w:rPr>
                <w:rFonts w:asciiTheme="minorHAnsi" w:eastAsia="Calibri" w:hAnsiTheme="minorHAnsi" w:cstheme="minorHAnsi"/>
                <w:szCs w:val="22"/>
              </w:rPr>
              <w:t>non-government schools implement NAPLAN Online, noting that, at the date of signing of this agreement, no tested no/low bandwidth solution has been delivered which may affect the Northern Territory’s ability to implement in those affected schools.</w:t>
            </w:r>
          </w:p>
        </w:tc>
        <w:tc>
          <w:tcPr>
            <w:tcW w:w="1448" w:type="dxa"/>
            <w:tcBorders>
              <w:top w:val="single" w:sz="8" w:space="0" w:color="316F72"/>
              <w:left w:val="single" w:sz="8" w:space="0" w:color="316F72"/>
              <w:bottom w:val="single" w:sz="8" w:space="0" w:color="316F72"/>
              <w:right w:val="single" w:sz="8" w:space="0" w:color="316F72"/>
            </w:tcBorders>
            <w:vAlign w:val="center"/>
          </w:tcPr>
          <w:p w14:paraId="50548299" w14:textId="77777777" w:rsidR="001526D4" w:rsidRPr="00213E6B" w:rsidRDefault="001526D4" w:rsidP="003B500B">
            <w:pPr>
              <w:ind w:left="2"/>
              <w:rPr>
                <w:rFonts w:asciiTheme="minorHAnsi" w:hAnsiTheme="minorHAnsi" w:cstheme="minorHAnsi"/>
                <w:szCs w:val="22"/>
              </w:rPr>
            </w:pPr>
            <w:r w:rsidRPr="00213E6B">
              <w:rPr>
                <w:rFonts w:asciiTheme="minorHAnsi" w:eastAsia="Calibri" w:hAnsiTheme="minorHAnsi" w:cstheme="minorHAnsi"/>
                <w:szCs w:val="22"/>
              </w:rPr>
              <w:t>All sectors</w:t>
            </w:r>
          </w:p>
        </w:tc>
        <w:tc>
          <w:tcPr>
            <w:tcW w:w="1418" w:type="dxa"/>
            <w:tcBorders>
              <w:top w:val="single" w:sz="8" w:space="0" w:color="316F72"/>
              <w:left w:val="single" w:sz="8" w:space="0" w:color="316F72"/>
              <w:bottom w:val="single" w:sz="8" w:space="0" w:color="316F72"/>
              <w:right w:val="single" w:sz="8" w:space="0" w:color="316F72"/>
            </w:tcBorders>
            <w:vAlign w:val="center"/>
          </w:tcPr>
          <w:p w14:paraId="552317F9" w14:textId="77777777" w:rsidR="001526D4" w:rsidRPr="00213E6B" w:rsidRDefault="001526D4" w:rsidP="003B500B">
            <w:pPr>
              <w:ind w:left="2"/>
              <w:rPr>
                <w:rFonts w:asciiTheme="minorHAnsi" w:hAnsiTheme="minorHAnsi" w:cstheme="minorHAnsi"/>
                <w:szCs w:val="22"/>
              </w:rPr>
            </w:pPr>
            <w:r w:rsidRPr="00213E6B">
              <w:rPr>
                <w:rFonts w:asciiTheme="minorHAnsi" w:hAnsiTheme="minorHAnsi" w:cstheme="minorHAnsi"/>
                <w:szCs w:val="22"/>
              </w:rPr>
              <w:t>May 2020</w:t>
            </w:r>
          </w:p>
        </w:tc>
        <w:tc>
          <w:tcPr>
            <w:tcW w:w="7371" w:type="dxa"/>
            <w:tcBorders>
              <w:top w:val="single" w:sz="8" w:space="0" w:color="316F72"/>
              <w:left w:val="single" w:sz="8" w:space="0" w:color="316F72"/>
              <w:bottom w:val="single" w:sz="8" w:space="0" w:color="316F72"/>
              <w:right w:val="single" w:sz="8" w:space="0" w:color="316F72"/>
            </w:tcBorders>
          </w:tcPr>
          <w:p w14:paraId="75B6EFBD" w14:textId="7DD51160" w:rsidR="001526D4" w:rsidRPr="00F46602" w:rsidRDefault="008B2D3C" w:rsidP="00F46602">
            <w:pPr>
              <w:ind w:left="2"/>
              <w:rPr>
                <w:rFonts w:asciiTheme="minorHAnsi" w:hAnsiTheme="minorHAnsi" w:cstheme="minorHAnsi"/>
                <w:b/>
                <w:szCs w:val="22"/>
              </w:rPr>
            </w:pPr>
            <w:r w:rsidRPr="00213E6B">
              <w:rPr>
                <w:rFonts w:asciiTheme="minorHAnsi" w:hAnsiTheme="minorHAnsi" w:cstheme="minorHAnsi"/>
                <w:b/>
                <w:szCs w:val="22"/>
              </w:rPr>
              <w:t>On track</w:t>
            </w:r>
          </w:p>
          <w:p w14:paraId="677440D3" w14:textId="72087F84" w:rsidR="001526D4" w:rsidRPr="00213E6B" w:rsidRDefault="001526D4" w:rsidP="00F46602">
            <w:pPr>
              <w:ind w:left="2"/>
              <w:rPr>
                <w:rFonts w:asciiTheme="minorHAnsi" w:hAnsiTheme="minorHAnsi" w:cstheme="minorHAnsi"/>
                <w:color w:val="000000"/>
                <w:szCs w:val="22"/>
              </w:rPr>
            </w:pPr>
            <w:r w:rsidRPr="00213E6B">
              <w:rPr>
                <w:rFonts w:asciiTheme="minorHAnsi" w:hAnsiTheme="minorHAnsi" w:cstheme="minorHAnsi"/>
                <w:color w:val="000000"/>
                <w:szCs w:val="22"/>
              </w:rPr>
              <w:t xml:space="preserve">Some remote and very remote schools in the NT require a low and no bandwidth (LNB) solution to transition to NAPLAN Online. This solution was not available for use in 2019. During 2019 the department worked with the NAPLAN Online delivery partners Education Services Australia the Australian Curriculum, Assessment and Reporting Authority (ACARA), and other jurisdictions to develop the LNB solution for use in 2020 testing. </w:t>
            </w:r>
            <w:r w:rsidR="00BB4601" w:rsidRPr="00213E6B">
              <w:rPr>
                <w:rFonts w:asciiTheme="minorHAnsi" w:hAnsiTheme="minorHAnsi" w:cstheme="minorHAnsi"/>
                <w:color w:val="000000"/>
                <w:szCs w:val="22"/>
              </w:rPr>
              <w:t xml:space="preserve">The department planned for </w:t>
            </w:r>
            <w:r w:rsidRPr="00213E6B">
              <w:rPr>
                <w:rFonts w:asciiTheme="minorHAnsi" w:hAnsiTheme="minorHAnsi" w:cstheme="minorHAnsi"/>
                <w:color w:val="000000"/>
                <w:szCs w:val="22"/>
              </w:rPr>
              <w:t xml:space="preserve">a group of NT schools requiring the LNB solution </w:t>
            </w:r>
            <w:r w:rsidR="00BB4601" w:rsidRPr="00213E6B">
              <w:rPr>
                <w:rFonts w:asciiTheme="minorHAnsi" w:hAnsiTheme="minorHAnsi" w:cstheme="minorHAnsi"/>
                <w:color w:val="000000"/>
                <w:szCs w:val="22"/>
              </w:rPr>
              <w:t>to</w:t>
            </w:r>
            <w:r w:rsidRPr="00213E6B">
              <w:rPr>
                <w:rFonts w:asciiTheme="minorHAnsi" w:hAnsiTheme="minorHAnsi" w:cstheme="minorHAnsi"/>
                <w:color w:val="000000"/>
                <w:szCs w:val="22"/>
              </w:rPr>
              <w:t xml:space="preserve"> transition to online testing in 2020, noting that this </w:t>
            </w:r>
            <w:r w:rsidR="00BB4601" w:rsidRPr="00213E6B">
              <w:rPr>
                <w:rFonts w:asciiTheme="minorHAnsi" w:hAnsiTheme="minorHAnsi" w:cstheme="minorHAnsi"/>
                <w:color w:val="000000"/>
                <w:szCs w:val="22"/>
              </w:rPr>
              <w:t>will be</w:t>
            </w:r>
            <w:r w:rsidRPr="00213E6B">
              <w:rPr>
                <w:rFonts w:asciiTheme="minorHAnsi" w:hAnsiTheme="minorHAnsi" w:cstheme="minorHAnsi"/>
                <w:color w:val="000000"/>
                <w:szCs w:val="22"/>
              </w:rPr>
              <w:t xml:space="preserve"> the first time the LNB solution </w:t>
            </w:r>
            <w:r w:rsidR="00BB4601" w:rsidRPr="00213E6B">
              <w:rPr>
                <w:rFonts w:asciiTheme="minorHAnsi" w:hAnsiTheme="minorHAnsi" w:cstheme="minorHAnsi"/>
                <w:color w:val="000000"/>
                <w:szCs w:val="22"/>
              </w:rPr>
              <w:t>is</w:t>
            </w:r>
            <w:r w:rsidRPr="00213E6B">
              <w:rPr>
                <w:rFonts w:asciiTheme="minorHAnsi" w:hAnsiTheme="minorHAnsi" w:cstheme="minorHAnsi"/>
                <w:color w:val="000000"/>
                <w:szCs w:val="22"/>
              </w:rPr>
              <w:t xml:space="preserve"> used for a NAPLAN test.</w:t>
            </w:r>
          </w:p>
          <w:p w14:paraId="6F7678A8" w14:textId="4AF64436" w:rsidR="004B2BFE" w:rsidRPr="00F46602" w:rsidRDefault="001526D4" w:rsidP="00F46602">
            <w:pPr>
              <w:ind w:left="2"/>
              <w:rPr>
                <w:rFonts w:asciiTheme="minorHAnsi" w:hAnsiTheme="minorHAnsi" w:cstheme="minorHAnsi"/>
                <w:color w:val="000000"/>
                <w:szCs w:val="22"/>
              </w:rPr>
            </w:pPr>
            <w:r w:rsidRPr="00213E6B">
              <w:rPr>
                <w:rFonts w:asciiTheme="minorHAnsi" w:hAnsiTheme="minorHAnsi" w:cstheme="minorHAnsi"/>
                <w:color w:val="000000"/>
                <w:szCs w:val="22"/>
              </w:rPr>
              <w:t>During 2019, all NT schools that did not require the LNB solution were supported to transition to online testing in 2020. A suite of readiness activities that included onsite staff training, ICT assessments, and school readiness tests was made available to schools as part of this work.</w:t>
            </w:r>
          </w:p>
        </w:tc>
      </w:tr>
      <w:tr w:rsidR="001526D4" w:rsidRPr="00C127A5" w14:paraId="5F92D137" w14:textId="77777777" w:rsidTr="00930209">
        <w:trPr>
          <w:trHeight w:val="583"/>
        </w:trPr>
        <w:tc>
          <w:tcPr>
            <w:tcW w:w="3797" w:type="dxa"/>
            <w:tcBorders>
              <w:top w:val="single" w:sz="8" w:space="0" w:color="316F72"/>
              <w:left w:val="single" w:sz="8" w:space="0" w:color="316F72"/>
              <w:bottom w:val="single" w:sz="8" w:space="0" w:color="316F72"/>
              <w:right w:val="single" w:sz="8" w:space="0" w:color="316F72"/>
            </w:tcBorders>
            <w:vAlign w:val="center"/>
          </w:tcPr>
          <w:p w14:paraId="6D919D7E" w14:textId="6BF60A27" w:rsidR="001526D4" w:rsidRPr="00F46602" w:rsidRDefault="001526D4" w:rsidP="00F46602">
            <w:pPr>
              <w:ind w:left="2"/>
              <w:rPr>
                <w:rFonts w:asciiTheme="minorHAnsi" w:eastAsia="Calibri" w:hAnsiTheme="minorHAnsi" w:cstheme="minorHAnsi"/>
                <w:szCs w:val="22"/>
              </w:rPr>
            </w:pPr>
            <w:r w:rsidRPr="00213E6B">
              <w:rPr>
                <w:rFonts w:asciiTheme="minorHAnsi" w:eastAsia="Calibri" w:hAnsiTheme="minorHAnsi" w:cstheme="minorHAnsi"/>
                <w:szCs w:val="22"/>
              </w:rPr>
              <w:t>Growth data available for first cohort of matched students who have NAPLAN Online in 2020 and 2022</w:t>
            </w:r>
          </w:p>
        </w:tc>
        <w:tc>
          <w:tcPr>
            <w:tcW w:w="1448" w:type="dxa"/>
            <w:tcBorders>
              <w:top w:val="single" w:sz="8" w:space="0" w:color="316F72"/>
              <w:left w:val="single" w:sz="8" w:space="0" w:color="316F72"/>
              <w:bottom w:val="single" w:sz="8" w:space="0" w:color="316F72"/>
              <w:right w:val="single" w:sz="8" w:space="0" w:color="316F72"/>
            </w:tcBorders>
            <w:vAlign w:val="center"/>
          </w:tcPr>
          <w:p w14:paraId="5476FB41" w14:textId="335F596A" w:rsidR="001526D4" w:rsidRPr="00F46602" w:rsidRDefault="001526D4" w:rsidP="00F46602">
            <w:pPr>
              <w:ind w:left="2"/>
              <w:rPr>
                <w:rFonts w:asciiTheme="minorHAnsi" w:eastAsia="Calibri" w:hAnsiTheme="minorHAnsi" w:cstheme="minorHAnsi"/>
                <w:szCs w:val="22"/>
              </w:rPr>
            </w:pPr>
            <w:r w:rsidRPr="00213E6B">
              <w:rPr>
                <w:rFonts w:asciiTheme="minorHAnsi" w:eastAsia="Calibri" w:hAnsiTheme="minorHAnsi" w:cstheme="minorHAnsi"/>
                <w:szCs w:val="22"/>
              </w:rPr>
              <w:t>All sectors</w:t>
            </w:r>
          </w:p>
        </w:tc>
        <w:tc>
          <w:tcPr>
            <w:tcW w:w="1418" w:type="dxa"/>
            <w:tcBorders>
              <w:top w:val="single" w:sz="8" w:space="0" w:color="316F72"/>
              <w:left w:val="single" w:sz="8" w:space="0" w:color="316F72"/>
              <w:bottom w:val="single" w:sz="8" w:space="0" w:color="316F72"/>
              <w:right w:val="single" w:sz="8" w:space="0" w:color="316F72"/>
            </w:tcBorders>
            <w:vAlign w:val="center"/>
          </w:tcPr>
          <w:p w14:paraId="1E26E052" w14:textId="6E4049E2" w:rsidR="001526D4" w:rsidRPr="00F46602" w:rsidRDefault="001526D4" w:rsidP="00F46602">
            <w:pPr>
              <w:ind w:left="2"/>
              <w:rPr>
                <w:rFonts w:asciiTheme="minorHAnsi" w:hAnsiTheme="minorHAnsi" w:cstheme="minorHAnsi"/>
                <w:szCs w:val="22"/>
              </w:rPr>
            </w:pPr>
            <w:r w:rsidRPr="00213E6B">
              <w:rPr>
                <w:rFonts w:asciiTheme="minorHAnsi" w:hAnsiTheme="minorHAnsi" w:cstheme="minorHAnsi"/>
                <w:szCs w:val="22"/>
              </w:rPr>
              <w:t>Sep 2022</w:t>
            </w:r>
          </w:p>
        </w:tc>
        <w:tc>
          <w:tcPr>
            <w:tcW w:w="7371" w:type="dxa"/>
            <w:tcBorders>
              <w:top w:val="single" w:sz="8" w:space="0" w:color="316F72"/>
              <w:left w:val="single" w:sz="8" w:space="0" w:color="316F72"/>
              <w:bottom w:val="single" w:sz="8" w:space="0" w:color="316F72"/>
              <w:right w:val="single" w:sz="8" w:space="0" w:color="316F72"/>
            </w:tcBorders>
          </w:tcPr>
          <w:p w14:paraId="29E67CA2" w14:textId="64A3B51D" w:rsidR="001526D4" w:rsidRPr="00F46602" w:rsidRDefault="001526D4" w:rsidP="00F46602">
            <w:pPr>
              <w:ind w:left="2"/>
              <w:rPr>
                <w:rFonts w:asciiTheme="minorHAnsi" w:hAnsiTheme="minorHAnsi" w:cstheme="minorHAnsi"/>
                <w:b/>
                <w:szCs w:val="22"/>
              </w:rPr>
            </w:pPr>
            <w:r w:rsidRPr="00213E6B">
              <w:rPr>
                <w:rFonts w:asciiTheme="minorHAnsi" w:hAnsiTheme="minorHAnsi" w:cstheme="minorHAnsi"/>
                <w:b/>
                <w:szCs w:val="22"/>
              </w:rPr>
              <w:t>On track</w:t>
            </w:r>
          </w:p>
          <w:p w14:paraId="0C6BE50C" w14:textId="77681025" w:rsidR="001526D4" w:rsidRPr="00213E6B" w:rsidRDefault="001526D4" w:rsidP="00F46602">
            <w:pPr>
              <w:ind w:left="2"/>
              <w:rPr>
                <w:rFonts w:asciiTheme="minorHAnsi" w:hAnsiTheme="minorHAnsi" w:cstheme="minorHAnsi"/>
                <w:szCs w:val="22"/>
              </w:rPr>
            </w:pPr>
            <w:r w:rsidRPr="00213E6B">
              <w:rPr>
                <w:rFonts w:asciiTheme="minorHAnsi" w:hAnsiTheme="minorHAnsi" w:cstheme="minorHAnsi"/>
                <w:szCs w:val="22"/>
              </w:rPr>
              <w:t>The department has maintained the capability to provide matched student gain data for the entirety of the NAPLAN dataset from 2008.</w:t>
            </w:r>
          </w:p>
          <w:p w14:paraId="2AECF57F" w14:textId="7E451EDE" w:rsidR="001526D4" w:rsidRPr="00E90DB2" w:rsidRDefault="001526D4" w:rsidP="00E90DB2">
            <w:pPr>
              <w:ind w:left="2"/>
              <w:rPr>
                <w:rFonts w:asciiTheme="minorHAnsi" w:hAnsiTheme="minorHAnsi" w:cstheme="minorHAnsi"/>
                <w:szCs w:val="22"/>
              </w:rPr>
            </w:pPr>
            <w:r w:rsidRPr="00213E6B">
              <w:rPr>
                <w:rFonts w:asciiTheme="minorHAnsi" w:hAnsiTheme="minorHAnsi" w:cstheme="minorHAnsi"/>
                <w:szCs w:val="22"/>
              </w:rPr>
              <w:t xml:space="preserve">With the first NT students participating in NAPLAN Online in 2019, matched two-year gain data for the first cohort of students will be available in 2021. </w:t>
            </w:r>
          </w:p>
        </w:tc>
      </w:tr>
    </w:tbl>
    <w:p w14:paraId="26D911E8" w14:textId="32ACAC98" w:rsidR="001526D4" w:rsidRDefault="00F46602" w:rsidP="00F46602">
      <w:pPr>
        <w:pStyle w:val="Heading3"/>
        <w:rPr>
          <w:rFonts w:eastAsia="Times"/>
        </w:rPr>
      </w:pPr>
      <w:r w:rsidRPr="00F46602">
        <w:rPr>
          <w:rFonts w:eastAsia="Times"/>
        </w:rPr>
        <w:lastRenderedPageBreak/>
        <w:t>Invest in pathways for remote and very remote students to provide opportunities and deliver workplace-specific skills and knowledge that is tailored to employment opportunities within communities.</w:t>
      </w:r>
    </w:p>
    <w:tbl>
      <w:tblPr>
        <w:tblStyle w:val="TableGrid"/>
        <w:tblW w:w="14034" w:type="dxa"/>
        <w:tblInd w:w="-10" w:type="dxa"/>
        <w:tblCellMar>
          <w:top w:w="57" w:type="dxa"/>
          <w:left w:w="108" w:type="dxa"/>
          <w:right w:w="115" w:type="dxa"/>
        </w:tblCellMar>
        <w:tblLook w:val="04A0" w:firstRow="1" w:lastRow="0" w:firstColumn="1" w:lastColumn="0" w:noHBand="0" w:noVBand="1"/>
      </w:tblPr>
      <w:tblGrid>
        <w:gridCol w:w="3797"/>
        <w:gridCol w:w="1448"/>
        <w:gridCol w:w="1418"/>
        <w:gridCol w:w="7371"/>
      </w:tblGrid>
      <w:tr w:rsidR="00F46602" w:rsidRPr="00C127A5" w14:paraId="6AA59F16" w14:textId="77777777" w:rsidTr="00F41192">
        <w:trPr>
          <w:trHeight w:val="867"/>
          <w:tblHeader/>
        </w:trPr>
        <w:tc>
          <w:tcPr>
            <w:tcW w:w="3797" w:type="dxa"/>
            <w:tcBorders>
              <w:top w:val="single" w:sz="24" w:space="0" w:color="316F72"/>
              <w:left w:val="single" w:sz="8" w:space="0" w:color="316F72"/>
              <w:bottom w:val="single" w:sz="24" w:space="0" w:color="316F72"/>
              <w:right w:val="single" w:sz="8" w:space="0" w:color="316F72"/>
            </w:tcBorders>
            <w:vAlign w:val="center"/>
          </w:tcPr>
          <w:p w14:paraId="1ACCCF54" w14:textId="42D67590" w:rsidR="00F46602" w:rsidRPr="00213E6B" w:rsidRDefault="00F46602" w:rsidP="00F41192">
            <w:pPr>
              <w:ind w:left="2"/>
              <w:rPr>
                <w:rFonts w:asciiTheme="minorHAnsi" w:hAnsiTheme="minorHAnsi" w:cstheme="minorHAnsi"/>
                <w:szCs w:val="22"/>
              </w:rPr>
            </w:pPr>
            <w:r w:rsidRPr="00213E6B">
              <w:rPr>
                <w:rFonts w:asciiTheme="minorHAnsi" w:eastAsia="Corbel" w:hAnsiTheme="minorHAnsi" w:cstheme="minorHAnsi"/>
                <w:b/>
                <w:szCs w:val="22"/>
              </w:rPr>
              <w:t>Actions</w:t>
            </w:r>
          </w:p>
        </w:tc>
        <w:tc>
          <w:tcPr>
            <w:tcW w:w="1448" w:type="dxa"/>
            <w:tcBorders>
              <w:top w:val="single" w:sz="24" w:space="0" w:color="316F72"/>
              <w:left w:val="single" w:sz="8" w:space="0" w:color="316F72"/>
              <w:bottom w:val="single" w:sz="24" w:space="0" w:color="316F72"/>
              <w:right w:val="single" w:sz="8" w:space="0" w:color="316F72"/>
            </w:tcBorders>
            <w:vAlign w:val="center"/>
          </w:tcPr>
          <w:p w14:paraId="3E3A9B7D" w14:textId="279EB505" w:rsidR="00F46602" w:rsidRPr="00213E6B" w:rsidRDefault="00F46602" w:rsidP="00F41192">
            <w:pPr>
              <w:ind w:left="2"/>
              <w:rPr>
                <w:rFonts w:asciiTheme="minorHAnsi" w:hAnsiTheme="minorHAnsi" w:cstheme="minorHAnsi"/>
                <w:szCs w:val="22"/>
              </w:rPr>
            </w:pPr>
            <w:r w:rsidRPr="00213E6B">
              <w:rPr>
                <w:rFonts w:asciiTheme="minorHAnsi" w:eastAsia="Corbel" w:hAnsiTheme="minorHAnsi" w:cstheme="minorHAnsi"/>
                <w:b/>
                <w:szCs w:val="22"/>
              </w:rPr>
              <w:t>Sector(s)</w:t>
            </w:r>
          </w:p>
        </w:tc>
        <w:tc>
          <w:tcPr>
            <w:tcW w:w="1418" w:type="dxa"/>
            <w:tcBorders>
              <w:top w:val="single" w:sz="24" w:space="0" w:color="316F72"/>
              <w:left w:val="single" w:sz="8" w:space="0" w:color="316F72"/>
              <w:bottom w:val="single" w:sz="24" w:space="0" w:color="316F72"/>
              <w:right w:val="single" w:sz="8" w:space="0" w:color="316F72"/>
            </w:tcBorders>
            <w:vAlign w:val="center"/>
          </w:tcPr>
          <w:p w14:paraId="696BD94F" w14:textId="0E93454E" w:rsidR="00F46602" w:rsidRPr="00213E6B" w:rsidRDefault="00F46602" w:rsidP="00F41192">
            <w:pPr>
              <w:ind w:left="3"/>
              <w:rPr>
                <w:rFonts w:asciiTheme="minorHAnsi" w:hAnsiTheme="minorHAnsi" w:cstheme="minorHAnsi"/>
                <w:szCs w:val="22"/>
              </w:rPr>
            </w:pPr>
            <w:r w:rsidRPr="00213E6B">
              <w:rPr>
                <w:rFonts w:asciiTheme="minorHAnsi" w:eastAsia="Corbel" w:hAnsiTheme="minorHAnsi" w:cstheme="minorHAnsi"/>
                <w:b/>
                <w:szCs w:val="22"/>
              </w:rPr>
              <w:t>Timing</w:t>
            </w:r>
          </w:p>
        </w:tc>
        <w:tc>
          <w:tcPr>
            <w:tcW w:w="7371" w:type="dxa"/>
            <w:tcBorders>
              <w:top w:val="single" w:sz="24" w:space="0" w:color="316F72"/>
              <w:left w:val="single" w:sz="8" w:space="0" w:color="316F72"/>
              <w:bottom w:val="single" w:sz="24" w:space="0" w:color="316F72"/>
              <w:right w:val="single" w:sz="8" w:space="0" w:color="316F72"/>
            </w:tcBorders>
            <w:vAlign w:val="center"/>
          </w:tcPr>
          <w:p w14:paraId="697C8FCD" w14:textId="3868DFF1" w:rsidR="00F46602" w:rsidRPr="00213E6B" w:rsidRDefault="00F46602" w:rsidP="00F41192">
            <w:pPr>
              <w:spacing w:line="223" w:lineRule="auto"/>
              <w:ind w:left="3" w:right="577"/>
              <w:rPr>
                <w:rFonts w:asciiTheme="minorHAnsi" w:hAnsiTheme="minorHAnsi" w:cstheme="minorHAnsi"/>
                <w:szCs w:val="22"/>
              </w:rPr>
            </w:pPr>
            <w:r w:rsidRPr="00213E6B">
              <w:rPr>
                <w:rFonts w:asciiTheme="minorHAnsi" w:eastAsia="Corbel" w:hAnsiTheme="minorHAnsi" w:cstheme="minorHAnsi"/>
                <w:b/>
                <w:szCs w:val="22"/>
              </w:rPr>
              <w:t>Progress towards implementation of actions (including progress of non-government sector actions)</w:t>
            </w:r>
          </w:p>
        </w:tc>
      </w:tr>
      <w:tr w:rsidR="00F46602" w:rsidRPr="00C127A5" w14:paraId="2DAC9D29" w14:textId="77777777" w:rsidTr="00F41192">
        <w:trPr>
          <w:trHeight w:val="583"/>
        </w:trPr>
        <w:tc>
          <w:tcPr>
            <w:tcW w:w="3797" w:type="dxa"/>
            <w:tcBorders>
              <w:top w:val="single" w:sz="8" w:space="0" w:color="316F72"/>
              <w:left w:val="single" w:sz="8" w:space="0" w:color="316F72"/>
              <w:bottom w:val="single" w:sz="8" w:space="0" w:color="316F72"/>
              <w:right w:val="single" w:sz="8" w:space="0" w:color="316F72"/>
            </w:tcBorders>
            <w:vAlign w:val="center"/>
          </w:tcPr>
          <w:p w14:paraId="523CD0FF" w14:textId="6C3DC881" w:rsidR="00F46602" w:rsidRPr="00213E6B" w:rsidRDefault="00F46602" w:rsidP="00F46602">
            <w:pPr>
              <w:spacing w:line="260" w:lineRule="exact"/>
              <w:rPr>
                <w:rFonts w:asciiTheme="minorHAnsi" w:eastAsia="Calibri" w:hAnsiTheme="minorHAnsi" w:cstheme="minorHAnsi"/>
                <w:szCs w:val="22"/>
              </w:rPr>
            </w:pPr>
            <w:r w:rsidRPr="00213E6B">
              <w:rPr>
                <w:rFonts w:asciiTheme="minorHAnsi" w:eastAsia="Calibri" w:hAnsiTheme="minorHAnsi" w:cstheme="minorHAnsi"/>
                <w:szCs w:val="22"/>
              </w:rPr>
              <w:t>Mobile and embedded trainers working with approximately 15 very remote schools in 2018</w:t>
            </w:r>
          </w:p>
        </w:tc>
        <w:tc>
          <w:tcPr>
            <w:tcW w:w="1448" w:type="dxa"/>
            <w:tcBorders>
              <w:top w:val="single" w:sz="8" w:space="0" w:color="316F72"/>
              <w:left w:val="single" w:sz="8" w:space="0" w:color="316F72"/>
              <w:bottom w:val="single" w:sz="8" w:space="0" w:color="316F72"/>
              <w:right w:val="single" w:sz="8" w:space="0" w:color="316F72"/>
            </w:tcBorders>
            <w:vAlign w:val="center"/>
          </w:tcPr>
          <w:p w14:paraId="022AB5AF" w14:textId="77777777" w:rsidR="00F46602" w:rsidRPr="00213E6B" w:rsidRDefault="00F46602" w:rsidP="00F41192">
            <w:pPr>
              <w:ind w:left="2"/>
              <w:rPr>
                <w:rFonts w:asciiTheme="minorHAnsi" w:eastAsia="Calibri" w:hAnsiTheme="minorHAnsi" w:cstheme="minorHAnsi"/>
                <w:szCs w:val="22"/>
              </w:rPr>
            </w:pPr>
            <w:r w:rsidRPr="00213E6B">
              <w:rPr>
                <w:rFonts w:asciiTheme="minorHAnsi" w:eastAsia="Calibri" w:hAnsiTheme="minorHAnsi" w:cstheme="minorHAnsi"/>
                <w:szCs w:val="22"/>
              </w:rPr>
              <w:t>NTG</w:t>
            </w:r>
          </w:p>
        </w:tc>
        <w:tc>
          <w:tcPr>
            <w:tcW w:w="1418" w:type="dxa"/>
            <w:tcBorders>
              <w:top w:val="single" w:sz="8" w:space="0" w:color="316F72"/>
              <w:left w:val="single" w:sz="8" w:space="0" w:color="316F72"/>
              <w:bottom w:val="single" w:sz="8" w:space="0" w:color="316F72"/>
              <w:right w:val="single" w:sz="8" w:space="0" w:color="316F72"/>
            </w:tcBorders>
            <w:vAlign w:val="center"/>
          </w:tcPr>
          <w:p w14:paraId="3B88B565" w14:textId="77777777" w:rsidR="00F46602" w:rsidRPr="00213E6B" w:rsidRDefault="00F46602" w:rsidP="00F41192">
            <w:pPr>
              <w:ind w:left="2"/>
              <w:rPr>
                <w:rFonts w:asciiTheme="minorHAnsi" w:hAnsiTheme="minorHAnsi" w:cstheme="minorHAnsi"/>
                <w:szCs w:val="22"/>
              </w:rPr>
            </w:pPr>
            <w:r w:rsidRPr="00213E6B">
              <w:rPr>
                <w:rFonts w:asciiTheme="minorHAnsi" w:hAnsiTheme="minorHAnsi" w:cstheme="minorHAnsi"/>
                <w:szCs w:val="22"/>
              </w:rPr>
              <w:t>2018</w:t>
            </w:r>
          </w:p>
        </w:tc>
        <w:tc>
          <w:tcPr>
            <w:tcW w:w="7371" w:type="dxa"/>
            <w:tcBorders>
              <w:top w:val="single" w:sz="8" w:space="0" w:color="316F72"/>
              <w:left w:val="single" w:sz="8" w:space="0" w:color="316F72"/>
              <w:bottom w:val="single" w:sz="8" w:space="0" w:color="316F72"/>
              <w:right w:val="single" w:sz="8" w:space="0" w:color="316F72"/>
            </w:tcBorders>
          </w:tcPr>
          <w:p w14:paraId="06A3ADBA" w14:textId="77777777" w:rsidR="00F46602" w:rsidRPr="00213E6B" w:rsidRDefault="00F46602" w:rsidP="00F41192">
            <w:pPr>
              <w:rPr>
                <w:rFonts w:asciiTheme="minorHAnsi" w:hAnsiTheme="minorHAnsi" w:cstheme="minorHAnsi"/>
                <w:b/>
                <w:szCs w:val="22"/>
              </w:rPr>
            </w:pPr>
            <w:r w:rsidRPr="00213E6B">
              <w:rPr>
                <w:rFonts w:asciiTheme="minorHAnsi" w:hAnsiTheme="minorHAnsi" w:cstheme="minorHAnsi"/>
                <w:b/>
                <w:szCs w:val="22"/>
              </w:rPr>
              <w:t>Completed</w:t>
            </w:r>
          </w:p>
          <w:p w14:paraId="1F32F606" w14:textId="77777777" w:rsidR="00F46602" w:rsidRPr="00213E6B" w:rsidRDefault="00F46602" w:rsidP="00F41192">
            <w:pPr>
              <w:rPr>
                <w:rFonts w:asciiTheme="minorHAnsi" w:hAnsiTheme="minorHAnsi" w:cstheme="minorHAnsi"/>
                <w:szCs w:val="22"/>
              </w:rPr>
            </w:pPr>
            <w:r w:rsidRPr="00213E6B">
              <w:rPr>
                <w:rFonts w:asciiTheme="minorHAnsi" w:hAnsiTheme="minorHAnsi" w:cstheme="minorHAnsi"/>
                <w:szCs w:val="22"/>
              </w:rPr>
              <w:t xml:space="preserve">The department has continued to invest in pathways for remote and very remote students to improve their employment opportunities in communities. The NT Government funds </w:t>
            </w:r>
            <w:proofErr w:type="gramStart"/>
            <w:r w:rsidRPr="00213E6B">
              <w:rPr>
                <w:rFonts w:asciiTheme="minorHAnsi" w:hAnsiTheme="minorHAnsi" w:cstheme="minorHAnsi"/>
                <w:szCs w:val="22"/>
              </w:rPr>
              <w:t>a number of</w:t>
            </w:r>
            <w:proofErr w:type="gramEnd"/>
            <w:r w:rsidRPr="00213E6B">
              <w:rPr>
                <w:rFonts w:asciiTheme="minorHAnsi" w:hAnsiTheme="minorHAnsi" w:cstheme="minorHAnsi"/>
                <w:szCs w:val="22"/>
              </w:rPr>
              <w:t xml:space="preserve"> Vocational Education and Training (VET) programs and offers career education support to schools, particularly senior secondary schools. </w:t>
            </w:r>
          </w:p>
          <w:p w14:paraId="20366E1F" w14:textId="77777777" w:rsidR="00F46602" w:rsidRPr="00213E6B" w:rsidRDefault="00F46602" w:rsidP="00F41192">
            <w:pPr>
              <w:rPr>
                <w:rFonts w:asciiTheme="minorHAnsi" w:hAnsiTheme="minorHAnsi" w:cstheme="minorHAnsi"/>
                <w:szCs w:val="22"/>
              </w:rPr>
            </w:pPr>
            <w:r w:rsidRPr="00213E6B">
              <w:rPr>
                <w:rFonts w:asciiTheme="minorHAnsi" w:hAnsiTheme="minorHAnsi" w:cstheme="minorHAnsi"/>
                <w:szCs w:val="22"/>
              </w:rPr>
              <w:t>VET for remote schools is delivered in a variety of modes:</w:t>
            </w:r>
          </w:p>
          <w:p w14:paraId="632B6CEF" w14:textId="77777777" w:rsidR="00F46602" w:rsidRPr="00213E6B" w:rsidRDefault="00F46602" w:rsidP="00F41192">
            <w:pPr>
              <w:pStyle w:val="ListParagraph"/>
              <w:numPr>
                <w:ilvl w:val="0"/>
                <w:numId w:val="1"/>
              </w:numPr>
              <w:ind w:left="720"/>
              <w:rPr>
                <w:rFonts w:asciiTheme="minorHAnsi" w:hAnsiTheme="minorHAnsi" w:cstheme="minorHAnsi"/>
                <w:szCs w:val="22"/>
              </w:rPr>
            </w:pPr>
            <w:r w:rsidRPr="00213E6B">
              <w:rPr>
                <w:rFonts w:asciiTheme="minorHAnsi" w:hAnsiTheme="minorHAnsi" w:cstheme="minorHAnsi"/>
                <w:szCs w:val="22"/>
              </w:rPr>
              <w:t>embedded trainers – in 2018 there were 11 schools with embedded trainers including 6 very remote schools</w:t>
            </w:r>
          </w:p>
          <w:p w14:paraId="13FEF1B8" w14:textId="77777777" w:rsidR="00F46602" w:rsidRPr="00213E6B" w:rsidRDefault="00F46602" w:rsidP="00F41192">
            <w:pPr>
              <w:pStyle w:val="ListParagraph"/>
              <w:numPr>
                <w:ilvl w:val="0"/>
                <w:numId w:val="1"/>
              </w:numPr>
              <w:ind w:left="720"/>
              <w:rPr>
                <w:rFonts w:asciiTheme="minorHAnsi" w:hAnsiTheme="minorHAnsi" w:cstheme="minorHAnsi"/>
                <w:szCs w:val="22"/>
              </w:rPr>
            </w:pPr>
            <w:r w:rsidRPr="00213E6B">
              <w:rPr>
                <w:rFonts w:asciiTheme="minorHAnsi" w:hAnsiTheme="minorHAnsi" w:cstheme="minorHAnsi"/>
                <w:szCs w:val="22"/>
              </w:rPr>
              <w:t>centralised delivery – in 2018, 13 schools accessed training offsite including 4 very remote schools</w:t>
            </w:r>
          </w:p>
          <w:p w14:paraId="368BD664" w14:textId="77777777" w:rsidR="00F46602" w:rsidRPr="00213E6B" w:rsidRDefault="00F46602" w:rsidP="00F41192">
            <w:pPr>
              <w:pStyle w:val="ListParagraph"/>
              <w:numPr>
                <w:ilvl w:val="0"/>
                <w:numId w:val="1"/>
              </w:numPr>
              <w:ind w:left="720"/>
              <w:rPr>
                <w:rFonts w:asciiTheme="minorHAnsi" w:hAnsiTheme="minorHAnsi" w:cstheme="minorHAnsi"/>
                <w:szCs w:val="22"/>
              </w:rPr>
            </w:pPr>
            <w:r w:rsidRPr="00213E6B">
              <w:rPr>
                <w:rFonts w:asciiTheme="minorHAnsi" w:hAnsiTheme="minorHAnsi" w:cstheme="minorHAnsi"/>
                <w:szCs w:val="22"/>
              </w:rPr>
              <w:t>mobile trainers – in 2018, mobile trainers provided block delivery at 23 schools, including 15 very remote schools.</w:t>
            </w:r>
          </w:p>
        </w:tc>
      </w:tr>
      <w:tr w:rsidR="00F46602" w:rsidRPr="00C127A5" w14:paraId="02F7016C" w14:textId="77777777" w:rsidTr="00F41192">
        <w:trPr>
          <w:trHeight w:val="583"/>
        </w:trPr>
        <w:tc>
          <w:tcPr>
            <w:tcW w:w="3797" w:type="dxa"/>
            <w:tcBorders>
              <w:top w:val="single" w:sz="8" w:space="0" w:color="316F72"/>
              <w:left w:val="single" w:sz="8" w:space="0" w:color="316F72"/>
              <w:bottom w:val="single" w:sz="8" w:space="0" w:color="316F72"/>
              <w:right w:val="single" w:sz="8" w:space="0" w:color="316F72"/>
            </w:tcBorders>
            <w:vAlign w:val="center"/>
          </w:tcPr>
          <w:p w14:paraId="2FCF4484" w14:textId="1941E325" w:rsidR="00F46602" w:rsidRPr="00213E6B" w:rsidRDefault="00F46602" w:rsidP="00F46602">
            <w:pPr>
              <w:ind w:left="2"/>
              <w:rPr>
                <w:rFonts w:asciiTheme="minorHAnsi" w:eastAsia="Calibri" w:hAnsiTheme="minorHAnsi" w:cstheme="minorHAnsi"/>
                <w:szCs w:val="22"/>
              </w:rPr>
            </w:pPr>
            <w:r w:rsidRPr="00213E6B">
              <w:rPr>
                <w:rFonts w:asciiTheme="minorHAnsi" w:eastAsia="Calibri" w:hAnsiTheme="minorHAnsi" w:cstheme="minorHAnsi"/>
                <w:szCs w:val="22"/>
              </w:rPr>
              <w:t>Up to 225 students are engaged in accredited training</w:t>
            </w:r>
          </w:p>
        </w:tc>
        <w:tc>
          <w:tcPr>
            <w:tcW w:w="1448" w:type="dxa"/>
            <w:tcBorders>
              <w:top w:val="single" w:sz="8" w:space="0" w:color="316F72"/>
              <w:left w:val="single" w:sz="8" w:space="0" w:color="316F72"/>
              <w:bottom w:val="single" w:sz="8" w:space="0" w:color="316F72"/>
              <w:right w:val="single" w:sz="8" w:space="0" w:color="316F72"/>
            </w:tcBorders>
            <w:vAlign w:val="center"/>
          </w:tcPr>
          <w:p w14:paraId="3D8450C6" w14:textId="77777777" w:rsidR="00F46602" w:rsidRPr="00213E6B" w:rsidRDefault="00F46602" w:rsidP="00F41192">
            <w:pPr>
              <w:ind w:left="2"/>
              <w:rPr>
                <w:rFonts w:asciiTheme="minorHAnsi" w:eastAsia="Calibri" w:hAnsiTheme="minorHAnsi" w:cstheme="minorHAnsi"/>
                <w:szCs w:val="22"/>
              </w:rPr>
            </w:pPr>
            <w:r w:rsidRPr="00213E6B">
              <w:rPr>
                <w:rFonts w:asciiTheme="minorHAnsi" w:eastAsia="Calibri" w:hAnsiTheme="minorHAnsi" w:cstheme="minorHAnsi"/>
                <w:szCs w:val="22"/>
              </w:rPr>
              <w:t>NTG</w:t>
            </w:r>
          </w:p>
        </w:tc>
        <w:tc>
          <w:tcPr>
            <w:tcW w:w="1418" w:type="dxa"/>
            <w:tcBorders>
              <w:top w:val="single" w:sz="8" w:space="0" w:color="316F72"/>
              <w:left w:val="single" w:sz="8" w:space="0" w:color="316F72"/>
              <w:bottom w:val="single" w:sz="8" w:space="0" w:color="316F72"/>
              <w:right w:val="single" w:sz="8" w:space="0" w:color="316F72"/>
            </w:tcBorders>
            <w:vAlign w:val="center"/>
          </w:tcPr>
          <w:p w14:paraId="181B8716" w14:textId="77777777" w:rsidR="00F46602" w:rsidRPr="00213E6B" w:rsidRDefault="00F46602" w:rsidP="00F41192">
            <w:pPr>
              <w:ind w:left="2"/>
              <w:rPr>
                <w:rFonts w:asciiTheme="minorHAnsi" w:hAnsiTheme="minorHAnsi" w:cstheme="minorHAnsi"/>
                <w:szCs w:val="22"/>
              </w:rPr>
            </w:pPr>
            <w:r w:rsidRPr="00213E6B">
              <w:rPr>
                <w:rFonts w:asciiTheme="minorHAnsi" w:hAnsiTheme="minorHAnsi" w:cstheme="minorHAnsi"/>
                <w:szCs w:val="22"/>
              </w:rPr>
              <w:t>2018</w:t>
            </w:r>
          </w:p>
        </w:tc>
        <w:tc>
          <w:tcPr>
            <w:tcW w:w="7371" w:type="dxa"/>
            <w:tcBorders>
              <w:top w:val="single" w:sz="8" w:space="0" w:color="316F72"/>
              <w:left w:val="single" w:sz="8" w:space="0" w:color="316F72"/>
              <w:bottom w:val="single" w:sz="8" w:space="0" w:color="316F72"/>
              <w:right w:val="single" w:sz="8" w:space="0" w:color="316F72"/>
            </w:tcBorders>
          </w:tcPr>
          <w:p w14:paraId="4A2182FB" w14:textId="0FB3B3AC" w:rsidR="00F46602" w:rsidRPr="00213E6B" w:rsidRDefault="00F46602" w:rsidP="00F46602">
            <w:pPr>
              <w:rPr>
                <w:rFonts w:asciiTheme="minorHAnsi" w:hAnsiTheme="minorHAnsi" w:cstheme="minorHAnsi"/>
                <w:szCs w:val="22"/>
              </w:rPr>
            </w:pPr>
            <w:r w:rsidRPr="00213E6B">
              <w:rPr>
                <w:rFonts w:asciiTheme="minorHAnsi" w:hAnsiTheme="minorHAnsi" w:cstheme="minorHAnsi"/>
                <w:b/>
                <w:szCs w:val="22"/>
              </w:rPr>
              <w:t>Completed</w:t>
            </w:r>
          </w:p>
          <w:p w14:paraId="6819D313" w14:textId="7C008DEB" w:rsidR="00F46602" w:rsidRPr="00213E6B" w:rsidRDefault="00F46602" w:rsidP="00F46602">
            <w:pPr>
              <w:rPr>
                <w:rFonts w:asciiTheme="minorHAnsi" w:hAnsiTheme="minorHAnsi" w:cstheme="minorHAnsi"/>
                <w:szCs w:val="22"/>
              </w:rPr>
            </w:pPr>
            <w:r w:rsidRPr="00213E6B">
              <w:rPr>
                <w:rFonts w:asciiTheme="minorHAnsi" w:hAnsiTheme="minorHAnsi" w:cstheme="minorHAnsi"/>
                <w:szCs w:val="22"/>
              </w:rPr>
              <w:t>In the 2018 school year, 916 students from 33 remote and very remote schools were enrolled in nationally accredited VET. A total of 285 students from remote and very remote schools completed a full qualification in 2018.</w:t>
            </w:r>
          </w:p>
          <w:p w14:paraId="41C3789D" w14:textId="77777777" w:rsidR="00F46602" w:rsidRPr="00213E6B" w:rsidRDefault="00F46602" w:rsidP="00F41192">
            <w:pPr>
              <w:rPr>
                <w:rFonts w:asciiTheme="minorHAnsi" w:hAnsiTheme="minorHAnsi" w:cstheme="minorHAnsi"/>
                <w:szCs w:val="22"/>
              </w:rPr>
            </w:pPr>
            <w:r w:rsidRPr="00213E6B">
              <w:rPr>
                <w:rFonts w:asciiTheme="minorHAnsi" w:hAnsiTheme="minorHAnsi" w:cstheme="minorHAnsi"/>
                <w:szCs w:val="22"/>
              </w:rPr>
              <w:lastRenderedPageBreak/>
              <w:t xml:space="preserve">In addition to students undertaking VET in schools, 37 students in remote and very remote NT schools were undertaking school-based apprenticeships or traineeships. </w:t>
            </w:r>
          </w:p>
        </w:tc>
      </w:tr>
      <w:tr w:rsidR="00F46602" w:rsidRPr="00C127A5" w14:paraId="6D84244A" w14:textId="77777777" w:rsidTr="00F41192">
        <w:trPr>
          <w:trHeight w:val="583"/>
        </w:trPr>
        <w:tc>
          <w:tcPr>
            <w:tcW w:w="3797" w:type="dxa"/>
            <w:tcBorders>
              <w:top w:val="single" w:sz="8" w:space="0" w:color="316F72"/>
              <w:left w:val="single" w:sz="8" w:space="0" w:color="316F72"/>
              <w:bottom w:val="single" w:sz="8" w:space="0" w:color="316F72"/>
              <w:right w:val="single" w:sz="8" w:space="0" w:color="316F72"/>
            </w:tcBorders>
            <w:vAlign w:val="center"/>
          </w:tcPr>
          <w:p w14:paraId="29F67C4A" w14:textId="3C5178AB" w:rsidR="00F46602" w:rsidRPr="00213E6B" w:rsidRDefault="00F46602" w:rsidP="00F46602">
            <w:pPr>
              <w:ind w:left="2"/>
              <w:rPr>
                <w:rFonts w:asciiTheme="minorHAnsi" w:eastAsia="Calibri" w:hAnsiTheme="minorHAnsi" w:cstheme="minorHAnsi"/>
                <w:szCs w:val="22"/>
              </w:rPr>
            </w:pPr>
            <w:r w:rsidRPr="00213E6B">
              <w:rPr>
                <w:rFonts w:asciiTheme="minorHAnsi" w:eastAsia="Calibri" w:hAnsiTheme="minorHAnsi" w:cstheme="minorHAnsi"/>
                <w:szCs w:val="22"/>
              </w:rPr>
              <w:lastRenderedPageBreak/>
              <w:t>Up to 250 students annually, and their communities, engaged in accredited training</w:t>
            </w:r>
          </w:p>
        </w:tc>
        <w:tc>
          <w:tcPr>
            <w:tcW w:w="1448" w:type="dxa"/>
            <w:tcBorders>
              <w:top w:val="single" w:sz="8" w:space="0" w:color="316F72"/>
              <w:left w:val="single" w:sz="8" w:space="0" w:color="316F72"/>
              <w:bottom w:val="single" w:sz="8" w:space="0" w:color="316F72"/>
              <w:right w:val="single" w:sz="8" w:space="0" w:color="316F72"/>
            </w:tcBorders>
            <w:vAlign w:val="center"/>
          </w:tcPr>
          <w:p w14:paraId="700AE617" w14:textId="77777777" w:rsidR="00F46602" w:rsidRPr="00213E6B" w:rsidRDefault="00F46602" w:rsidP="00F41192">
            <w:pPr>
              <w:ind w:left="2"/>
              <w:rPr>
                <w:rFonts w:asciiTheme="minorHAnsi" w:eastAsia="Calibri" w:hAnsiTheme="minorHAnsi" w:cstheme="minorHAnsi"/>
                <w:szCs w:val="22"/>
              </w:rPr>
            </w:pPr>
            <w:r w:rsidRPr="00213E6B">
              <w:rPr>
                <w:rFonts w:asciiTheme="minorHAnsi" w:eastAsia="Calibri" w:hAnsiTheme="minorHAnsi" w:cstheme="minorHAnsi"/>
                <w:szCs w:val="22"/>
              </w:rPr>
              <w:t>NTG</w:t>
            </w:r>
          </w:p>
        </w:tc>
        <w:tc>
          <w:tcPr>
            <w:tcW w:w="1418" w:type="dxa"/>
            <w:tcBorders>
              <w:top w:val="single" w:sz="8" w:space="0" w:color="316F72"/>
              <w:left w:val="single" w:sz="8" w:space="0" w:color="316F72"/>
              <w:bottom w:val="single" w:sz="8" w:space="0" w:color="316F72"/>
              <w:right w:val="single" w:sz="8" w:space="0" w:color="316F72"/>
            </w:tcBorders>
            <w:vAlign w:val="center"/>
          </w:tcPr>
          <w:p w14:paraId="6D29FDEF" w14:textId="77777777" w:rsidR="00F46602" w:rsidRPr="00213E6B" w:rsidRDefault="00F46602" w:rsidP="00F41192">
            <w:pPr>
              <w:ind w:left="2"/>
              <w:rPr>
                <w:rFonts w:asciiTheme="minorHAnsi" w:hAnsiTheme="minorHAnsi" w:cstheme="minorHAnsi"/>
                <w:szCs w:val="22"/>
              </w:rPr>
            </w:pPr>
            <w:r w:rsidRPr="00213E6B">
              <w:rPr>
                <w:rFonts w:asciiTheme="minorHAnsi" w:hAnsiTheme="minorHAnsi" w:cstheme="minorHAnsi"/>
                <w:szCs w:val="22"/>
              </w:rPr>
              <w:t>2019-2022</w:t>
            </w:r>
          </w:p>
        </w:tc>
        <w:tc>
          <w:tcPr>
            <w:tcW w:w="7371" w:type="dxa"/>
            <w:tcBorders>
              <w:top w:val="single" w:sz="8" w:space="0" w:color="316F72"/>
              <w:left w:val="single" w:sz="8" w:space="0" w:color="316F72"/>
              <w:bottom w:val="single" w:sz="8" w:space="0" w:color="316F72"/>
              <w:right w:val="single" w:sz="8" w:space="0" w:color="316F72"/>
            </w:tcBorders>
          </w:tcPr>
          <w:p w14:paraId="7EFFA425" w14:textId="77777777" w:rsidR="00F46602" w:rsidRPr="00213E6B" w:rsidRDefault="00F46602" w:rsidP="00F41192">
            <w:pPr>
              <w:rPr>
                <w:rFonts w:asciiTheme="minorHAnsi" w:hAnsiTheme="minorHAnsi" w:cstheme="minorHAnsi"/>
                <w:b/>
                <w:szCs w:val="22"/>
              </w:rPr>
            </w:pPr>
            <w:r w:rsidRPr="00213E6B">
              <w:rPr>
                <w:rFonts w:asciiTheme="minorHAnsi" w:hAnsiTheme="minorHAnsi" w:cstheme="minorHAnsi"/>
                <w:b/>
                <w:szCs w:val="22"/>
              </w:rPr>
              <w:t>2019 activities completed, on track</w:t>
            </w:r>
          </w:p>
          <w:p w14:paraId="3049160E" w14:textId="77777777" w:rsidR="00F46602" w:rsidRPr="00213E6B" w:rsidRDefault="00F46602" w:rsidP="00F41192">
            <w:pPr>
              <w:rPr>
                <w:rFonts w:asciiTheme="minorHAnsi" w:hAnsiTheme="minorHAnsi" w:cstheme="minorHAnsi"/>
                <w:szCs w:val="22"/>
              </w:rPr>
            </w:pPr>
            <w:r w:rsidRPr="00213E6B">
              <w:rPr>
                <w:rFonts w:asciiTheme="minorHAnsi" w:hAnsiTheme="minorHAnsi" w:cstheme="minorHAnsi"/>
                <w:szCs w:val="22"/>
              </w:rPr>
              <w:t>The department continues to work with industry, training providers and schools to ensure that VET programs delivered to secondary students result in appropriate and relevant employment pathways which are aimed at improving the number of qualification completions.</w:t>
            </w:r>
          </w:p>
          <w:p w14:paraId="7EDFDF3D" w14:textId="77777777" w:rsidR="00F46602" w:rsidRPr="007B58CA" w:rsidRDefault="00F46602" w:rsidP="007B58CA">
            <w:pPr>
              <w:rPr>
                <w:rFonts w:eastAsia="Corbel"/>
              </w:rPr>
            </w:pPr>
            <w:r w:rsidRPr="007B58CA">
              <w:t>In the 2019 school year, 917 students from 33 remote and very remote schools enrolled in nationally accredited VET. A total of 234 students from remote and very remote schools completed a full qualification in 2019.</w:t>
            </w:r>
          </w:p>
        </w:tc>
      </w:tr>
    </w:tbl>
    <w:p w14:paraId="7C6E85B5" w14:textId="186980A4" w:rsidR="001526D4" w:rsidRPr="00C127A5" w:rsidRDefault="001526D4" w:rsidP="001526D4">
      <w:pPr>
        <w:rPr>
          <w:rFonts w:eastAsia="Times"/>
          <w:szCs w:val="24"/>
        </w:rPr>
      </w:pPr>
      <w:r w:rsidRPr="00C127A5">
        <w:rPr>
          <w:rFonts w:eastAsia="Times"/>
          <w:szCs w:val="24"/>
        </w:rPr>
        <w:br w:type="page"/>
      </w:r>
    </w:p>
    <w:p w14:paraId="1C071475" w14:textId="1C8EFB2F" w:rsidR="004D5A8E" w:rsidRDefault="004D5A8E" w:rsidP="00F46602">
      <w:pPr>
        <w:pStyle w:val="Heading2"/>
      </w:pPr>
      <w:r w:rsidRPr="004D5A8E">
        <w:lastRenderedPageBreak/>
        <w:t>Reform Direction B – Support teaching, school leadership and school improvement</w:t>
      </w:r>
    </w:p>
    <w:p w14:paraId="3447035B" w14:textId="181A4345" w:rsidR="00F46602" w:rsidRPr="00F46602" w:rsidRDefault="00F46602" w:rsidP="00F46602">
      <w:pPr>
        <w:pStyle w:val="Heading3"/>
      </w:pPr>
      <w:r w:rsidRPr="00F46602">
        <w:t>Continued implementation of National Consistent Collection of Data (NCCD) with a focus on moderation and quality control measures</w:t>
      </w:r>
    </w:p>
    <w:tbl>
      <w:tblPr>
        <w:tblStyle w:val="TableGrid"/>
        <w:tblW w:w="14034" w:type="dxa"/>
        <w:tblInd w:w="-10" w:type="dxa"/>
        <w:tblCellMar>
          <w:top w:w="59" w:type="dxa"/>
          <w:left w:w="108" w:type="dxa"/>
          <w:right w:w="56" w:type="dxa"/>
        </w:tblCellMar>
        <w:tblLook w:val="04A0" w:firstRow="1" w:lastRow="0" w:firstColumn="1" w:lastColumn="0" w:noHBand="0" w:noVBand="1"/>
      </w:tblPr>
      <w:tblGrid>
        <w:gridCol w:w="3828"/>
        <w:gridCol w:w="1417"/>
        <w:gridCol w:w="1418"/>
        <w:gridCol w:w="7371"/>
      </w:tblGrid>
      <w:tr w:rsidR="004D5A8E" w:rsidRPr="00C127A5" w14:paraId="68B78A59" w14:textId="77777777" w:rsidTr="007B58CA">
        <w:trPr>
          <w:trHeight w:val="749"/>
          <w:tblHeader/>
        </w:trPr>
        <w:tc>
          <w:tcPr>
            <w:tcW w:w="3828" w:type="dxa"/>
            <w:tcBorders>
              <w:top w:val="single" w:sz="24" w:space="0" w:color="316F72"/>
              <w:left w:val="single" w:sz="8" w:space="0" w:color="316F72"/>
              <w:bottom w:val="single" w:sz="24" w:space="0" w:color="316F72"/>
              <w:right w:val="single" w:sz="8" w:space="0" w:color="316F72"/>
            </w:tcBorders>
            <w:vAlign w:val="center"/>
          </w:tcPr>
          <w:p w14:paraId="73E0328A" w14:textId="6F36F0E7" w:rsidR="004D5A8E" w:rsidRPr="00213E6B" w:rsidRDefault="004D5A8E" w:rsidP="007B58CA">
            <w:pPr>
              <w:ind w:left="2"/>
              <w:rPr>
                <w:rFonts w:asciiTheme="minorHAnsi" w:hAnsiTheme="minorHAnsi" w:cstheme="minorHAnsi"/>
                <w:szCs w:val="22"/>
              </w:rPr>
            </w:pPr>
            <w:r w:rsidRPr="00213E6B">
              <w:rPr>
                <w:rFonts w:asciiTheme="minorHAnsi" w:eastAsia="Corbel" w:hAnsiTheme="minorHAnsi" w:cstheme="minorHAnsi"/>
                <w:b/>
                <w:szCs w:val="22"/>
              </w:rPr>
              <w:t>Actions</w:t>
            </w:r>
          </w:p>
        </w:tc>
        <w:tc>
          <w:tcPr>
            <w:tcW w:w="1417" w:type="dxa"/>
            <w:tcBorders>
              <w:top w:val="single" w:sz="24" w:space="0" w:color="316F72"/>
              <w:left w:val="single" w:sz="8" w:space="0" w:color="316F72"/>
              <w:bottom w:val="single" w:sz="24" w:space="0" w:color="316F72"/>
              <w:right w:val="single" w:sz="8" w:space="0" w:color="316F72"/>
            </w:tcBorders>
            <w:vAlign w:val="center"/>
          </w:tcPr>
          <w:p w14:paraId="7AFFD8DB" w14:textId="29C4B0E6" w:rsidR="004D5A8E" w:rsidRPr="00213E6B" w:rsidRDefault="004D5A8E" w:rsidP="007B58CA">
            <w:pPr>
              <w:ind w:left="2"/>
              <w:rPr>
                <w:rFonts w:asciiTheme="minorHAnsi" w:hAnsiTheme="minorHAnsi" w:cstheme="minorHAnsi"/>
                <w:szCs w:val="22"/>
              </w:rPr>
            </w:pPr>
            <w:r w:rsidRPr="00213E6B">
              <w:rPr>
                <w:rFonts w:asciiTheme="minorHAnsi" w:eastAsia="Corbel" w:hAnsiTheme="minorHAnsi" w:cstheme="minorHAnsi"/>
                <w:b/>
                <w:szCs w:val="22"/>
              </w:rPr>
              <w:t>Sector(s)</w:t>
            </w:r>
          </w:p>
        </w:tc>
        <w:tc>
          <w:tcPr>
            <w:tcW w:w="1418" w:type="dxa"/>
            <w:tcBorders>
              <w:top w:val="single" w:sz="24" w:space="0" w:color="316F72"/>
              <w:left w:val="single" w:sz="8" w:space="0" w:color="316F72"/>
              <w:bottom w:val="single" w:sz="24" w:space="0" w:color="316F72"/>
              <w:right w:val="single" w:sz="8" w:space="0" w:color="316F72"/>
            </w:tcBorders>
            <w:vAlign w:val="center"/>
          </w:tcPr>
          <w:p w14:paraId="442F4C29" w14:textId="79C33F71" w:rsidR="004D5A8E" w:rsidRPr="00213E6B" w:rsidRDefault="004D5A8E" w:rsidP="007B58CA">
            <w:pPr>
              <w:ind w:left="3"/>
              <w:rPr>
                <w:rFonts w:asciiTheme="minorHAnsi" w:hAnsiTheme="minorHAnsi" w:cstheme="minorHAnsi"/>
                <w:szCs w:val="22"/>
              </w:rPr>
            </w:pPr>
            <w:r w:rsidRPr="00213E6B">
              <w:rPr>
                <w:rFonts w:asciiTheme="minorHAnsi" w:eastAsia="Corbel" w:hAnsiTheme="minorHAnsi" w:cstheme="minorHAnsi"/>
                <w:b/>
                <w:szCs w:val="22"/>
              </w:rPr>
              <w:t>Timing</w:t>
            </w:r>
          </w:p>
        </w:tc>
        <w:tc>
          <w:tcPr>
            <w:tcW w:w="7371" w:type="dxa"/>
            <w:tcBorders>
              <w:top w:val="single" w:sz="24" w:space="0" w:color="316F72"/>
              <w:left w:val="single" w:sz="8" w:space="0" w:color="316F72"/>
              <w:bottom w:val="single" w:sz="24" w:space="0" w:color="316F72"/>
              <w:right w:val="single" w:sz="8" w:space="0" w:color="316F72"/>
            </w:tcBorders>
            <w:vAlign w:val="center"/>
          </w:tcPr>
          <w:p w14:paraId="65898B72" w14:textId="5265D4BA" w:rsidR="004D5A8E" w:rsidRPr="00213E6B" w:rsidRDefault="004D5A8E" w:rsidP="007B58CA">
            <w:pPr>
              <w:spacing w:after="115" w:line="225" w:lineRule="auto"/>
              <w:ind w:left="3"/>
              <w:rPr>
                <w:rFonts w:asciiTheme="minorHAnsi" w:hAnsiTheme="minorHAnsi" w:cstheme="minorHAnsi"/>
                <w:szCs w:val="22"/>
              </w:rPr>
            </w:pPr>
            <w:r w:rsidRPr="00213E6B">
              <w:rPr>
                <w:rFonts w:asciiTheme="minorHAnsi" w:eastAsia="Corbel" w:hAnsiTheme="minorHAnsi" w:cstheme="minorHAnsi"/>
                <w:b/>
                <w:szCs w:val="22"/>
              </w:rPr>
              <w:t>Progress towards implementation of actions (including progress of non-government sector actions)</w:t>
            </w:r>
          </w:p>
        </w:tc>
      </w:tr>
      <w:tr w:rsidR="001526D4" w:rsidRPr="00C127A5" w14:paraId="106B2050" w14:textId="77777777" w:rsidTr="00930209">
        <w:trPr>
          <w:trHeight w:val="518"/>
        </w:trPr>
        <w:tc>
          <w:tcPr>
            <w:tcW w:w="3828" w:type="dxa"/>
            <w:tcBorders>
              <w:top w:val="single" w:sz="8" w:space="0" w:color="316F72"/>
              <w:left w:val="single" w:sz="8" w:space="0" w:color="316F72"/>
              <w:bottom w:val="single" w:sz="8" w:space="0" w:color="316F72"/>
              <w:right w:val="single" w:sz="8" w:space="0" w:color="316F72"/>
            </w:tcBorders>
            <w:vAlign w:val="center"/>
          </w:tcPr>
          <w:p w14:paraId="4E81D641" w14:textId="42937F5D" w:rsidR="001526D4" w:rsidRPr="00213E6B" w:rsidRDefault="001526D4" w:rsidP="00F46602">
            <w:pPr>
              <w:ind w:left="2"/>
              <w:rPr>
                <w:rFonts w:asciiTheme="minorHAnsi" w:hAnsiTheme="minorHAnsi" w:cstheme="minorHAnsi"/>
                <w:szCs w:val="22"/>
              </w:rPr>
            </w:pPr>
            <w:r w:rsidRPr="00213E6B">
              <w:rPr>
                <w:rFonts w:asciiTheme="minorHAnsi" w:eastAsia="Calibri" w:hAnsiTheme="minorHAnsi" w:cstheme="minorHAnsi"/>
                <w:szCs w:val="22"/>
              </w:rPr>
              <w:t>Participation in two cross-sector moderation activities per annum</w:t>
            </w:r>
          </w:p>
        </w:tc>
        <w:tc>
          <w:tcPr>
            <w:tcW w:w="1417" w:type="dxa"/>
            <w:tcBorders>
              <w:top w:val="single" w:sz="8" w:space="0" w:color="316F72"/>
              <w:left w:val="single" w:sz="8" w:space="0" w:color="316F72"/>
              <w:bottom w:val="single" w:sz="8" w:space="0" w:color="316F72"/>
              <w:right w:val="single" w:sz="8" w:space="0" w:color="316F72"/>
            </w:tcBorders>
            <w:vAlign w:val="center"/>
          </w:tcPr>
          <w:p w14:paraId="78B448E5" w14:textId="2F89EFB3" w:rsidR="001526D4" w:rsidRPr="00213E6B" w:rsidRDefault="001526D4" w:rsidP="00F46602">
            <w:pPr>
              <w:ind w:left="2"/>
              <w:rPr>
                <w:rFonts w:asciiTheme="minorHAnsi" w:hAnsiTheme="minorHAnsi" w:cstheme="minorHAnsi"/>
                <w:szCs w:val="22"/>
              </w:rPr>
            </w:pPr>
            <w:r w:rsidRPr="00213E6B">
              <w:rPr>
                <w:rFonts w:asciiTheme="minorHAnsi" w:eastAsia="Calibri" w:hAnsiTheme="minorHAnsi" w:cstheme="minorHAnsi"/>
                <w:szCs w:val="22"/>
              </w:rPr>
              <w:t>All sectors</w:t>
            </w:r>
          </w:p>
        </w:tc>
        <w:tc>
          <w:tcPr>
            <w:tcW w:w="1418" w:type="dxa"/>
            <w:tcBorders>
              <w:top w:val="single" w:sz="8" w:space="0" w:color="316F72"/>
              <w:left w:val="single" w:sz="8" w:space="0" w:color="316F72"/>
              <w:bottom w:val="single" w:sz="8" w:space="0" w:color="316F72"/>
              <w:right w:val="single" w:sz="8" w:space="0" w:color="316F72"/>
            </w:tcBorders>
            <w:vAlign w:val="center"/>
          </w:tcPr>
          <w:p w14:paraId="16941A33" w14:textId="59BD627E" w:rsidR="001526D4" w:rsidRPr="00213E6B" w:rsidRDefault="001526D4" w:rsidP="00F46602">
            <w:pPr>
              <w:ind w:left="2"/>
              <w:rPr>
                <w:rFonts w:asciiTheme="minorHAnsi" w:hAnsiTheme="minorHAnsi" w:cstheme="minorHAnsi"/>
                <w:szCs w:val="22"/>
              </w:rPr>
            </w:pPr>
            <w:r w:rsidRPr="00213E6B">
              <w:rPr>
                <w:rFonts w:asciiTheme="minorHAnsi" w:eastAsia="Corbel" w:hAnsiTheme="minorHAnsi" w:cstheme="minorHAnsi"/>
                <w:szCs w:val="22"/>
              </w:rPr>
              <w:t>2019-2023</w:t>
            </w:r>
          </w:p>
        </w:tc>
        <w:tc>
          <w:tcPr>
            <w:tcW w:w="7371" w:type="dxa"/>
            <w:tcBorders>
              <w:top w:val="single" w:sz="8" w:space="0" w:color="316F72"/>
              <w:left w:val="single" w:sz="8" w:space="0" w:color="316F72"/>
              <w:bottom w:val="single" w:sz="8" w:space="0" w:color="316F72"/>
              <w:right w:val="single" w:sz="8" w:space="0" w:color="316F72"/>
            </w:tcBorders>
          </w:tcPr>
          <w:p w14:paraId="4ABDD205" w14:textId="77777777" w:rsidR="001526D4" w:rsidRPr="00213E6B" w:rsidRDefault="001526D4" w:rsidP="003B500B">
            <w:pPr>
              <w:rPr>
                <w:rFonts w:asciiTheme="minorHAnsi" w:hAnsiTheme="minorHAnsi" w:cstheme="minorHAnsi"/>
                <w:b/>
                <w:szCs w:val="22"/>
              </w:rPr>
            </w:pPr>
            <w:r w:rsidRPr="00213E6B">
              <w:rPr>
                <w:rFonts w:asciiTheme="minorHAnsi" w:hAnsiTheme="minorHAnsi" w:cstheme="minorHAnsi"/>
                <w:b/>
                <w:szCs w:val="22"/>
              </w:rPr>
              <w:t>2019 activities completed, on track</w:t>
            </w:r>
          </w:p>
          <w:p w14:paraId="7D6B7B50" w14:textId="13D4B30B" w:rsidR="001526D4" w:rsidRPr="00F46602" w:rsidRDefault="001526D4" w:rsidP="00F46602">
            <w:pPr>
              <w:rPr>
                <w:rFonts w:eastAsia="Corbel"/>
              </w:rPr>
            </w:pPr>
            <w:r w:rsidRPr="00F46602">
              <w:rPr>
                <w:rFonts w:eastAsia="Corbel"/>
              </w:rPr>
              <w:t xml:space="preserve">The </w:t>
            </w:r>
            <w:r w:rsidR="00B8228D" w:rsidRPr="00F46602">
              <w:rPr>
                <w:rFonts w:eastAsia="Corbel"/>
              </w:rPr>
              <w:t>department</w:t>
            </w:r>
            <w:r w:rsidRPr="00F46602">
              <w:rPr>
                <w:rFonts w:eastAsia="Corbel"/>
              </w:rPr>
              <w:t xml:space="preserve"> coordinates and leads cross-sector moderation activities across the NT.</w:t>
            </w:r>
          </w:p>
          <w:p w14:paraId="3FD78ADE" w14:textId="61E55B73" w:rsidR="001526D4" w:rsidRPr="00F46602" w:rsidRDefault="001526D4" w:rsidP="00F46602">
            <w:pPr>
              <w:rPr>
                <w:rFonts w:eastAsia="Corbel"/>
              </w:rPr>
            </w:pPr>
            <w:r w:rsidRPr="00F46602">
              <w:rPr>
                <w:rFonts w:eastAsia="Corbel"/>
              </w:rPr>
              <w:t>In 2019, four cross-sector National Consistent Collection of Data (NCCD) moderation workshops were conducted across the NT in Darwin</w:t>
            </w:r>
            <w:r w:rsidR="008A2C75" w:rsidRPr="00F46602">
              <w:rPr>
                <w:rFonts w:eastAsia="Corbel"/>
              </w:rPr>
              <w:t>/</w:t>
            </w:r>
            <w:r w:rsidRPr="00F46602">
              <w:rPr>
                <w:rFonts w:eastAsia="Corbel"/>
              </w:rPr>
              <w:t>Palmerston, Nhulunbuy, Katherine and Alice Springs. A total of 74 educators from 61 schools participated</w:t>
            </w:r>
            <w:r w:rsidR="008A2C75" w:rsidRPr="00F46602">
              <w:rPr>
                <w:rFonts w:eastAsia="Corbel"/>
              </w:rPr>
              <w:t>,</w:t>
            </w:r>
            <w:r w:rsidRPr="00F46602">
              <w:rPr>
                <w:rFonts w:eastAsia="Corbel"/>
              </w:rPr>
              <w:t xml:space="preserve"> including non-government schools and educators.</w:t>
            </w:r>
          </w:p>
          <w:p w14:paraId="23F1DAFF" w14:textId="36F23C4B" w:rsidR="001526D4" w:rsidRPr="007B58CA" w:rsidRDefault="001526D4" w:rsidP="007B58CA">
            <w:pPr>
              <w:rPr>
                <w:rFonts w:eastAsia="Corbel"/>
              </w:rPr>
            </w:pPr>
            <w:r w:rsidRPr="007B58CA">
              <w:rPr>
                <w:rFonts w:eastAsia="Corbel"/>
              </w:rPr>
              <w:t>The moderation workshops assist with consistency of teacher judgement and reporting across government and non-government NT schools. The workshops include reviewing and making decisions about nationally consistent case studies from the NCCD portal and discussing the level of adjustment and category of disability the evidence indicates.</w:t>
            </w:r>
          </w:p>
        </w:tc>
      </w:tr>
      <w:tr w:rsidR="001526D4" w:rsidRPr="00C127A5" w14:paraId="1D3A815C" w14:textId="77777777" w:rsidTr="00930209">
        <w:trPr>
          <w:trHeight w:val="521"/>
        </w:trPr>
        <w:tc>
          <w:tcPr>
            <w:tcW w:w="3828" w:type="dxa"/>
            <w:tcBorders>
              <w:top w:val="single" w:sz="8" w:space="0" w:color="316F72"/>
              <w:left w:val="single" w:sz="8" w:space="0" w:color="316F72"/>
              <w:bottom w:val="single" w:sz="8" w:space="0" w:color="316F72"/>
              <w:right w:val="single" w:sz="8" w:space="0" w:color="316F72"/>
            </w:tcBorders>
            <w:vAlign w:val="center"/>
          </w:tcPr>
          <w:p w14:paraId="78C34EF6" w14:textId="77777777" w:rsidR="001526D4" w:rsidRPr="00213E6B" w:rsidRDefault="001526D4" w:rsidP="003B500B">
            <w:pPr>
              <w:ind w:left="2"/>
              <w:rPr>
                <w:rFonts w:asciiTheme="minorHAnsi" w:hAnsiTheme="minorHAnsi" w:cstheme="minorHAnsi"/>
                <w:szCs w:val="22"/>
              </w:rPr>
            </w:pPr>
            <w:r w:rsidRPr="00213E6B">
              <w:rPr>
                <w:rFonts w:asciiTheme="minorHAnsi" w:eastAsia="Calibri" w:hAnsiTheme="minorHAnsi" w:cstheme="minorHAnsi"/>
                <w:szCs w:val="22"/>
              </w:rPr>
              <w:t>Inclusion Support Coordinators in place and teachers trained to use the Learning with Diversity Integrated System</w:t>
            </w:r>
          </w:p>
        </w:tc>
        <w:tc>
          <w:tcPr>
            <w:tcW w:w="1417" w:type="dxa"/>
            <w:tcBorders>
              <w:top w:val="single" w:sz="8" w:space="0" w:color="316F72"/>
              <w:left w:val="single" w:sz="8" w:space="0" w:color="316F72"/>
              <w:bottom w:val="single" w:sz="8" w:space="0" w:color="316F72"/>
              <w:right w:val="single" w:sz="8" w:space="0" w:color="316F72"/>
            </w:tcBorders>
            <w:vAlign w:val="center"/>
          </w:tcPr>
          <w:p w14:paraId="77B93284" w14:textId="77777777" w:rsidR="001526D4" w:rsidRPr="00213E6B" w:rsidRDefault="001526D4" w:rsidP="003B500B">
            <w:pPr>
              <w:ind w:left="2"/>
              <w:rPr>
                <w:rFonts w:asciiTheme="minorHAnsi" w:hAnsiTheme="minorHAnsi" w:cstheme="minorHAnsi"/>
                <w:szCs w:val="22"/>
              </w:rPr>
            </w:pPr>
            <w:r w:rsidRPr="00213E6B">
              <w:rPr>
                <w:rFonts w:asciiTheme="minorHAnsi" w:eastAsia="Calibri" w:hAnsiTheme="minorHAnsi" w:cstheme="minorHAnsi"/>
                <w:szCs w:val="22"/>
              </w:rPr>
              <w:t>Catholic Education</w:t>
            </w:r>
          </w:p>
        </w:tc>
        <w:tc>
          <w:tcPr>
            <w:tcW w:w="1418" w:type="dxa"/>
            <w:tcBorders>
              <w:top w:val="single" w:sz="8" w:space="0" w:color="316F72"/>
              <w:left w:val="single" w:sz="8" w:space="0" w:color="316F72"/>
              <w:bottom w:val="single" w:sz="8" w:space="0" w:color="316F72"/>
              <w:right w:val="single" w:sz="8" w:space="0" w:color="316F72"/>
            </w:tcBorders>
            <w:vAlign w:val="center"/>
          </w:tcPr>
          <w:p w14:paraId="16D3FB99" w14:textId="77777777" w:rsidR="001526D4" w:rsidRPr="00213E6B" w:rsidRDefault="001526D4" w:rsidP="003B500B">
            <w:pPr>
              <w:ind w:left="2"/>
              <w:rPr>
                <w:rFonts w:asciiTheme="minorHAnsi" w:hAnsiTheme="minorHAnsi" w:cstheme="minorHAnsi"/>
                <w:szCs w:val="22"/>
              </w:rPr>
            </w:pPr>
            <w:r w:rsidRPr="00213E6B">
              <w:rPr>
                <w:rFonts w:asciiTheme="minorHAnsi" w:eastAsia="Calibri" w:hAnsiTheme="minorHAnsi" w:cstheme="minorHAnsi"/>
                <w:szCs w:val="22"/>
              </w:rPr>
              <w:t>2019-2023</w:t>
            </w:r>
          </w:p>
        </w:tc>
        <w:tc>
          <w:tcPr>
            <w:tcW w:w="7371" w:type="dxa"/>
            <w:tcBorders>
              <w:top w:val="single" w:sz="8" w:space="0" w:color="316F72"/>
              <w:left w:val="single" w:sz="8" w:space="0" w:color="316F72"/>
              <w:bottom w:val="single" w:sz="8" w:space="0" w:color="316F72"/>
              <w:right w:val="single" w:sz="8" w:space="0" w:color="316F72"/>
            </w:tcBorders>
            <w:vAlign w:val="center"/>
          </w:tcPr>
          <w:p w14:paraId="5D67E9FB" w14:textId="77777777" w:rsidR="001526D4" w:rsidRPr="00F46602" w:rsidRDefault="001526D4" w:rsidP="00F46602">
            <w:pPr>
              <w:pStyle w:val="Heading4"/>
              <w:outlineLvl w:val="3"/>
              <w:rPr>
                <w:rFonts w:eastAsia="Corbel"/>
              </w:rPr>
            </w:pPr>
            <w:r w:rsidRPr="00F46602">
              <w:rPr>
                <w:rFonts w:eastAsia="Corbel"/>
              </w:rPr>
              <w:t>Information provided by Catholic Education NT or taken from the Catholic Education NT annual report 2018:</w:t>
            </w:r>
          </w:p>
          <w:p w14:paraId="69416A1F" w14:textId="3DF062C3" w:rsidR="001526D4" w:rsidRPr="00F46602" w:rsidRDefault="001526D4" w:rsidP="00F46602">
            <w:pPr>
              <w:rPr>
                <w:rFonts w:asciiTheme="minorHAnsi" w:hAnsiTheme="minorHAnsi" w:cstheme="minorHAnsi"/>
                <w:b/>
                <w:szCs w:val="22"/>
              </w:rPr>
            </w:pPr>
            <w:r w:rsidRPr="00213E6B">
              <w:rPr>
                <w:rFonts w:asciiTheme="minorHAnsi" w:hAnsiTheme="minorHAnsi" w:cstheme="minorHAnsi"/>
                <w:b/>
                <w:szCs w:val="22"/>
              </w:rPr>
              <w:t>2019 activities completed, on track</w:t>
            </w:r>
          </w:p>
          <w:p w14:paraId="0D91297E" w14:textId="77777777" w:rsidR="001526D4" w:rsidRPr="00213E6B" w:rsidRDefault="001526D4" w:rsidP="003B500B">
            <w:pPr>
              <w:rPr>
                <w:rFonts w:asciiTheme="minorHAnsi" w:eastAsia="Corbel" w:hAnsiTheme="minorHAnsi" w:cstheme="minorHAnsi"/>
                <w:szCs w:val="22"/>
              </w:rPr>
            </w:pPr>
            <w:r w:rsidRPr="00213E6B">
              <w:rPr>
                <w:rFonts w:asciiTheme="minorHAnsi" w:eastAsia="Corbel" w:hAnsiTheme="minorHAnsi" w:cstheme="minorHAnsi"/>
                <w:szCs w:val="22"/>
              </w:rPr>
              <w:t xml:space="preserve">Catholic Education NT has invested significantly in the development and implementation of the single software platform Inspire: Learning with Diversity (Inspire) over the past five years. Inspire provides data for the NCCD Project and is used by all relevant staff in Catholic Education NT schools. The program collects data on all levels of adjustment to programs for students with identified </w:t>
            </w:r>
            <w:r w:rsidRPr="00213E6B">
              <w:rPr>
                <w:rFonts w:asciiTheme="minorHAnsi" w:eastAsia="Corbel" w:hAnsiTheme="minorHAnsi" w:cstheme="minorHAnsi"/>
                <w:szCs w:val="22"/>
              </w:rPr>
              <w:lastRenderedPageBreak/>
              <w:t>needs. It assists teachers to identify, plan, support, adjust, refer, manage, assess and report on all disability and diversity categories.</w:t>
            </w:r>
          </w:p>
          <w:p w14:paraId="0D258F5C" w14:textId="77777777" w:rsidR="001526D4" w:rsidRPr="00213E6B" w:rsidRDefault="001526D4" w:rsidP="003B500B">
            <w:pPr>
              <w:rPr>
                <w:rFonts w:asciiTheme="minorHAnsi" w:eastAsia="Corbel" w:hAnsiTheme="minorHAnsi" w:cstheme="minorHAnsi"/>
                <w:szCs w:val="22"/>
              </w:rPr>
            </w:pPr>
            <w:r w:rsidRPr="00213E6B">
              <w:rPr>
                <w:rFonts w:asciiTheme="minorHAnsi" w:eastAsia="Corbel" w:hAnsiTheme="minorHAnsi" w:cstheme="minorHAnsi"/>
                <w:szCs w:val="22"/>
              </w:rPr>
              <w:t xml:space="preserve">The Catholic Education NCCD Education Officer continues to work with the software providers to ensure the ongoing development </w:t>
            </w:r>
            <w:r w:rsidR="00BA5A70" w:rsidRPr="00213E6B">
              <w:rPr>
                <w:rFonts w:asciiTheme="minorHAnsi" w:eastAsia="Corbel" w:hAnsiTheme="minorHAnsi" w:cstheme="minorHAnsi"/>
                <w:szCs w:val="22"/>
              </w:rPr>
              <w:t xml:space="preserve">of </w:t>
            </w:r>
            <w:r w:rsidRPr="00213E6B">
              <w:rPr>
                <w:rFonts w:asciiTheme="minorHAnsi" w:eastAsia="Corbel" w:hAnsiTheme="minorHAnsi" w:cstheme="minorHAnsi"/>
                <w:szCs w:val="22"/>
              </w:rPr>
              <w:t xml:space="preserve">this software. In 2019, the NCCD Education Officer facilitated training for </w:t>
            </w:r>
            <w:proofErr w:type="gramStart"/>
            <w:r w:rsidRPr="00213E6B">
              <w:rPr>
                <w:rFonts w:asciiTheme="minorHAnsi" w:eastAsia="Corbel" w:hAnsiTheme="minorHAnsi" w:cstheme="minorHAnsi"/>
                <w:szCs w:val="22"/>
              </w:rPr>
              <w:t>school based</w:t>
            </w:r>
            <w:proofErr w:type="gramEnd"/>
            <w:r w:rsidRPr="00213E6B">
              <w:rPr>
                <w:rFonts w:asciiTheme="minorHAnsi" w:eastAsia="Corbel" w:hAnsiTheme="minorHAnsi" w:cstheme="minorHAnsi"/>
                <w:szCs w:val="22"/>
              </w:rPr>
              <w:t xml:space="preserve"> Inclusion Support Coordinators to ensure rigour and consistency in NCCD referral, funding and reporting processes for the Catholic Education sector in the NT, and the effective implementation of Inspire across all schools. The appointed </w:t>
            </w:r>
            <w:proofErr w:type="gramStart"/>
            <w:r w:rsidRPr="00213E6B">
              <w:rPr>
                <w:rFonts w:asciiTheme="minorHAnsi" w:eastAsia="Corbel" w:hAnsiTheme="minorHAnsi" w:cstheme="minorHAnsi"/>
                <w:szCs w:val="22"/>
              </w:rPr>
              <w:t>school based</w:t>
            </w:r>
            <w:proofErr w:type="gramEnd"/>
            <w:r w:rsidRPr="00213E6B">
              <w:rPr>
                <w:rFonts w:asciiTheme="minorHAnsi" w:eastAsia="Corbel" w:hAnsiTheme="minorHAnsi" w:cstheme="minorHAnsi"/>
                <w:szCs w:val="22"/>
              </w:rPr>
              <w:t xml:space="preserve"> Inclusion Support Coordinators trained classroom teachers in the use of Inspire, and ensured teacher compliance with NCCD requirements. Network meetings were also held once a semester in 2019, to provide systemic training and development for Inclusion Support Coordinators.</w:t>
            </w:r>
          </w:p>
          <w:p w14:paraId="2964DB36" w14:textId="6E0A79B6" w:rsidR="001526D4" w:rsidRPr="00213E6B" w:rsidRDefault="001526D4" w:rsidP="00F46602">
            <w:pPr>
              <w:rPr>
                <w:rFonts w:asciiTheme="minorHAnsi" w:hAnsiTheme="minorHAnsi" w:cstheme="minorHAnsi"/>
                <w:szCs w:val="22"/>
              </w:rPr>
            </w:pPr>
            <w:r w:rsidRPr="00213E6B">
              <w:rPr>
                <w:rFonts w:asciiTheme="minorHAnsi" w:eastAsia="Corbel" w:hAnsiTheme="minorHAnsi" w:cstheme="minorHAnsi"/>
                <w:szCs w:val="22"/>
              </w:rPr>
              <w:t>Catholic Education NT’s Inclusion Support Services (ISS) team continued to identify and support students with inclusion needs across all Catholic Education NT schools. The ISS team consisted of Inclusion Advisors, a Speech Pathologist, Occupational Therapist, two School Psychologists and Team Leader, as well as school-based Inclusion Support Coordinators, Inclusion Teachers and Inclusion Support Assistants.</w:t>
            </w:r>
          </w:p>
        </w:tc>
      </w:tr>
    </w:tbl>
    <w:p w14:paraId="5D286EC7" w14:textId="0B4D8B5E" w:rsidR="00F46602" w:rsidRDefault="00F46602" w:rsidP="00F46602">
      <w:pPr>
        <w:pStyle w:val="Heading3"/>
        <w:rPr>
          <w:rFonts w:eastAsia="Times"/>
        </w:rPr>
      </w:pPr>
      <w:r w:rsidRPr="00F46602">
        <w:rPr>
          <w:rFonts w:eastAsia="Times"/>
        </w:rPr>
        <w:lastRenderedPageBreak/>
        <w:t>Support teachers through a system of coaching and mentoring to build teacher and school leader capability to ensure students have quality teachers who are proficient in literacy, numeracy and ESL pedagogy</w:t>
      </w:r>
    </w:p>
    <w:tbl>
      <w:tblPr>
        <w:tblStyle w:val="TableGrid"/>
        <w:tblW w:w="14034" w:type="dxa"/>
        <w:tblInd w:w="-10" w:type="dxa"/>
        <w:tblCellMar>
          <w:top w:w="59" w:type="dxa"/>
          <w:left w:w="108" w:type="dxa"/>
          <w:right w:w="56" w:type="dxa"/>
        </w:tblCellMar>
        <w:tblLook w:val="04A0" w:firstRow="1" w:lastRow="0" w:firstColumn="1" w:lastColumn="0" w:noHBand="0" w:noVBand="1"/>
      </w:tblPr>
      <w:tblGrid>
        <w:gridCol w:w="3828"/>
        <w:gridCol w:w="1417"/>
        <w:gridCol w:w="1418"/>
        <w:gridCol w:w="7371"/>
      </w:tblGrid>
      <w:tr w:rsidR="00F46602" w:rsidRPr="00C127A5" w14:paraId="22BE6D47" w14:textId="77777777" w:rsidTr="007B58CA">
        <w:trPr>
          <w:trHeight w:val="749"/>
          <w:tblHeader/>
        </w:trPr>
        <w:tc>
          <w:tcPr>
            <w:tcW w:w="3828" w:type="dxa"/>
            <w:tcBorders>
              <w:top w:val="single" w:sz="24" w:space="0" w:color="316F72"/>
              <w:left w:val="single" w:sz="8" w:space="0" w:color="316F72"/>
              <w:bottom w:val="single" w:sz="24" w:space="0" w:color="316F72"/>
              <w:right w:val="single" w:sz="8" w:space="0" w:color="316F72"/>
            </w:tcBorders>
            <w:vAlign w:val="center"/>
          </w:tcPr>
          <w:p w14:paraId="1416BF35" w14:textId="6EEF5904" w:rsidR="00F46602" w:rsidRPr="00213E6B" w:rsidRDefault="00F46602" w:rsidP="007B58CA">
            <w:pPr>
              <w:ind w:left="2"/>
              <w:rPr>
                <w:rFonts w:asciiTheme="minorHAnsi" w:hAnsiTheme="minorHAnsi" w:cstheme="minorHAnsi"/>
                <w:szCs w:val="22"/>
              </w:rPr>
            </w:pPr>
            <w:r w:rsidRPr="00213E6B">
              <w:rPr>
                <w:rFonts w:asciiTheme="minorHAnsi" w:eastAsia="Corbel" w:hAnsiTheme="minorHAnsi" w:cstheme="minorHAnsi"/>
                <w:b/>
                <w:szCs w:val="22"/>
              </w:rPr>
              <w:t>Actions</w:t>
            </w:r>
          </w:p>
        </w:tc>
        <w:tc>
          <w:tcPr>
            <w:tcW w:w="1417" w:type="dxa"/>
            <w:tcBorders>
              <w:top w:val="single" w:sz="24" w:space="0" w:color="316F72"/>
              <w:left w:val="single" w:sz="8" w:space="0" w:color="316F72"/>
              <w:bottom w:val="single" w:sz="24" w:space="0" w:color="316F72"/>
              <w:right w:val="single" w:sz="8" w:space="0" w:color="316F72"/>
            </w:tcBorders>
            <w:vAlign w:val="center"/>
          </w:tcPr>
          <w:p w14:paraId="47B202EF" w14:textId="18C23EC9" w:rsidR="00F46602" w:rsidRPr="00213E6B" w:rsidRDefault="00F46602" w:rsidP="007B58CA">
            <w:pPr>
              <w:ind w:left="2"/>
              <w:rPr>
                <w:rFonts w:asciiTheme="minorHAnsi" w:hAnsiTheme="minorHAnsi" w:cstheme="minorHAnsi"/>
                <w:szCs w:val="22"/>
              </w:rPr>
            </w:pPr>
            <w:r w:rsidRPr="00213E6B">
              <w:rPr>
                <w:rFonts w:asciiTheme="minorHAnsi" w:eastAsia="Corbel" w:hAnsiTheme="minorHAnsi" w:cstheme="minorHAnsi"/>
                <w:b/>
                <w:szCs w:val="22"/>
              </w:rPr>
              <w:t>Sector(s)</w:t>
            </w:r>
          </w:p>
        </w:tc>
        <w:tc>
          <w:tcPr>
            <w:tcW w:w="1418" w:type="dxa"/>
            <w:tcBorders>
              <w:top w:val="single" w:sz="24" w:space="0" w:color="316F72"/>
              <w:left w:val="single" w:sz="8" w:space="0" w:color="316F72"/>
              <w:bottom w:val="single" w:sz="24" w:space="0" w:color="316F72"/>
              <w:right w:val="single" w:sz="8" w:space="0" w:color="316F72"/>
            </w:tcBorders>
            <w:vAlign w:val="center"/>
          </w:tcPr>
          <w:p w14:paraId="13276AE3" w14:textId="308FD3EF" w:rsidR="00F46602" w:rsidRPr="00213E6B" w:rsidRDefault="00F46602" w:rsidP="007B58CA">
            <w:pPr>
              <w:ind w:left="3"/>
              <w:rPr>
                <w:rFonts w:asciiTheme="minorHAnsi" w:hAnsiTheme="minorHAnsi" w:cstheme="minorHAnsi"/>
                <w:szCs w:val="22"/>
              </w:rPr>
            </w:pPr>
            <w:r w:rsidRPr="00213E6B">
              <w:rPr>
                <w:rFonts w:asciiTheme="minorHAnsi" w:eastAsia="Corbel" w:hAnsiTheme="minorHAnsi" w:cstheme="minorHAnsi"/>
                <w:b/>
                <w:szCs w:val="22"/>
              </w:rPr>
              <w:t>Timing</w:t>
            </w:r>
          </w:p>
        </w:tc>
        <w:tc>
          <w:tcPr>
            <w:tcW w:w="7371" w:type="dxa"/>
            <w:tcBorders>
              <w:top w:val="single" w:sz="24" w:space="0" w:color="316F72"/>
              <w:left w:val="single" w:sz="8" w:space="0" w:color="316F72"/>
              <w:bottom w:val="single" w:sz="24" w:space="0" w:color="316F72"/>
              <w:right w:val="single" w:sz="8" w:space="0" w:color="316F72"/>
            </w:tcBorders>
            <w:vAlign w:val="center"/>
          </w:tcPr>
          <w:p w14:paraId="6A3C34B1" w14:textId="77C08A8A" w:rsidR="00F46602" w:rsidRPr="00213E6B" w:rsidRDefault="00F46602" w:rsidP="007B58CA">
            <w:pPr>
              <w:spacing w:after="115" w:line="225" w:lineRule="auto"/>
              <w:ind w:left="3"/>
              <w:rPr>
                <w:rFonts w:asciiTheme="minorHAnsi" w:hAnsiTheme="minorHAnsi" w:cstheme="minorHAnsi"/>
                <w:szCs w:val="22"/>
              </w:rPr>
            </w:pPr>
            <w:r w:rsidRPr="00213E6B">
              <w:rPr>
                <w:rFonts w:asciiTheme="minorHAnsi" w:eastAsia="Corbel" w:hAnsiTheme="minorHAnsi" w:cstheme="minorHAnsi"/>
                <w:b/>
                <w:szCs w:val="22"/>
              </w:rPr>
              <w:t>Progress towards implementation of actions (including progress of non-government sector actions)</w:t>
            </w:r>
          </w:p>
        </w:tc>
      </w:tr>
      <w:tr w:rsidR="00F46602" w:rsidRPr="00C127A5" w14:paraId="0E874D3A" w14:textId="77777777" w:rsidTr="00F41192">
        <w:trPr>
          <w:trHeight w:val="521"/>
        </w:trPr>
        <w:tc>
          <w:tcPr>
            <w:tcW w:w="3828" w:type="dxa"/>
            <w:tcBorders>
              <w:top w:val="single" w:sz="8" w:space="0" w:color="316F72"/>
              <w:left w:val="single" w:sz="8" w:space="0" w:color="316F72"/>
              <w:bottom w:val="single" w:sz="8" w:space="0" w:color="316F72"/>
              <w:right w:val="single" w:sz="8" w:space="0" w:color="316F72"/>
            </w:tcBorders>
            <w:vAlign w:val="center"/>
          </w:tcPr>
          <w:p w14:paraId="50668439" w14:textId="5C1C6B56" w:rsidR="00F46602" w:rsidRPr="00213E6B" w:rsidRDefault="00F46602" w:rsidP="0016735F">
            <w:pPr>
              <w:spacing w:line="260" w:lineRule="exact"/>
              <w:rPr>
                <w:rFonts w:asciiTheme="minorHAnsi" w:eastAsia="Calibri" w:hAnsiTheme="minorHAnsi" w:cstheme="minorHAnsi"/>
                <w:szCs w:val="22"/>
              </w:rPr>
            </w:pPr>
            <w:r w:rsidRPr="00213E6B">
              <w:rPr>
                <w:rFonts w:asciiTheme="minorHAnsi" w:eastAsia="Calibri" w:hAnsiTheme="minorHAnsi" w:cstheme="minorHAnsi"/>
                <w:szCs w:val="22"/>
              </w:rPr>
              <w:t>Project governance structure established through the network leaders within Education NT Strategy (coaches work under network leaders to work intensively with focus schools)</w:t>
            </w:r>
          </w:p>
        </w:tc>
        <w:tc>
          <w:tcPr>
            <w:tcW w:w="1417" w:type="dxa"/>
            <w:tcBorders>
              <w:top w:val="single" w:sz="8" w:space="0" w:color="316F72"/>
              <w:left w:val="single" w:sz="8" w:space="0" w:color="316F72"/>
              <w:bottom w:val="single" w:sz="8" w:space="0" w:color="316F72"/>
              <w:right w:val="single" w:sz="8" w:space="0" w:color="316F72"/>
            </w:tcBorders>
            <w:vAlign w:val="center"/>
          </w:tcPr>
          <w:p w14:paraId="07EB6882" w14:textId="77777777" w:rsidR="00F46602" w:rsidRPr="00213E6B" w:rsidRDefault="00F46602" w:rsidP="00F41192">
            <w:pPr>
              <w:ind w:left="2"/>
              <w:rPr>
                <w:rFonts w:asciiTheme="minorHAnsi" w:eastAsia="Calibri" w:hAnsiTheme="minorHAnsi" w:cstheme="minorHAnsi"/>
                <w:szCs w:val="22"/>
              </w:rPr>
            </w:pPr>
            <w:r w:rsidRPr="00213E6B">
              <w:rPr>
                <w:rFonts w:asciiTheme="minorHAnsi" w:eastAsia="Calibri" w:hAnsiTheme="minorHAnsi" w:cstheme="minorHAnsi"/>
                <w:szCs w:val="22"/>
              </w:rPr>
              <w:t>NTG</w:t>
            </w:r>
          </w:p>
        </w:tc>
        <w:tc>
          <w:tcPr>
            <w:tcW w:w="1418" w:type="dxa"/>
            <w:tcBorders>
              <w:top w:val="single" w:sz="8" w:space="0" w:color="316F72"/>
              <w:left w:val="single" w:sz="8" w:space="0" w:color="316F72"/>
              <w:bottom w:val="single" w:sz="8" w:space="0" w:color="316F72"/>
              <w:right w:val="single" w:sz="8" w:space="0" w:color="316F72"/>
            </w:tcBorders>
            <w:vAlign w:val="center"/>
          </w:tcPr>
          <w:p w14:paraId="6D1508FB" w14:textId="77777777" w:rsidR="00F46602" w:rsidRPr="00213E6B" w:rsidRDefault="00F46602" w:rsidP="00F41192">
            <w:pPr>
              <w:ind w:left="2"/>
              <w:rPr>
                <w:rFonts w:asciiTheme="minorHAnsi" w:eastAsia="Calibri" w:hAnsiTheme="minorHAnsi" w:cstheme="minorHAnsi"/>
                <w:szCs w:val="22"/>
              </w:rPr>
            </w:pPr>
            <w:r w:rsidRPr="00213E6B">
              <w:rPr>
                <w:rFonts w:asciiTheme="minorHAnsi" w:eastAsia="Calibri" w:hAnsiTheme="minorHAnsi" w:cstheme="minorHAnsi"/>
                <w:szCs w:val="22"/>
              </w:rPr>
              <w:t>2018</w:t>
            </w:r>
          </w:p>
        </w:tc>
        <w:tc>
          <w:tcPr>
            <w:tcW w:w="7371" w:type="dxa"/>
            <w:tcBorders>
              <w:top w:val="single" w:sz="8" w:space="0" w:color="316F72"/>
              <w:left w:val="single" w:sz="8" w:space="0" w:color="316F72"/>
              <w:bottom w:val="single" w:sz="8" w:space="0" w:color="316F72"/>
              <w:right w:val="single" w:sz="8" w:space="0" w:color="316F72"/>
            </w:tcBorders>
          </w:tcPr>
          <w:p w14:paraId="24D611AD" w14:textId="4A41DF32" w:rsidR="00F46602" w:rsidRPr="00213E6B" w:rsidRDefault="00F46602" w:rsidP="0016735F">
            <w:pPr>
              <w:ind w:left="2"/>
              <w:rPr>
                <w:rFonts w:asciiTheme="minorHAnsi" w:hAnsiTheme="minorHAnsi" w:cstheme="minorHAnsi"/>
                <w:b/>
                <w:szCs w:val="22"/>
              </w:rPr>
            </w:pPr>
            <w:r w:rsidRPr="00213E6B">
              <w:rPr>
                <w:rFonts w:asciiTheme="minorHAnsi" w:hAnsiTheme="minorHAnsi" w:cstheme="minorHAnsi"/>
                <w:b/>
                <w:szCs w:val="22"/>
              </w:rPr>
              <w:t>Completed</w:t>
            </w:r>
          </w:p>
          <w:p w14:paraId="4370DE55" w14:textId="77777777" w:rsidR="00F46602" w:rsidRPr="00213E6B" w:rsidRDefault="00F46602" w:rsidP="00F41192">
            <w:pPr>
              <w:ind w:left="2"/>
              <w:rPr>
                <w:rFonts w:asciiTheme="minorHAnsi" w:hAnsiTheme="minorHAnsi" w:cstheme="minorHAnsi"/>
                <w:szCs w:val="22"/>
              </w:rPr>
            </w:pPr>
            <w:r w:rsidRPr="00213E6B">
              <w:rPr>
                <w:rFonts w:asciiTheme="minorHAnsi" w:hAnsiTheme="minorHAnsi" w:cstheme="minorHAnsi"/>
                <w:szCs w:val="22"/>
              </w:rPr>
              <w:t xml:space="preserve">The department restructured in 2018 to focus on School Improvement and Leadership, including creation of Network Leader positions that directly support schools in their improvement journey, including providing differentiated support for schools, and coaching and mentoring school leadership staff. </w:t>
            </w:r>
          </w:p>
          <w:p w14:paraId="53DE3440" w14:textId="654BCBFD" w:rsidR="00F46602" w:rsidRPr="00213E6B" w:rsidRDefault="00F46602" w:rsidP="0016735F">
            <w:pPr>
              <w:ind w:left="2"/>
              <w:rPr>
                <w:rFonts w:asciiTheme="minorHAnsi" w:hAnsiTheme="minorHAnsi" w:cstheme="minorHAnsi"/>
                <w:szCs w:val="22"/>
              </w:rPr>
            </w:pPr>
            <w:r w:rsidRPr="00213E6B">
              <w:rPr>
                <w:rFonts w:asciiTheme="minorHAnsi" w:hAnsiTheme="minorHAnsi" w:cstheme="minorHAnsi"/>
                <w:szCs w:val="22"/>
              </w:rPr>
              <w:t>The work of the Network Leaders and the broader School Improvement and Leadership team is governed through regular executive meetings, sharing successes and risks, monitoring progress and adjusting plans.</w:t>
            </w:r>
          </w:p>
        </w:tc>
      </w:tr>
      <w:tr w:rsidR="00F46602" w:rsidRPr="00C127A5" w14:paraId="2EFF2576" w14:textId="77777777" w:rsidTr="0016735F">
        <w:trPr>
          <w:trHeight w:val="521"/>
        </w:trPr>
        <w:tc>
          <w:tcPr>
            <w:tcW w:w="3828" w:type="dxa"/>
            <w:tcBorders>
              <w:top w:val="single" w:sz="8" w:space="0" w:color="316F72"/>
              <w:left w:val="single" w:sz="8" w:space="0" w:color="316F72"/>
              <w:bottom w:val="single" w:sz="8" w:space="0" w:color="316F72"/>
              <w:right w:val="single" w:sz="8" w:space="0" w:color="316F72"/>
            </w:tcBorders>
            <w:vAlign w:val="center"/>
          </w:tcPr>
          <w:p w14:paraId="5C2FE869" w14:textId="494EAAD8" w:rsidR="00F46602" w:rsidRPr="00213E6B" w:rsidRDefault="00F46602" w:rsidP="0016735F">
            <w:pPr>
              <w:spacing w:line="260" w:lineRule="exact"/>
              <w:rPr>
                <w:rFonts w:asciiTheme="minorHAnsi" w:eastAsia="Calibri" w:hAnsiTheme="minorHAnsi" w:cstheme="minorHAnsi"/>
                <w:szCs w:val="22"/>
              </w:rPr>
            </w:pPr>
            <w:r w:rsidRPr="00213E6B">
              <w:rPr>
                <w:rFonts w:asciiTheme="minorHAnsi" w:eastAsia="Calibri" w:hAnsiTheme="minorHAnsi" w:cstheme="minorHAnsi"/>
                <w:szCs w:val="22"/>
              </w:rPr>
              <w:t>Identify focus schools based on school improvement data</w:t>
            </w:r>
          </w:p>
        </w:tc>
        <w:tc>
          <w:tcPr>
            <w:tcW w:w="1417" w:type="dxa"/>
            <w:tcBorders>
              <w:top w:val="single" w:sz="8" w:space="0" w:color="316F72"/>
              <w:left w:val="single" w:sz="8" w:space="0" w:color="316F72"/>
              <w:bottom w:val="single" w:sz="8" w:space="0" w:color="316F72"/>
              <w:right w:val="single" w:sz="8" w:space="0" w:color="316F72"/>
            </w:tcBorders>
            <w:vAlign w:val="center"/>
          </w:tcPr>
          <w:p w14:paraId="34F3F7C3" w14:textId="77777777" w:rsidR="00F46602" w:rsidRPr="00213E6B" w:rsidRDefault="00F46602" w:rsidP="00F41192">
            <w:pPr>
              <w:ind w:left="2"/>
              <w:rPr>
                <w:rFonts w:asciiTheme="minorHAnsi" w:eastAsia="Calibri" w:hAnsiTheme="minorHAnsi" w:cstheme="minorHAnsi"/>
                <w:szCs w:val="22"/>
              </w:rPr>
            </w:pPr>
            <w:r w:rsidRPr="00213E6B">
              <w:rPr>
                <w:rFonts w:asciiTheme="minorHAnsi" w:eastAsia="Calibri" w:hAnsiTheme="minorHAnsi" w:cstheme="minorHAnsi"/>
                <w:szCs w:val="22"/>
              </w:rPr>
              <w:t>NTG</w:t>
            </w:r>
          </w:p>
        </w:tc>
        <w:tc>
          <w:tcPr>
            <w:tcW w:w="1418" w:type="dxa"/>
            <w:tcBorders>
              <w:top w:val="single" w:sz="8" w:space="0" w:color="316F72"/>
              <w:left w:val="single" w:sz="8" w:space="0" w:color="316F72"/>
              <w:bottom w:val="single" w:sz="8" w:space="0" w:color="316F72"/>
              <w:right w:val="single" w:sz="8" w:space="0" w:color="316F72"/>
            </w:tcBorders>
            <w:vAlign w:val="center"/>
          </w:tcPr>
          <w:p w14:paraId="0E74B1BC" w14:textId="77777777" w:rsidR="00F46602" w:rsidRPr="00213E6B" w:rsidRDefault="00F46602" w:rsidP="00F41192">
            <w:pPr>
              <w:ind w:left="2"/>
              <w:rPr>
                <w:rFonts w:asciiTheme="minorHAnsi" w:eastAsia="Calibri" w:hAnsiTheme="minorHAnsi" w:cstheme="minorHAnsi"/>
                <w:szCs w:val="22"/>
              </w:rPr>
            </w:pPr>
            <w:r w:rsidRPr="00213E6B">
              <w:rPr>
                <w:rFonts w:asciiTheme="minorHAnsi" w:eastAsia="Calibri" w:hAnsiTheme="minorHAnsi" w:cstheme="minorHAnsi"/>
                <w:szCs w:val="22"/>
              </w:rPr>
              <w:t>2018</w:t>
            </w:r>
          </w:p>
        </w:tc>
        <w:tc>
          <w:tcPr>
            <w:tcW w:w="7371" w:type="dxa"/>
            <w:tcBorders>
              <w:top w:val="single" w:sz="8" w:space="0" w:color="316F72"/>
              <w:left w:val="single" w:sz="8" w:space="0" w:color="316F72"/>
              <w:bottom w:val="single" w:sz="8" w:space="0" w:color="316F72"/>
              <w:right w:val="single" w:sz="8" w:space="0" w:color="316F72"/>
            </w:tcBorders>
            <w:vAlign w:val="center"/>
          </w:tcPr>
          <w:p w14:paraId="199D3747" w14:textId="27DD8766" w:rsidR="00F46602" w:rsidRPr="00213E6B" w:rsidRDefault="00F46602" w:rsidP="0016735F">
            <w:pPr>
              <w:ind w:left="2"/>
              <w:rPr>
                <w:rFonts w:asciiTheme="minorHAnsi" w:hAnsiTheme="minorHAnsi" w:cstheme="minorHAnsi"/>
                <w:b/>
                <w:szCs w:val="22"/>
              </w:rPr>
            </w:pPr>
            <w:r w:rsidRPr="00213E6B">
              <w:rPr>
                <w:rFonts w:asciiTheme="minorHAnsi" w:hAnsiTheme="minorHAnsi" w:cstheme="minorHAnsi"/>
                <w:b/>
                <w:szCs w:val="22"/>
              </w:rPr>
              <w:t>Completed</w:t>
            </w:r>
          </w:p>
          <w:p w14:paraId="20D76F1F" w14:textId="127042D4" w:rsidR="00F46602" w:rsidRPr="00213E6B" w:rsidRDefault="00F46602" w:rsidP="0016735F">
            <w:pPr>
              <w:ind w:left="2"/>
              <w:rPr>
                <w:rFonts w:asciiTheme="minorHAnsi" w:hAnsiTheme="minorHAnsi" w:cstheme="minorHAnsi"/>
                <w:szCs w:val="22"/>
              </w:rPr>
            </w:pPr>
            <w:r w:rsidRPr="00213E6B">
              <w:rPr>
                <w:rFonts w:asciiTheme="minorHAnsi" w:hAnsiTheme="minorHAnsi" w:cstheme="minorHAnsi"/>
                <w:szCs w:val="22"/>
              </w:rPr>
              <w:t xml:space="preserve">Over 2018 and 2019, the department put in place the School Improvement Framework, which identifies where each government school sits on their improvement </w:t>
            </w:r>
            <w:proofErr w:type="gramStart"/>
            <w:r w:rsidRPr="00213E6B">
              <w:rPr>
                <w:rFonts w:asciiTheme="minorHAnsi" w:hAnsiTheme="minorHAnsi" w:cstheme="minorHAnsi"/>
                <w:szCs w:val="22"/>
              </w:rPr>
              <w:t>journey, and</w:t>
            </w:r>
            <w:proofErr w:type="gramEnd"/>
            <w:r w:rsidRPr="00213E6B">
              <w:rPr>
                <w:rFonts w:asciiTheme="minorHAnsi" w:hAnsiTheme="minorHAnsi" w:cstheme="minorHAnsi"/>
                <w:szCs w:val="22"/>
              </w:rPr>
              <w:t xml:space="preserve"> informs how support should be tailored and differentiated to meet the needs of the school and its students.</w:t>
            </w:r>
          </w:p>
          <w:p w14:paraId="2A8284A0" w14:textId="2E959AD9" w:rsidR="00F46602" w:rsidRPr="00213E6B" w:rsidRDefault="00F46602" w:rsidP="0016735F">
            <w:pPr>
              <w:rPr>
                <w:rFonts w:asciiTheme="minorHAnsi" w:hAnsiTheme="minorHAnsi" w:cstheme="minorHAnsi"/>
                <w:szCs w:val="22"/>
              </w:rPr>
            </w:pPr>
            <w:r w:rsidRPr="00213E6B">
              <w:rPr>
                <w:rFonts w:asciiTheme="minorHAnsi" w:hAnsiTheme="minorHAnsi" w:cstheme="minorHAnsi"/>
                <w:szCs w:val="22"/>
              </w:rPr>
              <w:t xml:space="preserve">The department partnered with McKinsey and Company to develop a process in which each school can be identified in one of four improvement journeys (engage, accelerate, recharge and achieve) based on the school’s performance and recent progress on student outcomes and engagement.  </w:t>
            </w:r>
          </w:p>
          <w:p w14:paraId="6C26CA5C" w14:textId="77777777" w:rsidR="00F46602" w:rsidRPr="00213E6B" w:rsidRDefault="00F46602" w:rsidP="00F41192">
            <w:pPr>
              <w:rPr>
                <w:rFonts w:asciiTheme="minorHAnsi" w:hAnsiTheme="minorHAnsi" w:cstheme="minorHAnsi"/>
                <w:szCs w:val="22"/>
              </w:rPr>
            </w:pPr>
            <w:r w:rsidRPr="00213E6B">
              <w:rPr>
                <w:rFonts w:asciiTheme="minorHAnsi" w:hAnsiTheme="minorHAnsi" w:cstheme="minorHAnsi"/>
                <w:szCs w:val="22"/>
              </w:rPr>
              <w:t xml:space="preserve">As part of improvement planning, all NT Government schools have been introduced to the School Improvement Framework and considered their improvement journey in line with this methodology. The identification of a </w:t>
            </w:r>
            <w:r w:rsidRPr="00213E6B">
              <w:rPr>
                <w:rFonts w:asciiTheme="minorHAnsi" w:hAnsiTheme="minorHAnsi" w:cstheme="minorHAnsi"/>
                <w:szCs w:val="22"/>
              </w:rPr>
              <w:lastRenderedPageBreak/>
              <w:t>school in their improvement journey helps identify differentiated and prioritised improvement interventions to meet the needs of each school and their students.</w:t>
            </w:r>
          </w:p>
          <w:p w14:paraId="272E1C44" w14:textId="77777777" w:rsidR="00F46602" w:rsidRPr="00213E6B" w:rsidRDefault="00F46602" w:rsidP="00F41192">
            <w:pPr>
              <w:rPr>
                <w:rFonts w:asciiTheme="minorHAnsi" w:hAnsiTheme="minorHAnsi" w:cstheme="minorHAnsi"/>
                <w:szCs w:val="22"/>
              </w:rPr>
            </w:pPr>
            <w:r w:rsidRPr="00213E6B">
              <w:rPr>
                <w:rFonts w:asciiTheme="minorHAnsi" w:hAnsiTheme="minorHAnsi" w:cstheme="minorHAnsi"/>
                <w:szCs w:val="22"/>
              </w:rPr>
              <w:t>Using this methodology and relying on other information sources, the School Improvement and Leadership teams were able to identify schools requiring additional support, including through a tiered support model.</w:t>
            </w:r>
          </w:p>
        </w:tc>
      </w:tr>
      <w:tr w:rsidR="0016735F" w:rsidRPr="00C127A5" w14:paraId="253E8958" w14:textId="77777777" w:rsidTr="0016735F">
        <w:trPr>
          <w:trHeight w:val="521"/>
        </w:trPr>
        <w:tc>
          <w:tcPr>
            <w:tcW w:w="3828" w:type="dxa"/>
            <w:tcBorders>
              <w:top w:val="single" w:sz="8" w:space="0" w:color="316F72"/>
              <w:left w:val="single" w:sz="8" w:space="0" w:color="316F72"/>
              <w:bottom w:val="single" w:sz="8" w:space="0" w:color="316F72"/>
              <w:right w:val="single" w:sz="8" w:space="0" w:color="316F72"/>
            </w:tcBorders>
            <w:vAlign w:val="center"/>
          </w:tcPr>
          <w:p w14:paraId="0D4CE1A8" w14:textId="77777777" w:rsidR="0016735F" w:rsidRPr="00E90DB2" w:rsidRDefault="0016735F" w:rsidP="00F41192">
            <w:pPr>
              <w:spacing w:line="260" w:lineRule="exact"/>
              <w:rPr>
                <w:rFonts w:asciiTheme="minorHAnsi" w:eastAsia="Calibri" w:hAnsiTheme="minorHAnsi" w:cstheme="minorHAnsi"/>
                <w:szCs w:val="22"/>
              </w:rPr>
            </w:pPr>
            <w:r w:rsidRPr="00E90DB2">
              <w:rPr>
                <w:rFonts w:asciiTheme="minorHAnsi" w:eastAsia="Calibri" w:hAnsiTheme="minorHAnsi" w:cstheme="minorHAnsi"/>
                <w:szCs w:val="22"/>
              </w:rPr>
              <w:lastRenderedPageBreak/>
              <w:t>Deliver intensive support to focus schools in 5-week sprints</w:t>
            </w:r>
          </w:p>
        </w:tc>
        <w:tc>
          <w:tcPr>
            <w:tcW w:w="1417" w:type="dxa"/>
            <w:tcBorders>
              <w:top w:val="single" w:sz="8" w:space="0" w:color="316F72"/>
              <w:left w:val="single" w:sz="8" w:space="0" w:color="316F72"/>
              <w:bottom w:val="single" w:sz="8" w:space="0" w:color="316F72"/>
              <w:right w:val="single" w:sz="8" w:space="0" w:color="316F72"/>
            </w:tcBorders>
            <w:vAlign w:val="center"/>
          </w:tcPr>
          <w:p w14:paraId="5979AFF0" w14:textId="77777777" w:rsidR="0016735F" w:rsidRPr="00E90DB2" w:rsidRDefault="0016735F" w:rsidP="00F41192">
            <w:pPr>
              <w:ind w:left="2"/>
              <w:rPr>
                <w:rFonts w:asciiTheme="minorHAnsi" w:eastAsia="Calibri" w:hAnsiTheme="minorHAnsi" w:cstheme="minorHAnsi"/>
                <w:szCs w:val="22"/>
              </w:rPr>
            </w:pPr>
            <w:r w:rsidRPr="00E90DB2">
              <w:rPr>
                <w:rFonts w:asciiTheme="minorHAnsi" w:eastAsia="Calibri" w:hAnsiTheme="minorHAnsi" w:cstheme="minorHAnsi"/>
                <w:szCs w:val="22"/>
              </w:rPr>
              <w:t>NTG</w:t>
            </w:r>
          </w:p>
        </w:tc>
        <w:tc>
          <w:tcPr>
            <w:tcW w:w="1418" w:type="dxa"/>
            <w:tcBorders>
              <w:top w:val="single" w:sz="8" w:space="0" w:color="316F72"/>
              <w:left w:val="single" w:sz="8" w:space="0" w:color="316F72"/>
              <w:bottom w:val="single" w:sz="8" w:space="0" w:color="316F72"/>
              <w:right w:val="single" w:sz="8" w:space="0" w:color="316F72"/>
            </w:tcBorders>
            <w:vAlign w:val="center"/>
          </w:tcPr>
          <w:p w14:paraId="2C5F7616" w14:textId="77777777" w:rsidR="0016735F" w:rsidRPr="00E90DB2" w:rsidRDefault="0016735F" w:rsidP="00F41192">
            <w:pPr>
              <w:ind w:left="2"/>
              <w:rPr>
                <w:rFonts w:asciiTheme="minorHAnsi" w:eastAsia="Calibri" w:hAnsiTheme="minorHAnsi" w:cstheme="minorHAnsi"/>
                <w:szCs w:val="22"/>
              </w:rPr>
            </w:pPr>
            <w:r w:rsidRPr="00E90DB2">
              <w:rPr>
                <w:rFonts w:asciiTheme="minorHAnsi" w:eastAsia="Calibri" w:hAnsiTheme="minorHAnsi" w:cstheme="minorHAnsi"/>
                <w:szCs w:val="22"/>
              </w:rPr>
              <w:t>2018–2023</w:t>
            </w:r>
          </w:p>
        </w:tc>
        <w:tc>
          <w:tcPr>
            <w:tcW w:w="7371" w:type="dxa"/>
            <w:tcBorders>
              <w:top w:val="single" w:sz="8" w:space="0" w:color="316F72"/>
              <w:left w:val="single" w:sz="8" w:space="0" w:color="316F72"/>
              <w:bottom w:val="single" w:sz="8" w:space="0" w:color="316F72"/>
              <w:right w:val="single" w:sz="8" w:space="0" w:color="316F72"/>
            </w:tcBorders>
            <w:vAlign w:val="center"/>
          </w:tcPr>
          <w:p w14:paraId="6541F30C" w14:textId="77777777" w:rsidR="0016735F" w:rsidRPr="00E90DB2" w:rsidRDefault="0016735F" w:rsidP="00F41192">
            <w:pPr>
              <w:rPr>
                <w:rFonts w:asciiTheme="minorHAnsi" w:hAnsiTheme="minorHAnsi" w:cstheme="minorHAnsi"/>
                <w:b/>
                <w:szCs w:val="22"/>
              </w:rPr>
            </w:pPr>
            <w:r w:rsidRPr="00E90DB2">
              <w:rPr>
                <w:rFonts w:asciiTheme="minorHAnsi" w:hAnsiTheme="minorHAnsi" w:cstheme="minorHAnsi"/>
                <w:b/>
                <w:szCs w:val="22"/>
              </w:rPr>
              <w:t>2019 activities completed, on track</w:t>
            </w:r>
          </w:p>
          <w:p w14:paraId="2E15F105" w14:textId="77777777" w:rsidR="0016735F" w:rsidRPr="00E90DB2" w:rsidRDefault="0016735F" w:rsidP="00F41192">
            <w:pPr>
              <w:ind w:left="2"/>
              <w:rPr>
                <w:rFonts w:asciiTheme="minorHAnsi" w:hAnsiTheme="minorHAnsi" w:cstheme="minorHAnsi"/>
                <w:szCs w:val="22"/>
              </w:rPr>
            </w:pPr>
            <w:r w:rsidRPr="00E90DB2">
              <w:rPr>
                <w:rFonts w:asciiTheme="minorHAnsi" w:hAnsiTheme="minorHAnsi" w:cstheme="minorHAnsi"/>
                <w:szCs w:val="22"/>
              </w:rPr>
              <w:t xml:space="preserve">Through 2019, the sprint model was piloted with some focus schools, focussing </w:t>
            </w:r>
            <w:proofErr w:type="gramStart"/>
            <w:r w:rsidRPr="00E90DB2">
              <w:rPr>
                <w:rFonts w:asciiTheme="minorHAnsi" w:hAnsiTheme="minorHAnsi" w:cstheme="minorHAnsi"/>
                <w:szCs w:val="22"/>
              </w:rPr>
              <w:t>in particular on</w:t>
            </w:r>
            <w:proofErr w:type="gramEnd"/>
            <w:r w:rsidRPr="00E90DB2">
              <w:rPr>
                <w:rFonts w:asciiTheme="minorHAnsi" w:hAnsiTheme="minorHAnsi" w:cstheme="minorHAnsi"/>
                <w:szCs w:val="22"/>
              </w:rPr>
              <w:t xml:space="preserve"> engagement and attendance. This approach is being evaluated to determine if it is the most impactful model to move forward.</w:t>
            </w:r>
          </w:p>
          <w:p w14:paraId="1ACC289B" w14:textId="77777777" w:rsidR="0016735F" w:rsidRPr="00E90DB2" w:rsidRDefault="0016735F" w:rsidP="00F41192">
            <w:pPr>
              <w:ind w:left="2"/>
              <w:rPr>
                <w:rFonts w:asciiTheme="minorHAnsi" w:hAnsiTheme="minorHAnsi" w:cstheme="minorHAnsi"/>
                <w:szCs w:val="22"/>
              </w:rPr>
            </w:pPr>
            <w:r w:rsidRPr="00E90DB2">
              <w:rPr>
                <w:rFonts w:asciiTheme="minorHAnsi" w:hAnsiTheme="minorHAnsi" w:cstheme="minorHAnsi"/>
                <w:szCs w:val="22"/>
              </w:rPr>
              <w:t>The School Improvement and Leadership team including the Network Leaders continue to provide focus schools a higher level of support through their improvement journey.</w:t>
            </w:r>
          </w:p>
        </w:tc>
      </w:tr>
      <w:tr w:rsidR="0016735F" w:rsidRPr="00C127A5" w14:paraId="7B1E8651" w14:textId="77777777" w:rsidTr="0016735F">
        <w:trPr>
          <w:trHeight w:val="521"/>
        </w:trPr>
        <w:tc>
          <w:tcPr>
            <w:tcW w:w="3828" w:type="dxa"/>
            <w:tcBorders>
              <w:top w:val="single" w:sz="8" w:space="0" w:color="316F72"/>
              <w:left w:val="single" w:sz="8" w:space="0" w:color="316F72"/>
              <w:bottom w:val="single" w:sz="8" w:space="0" w:color="316F72"/>
              <w:right w:val="single" w:sz="8" w:space="0" w:color="316F72"/>
            </w:tcBorders>
            <w:vAlign w:val="center"/>
          </w:tcPr>
          <w:p w14:paraId="6B27AFEF" w14:textId="77777777" w:rsidR="0016735F" w:rsidRPr="00E90DB2" w:rsidRDefault="0016735F" w:rsidP="00F41192">
            <w:pPr>
              <w:ind w:left="2"/>
              <w:rPr>
                <w:rFonts w:asciiTheme="minorHAnsi" w:eastAsia="Calibri" w:hAnsiTheme="minorHAnsi" w:cstheme="minorHAnsi"/>
                <w:szCs w:val="22"/>
              </w:rPr>
            </w:pPr>
            <w:r w:rsidRPr="00E90DB2">
              <w:rPr>
                <w:rFonts w:asciiTheme="minorHAnsi" w:eastAsia="Calibri" w:hAnsiTheme="minorHAnsi" w:cstheme="minorHAnsi"/>
                <w:szCs w:val="22"/>
              </w:rPr>
              <w:t>Evaluate at end of each 5-week sprint – refine strategies where necessary</w:t>
            </w:r>
          </w:p>
        </w:tc>
        <w:tc>
          <w:tcPr>
            <w:tcW w:w="1417" w:type="dxa"/>
            <w:tcBorders>
              <w:top w:val="single" w:sz="8" w:space="0" w:color="316F72"/>
              <w:left w:val="single" w:sz="8" w:space="0" w:color="316F72"/>
              <w:bottom w:val="single" w:sz="8" w:space="0" w:color="316F72"/>
              <w:right w:val="single" w:sz="8" w:space="0" w:color="316F72"/>
            </w:tcBorders>
            <w:vAlign w:val="center"/>
          </w:tcPr>
          <w:p w14:paraId="6C956227" w14:textId="77777777" w:rsidR="0016735F" w:rsidRPr="00E90DB2" w:rsidRDefault="0016735F" w:rsidP="00F41192">
            <w:pPr>
              <w:ind w:left="2"/>
              <w:rPr>
                <w:rFonts w:asciiTheme="minorHAnsi" w:eastAsia="Calibri" w:hAnsiTheme="minorHAnsi" w:cstheme="minorHAnsi"/>
                <w:szCs w:val="22"/>
              </w:rPr>
            </w:pPr>
            <w:r w:rsidRPr="00E90DB2">
              <w:rPr>
                <w:rFonts w:asciiTheme="minorHAnsi" w:eastAsia="Calibri" w:hAnsiTheme="minorHAnsi" w:cstheme="minorHAnsi"/>
                <w:szCs w:val="22"/>
              </w:rPr>
              <w:t>NTG</w:t>
            </w:r>
          </w:p>
        </w:tc>
        <w:tc>
          <w:tcPr>
            <w:tcW w:w="1418" w:type="dxa"/>
            <w:tcBorders>
              <w:top w:val="single" w:sz="8" w:space="0" w:color="316F72"/>
              <w:left w:val="single" w:sz="8" w:space="0" w:color="316F72"/>
              <w:bottom w:val="single" w:sz="8" w:space="0" w:color="316F72"/>
              <w:right w:val="single" w:sz="8" w:space="0" w:color="316F72"/>
            </w:tcBorders>
            <w:vAlign w:val="center"/>
          </w:tcPr>
          <w:p w14:paraId="39E35599" w14:textId="77777777" w:rsidR="0016735F" w:rsidRPr="00E90DB2" w:rsidRDefault="0016735F" w:rsidP="00F41192">
            <w:pPr>
              <w:ind w:left="2"/>
              <w:rPr>
                <w:rFonts w:asciiTheme="minorHAnsi" w:eastAsia="Calibri" w:hAnsiTheme="minorHAnsi" w:cstheme="minorHAnsi"/>
                <w:szCs w:val="22"/>
              </w:rPr>
            </w:pPr>
            <w:r w:rsidRPr="00E90DB2">
              <w:rPr>
                <w:rFonts w:asciiTheme="minorHAnsi" w:eastAsia="Calibri" w:hAnsiTheme="minorHAnsi" w:cstheme="minorHAnsi"/>
                <w:szCs w:val="22"/>
              </w:rPr>
              <w:t>2018–2023</w:t>
            </w:r>
          </w:p>
        </w:tc>
        <w:tc>
          <w:tcPr>
            <w:tcW w:w="7371" w:type="dxa"/>
            <w:tcBorders>
              <w:top w:val="single" w:sz="8" w:space="0" w:color="316F72"/>
              <w:left w:val="single" w:sz="8" w:space="0" w:color="316F72"/>
              <w:bottom w:val="single" w:sz="8" w:space="0" w:color="316F72"/>
              <w:right w:val="single" w:sz="8" w:space="0" w:color="316F72"/>
            </w:tcBorders>
            <w:vAlign w:val="center"/>
          </w:tcPr>
          <w:p w14:paraId="0AC0D03E" w14:textId="77777777" w:rsidR="0016735F" w:rsidRPr="00E90DB2" w:rsidRDefault="0016735F" w:rsidP="0016735F">
            <w:pPr>
              <w:rPr>
                <w:rFonts w:asciiTheme="minorHAnsi" w:hAnsiTheme="minorHAnsi" w:cstheme="minorHAnsi"/>
                <w:b/>
                <w:szCs w:val="22"/>
              </w:rPr>
            </w:pPr>
            <w:r w:rsidRPr="00E90DB2">
              <w:rPr>
                <w:rFonts w:asciiTheme="minorHAnsi" w:hAnsiTheme="minorHAnsi" w:cstheme="minorHAnsi"/>
                <w:b/>
                <w:szCs w:val="22"/>
              </w:rPr>
              <w:t>2019 activities completed, on track</w:t>
            </w:r>
          </w:p>
          <w:p w14:paraId="22019D5D" w14:textId="77777777" w:rsidR="0016735F" w:rsidRPr="00E90DB2" w:rsidRDefault="0016735F" w:rsidP="0016735F">
            <w:pPr>
              <w:ind w:left="2"/>
              <w:rPr>
                <w:rFonts w:asciiTheme="minorHAnsi" w:hAnsiTheme="minorHAnsi" w:cstheme="minorHAnsi"/>
                <w:szCs w:val="22"/>
              </w:rPr>
            </w:pPr>
            <w:r w:rsidRPr="00E90DB2">
              <w:rPr>
                <w:rFonts w:asciiTheme="minorHAnsi" w:hAnsiTheme="minorHAnsi" w:cstheme="minorHAnsi"/>
                <w:szCs w:val="22"/>
              </w:rPr>
              <w:t xml:space="preserve">Through 2019, the sprint model was piloted with some focus schools, focussing </w:t>
            </w:r>
            <w:proofErr w:type="gramStart"/>
            <w:r w:rsidRPr="00E90DB2">
              <w:rPr>
                <w:rFonts w:asciiTheme="minorHAnsi" w:hAnsiTheme="minorHAnsi" w:cstheme="minorHAnsi"/>
                <w:szCs w:val="22"/>
              </w:rPr>
              <w:t>in particular on</w:t>
            </w:r>
            <w:proofErr w:type="gramEnd"/>
            <w:r w:rsidRPr="00E90DB2">
              <w:rPr>
                <w:rFonts w:asciiTheme="minorHAnsi" w:hAnsiTheme="minorHAnsi" w:cstheme="minorHAnsi"/>
                <w:szCs w:val="22"/>
              </w:rPr>
              <w:t xml:space="preserve"> engagement and attendance. This approach is being evaluated to determine if it is the most impactful model to move forward.</w:t>
            </w:r>
          </w:p>
          <w:p w14:paraId="6157A9EB" w14:textId="32FEAD29" w:rsidR="0016735F" w:rsidRPr="00E90DB2" w:rsidRDefault="0016735F" w:rsidP="0016735F">
            <w:pPr>
              <w:ind w:left="2"/>
              <w:rPr>
                <w:rFonts w:asciiTheme="minorHAnsi" w:hAnsiTheme="minorHAnsi" w:cstheme="minorHAnsi"/>
                <w:szCs w:val="22"/>
              </w:rPr>
            </w:pPr>
            <w:r w:rsidRPr="00E90DB2">
              <w:rPr>
                <w:rFonts w:asciiTheme="minorHAnsi" w:hAnsiTheme="minorHAnsi" w:cstheme="minorHAnsi"/>
                <w:szCs w:val="22"/>
              </w:rPr>
              <w:t>The School Improvement and Leadership team including the Network Leaders continue to provide focus schools a higher level of support through their improvement journey.</w:t>
            </w:r>
          </w:p>
        </w:tc>
      </w:tr>
    </w:tbl>
    <w:p w14:paraId="78C5AB36" w14:textId="77777777" w:rsidR="006D3A69" w:rsidRPr="007B58CA" w:rsidRDefault="006D3A69" w:rsidP="007B58CA">
      <w:pPr>
        <w:rPr>
          <w:rFonts w:eastAsia="Times"/>
        </w:rPr>
      </w:pPr>
      <w:r>
        <w:rPr>
          <w:rFonts w:eastAsia="Times"/>
        </w:rPr>
        <w:br w:type="page"/>
      </w:r>
    </w:p>
    <w:p w14:paraId="0DA569F2" w14:textId="2928AD12" w:rsidR="00F46602" w:rsidRDefault="006D3A69" w:rsidP="006D3A69">
      <w:pPr>
        <w:pStyle w:val="Heading3"/>
        <w:rPr>
          <w:rFonts w:eastAsia="Times"/>
        </w:rPr>
      </w:pPr>
      <w:r w:rsidRPr="006D3A69">
        <w:rPr>
          <w:rFonts w:eastAsia="Times"/>
        </w:rPr>
        <w:lastRenderedPageBreak/>
        <w:t>Strengthen local governance arrangements in remote and very remote school communities, ensuring decisions are community-led</w:t>
      </w:r>
    </w:p>
    <w:tbl>
      <w:tblPr>
        <w:tblStyle w:val="TableGrid"/>
        <w:tblW w:w="14034" w:type="dxa"/>
        <w:tblInd w:w="-10" w:type="dxa"/>
        <w:tblCellMar>
          <w:top w:w="59" w:type="dxa"/>
          <w:left w:w="108" w:type="dxa"/>
          <w:right w:w="56" w:type="dxa"/>
        </w:tblCellMar>
        <w:tblLook w:val="04A0" w:firstRow="1" w:lastRow="0" w:firstColumn="1" w:lastColumn="0" w:noHBand="0" w:noVBand="1"/>
      </w:tblPr>
      <w:tblGrid>
        <w:gridCol w:w="3828"/>
        <w:gridCol w:w="1417"/>
        <w:gridCol w:w="1418"/>
        <w:gridCol w:w="7371"/>
      </w:tblGrid>
      <w:tr w:rsidR="00306887" w:rsidRPr="00C127A5" w14:paraId="698C09A9" w14:textId="77777777" w:rsidTr="007B58CA">
        <w:trPr>
          <w:trHeight w:val="749"/>
          <w:tblHeader/>
        </w:trPr>
        <w:tc>
          <w:tcPr>
            <w:tcW w:w="3828" w:type="dxa"/>
            <w:tcBorders>
              <w:top w:val="single" w:sz="24" w:space="0" w:color="316F72"/>
              <w:left w:val="single" w:sz="8" w:space="0" w:color="316F72"/>
              <w:bottom w:val="single" w:sz="24" w:space="0" w:color="316F72"/>
              <w:right w:val="single" w:sz="8" w:space="0" w:color="316F72"/>
            </w:tcBorders>
            <w:vAlign w:val="center"/>
          </w:tcPr>
          <w:p w14:paraId="22C801BC" w14:textId="0FEFC5FF" w:rsidR="00306887" w:rsidRPr="00213E6B" w:rsidRDefault="00306887" w:rsidP="007B58CA">
            <w:pPr>
              <w:ind w:left="2"/>
              <w:rPr>
                <w:rFonts w:asciiTheme="minorHAnsi" w:hAnsiTheme="minorHAnsi" w:cstheme="minorHAnsi"/>
                <w:szCs w:val="22"/>
              </w:rPr>
            </w:pPr>
            <w:r w:rsidRPr="00213E6B">
              <w:rPr>
                <w:rFonts w:asciiTheme="minorHAnsi" w:eastAsia="Corbel" w:hAnsiTheme="minorHAnsi" w:cstheme="minorHAnsi"/>
                <w:b/>
                <w:szCs w:val="22"/>
              </w:rPr>
              <w:t>Actions</w:t>
            </w:r>
          </w:p>
        </w:tc>
        <w:tc>
          <w:tcPr>
            <w:tcW w:w="1417" w:type="dxa"/>
            <w:tcBorders>
              <w:top w:val="single" w:sz="24" w:space="0" w:color="316F72"/>
              <w:left w:val="single" w:sz="8" w:space="0" w:color="316F72"/>
              <w:bottom w:val="single" w:sz="24" w:space="0" w:color="316F72"/>
              <w:right w:val="single" w:sz="8" w:space="0" w:color="316F72"/>
            </w:tcBorders>
            <w:vAlign w:val="center"/>
          </w:tcPr>
          <w:p w14:paraId="6DF74204" w14:textId="7C8B7D35" w:rsidR="00306887" w:rsidRPr="00213E6B" w:rsidRDefault="00306887" w:rsidP="007B58CA">
            <w:pPr>
              <w:ind w:left="2"/>
              <w:rPr>
                <w:rFonts w:asciiTheme="minorHAnsi" w:hAnsiTheme="minorHAnsi" w:cstheme="minorHAnsi"/>
                <w:szCs w:val="22"/>
              </w:rPr>
            </w:pPr>
            <w:r w:rsidRPr="00213E6B">
              <w:rPr>
                <w:rFonts w:asciiTheme="minorHAnsi" w:eastAsia="Corbel" w:hAnsiTheme="minorHAnsi" w:cstheme="minorHAnsi"/>
                <w:b/>
                <w:szCs w:val="22"/>
              </w:rPr>
              <w:t>Sector(s)</w:t>
            </w:r>
          </w:p>
        </w:tc>
        <w:tc>
          <w:tcPr>
            <w:tcW w:w="1418" w:type="dxa"/>
            <w:tcBorders>
              <w:top w:val="single" w:sz="24" w:space="0" w:color="316F72"/>
              <w:left w:val="single" w:sz="8" w:space="0" w:color="316F72"/>
              <w:bottom w:val="single" w:sz="24" w:space="0" w:color="316F72"/>
              <w:right w:val="single" w:sz="8" w:space="0" w:color="316F72"/>
            </w:tcBorders>
            <w:vAlign w:val="center"/>
          </w:tcPr>
          <w:p w14:paraId="41AC808D" w14:textId="0E4F5597" w:rsidR="00306887" w:rsidRPr="00213E6B" w:rsidRDefault="00306887" w:rsidP="007B58CA">
            <w:pPr>
              <w:ind w:left="3"/>
              <w:rPr>
                <w:rFonts w:asciiTheme="minorHAnsi" w:hAnsiTheme="minorHAnsi" w:cstheme="minorHAnsi"/>
                <w:szCs w:val="22"/>
              </w:rPr>
            </w:pPr>
            <w:r w:rsidRPr="00213E6B">
              <w:rPr>
                <w:rFonts w:asciiTheme="minorHAnsi" w:eastAsia="Corbel" w:hAnsiTheme="minorHAnsi" w:cstheme="minorHAnsi"/>
                <w:b/>
                <w:szCs w:val="22"/>
              </w:rPr>
              <w:t>Timing</w:t>
            </w:r>
          </w:p>
        </w:tc>
        <w:tc>
          <w:tcPr>
            <w:tcW w:w="7371" w:type="dxa"/>
            <w:tcBorders>
              <w:top w:val="single" w:sz="24" w:space="0" w:color="316F72"/>
              <w:left w:val="single" w:sz="8" w:space="0" w:color="316F72"/>
              <w:bottom w:val="single" w:sz="24" w:space="0" w:color="316F72"/>
              <w:right w:val="single" w:sz="8" w:space="0" w:color="316F72"/>
            </w:tcBorders>
            <w:vAlign w:val="center"/>
          </w:tcPr>
          <w:p w14:paraId="11CC66AF" w14:textId="1DB3B695" w:rsidR="00306887" w:rsidRPr="00213E6B" w:rsidRDefault="00306887" w:rsidP="007B58CA">
            <w:pPr>
              <w:spacing w:after="115" w:line="225" w:lineRule="auto"/>
              <w:ind w:left="3"/>
              <w:rPr>
                <w:rFonts w:asciiTheme="minorHAnsi" w:hAnsiTheme="minorHAnsi" w:cstheme="minorHAnsi"/>
                <w:szCs w:val="22"/>
              </w:rPr>
            </w:pPr>
            <w:r w:rsidRPr="00213E6B">
              <w:rPr>
                <w:rFonts w:asciiTheme="minorHAnsi" w:eastAsia="Corbel" w:hAnsiTheme="minorHAnsi" w:cstheme="minorHAnsi"/>
                <w:b/>
                <w:szCs w:val="22"/>
              </w:rPr>
              <w:t>Progress towards implementation of actions (including progress of non-government sector actions)</w:t>
            </w:r>
          </w:p>
        </w:tc>
      </w:tr>
      <w:tr w:rsidR="00306887" w:rsidRPr="00C127A5" w14:paraId="6F7B1809" w14:textId="77777777" w:rsidTr="00F41192">
        <w:trPr>
          <w:trHeight w:val="521"/>
        </w:trPr>
        <w:tc>
          <w:tcPr>
            <w:tcW w:w="3828" w:type="dxa"/>
            <w:tcBorders>
              <w:top w:val="single" w:sz="8" w:space="0" w:color="316F72"/>
              <w:left w:val="single" w:sz="8" w:space="0" w:color="316F72"/>
              <w:bottom w:val="single" w:sz="8" w:space="0" w:color="316F72"/>
              <w:right w:val="single" w:sz="8" w:space="0" w:color="316F72"/>
            </w:tcBorders>
            <w:vAlign w:val="center"/>
          </w:tcPr>
          <w:p w14:paraId="2FF9093E" w14:textId="36E527C0" w:rsidR="00306887" w:rsidRPr="00E90DB2" w:rsidRDefault="00306887" w:rsidP="00306887">
            <w:pPr>
              <w:ind w:left="2"/>
              <w:rPr>
                <w:rFonts w:asciiTheme="minorHAnsi" w:eastAsia="Calibri" w:hAnsiTheme="minorHAnsi" w:cstheme="minorHAnsi"/>
                <w:szCs w:val="22"/>
              </w:rPr>
            </w:pPr>
            <w:r w:rsidRPr="00E90DB2">
              <w:rPr>
                <w:rFonts w:asciiTheme="minorHAnsi" w:eastAsia="Calibri" w:hAnsiTheme="minorHAnsi" w:cstheme="minorHAnsi"/>
                <w:szCs w:val="22"/>
              </w:rPr>
              <w:t xml:space="preserve">Develop Local </w:t>
            </w:r>
            <w:proofErr w:type="gramStart"/>
            <w:r w:rsidRPr="00E90DB2">
              <w:rPr>
                <w:rFonts w:asciiTheme="minorHAnsi" w:eastAsia="Calibri" w:hAnsiTheme="minorHAnsi" w:cstheme="minorHAnsi"/>
                <w:szCs w:val="22"/>
              </w:rPr>
              <w:t>Decision Making</w:t>
            </w:r>
            <w:proofErr w:type="gramEnd"/>
            <w:r w:rsidRPr="00E90DB2">
              <w:rPr>
                <w:rFonts w:asciiTheme="minorHAnsi" w:eastAsia="Calibri" w:hAnsiTheme="minorHAnsi" w:cstheme="minorHAnsi"/>
                <w:szCs w:val="22"/>
              </w:rPr>
              <w:t xml:space="preserve"> assessment continuum reflective of the Northern Territory Government Influence Model</w:t>
            </w:r>
          </w:p>
        </w:tc>
        <w:tc>
          <w:tcPr>
            <w:tcW w:w="1417" w:type="dxa"/>
            <w:tcBorders>
              <w:top w:val="single" w:sz="8" w:space="0" w:color="316F72"/>
              <w:left w:val="single" w:sz="8" w:space="0" w:color="316F72"/>
              <w:bottom w:val="single" w:sz="8" w:space="0" w:color="316F72"/>
              <w:right w:val="single" w:sz="8" w:space="0" w:color="316F72"/>
            </w:tcBorders>
            <w:vAlign w:val="center"/>
          </w:tcPr>
          <w:p w14:paraId="7FE46B28" w14:textId="77777777" w:rsidR="00306887" w:rsidRPr="00E90DB2" w:rsidRDefault="00306887" w:rsidP="00F41192">
            <w:pPr>
              <w:ind w:left="2"/>
              <w:rPr>
                <w:rFonts w:asciiTheme="minorHAnsi" w:eastAsia="Calibri" w:hAnsiTheme="minorHAnsi" w:cstheme="minorHAnsi"/>
                <w:szCs w:val="22"/>
              </w:rPr>
            </w:pPr>
            <w:r w:rsidRPr="00E90DB2">
              <w:rPr>
                <w:rFonts w:asciiTheme="minorHAnsi" w:eastAsia="Corbel" w:hAnsiTheme="minorHAnsi" w:cstheme="minorHAnsi"/>
                <w:szCs w:val="22"/>
              </w:rPr>
              <w:t>NTG</w:t>
            </w:r>
          </w:p>
        </w:tc>
        <w:tc>
          <w:tcPr>
            <w:tcW w:w="1418" w:type="dxa"/>
            <w:tcBorders>
              <w:top w:val="single" w:sz="8" w:space="0" w:color="316F72"/>
              <w:left w:val="single" w:sz="8" w:space="0" w:color="316F72"/>
              <w:bottom w:val="single" w:sz="8" w:space="0" w:color="316F72"/>
              <w:right w:val="single" w:sz="8" w:space="0" w:color="316F72"/>
            </w:tcBorders>
            <w:vAlign w:val="center"/>
          </w:tcPr>
          <w:p w14:paraId="78EFE35A" w14:textId="77777777" w:rsidR="00306887" w:rsidRPr="00E90DB2" w:rsidRDefault="00306887" w:rsidP="00F41192">
            <w:pPr>
              <w:ind w:left="2"/>
              <w:rPr>
                <w:rFonts w:asciiTheme="minorHAnsi" w:eastAsia="Calibri" w:hAnsiTheme="minorHAnsi" w:cstheme="minorHAnsi"/>
                <w:szCs w:val="22"/>
              </w:rPr>
            </w:pPr>
            <w:r w:rsidRPr="00E90DB2">
              <w:rPr>
                <w:rFonts w:asciiTheme="minorHAnsi" w:hAnsiTheme="minorHAnsi" w:cstheme="minorHAnsi"/>
                <w:szCs w:val="22"/>
              </w:rPr>
              <w:t>By Dec 2018</w:t>
            </w:r>
          </w:p>
        </w:tc>
        <w:tc>
          <w:tcPr>
            <w:tcW w:w="7371" w:type="dxa"/>
            <w:tcBorders>
              <w:top w:val="single" w:sz="8" w:space="0" w:color="316F72"/>
              <w:left w:val="single" w:sz="8" w:space="0" w:color="316F72"/>
              <w:bottom w:val="single" w:sz="8" w:space="0" w:color="316F72"/>
              <w:right w:val="single" w:sz="8" w:space="0" w:color="316F72"/>
            </w:tcBorders>
          </w:tcPr>
          <w:p w14:paraId="4AC83719" w14:textId="1032CC17" w:rsidR="00306887" w:rsidRPr="00E90DB2" w:rsidRDefault="00306887" w:rsidP="00306887">
            <w:pPr>
              <w:ind w:left="2"/>
              <w:rPr>
                <w:rFonts w:asciiTheme="minorHAnsi" w:hAnsiTheme="minorHAnsi" w:cstheme="minorHAnsi"/>
                <w:b/>
                <w:szCs w:val="22"/>
              </w:rPr>
            </w:pPr>
            <w:r w:rsidRPr="00E90DB2">
              <w:rPr>
                <w:rFonts w:asciiTheme="minorHAnsi" w:hAnsiTheme="minorHAnsi" w:cstheme="minorHAnsi"/>
                <w:b/>
                <w:szCs w:val="22"/>
              </w:rPr>
              <w:t>Completed</w:t>
            </w:r>
          </w:p>
          <w:p w14:paraId="7DF6A321" w14:textId="77777777" w:rsidR="00306887" w:rsidRPr="00E90DB2" w:rsidRDefault="00306887" w:rsidP="00F41192">
            <w:pPr>
              <w:ind w:left="2"/>
              <w:rPr>
                <w:rFonts w:asciiTheme="minorHAnsi" w:hAnsiTheme="minorHAnsi" w:cstheme="minorHAnsi"/>
                <w:szCs w:val="22"/>
              </w:rPr>
            </w:pPr>
            <w:r w:rsidRPr="00E90DB2">
              <w:rPr>
                <w:rFonts w:asciiTheme="minorHAnsi" w:hAnsiTheme="minorHAnsi" w:cstheme="minorHAnsi"/>
                <w:szCs w:val="22"/>
              </w:rPr>
              <w:t xml:space="preserve">The department’s Local </w:t>
            </w:r>
            <w:proofErr w:type="gramStart"/>
            <w:r w:rsidRPr="00E90DB2">
              <w:rPr>
                <w:rFonts w:asciiTheme="minorHAnsi" w:hAnsiTheme="minorHAnsi" w:cstheme="minorHAnsi"/>
                <w:szCs w:val="22"/>
              </w:rPr>
              <w:t>Decision Making</w:t>
            </w:r>
            <w:proofErr w:type="gramEnd"/>
            <w:r w:rsidRPr="00E90DB2">
              <w:rPr>
                <w:rFonts w:asciiTheme="minorHAnsi" w:hAnsiTheme="minorHAnsi" w:cstheme="minorHAnsi"/>
                <w:szCs w:val="22"/>
              </w:rPr>
              <w:t xml:space="preserve"> continuum model has been created in line with the NT Department of the Chief Minister Community Control Continuum. This model provides information and advice to schools and parents about where they sit in the local </w:t>
            </w:r>
            <w:proofErr w:type="gramStart"/>
            <w:r w:rsidRPr="00E90DB2">
              <w:rPr>
                <w:rFonts w:asciiTheme="minorHAnsi" w:hAnsiTheme="minorHAnsi" w:cstheme="minorHAnsi"/>
                <w:szCs w:val="22"/>
              </w:rPr>
              <w:t>decision making</w:t>
            </w:r>
            <w:proofErr w:type="gramEnd"/>
            <w:r w:rsidRPr="00E90DB2">
              <w:rPr>
                <w:rFonts w:asciiTheme="minorHAnsi" w:hAnsiTheme="minorHAnsi" w:cstheme="minorHAnsi"/>
                <w:szCs w:val="22"/>
              </w:rPr>
              <w:t xml:space="preserve"> spectrum and lets them suggest where they would like to be. As both parents and schools are asked to self-assess their position on the continuum, the tool provides a useful point of discussion between communities and schools.</w:t>
            </w:r>
          </w:p>
          <w:p w14:paraId="0898F852" w14:textId="44705E3F" w:rsidR="00306887" w:rsidRPr="00E90DB2" w:rsidRDefault="00306887" w:rsidP="00306887">
            <w:pPr>
              <w:ind w:left="2"/>
              <w:rPr>
                <w:rFonts w:asciiTheme="minorHAnsi" w:hAnsiTheme="minorHAnsi" w:cstheme="minorHAnsi"/>
                <w:szCs w:val="22"/>
              </w:rPr>
            </w:pPr>
            <w:r w:rsidRPr="00E90DB2">
              <w:rPr>
                <w:rFonts w:asciiTheme="minorHAnsi" w:hAnsiTheme="minorHAnsi" w:cstheme="minorHAnsi"/>
                <w:szCs w:val="22"/>
              </w:rPr>
              <w:t>Six staff are currently trained in delivering the model, enabling these staff to lead conversations with communities and schools. The training was delivered internally with the assistance of the NT Department of the Chief Minister.</w:t>
            </w:r>
          </w:p>
        </w:tc>
      </w:tr>
      <w:tr w:rsidR="00306887" w:rsidRPr="00C127A5" w14:paraId="6A7752C0" w14:textId="77777777" w:rsidTr="00F41192">
        <w:trPr>
          <w:trHeight w:val="521"/>
        </w:trPr>
        <w:tc>
          <w:tcPr>
            <w:tcW w:w="3828" w:type="dxa"/>
            <w:tcBorders>
              <w:top w:val="single" w:sz="8" w:space="0" w:color="316F72"/>
              <w:left w:val="single" w:sz="8" w:space="0" w:color="316F72"/>
              <w:bottom w:val="single" w:sz="8" w:space="0" w:color="316F72"/>
              <w:right w:val="single" w:sz="8" w:space="0" w:color="316F72"/>
            </w:tcBorders>
            <w:vAlign w:val="center"/>
          </w:tcPr>
          <w:p w14:paraId="5E14C14B" w14:textId="5AC7A0ED" w:rsidR="00306887" w:rsidRPr="00E90DB2" w:rsidRDefault="00306887" w:rsidP="00306887">
            <w:pPr>
              <w:ind w:left="2"/>
              <w:rPr>
                <w:rFonts w:asciiTheme="minorHAnsi" w:eastAsia="Calibri" w:hAnsiTheme="minorHAnsi" w:cstheme="minorHAnsi"/>
                <w:szCs w:val="22"/>
              </w:rPr>
            </w:pPr>
            <w:r w:rsidRPr="00E90DB2">
              <w:rPr>
                <w:rFonts w:asciiTheme="minorHAnsi" w:eastAsia="Calibri" w:hAnsiTheme="minorHAnsi" w:cstheme="minorHAnsi"/>
                <w:szCs w:val="22"/>
              </w:rPr>
              <w:t>Northern Territory Council of Government School Organisations Incorporated (NT COGSO) to develop governance training protocols and schedule of visits and workshops in remote and very remote communities.</w:t>
            </w:r>
          </w:p>
        </w:tc>
        <w:tc>
          <w:tcPr>
            <w:tcW w:w="1417" w:type="dxa"/>
            <w:tcBorders>
              <w:top w:val="single" w:sz="8" w:space="0" w:color="316F72"/>
              <w:left w:val="single" w:sz="8" w:space="0" w:color="316F72"/>
              <w:bottom w:val="single" w:sz="8" w:space="0" w:color="316F72"/>
              <w:right w:val="single" w:sz="8" w:space="0" w:color="316F72"/>
            </w:tcBorders>
            <w:vAlign w:val="center"/>
          </w:tcPr>
          <w:p w14:paraId="5D483D4D" w14:textId="77777777" w:rsidR="00306887" w:rsidRPr="00E90DB2" w:rsidRDefault="00306887" w:rsidP="00F41192">
            <w:pPr>
              <w:ind w:left="2"/>
              <w:rPr>
                <w:rFonts w:asciiTheme="minorHAnsi" w:eastAsia="Calibri" w:hAnsiTheme="minorHAnsi" w:cstheme="minorHAnsi"/>
                <w:szCs w:val="22"/>
              </w:rPr>
            </w:pPr>
            <w:r w:rsidRPr="00E90DB2">
              <w:rPr>
                <w:rFonts w:asciiTheme="minorHAnsi" w:eastAsia="Corbel" w:hAnsiTheme="minorHAnsi" w:cstheme="minorHAnsi"/>
                <w:szCs w:val="22"/>
              </w:rPr>
              <w:t>NTG</w:t>
            </w:r>
          </w:p>
        </w:tc>
        <w:tc>
          <w:tcPr>
            <w:tcW w:w="1418" w:type="dxa"/>
            <w:tcBorders>
              <w:top w:val="single" w:sz="8" w:space="0" w:color="316F72"/>
              <w:left w:val="single" w:sz="8" w:space="0" w:color="316F72"/>
              <w:bottom w:val="single" w:sz="8" w:space="0" w:color="316F72"/>
              <w:right w:val="single" w:sz="8" w:space="0" w:color="316F72"/>
            </w:tcBorders>
            <w:vAlign w:val="center"/>
          </w:tcPr>
          <w:p w14:paraId="376491C2" w14:textId="77777777" w:rsidR="00306887" w:rsidRPr="00E90DB2" w:rsidRDefault="00306887" w:rsidP="00F41192">
            <w:pPr>
              <w:ind w:left="2"/>
              <w:rPr>
                <w:rFonts w:asciiTheme="minorHAnsi" w:hAnsiTheme="minorHAnsi" w:cstheme="minorHAnsi"/>
                <w:szCs w:val="22"/>
              </w:rPr>
            </w:pPr>
            <w:r w:rsidRPr="00E90DB2">
              <w:rPr>
                <w:rFonts w:asciiTheme="minorHAnsi" w:hAnsiTheme="minorHAnsi" w:cstheme="minorHAnsi"/>
                <w:szCs w:val="22"/>
              </w:rPr>
              <w:t>By Dec 2020</w:t>
            </w:r>
          </w:p>
        </w:tc>
        <w:tc>
          <w:tcPr>
            <w:tcW w:w="7371" w:type="dxa"/>
            <w:tcBorders>
              <w:top w:val="single" w:sz="8" w:space="0" w:color="316F72"/>
              <w:left w:val="single" w:sz="8" w:space="0" w:color="316F72"/>
              <w:bottom w:val="single" w:sz="8" w:space="0" w:color="316F72"/>
              <w:right w:val="single" w:sz="8" w:space="0" w:color="316F72"/>
            </w:tcBorders>
            <w:vAlign w:val="center"/>
          </w:tcPr>
          <w:p w14:paraId="283890B3" w14:textId="77777777" w:rsidR="00306887" w:rsidRPr="00E90DB2" w:rsidRDefault="00306887" w:rsidP="00F41192">
            <w:pPr>
              <w:ind w:left="2"/>
              <w:rPr>
                <w:rFonts w:asciiTheme="minorHAnsi" w:hAnsiTheme="minorHAnsi" w:cstheme="minorHAnsi"/>
                <w:b/>
                <w:szCs w:val="22"/>
              </w:rPr>
            </w:pPr>
            <w:r w:rsidRPr="00E90DB2">
              <w:rPr>
                <w:rFonts w:asciiTheme="minorHAnsi" w:hAnsiTheme="minorHAnsi" w:cstheme="minorHAnsi"/>
                <w:b/>
                <w:szCs w:val="22"/>
              </w:rPr>
              <w:t>Completed</w:t>
            </w:r>
          </w:p>
          <w:p w14:paraId="058A7ADE" w14:textId="143F485C" w:rsidR="00306887" w:rsidRPr="00E90DB2" w:rsidRDefault="00306887" w:rsidP="00306887">
            <w:pPr>
              <w:ind w:left="2"/>
              <w:rPr>
                <w:rFonts w:asciiTheme="minorHAnsi" w:hAnsiTheme="minorHAnsi" w:cstheme="minorHAnsi"/>
                <w:szCs w:val="22"/>
              </w:rPr>
            </w:pPr>
            <w:r w:rsidRPr="00E90DB2">
              <w:rPr>
                <w:rFonts w:asciiTheme="minorHAnsi" w:hAnsiTheme="minorHAnsi" w:cstheme="minorHAnsi"/>
                <w:szCs w:val="22"/>
              </w:rPr>
              <w:t>A Services Funding Agreement is in place between the department and NT COGSO to provide governance training to school representative bodies.</w:t>
            </w:r>
          </w:p>
          <w:p w14:paraId="2C985165" w14:textId="77777777" w:rsidR="00306887" w:rsidRPr="00E90DB2" w:rsidRDefault="00306887" w:rsidP="00F41192">
            <w:pPr>
              <w:ind w:left="2"/>
              <w:rPr>
                <w:rFonts w:asciiTheme="minorHAnsi" w:hAnsiTheme="minorHAnsi" w:cstheme="minorHAnsi"/>
                <w:szCs w:val="22"/>
              </w:rPr>
            </w:pPr>
            <w:r w:rsidRPr="00E90DB2">
              <w:rPr>
                <w:rFonts w:asciiTheme="minorHAnsi" w:hAnsiTheme="minorHAnsi" w:cstheme="minorHAnsi"/>
                <w:szCs w:val="22"/>
              </w:rPr>
              <w:t xml:space="preserve">The department is working with NT COGSO to develop governance training resources and materials that are contextualised for outer regional, remote and very remote school representative bodies (SRBs) and adaptable to individual school communities. NT COGSO has also been engaged to deliver governance training to a minimum of 20 SRBs per Semester, co-deliver financial training to SRBs with relevant departmental officers and ensure SRBs have an increased </w:t>
            </w:r>
            <w:r w:rsidRPr="00E90DB2">
              <w:rPr>
                <w:rFonts w:asciiTheme="minorHAnsi" w:hAnsiTheme="minorHAnsi" w:cstheme="minorHAnsi"/>
                <w:szCs w:val="22"/>
              </w:rPr>
              <w:lastRenderedPageBreak/>
              <w:t>awareness and understanding of their roles and responsibilities as representative bodies.</w:t>
            </w:r>
          </w:p>
        </w:tc>
      </w:tr>
      <w:tr w:rsidR="00306887" w:rsidRPr="00C127A5" w14:paraId="24926CD0" w14:textId="77777777" w:rsidTr="00F41192">
        <w:trPr>
          <w:trHeight w:val="521"/>
        </w:trPr>
        <w:tc>
          <w:tcPr>
            <w:tcW w:w="3828" w:type="dxa"/>
            <w:tcBorders>
              <w:top w:val="single" w:sz="8" w:space="0" w:color="316F72"/>
              <w:left w:val="single" w:sz="8" w:space="0" w:color="316F72"/>
              <w:bottom w:val="single" w:sz="8" w:space="0" w:color="316F72"/>
              <w:right w:val="single" w:sz="8" w:space="0" w:color="316F72"/>
            </w:tcBorders>
            <w:vAlign w:val="center"/>
          </w:tcPr>
          <w:p w14:paraId="075A11E6" w14:textId="17AC8959" w:rsidR="00306887" w:rsidRPr="00E90DB2" w:rsidRDefault="00306887" w:rsidP="00306887">
            <w:pPr>
              <w:ind w:left="2"/>
              <w:rPr>
                <w:rFonts w:asciiTheme="minorHAnsi" w:eastAsia="Calibri" w:hAnsiTheme="minorHAnsi" w:cstheme="minorHAnsi"/>
                <w:szCs w:val="22"/>
              </w:rPr>
            </w:pPr>
            <w:r w:rsidRPr="00E90DB2">
              <w:rPr>
                <w:rFonts w:asciiTheme="minorHAnsi" w:eastAsia="Calibri" w:hAnsiTheme="minorHAnsi" w:cstheme="minorHAnsi"/>
                <w:szCs w:val="22"/>
              </w:rPr>
              <w:lastRenderedPageBreak/>
              <w:t>Ongoing engagement with local communities to enhance school engagement and local governance across 50 per cent of remote and very remote government schools.</w:t>
            </w:r>
          </w:p>
        </w:tc>
        <w:tc>
          <w:tcPr>
            <w:tcW w:w="1417" w:type="dxa"/>
            <w:tcBorders>
              <w:top w:val="single" w:sz="8" w:space="0" w:color="316F72"/>
              <w:left w:val="single" w:sz="8" w:space="0" w:color="316F72"/>
              <w:bottom w:val="single" w:sz="8" w:space="0" w:color="316F72"/>
              <w:right w:val="single" w:sz="8" w:space="0" w:color="316F72"/>
            </w:tcBorders>
            <w:vAlign w:val="center"/>
          </w:tcPr>
          <w:p w14:paraId="6D4A4E6C" w14:textId="3258E741" w:rsidR="00306887" w:rsidRPr="00E90DB2" w:rsidRDefault="00306887" w:rsidP="00306887">
            <w:pPr>
              <w:ind w:left="2"/>
              <w:rPr>
                <w:rFonts w:asciiTheme="minorHAnsi" w:eastAsia="Calibri" w:hAnsiTheme="minorHAnsi" w:cstheme="minorHAnsi"/>
                <w:szCs w:val="22"/>
              </w:rPr>
            </w:pPr>
            <w:r w:rsidRPr="00E90DB2">
              <w:rPr>
                <w:rFonts w:asciiTheme="minorHAnsi" w:eastAsia="Corbel" w:hAnsiTheme="minorHAnsi" w:cstheme="minorHAnsi"/>
                <w:szCs w:val="22"/>
              </w:rPr>
              <w:t>NTG</w:t>
            </w:r>
          </w:p>
        </w:tc>
        <w:tc>
          <w:tcPr>
            <w:tcW w:w="1418" w:type="dxa"/>
            <w:tcBorders>
              <w:top w:val="single" w:sz="8" w:space="0" w:color="316F72"/>
              <w:left w:val="single" w:sz="8" w:space="0" w:color="316F72"/>
              <w:bottom w:val="single" w:sz="8" w:space="0" w:color="316F72"/>
              <w:right w:val="single" w:sz="8" w:space="0" w:color="316F72"/>
            </w:tcBorders>
            <w:vAlign w:val="center"/>
          </w:tcPr>
          <w:p w14:paraId="258AF7DA" w14:textId="37758415" w:rsidR="00306887" w:rsidRPr="00E90DB2" w:rsidRDefault="00306887" w:rsidP="00306887">
            <w:pPr>
              <w:ind w:left="2"/>
              <w:rPr>
                <w:rFonts w:asciiTheme="minorHAnsi" w:eastAsia="Calibri" w:hAnsiTheme="minorHAnsi" w:cstheme="minorHAnsi"/>
                <w:szCs w:val="22"/>
              </w:rPr>
            </w:pPr>
            <w:r w:rsidRPr="00E90DB2">
              <w:rPr>
                <w:rFonts w:asciiTheme="minorHAnsi" w:hAnsiTheme="minorHAnsi" w:cstheme="minorHAnsi"/>
                <w:szCs w:val="22"/>
              </w:rPr>
              <w:t>By Dec 2020</w:t>
            </w:r>
          </w:p>
        </w:tc>
        <w:tc>
          <w:tcPr>
            <w:tcW w:w="7371" w:type="dxa"/>
            <w:tcBorders>
              <w:top w:val="single" w:sz="8" w:space="0" w:color="316F72"/>
              <w:left w:val="single" w:sz="8" w:space="0" w:color="316F72"/>
              <w:bottom w:val="single" w:sz="8" w:space="0" w:color="316F72"/>
              <w:right w:val="single" w:sz="8" w:space="0" w:color="316F72"/>
            </w:tcBorders>
            <w:vAlign w:val="center"/>
          </w:tcPr>
          <w:p w14:paraId="5F532C2D" w14:textId="77777777" w:rsidR="00306887" w:rsidRPr="00E90DB2" w:rsidRDefault="00306887" w:rsidP="00F41192">
            <w:pPr>
              <w:ind w:left="2"/>
              <w:rPr>
                <w:rFonts w:asciiTheme="minorHAnsi" w:hAnsiTheme="minorHAnsi" w:cstheme="minorHAnsi"/>
                <w:b/>
                <w:szCs w:val="22"/>
              </w:rPr>
            </w:pPr>
            <w:r w:rsidRPr="00E90DB2">
              <w:rPr>
                <w:rFonts w:asciiTheme="minorHAnsi" w:hAnsiTheme="minorHAnsi" w:cstheme="minorHAnsi"/>
                <w:b/>
                <w:szCs w:val="22"/>
              </w:rPr>
              <w:t>On track</w:t>
            </w:r>
          </w:p>
          <w:p w14:paraId="714BDBE9" w14:textId="77777777" w:rsidR="00306887" w:rsidRPr="00E90DB2" w:rsidRDefault="00306887" w:rsidP="00F41192">
            <w:pPr>
              <w:ind w:left="2"/>
              <w:rPr>
                <w:rFonts w:asciiTheme="minorHAnsi" w:hAnsiTheme="minorHAnsi" w:cstheme="minorHAnsi"/>
                <w:szCs w:val="22"/>
              </w:rPr>
            </w:pPr>
            <w:r w:rsidRPr="00E90DB2">
              <w:rPr>
                <w:rFonts w:asciiTheme="minorHAnsi" w:hAnsiTheme="minorHAnsi" w:cstheme="minorHAnsi"/>
                <w:szCs w:val="22"/>
              </w:rPr>
              <w:t xml:space="preserve">Following the development of the Local </w:t>
            </w:r>
            <w:proofErr w:type="gramStart"/>
            <w:r w:rsidRPr="00E90DB2">
              <w:rPr>
                <w:rFonts w:asciiTheme="minorHAnsi" w:hAnsiTheme="minorHAnsi" w:cstheme="minorHAnsi"/>
                <w:szCs w:val="22"/>
              </w:rPr>
              <w:t>Decision Making</w:t>
            </w:r>
            <w:proofErr w:type="gramEnd"/>
            <w:r w:rsidRPr="00E90DB2">
              <w:rPr>
                <w:rFonts w:asciiTheme="minorHAnsi" w:hAnsiTheme="minorHAnsi" w:cstheme="minorHAnsi"/>
                <w:szCs w:val="22"/>
              </w:rPr>
              <w:t xml:space="preserve"> continuum model, the department has:</w:t>
            </w:r>
          </w:p>
          <w:p w14:paraId="06407E0C" w14:textId="77777777" w:rsidR="00306887" w:rsidRPr="00E90DB2" w:rsidRDefault="00306887" w:rsidP="00306887">
            <w:pPr>
              <w:pStyle w:val="ListParagraph"/>
              <w:numPr>
                <w:ilvl w:val="0"/>
                <w:numId w:val="1"/>
              </w:numPr>
              <w:spacing w:before="0" w:after="0" w:line="240" w:lineRule="auto"/>
              <w:ind w:left="720"/>
              <w:rPr>
                <w:rFonts w:asciiTheme="minorHAnsi" w:hAnsiTheme="minorHAnsi" w:cstheme="minorHAnsi"/>
                <w:szCs w:val="22"/>
              </w:rPr>
            </w:pPr>
            <w:r w:rsidRPr="00E90DB2">
              <w:rPr>
                <w:rFonts w:asciiTheme="minorHAnsi" w:hAnsiTheme="minorHAnsi" w:cstheme="minorHAnsi"/>
                <w:szCs w:val="22"/>
              </w:rPr>
              <w:t xml:space="preserve">engaged with 78 remote and very remote schools using the Local </w:t>
            </w:r>
            <w:proofErr w:type="gramStart"/>
            <w:r w:rsidRPr="00E90DB2">
              <w:rPr>
                <w:rFonts w:asciiTheme="minorHAnsi" w:hAnsiTheme="minorHAnsi" w:cstheme="minorHAnsi"/>
                <w:szCs w:val="22"/>
              </w:rPr>
              <w:t>Decision Making</w:t>
            </w:r>
            <w:proofErr w:type="gramEnd"/>
            <w:r w:rsidRPr="00E90DB2">
              <w:rPr>
                <w:rFonts w:asciiTheme="minorHAnsi" w:hAnsiTheme="minorHAnsi" w:cstheme="minorHAnsi"/>
                <w:szCs w:val="22"/>
              </w:rPr>
              <w:t xml:space="preserve"> continuum model, supporting school communities to understand where they are on the continuum and where they would like to move to;</w:t>
            </w:r>
          </w:p>
          <w:p w14:paraId="73304455" w14:textId="77777777" w:rsidR="00306887" w:rsidRPr="00E90DB2" w:rsidRDefault="00306887" w:rsidP="00306887">
            <w:pPr>
              <w:pStyle w:val="ListParagraph"/>
              <w:numPr>
                <w:ilvl w:val="0"/>
                <w:numId w:val="1"/>
              </w:numPr>
              <w:spacing w:before="0" w:after="0" w:line="240" w:lineRule="auto"/>
              <w:ind w:left="720"/>
              <w:rPr>
                <w:rFonts w:asciiTheme="minorHAnsi" w:hAnsiTheme="minorHAnsi" w:cstheme="minorHAnsi"/>
                <w:szCs w:val="22"/>
              </w:rPr>
            </w:pPr>
            <w:r w:rsidRPr="00E90DB2">
              <w:rPr>
                <w:rFonts w:asciiTheme="minorHAnsi" w:hAnsiTheme="minorHAnsi" w:cstheme="minorHAnsi"/>
                <w:szCs w:val="22"/>
              </w:rPr>
              <w:t>established 17 Local Engagement and Decision Making (</w:t>
            </w:r>
            <w:proofErr w:type="spellStart"/>
            <w:r w:rsidRPr="00E90DB2">
              <w:rPr>
                <w:rFonts w:asciiTheme="minorHAnsi" w:hAnsiTheme="minorHAnsi" w:cstheme="minorHAnsi"/>
                <w:szCs w:val="22"/>
              </w:rPr>
              <w:t>LEaD</w:t>
            </w:r>
            <w:proofErr w:type="spellEnd"/>
            <w:r w:rsidRPr="00E90DB2">
              <w:rPr>
                <w:rFonts w:asciiTheme="minorHAnsi" w:hAnsiTheme="minorHAnsi" w:cstheme="minorHAnsi"/>
                <w:szCs w:val="22"/>
              </w:rPr>
              <w:t>) committees to provide for a strong Aboriginal voice through school parent representative bodies at these schools; and</w:t>
            </w:r>
          </w:p>
          <w:p w14:paraId="1DBA7701" w14:textId="77777777" w:rsidR="00306887" w:rsidRPr="00E90DB2" w:rsidRDefault="00306887" w:rsidP="00306887">
            <w:pPr>
              <w:pStyle w:val="ListParagraph"/>
              <w:numPr>
                <w:ilvl w:val="0"/>
                <w:numId w:val="1"/>
              </w:numPr>
              <w:spacing w:before="0" w:after="0" w:line="240" w:lineRule="auto"/>
              <w:ind w:left="720"/>
              <w:rPr>
                <w:rFonts w:asciiTheme="minorHAnsi" w:hAnsiTheme="minorHAnsi" w:cstheme="minorHAnsi"/>
                <w:szCs w:val="22"/>
              </w:rPr>
            </w:pPr>
            <w:r w:rsidRPr="00E90DB2">
              <w:rPr>
                <w:rFonts w:asciiTheme="minorHAnsi" w:hAnsiTheme="minorHAnsi" w:cstheme="minorHAnsi"/>
                <w:szCs w:val="22"/>
              </w:rPr>
              <w:t>implemented the Community-led Schools initiative to promote community engagement and strengthen the capacity of Aboriginal people to make decisions about their children’s learning. There are currently 10 NT government schools on a community-led pathway, providing these schools with a significant level of community control.</w:t>
            </w:r>
          </w:p>
          <w:p w14:paraId="221F4478" w14:textId="77777777" w:rsidR="00306887" w:rsidRPr="00E90DB2" w:rsidRDefault="00306887" w:rsidP="00F41192">
            <w:pPr>
              <w:spacing w:after="240"/>
              <w:ind w:left="2"/>
              <w:rPr>
                <w:rFonts w:asciiTheme="minorHAnsi" w:hAnsiTheme="minorHAnsi" w:cstheme="minorHAnsi"/>
                <w:szCs w:val="22"/>
              </w:rPr>
            </w:pPr>
            <w:r w:rsidRPr="00E90DB2">
              <w:rPr>
                <w:rFonts w:asciiTheme="minorHAnsi" w:hAnsiTheme="minorHAnsi" w:cstheme="minorHAnsi"/>
                <w:szCs w:val="22"/>
              </w:rPr>
              <w:t>The department is on track to meet this commitment in 2020.</w:t>
            </w:r>
          </w:p>
        </w:tc>
      </w:tr>
    </w:tbl>
    <w:p w14:paraId="09A43480" w14:textId="43A0E3B1" w:rsidR="00F46602" w:rsidRDefault="006D3A69" w:rsidP="006D3A69">
      <w:pPr>
        <w:pStyle w:val="Heading3"/>
        <w:rPr>
          <w:rFonts w:eastAsia="Times"/>
        </w:rPr>
      </w:pPr>
      <w:r w:rsidRPr="006D3A69">
        <w:rPr>
          <w:rFonts w:eastAsia="Times"/>
        </w:rPr>
        <w:lastRenderedPageBreak/>
        <w:t>Assist schools to improve governance and financial management practices</w:t>
      </w:r>
    </w:p>
    <w:tbl>
      <w:tblPr>
        <w:tblStyle w:val="TableGrid"/>
        <w:tblW w:w="14034" w:type="dxa"/>
        <w:tblInd w:w="-10" w:type="dxa"/>
        <w:tblCellMar>
          <w:top w:w="59" w:type="dxa"/>
          <w:left w:w="108" w:type="dxa"/>
          <w:right w:w="56" w:type="dxa"/>
        </w:tblCellMar>
        <w:tblLook w:val="04A0" w:firstRow="1" w:lastRow="0" w:firstColumn="1" w:lastColumn="0" w:noHBand="0" w:noVBand="1"/>
      </w:tblPr>
      <w:tblGrid>
        <w:gridCol w:w="3828"/>
        <w:gridCol w:w="1417"/>
        <w:gridCol w:w="1418"/>
        <w:gridCol w:w="7371"/>
      </w:tblGrid>
      <w:tr w:rsidR="007B58CA" w:rsidRPr="00C127A5" w14:paraId="589DE9ED" w14:textId="77777777" w:rsidTr="00A93221">
        <w:trPr>
          <w:trHeight w:val="749"/>
          <w:tblHeader/>
        </w:trPr>
        <w:tc>
          <w:tcPr>
            <w:tcW w:w="3828" w:type="dxa"/>
            <w:tcBorders>
              <w:top w:val="single" w:sz="24" w:space="0" w:color="316F72"/>
              <w:left w:val="single" w:sz="8" w:space="0" w:color="316F72"/>
              <w:bottom w:val="single" w:sz="24" w:space="0" w:color="316F72"/>
              <w:right w:val="single" w:sz="8" w:space="0" w:color="316F72"/>
            </w:tcBorders>
            <w:vAlign w:val="center"/>
          </w:tcPr>
          <w:p w14:paraId="432F2FD3" w14:textId="6403BF49" w:rsidR="007B58CA" w:rsidRPr="00213E6B" w:rsidRDefault="007B58CA" w:rsidP="007B58CA">
            <w:pPr>
              <w:ind w:left="2"/>
              <w:rPr>
                <w:rFonts w:asciiTheme="minorHAnsi" w:hAnsiTheme="minorHAnsi" w:cstheme="minorHAnsi"/>
                <w:szCs w:val="22"/>
              </w:rPr>
            </w:pPr>
            <w:r w:rsidRPr="00213E6B">
              <w:rPr>
                <w:rFonts w:asciiTheme="minorHAnsi" w:eastAsia="Corbel" w:hAnsiTheme="minorHAnsi" w:cstheme="minorHAnsi"/>
                <w:b/>
                <w:szCs w:val="22"/>
              </w:rPr>
              <w:t xml:space="preserve">Actions </w:t>
            </w:r>
          </w:p>
        </w:tc>
        <w:tc>
          <w:tcPr>
            <w:tcW w:w="1417" w:type="dxa"/>
            <w:tcBorders>
              <w:top w:val="single" w:sz="24" w:space="0" w:color="316F72"/>
              <w:left w:val="single" w:sz="8" w:space="0" w:color="316F72"/>
              <w:bottom w:val="single" w:sz="24" w:space="0" w:color="316F72"/>
              <w:right w:val="single" w:sz="8" w:space="0" w:color="316F72"/>
            </w:tcBorders>
            <w:vAlign w:val="center"/>
          </w:tcPr>
          <w:p w14:paraId="044A8D4B" w14:textId="7ECE306D" w:rsidR="007B58CA" w:rsidRPr="00213E6B" w:rsidRDefault="007B58CA" w:rsidP="007B58CA">
            <w:pPr>
              <w:ind w:left="2"/>
              <w:rPr>
                <w:rFonts w:asciiTheme="minorHAnsi" w:hAnsiTheme="minorHAnsi" w:cstheme="minorHAnsi"/>
                <w:szCs w:val="22"/>
              </w:rPr>
            </w:pPr>
            <w:r w:rsidRPr="00213E6B">
              <w:rPr>
                <w:rFonts w:asciiTheme="minorHAnsi" w:eastAsia="Corbel" w:hAnsiTheme="minorHAnsi" w:cstheme="minorHAnsi"/>
                <w:b/>
                <w:szCs w:val="22"/>
              </w:rPr>
              <w:t xml:space="preserve">Sector(s) </w:t>
            </w:r>
          </w:p>
        </w:tc>
        <w:tc>
          <w:tcPr>
            <w:tcW w:w="1418" w:type="dxa"/>
            <w:tcBorders>
              <w:top w:val="single" w:sz="24" w:space="0" w:color="316F72"/>
              <w:left w:val="single" w:sz="8" w:space="0" w:color="316F72"/>
              <w:bottom w:val="single" w:sz="24" w:space="0" w:color="316F72"/>
              <w:right w:val="single" w:sz="8" w:space="0" w:color="316F72"/>
            </w:tcBorders>
            <w:vAlign w:val="center"/>
          </w:tcPr>
          <w:p w14:paraId="3B1B2F58" w14:textId="4724CECB" w:rsidR="007B58CA" w:rsidRPr="00213E6B" w:rsidRDefault="007B58CA" w:rsidP="007B58CA">
            <w:pPr>
              <w:ind w:left="3"/>
              <w:rPr>
                <w:rFonts w:asciiTheme="minorHAnsi" w:hAnsiTheme="minorHAnsi" w:cstheme="minorHAnsi"/>
                <w:szCs w:val="22"/>
              </w:rPr>
            </w:pPr>
            <w:r w:rsidRPr="00213E6B">
              <w:rPr>
                <w:rFonts w:asciiTheme="minorHAnsi" w:eastAsia="Corbel" w:hAnsiTheme="minorHAnsi" w:cstheme="minorHAnsi"/>
                <w:b/>
                <w:szCs w:val="22"/>
              </w:rPr>
              <w:t xml:space="preserve">Timing </w:t>
            </w:r>
          </w:p>
        </w:tc>
        <w:tc>
          <w:tcPr>
            <w:tcW w:w="7371" w:type="dxa"/>
            <w:tcBorders>
              <w:top w:val="single" w:sz="24" w:space="0" w:color="316F72"/>
              <w:left w:val="single" w:sz="8" w:space="0" w:color="316F72"/>
              <w:bottom w:val="single" w:sz="24" w:space="0" w:color="316F72"/>
              <w:right w:val="single" w:sz="8" w:space="0" w:color="316F72"/>
            </w:tcBorders>
            <w:vAlign w:val="center"/>
          </w:tcPr>
          <w:p w14:paraId="1CF4062F" w14:textId="6A1E0BB3" w:rsidR="007B58CA" w:rsidRPr="00213E6B" w:rsidRDefault="007B58CA" w:rsidP="007B58CA">
            <w:pPr>
              <w:spacing w:after="115" w:line="225" w:lineRule="auto"/>
              <w:ind w:left="3"/>
              <w:rPr>
                <w:rFonts w:asciiTheme="minorHAnsi" w:hAnsiTheme="minorHAnsi" w:cstheme="minorHAnsi"/>
                <w:szCs w:val="22"/>
              </w:rPr>
            </w:pPr>
            <w:r w:rsidRPr="00213E6B">
              <w:rPr>
                <w:rFonts w:asciiTheme="minorHAnsi" w:eastAsia="Corbel" w:hAnsiTheme="minorHAnsi" w:cstheme="minorHAnsi"/>
                <w:b/>
                <w:szCs w:val="22"/>
              </w:rPr>
              <w:t xml:space="preserve">Progress towards implementation of actions (including progress of non-government sector actions) </w:t>
            </w:r>
          </w:p>
        </w:tc>
      </w:tr>
      <w:tr w:rsidR="007B58CA" w:rsidRPr="00C127A5" w14:paraId="14CE96A3" w14:textId="77777777" w:rsidTr="00B870AE">
        <w:trPr>
          <w:trHeight w:val="521"/>
        </w:trPr>
        <w:tc>
          <w:tcPr>
            <w:tcW w:w="3828" w:type="dxa"/>
            <w:tcBorders>
              <w:top w:val="single" w:sz="8" w:space="0" w:color="316F72"/>
              <w:left w:val="single" w:sz="8" w:space="0" w:color="316F72"/>
              <w:bottom w:val="single" w:sz="8" w:space="0" w:color="316F72"/>
              <w:right w:val="single" w:sz="8" w:space="0" w:color="316F72"/>
            </w:tcBorders>
            <w:vAlign w:val="center"/>
          </w:tcPr>
          <w:p w14:paraId="4F33EF66" w14:textId="11A6D449" w:rsidR="007B58CA" w:rsidRPr="00E90DB2" w:rsidRDefault="007B58CA" w:rsidP="007B58CA">
            <w:pPr>
              <w:ind w:left="2"/>
              <w:rPr>
                <w:rFonts w:asciiTheme="minorHAnsi" w:eastAsia="Calibri" w:hAnsiTheme="minorHAnsi" w:cstheme="minorHAnsi"/>
                <w:szCs w:val="22"/>
              </w:rPr>
            </w:pPr>
            <w:r w:rsidRPr="00E90DB2">
              <w:rPr>
                <w:rFonts w:asciiTheme="minorHAnsi" w:eastAsia="Calibri" w:hAnsiTheme="minorHAnsi" w:cstheme="minorHAnsi"/>
                <w:szCs w:val="22"/>
              </w:rPr>
              <w:t>Provide leadership and school board professional development with an emphasis on roles and responsibilities and how to work effectively together</w:t>
            </w:r>
          </w:p>
        </w:tc>
        <w:tc>
          <w:tcPr>
            <w:tcW w:w="1417" w:type="dxa"/>
            <w:tcBorders>
              <w:top w:val="single" w:sz="8" w:space="0" w:color="316F72"/>
              <w:left w:val="single" w:sz="8" w:space="0" w:color="316F72"/>
              <w:bottom w:val="single" w:sz="8" w:space="0" w:color="316F72"/>
              <w:right w:val="single" w:sz="8" w:space="0" w:color="316F72"/>
            </w:tcBorders>
            <w:vAlign w:val="center"/>
          </w:tcPr>
          <w:p w14:paraId="1673E9FC" w14:textId="482AB6AE" w:rsidR="007B58CA" w:rsidRPr="00E90DB2" w:rsidRDefault="007B58CA" w:rsidP="007B58CA">
            <w:pPr>
              <w:ind w:left="2"/>
              <w:rPr>
                <w:rFonts w:asciiTheme="minorHAnsi" w:eastAsia="Corbel" w:hAnsiTheme="minorHAnsi" w:cstheme="minorHAnsi"/>
                <w:szCs w:val="22"/>
              </w:rPr>
            </w:pPr>
            <w:r w:rsidRPr="00E90DB2">
              <w:rPr>
                <w:rFonts w:asciiTheme="minorHAnsi" w:eastAsia="Corbel" w:hAnsiTheme="minorHAnsi" w:cstheme="minorHAnsi"/>
                <w:szCs w:val="22"/>
              </w:rPr>
              <w:t>Independent schools</w:t>
            </w:r>
          </w:p>
        </w:tc>
        <w:tc>
          <w:tcPr>
            <w:tcW w:w="1418" w:type="dxa"/>
            <w:tcBorders>
              <w:top w:val="single" w:sz="8" w:space="0" w:color="316F72"/>
              <w:left w:val="single" w:sz="8" w:space="0" w:color="316F72"/>
              <w:bottom w:val="single" w:sz="8" w:space="0" w:color="316F72"/>
              <w:right w:val="single" w:sz="8" w:space="0" w:color="316F72"/>
            </w:tcBorders>
            <w:vAlign w:val="center"/>
          </w:tcPr>
          <w:p w14:paraId="77E4186C" w14:textId="29AF19F6" w:rsidR="007B58CA" w:rsidRPr="00E90DB2" w:rsidRDefault="007B58CA" w:rsidP="007B58CA">
            <w:pPr>
              <w:ind w:left="2"/>
              <w:rPr>
                <w:rFonts w:asciiTheme="minorHAnsi" w:hAnsiTheme="minorHAnsi" w:cstheme="minorHAnsi"/>
                <w:szCs w:val="22"/>
              </w:rPr>
            </w:pPr>
            <w:r w:rsidRPr="00E90DB2">
              <w:rPr>
                <w:rFonts w:asciiTheme="minorHAnsi" w:hAnsiTheme="minorHAnsi" w:cstheme="minorHAnsi"/>
                <w:color w:val="000000" w:themeColor="text1"/>
                <w:szCs w:val="22"/>
              </w:rPr>
              <w:t>2018-2023</w:t>
            </w:r>
          </w:p>
        </w:tc>
        <w:tc>
          <w:tcPr>
            <w:tcW w:w="7371" w:type="dxa"/>
            <w:tcBorders>
              <w:top w:val="single" w:sz="8" w:space="0" w:color="316F72"/>
              <w:left w:val="single" w:sz="8" w:space="0" w:color="316F72"/>
              <w:bottom w:val="single" w:sz="8" w:space="0" w:color="316F72"/>
              <w:right w:val="single" w:sz="8" w:space="0" w:color="316F72"/>
            </w:tcBorders>
          </w:tcPr>
          <w:p w14:paraId="3D83C9A9" w14:textId="77777777" w:rsidR="007B58CA" w:rsidRPr="00E90DB2" w:rsidRDefault="007B58CA" w:rsidP="007B58CA">
            <w:pPr>
              <w:pStyle w:val="Heading4"/>
              <w:outlineLvl w:val="3"/>
              <w:rPr>
                <w:rFonts w:eastAsia="Corbel"/>
              </w:rPr>
            </w:pPr>
            <w:r w:rsidRPr="00E90DB2">
              <w:rPr>
                <w:rFonts w:eastAsia="Corbel"/>
              </w:rPr>
              <w:t>Information provided by Association of Independent Schools NT:</w:t>
            </w:r>
          </w:p>
          <w:p w14:paraId="2F43F335" w14:textId="77777777" w:rsidR="007B58CA" w:rsidRPr="00E90DB2" w:rsidRDefault="007B58CA" w:rsidP="007B58CA">
            <w:pPr>
              <w:rPr>
                <w:rFonts w:asciiTheme="minorHAnsi" w:eastAsia="Corbel" w:hAnsiTheme="minorHAnsi" w:cstheme="minorHAnsi"/>
                <w:b/>
                <w:szCs w:val="22"/>
              </w:rPr>
            </w:pPr>
            <w:r w:rsidRPr="00E90DB2">
              <w:rPr>
                <w:rFonts w:asciiTheme="minorHAnsi" w:eastAsia="Corbel" w:hAnsiTheme="minorHAnsi" w:cstheme="minorHAnsi"/>
                <w:b/>
                <w:szCs w:val="22"/>
              </w:rPr>
              <w:t>2019 actions completed, on track</w:t>
            </w:r>
          </w:p>
          <w:p w14:paraId="28F9DE36" w14:textId="4B03B928" w:rsidR="007B58CA" w:rsidRPr="00E90DB2" w:rsidRDefault="007B58CA" w:rsidP="007B58CA">
            <w:pPr>
              <w:ind w:left="2"/>
              <w:rPr>
                <w:rFonts w:asciiTheme="minorHAnsi" w:hAnsiTheme="minorHAnsi" w:cstheme="minorHAnsi"/>
                <w:szCs w:val="22"/>
              </w:rPr>
            </w:pPr>
            <w:r w:rsidRPr="00E90DB2">
              <w:rPr>
                <w:rFonts w:asciiTheme="minorHAnsi" w:hAnsiTheme="minorHAnsi" w:cstheme="minorHAnsi"/>
                <w:szCs w:val="22"/>
              </w:rPr>
              <w:t xml:space="preserve">The Association of Independent Schools NT provided two leadership forums during 2019 facilitated by Dr Stephen Brown, the Managing Director of the Brown Collective. A total of 17 schools were represented at these forums. The focus of the forums was on effective governance underpinned by a clear determination of the separation of the rights and responsibilities of the board as opposed to the school leadership. </w:t>
            </w:r>
            <w:r w:rsidRPr="00E90DB2">
              <w:rPr>
                <w:rFonts w:asciiTheme="minorHAnsi" w:hAnsiTheme="minorHAnsi" w:cstheme="minorHAnsi"/>
                <w:szCs w:val="22"/>
                <w:lang w:val="en-US"/>
              </w:rPr>
              <w:t>Leadership and governance forums are planned to continue through to 2023, in line with the agreement.</w:t>
            </w:r>
          </w:p>
        </w:tc>
      </w:tr>
      <w:tr w:rsidR="007B58CA" w:rsidRPr="00C127A5" w14:paraId="6066A5C1" w14:textId="77777777" w:rsidTr="00F41192">
        <w:trPr>
          <w:trHeight w:val="521"/>
        </w:trPr>
        <w:tc>
          <w:tcPr>
            <w:tcW w:w="3828" w:type="dxa"/>
            <w:tcBorders>
              <w:top w:val="single" w:sz="8" w:space="0" w:color="316F72"/>
              <w:left w:val="single" w:sz="8" w:space="0" w:color="316F72"/>
              <w:bottom w:val="single" w:sz="8" w:space="0" w:color="316F72"/>
              <w:right w:val="single" w:sz="8" w:space="0" w:color="316F72"/>
            </w:tcBorders>
            <w:vAlign w:val="center"/>
          </w:tcPr>
          <w:p w14:paraId="54759699" w14:textId="59AE9EAF" w:rsidR="007B58CA" w:rsidRPr="00E90DB2" w:rsidRDefault="007B58CA" w:rsidP="007B58CA">
            <w:pPr>
              <w:ind w:left="2"/>
              <w:rPr>
                <w:rFonts w:asciiTheme="minorHAnsi" w:eastAsia="Calibri" w:hAnsiTheme="minorHAnsi" w:cstheme="minorHAnsi"/>
                <w:szCs w:val="22"/>
              </w:rPr>
            </w:pPr>
            <w:proofErr w:type="gramStart"/>
            <w:r w:rsidRPr="00E90DB2">
              <w:rPr>
                <w:rFonts w:asciiTheme="minorHAnsi" w:eastAsia="Calibri" w:hAnsiTheme="minorHAnsi" w:cstheme="minorHAnsi"/>
                <w:szCs w:val="22"/>
              </w:rPr>
              <w:t>Provide assistance</w:t>
            </w:r>
            <w:proofErr w:type="gramEnd"/>
            <w:r w:rsidRPr="00E90DB2">
              <w:rPr>
                <w:rFonts w:asciiTheme="minorHAnsi" w:eastAsia="Calibri" w:hAnsiTheme="minorHAnsi" w:cstheme="minorHAnsi"/>
                <w:szCs w:val="22"/>
              </w:rPr>
              <w:t xml:space="preserve"> and training for Independent schools to improve financial management</w:t>
            </w:r>
          </w:p>
        </w:tc>
        <w:tc>
          <w:tcPr>
            <w:tcW w:w="1417" w:type="dxa"/>
            <w:tcBorders>
              <w:top w:val="single" w:sz="8" w:space="0" w:color="316F72"/>
              <w:left w:val="single" w:sz="8" w:space="0" w:color="316F72"/>
              <w:bottom w:val="single" w:sz="8" w:space="0" w:color="316F72"/>
              <w:right w:val="single" w:sz="8" w:space="0" w:color="316F72"/>
            </w:tcBorders>
            <w:vAlign w:val="center"/>
          </w:tcPr>
          <w:p w14:paraId="3E1F4BF1" w14:textId="3E64842C" w:rsidR="007B58CA" w:rsidRPr="00E90DB2" w:rsidRDefault="007B58CA" w:rsidP="007B58CA">
            <w:pPr>
              <w:ind w:left="2"/>
              <w:rPr>
                <w:rFonts w:asciiTheme="minorHAnsi" w:eastAsia="Corbel" w:hAnsiTheme="minorHAnsi" w:cstheme="minorHAnsi"/>
                <w:szCs w:val="22"/>
              </w:rPr>
            </w:pPr>
            <w:r w:rsidRPr="00E90DB2">
              <w:rPr>
                <w:rFonts w:asciiTheme="minorHAnsi" w:eastAsia="Corbel" w:hAnsiTheme="minorHAnsi" w:cstheme="minorHAnsi"/>
                <w:szCs w:val="22"/>
              </w:rPr>
              <w:t>Independent schools</w:t>
            </w:r>
          </w:p>
        </w:tc>
        <w:tc>
          <w:tcPr>
            <w:tcW w:w="1418" w:type="dxa"/>
            <w:tcBorders>
              <w:top w:val="single" w:sz="8" w:space="0" w:color="316F72"/>
              <w:left w:val="single" w:sz="8" w:space="0" w:color="316F72"/>
              <w:bottom w:val="single" w:sz="8" w:space="0" w:color="316F72"/>
              <w:right w:val="single" w:sz="8" w:space="0" w:color="316F72"/>
            </w:tcBorders>
            <w:vAlign w:val="center"/>
          </w:tcPr>
          <w:p w14:paraId="51B126A7" w14:textId="312F515F" w:rsidR="007B58CA" w:rsidRPr="00E90DB2" w:rsidRDefault="007B58CA" w:rsidP="007B58CA">
            <w:pPr>
              <w:ind w:left="2"/>
              <w:rPr>
                <w:rFonts w:asciiTheme="minorHAnsi" w:hAnsiTheme="minorHAnsi" w:cstheme="minorHAnsi"/>
                <w:szCs w:val="22"/>
              </w:rPr>
            </w:pPr>
            <w:r w:rsidRPr="00E90DB2">
              <w:rPr>
                <w:rFonts w:asciiTheme="minorHAnsi" w:hAnsiTheme="minorHAnsi" w:cstheme="minorHAnsi"/>
                <w:color w:val="000000" w:themeColor="text1"/>
                <w:szCs w:val="22"/>
              </w:rPr>
              <w:t>2018-2023</w:t>
            </w:r>
          </w:p>
        </w:tc>
        <w:tc>
          <w:tcPr>
            <w:tcW w:w="7371" w:type="dxa"/>
            <w:tcBorders>
              <w:top w:val="single" w:sz="8" w:space="0" w:color="316F72"/>
              <w:left w:val="single" w:sz="8" w:space="0" w:color="316F72"/>
              <w:bottom w:val="single" w:sz="8" w:space="0" w:color="316F72"/>
              <w:right w:val="single" w:sz="8" w:space="0" w:color="316F72"/>
            </w:tcBorders>
            <w:vAlign w:val="center"/>
          </w:tcPr>
          <w:p w14:paraId="708E5A63" w14:textId="2F548CE9" w:rsidR="007B58CA" w:rsidRPr="00E90DB2" w:rsidRDefault="007B58CA" w:rsidP="007B58CA">
            <w:pPr>
              <w:pStyle w:val="Heading4"/>
              <w:outlineLvl w:val="3"/>
              <w:rPr>
                <w:rFonts w:eastAsia="Corbel"/>
              </w:rPr>
            </w:pPr>
            <w:r w:rsidRPr="00E90DB2">
              <w:rPr>
                <w:rFonts w:eastAsia="Corbel"/>
              </w:rPr>
              <w:t>Information provided by Association of Independent Schools NT:</w:t>
            </w:r>
          </w:p>
          <w:p w14:paraId="202E895E" w14:textId="77777777" w:rsidR="007B58CA" w:rsidRPr="00E90DB2" w:rsidRDefault="007B58CA" w:rsidP="007B58CA">
            <w:pPr>
              <w:rPr>
                <w:rFonts w:asciiTheme="minorHAnsi" w:eastAsia="Corbel" w:hAnsiTheme="minorHAnsi" w:cstheme="minorHAnsi"/>
                <w:b/>
                <w:szCs w:val="22"/>
              </w:rPr>
            </w:pPr>
            <w:r w:rsidRPr="00E90DB2">
              <w:rPr>
                <w:rFonts w:asciiTheme="minorHAnsi" w:eastAsia="Corbel" w:hAnsiTheme="minorHAnsi" w:cstheme="minorHAnsi"/>
                <w:b/>
                <w:szCs w:val="22"/>
              </w:rPr>
              <w:t>Completed</w:t>
            </w:r>
          </w:p>
          <w:p w14:paraId="1D40F794" w14:textId="33F3E993" w:rsidR="007B58CA" w:rsidRPr="00E90DB2" w:rsidRDefault="007B58CA" w:rsidP="007B58CA">
            <w:pPr>
              <w:ind w:left="2"/>
              <w:rPr>
                <w:rFonts w:asciiTheme="minorHAnsi" w:hAnsiTheme="minorHAnsi" w:cstheme="minorHAnsi"/>
                <w:szCs w:val="22"/>
              </w:rPr>
            </w:pPr>
            <w:r w:rsidRPr="00E90DB2">
              <w:rPr>
                <w:rFonts w:asciiTheme="minorHAnsi" w:hAnsiTheme="minorHAnsi" w:cstheme="minorHAnsi"/>
                <w:szCs w:val="22"/>
              </w:rPr>
              <w:t>The Association of Independent Schools NT provided schools with two forums in 2019 which focussed on non- government schools’ funding and the importance of understanding the financial impacts of school management decisions. All 20 Independent schools in the NT were provided with assistance, either directly or through their system office, in understanding both the Commonwealth and NT Government funding models for non-government schools to ensure schools provided the necessary data and information required to maximise their funding.</w:t>
            </w:r>
          </w:p>
        </w:tc>
      </w:tr>
    </w:tbl>
    <w:p w14:paraId="226282DD" w14:textId="52C24F3F" w:rsidR="00F46602" w:rsidRDefault="00F46602" w:rsidP="00700C16">
      <w:pPr>
        <w:spacing w:after="160" w:line="259" w:lineRule="auto"/>
        <w:rPr>
          <w:rFonts w:eastAsia="Times"/>
          <w:szCs w:val="24"/>
        </w:rPr>
      </w:pPr>
      <w:r>
        <w:rPr>
          <w:rFonts w:eastAsia="Times"/>
          <w:szCs w:val="24"/>
        </w:rPr>
        <w:br w:type="page"/>
      </w:r>
    </w:p>
    <w:p w14:paraId="03670CA4" w14:textId="1AC16B18" w:rsidR="007B58CA" w:rsidRDefault="007B58CA" w:rsidP="007B58CA">
      <w:pPr>
        <w:pStyle w:val="Heading3"/>
        <w:rPr>
          <w:rFonts w:eastAsia="Times"/>
        </w:rPr>
      </w:pPr>
      <w:r w:rsidRPr="007B58CA">
        <w:rPr>
          <w:rFonts w:eastAsia="Times"/>
        </w:rPr>
        <w:lastRenderedPageBreak/>
        <w:t>Assist schools to improve governance practices</w:t>
      </w:r>
    </w:p>
    <w:tbl>
      <w:tblPr>
        <w:tblStyle w:val="TableGrid"/>
        <w:tblW w:w="14034" w:type="dxa"/>
        <w:tblInd w:w="-10" w:type="dxa"/>
        <w:tblCellMar>
          <w:top w:w="59" w:type="dxa"/>
          <w:left w:w="108" w:type="dxa"/>
          <w:right w:w="56" w:type="dxa"/>
        </w:tblCellMar>
        <w:tblLook w:val="04A0" w:firstRow="1" w:lastRow="0" w:firstColumn="1" w:lastColumn="0" w:noHBand="0" w:noVBand="1"/>
      </w:tblPr>
      <w:tblGrid>
        <w:gridCol w:w="3828"/>
        <w:gridCol w:w="1417"/>
        <w:gridCol w:w="1418"/>
        <w:gridCol w:w="7371"/>
      </w:tblGrid>
      <w:tr w:rsidR="007B58CA" w:rsidRPr="00C127A5" w14:paraId="786F156C" w14:textId="77777777" w:rsidTr="007B58CA">
        <w:trPr>
          <w:trHeight w:val="749"/>
          <w:tblHeader/>
        </w:trPr>
        <w:tc>
          <w:tcPr>
            <w:tcW w:w="3828" w:type="dxa"/>
            <w:tcBorders>
              <w:top w:val="single" w:sz="24" w:space="0" w:color="316F72"/>
              <w:left w:val="single" w:sz="8" w:space="0" w:color="316F72"/>
              <w:bottom w:val="single" w:sz="24" w:space="0" w:color="316F72"/>
              <w:right w:val="single" w:sz="8" w:space="0" w:color="316F72"/>
            </w:tcBorders>
            <w:vAlign w:val="center"/>
          </w:tcPr>
          <w:p w14:paraId="2B1AC4E1" w14:textId="77777777" w:rsidR="007B58CA" w:rsidRPr="00213E6B" w:rsidRDefault="007B58CA" w:rsidP="007B58CA">
            <w:pPr>
              <w:ind w:left="2"/>
              <w:rPr>
                <w:rFonts w:asciiTheme="minorHAnsi" w:hAnsiTheme="minorHAnsi" w:cstheme="minorHAnsi"/>
                <w:szCs w:val="22"/>
              </w:rPr>
            </w:pPr>
            <w:r w:rsidRPr="00213E6B">
              <w:rPr>
                <w:rFonts w:asciiTheme="minorHAnsi" w:eastAsia="Corbel" w:hAnsiTheme="minorHAnsi" w:cstheme="minorHAnsi"/>
                <w:b/>
                <w:szCs w:val="22"/>
              </w:rPr>
              <w:t xml:space="preserve">Actions </w:t>
            </w:r>
          </w:p>
        </w:tc>
        <w:tc>
          <w:tcPr>
            <w:tcW w:w="1417" w:type="dxa"/>
            <w:tcBorders>
              <w:top w:val="single" w:sz="24" w:space="0" w:color="316F72"/>
              <w:left w:val="single" w:sz="8" w:space="0" w:color="316F72"/>
              <w:bottom w:val="single" w:sz="24" w:space="0" w:color="316F72"/>
              <w:right w:val="single" w:sz="8" w:space="0" w:color="316F72"/>
            </w:tcBorders>
            <w:vAlign w:val="center"/>
          </w:tcPr>
          <w:p w14:paraId="3CFFB8FD" w14:textId="77777777" w:rsidR="007B58CA" w:rsidRPr="00213E6B" w:rsidRDefault="007B58CA" w:rsidP="007B58CA">
            <w:pPr>
              <w:ind w:left="2"/>
              <w:rPr>
                <w:rFonts w:asciiTheme="minorHAnsi" w:hAnsiTheme="minorHAnsi" w:cstheme="minorHAnsi"/>
                <w:szCs w:val="22"/>
              </w:rPr>
            </w:pPr>
            <w:r w:rsidRPr="00213E6B">
              <w:rPr>
                <w:rFonts w:asciiTheme="minorHAnsi" w:eastAsia="Corbel" w:hAnsiTheme="minorHAnsi" w:cstheme="minorHAnsi"/>
                <w:b/>
                <w:szCs w:val="22"/>
              </w:rPr>
              <w:t xml:space="preserve">Sector(s) </w:t>
            </w:r>
          </w:p>
        </w:tc>
        <w:tc>
          <w:tcPr>
            <w:tcW w:w="1418" w:type="dxa"/>
            <w:tcBorders>
              <w:top w:val="single" w:sz="24" w:space="0" w:color="316F72"/>
              <w:left w:val="single" w:sz="8" w:space="0" w:color="316F72"/>
              <w:bottom w:val="single" w:sz="24" w:space="0" w:color="316F72"/>
              <w:right w:val="single" w:sz="8" w:space="0" w:color="316F72"/>
            </w:tcBorders>
            <w:vAlign w:val="center"/>
          </w:tcPr>
          <w:p w14:paraId="3968A62A" w14:textId="77777777" w:rsidR="007B58CA" w:rsidRPr="00213E6B" w:rsidRDefault="007B58CA" w:rsidP="007B58CA">
            <w:pPr>
              <w:ind w:left="3"/>
              <w:rPr>
                <w:rFonts w:asciiTheme="minorHAnsi" w:hAnsiTheme="minorHAnsi" w:cstheme="minorHAnsi"/>
                <w:szCs w:val="22"/>
              </w:rPr>
            </w:pPr>
            <w:r w:rsidRPr="00213E6B">
              <w:rPr>
                <w:rFonts w:asciiTheme="minorHAnsi" w:eastAsia="Corbel" w:hAnsiTheme="minorHAnsi" w:cstheme="minorHAnsi"/>
                <w:b/>
                <w:szCs w:val="22"/>
              </w:rPr>
              <w:t xml:space="preserve">Timing </w:t>
            </w:r>
          </w:p>
        </w:tc>
        <w:tc>
          <w:tcPr>
            <w:tcW w:w="7371" w:type="dxa"/>
            <w:tcBorders>
              <w:top w:val="single" w:sz="24" w:space="0" w:color="316F72"/>
              <w:left w:val="single" w:sz="8" w:space="0" w:color="316F72"/>
              <w:bottom w:val="single" w:sz="24" w:space="0" w:color="316F72"/>
              <w:right w:val="single" w:sz="8" w:space="0" w:color="316F72"/>
            </w:tcBorders>
            <w:vAlign w:val="center"/>
          </w:tcPr>
          <w:p w14:paraId="7EBB7471" w14:textId="77777777" w:rsidR="007B58CA" w:rsidRPr="00213E6B" w:rsidRDefault="007B58CA" w:rsidP="007B58CA">
            <w:pPr>
              <w:spacing w:after="115" w:line="225" w:lineRule="auto"/>
              <w:ind w:left="3"/>
              <w:rPr>
                <w:rFonts w:asciiTheme="minorHAnsi" w:hAnsiTheme="minorHAnsi" w:cstheme="minorHAnsi"/>
                <w:szCs w:val="22"/>
              </w:rPr>
            </w:pPr>
            <w:r w:rsidRPr="00213E6B">
              <w:rPr>
                <w:rFonts w:asciiTheme="minorHAnsi" w:eastAsia="Corbel" w:hAnsiTheme="minorHAnsi" w:cstheme="minorHAnsi"/>
                <w:b/>
                <w:szCs w:val="22"/>
              </w:rPr>
              <w:t xml:space="preserve">Progress towards implementation of actions (including progress of non-government sector actions) </w:t>
            </w:r>
          </w:p>
        </w:tc>
      </w:tr>
      <w:tr w:rsidR="007B58CA" w:rsidRPr="00C127A5" w14:paraId="325880BF" w14:textId="77777777" w:rsidTr="00F41192">
        <w:trPr>
          <w:trHeight w:val="521"/>
        </w:trPr>
        <w:tc>
          <w:tcPr>
            <w:tcW w:w="3828" w:type="dxa"/>
            <w:tcBorders>
              <w:top w:val="single" w:sz="8" w:space="0" w:color="316F72"/>
              <w:left w:val="single" w:sz="8" w:space="0" w:color="316F72"/>
              <w:bottom w:val="single" w:sz="8" w:space="0" w:color="316F72"/>
              <w:right w:val="single" w:sz="8" w:space="0" w:color="316F72"/>
            </w:tcBorders>
            <w:vAlign w:val="center"/>
          </w:tcPr>
          <w:p w14:paraId="5895D289" w14:textId="77777777" w:rsidR="007B58CA" w:rsidRPr="00E90DB2" w:rsidRDefault="007B58CA" w:rsidP="00F41192">
            <w:pPr>
              <w:ind w:left="2"/>
              <w:rPr>
                <w:rFonts w:asciiTheme="minorHAnsi" w:eastAsia="Calibri" w:hAnsiTheme="minorHAnsi" w:cstheme="minorHAnsi"/>
                <w:szCs w:val="22"/>
              </w:rPr>
            </w:pPr>
            <w:r w:rsidRPr="00E90DB2">
              <w:rPr>
                <w:rFonts w:asciiTheme="minorHAnsi" w:eastAsia="Calibri" w:hAnsiTheme="minorHAnsi" w:cstheme="minorHAnsi"/>
                <w:szCs w:val="22"/>
              </w:rPr>
              <w:t>School leader and teacher recruitment and appointment processes reviewed and updated</w:t>
            </w:r>
          </w:p>
        </w:tc>
        <w:tc>
          <w:tcPr>
            <w:tcW w:w="1417" w:type="dxa"/>
            <w:tcBorders>
              <w:top w:val="single" w:sz="8" w:space="0" w:color="316F72"/>
              <w:left w:val="single" w:sz="8" w:space="0" w:color="316F72"/>
              <w:bottom w:val="single" w:sz="8" w:space="0" w:color="316F72"/>
              <w:right w:val="single" w:sz="8" w:space="0" w:color="316F72"/>
            </w:tcBorders>
            <w:vAlign w:val="center"/>
          </w:tcPr>
          <w:p w14:paraId="06BAA6D1" w14:textId="77777777" w:rsidR="007B58CA" w:rsidRPr="00E90DB2" w:rsidRDefault="007B58CA" w:rsidP="00F41192">
            <w:pPr>
              <w:ind w:left="2"/>
              <w:rPr>
                <w:rFonts w:asciiTheme="minorHAnsi" w:eastAsia="Corbel" w:hAnsiTheme="minorHAnsi" w:cstheme="minorHAnsi"/>
                <w:szCs w:val="22"/>
              </w:rPr>
            </w:pPr>
            <w:r w:rsidRPr="00E90DB2">
              <w:rPr>
                <w:rFonts w:asciiTheme="minorHAnsi" w:eastAsia="Corbel" w:hAnsiTheme="minorHAnsi" w:cstheme="minorHAnsi"/>
                <w:szCs w:val="22"/>
              </w:rPr>
              <w:t>Catholic Education</w:t>
            </w:r>
          </w:p>
        </w:tc>
        <w:tc>
          <w:tcPr>
            <w:tcW w:w="1418" w:type="dxa"/>
            <w:tcBorders>
              <w:top w:val="single" w:sz="8" w:space="0" w:color="316F72"/>
              <w:left w:val="single" w:sz="8" w:space="0" w:color="316F72"/>
              <w:bottom w:val="single" w:sz="8" w:space="0" w:color="316F72"/>
              <w:right w:val="single" w:sz="8" w:space="0" w:color="316F72"/>
            </w:tcBorders>
            <w:vAlign w:val="center"/>
          </w:tcPr>
          <w:p w14:paraId="419E599F" w14:textId="77777777" w:rsidR="007B58CA" w:rsidRPr="00E90DB2" w:rsidRDefault="007B58CA" w:rsidP="00F41192">
            <w:pPr>
              <w:ind w:left="2"/>
              <w:rPr>
                <w:rFonts w:asciiTheme="minorHAnsi" w:hAnsiTheme="minorHAnsi" w:cstheme="minorHAnsi"/>
                <w:szCs w:val="22"/>
              </w:rPr>
            </w:pPr>
            <w:r w:rsidRPr="00E90DB2">
              <w:rPr>
                <w:rFonts w:asciiTheme="minorHAnsi" w:hAnsiTheme="minorHAnsi" w:cstheme="minorHAnsi"/>
                <w:szCs w:val="22"/>
              </w:rPr>
              <w:t>2018</w:t>
            </w:r>
          </w:p>
        </w:tc>
        <w:tc>
          <w:tcPr>
            <w:tcW w:w="7371" w:type="dxa"/>
            <w:tcBorders>
              <w:top w:val="single" w:sz="8" w:space="0" w:color="316F72"/>
              <w:left w:val="single" w:sz="8" w:space="0" w:color="316F72"/>
              <w:bottom w:val="single" w:sz="8" w:space="0" w:color="316F72"/>
              <w:right w:val="single" w:sz="8" w:space="0" w:color="316F72"/>
            </w:tcBorders>
            <w:vAlign w:val="center"/>
          </w:tcPr>
          <w:p w14:paraId="72E0FD5A" w14:textId="77777777" w:rsidR="007B58CA" w:rsidRPr="00E90DB2" w:rsidRDefault="007B58CA" w:rsidP="00F41192">
            <w:pPr>
              <w:pStyle w:val="Heading4"/>
              <w:outlineLvl w:val="3"/>
              <w:rPr>
                <w:rFonts w:eastAsia="Corbel"/>
              </w:rPr>
            </w:pPr>
            <w:r w:rsidRPr="00E90DB2">
              <w:rPr>
                <w:rFonts w:eastAsia="Corbel"/>
              </w:rPr>
              <w:t>Information provided by Catholic Education NT:</w:t>
            </w:r>
          </w:p>
          <w:p w14:paraId="3C6468AC" w14:textId="77777777" w:rsidR="007B58CA" w:rsidRPr="00E90DB2" w:rsidRDefault="007B58CA" w:rsidP="00F41192">
            <w:pPr>
              <w:ind w:left="2"/>
              <w:rPr>
                <w:rFonts w:asciiTheme="minorHAnsi" w:hAnsiTheme="minorHAnsi" w:cstheme="minorHAnsi"/>
                <w:b/>
                <w:szCs w:val="22"/>
              </w:rPr>
            </w:pPr>
            <w:r w:rsidRPr="00E90DB2">
              <w:rPr>
                <w:rFonts w:asciiTheme="minorHAnsi" w:hAnsiTheme="minorHAnsi" w:cstheme="minorHAnsi"/>
                <w:b/>
                <w:szCs w:val="22"/>
              </w:rPr>
              <w:t>Completed</w:t>
            </w:r>
          </w:p>
          <w:p w14:paraId="73105570" w14:textId="77777777" w:rsidR="007B58CA" w:rsidRPr="00E90DB2" w:rsidRDefault="007B58CA" w:rsidP="00F41192">
            <w:pPr>
              <w:ind w:left="2"/>
              <w:rPr>
                <w:rFonts w:asciiTheme="minorHAnsi" w:hAnsiTheme="minorHAnsi" w:cstheme="minorHAnsi"/>
                <w:szCs w:val="22"/>
              </w:rPr>
            </w:pPr>
            <w:r w:rsidRPr="00E90DB2">
              <w:rPr>
                <w:rFonts w:asciiTheme="minorHAnsi" w:hAnsiTheme="minorHAnsi" w:cstheme="minorHAnsi"/>
                <w:szCs w:val="22"/>
              </w:rPr>
              <w:t xml:space="preserve">A review of school leadership, teacher recruitment and appointment processes </w:t>
            </w:r>
            <w:proofErr w:type="gramStart"/>
            <w:r w:rsidRPr="00E90DB2">
              <w:rPr>
                <w:rFonts w:asciiTheme="minorHAnsi" w:hAnsiTheme="minorHAnsi" w:cstheme="minorHAnsi"/>
                <w:szCs w:val="22"/>
              </w:rPr>
              <w:t>was</w:t>
            </w:r>
            <w:proofErr w:type="gramEnd"/>
            <w:r w:rsidRPr="00E90DB2">
              <w:rPr>
                <w:rFonts w:asciiTheme="minorHAnsi" w:hAnsiTheme="minorHAnsi" w:cstheme="minorHAnsi"/>
                <w:szCs w:val="22"/>
              </w:rPr>
              <w:t xml:space="preserve"> led by Deputy Director School Services, Catholic Education NT. The review was conducted in consultation with key stakeholders and included updates to processes and all documentation.</w:t>
            </w:r>
          </w:p>
          <w:p w14:paraId="54AAAA6A" w14:textId="77777777" w:rsidR="007B58CA" w:rsidRPr="00E90DB2" w:rsidRDefault="007B58CA" w:rsidP="00F41192">
            <w:pPr>
              <w:ind w:left="2"/>
              <w:rPr>
                <w:rFonts w:asciiTheme="minorHAnsi" w:hAnsiTheme="minorHAnsi" w:cstheme="minorHAnsi"/>
                <w:szCs w:val="22"/>
              </w:rPr>
            </w:pPr>
            <w:r w:rsidRPr="00E90DB2">
              <w:rPr>
                <w:rFonts w:asciiTheme="minorHAnsi" w:hAnsiTheme="minorHAnsi" w:cstheme="minorHAnsi"/>
                <w:szCs w:val="22"/>
              </w:rPr>
              <w:t>Catholic Education NT standardised and streamlined recruitment, selection and employment policies and procedures, and position descriptions for all classification of employees within the context of the approved Catholic School (Northern Territory) Collective Enterprise Agreement 2018–2021. New recruitment processes were implemented.</w:t>
            </w:r>
          </w:p>
        </w:tc>
      </w:tr>
      <w:tr w:rsidR="007B58CA" w:rsidRPr="00C127A5" w14:paraId="19AB5F11" w14:textId="77777777" w:rsidTr="00F41192">
        <w:trPr>
          <w:trHeight w:val="521"/>
        </w:trPr>
        <w:tc>
          <w:tcPr>
            <w:tcW w:w="3828" w:type="dxa"/>
            <w:tcBorders>
              <w:top w:val="single" w:sz="8" w:space="0" w:color="316F72"/>
              <w:left w:val="single" w:sz="8" w:space="0" w:color="316F72"/>
              <w:bottom w:val="single" w:sz="8" w:space="0" w:color="316F72"/>
              <w:right w:val="single" w:sz="8" w:space="0" w:color="316F72"/>
            </w:tcBorders>
            <w:vAlign w:val="center"/>
          </w:tcPr>
          <w:p w14:paraId="084FE9DF" w14:textId="77777777" w:rsidR="007B58CA" w:rsidRPr="00E90DB2" w:rsidRDefault="007B58CA" w:rsidP="00F41192">
            <w:pPr>
              <w:ind w:left="2"/>
              <w:rPr>
                <w:rFonts w:asciiTheme="minorHAnsi" w:eastAsia="Calibri" w:hAnsiTheme="minorHAnsi" w:cstheme="minorHAnsi"/>
                <w:szCs w:val="22"/>
              </w:rPr>
            </w:pPr>
            <w:r w:rsidRPr="00E90DB2">
              <w:rPr>
                <w:rFonts w:asciiTheme="minorHAnsi" w:eastAsia="Calibri" w:hAnsiTheme="minorHAnsi" w:cstheme="minorHAnsi"/>
                <w:szCs w:val="22"/>
              </w:rPr>
              <w:t>Review of operations, personnel and structures to ensure support for schools is in line with best practice</w:t>
            </w:r>
          </w:p>
        </w:tc>
        <w:tc>
          <w:tcPr>
            <w:tcW w:w="1417" w:type="dxa"/>
            <w:tcBorders>
              <w:top w:val="single" w:sz="8" w:space="0" w:color="316F72"/>
              <w:left w:val="single" w:sz="8" w:space="0" w:color="316F72"/>
              <w:bottom w:val="single" w:sz="8" w:space="0" w:color="316F72"/>
              <w:right w:val="single" w:sz="8" w:space="0" w:color="316F72"/>
            </w:tcBorders>
            <w:vAlign w:val="center"/>
          </w:tcPr>
          <w:p w14:paraId="7CCBB240" w14:textId="77777777" w:rsidR="007B58CA" w:rsidRPr="00E90DB2" w:rsidRDefault="007B58CA" w:rsidP="00F41192">
            <w:pPr>
              <w:ind w:left="2"/>
              <w:rPr>
                <w:rFonts w:asciiTheme="minorHAnsi" w:eastAsia="Corbel" w:hAnsiTheme="minorHAnsi" w:cstheme="minorHAnsi"/>
                <w:szCs w:val="22"/>
              </w:rPr>
            </w:pPr>
            <w:r w:rsidRPr="00E90DB2">
              <w:rPr>
                <w:rFonts w:asciiTheme="minorHAnsi" w:eastAsia="Corbel" w:hAnsiTheme="minorHAnsi" w:cstheme="minorHAnsi"/>
                <w:szCs w:val="22"/>
              </w:rPr>
              <w:t>Catholic Education</w:t>
            </w:r>
          </w:p>
        </w:tc>
        <w:tc>
          <w:tcPr>
            <w:tcW w:w="1418" w:type="dxa"/>
            <w:tcBorders>
              <w:top w:val="single" w:sz="8" w:space="0" w:color="316F72"/>
              <w:left w:val="single" w:sz="8" w:space="0" w:color="316F72"/>
              <w:bottom w:val="single" w:sz="8" w:space="0" w:color="316F72"/>
              <w:right w:val="single" w:sz="8" w:space="0" w:color="316F72"/>
            </w:tcBorders>
            <w:vAlign w:val="center"/>
          </w:tcPr>
          <w:p w14:paraId="2D8241D4" w14:textId="77777777" w:rsidR="007B58CA" w:rsidRPr="00E90DB2" w:rsidRDefault="007B58CA" w:rsidP="00F41192">
            <w:pPr>
              <w:ind w:left="2"/>
              <w:rPr>
                <w:rFonts w:asciiTheme="minorHAnsi" w:hAnsiTheme="minorHAnsi" w:cstheme="minorHAnsi"/>
                <w:szCs w:val="22"/>
              </w:rPr>
            </w:pPr>
            <w:r w:rsidRPr="00E90DB2">
              <w:rPr>
                <w:rFonts w:asciiTheme="minorHAnsi" w:hAnsiTheme="minorHAnsi" w:cstheme="minorHAnsi"/>
                <w:szCs w:val="22"/>
              </w:rPr>
              <w:t>2018</w:t>
            </w:r>
          </w:p>
        </w:tc>
        <w:tc>
          <w:tcPr>
            <w:tcW w:w="7371" w:type="dxa"/>
            <w:tcBorders>
              <w:top w:val="single" w:sz="8" w:space="0" w:color="316F72"/>
              <w:left w:val="single" w:sz="8" w:space="0" w:color="316F72"/>
              <w:bottom w:val="single" w:sz="8" w:space="0" w:color="316F72"/>
              <w:right w:val="single" w:sz="8" w:space="0" w:color="316F72"/>
            </w:tcBorders>
            <w:vAlign w:val="center"/>
          </w:tcPr>
          <w:p w14:paraId="7924302A" w14:textId="77777777" w:rsidR="007B58CA" w:rsidRPr="00E90DB2" w:rsidRDefault="007B58CA" w:rsidP="00F41192">
            <w:pPr>
              <w:pStyle w:val="Heading4"/>
              <w:outlineLvl w:val="3"/>
              <w:rPr>
                <w:rFonts w:eastAsia="Corbel"/>
              </w:rPr>
            </w:pPr>
            <w:r w:rsidRPr="00E90DB2">
              <w:rPr>
                <w:rFonts w:eastAsia="Corbel"/>
              </w:rPr>
              <w:t>Information provided by Catholic Education NT:</w:t>
            </w:r>
          </w:p>
          <w:p w14:paraId="7C58A667" w14:textId="77777777" w:rsidR="007B58CA" w:rsidRPr="00E90DB2" w:rsidRDefault="007B58CA" w:rsidP="00F41192">
            <w:pPr>
              <w:rPr>
                <w:rFonts w:asciiTheme="minorHAnsi" w:hAnsiTheme="minorHAnsi" w:cstheme="minorHAnsi"/>
                <w:b/>
                <w:szCs w:val="22"/>
              </w:rPr>
            </w:pPr>
            <w:r w:rsidRPr="00E90DB2">
              <w:rPr>
                <w:rFonts w:asciiTheme="minorHAnsi" w:hAnsiTheme="minorHAnsi" w:cstheme="minorHAnsi"/>
                <w:b/>
                <w:szCs w:val="22"/>
              </w:rPr>
              <w:t>Completed</w:t>
            </w:r>
          </w:p>
          <w:p w14:paraId="6FF4B407" w14:textId="77777777" w:rsidR="007B58CA" w:rsidRPr="00E90DB2" w:rsidRDefault="007B58CA" w:rsidP="00481B44">
            <w:pPr>
              <w:spacing w:after="720"/>
              <w:rPr>
                <w:rFonts w:asciiTheme="minorHAnsi" w:hAnsiTheme="minorHAnsi" w:cstheme="minorHAnsi"/>
                <w:szCs w:val="22"/>
              </w:rPr>
            </w:pPr>
            <w:r w:rsidRPr="00E90DB2">
              <w:rPr>
                <w:rFonts w:asciiTheme="minorHAnsi" w:hAnsiTheme="minorHAnsi" w:cstheme="minorHAnsi"/>
                <w:szCs w:val="22"/>
              </w:rPr>
              <w:t xml:space="preserve">Catholic Education NT conducted a survey of all stakeholders across </w:t>
            </w:r>
            <w:proofErr w:type="gramStart"/>
            <w:r w:rsidRPr="00E90DB2">
              <w:rPr>
                <w:rFonts w:asciiTheme="minorHAnsi" w:hAnsiTheme="minorHAnsi" w:cstheme="minorHAnsi"/>
                <w:szCs w:val="22"/>
              </w:rPr>
              <w:t>a number of</w:t>
            </w:r>
            <w:proofErr w:type="gramEnd"/>
            <w:r w:rsidRPr="00E90DB2">
              <w:rPr>
                <w:rFonts w:asciiTheme="minorHAnsi" w:hAnsiTheme="minorHAnsi" w:cstheme="minorHAnsi"/>
                <w:szCs w:val="22"/>
              </w:rPr>
              <w:t xml:space="preserve"> areas including teaching and learning and Catholic Identity. Consultation sessions were also facilitated at network meetings to review structures and practices and ensure they were meeting school needs.</w:t>
            </w:r>
          </w:p>
        </w:tc>
      </w:tr>
      <w:tr w:rsidR="007B58CA" w:rsidRPr="00C127A5" w14:paraId="56840352" w14:textId="77777777" w:rsidTr="00F41192">
        <w:trPr>
          <w:trHeight w:val="521"/>
        </w:trPr>
        <w:tc>
          <w:tcPr>
            <w:tcW w:w="3828" w:type="dxa"/>
            <w:tcBorders>
              <w:top w:val="single" w:sz="8" w:space="0" w:color="316F72"/>
              <w:left w:val="single" w:sz="8" w:space="0" w:color="316F72"/>
              <w:bottom w:val="single" w:sz="8" w:space="0" w:color="316F72"/>
              <w:right w:val="single" w:sz="8" w:space="0" w:color="316F72"/>
            </w:tcBorders>
            <w:vAlign w:val="center"/>
          </w:tcPr>
          <w:p w14:paraId="5E6ABFA7" w14:textId="77777777" w:rsidR="007B58CA" w:rsidRPr="00E90DB2" w:rsidRDefault="007B58CA" w:rsidP="00F41192">
            <w:pPr>
              <w:ind w:left="2"/>
              <w:rPr>
                <w:rFonts w:asciiTheme="minorHAnsi" w:eastAsia="Calibri" w:hAnsiTheme="minorHAnsi" w:cstheme="minorHAnsi"/>
                <w:szCs w:val="22"/>
              </w:rPr>
            </w:pPr>
            <w:r w:rsidRPr="00E90DB2">
              <w:rPr>
                <w:rFonts w:asciiTheme="minorHAnsi" w:eastAsia="Calibri" w:hAnsiTheme="minorHAnsi" w:cstheme="minorHAnsi"/>
                <w:szCs w:val="22"/>
              </w:rPr>
              <w:lastRenderedPageBreak/>
              <w:t>Review and refocus the CENT School Improvement and Renewal Framework to ensure an ongoing, rigorous approach to school self-assessment and review</w:t>
            </w:r>
          </w:p>
        </w:tc>
        <w:tc>
          <w:tcPr>
            <w:tcW w:w="1417" w:type="dxa"/>
            <w:tcBorders>
              <w:top w:val="single" w:sz="8" w:space="0" w:color="316F72"/>
              <w:left w:val="single" w:sz="8" w:space="0" w:color="316F72"/>
              <w:bottom w:val="single" w:sz="8" w:space="0" w:color="316F72"/>
              <w:right w:val="single" w:sz="8" w:space="0" w:color="316F72"/>
            </w:tcBorders>
            <w:vAlign w:val="center"/>
          </w:tcPr>
          <w:p w14:paraId="40475783" w14:textId="77777777" w:rsidR="007B58CA" w:rsidRPr="00E90DB2" w:rsidRDefault="007B58CA" w:rsidP="00F41192">
            <w:pPr>
              <w:ind w:left="2"/>
              <w:rPr>
                <w:rFonts w:asciiTheme="minorHAnsi" w:eastAsia="Corbel" w:hAnsiTheme="minorHAnsi" w:cstheme="minorHAnsi"/>
                <w:szCs w:val="22"/>
              </w:rPr>
            </w:pPr>
            <w:r w:rsidRPr="00E90DB2">
              <w:rPr>
                <w:rFonts w:asciiTheme="minorHAnsi" w:eastAsia="Corbel" w:hAnsiTheme="minorHAnsi" w:cstheme="minorHAnsi"/>
                <w:szCs w:val="22"/>
              </w:rPr>
              <w:t>Catholic Education</w:t>
            </w:r>
          </w:p>
        </w:tc>
        <w:tc>
          <w:tcPr>
            <w:tcW w:w="1418" w:type="dxa"/>
            <w:tcBorders>
              <w:top w:val="single" w:sz="8" w:space="0" w:color="316F72"/>
              <w:left w:val="single" w:sz="8" w:space="0" w:color="316F72"/>
              <w:bottom w:val="single" w:sz="8" w:space="0" w:color="316F72"/>
              <w:right w:val="single" w:sz="8" w:space="0" w:color="316F72"/>
            </w:tcBorders>
            <w:vAlign w:val="center"/>
          </w:tcPr>
          <w:p w14:paraId="0BF5215F" w14:textId="77777777" w:rsidR="007B58CA" w:rsidRPr="00E90DB2" w:rsidRDefault="007B58CA" w:rsidP="00F41192">
            <w:pPr>
              <w:ind w:left="2"/>
              <w:rPr>
                <w:rFonts w:asciiTheme="minorHAnsi" w:hAnsiTheme="minorHAnsi" w:cstheme="minorHAnsi"/>
                <w:szCs w:val="22"/>
              </w:rPr>
            </w:pPr>
            <w:r w:rsidRPr="00E90DB2">
              <w:rPr>
                <w:rFonts w:asciiTheme="minorHAnsi" w:hAnsiTheme="minorHAnsi" w:cstheme="minorHAnsi"/>
                <w:szCs w:val="22"/>
              </w:rPr>
              <w:t>2019</w:t>
            </w:r>
          </w:p>
        </w:tc>
        <w:tc>
          <w:tcPr>
            <w:tcW w:w="7371" w:type="dxa"/>
            <w:tcBorders>
              <w:top w:val="single" w:sz="8" w:space="0" w:color="316F72"/>
              <w:left w:val="single" w:sz="8" w:space="0" w:color="316F72"/>
              <w:bottom w:val="single" w:sz="8" w:space="0" w:color="316F72"/>
              <w:right w:val="single" w:sz="8" w:space="0" w:color="316F72"/>
            </w:tcBorders>
            <w:vAlign w:val="center"/>
          </w:tcPr>
          <w:p w14:paraId="560DF8C0" w14:textId="77777777" w:rsidR="007B58CA" w:rsidRPr="00E90DB2" w:rsidRDefault="007B58CA" w:rsidP="00F41192">
            <w:pPr>
              <w:pStyle w:val="Heading4"/>
              <w:outlineLvl w:val="3"/>
              <w:rPr>
                <w:rFonts w:eastAsia="Corbel"/>
              </w:rPr>
            </w:pPr>
            <w:r w:rsidRPr="00E90DB2">
              <w:rPr>
                <w:rFonts w:eastAsia="Corbel"/>
              </w:rPr>
              <w:t>Information provided by Catholic Education NT:</w:t>
            </w:r>
          </w:p>
          <w:p w14:paraId="710CC346" w14:textId="77777777" w:rsidR="007B58CA" w:rsidRPr="00E90DB2" w:rsidRDefault="007B58CA" w:rsidP="00F41192">
            <w:pPr>
              <w:rPr>
                <w:rFonts w:asciiTheme="minorHAnsi" w:hAnsiTheme="minorHAnsi" w:cstheme="minorHAnsi"/>
                <w:b/>
                <w:szCs w:val="22"/>
              </w:rPr>
            </w:pPr>
            <w:r w:rsidRPr="00E90DB2">
              <w:rPr>
                <w:rFonts w:asciiTheme="minorHAnsi" w:hAnsiTheme="minorHAnsi" w:cstheme="minorHAnsi"/>
                <w:b/>
                <w:szCs w:val="22"/>
              </w:rPr>
              <w:t>Completed</w:t>
            </w:r>
          </w:p>
          <w:p w14:paraId="11AC595B" w14:textId="77777777" w:rsidR="007B58CA" w:rsidRPr="00E90DB2" w:rsidRDefault="007B58CA" w:rsidP="00F41192">
            <w:pPr>
              <w:ind w:left="2"/>
              <w:rPr>
                <w:rFonts w:asciiTheme="minorHAnsi" w:hAnsiTheme="minorHAnsi" w:cstheme="minorHAnsi"/>
                <w:szCs w:val="22"/>
              </w:rPr>
            </w:pPr>
            <w:r w:rsidRPr="00E90DB2">
              <w:rPr>
                <w:rFonts w:asciiTheme="minorHAnsi" w:hAnsiTheme="minorHAnsi" w:cstheme="minorHAnsi"/>
                <w:szCs w:val="22"/>
              </w:rPr>
              <w:t xml:space="preserve">In 2019, Catholic Education NT Principal Consultants worked with principals and school leaders to ensure the effective implementation of the Catholic Education NT School Improvement and Renewal Framework and the alignment with the National School Improvement Tool. One school elected to trial the tool and provided feedback to Catholic Education NT Executive in relation to the process. </w:t>
            </w:r>
          </w:p>
          <w:p w14:paraId="1BECB487" w14:textId="77777777" w:rsidR="007B58CA" w:rsidRPr="00E90DB2" w:rsidRDefault="007B58CA" w:rsidP="00F41192">
            <w:pPr>
              <w:ind w:left="2"/>
              <w:rPr>
                <w:rFonts w:asciiTheme="minorHAnsi" w:hAnsiTheme="minorHAnsi" w:cstheme="minorHAnsi"/>
                <w:szCs w:val="22"/>
              </w:rPr>
            </w:pPr>
            <w:r w:rsidRPr="00E90DB2">
              <w:rPr>
                <w:rFonts w:asciiTheme="minorHAnsi" w:hAnsiTheme="minorHAnsi" w:cstheme="minorHAnsi"/>
                <w:szCs w:val="22"/>
              </w:rPr>
              <w:t>Network meetings for Curriculum Coordinators and School Leaders included a strong focus on the key School Improvement Areas and assessment of school performance in line with the National School Improvement Tool.</w:t>
            </w:r>
          </w:p>
          <w:p w14:paraId="62D668EC" w14:textId="77777777" w:rsidR="007B58CA" w:rsidRPr="00E90DB2" w:rsidRDefault="007B58CA" w:rsidP="00F41192">
            <w:pPr>
              <w:ind w:left="2"/>
              <w:rPr>
                <w:rFonts w:asciiTheme="minorHAnsi" w:hAnsiTheme="minorHAnsi" w:cstheme="minorHAnsi"/>
                <w:szCs w:val="22"/>
              </w:rPr>
            </w:pPr>
            <w:r w:rsidRPr="00E90DB2">
              <w:rPr>
                <w:rFonts w:asciiTheme="minorHAnsi" w:hAnsiTheme="minorHAnsi" w:cstheme="minorHAnsi"/>
                <w:szCs w:val="22"/>
              </w:rPr>
              <w:t>Detailed information regarding expectations and requirements in relation to School Improvement self-assessments and review processes was provided to all Catholic Education NT schools in 2019.</w:t>
            </w:r>
          </w:p>
        </w:tc>
      </w:tr>
      <w:tr w:rsidR="007B58CA" w:rsidRPr="00C127A5" w14:paraId="31D0573A" w14:textId="77777777" w:rsidTr="00F41192">
        <w:trPr>
          <w:trHeight w:val="521"/>
        </w:trPr>
        <w:tc>
          <w:tcPr>
            <w:tcW w:w="3828" w:type="dxa"/>
            <w:tcBorders>
              <w:top w:val="single" w:sz="8" w:space="0" w:color="316F72"/>
              <w:left w:val="single" w:sz="8" w:space="0" w:color="316F72"/>
              <w:bottom w:val="single" w:sz="8" w:space="0" w:color="316F72"/>
              <w:right w:val="single" w:sz="8" w:space="0" w:color="316F72"/>
            </w:tcBorders>
            <w:vAlign w:val="center"/>
          </w:tcPr>
          <w:p w14:paraId="2180359C" w14:textId="77777777" w:rsidR="007B58CA" w:rsidRPr="00E90DB2" w:rsidRDefault="007B58CA" w:rsidP="00F41192">
            <w:pPr>
              <w:ind w:left="2"/>
              <w:rPr>
                <w:rFonts w:asciiTheme="minorHAnsi" w:eastAsia="Calibri" w:hAnsiTheme="minorHAnsi" w:cstheme="minorHAnsi"/>
                <w:szCs w:val="22"/>
              </w:rPr>
            </w:pPr>
            <w:r w:rsidRPr="00E90DB2">
              <w:rPr>
                <w:rFonts w:asciiTheme="minorHAnsi" w:eastAsia="Calibri" w:hAnsiTheme="minorHAnsi" w:cstheme="minorHAnsi"/>
                <w:szCs w:val="22"/>
              </w:rPr>
              <w:t>School Improvement Assessment, External Validation and Registration Renewal processes completed for all schools</w:t>
            </w:r>
          </w:p>
        </w:tc>
        <w:tc>
          <w:tcPr>
            <w:tcW w:w="1417" w:type="dxa"/>
            <w:tcBorders>
              <w:top w:val="single" w:sz="8" w:space="0" w:color="316F72"/>
              <w:left w:val="single" w:sz="8" w:space="0" w:color="316F72"/>
              <w:bottom w:val="single" w:sz="8" w:space="0" w:color="316F72"/>
              <w:right w:val="single" w:sz="8" w:space="0" w:color="316F72"/>
            </w:tcBorders>
            <w:vAlign w:val="center"/>
          </w:tcPr>
          <w:p w14:paraId="4E956CD3" w14:textId="77777777" w:rsidR="007B58CA" w:rsidRPr="00E90DB2" w:rsidRDefault="007B58CA" w:rsidP="00F41192">
            <w:pPr>
              <w:ind w:left="2"/>
              <w:rPr>
                <w:rFonts w:asciiTheme="minorHAnsi" w:eastAsia="Corbel" w:hAnsiTheme="minorHAnsi" w:cstheme="minorHAnsi"/>
                <w:szCs w:val="22"/>
              </w:rPr>
            </w:pPr>
            <w:r w:rsidRPr="00E90DB2">
              <w:rPr>
                <w:rFonts w:asciiTheme="minorHAnsi" w:eastAsia="Corbel" w:hAnsiTheme="minorHAnsi" w:cstheme="minorHAnsi"/>
                <w:szCs w:val="22"/>
              </w:rPr>
              <w:t>Catholic Education</w:t>
            </w:r>
          </w:p>
        </w:tc>
        <w:tc>
          <w:tcPr>
            <w:tcW w:w="1418" w:type="dxa"/>
            <w:tcBorders>
              <w:top w:val="single" w:sz="8" w:space="0" w:color="316F72"/>
              <w:left w:val="single" w:sz="8" w:space="0" w:color="316F72"/>
              <w:bottom w:val="single" w:sz="8" w:space="0" w:color="316F72"/>
              <w:right w:val="single" w:sz="8" w:space="0" w:color="316F72"/>
            </w:tcBorders>
            <w:vAlign w:val="center"/>
          </w:tcPr>
          <w:p w14:paraId="557CBB9C" w14:textId="77777777" w:rsidR="007B58CA" w:rsidRPr="00E90DB2" w:rsidRDefault="007B58CA" w:rsidP="00F41192">
            <w:pPr>
              <w:ind w:left="2"/>
              <w:rPr>
                <w:rFonts w:asciiTheme="minorHAnsi" w:hAnsiTheme="minorHAnsi" w:cstheme="minorHAnsi"/>
                <w:szCs w:val="22"/>
              </w:rPr>
            </w:pPr>
            <w:r w:rsidRPr="00E90DB2">
              <w:rPr>
                <w:rFonts w:asciiTheme="minorHAnsi" w:hAnsiTheme="minorHAnsi" w:cstheme="minorHAnsi"/>
                <w:szCs w:val="22"/>
              </w:rPr>
              <w:t>2019-2023</w:t>
            </w:r>
          </w:p>
        </w:tc>
        <w:tc>
          <w:tcPr>
            <w:tcW w:w="7371" w:type="dxa"/>
            <w:tcBorders>
              <w:top w:val="single" w:sz="8" w:space="0" w:color="316F72"/>
              <w:left w:val="single" w:sz="8" w:space="0" w:color="316F72"/>
              <w:bottom w:val="single" w:sz="8" w:space="0" w:color="316F72"/>
              <w:right w:val="single" w:sz="8" w:space="0" w:color="316F72"/>
            </w:tcBorders>
            <w:vAlign w:val="center"/>
          </w:tcPr>
          <w:p w14:paraId="2D362B29" w14:textId="77777777" w:rsidR="007B58CA" w:rsidRPr="00E90DB2" w:rsidRDefault="007B58CA" w:rsidP="00F41192">
            <w:pPr>
              <w:pStyle w:val="Heading4"/>
              <w:outlineLvl w:val="3"/>
              <w:rPr>
                <w:rFonts w:eastAsia="Corbel"/>
              </w:rPr>
            </w:pPr>
            <w:r w:rsidRPr="00E90DB2">
              <w:rPr>
                <w:rFonts w:eastAsia="Corbel"/>
              </w:rPr>
              <w:t>Information provided by Catholic Education NT:</w:t>
            </w:r>
          </w:p>
          <w:p w14:paraId="1222956B" w14:textId="77777777" w:rsidR="007B58CA" w:rsidRPr="00E90DB2" w:rsidRDefault="007B58CA" w:rsidP="00F41192">
            <w:pPr>
              <w:ind w:left="2"/>
              <w:rPr>
                <w:rFonts w:asciiTheme="minorHAnsi" w:hAnsiTheme="minorHAnsi" w:cstheme="minorHAnsi"/>
                <w:b/>
                <w:szCs w:val="22"/>
              </w:rPr>
            </w:pPr>
            <w:r w:rsidRPr="00E90DB2">
              <w:rPr>
                <w:rFonts w:asciiTheme="minorHAnsi" w:hAnsiTheme="minorHAnsi" w:cstheme="minorHAnsi"/>
                <w:b/>
                <w:szCs w:val="22"/>
              </w:rPr>
              <w:t>2019 actions completed, on track</w:t>
            </w:r>
          </w:p>
          <w:p w14:paraId="53CAF553" w14:textId="77777777" w:rsidR="007B58CA" w:rsidRPr="00E90DB2" w:rsidRDefault="007B58CA" w:rsidP="00F41192">
            <w:pPr>
              <w:ind w:left="2"/>
              <w:rPr>
                <w:rFonts w:asciiTheme="minorHAnsi" w:hAnsiTheme="minorHAnsi" w:cstheme="minorHAnsi"/>
                <w:szCs w:val="22"/>
              </w:rPr>
            </w:pPr>
            <w:r w:rsidRPr="00E90DB2">
              <w:rPr>
                <w:rFonts w:asciiTheme="minorHAnsi" w:hAnsiTheme="minorHAnsi" w:cstheme="minorHAnsi"/>
                <w:szCs w:val="22"/>
              </w:rPr>
              <w:t xml:space="preserve">In 2019, five Catholic Education NT schools were involved in an External Validation Process conducted by an external panel as part of the </w:t>
            </w:r>
            <w:proofErr w:type="gramStart"/>
            <w:r w:rsidRPr="00E90DB2">
              <w:rPr>
                <w:rFonts w:asciiTheme="minorHAnsi" w:hAnsiTheme="minorHAnsi" w:cstheme="minorHAnsi"/>
                <w:szCs w:val="22"/>
              </w:rPr>
              <w:t>five year</w:t>
            </w:r>
            <w:proofErr w:type="gramEnd"/>
            <w:r w:rsidRPr="00E90DB2">
              <w:rPr>
                <w:rFonts w:asciiTheme="minorHAnsi" w:hAnsiTheme="minorHAnsi" w:cstheme="minorHAnsi"/>
                <w:szCs w:val="22"/>
              </w:rPr>
              <w:t xml:space="preserve"> cycle of school reviews. External Validation reports were compiled and used by schools to inform strategic planning and future priorities.</w:t>
            </w:r>
          </w:p>
          <w:p w14:paraId="2C32479F" w14:textId="77777777" w:rsidR="007B58CA" w:rsidRPr="00E90DB2" w:rsidRDefault="007B58CA" w:rsidP="00F41192">
            <w:pPr>
              <w:ind w:left="2"/>
              <w:rPr>
                <w:rFonts w:asciiTheme="minorHAnsi" w:hAnsiTheme="minorHAnsi" w:cstheme="minorHAnsi"/>
                <w:szCs w:val="22"/>
              </w:rPr>
            </w:pPr>
            <w:r w:rsidRPr="00E90DB2">
              <w:rPr>
                <w:rFonts w:asciiTheme="minorHAnsi" w:hAnsiTheme="minorHAnsi" w:cstheme="minorHAnsi"/>
                <w:szCs w:val="22"/>
              </w:rPr>
              <w:t>Two Catholic Education NT schools also participated successfully in the non-government school registration process in 2019.</w:t>
            </w:r>
          </w:p>
          <w:p w14:paraId="1FF269C4" w14:textId="77777777" w:rsidR="007B58CA" w:rsidRPr="00E90DB2" w:rsidRDefault="007B58CA" w:rsidP="00F41192">
            <w:pPr>
              <w:ind w:left="2"/>
              <w:rPr>
                <w:rFonts w:asciiTheme="minorHAnsi" w:hAnsiTheme="minorHAnsi" w:cstheme="minorHAnsi"/>
                <w:szCs w:val="22"/>
              </w:rPr>
            </w:pPr>
            <w:r w:rsidRPr="00E90DB2">
              <w:rPr>
                <w:rFonts w:asciiTheme="minorHAnsi" w:hAnsiTheme="minorHAnsi" w:cstheme="minorHAnsi"/>
                <w:szCs w:val="22"/>
              </w:rPr>
              <w:lastRenderedPageBreak/>
              <w:t>School Improvement Assessment visits were conducted in 11 Catholic Education NT schools by members from the Catholic Education NT Executive and Leader of Teaching and Learning using the Catholic Education NT School Improvement and Renewal Framework. Reports from these visits were used by schools to inform improvement planning processes for 2020.</w:t>
            </w:r>
          </w:p>
        </w:tc>
      </w:tr>
      <w:tr w:rsidR="007B58CA" w:rsidRPr="00C127A5" w14:paraId="664FCC8E" w14:textId="77777777" w:rsidTr="00F41192">
        <w:trPr>
          <w:trHeight w:val="521"/>
        </w:trPr>
        <w:tc>
          <w:tcPr>
            <w:tcW w:w="3828" w:type="dxa"/>
            <w:tcBorders>
              <w:top w:val="single" w:sz="8" w:space="0" w:color="316F72"/>
              <w:left w:val="single" w:sz="8" w:space="0" w:color="316F72"/>
              <w:bottom w:val="single" w:sz="8" w:space="0" w:color="316F72"/>
              <w:right w:val="single" w:sz="8" w:space="0" w:color="316F72"/>
            </w:tcBorders>
            <w:vAlign w:val="center"/>
          </w:tcPr>
          <w:p w14:paraId="20AF0970" w14:textId="77777777" w:rsidR="007B58CA" w:rsidRPr="00E90DB2" w:rsidRDefault="007B58CA" w:rsidP="00F41192">
            <w:pPr>
              <w:ind w:left="2"/>
              <w:rPr>
                <w:rFonts w:asciiTheme="minorHAnsi" w:eastAsia="Calibri" w:hAnsiTheme="minorHAnsi" w:cstheme="minorHAnsi"/>
                <w:szCs w:val="22"/>
              </w:rPr>
            </w:pPr>
            <w:r w:rsidRPr="00E90DB2">
              <w:rPr>
                <w:rFonts w:asciiTheme="minorHAnsi" w:eastAsia="Calibri" w:hAnsiTheme="minorHAnsi" w:cstheme="minorHAnsi"/>
                <w:szCs w:val="22"/>
              </w:rPr>
              <w:lastRenderedPageBreak/>
              <w:t>Professional development programs and appraisal processes implemented for middle and senior school and system leaders.</w:t>
            </w:r>
          </w:p>
        </w:tc>
        <w:tc>
          <w:tcPr>
            <w:tcW w:w="1417" w:type="dxa"/>
            <w:tcBorders>
              <w:top w:val="single" w:sz="8" w:space="0" w:color="316F72"/>
              <w:left w:val="single" w:sz="8" w:space="0" w:color="316F72"/>
              <w:bottom w:val="single" w:sz="8" w:space="0" w:color="316F72"/>
              <w:right w:val="single" w:sz="8" w:space="0" w:color="316F72"/>
            </w:tcBorders>
            <w:vAlign w:val="center"/>
          </w:tcPr>
          <w:p w14:paraId="7609DE75" w14:textId="77777777" w:rsidR="007B58CA" w:rsidRPr="00E90DB2" w:rsidRDefault="007B58CA" w:rsidP="00F41192">
            <w:pPr>
              <w:ind w:left="2"/>
              <w:rPr>
                <w:rFonts w:asciiTheme="minorHAnsi" w:eastAsia="Corbel" w:hAnsiTheme="minorHAnsi" w:cstheme="minorHAnsi"/>
                <w:szCs w:val="22"/>
              </w:rPr>
            </w:pPr>
            <w:r w:rsidRPr="00E90DB2">
              <w:rPr>
                <w:rFonts w:asciiTheme="minorHAnsi" w:eastAsia="Corbel" w:hAnsiTheme="minorHAnsi" w:cstheme="minorHAnsi"/>
                <w:szCs w:val="22"/>
              </w:rPr>
              <w:t>Catholic Education</w:t>
            </w:r>
          </w:p>
        </w:tc>
        <w:tc>
          <w:tcPr>
            <w:tcW w:w="1418" w:type="dxa"/>
            <w:tcBorders>
              <w:top w:val="single" w:sz="8" w:space="0" w:color="316F72"/>
              <w:left w:val="single" w:sz="8" w:space="0" w:color="316F72"/>
              <w:bottom w:val="single" w:sz="8" w:space="0" w:color="316F72"/>
              <w:right w:val="single" w:sz="8" w:space="0" w:color="316F72"/>
            </w:tcBorders>
            <w:vAlign w:val="center"/>
          </w:tcPr>
          <w:p w14:paraId="73A8275C" w14:textId="77777777" w:rsidR="007B58CA" w:rsidRPr="00E90DB2" w:rsidRDefault="007B58CA" w:rsidP="00F41192">
            <w:pPr>
              <w:ind w:left="2"/>
              <w:rPr>
                <w:rFonts w:asciiTheme="minorHAnsi" w:hAnsiTheme="minorHAnsi" w:cstheme="minorHAnsi"/>
                <w:szCs w:val="22"/>
              </w:rPr>
            </w:pPr>
            <w:r w:rsidRPr="00E90DB2">
              <w:rPr>
                <w:rFonts w:asciiTheme="minorHAnsi" w:hAnsiTheme="minorHAnsi" w:cstheme="minorHAnsi"/>
                <w:szCs w:val="22"/>
              </w:rPr>
              <w:t>2019-2023</w:t>
            </w:r>
          </w:p>
        </w:tc>
        <w:tc>
          <w:tcPr>
            <w:tcW w:w="7371" w:type="dxa"/>
            <w:tcBorders>
              <w:top w:val="single" w:sz="8" w:space="0" w:color="316F72"/>
              <w:left w:val="single" w:sz="8" w:space="0" w:color="316F72"/>
              <w:bottom w:val="single" w:sz="8" w:space="0" w:color="316F72"/>
              <w:right w:val="single" w:sz="8" w:space="0" w:color="316F72"/>
            </w:tcBorders>
            <w:vAlign w:val="center"/>
          </w:tcPr>
          <w:p w14:paraId="14FAF42D" w14:textId="77777777" w:rsidR="007B58CA" w:rsidRPr="00E90DB2" w:rsidRDefault="007B58CA" w:rsidP="00F41192">
            <w:pPr>
              <w:pStyle w:val="Heading4"/>
              <w:outlineLvl w:val="3"/>
              <w:rPr>
                <w:rFonts w:eastAsia="Corbel"/>
              </w:rPr>
            </w:pPr>
            <w:r w:rsidRPr="00E90DB2">
              <w:rPr>
                <w:rFonts w:eastAsia="Corbel"/>
              </w:rPr>
              <w:t>Information provided by Catholic Education NT:</w:t>
            </w:r>
          </w:p>
          <w:p w14:paraId="7A7630A5" w14:textId="77777777" w:rsidR="007B58CA" w:rsidRPr="00E90DB2" w:rsidRDefault="007B58CA" w:rsidP="00F41192">
            <w:pPr>
              <w:rPr>
                <w:rFonts w:asciiTheme="minorHAnsi" w:eastAsia="Corbel" w:hAnsiTheme="minorHAnsi" w:cstheme="minorHAnsi"/>
                <w:b/>
                <w:szCs w:val="22"/>
              </w:rPr>
            </w:pPr>
            <w:r w:rsidRPr="00E90DB2">
              <w:rPr>
                <w:rFonts w:asciiTheme="minorHAnsi" w:eastAsia="Corbel" w:hAnsiTheme="minorHAnsi" w:cstheme="minorHAnsi"/>
                <w:b/>
                <w:szCs w:val="22"/>
              </w:rPr>
              <w:t>2019 activities completed, on track</w:t>
            </w:r>
          </w:p>
          <w:p w14:paraId="23352307" w14:textId="77777777" w:rsidR="007B58CA" w:rsidRPr="00E90DB2" w:rsidRDefault="007B58CA" w:rsidP="00F41192">
            <w:pPr>
              <w:autoSpaceDE w:val="0"/>
              <w:autoSpaceDN w:val="0"/>
              <w:adjustRightInd w:val="0"/>
              <w:rPr>
                <w:rFonts w:asciiTheme="minorHAnsi" w:hAnsiTheme="minorHAnsi" w:cstheme="minorHAnsi"/>
                <w:szCs w:val="22"/>
              </w:rPr>
            </w:pPr>
            <w:proofErr w:type="gramStart"/>
            <w:r w:rsidRPr="00E90DB2">
              <w:rPr>
                <w:rFonts w:asciiTheme="minorHAnsi" w:hAnsiTheme="minorHAnsi" w:cstheme="minorHAnsi"/>
                <w:szCs w:val="22"/>
              </w:rPr>
              <w:t>The Brown Collective Executive Leadership Professional Development Program,</w:t>
            </w:r>
            <w:proofErr w:type="gramEnd"/>
            <w:r w:rsidRPr="00E90DB2">
              <w:rPr>
                <w:rFonts w:asciiTheme="minorHAnsi" w:hAnsiTheme="minorHAnsi" w:cstheme="minorHAnsi"/>
                <w:szCs w:val="22"/>
              </w:rPr>
              <w:t xml:space="preserve"> tailored specifically for Catholic Education NT School and System Leaders was attended by 21 School and System Leaders from across the system in 2019.  </w:t>
            </w:r>
          </w:p>
          <w:p w14:paraId="488D8B66" w14:textId="77777777" w:rsidR="007B58CA" w:rsidRPr="00E90DB2" w:rsidRDefault="007B58CA" w:rsidP="00F41192">
            <w:pPr>
              <w:autoSpaceDE w:val="0"/>
              <w:autoSpaceDN w:val="0"/>
              <w:adjustRightInd w:val="0"/>
              <w:rPr>
                <w:rFonts w:asciiTheme="minorHAnsi" w:hAnsiTheme="minorHAnsi" w:cstheme="minorHAnsi"/>
                <w:szCs w:val="22"/>
              </w:rPr>
            </w:pPr>
            <w:r w:rsidRPr="00E90DB2">
              <w:rPr>
                <w:rFonts w:asciiTheme="minorHAnsi" w:hAnsiTheme="minorHAnsi" w:cstheme="minorHAnsi"/>
                <w:szCs w:val="22"/>
              </w:rPr>
              <w:t>This program included the delivery of five face-to-face modules over six days and an online module. It included the following themes:</w:t>
            </w:r>
          </w:p>
          <w:p w14:paraId="7929A94F" w14:textId="77777777" w:rsidR="007B58CA" w:rsidRPr="00E90DB2" w:rsidRDefault="007B58CA" w:rsidP="00F41192">
            <w:pPr>
              <w:pStyle w:val="ListParagraph"/>
              <w:numPr>
                <w:ilvl w:val="0"/>
                <w:numId w:val="1"/>
              </w:numPr>
              <w:spacing w:before="0" w:after="0" w:line="240" w:lineRule="auto"/>
              <w:ind w:left="720"/>
              <w:rPr>
                <w:rFonts w:asciiTheme="minorHAnsi" w:hAnsiTheme="minorHAnsi" w:cstheme="minorHAnsi"/>
                <w:szCs w:val="22"/>
              </w:rPr>
            </w:pPr>
            <w:r w:rsidRPr="00E90DB2">
              <w:rPr>
                <w:rFonts w:asciiTheme="minorHAnsi" w:hAnsiTheme="minorHAnsi" w:cstheme="minorHAnsi"/>
                <w:szCs w:val="22"/>
              </w:rPr>
              <w:t>governance</w:t>
            </w:r>
          </w:p>
          <w:p w14:paraId="4E51330F" w14:textId="77777777" w:rsidR="007B58CA" w:rsidRPr="00E90DB2" w:rsidRDefault="007B58CA" w:rsidP="00F41192">
            <w:pPr>
              <w:pStyle w:val="ListParagraph"/>
              <w:numPr>
                <w:ilvl w:val="0"/>
                <w:numId w:val="1"/>
              </w:numPr>
              <w:spacing w:before="0" w:after="0" w:line="240" w:lineRule="auto"/>
              <w:ind w:left="720"/>
              <w:rPr>
                <w:rFonts w:asciiTheme="minorHAnsi" w:hAnsiTheme="minorHAnsi" w:cstheme="minorHAnsi"/>
                <w:szCs w:val="22"/>
              </w:rPr>
            </w:pPr>
            <w:r w:rsidRPr="00E90DB2">
              <w:rPr>
                <w:rFonts w:asciiTheme="minorHAnsi" w:hAnsiTheme="minorHAnsi" w:cstheme="minorHAnsi"/>
                <w:szCs w:val="22"/>
              </w:rPr>
              <w:t>ethics</w:t>
            </w:r>
          </w:p>
          <w:p w14:paraId="1C20ADED" w14:textId="77777777" w:rsidR="007B58CA" w:rsidRPr="00E90DB2" w:rsidRDefault="007B58CA" w:rsidP="00F41192">
            <w:pPr>
              <w:pStyle w:val="ListParagraph"/>
              <w:numPr>
                <w:ilvl w:val="0"/>
                <w:numId w:val="1"/>
              </w:numPr>
              <w:spacing w:before="0" w:after="0" w:line="240" w:lineRule="auto"/>
              <w:ind w:left="720"/>
              <w:rPr>
                <w:rFonts w:asciiTheme="minorHAnsi" w:hAnsiTheme="minorHAnsi" w:cstheme="minorHAnsi"/>
                <w:szCs w:val="22"/>
              </w:rPr>
            </w:pPr>
            <w:r w:rsidRPr="00E90DB2">
              <w:rPr>
                <w:rFonts w:asciiTheme="minorHAnsi" w:hAnsiTheme="minorHAnsi" w:cstheme="minorHAnsi"/>
                <w:szCs w:val="22"/>
              </w:rPr>
              <w:t>thinking strategically</w:t>
            </w:r>
          </w:p>
          <w:p w14:paraId="2CBD3105" w14:textId="77777777" w:rsidR="007B58CA" w:rsidRPr="00E90DB2" w:rsidRDefault="007B58CA" w:rsidP="00F41192">
            <w:pPr>
              <w:pStyle w:val="ListParagraph"/>
              <w:numPr>
                <w:ilvl w:val="0"/>
                <w:numId w:val="1"/>
              </w:numPr>
              <w:spacing w:before="0" w:after="0" w:line="240" w:lineRule="auto"/>
              <w:ind w:left="720"/>
              <w:rPr>
                <w:rFonts w:asciiTheme="minorHAnsi" w:hAnsiTheme="minorHAnsi" w:cstheme="minorHAnsi"/>
                <w:szCs w:val="22"/>
              </w:rPr>
            </w:pPr>
            <w:r w:rsidRPr="00E90DB2">
              <w:rPr>
                <w:rFonts w:asciiTheme="minorHAnsi" w:hAnsiTheme="minorHAnsi" w:cstheme="minorHAnsi"/>
                <w:szCs w:val="22"/>
              </w:rPr>
              <w:t>responsible stewardship</w:t>
            </w:r>
          </w:p>
          <w:p w14:paraId="710E5113" w14:textId="77777777" w:rsidR="007B58CA" w:rsidRPr="00E90DB2" w:rsidRDefault="007B58CA" w:rsidP="00F41192">
            <w:pPr>
              <w:pStyle w:val="ListParagraph"/>
              <w:numPr>
                <w:ilvl w:val="0"/>
                <w:numId w:val="1"/>
              </w:numPr>
              <w:spacing w:before="0" w:after="0" w:line="240" w:lineRule="auto"/>
              <w:ind w:left="720"/>
              <w:rPr>
                <w:rFonts w:asciiTheme="minorHAnsi" w:hAnsiTheme="minorHAnsi" w:cstheme="minorHAnsi"/>
                <w:szCs w:val="22"/>
              </w:rPr>
            </w:pPr>
            <w:r w:rsidRPr="00E90DB2">
              <w:rPr>
                <w:rFonts w:asciiTheme="minorHAnsi" w:hAnsiTheme="minorHAnsi" w:cstheme="minorHAnsi"/>
                <w:szCs w:val="22"/>
              </w:rPr>
              <w:t>building a culture of safety and wellbeing</w:t>
            </w:r>
          </w:p>
          <w:p w14:paraId="4D4931F3" w14:textId="77777777" w:rsidR="007B58CA" w:rsidRPr="00E90DB2" w:rsidRDefault="007B58CA" w:rsidP="00F41192">
            <w:pPr>
              <w:pStyle w:val="ListParagraph"/>
              <w:numPr>
                <w:ilvl w:val="0"/>
                <w:numId w:val="1"/>
              </w:numPr>
              <w:spacing w:before="0" w:after="0" w:line="240" w:lineRule="auto"/>
              <w:ind w:left="720"/>
              <w:rPr>
                <w:rFonts w:asciiTheme="minorHAnsi" w:hAnsiTheme="minorHAnsi" w:cstheme="minorHAnsi"/>
                <w:szCs w:val="22"/>
              </w:rPr>
            </w:pPr>
            <w:r w:rsidRPr="00E90DB2">
              <w:rPr>
                <w:rFonts w:asciiTheme="minorHAnsi" w:hAnsiTheme="minorHAnsi" w:cstheme="minorHAnsi"/>
                <w:szCs w:val="22"/>
              </w:rPr>
              <w:t>building a culture for performance.</w:t>
            </w:r>
          </w:p>
          <w:p w14:paraId="0C0E0E6C" w14:textId="77777777" w:rsidR="007B58CA" w:rsidRPr="00E90DB2" w:rsidRDefault="007B58CA" w:rsidP="00F41192">
            <w:pPr>
              <w:autoSpaceDE w:val="0"/>
              <w:autoSpaceDN w:val="0"/>
              <w:adjustRightInd w:val="0"/>
              <w:rPr>
                <w:rFonts w:asciiTheme="minorHAnsi" w:hAnsiTheme="minorHAnsi" w:cstheme="minorHAnsi"/>
                <w:szCs w:val="22"/>
              </w:rPr>
            </w:pPr>
            <w:r w:rsidRPr="00E90DB2">
              <w:rPr>
                <w:rFonts w:asciiTheme="minorHAnsi" w:hAnsiTheme="minorHAnsi" w:cstheme="minorHAnsi"/>
                <w:szCs w:val="22"/>
              </w:rPr>
              <w:t>The 21 program participants rated the program as follows:</w:t>
            </w:r>
          </w:p>
          <w:p w14:paraId="124C023B" w14:textId="77777777" w:rsidR="007B58CA" w:rsidRPr="00E90DB2" w:rsidRDefault="007B58CA" w:rsidP="00F41192">
            <w:pPr>
              <w:autoSpaceDE w:val="0"/>
              <w:autoSpaceDN w:val="0"/>
              <w:adjustRightInd w:val="0"/>
              <w:ind w:left="580" w:hanging="283"/>
              <w:rPr>
                <w:rFonts w:asciiTheme="minorHAnsi" w:hAnsiTheme="minorHAnsi" w:cstheme="minorHAnsi"/>
                <w:szCs w:val="22"/>
              </w:rPr>
            </w:pPr>
            <w:r w:rsidRPr="00E90DB2">
              <w:rPr>
                <w:rFonts w:asciiTheme="minorHAnsi" w:hAnsiTheme="minorHAnsi" w:cstheme="minorHAnsi"/>
                <w:szCs w:val="22"/>
              </w:rPr>
              <w:t>•</w:t>
            </w:r>
            <w:r w:rsidRPr="00E90DB2">
              <w:rPr>
                <w:rFonts w:asciiTheme="minorHAnsi" w:hAnsiTheme="minorHAnsi" w:cstheme="minorHAnsi"/>
                <w:szCs w:val="22"/>
              </w:rPr>
              <w:tab/>
              <w:t>100 per cent of participants rated the program extremely or very valuable professional learning.</w:t>
            </w:r>
          </w:p>
          <w:p w14:paraId="08FE3F5E" w14:textId="77777777" w:rsidR="007B58CA" w:rsidRPr="00E90DB2" w:rsidRDefault="007B58CA" w:rsidP="00F41192">
            <w:pPr>
              <w:autoSpaceDE w:val="0"/>
              <w:autoSpaceDN w:val="0"/>
              <w:adjustRightInd w:val="0"/>
              <w:ind w:left="580" w:hanging="283"/>
              <w:rPr>
                <w:rFonts w:asciiTheme="minorHAnsi" w:hAnsiTheme="minorHAnsi" w:cstheme="minorHAnsi"/>
                <w:szCs w:val="22"/>
              </w:rPr>
            </w:pPr>
            <w:r w:rsidRPr="00E90DB2">
              <w:rPr>
                <w:rFonts w:asciiTheme="minorHAnsi" w:hAnsiTheme="minorHAnsi" w:cstheme="minorHAnsi"/>
                <w:szCs w:val="22"/>
              </w:rPr>
              <w:lastRenderedPageBreak/>
              <w:t>•</w:t>
            </w:r>
            <w:r w:rsidRPr="00E90DB2">
              <w:rPr>
                <w:rFonts w:asciiTheme="minorHAnsi" w:hAnsiTheme="minorHAnsi" w:cstheme="minorHAnsi"/>
                <w:szCs w:val="22"/>
              </w:rPr>
              <w:tab/>
              <w:t>100 per cent of participants reported the program exceeded or far exceeded expectations.</w:t>
            </w:r>
          </w:p>
          <w:p w14:paraId="1CD1B9E4" w14:textId="77777777" w:rsidR="007B58CA" w:rsidRPr="00E90DB2" w:rsidRDefault="007B58CA" w:rsidP="00F41192">
            <w:pPr>
              <w:autoSpaceDE w:val="0"/>
              <w:autoSpaceDN w:val="0"/>
              <w:adjustRightInd w:val="0"/>
              <w:ind w:left="580" w:hanging="283"/>
              <w:rPr>
                <w:rFonts w:asciiTheme="minorHAnsi" w:hAnsiTheme="minorHAnsi" w:cstheme="minorHAnsi"/>
                <w:szCs w:val="22"/>
              </w:rPr>
            </w:pPr>
            <w:r w:rsidRPr="00E90DB2">
              <w:rPr>
                <w:rFonts w:asciiTheme="minorHAnsi" w:hAnsiTheme="minorHAnsi" w:cstheme="minorHAnsi"/>
                <w:szCs w:val="22"/>
              </w:rPr>
              <w:t>•</w:t>
            </w:r>
            <w:r w:rsidRPr="00E90DB2">
              <w:rPr>
                <w:rFonts w:asciiTheme="minorHAnsi" w:hAnsiTheme="minorHAnsi" w:cstheme="minorHAnsi"/>
                <w:szCs w:val="22"/>
              </w:rPr>
              <w:tab/>
              <w:t>100 per cent rated the program very valuable or extremely valuable for them as a leader in NT Catholic Education.</w:t>
            </w:r>
          </w:p>
          <w:p w14:paraId="34D510E8" w14:textId="77777777" w:rsidR="007B58CA" w:rsidRPr="00E90DB2" w:rsidRDefault="007B58CA" w:rsidP="00F41192">
            <w:pPr>
              <w:autoSpaceDE w:val="0"/>
              <w:autoSpaceDN w:val="0"/>
              <w:adjustRightInd w:val="0"/>
              <w:rPr>
                <w:rFonts w:asciiTheme="minorHAnsi" w:hAnsiTheme="minorHAnsi" w:cstheme="minorHAnsi"/>
                <w:szCs w:val="22"/>
              </w:rPr>
            </w:pPr>
            <w:proofErr w:type="gramStart"/>
            <w:r w:rsidRPr="00E90DB2">
              <w:rPr>
                <w:rFonts w:asciiTheme="minorHAnsi" w:hAnsiTheme="minorHAnsi" w:cstheme="minorHAnsi"/>
                <w:szCs w:val="22"/>
              </w:rPr>
              <w:t>The Middle Leadership Program,</w:t>
            </w:r>
            <w:proofErr w:type="gramEnd"/>
            <w:r w:rsidRPr="00E90DB2">
              <w:rPr>
                <w:rFonts w:asciiTheme="minorHAnsi" w:hAnsiTheme="minorHAnsi" w:cstheme="minorHAnsi"/>
                <w:szCs w:val="22"/>
              </w:rPr>
              <w:t xml:space="preserve"> offered by Brown Collective was attended by 21 current and aspiring middle leaders. It was offered over three days and included the following themes:</w:t>
            </w:r>
          </w:p>
          <w:p w14:paraId="6CF66D25" w14:textId="77777777" w:rsidR="007B58CA" w:rsidRPr="00E90DB2" w:rsidRDefault="007B58CA" w:rsidP="00F41192">
            <w:pPr>
              <w:pStyle w:val="ListParagraph"/>
              <w:numPr>
                <w:ilvl w:val="0"/>
                <w:numId w:val="1"/>
              </w:numPr>
              <w:spacing w:before="0" w:after="0" w:line="240" w:lineRule="auto"/>
              <w:ind w:left="720"/>
              <w:rPr>
                <w:rFonts w:asciiTheme="minorHAnsi" w:hAnsiTheme="minorHAnsi" w:cstheme="minorHAnsi"/>
                <w:szCs w:val="22"/>
              </w:rPr>
            </w:pPr>
            <w:r w:rsidRPr="00E90DB2">
              <w:rPr>
                <w:rFonts w:asciiTheme="minorHAnsi" w:hAnsiTheme="minorHAnsi" w:cstheme="minorHAnsi"/>
                <w:szCs w:val="22"/>
              </w:rPr>
              <w:t>the nature of the work of middle leaders</w:t>
            </w:r>
          </w:p>
          <w:p w14:paraId="44C60E9D" w14:textId="77777777" w:rsidR="007B58CA" w:rsidRPr="00E90DB2" w:rsidRDefault="007B58CA" w:rsidP="00F41192">
            <w:pPr>
              <w:pStyle w:val="ListParagraph"/>
              <w:numPr>
                <w:ilvl w:val="0"/>
                <w:numId w:val="1"/>
              </w:numPr>
              <w:spacing w:before="0" w:after="0" w:line="240" w:lineRule="auto"/>
              <w:ind w:left="720"/>
              <w:rPr>
                <w:rFonts w:asciiTheme="minorHAnsi" w:hAnsiTheme="minorHAnsi" w:cstheme="minorHAnsi"/>
                <w:szCs w:val="22"/>
              </w:rPr>
            </w:pPr>
            <w:r w:rsidRPr="00E90DB2">
              <w:rPr>
                <w:rFonts w:asciiTheme="minorHAnsi" w:hAnsiTheme="minorHAnsi" w:cstheme="minorHAnsi"/>
                <w:szCs w:val="22"/>
              </w:rPr>
              <w:t>change management</w:t>
            </w:r>
          </w:p>
          <w:p w14:paraId="7D2B85B5" w14:textId="77777777" w:rsidR="007B58CA" w:rsidRPr="00E90DB2" w:rsidRDefault="007B58CA" w:rsidP="00F41192">
            <w:pPr>
              <w:pStyle w:val="ListParagraph"/>
              <w:numPr>
                <w:ilvl w:val="0"/>
                <w:numId w:val="1"/>
              </w:numPr>
              <w:spacing w:before="0" w:after="0" w:line="240" w:lineRule="auto"/>
              <w:ind w:left="720"/>
              <w:rPr>
                <w:rFonts w:asciiTheme="minorHAnsi" w:hAnsiTheme="minorHAnsi" w:cstheme="minorHAnsi"/>
                <w:szCs w:val="22"/>
              </w:rPr>
            </w:pPr>
            <w:r w:rsidRPr="00E90DB2">
              <w:rPr>
                <w:rFonts w:asciiTheme="minorHAnsi" w:hAnsiTheme="minorHAnsi" w:cstheme="minorHAnsi"/>
                <w:szCs w:val="22"/>
              </w:rPr>
              <w:t>leading self and others</w:t>
            </w:r>
          </w:p>
          <w:p w14:paraId="09B56772" w14:textId="77777777" w:rsidR="007B58CA" w:rsidRPr="00E90DB2" w:rsidRDefault="007B58CA" w:rsidP="00F41192">
            <w:pPr>
              <w:pStyle w:val="ListParagraph"/>
              <w:numPr>
                <w:ilvl w:val="0"/>
                <w:numId w:val="1"/>
              </w:numPr>
              <w:spacing w:before="0" w:after="0" w:line="240" w:lineRule="auto"/>
              <w:ind w:left="720"/>
              <w:rPr>
                <w:rFonts w:asciiTheme="minorHAnsi" w:hAnsiTheme="minorHAnsi" w:cstheme="minorHAnsi"/>
                <w:szCs w:val="22"/>
              </w:rPr>
            </w:pPr>
            <w:r w:rsidRPr="00E90DB2">
              <w:rPr>
                <w:rFonts w:asciiTheme="minorHAnsi" w:hAnsiTheme="minorHAnsi" w:cstheme="minorHAnsi"/>
                <w:szCs w:val="22"/>
              </w:rPr>
              <w:t>strategic thinking and leadership</w:t>
            </w:r>
          </w:p>
          <w:p w14:paraId="0F4E291A" w14:textId="77777777" w:rsidR="007B58CA" w:rsidRPr="00E90DB2" w:rsidRDefault="007B58CA" w:rsidP="00F41192">
            <w:pPr>
              <w:pStyle w:val="ListParagraph"/>
              <w:numPr>
                <w:ilvl w:val="0"/>
                <w:numId w:val="1"/>
              </w:numPr>
              <w:spacing w:before="0" w:after="0" w:line="240" w:lineRule="auto"/>
              <w:ind w:left="720"/>
              <w:rPr>
                <w:rFonts w:asciiTheme="minorHAnsi" w:hAnsiTheme="minorHAnsi" w:cstheme="minorHAnsi"/>
                <w:szCs w:val="22"/>
              </w:rPr>
            </w:pPr>
            <w:r w:rsidRPr="00E90DB2">
              <w:rPr>
                <w:rFonts w:asciiTheme="minorHAnsi" w:hAnsiTheme="minorHAnsi" w:cstheme="minorHAnsi"/>
                <w:szCs w:val="22"/>
              </w:rPr>
              <w:t>self/peer reflection</w:t>
            </w:r>
          </w:p>
          <w:p w14:paraId="448B961F" w14:textId="77777777" w:rsidR="007B58CA" w:rsidRPr="00E90DB2" w:rsidRDefault="007B58CA" w:rsidP="00F41192">
            <w:pPr>
              <w:pStyle w:val="ListParagraph"/>
              <w:numPr>
                <w:ilvl w:val="0"/>
                <w:numId w:val="1"/>
              </w:numPr>
              <w:spacing w:before="0" w:after="0" w:line="240" w:lineRule="auto"/>
              <w:ind w:left="720"/>
              <w:rPr>
                <w:rFonts w:asciiTheme="minorHAnsi" w:hAnsiTheme="minorHAnsi" w:cstheme="minorHAnsi"/>
                <w:szCs w:val="22"/>
              </w:rPr>
            </w:pPr>
            <w:r w:rsidRPr="00E90DB2">
              <w:rPr>
                <w:rFonts w:asciiTheme="minorHAnsi" w:hAnsiTheme="minorHAnsi" w:cstheme="minorHAnsi"/>
                <w:szCs w:val="22"/>
              </w:rPr>
              <w:t>approaches to the review and enhancement of school performance.</w:t>
            </w:r>
          </w:p>
          <w:p w14:paraId="3A0B0EA2" w14:textId="77777777" w:rsidR="007B58CA" w:rsidRPr="00E90DB2" w:rsidRDefault="007B58CA" w:rsidP="00F41192">
            <w:pPr>
              <w:autoSpaceDE w:val="0"/>
              <w:autoSpaceDN w:val="0"/>
              <w:adjustRightInd w:val="0"/>
              <w:rPr>
                <w:rFonts w:asciiTheme="minorHAnsi" w:hAnsiTheme="minorHAnsi" w:cstheme="minorHAnsi"/>
                <w:szCs w:val="22"/>
              </w:rPr>
            </w:pPr>
            <w:r w:rsidRPr="00E90DB2">
              <w:rPr>
                <w:rFonts w:asciiTheme="minorHAnsi" w:hAnsiTheme="minorHAnsi" w:cstheme="minorHAnsi"/>
                <w:szCs w:val="22"/>
              </w:rPr>
              <w:t>Program evaluations from participants rated the Middle Leadership Program as highly successful. Two participants were subsequently appointed to senior leadership positions in Catholic Education NT schools including Head of Secondary Curriculum and Head of Primary Curriculum.</w:t>
            </w:r>
          </w:p>
          <w:p w14:paraId="553D41DB" w14:textId="77777777" w:rsidR="007B58CA" w:rsidRPr="00E90DB2" w:rsidRDefault="007B58CA" w:rsidP="00F41192">
            <w:pPr>
              <w:autoSpaceDE w:val="0"/>
              <w:autoSpaceDN w:val="0"/>
              <w:adjustRightInd w:val="0"/>
              <w:rPr>
                <w:rFonts w:asciiTheme="minorHAnsi" w:hAnsiTheme="minorHAnsi" w:cstheme="minorHAnsi"/>
                <w:szCs w:val="22"/>
              </w:rPr>
            </w:pPr>
            <w:r w:rsidRPr="00E90DB2">
              <w:rPr>
                <w:rFonts w:asciiTheme="minorHAnsi" w:hAnsiTheme="minorHAnsi" w:cstheme="minorHAnsi"/>
                <w:szCs w:val="22"/>
              </w:rPr>
              <w:t>In 2019, performance appraisals continued to be conducted on a cyclical basis by external consultants and linked to contract renewal. Information from the appraisal process and report is used for individual goal setting; promoting accountability and informing future steps in leadership growth and development.</w:t>
            </w:r>
          </w:p>
          <w:p w14:paraId="2A1442B4" w14:textId="77777777" w:rsidR="007B58CA" w:rsidRPr="00E90DB2" w:rsidRDefault="007B58CA" w:rsidP="00F41192">
            <w:pPr>
              <w:rPr>
                <w:rFonts w:asciiTheme="minorHAnsi" w:hAnsiTheme="minorHAnsi" w:cstheme="minorHAnsi"/>
                <w:szCs w:val="22"/>
              </w:rPr>
            </w:pPr>
            <w:r w:rsidRPr="00E90DB2">
              <w:rPr>
                <w:rFonts w:asciiTheme="minorHAnsi" w:hAnsiTheme="minorHAnsi" w:cstheme="minorHAnsi"/>
                <w:szCs w:val="22"/>
              </w:rPr>
              <w:lastRenderedPageBreak/>
              <w:t>100 per cent of Catholic Education NT middle, senior and system leaders in their final year of contract period participated in a performance appraisal; setting goals based on recommendations from the appraisal reports.</w:t>
            </w:r>
          </w:p>
        </w:tc>
      </w:tr>
    </w:tbl>
    <w:p w14:paraId="0936291A" w14:textId="7A8C862E" w:rsidR="007B58CA" w:rsidRDefault="007B58CA" w:rsidP="007B58CA">
      <w:pPr>
        <w:rPr>
          <w:rFonts w:eastAsia="Times"/>
        </w:rPr>
      </w:pPr>
      <w:r>
        <w:rPr>
          <w:rFonts w:eastAsia="Times"/>
        </w:rPr>
        <w:lastRenderedPageBreak/>
        <w:br w:type="page"/>
      </w:r>
    </w:p>
    <w:p w14:paraId="716D5571" w14:textId="77777777" w:rsidR="004D5A8E" w:rsidRPr="004D5A8E" w:rsidRDefault="004D5A8E" w:rsidP="00F46602">
      <w:pPr>
        <w:pStyle w:val="Heading2"/>
      </w:pPr>
      <w:r w:rsidRPr="004D5A8E">
        <w:lastRenderedPageBreak/>
        <w:t>Reform Direction C – Enhancing the national evidence base</w:t>
      </w:r>
    </w:p>
    <w:p w14:paraId="391839C7" w14:textId="7B023730" w:rsidR="004D5A8E" w:rsidRDefault="00306887" w:rsidP="00306887">
      <w:pPr>
        <w:pStyle w:val="Heading3"/>
      </w:pPr>
      <w:r w:rsidRPr="00306887">
        <w:t>Implement a system wide, data driven, coherent school and system improvement framework. The reforms will drive evidence-based strategies that will deliver differentiated support for Territory schools and ensure a focus on continuous school improvement</w:t>
      </w:r>
    </w:p>
    <w:tbl>
      <w:tblPr>
        <w:tblStyle w:val="TableGrid"/>
        <w:tblW w:w="14034" w:type="dxa"/>
        <w:tblInd w:w="-10" w:type="dxa"/>
        <w:tblCellMar>
          <w:top w:w="59" w:type="dxa"/>
          <w:left w:w="108" w:type="dxa"/>
          <w:right w:w="56" w:type="dxa"/>
        </w:tblCellMar>
        <w:tblLook w:val="04A0" w:firstRow="1" w:lastRow="0" w:firstColumn="1" w:lastColumn="0" w:noHBand="0" w:noVBand="1"/>
      </w:tblPr>
      <w:tblGrid>
        <w:gridCol w:w="3828"/>
        <w:gridCol w:w="1417"/>
        <w:gridCol w:w="1418"/>
        <w:gridCol w:w="7371"/>
      </w:tblGrid>
      <w:tr w:rsidR="004D5A8E" w:rsidRPr="00C127A5" w14:paraId="6E23BC6B" w14:textId="77777777" w:rsidTr="00306887">
        <w:trPr>
          <w:trHeight w:val="1200"/>
          <w:tblHeader/>
        </w:trPr>
        <w:tc>
          <w:tcPr>
            <w:tcW w:w="3828" w:type="dxa"/>
            <w:tcBorders>
              <w:top w:val="single" w:sz="24" w:space="0" w:color="316F72"/>
              <w:left w:val="single" w:sz="8" w:space="0" w:color="316F72"/>
              <w:bottom w:val="single" w:sz="24" w:space="0" w:color="316F72"/>
              <w:right w:val="single" w:sz="8" w:space="0" w:color="316F72"/>
            </w:tcBorders>
            <w:vAlign w:val="center"/>
          </w:tcPr>
          <w:p w14:paraId="2657A7EF" w14:textId="75EC60E1" w:rsidR="004D5A8E" w:rsidRPr="00E90DB2" w:rsidRDefault="004D5A8E" w:rsidP="00306887">
            <w:pPr>
              <w:ind w:left="2"/>
              <w:rPr>
                <w:rFonts w:asciiTheme="minorHAnsi" w:hAnsiTheme="minorHAnsi" w:cstheme="minorHAnsi"/>
                <w:szCs w:val="22"/>
              </w:rPr>
            </w:pPr>
            <w:r w:rsidRPr="00E90DB2">
              <w:rPr>
                <w:rFonts w:asciiTheme="minorHAnsi" w:eastAsia="Corbel" w:hAnsiTheme="minorHAnsi" w:cstheme="minorHAnsi"/>
                <w:b/>
                <w:szCs w:val="22"/>
              </w:rPr>
              <w:t>Actions</w:t>
            </w:r>
          </w:p>
        </w:tc>
        <w:tc>
          <w:tcPr>
            <w:tcW w:w="1417" w:type="dxa"/>
            <w:tcBorders>
              <w:top w:val="single" w:sz="24" w:space="0" w:color="316F72"/>
              <w:left w:val="single" w:sz="8" w:space="0" w:color="316F72"/>
              <w:bottom w:val="single" w:sz="24" w:space="0" w:color="316F72"/>
              <w:right w:val="single" w:sz="8" w:space="0" w:color="316F72"/>
            </w:tcBorders>
            <w:vAlign w:val="center"/>
          </w:tcPr>
          <w:p w14:paraId="0BD24D20" w14:textId="09936091" w:rsidR="004D5A8E" w:rsidRPr="00E90DB2" w:rsidRDefault="004D5A8E" w:rsidP="00306887">
            <w:pPr>
              <w:ind w:left="2"/>
              <w:rPr>
                <w:rFonts w:asciiTheme="minorHAnsi" w:hAnsiTheme="minorHAnsi" w:cstheme="minorHAnsi"/>
                <w:szCs w:val="22"/>
              </w:rPr>
            </w:pPr>
            <w:r w:rsidRPr="00E90DB2">
              <w:rPr>
                <w:rFonts w:asciiTheme="minorHAnsi" w:eastAsia="Corbel" w:hAnsiTheme="minorHAnsi" w:cstheme="minorHAnsi"/>
                <w:b/>
                <w:szCs w:val="22"/>
              </w:rPr>
              <w:t>Sector(s)</w:t>
            </w:r>
          </w:p>
        </w:tc>
        <w:tc>
          <w:tcPr>
            <w:tcW w:w="1418" w:type="dxa"/>
            <w:tcBorders>
              <w:top w:val="single" w:sz="24" w:space="0" w:color="316F72"/>
              <w:left w:val="single" w:sz="8" w:space="0" w:color="316F72"/>
              <w:bottom w:val="single" w:sz="24" w:space="0" w:color="316F72"/>
              <w:right w:val="single" w:sz="8" w:space="0" w:color="316F72"/>
            </w:tcBorders>
            <w:vAlign w:val="center"/>
          </w:tcPr>
          <w:p w14:paraId="1DE57B2D" w14:textId="794C923E" w:rsidR="004D5A8E" w:rsidRPr="00E90DB2" w:rsidRDefault="004D5A8E" w:rsidP="00306887">
            <w:pPr>
              <w:ind w:left="3"/>
              <w:rPr>
                <w:rFonts w:asciiTheme="minorHAnsi" w:hAnsiTheme="minorHAnsi" w:cstheme="minorHAnsi"/>
                <w:szCs w:val="22"/>
              </w:rPr>
            </w:pPr>
            <w:r w:rsidRPr="00E90DB2">
              <w:rPr>
                <w:rFonts w:asciiTheme="minorHAnsi" w:eastAsia="Corbel" w:hAnsiTheme="minorHAnsi" w:cstheme="minorHAnsi"/>
                <w:b/>
                <w:szCs w:val="22"/>
              </w:rPr>
              <w:t>Timing</w:t>
            </w:r>
          </w:p>
        </w:tc>
        <w:tc>
          <w:tcPr>
            <w:tcW w:w="7371" w:type="dxa"/>
            <w:tcBorders>
              <w:top w:val="single" w:sz="24" w:space="0" w:color="316F72"/>
              <w:left w:val="single" w:sz="8" w:space="0" w:color="316F72"/>
              <w:bottom w:val="single" w:sz="24" w:space="0" w:color="316F72"/>
              <w:right w:val="single" w:sz="8" w:space="0" w:color="316F72"/>
            </w:tcBorders>
            <w:vAlign w:val="center"/>
          </w:tcPr>
          <w:p w14:paraId="7F5800CD" w14:textId="2D538CC8" w:rsidR="004D5A8E" w:rsidRPr="00E90DB2" w:rsidRDefault="004D5A8E" w:rsidP="00306887">
            <w:pPr>
              <w:spacing w:after="115" w:line="225" w:lineRule="auto"/>
              <w:ind w:left="3"/>
              <w:rPr>
                <w:rFonts w:asciiTheme="minorHAnsi" w:hAnsiTheme="minorHAnsi" w:cstheme="minorHAnsi"/>
                <w:szCs w:val="22"/>
              </w:rPr>
            </w:pPr>
            <w:r w:rsidRPr="00E90DB2">
              <w:rPr>
                <w:rFonts w:asciiTheme="minorHAnsi" w:eastAsia="Corbel" w:hAnsiTheme="minorHAnsi" w:cstheme="minorHAnsi"/>
                <w:b/>
                <w:szCs w:val="22"/>
              </w:rPr>
              <w:t>Progress towards implementation of actions (including progress of non-government sector actions)</w:t>
            </w:r>
          </w:p>
        </w:tc>
      </w:tr>
      <w:tr w:rsidR="001526D4" w:rsidRPr="00C127A5" w14:paraId="6F2B13E7" w14:textId="77777777" w:rsidTr="00930209">
        <w:trPr>
          <w:trHeight w:val="518"/>
        </w:trPr>
        <w:tc>
          <w:tcPr>
            <w:tcW w:w="3828" w:type="dxa"/>
            <w:tcBorders>
              <w:top w:val="single" w:sz="8" w:space="0" w:color="316F72"/>
              <w:left w:val="single" w:sz="8" w:space="0" w:color="316F72"/>
              <w:bottom w:val="single" w:sz="8" w:space="0" w:color="316F72"/>
              <w:right w:val="single" w:sz="8" w:space="0" w:color="316F72"/>
            </w:tcBorders>
            <w:vAlign w:val="center"/>
          </w:tcPr>
          <w:p w14:paraId="6787572E" w14:textId="2E35B2E6" w:rsidR="001526D4" w:rsidRPr="00306887" w:rsidRDefault="001526D4" w:rsidP="00306887">
            <w:pPr>
              <w:ind w:left="2"/>
              <w:rPr>
                <w:rFonts w:asciiTheme="minorHAnsi" w:eastAsia="Calibri" w:hAnsiTheme="minorHAnsi" w:cstheme="minorHAnsi"/>
                <w:szCs w:val="22"/>
              </w:rPr>
            </w:pPr>
            <w:r w:rsidRPr="00E90DB2">
              <w:rPr>
                <w:rFonts w:asciiTheme="minorHAnsi" w:eastAsia="Calibri" w:hAnsiTheme="minorHAnsi" w:cstheme="minorHAnsi"/>
                <w:szCs w:val="22"/>
              </w:rPr>
              <w:t>Establish a School and System Improvement delivery unit to develop and implement a school and system improvement framework</w:t>
            </w:r>
          </w:p>
        </w:tc>
        <w:tc>
          <w:tcPr>
            <w:tcW w:w="1417" w:type="dxa"/>
            <w:tcBorders>
              <w:top w:val="single" w:sz="8" w:space="0" w:color="316F72"/>
              <w:left w:val="single" w:sz="8" w:space="0" w:color="316F72"/>
              <w:bottom w:val="single" w:sz="8" w:space="0" w:color="316F72"/>
              <w:right w:val="single" w:sz="8" w:space="0" w:color="316F72"/>
            </w:tcBorders>
            <w:vAlign w:val="center"/>
          </w:tcPr>
          <w:p w14:paraId="4E28731A" w14:textId="402D97AD" w:rsidR="001526D4" w:rsidRPr="00E90DB2" w:rsidRDefault="001526D4" w:rsidP="003B500B">
            <w:pPr>
              <w:ind w:left="2"/>
              <w:rPr>
                <w:rFonts w:asciiTheme="minorHAnsi" w:hAnsiTheme="minorHAnsi" w:cstheme="minorHAnsi"/>
                <w:szCs w:val="22"/>
              </w:rPr>
            </w:pPr>
            <w:r w:rsidRPr="00E90DB2">
              <w:rPr>
                <w:rFonts w:asciiTheme="minorHAnsi" w:eastAsia="Corbel" w:hAnsiTheme="minorHAnsi" w:cstheme="minorHAnsi"/>
                <w:szCs w:val="22"/>
              </w:rPr>
              <w:t>NTG</w:t>
            </w:r>
          </w:p>
        </w:tc>
        <w:tc>
          <w:tcPr>
            <w:tcW w:w="1418" w:type="dxa"/>
            <w:tcBorders>
              <w:top w:val="single" w:sz="8" w:space="0" w:color="316F72"/>
              <w:left w:val="single" w:sz="8" w:space="0" w:color="316F72"/>
              <w:bottom w:val="single" w:sz="8" w:space="0" w:color="316F72"/>
              <w:right w:val="single" w:sz="8" w:space="0" w:color="316F72"/>
            </w:tcBorders>
            <w:vAlign w:val="center"/>
          </w:tcPr>
          <w:p w14:paraId="00D47BCC" w14:textId="77777777" w:rsidR="001526D4" w:rsidRPr="00E90DB2" w:rsidRDefault="001526D4" w:rsidP="003B500B">
            <w:pPr>
              <w:ind w:left="2"/>
              <w:rPr>
                <w:rFonts w:asciiTheme="minorHAnsi" w:hAnsiTheme="minorHAnsi" w:cstheme="minorHAnsi"/>
                <w:szCs w:val="22"/>
              </w:rPr>
            </w:pPr>
            <w:r w:rsidRPr="00E90DB2">
              <w:rPr>
                <w:rFonts w:asciiTheme="minorHAnsi" w:hAnsiTheme="minorHAnsi" w:cstheme="minorHAnsi"/>
                <w:szCs w:val="22"/>
              </w:rPr>
              <w:t>Oct 2018</w:t>
            </w:r>
          </w:p>
        </w:tc>
        <w:tc>
          <w:tcPr>
            <w:tcW w:w="7371" w:type="dxa"/>
            <w:tcBorders>
              <w:top w:val="single" w:sz="8" w:space="0" w:color="316F72"/>
              <w:left w:val="single" w:sz="8" w:space="0" w:color="316F72"/>
              <w:bottom w:val="single" w:sz="8" w:space="0" w:color="316F72"/>
              <w:right w:val="single" w:sz="8" w:space="0" w:color="316F72"/>
            </w:tcBorders>
          </w:tcPr>
          <w:p w14:paraId="32CAF880" w14:textId="1C5D2B28" w:rsidR="001526D4" w:rsidRPr="00E90DB2" w:rsidRDefault="001526D4" w:rsidP="00306887">
            <w:pPr>
              <w:ind w:left="2"/>
              <w:rPr>
                <w:rFonts w:asciiTheme="minorHAnsi" w:hAnsiTheme="minorHAnsi" w:cstheme="minorHAnsi"/>
                <w:b/>
                <w:szCs w:val="22"/>
              </w:rPr>
            </w:pPr>
            <w:r w:rsidRPr="00E90DB2">
              <w:rPr>
                <w:rFonts w:asciiTheme="minorHAnsi" w:hAnsiTheme="minorHAnsi" w:cstheme="minorHAnsi"/>
                <w:b/>
                <w:szCs w:val="22"/>
              </w:rPr>
              <w:t>Completed</w:t>
            </w:r>
          </w:p>
          <w:p w14:paraId="77451396" w14:textId="5A37EAC0" w:rsidR="001526D4" w:rsidRPr="00E90DB2" w:rsidRDefault="001526D4" w:rsidP="00306887">
            <w:pPr>
              <w:ind w:left="2"/>
              <w:rPr>
                <w:rFonts w:asciiTheme="minorHAnsi" w:hAnsiTheme="minorHAnsi" w:cstheme="minorHAnsi"/>
                <w:szCs w:val="22"/>
              </w:rPr>
            </w:pPr>
            <w:r w:rsidRPr="00E90DB2">
              <w:rPr>
                <w:rFonts w:asciiTheme="minorHAnsi" w:hAnsiTheme="minorHAnsi" w:cstheme="minorHAnsi"/>
                <w:szCs w:val="22"/>
              </w:rPr>
              <w:t xml:space="preserve">The </w:t>
            </w:r>
            <w:r w:rsidR="008B2D3C" w:rsidRPr="00E90DB2">
              <w:rPr>
                <w:rFonts w:asciiTheme="minorHAnsi" w:hAnsiTheme="minorHAnsi" w:cstheme="minorHAnsi"/>
                <w:szCs w:val="22"/>
              </w:rPr>
              <w:t>department’s</w:t>
            </w:r>
            <w:r w:rsidRPr="00E90DB2">
              <w:rPr>
                <w:rFonts w:asciiTheme="minorHAnsi" w:hAnsiTheme="minorHAnsi" w:cstheme="minorHAnsi"/>
                <w:szCs w:val="22"/>
              </w:rPr>
              <w:t xml:space="preserve"> School and System Improvement unit was established in 2018.</w:t>
            </w:r>
          </w:p>
          <w:p w14:paraId="300D68BD" w14:textId="36337365" w:rsidR="001526D4" w:rsidRPr="00E90DB2" w:rsidRDefault="00BA5A70" w:rsidP="003B500B">
            <w:pPr>
              <w:rPr>
                <w:rFonts w:asciiTheme="minorHAnsi" w:hAnsiTheme="minorHAnsi" w:cstheme="minorHAnsi"/>
                <w:szCs w:val="22"/>
              </w:rPr>
            </w:pPr>
            <w:r w:rsidRPr="00E90DB2">
              <w:rPr>
                <w:rFonts w:asciiTheme="minorHAnsi" w:hAnsiTheme="minorHAnsi" w:cstheme="minorHAnsi"/>
                <w:szCs w:val="22"/>
              </w:rPr>
              <w:t>In 2019, the School and System Improvement unit</w:t>
            </w:r>
            <w:r w:rsidR="001526D4" w:rsidRPr="00E90DB2">
              <w:rPr>
                <w:rFonts w:asciiTheme="minorHAnsi" w:hAnsiTheme="minorHAnsi" w:cstheme="minorHAnsi"/>
                <w:szCs w:val="22"/>
              </w:rPr>
              <w:t xml:space="preserve"> continu</w:t>
            </w:r>
            <w:r w:rsidRPr="00E90DB2">
              <w:rPr>
                <w:rFonts w:asciiTheme="minorHAnsi" w:hAnsiTheme="minorHAnsi" w:cstheme="minorHAnsi"/>
                <w:szCs w:val="22"/>
              </w:rPr>
              <w:t xml:space="preserve">ed working on developing and implementing </w:t>
            </w:r>
            <w:r w:rsidR="001526D4" w:rsidRPr="00E90DB2">
              <w:rPr>
                <w:rFonts w:asciiTheme="minorHAnsi" w:hAnsiTheme="minorHAnsi" w:cstheme="minorHAnsi"/>
                <w:szCs w:val="22"/>
              </w:rPr>
              <w:t>a School and System Improvement Framework that will be used to:</w:t>
            </w:r>
          </w:p>
          <w:p w14:paraId="0D77EF42" w14:textId="77777777" w:rsidR="001526D4" w:rsidRPr="00E90DB2" w:rsidRDefault="001526D4" w:rsidP="00FB2162">
            <w:pPr>
              <w:pStyle w:val="ListParagraph"/>
              <w:numPr>
                <w:ilvl w:val="0"/>
                <w:numId w:val="1"/>
              </w:numPr>
              <w:ind w:left="720"/>
              <w:rPr>
                <w:rFonts w:asciiTheme="minorHAnsi" w:hAnsiTheme="minorHAnsi" w:cstheme="minorHAnsi"/>
                <w:szCs w:val="22"/>
              </w:rPr>
            </w:pPr>
            <w:r w:rsidRPr="00E90DB2">
              <w:rPr>
                <w:rFonts w:asciiTheme="minorHAnsi" w:hAnsiTheme="minorHAnsi" w:cstheme="minorHAnsi"/>
                <w:szCs w:val="22"/>
              </w:rPr>
              <w:t xml:space="preserve">align schools and system around a single, cohesive process and language for driving school improvement – assess, set goals, plan, act, review and adjust </w:t>
            </w:r>
          </w:p>
          <w:p w14:paraId="4D226D39" w14:textId="77777777" w:rsidR="001526D4" w:rsidRPr="00E90DB2" w:rsidRDefault="001526D4" w:rsidP="00FB2162">
            <w:pPr>
              <w:pStyle w:val="ListParagraph"/>
              <w:numPr>
                <w:ilvl w:val="0"/>
                <w:numId w:val="1"/>
              </w:numPr>
              <w:ind w:left="720"/>
              <w:rPr>
                <w:rFonts w:asciiTheme="minorHAnsi" w:hAnsiTheme="minorHAnsi" w:cstheme="minorHAnsi"/>
                <w:szCs w:val="22"/>
              </w:rPr>
            </w:pPr>
            <w:r w:rsidRPr="00E90DB2">
              <w:rPr>
                <w:rFonts w:asciiTheme="minorHAnsi" w:hAnsiTheme="minorHAnsi" w:cstheme="minorHAnsi"/>
                <w:szCs w:val="22"/>
              </w:rPr>
              <w:t xml:space="preserve">ensure that all school and system leaders build an understanding of, and act on their role in school improvement as a core purpose </w:t>
            </w:r>
          </w:p>
          <w:p w14:paraId="3CC51107" w14:textId="77777777" w:rsidR="001526D4" w:rsidRPr="00E90DB2" w:rsidRDefault="001526D4" w:rsidP="00FB2162">
            <w:pPr>
              <w:pStyle w:val="ListParagraph"/>
              <w:numPr>
                <w:ilvl w:val="0"/>
                <w:numId w:val="1"/>
              </w:numPr>
              <w:ind w:left="720"/>
              <w:rPr>
                <w:rFonts w:asciiTheme="minorHAnsi" w:hAnsiTheme="minorHAnsi" w:cstheme="minorHAnsi"/>
                <w:szCs w:val="22"/>
              </w:rPr>
            </w:pPr>
            <w:r w:rsidRPr="00E90DB2">
              <w:rPr>
                <w:rFonts w:asciiTheme="minorHAnsi" w:hAnsiTheme="minorHAnsi" w:cstheme="minorHAnsi"/>
                <w:szCs w:val="22"/>
              </w:rPr>
              <w:t>provide the basic tools and infrastructure to support school improvement.</w:t>
            </w:r>
          </w:p>
        </w:tc>
      </w:tr>
      <w:tr w:rsidR="001526D4" w:rsidRPr="00C127A5" w14:paraId="4CA14386" w14:textId="77777777" w:rsidTr="00930209">
        <w:trPr>
          <w:trHeight w:val="518"/>
        </w:trPr>
        <w:tc>
          <w:tcPr>
            <w:tcW w:w="3828" w:type="dxa"/>
            <w:tcBorders>
              <w:top w:val="single" w:sz="8" w:space="0" w:color="316F72"/>
              <w:left w:val="single" w:sz="8" w:space="0" w:color="316F72"/>
              <w:bottom w:val="single" w:sz="8" w:space="0" w:color="316F72"/>
              <w:right w:val="single" w:sz="8" w:space="0" w:color="316F72"/>
            </w:tcBorders>
            <w:vAlign w:val="center"/>
          </w:tcPr>
          <w:p w14:paraId="50010421" w14:textId="571E9298" w:rsidR="001526D4" w:rsidRPr="00E90DB2" w:rsidRDefault="001526D4" w:rsidP="00306887">
            <w:pPr>
              <w:ind w:left="2"/>
              <w:rPr>
                <w:rFonts w:asciiTheme="minorHAnsi" w:eastAsia="Corbel" w:hAnsiTheme="minorHAnsi" w:cstheme="minorHAnsi"/>
                <w:i/>
                <w:szCs w:val="22"/>
              </w:rPr>
            </w:pPr>
            <w:r w:rsidRPr="00E90DB2">
              <w:rPr>
                <w:rFonts w:asciiTheme="minorHAnsi" w:eastAsia="Calibri" w:hAnsiTheme="minorHAnsi" w:cstheme="minorHAnsi"/>
                <w:szCs w:val="22"/>
              </w:rPr>
              <w:t>Develop standardised metrics for schools and system performance and improvement</w:t>
            </w:r>
          </w:p>
        </w:tc>
        <w:tc>
          <w:tcPr>
            <w:tcW w:w="1417" w:type="dxa"/>
            <w:tcBorders>
              <w:top w:val="single" w:sz="8" w:space="0" w:color="316F72"/>
              <w:left w:val="single" w:sz="8" w:space="0" w:color="316F72"/>
              <w:bottom w:val="single" w:sz="8" w:space="0" w:color="316F72"/>
              <w:right w:val="single" w:sz="8" w:space="0" w:color="316F72"/>
            </w:tcBorders>
            <w:vAlign w:val="center"/>
          </w:tcPr>
          <w:p w14:paraId="52083DCE" w14:textId="77777777" w:rsidR="001526D4" w:rsidRPr="00E90DB2" w:rsidRDefault="001526D4" w:rsidP="003B500B">
            <w:pPr>
              <w:ind w:left="2"/>
              <w:rPr>
                <w:rFonts w:asciiTheme="minorHAnsi" w:eastAsia="Corbel" w:hAnsiTheme="minorHAnsi" w:cstheme="minorHAnsi"/>
                <w:szCs w:val="22"/>
              </w:rPr>
            </w:pPr>
            <w:r w:rsidRPr="00E90DB2">
              <w:rPr>
                <w:rFonts w:asciiTheme="minorHAnsi" w:eastAsia="Corbel" w:hAnsiTheme="minorHAnsi" w:cstheme="minorHAnsi"/>
                <w:szCs w:val="22"/>
              </w:rPr>
              <w:t>NTG</w:t>
            </w:r>
          </w:p>
        </w:tc>
        <w:tc>
          <w:tcPr>
            <w:tcW w:w="1418" w:type="dxa"/>
            <w:tcBorders>
              <w:top w:val="single" w:sz="8" w:space="0" w:color="316F72"/>
              <w:left w:val="single" w:sz="8" w:space="0" w:color="316F72"/>
              <w:bottom w:val="single" w:sz="8" w:space="0" w:color="316F72"/>
              <w:right w:val="single" w:sz="8" w:space="0" w:color="316F72"/>
            </w:tcBorders>
            <w:vAlign w:val="center"/>
          </w:tcPr>
          <w:p w14:paraId="2137DD2E" w14:textId="77777777" w:rsidR="001526D4" w:rsidRPr="00E90DB2" w:rsidRDefault="001526D4" w:rsidP="003B500B">
            <w:pPr>
              <w:ind w:left="2"/>
              <w:rPr>
                <w:rFonts w:asciiTheme="minorHAnsi" w:hAnsiTheme="minorHAnsi" w:cstheme="minorHAnsi"/>
                <w:szCs w:val="22"/>
              </w:rPr>
            </w:pPr>
            <w:r w:rsidRPr="00E90DB2">
              <w:rPr>
                <w:rFonts w:asciiTheme="minorHAnsi" w:hAnsiTheme="minorHAnsi" w:cstheme="minorHAnsi"/>
                <w:szCs w:val="22"/>
              </w:rPr>
              <w:t>2019</w:t>
            </w:r>
          </w:p>
        </w:tc>
        <w:tc>
          <w:tcPr>
            <w:tcW w:w="7371" w:type="dxa"/>
            <w:tcBorders>
              <w:top w:val="single" w:sz="8" w:space="0" w:color="316F72"/>
              <w:left w:val="single" w:sz="8" w:space="0" w:color="316F72"/>
              <w:bottom w:val="single" w:sz="8" w:space="0" w:color="316F72"/>
              <w:right w:val="single" w:sz="8" w:space="0" w:color="316F72"/>
            </w:tcBorders>
          </w:tcPr>
          <w:p w14:paraId="14E3A545" w14:textId="280D2BFC" w:rsidR="001526D4" w:rsidRPr="00E90DB2" w:rsidRDefault="001526D4" w:rsidP="00306887">
            <w:pPr>
              <w:ind w:left="2"/>
              <w:rPr>
                <w:rFonts w:asciiTheme="minorHAnsi" w:hAnsiTheme="minorHAnsi" w:cstheme="minorHAnsi"/>
                <w:b/>
                <w:szCs w:val="22"/>
              </w:rPr>
            </w:pPr>
            <w:r w:rsidRPr="00E90DB2">
              <w:rPr>
                <w:rFonts w:asciiTheme="minorHAnsi" w:hAnsiTheme="minorHAnsi" w:cstheme="minorHAnsi"/>
                <w:b/>
                <w:szCs w:val="22"/>
              </w:rPr>
              <w:t>Completed</w:t>
            </w:r>
          </w:p>
          <w:p w14:paraId="7C47FFE2" w14:textId="77777777" w:rsidR="001526D4" w:rsidRPr="00E90DB2" w:rsidRDefault="001526D4" w:rsidP="003B500B">
            <w:pPr>
              <w:ind w:left="2"/>
              <w:rPr>
                <w:rFonts w:asciiTheme="minorHAnsi" w:hAnsiTheme="minorHAnsi" w:cstheme="minorHAnsi"/>
                <w:szCs w:val="22"/>
              </w:rPr>
            </w:pPr>
            <w:r w:rsidRPr="00E90DB2">
              <w:rPr>
                <w:rFonts w:asciiTheme="minorHAnsi" w:hAnsiTheme="minorHAnsi" w:cstheme="minorHAnsi"/>
                <w:szCs w:val="22"/>
              </w:rPr>
              <w:t xml:space="preserve">Standardised metrics for school and system improvement were identified in the development of an analytical placement model by the School and System </w:t>
            </w:r>
            <w:r w:rsidRPr="00E90DB2">
              <w:rPr>
                <w:rFonts w:asciiTheme="minorHAnsi" w:hAnsiTheme="minorHAnsi" w:cstheme="minorHAnsi"/>
                <w:szCs w:val="22"/>
              </w:rPr>
              <w:lastRenderedPageBreak/>
              <w:t>Improvement unit. These measures are available within school and system focu</w:t>
            </w:r>
            <w:r w:rsidR="00BA5A70" w:rsidRPr="00E90DB2">
              <w:rPr>
                <w:rFonts w:asciiTheme="minorHAnsi" w:hAnsiTheme="minorHAnsi" w:cstheme="minorHAnsi"/>
                <w:szCs w:val="22"/>
              </w:rPr>
              <w:t>s</w:t>
            </w:r>
            <w:r w:rsidRPr="00E90DB2">
              <w:rPr>
                <w:rFonts w:asciiTheme="minorHAnsi" w:hAnsiTheme="minorHAnsi" w:cstheme="minorHAnsi"/>
                <w:szCs w:val="22"/>
              </w:rPr>
              <w:t xml:space="preserve">sed </w:t>
            </w:r>
            <w:r w:rsidR="00BA5A70" w:rsidRPr="00E90DB2">
              <w:rPr>
                <w:rFonts w:asciiTheme="minorHAnsi" w:hAnsiTheme="minorHAnsi" w:cstheme="minorHAnsi"/>
                <w:szCs w:val="22"/>
              </w:rPr>
              <w:t xml:space="preserve">data </w:t>
            </w:r>
            <w:r w:rsidRPr="00E90DB2">
              <w:rPr>
                <w:rFonts w:asciiTheme="minorHAnsi" w:hAnsiTheme="minorHAnsi" w:cstheme="minorHAnsi"/>
                <w:szCs w:val="22"/>
              </w:rPr>
              <w:t xml:space="preserve">dashboards for all schools to view and explore. </w:t>
            </w:r>
          </w:p>
          <w:p w14:paraId="16F4E927" w14:textId="1C2F2156" w:rsidR="001526D4" w:rsidRPr="00E90DB2" w:rsidRDefault="001526D4" w:rsidP="00306887">
            <w:pPr>
              <w:ind w:left="2"/>
              <w:rPr>
                <w:rFonts w:asciiTheme="minorHAnsi" w:hAnsiTheme="minorHAnsi" w:cstheme="minorHAnsi"/>
                <w:szCs w:val="22"/>
              </w:rPr>
            </w:pPr>
            <w:r w:rsidRPr="00E90DB2">
              <w:rPr>
                <w:rFonts w:asciiTheme="minorHAnsi" w:hAnsiTheme="minorHAnsi" w:cstheme="minorHAnsi"/>
                <w:szCs w:val="22"/>
              </w:rPr>
              <w:t xml:space="preserve">The NT School Review Framework was developed and implemented across all networks in 2019 with a total of 40 schools reviewed in the first 12 months of the life of the framework. Commendations, affirmations and recommendations will be used to inform the school’s strategic and annual improvement </w:t>
            </w:r>
            <w:proofErr w:type="gramStart"/>
            <w:r w:rsidRPr="00E90DB2">
              <w:rPr>
                <w:rFonts w:asciiTheme="minorHAnsi" w:hAnsiTheme="minorHAnsi" w:cstheme="minorHAnsi"/>
                <w:szCs w:val="22"/>
              </w:rPr>
              <w:t>plans, and</w:t>
            </w:r>
            <w:proofErr w:type="gramEnd"/>
            <w:r w:rsidRPr="00E90DB2">
              <w:rPr>
                <w:rFonts w:asciiTheme="minorHAnsi" w:hAnsiTheme="minorHAnsi" w:cstheme="minorHAnsi"/>
                <w:szCs w:val="22"/>
              </w:rPr>
              <w:t xml:space="preserve"> identify areas of differentiated support from the system.</w:t>
            </w:r>
          </w:p>
        </w:tc>
      </w:tr>
      <w:tr w:rsidR="001526D4" w:rsidRPr="00C127A5" w14:paraId="73B61D5B" w14:textId="77777777" w:rsidTr="00930209">
        <w:trPr>
          <w:trHeight w:val="518"/>
        </w:trPr>
        <w:tc>
          <w:tcPr>
            <w:tcW w:w="3828" w:type="dxa"/>
            <w:tcBorders>
              <w:top w:val="single" w:sz="8" w:space="0" w:color="316F72"/>
              <w:left w:val="single" w:sz="8" w:space="0" w:color="316F72"/>
              <w:bottom w:val="single" w:sz="8" w:space="0" w:color="316F72"/>
              <w:right w:val="single" w:sz="8" w:space="0" w:color="316F72"/>
            </w:tcBorders>
            <w:vAlign w:val="center"/>
          </w:tcPr>
          <w:p w14:paraId="12B8CBE0" w14:textId="0D6BCE49" w:rsidR="001526D4" w:rsidRPr="00E90DB2" w:rsidRDefault="001526D4" w:rsidP="00306887">
            <w:pPr>
              <w:ind w:left="2"/>
              <w:rPr>
                <w:rFonts w:asciiTheme="minorHAnsi" w:eastAsia="Corbel" w:hAnsiTheme="minorHAnsi" w:cstheme="minorHAnsi"/>
                <w:b/>
                <w:szCs w:val="22"/>
              </w:rPr>
            </w:pPr>
            <w:r w:rsidRPr="00E90DB2">
              <w:rPr>
                <w:rFonts w:asciiTheme="minorHAnsi" w:eastAsia="Calibri" w:hAnsiTheme="minorHAnsi" w:cstheme="minorHAnsi"/>
                <w:szCs w:val="22"/>
              </w:rPr>
              <w:lastRenderedPageBreak/>
              <w:t>Develop resources identifying evidence-based school improvement strategies</w:t>
            </w:r>
          </w:p>
        </w:tc>
        <w:tc>
          <w:tcPr>
            <w:tcW w:w="1417" w:type="dxa"/>
            <w:tcBorders>
              <w:top w:val="single" w:sz="8" w:space="0" w:color="316F72"/>
              <w:left w:val="single" w:sz="8" w:space="0" w:color="316F72"/>
              <w:bottom w:val="single" w:sz="8" w:space="0" w:color="316F72"/>
              <w:right w:val="single" w:sz="8" w:space="0" w:color="316F72"/>
            </w:tcBorders>
            <w:vAlign w:val="center"/>
          </w:tcPr>
          <w:p w14:paraId="567209EB" w14:textId="77777777" w:rsidR="001526D4" w:rsidRPr="00E90DB2" w:rsidRDefault="001526D4" w:rsidP="003B500B">
            <w:pPr>
              <w:ind w:left="2"/>
              <w:rPr>
                <w:rFonts w:asciiTheme="minorHAnsi" w:eastAsia="Corbel" w:hAnsiTheme="minorHAnsi" w:cstheme="minorHAnsi"/>
                <w:szCs w:val="22"/>
              </w:rPr>
            </w:pPr>
            <w:r w:rsidRPr="00E90DB2">
              <w:rPr>
                <w:rFonts w:asciiTheme="minorHAnsi" w:eastAsia="Corbel" w:hAnsiTheme="minorHAnsi" w:cstheme="minorHAnsi"/>
                <w:szCs w:val="22"/>
              </w:rPr>
              <w:t>NTG</w:t>
            </w:r>
          </w:p>
        </w:tc>
        <w:tc>
          <w:tcPr>
            <w:tcW w:w="1418" w:type="dxa"/>
            <w:tcBorders>
              <w:top w:val="single" w:sz="8" w:space="0" w:color="316F72"/>
              <w:left w:val="single" w:sz="8" w:space="0" w:color="316F72"/>
              <w:bottom w:val="single" w:sz="8" w:space="0" w:color="316F72"/>
              <w:right w:val="single" w:sz="8" w:space="0" w:color="316F72"/>
            </w:tcBorders>
            <w:vAlign w:val="center"/>
          </w:tcPr>
          <w:p w14:paraId="6FF36964" w14:textId="77777777" w:rsidR="001526D4" w:rsidRPr="00E90DB2" w:rsidRDefault="001526D4" w:rsidP="003B500B">
            <w:pPr>
              <w:ind w:left="2"/>
              <w:rPr>
                <w:rFonts w:asciiTheme="minorHAnsi" w:eastAsia="Corbel" w:hAnsiTheme="minorHAnsi" w:cstheme="minorHAnsi"/>
                <w:szCs w:val="22"/>
              </w:rPr>
            </w:pPr>
            <w:r w:rsidRPr="00E90DB2">
              <w:rPr>
                <w:rFonts w:asciiTheme="minorHAnsi" w:hAnsiTheme="minorHAnsi" w:cstheme="minorHAnsi"/>
                <w:szCs w:val="22"/>
              </w:rPr>
              <w:t>By Dec 2020</w:t>
            </w:r>
          </w:p>
        </w:tc>
        <w:tc>
          <w:tcPr>
            <w:tcW w:w="7371" w:type="dxa"/>
            <w:tcBorders>
              <w:top w:val="single" w:sz="8" w:space="0" w:color="316F72"/>
              <w:left w:val="single" w:sz="8" w:space="0" w:color="316F72"/>
              <w:bottom w:val="single" w:sz="8" w:space="0" w:color="316F72"/>
              <w:right w:val="single" w:sz="8" w:space="0" w:color="316F72"/>
            </w:tcBorders>
          </w:tcPr>
          <w:p w14:paraId="093CFF70" w14:textId="7BD57306" w:rsidR="001526D4" w:rsidRPr="00E90DB2" w:rsidRDefault="001526D4" w:rsidP="00306887">
            <w:pPr>
              <w:ind w:left="2"/>
              <w:rPr>
                <w:rFonts w:asciiTheme="minorHAnsi" w:hAnsiTheme="minorHAnsi" w:cstheme="minorHAnsi"/>
                <w:szCs w:val="22"/>
              </w:rPr>
            </w:pPr>
            <w:r w:rsidRPr="00E90DB2">
              <w:rPr>
                <w:rFonts w:asciiTheme="minorHAnsi" w:hAnsiTheme="minorHAnsi" w:cstheme="minorHAnsi"/>
                <w:b/>
                <w:szCs w:val="22"/>
              </w:rPr>
              <w:t>On track</w:t>
            </w:r>
          </w:p>
          <w:p w14:paraId="04200E4F" w14:textId="6FA1B0E0" w:rsidR="001526D4" w:rsidRPr="00E90DB2" w:rsidRDefault="001526D4" w:rsidP="003B500B">
            <w:pPr>
              <w:ind w:left="2"/>
              <w:rPr>
                <w:rFonts w:asciiTheme="minorHAnsi" w:hAnsiTheme="minorHAnsi" w:cstheme="minorHAnsi"/>
                <w:szCs w:val="22"/>
              </w:rPr>
            </w:pPr>
            <w:r w:rsidRPr="00E90DB2">
              <w:rPr>
                <w:rFonts w:asciiTheme="minorHAnsi" w:hAnsiTheme="minorHAnsi" w:cstheme="minorHAnsi"/>
                <w:szCs w:val="22"/>
              </w:rPr>
              <w:t xml:space="preserve">The </w:t>
            </w:r>
            <w:r w:rsidR="008B2D3C" w:rsidRPr="00E90DB2">
              <w:rPr>
                <w:rFonts w:asciiTheme="minorHAnsi" w:hAnsiTheme="minorHAnsi" w:cstheme="minorHAnsi"/>
                <w:szCs w:val="22"/>
              </w:rPr>
              <w:t xml:space="preserve">department </w:t>
            </w:r>
            <w:r w:rsidRPr="00E90DB2">
              <w:rPr>
                <w:rFonts w:asciiTheme="minorHAnsi" w:hAnsiTheme="minorHAnsi" w:cstheme="minorHAnsi"/>
                <w:szCs w:val="22"/>
              </w:rPr>
              <w:t>has partnered with Australian Council for Educational Research (ACER) and Evidence for Learning (E4L) as national evidence partners to identify strategies that will make the biggest difference while responding to the specific needs of each school.</w:t>
            </w:r>
          </w:p>
          <w:p w14:paraId="44B229CC" w14:textId="26F4E15A" w:rsidR="001526D4" w:rsidRPr="00E90DB2" w:rsidRDefault="001526D4" w:rsidP="00306887">
            <w:pPr>
              <w:pStyle w:val="Default"/>
              <w:rPr>
                <w:rFonts w:asciiTheme="minorHAnsi" w:hAnsiTheme="minorHAnsi" w:cstheme="minorHAnsi"/>
                <w:sz w:val="22"/>
                <w:szCs w:val="22"/>
              </w:rPr>
            </w:pPr>
            <w:r w:rsidRPr="00E90DB2">
              <w:rPr>
                <w:rFonts w:asciiTheme="minorHAnsi" w:hAnsiTheme="minorHAnsi" w:cstheme="minorHAnsi"/>
                <w:color w:val="auto"/>
                <w:sz w:val="22"/>
                <w:szCs w:val="22"/>
              </w:rPr>
              <w:t>The department has developed 24 ‘Signature Strategies’ in partnership with ACER and E4L. Signature strategies are a small number of differentiated evidence-based improvement strategies recommended to support school progress and growth. These strategies are based on a national and international evidence base and draw on the experience of other jurisdictions who have commenced similar journeys towards differentiated support. The signature strategies have been designed to align directly with the National School Improvement Tool developed by ACER.</w:t>
            </w:r>
          </w:p>
          <w:p w14:paraId="7CA9B8CE" w14:textId="1AD58C15" w:rsidR="001526D4" w:rsidRPr="00E90DB2" w:rsidRDefault="001526D4" w:rsidP="00306887">
            <w:pPr>
              <w:ind w:left="2"/>
              <w:rPr>
                <w:rFonts w:asciiTheme="minorHAnsi" w:hAnsiTheme="minorHAnsi" w:cstheme="minorHAnsi"/>
                <w:szCs w:val="22"/>
              </w:rPr>
            </w:pPr>
            <w:r w:rsidRPr="00E90DB2">
              <w:rPr>
                <w:rFonts w:asciiTheme="minorHAnsi" w:hAnsiTheme="minorHAnsi" w:cstheme="minorHAnsi"/>
                <w:szCs w:val="22"/>
              </w:rPr>
              <w:t xml:space="preserve">School Strategic Improvement Plans (SSIP) and Annual School Improvement Plans (ASIP) were redesigned. Greater focus has been placed on these plans to </w:t>
            </w:r>
            <w:r w:rsidRPr="00E90DB2">
              <w:rPr>
                <w:rFonts w:asciiTheme="minorHAnsi" w:hAnsiTheme="minorHAnsi" w:cstheme="minorHAnsi"/>
                <w:szCs w:val="22"/>
              </w:rPr>
              <w:lastRenderedPageBreak/>
              <w:t>identify the priority focus areas and needs of schools and to align system support to these areas.</w:t>
            </w:r>
          </w:p>
          <w:p w14:paraId="1623BA7D" w14:textId="7BA7F5D1" w:rsidR="001526D4" w:rsidRPr="00E90DB2" w:rsidRDefault="001526D4" w:rsidP="00026719">
            <w:pPr>
              <w:ind w:left="2"/>
              <w:rPr>
                <w:rFonts w:asciiTheme="minorHAnsi" w:hAnsiTheme="minorHAnsi" w:cstheme="minorHAnsi"/>
                <w:szCs w:val="22"/>
              </w:rPr>
            </w:pPr>
            <w:r w:rsidRPr="00E90DB2">
              <w:rPr>
                <w:rFonts w:asciiTheme="minorHAnsi" w:hAnsiTheme="minorHAnsi" w:cstheme="minorHAnsi"/>
                <w:szCs w:val="22"/>
              </w:rPr>
              <w:t xml:space="preserve">The department has developed a School Improvement Hub that links supporting research and the resources to support school and system leaders in planning the successful implementation of the selected strategies identified in SSIPs and ASIPs. The department has also developed an </w:t>
            </w:r>
            <w:r w:rsidR="00BF6972" w:rsidRPr="00E90DB2">
              <w:rPr>
                <w:rFonts w:asciiTheme="minorHAnsi" w:hAnsiTheme="minorHAnsi" w:cstheme="minorHAnsi"/>
                <w:szCs w:val="22"/>
              </w:rPr>
              <w:br/>
            </w:r>
            <w:r w:rsidRPr="00E90DB2">
              <w:rPr>
                <w:rFonts w:asciiTheme="minorHAnsi" w:hAnsiTheme="minorHAnsi" w:cstheme="minorHAnsi"/>
                <w:szCs w:val="22"/>
              </w:rPr>
              <w:t xml:space="preserve">e-Learn website which aligns all system resources to signature strategies and provides support and exemplars as well as case studies for school leaders. </w:t>
            </w:r>
          </w:p>
        </w:tc>
      </w:tr>
      <w:tr w:rsidR="001526D4" w:rsidRPr="00C127A5" w14:paraId="734F77D8" w14:textId="77777777" w:rsidTr="00930209">
        <w:trPr>
          <w:trHeight w:val="521"/>
        </w:trPr>
        <w:tc>
          <w:tcPr>
            <w:tcW w:w="3828" w:type="dxa"/>
            <w:tcBorders>
              <w:top w:val="single" w:sz="8" w:space="0" w:color="316F72"/>
              <w:left w:val="single" w:sz="8" w:space="0" w:color="316F72"/>
              <w:bottom w:val="single" w:sz="8" w:space="0" w:color="316F72"/>
              <w:right w:val="single" w:sz="8" w:space="0" w:color="316F72"/>
            </w:tcBorders>
            <w:vAlign w:val="center"/>
          </w:tcPr>
          <w:p w14:paraId="574504B4" w14:textId="511DE1EA" w:rsidR="001526D4" w:rsidRPr="00306887" w:rsidRDefault="001526D4" w:rsidP="00306887">
            <w:pPr>
              <w:ind w:left="2"/>
              <w:rPr>
                <w:rFonts w:asciiTheme="minorHAnsi" w:eastAsia="Calibri" w:hAnsiTheme="minorHAnsi" w:cstheme="minorHAnsi"/>
                <w:szCs w:val="22"/>
              </w:rPr>
            </w:pPr>
            <w:r w:rsidRPr="00E90DB2">
              <w:rPr>
                <w:rFonts w:asciiTheme="minorHAnsi" w:eastAsia="Calibri" w:hAnsiTheme="minorHAnsi" w:cstheme="minorHAnsi"/>
                <w:szCs w:val="22"/>
              </w:rPr>
              <w:lastRenderedPageBreak/>
              <w:t>Evaluate the school improvement framework</w:t>
            </w:r>
          </w:p>
        </w:tc>
        <w:tc>
          <w:tcPr>
            <w:tcW w:w="1417" w:type="dxa"/>
            <w:tcBorders>
              <w:top w:val="single" w:sz="8" w:space="0" w:color="316F72"/>
              <w:left w:val="single" w:sz="8" w:space="0" w:color="316F72"/>
              <w:bottom w:val="single" w:sz="8" w:space="0" w:color="316F72"/>
              <w:right w:val="single" w:sz="8" w:space="0" w:color="316F72"/>
            </w:tcBorders>
            <w:vAlign w:val="center"/>
          </w:tcPr>
          <w:p w14:paraId="0DD264D4" w14:textId="77777777" w:rsidR="001526D4" w:rsidRPr="00E90DB2" w:rsidRDefault="001526D4" w:rsidP="003B500B">
            <w:pPr>
              <w:ind w:left="2"/>
              <w:rPr>
                <w:rFonts w:asciiTheme="minorHAnsi" w:hAnsiTheme="minorHAnsi" w:cstheme="minorHAnsi"/>
                <w:szCs w:val="22"/>
              </w:rPr>
            </w:pPr>
            <w:r w:rsidRPr="00E90DB2">
              <w:rPr>
                <w:rFonts w:asciiTheme="minorHAnsi" w:eastAsia="Corbel" w:hAnsiTheme="minorHAnsi" w:cstheme="minorHAnsi"/>
                <w:szCs w:val="22"/>
              </w:rPr>
              <w:t>NTG</w:t>
            </w:r>
          </w:p>
        </w:tc>
        <w:tc>
          <w:tcPr>
            <w:tcW w:w="1418" w:type="dxa"/>
            <w:tcBorders>
              <w:top w:val="single" w:sz="8" w:space="0" w:color="316F72"/>
              <w:left w:val="single" w:sz="8" w:space="0" w:color="316F72"/>
              <w:bottom w:val="single" w:sz="8" w:space="0" w:color="316F72"/>
              <w:right w:val="single" w:sz="8" w:space="0" w:color="316F72"/>
            </w:tcBorders>
            <w:vAlign w:val="center"/>
          </w:tcPr>
          <w:p w14:paraId="5B72E105" w14:textId="77777777" w:rsidR="001526D4" w:rsidRPr="00E90DB2" w:rsidRDefault="001526D4" w:rsidP="003B500B">
            <w:pPr>
              <w:ind w:left="2"/>
              <w:rPr>
                <w:rFonts w:asciiTheme="minorHAnsi" w:hAnsiTheme="minorHAnsi" w:cstheme="minorHAnsi"/>
                <w:szCs w:val="22"/>
              </w:rPr>
            </w:pPr>
            <w:r w:rsidRPr="00E90DB2">
              <w:rPr>
                <w:rFonts w:asciiTheme="minorHAnsi" w:eastAsia="Corbel" w:hAnsiTheme="minorHAnsi" w:cstheme="minorHAnsi"/>
                <w:szCs w:val="22"/>
              </w:rPr>
              <w:t>2021</w:t>
            </w:r>
          </w:p>
        </w:tc>
        <w:tc>
          <w:tcPr>
            <w:tcW w:w="7371" w:type="dxa"/>
            <w:tcBorders>
              <w:top w:val="single" w:sz="8" w:space="0" w:color="316F72"/>
              <w:left w:val="single" w:sz="8" w:space="0" w:color="316F72"/>
              <w:bottom w:val="single" w:sz="8" w:space="0" w:color="316F72"/>
              <w:right w:val="single" w:sz="8" w:space="0" w:color="316F72"/>
            </w:tcBorders>
          </w:tcPr>
          <w:p w14:paraId="612F6C02" w14:textId="34F9103E" w:rsidR="001526D4" w:rsidRPr="00E90DB2" w:rsidRDefault="00BB763A" w:rsidP="00BB763A">
            <w:pPr>
              <w:rPr>
                <w:rFonts w:asciiTheme="minorHAnsi" w:eastAsia="Corbel" w:hAnsiTheme="minorHAnsi" w:cstheme="minorHAnsi"/>
                <w:szCs w:val="22"/>
              </w:rPr>
            </w:pPr>
            <w:r w:rsidRPr="00E90DB2">
              <w:rPr>
                <w:rFonts w:asciiTheme="minorHAnsi" w:hAnsiTheme="minorHAnsi" w:cstheme="minorHAnsi"/>
                <w:szCs w:val="22"/>
              </w:rPr>
              <w:t>Work on this action will commence in</w:t>
            </w:r>
            <w:r w:rsidR="002227E5" w:rsidRPr="00E90DB2">
              <w:rPr>
                <w:rFonts w:asciiTheme="minorHAnsi" w:hAnsiTheme="minorHAnsi" w:cstheme="minorHAnsi"/>
                <w:szCs w:val="22"/>
              </w:rPr>
              <w:t xml:space="preserve"> </w:t>
            </w:r>
            <w:r w:rsidR="00CC3855" w:rsidRPr="00E90DB2">
              <w:rPr>
                <w:rFonts w:asciiTheme="minorHAnsi" w:hAnsiTheme="minorHAnsi" w:cstheme="minorHAnsi"/>
                <w:szCs w:val="22"/>
              </w:rPr>
              <w:t>Semester 1, 2021.</w:t>
            </w:r>
          </w:p>
        </w:tc>
      </w:tr>
    </w:tbl>
    <w:p w14:paraId="303A76D2" w14:textId="77777777" w:rsidR="00763308" w:rsidRDefault="000725EF" w:rsidP="002F4BF5"/>
    <w:sectPr w:rsidR="00763308" w:rsidSect="00930209">
      <w:headerReference w:type="default" r:id="rId7"/>
      <w:footerReference w:type="even" r:id="rId8"/>
      <w:footerReference w:type="default" r:id="rId9"/>
      <w:pgSz w:w="16840" w:h="11900" w:orient="landscape" w:code="9"/>
      <w:pgMar w:top="1440" w:right="1440" w:bottom="1440" w:left="1440" w:header="737"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17B6B" w14:textId="77777777" w:rsidR="00187574" w:rsidRDefault="00187574">
      <w:r>
        <w:separator/>
      </w:r>
    </w:p>
  </w:endnote>
  <w:endnote w:type="continuationSeparator" w:id="0">
    <w:p w14:paraId="13C8D347" w14:textId="77777777" w:rsidR="00187574" w:rsidRDefault="0018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9CCAE" w14:textId="77777777" w:rsidR="00985EA2" w:rsidRDefault="002227E5"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5DEBAD" w14:textId="77777777" w:rsidR="00985EA2" w:rsidRDefault="000725EF" w:rsidP="00A77D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876250"/>
      <w:docPartObj>
        <w:docPartGallery w:val="Page Numbers (Bottom of Page)"/>
        <w:docPartUnique/>
      </w:docPartObj>
    </w:sdtPr>
    <w:sdtEndPr>
      <w:rPr>
        <w:noProof/>
      </w:rPr>
    </w:sdtEndPr>
    <w:sdtContent>
      <w:p w14:paraId="14391BF2" w14:textId="0DBFD849" w:rsidR="00985EA2" w:rsidRPr="004C21AE" w:rsidRDefault="00930209" w:rsidP="004C21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8C04C" w14:textId="77777777" w:rsidR="00187574" w:rsidRDefault="00187574">
      <w:r>
        <w:separator/>
      </w:r>
    </w:p>
  </w:footnote>
  <w:footnote w:type="continuationSeparator" w:id="0">
    <w:p w14:paraId="3DDBA68F" w14:textId="77777777" w:rsidR="00187574" w:rsidRDefault="00187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8EDD" w14:textId="134767FF" w:rsidR="00930209" w:rsidRDefault="002158D9" w:rsidP="002158D9">
    <w:pPr>
      <w:spacing w:after="55"/>
    </w:pPr>
    <w:bookmarkStart w:id="2" w:name="_Hlk54693655"/>
    <w:bookmarkStart w:id="3" w:name="_Hlk54693656"/>
    <w:r>
      <w:rPr>
        <w:rFonts w:ascii="Corbel" w:eastAsia="Corbel" w:hAnsi="Corbel" w:cs="Corbel"/>
        <w:b/>
        <w:color w:val="806000"/>
        <w:sz w:val="28"/>
      </w:rPr>
      <w:t xml:space="preserve">National School Reform Agreement – Bilateral Agreement Report – Northern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72CA"/>
    <w:multiLevelType w:val="hybridMultilevel"/>
    <w:tmpl w:val="A588C8AA"/>
    <w:lvl w:ilvl="0" w:tplc="0C090001">
      <w:start w:val="1"/>
      <w:numFmt w:val="bullet"/>
      <w:lvlText w:val=""/>
      <w:lvlJc w:val="left"/>
      <w:pPr>
        <w:ind w:left="1442" w:hanging="360"/>
      </w:pPr>
      <w:rPr>
        <w:rFonts w:ascii="Symbol" w:hAnsi="Symbol" w:hint="default"/>
      </w:rPr>
    </w:lvl>
    <w:lvl w:ilvl="1" w:tplc="0C090003">
      <w:start w:val="1"/>
      <w:numFmt w:val="bullet"/>
      <w:lvlText w:val="o"/>
      <w:lvlJc w:val="left"/>
      <w:pPr>
        <w:ind w:left="2162" w:hanging="360"/>
      </w:pPr>
      <w:rPr>
        <w:rFonts w:ascii="Courier New" w:hAnsi="Courier New" w:cs="Courier New" w:hint="default"/>
      </w:rPr>
    </w:lvl>
    <w:lvl w:ilvl="2" w:tplc="0C090005">
      <w:start w:val="1"/>
      <w:numFmt w:val="bullet"/>
      <w:lvlText w:val=""/>
      <w:lvlJc w:val="left"/>
      <w:pPr>
        <w:ind w:left="2882" w:hanging="360"/>
      </w:pPr>
      <w:rPr>
        <w:rFonts w:ascii="Wingdings" w:hAnsi="Wingdings" w:hint="default"/>
      </w:rPr>
    </w:lvl>
    <w:lvl w:ilvl="3" w:tplc="0C090001">
      <w:start w:val="1"/>
      <w:numFmt w:val="bullet"/>
      <w:lvlText w:val=""/>
      <w:lvlJc w:val="left"/>
      <w:pPr>
        <w:ind w:left="3602" w:hanging="360"/>
      </w:pPr>
      <w:rPr>
        <w:rFonts w:ascii="Symbol" w:hAnsi="Symbol" w:hint="default"/>
      </w:rPr>
    </w:lvl>
    <w:lvl w:ilvl="4" w:tplc="0C090003">
      <w:start w:val="1"/>
      <w:numFmt w:val="bullet"/>
      <w:lvlText w:val="o"/>
      <w:lvlJc w:val="left"/>
      <w:pPr>
        <w:ind w:left="4322" w:hanging="360"/>
      </w:pPr>
      <w:rPr>
        <w:rFonts w:ascii="Courier New" w:hAnsi="Courier New" w:cs="Courier New" w:hint="default"/>
      </w:rPr>
    </w:lvl>
    <w:lvl w:ilvl="5" w:tplc="0C090005">
      <w:start w:val="1"/>
      <w:numFmt w:val="bullet"/>
      <w:lvlText w:val=""/>
      <w:lvlJc w:val="left"/>
      <w:pPr>
        <w:ind w:left="5042" w:hanging="360"/>
      </w:pPr>
      <w:rPr>
        <w:rFonts w:ascii="Wingdings" w:hAnsi="Wingdings" w:hint="default"/>
      </w:rPr>
    </w:lvl>
    <w:lvl w:ilvl="6" w:tplc="0C090001">
      <w:start w:val="1"/>
      <w:numFmt w:val="bullet"/>
      <w:lvlText w:val=""/>
      <w:lvlJc w:val="left"/>
      <w:pPr>
        <w:ind w:left="5762" w:hanging="360"/>
      </w:pPr>
      <w:rPr>
        <w:rFonts w:ascii="Symbol" w:hAnsi="Symbol" w:hint="default"/>
      </w:rPr>
    </w:lvl>
    <w:lvl w:ilvl="7" w:tplc="0C090003">
      <w:start w:val="1"/>
      <w:numFmt w:val="bullet"/>
      <w:lvlText w:val="o"/>
      <w:lvlJc w:val="left"/>
      <w:pPr>
        <w:ind w:left="6482" w:hanging="360"/>
      </w:pPr>
      <w:rPr>
        <w:rFonts w:ascii="Courier New" w:hAnsi="Courier New" w:cs="Courier New" w:hint="default"/>
      </w:rPr>
    </w:lvl>
    <w:lvl w:ilvl="8" w:tplc="0C090005">
      <w:start w:val="1"/>
      <w:numFmt w:val="bullet"/>
      <w:lvlText w:val=""/>
      <w:lvlJc w:val="left"/>
      <w:pPr>
        <w:ind w:left="7202" w:hanging="360"/>
      </w:pPr>
      <w:rPr>
        <w:rFonts w:ascii="Wingdings" w:hAnsi="Wingdings" w:hint="default"/>
      </w:rPr>
    </w:lvl>
  </w:abstractNum>
  <w:abstractNum w:abstractNumId="1" w15:restartNumberingAfterBreak="0">
    <w:nsid w:val="3DF63F07"/>
    <w:multiLevelType w:val="hybridMultilevel"/>
    <w:tmpl w:val="55306596"/>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 w15:restartNumberingAfterBreak="0">
    <w:nsid w:val="462077CE"/>
    <w:multiLevelType w:val="hybridMultilevel"/>
    <w:tmpl w:val="12F6A7B6"/>
    <w:lvl w:ilvl="0" w:tplc="CCA0B458">
      <w:start w:val="1"/>
      <w:numFmt w:val="decimal"/>
      <w:lvlText w:val="%1."/>
      <w:lvlJc w:val="left"/>
      <w:pPr>
        <w:ind w:left="717" w:hanging="420"/>
      </w:pPr>
      <w:rPr>
        <w:rFonts w:hint="default"/>
      </w:rPr>
    </w:lvl>
    <w:lvl w:ilvl="1" w:tplc="0C090019" w:tentative="1">
      <w:start w:val="1"/>
      <w:numFmt w:val="lowerLetter"/>
      <w:lvlText w:val="%2."/>
      <w:lvlJc w:val="left"/>
      <w:pPr>
        <w:ind w:left="1377" w:hanging="360"/>
      </w:pPr>
    </w:lvl>
    <w:lvl w:ilvl="2" w:tplc="0C09001B" w:tentative="1">
      <w:start w:val="1"/>
      <w:numFmt w:val="lowerRoman"/>
      <w:lvlText w:val="%3."/>
      <w:lvlJc w:val="right"/>
      <w:pPr>
        <w:ind w:left="2097" w:hanging="180"/>
      </w:pPr>
    </w:lvl>
    <w:lvl w:ilvl="3" w:tplc="0C09000F" w:tentative="1">
      <w:start w:val="1"/>
      <w:numFmt w:val="decimal"/>
      <w:lvlText w:val="%4."/>
      <w:lvlJc w:val="left"/>
      <w:pPr>
        <w:ind w:left="2817" w:hanging="360"/>
      </w:pPr>
    </w:lvl>
    <w:lvl w:ilvl="4" w:tplc="0C090019" w:tentative="1">
      <w:start w:val="1"/>
      <w:numFmt w:val="lowerLetter"/>
      <w:lvlText w:val="%5."/>
      <w:lvlJc w:val="left"/>
      <w:pPr>
        <w:ind w:left="3537" w:hanging="360"/>
      </w:pPr>
    </w:lvl>
    <w:lvl w:ilvl="5" w:tplc="0C09001B" w:tentative="1">
      <w:start w:val="1"/>
      <w:numFmt w:val="lowerRoman"/>
      <w:lvlText w:val="%6."/>
      <w:lvlJc w:val="right"/>
      <w:pPr>
        <w:ind w:left="4257" w:hanging="180"/>
      </w:pPr>
    </w:lvl>
    <w:lvl w:ilvl="6" w:tplc="0C09000F" w:tentative="1">
      <w:start w:val="1"/>
      <w:numFmt w:val="decimal"/>
      <w:lvlText w:val="%7."/>
      <w:lvlJc w:val="left"/>
      <w:pPr>
        <w:ind w:left="4977" w:hanging="360"/>
      </w:pPr>
    </w:lvl>
    <w:lvl w:ilvl="7" w:tplc="0C090019" w:tentative="1">
      <w:start w:val="1"/>
      <w:numFmt w:val="lowerLetter"/>
      <w:lvlText w:val="%8."/>
      <w:lvlJc w:val="left"/>
      <w:pPr>
        <w:ind w:left="5697" w:hanging="360"/>
      </w:pPr>
    </w:lvl>
    <w:lvl w:ilvl="8" w:tplc="0C09001B" w:tentative="1">
      <w:start w:val="1"/>
      <w:numFmt w:val="lowerRoman"/>
      <w:lvlText w:val="%9."/>
      <w:lvlJc w:val="right"/>
      <w:pPr>
        <w:ind w:left="6417" w:hanging="180"/>
      </w:pPr>
    </w:lvl>
  </w:abstractNum>
  <w:abstractNum w:abstractNumId="3" w15:restartNumberingAfterBreak="0">
    <w:nsid w:val="4B873C9D"/>
    <w:multiLevelType w:val="hybridMultilevel"/>
    <w:tmpl w:val="29760B86"/>
    <w:lvl w:ilvl="0" w:tplc="0C090001">
      <w:start w:val="1"/>
      <w:numFmt w:val="bullet"/>
      <w:lvlText w:val=""/>
      <w:lvlJc w:val="left"/>
      <w:pPr>
        <w:ind w:left="1017" w:hanging="360"/>
      </w:pPr>
      <w:rPr>
        <w:rFonts w:ascii="Symbol" w:hAnsi="Symbol" w:hint="default"/>
      </w:rPr>
    </w:lvl>
    <w:lvl w:ilvl="1" w:tplc="0C090003" w:tentative="1">
      <w:start w:val="1"/>
      <w:numFmt w:val="bullet"/>
      <w:lvlText w:val="o"/>
      <w:lvlJc w:val="left"/>
      <w:pPr>
        <w:ind w:left="1737" w:hanging="360"/>
      </w:pPr>
      <w:rPr>
        <w:rFonts w:ascii="Courier New" w:hAnsi="Courier New" w:cs="Courier New" w:hint="default"/>
      </w:rPr>
    </w:lvl>
    <w:lvl w:ilvl="2" w:tplc="0C090005" w:tentative="1">
      <w:start w:val="1"/>
      <w:numFmt w:val="bullet"/>
      <w:lvlText w:val=""/>
      <w:lvlJc w:val="left"/>
      <w:pPr>
        <w:ind w:left="2457" w:hanging="360"/>
      </w:pPr>
      <w:rPr>
        <w:rFonts w:ascii="Wingdings" w:hAnsi="Wingdings" w:hint="default"/>
      </w:rPr>
    </w:lvl>
    <w:lvl w:ilvl="3" w:tplc="0C090001" w:tentative="1">
      <w:start w:val="1"/>
      <w:numFmt w:val="bullet"/>
      <w:lvlText w:val=""/>
      <w:lvlJc w:val="left"/>
      <w:pPr>
        <w:ind w:left="3177" w:hanging="360"/>
      </w:pPr>
      <w:rPr>
        <w:rFonts w:ascii="Symbol" w:hAnsi="Symbol" w:hint="default"/>
      </w:rPr>
    </w:lvl>
    <w:lvl w:ilvl="4" w:tplc="0C090003" w:tentative="1">
      <w:start w:val="1"/>
      <w:numFmt w:val="bullet"/>
      <w:lvlText w:val="o"/>
      <w:lvlJc w:val="left"/>
      <w:pPr>
        <w:ind w:left="3897" w:hanging="360"/>
      </w:pPr>
      <w:rPr>
        <w:rFonts w:ascii="Courier New" w:hAnsi="Courier New" w:cs="Courier New" w:hint="default"/>
      </w:rPr>
    </w:lvl>
    <w:lvl w:ilvl="5" w:tplc="0C090005" w:tentative="1">
      <w:start w:val="1"/>
      <w:numFmt w:val="bullet"/>
      <w:lvlText w:val=""/>
      <w:lvlJc w:val="left"/>
      <w:pPr>
        <w:ind w:left="4617" w:hanging="360"/>
      </w:pPr>
      <w:rPr>
        <w:rFonts w:ascii="Wingdings" w:hAnsi="Wingdings" w:hint="default"/>
      </w:rPr>
    </w:lvl>
    <w:lvl w:ilvl="6" w:tplc="0C090001" w:tentative="1">
      <w:start w:val="1"/>
      <w:numFmt w:val="bullet"/>
      <w:lvlText w:val=""/>
      <w:lvlJc w:val="left"/>
      <w:pPr>
        <w:ind w:left="5337" w:hanging="360"/>
      </w:pPr>
      <w:rPr>
        <w:rFonts w:ascii="Symbol" w:hAnsi="Symbol" w:hint="default"/>
      </w:rPr>
    </w:lvl>
    <w:lvl w:ilvl="7" w:tplc="0C090003" w:tentative="1">
      <w:start w:val="1"/>
      <w:numFmt w:val="bullet"/>
      <w:lvlText w:val="o"/>
      <w:lvlJc w:val="left"/>
      <w:pPr>
        <w:ind w:left="6057" w:hanging="360"/>
      </w:pPr>
      <w:rPr>
        <w:rFonts w:ascii="Courier New" w:hAnsi="Courier New" w:cs="Courier New" w:hint="default"/>
      </w:rPr>
    </w:lvl>
    <w:lvl w:ilvl="8" w:tplc="0C090005" w:tentative="1">
      <w:start w:val="1"/>
      <w:numFmt w:val="bullet"/>
      <w:lvlText w:val=""/>
      <w:lvlJc w:val="left"/>
      <w:pPr>
        <w:ind w:left="677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D4"/>
    <w:rsid w:val="00006EA4"/>
    <w:rsid w:val="00026719"/>
    <w:rsid w:val="00047BE8"/>
    <w:rsid w:val="0006552F"/>
    <w:rsid w:val="000725EF"/>
    <w:rsid w:val="00087EA1"/>
    <w:rsid w:val="000A168C"/>
    <w:rsid w:val="00136AF5"/>
    <w:rsid w:val="00140969"/>
    <w:rsid w:val="001526D4"/>
    <w:rsid w:val="00157121"/>
    <w:rsid w:val="0016735F"/>
    <w:rsid w:val="00187574"/>
    <w:rsid w:val="001A4FC8"/>
    <w:rsid w:val="001C6FF1"/>
    <w:rsid w:val="00213E6B"/>
    <w:rsid w:val="00215225"/>
    <w:rsid w:val="002158D9"/>
    <w:rsid w:val="002227E5"/>
    <w:rsid w:val="002F4BF5"/>
    <w:rsid w:val="002F7F99"/>
    <w:rsid w:val="00306887"/>
    <w:rsid w:val="00321730"/>
    <w:rsid w:val="00337410"/>
    <w:rsid w:val="00430FB5"/>
    <w:rsid w:val="00481B44"/>
    <w:rsid w:val="004B2BFE"/>
    <w:rsid w:val="004C21AE"/>
    <w:rsid w:val="004D5A8E"/>
    <w:rsid w:val="004E2DEB"/>
    <w:rsid w:val="00601CE1"/>
    <w:rsid w:val="00602B1F"/>
    <w:rsid w:val="006D3A69"/>
    <w:rsid w:val="00700C16"/>
    <w:rsid w:val="007B58CA"/>
    <w:rsid w:val="007F4535"/>
    <w:rsid w:val="00861B22"/>
    <w:rsid w:val="0086647A"/>
    <w:rsid w:val="008A2C75"/>
    <w:rsid w:val="008B2D3C"/>
    <w:rsid w:val="00930209"/>
    <w:rsid w:val="00931E60"/>
    <w:rsid w:val="009E30CB"/>
    <w:rsid w:val="00A14728"/>
    <w:rsid w:val="00A76B38"/>
    <w:rsid w:val="00AD7679"/>
    <w:rsid w:val="00B41F68"/>
    <w:rsid w:val="00B8141D"/>
    <w:rsid w:val="00B8228D"/>
    <w:rsid w:val="00BA4918"/>
    <w:rsid w:val="00BA5A70"/>
    <w:rsid w:val="00BB4601"/>
    <w:rsid w:val="00BB763A"/>
    <w:rsid w:val="00BF6972"/>
    <w:rsid w:val="00CB4473"/>
    <w:rsid w:val="00CC3855"/>
    <w:rsid w:val="00CC7E84"/>
    <w:rsid w:val="00D1748C"/>
    <w:rsid w:val="00D6193D"/>
    <w:rsid w:val="00D7759E"/>
    <w:rsid w:val="00DA3202"/>
    <w:rsid w:val="00E0642B"/>
    <w:rsid w:val="00E707D5"/>
    <w:rsid w:val="00E90DB2"/>
    <w:rsid w:val="00E96311"/>
    <w:rsid w:val="00F367F9"/>
    <w:rsid w:val="00F46602"/>
    <w:rsid w:val="00F80433"/>
    <w:rsid w:val="00FB21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A38E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6602"/>
    <w:pPr>
      <w:spacing w:before="120" w:after="120" w:line="276" w:lineRule="auto"/>
    </w:pPr>
    <w:rPr>
      <w:rFonts w:ascii="Calibri" w:eastAsia="Times New Roman" w:hAnsi="Calibri" w:cs="Times New Roman"/>
      <w:szCs w:val="20"/>
    </w:rPr>
  </w:style>
  <w:style w:type="paragraph" w:styleId="Heading1">
    <w:name w:val="heading 1"/>
    <w:basedOn w:val="Normal"/>
    <w:next w:val="Normal"/>
    <w:link w:val="Heading1Char"/>
    <w:uiPriority w:val="9"/>
    <w:qFormat/>
    <w:rsid w:val="00F46602"/>
    <w:pPr>
      <w:keepNext/>
      <w:keepLines/>
      <w:spacing w:before="240"/>
      <w:outlineLvl w:val="0"/>
    </w:pPr>
    <w:rPr>
      <w:rFonts w:eastAsia="Corbel" w:cstheme="minorHAnsi"/>
      <w:b/>
      <w:bCs/>
      <w:color w:val="000000" w:themeColor="text1"/>
      <w:sz w:val="32"/>
      <w:szCs w:val="28"/>
    </w:rPr>
  </w:style>
  <w:style w:type="paragraph" w:styleId="Heading2">
    <w:name w:val="heading 2"/>
    <w:basedOn w:val="Normal"/>
    <w:next w:val="Normal"/>
    <w:link w:val="Heading2Char"/>
    <w:uiPriority w:val="9"/>
    <w:unhideWhenUsed/>
    <w:qFormat/>
    <w:rsid w:val="00F46602"/>
    <w:pPr>
      <w:keepNext/>
      <w:keepLines/>
      <w:spacing w:before="40"/>
      <w:outlineLvl w:val="1"/>
    </w:pPr>
    <w:rPr>
      <w:rFonts w:ascii="Corbel" w:eastAsiaTheme="majorEastAsia" w:hAnsi="Corbel" w:cstheme="minorHAnsi"/>
      <w:b/>
      <w:bCs/>
      <w:color w:val="000000" w:themeColor="text1"/>
      <w:sz w:val="28"/>
      <w:szCs w:val="28"/>
    </w:rPr>
  </w:style>
  <w:style w:type="paragraph" w:styleId="Heading3">
    <w:name w:val="heading 3"/>
    <w:basedOn w:val="Normal"/>
    <w:next w:val="Normal"/>
    <w:link w:val="Heading3Char"/>
    <w:uiPriority w:val="9"/>
    <w:unhideWhenUsed/>
    <w:qFormat/>
    <w:rsid w:val="00F46602"/>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F46602"/>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26D4"/>
    <w:pPr>
      <w:pBdr>
        <w:top w:val="single" w:sz="2" w:space="2" w:color="auto"/>
      </w:pBdr>
      <w:tabs>
        <w:tab w:val="center" w:pos="4252"/>
        <w:tab w:val="right" w:pos="9356"/>
      </w:tabs>
    </w:pPr>
    <w:rPr>
      <w:b/>
      <w:sz w:val="20"/>
    </w:rPr>
  </w:style>
  <w:style w:type="character" w:customStyle="1" w:styleId="FooterChar">
    <w:name w:val="Footer Char"/>
    <w:basedOn w:val="DefaultParagraphFont"/>
    <w:link w:val="Footer"/>
    <w:uiPriority w:val="99"/>
    <w:rsid w:val="001526D4"/>
    <w:rPr>
      <w:rFonts w:ascii="Times New Roman" w:eastAsia="Times New Roman" w:hAnsi="Times New Roman" w:cs="Times New Roman"/>
      <w:b/>
      <w:sz w:val="20"/>
      <w:szCs w:val="20"/>
    </w:rPr>
  </w:style>
  <w:style w:type="character" w:styleId="PageNumber">
    <w:name w:val="page number"/>
    <w:basedOn w:val="DefaultParagraphFont"/>
    <w:rsid w:val="001526D4"/>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1526D4"/>
    <w:pPr>
      <w:ind w:left="720"/>
      <w:contextualSpacing/>
    </w:pPr>
  </w:style>
  <w:style w:type="paragraph" w:customStyle="1" w:styleId="Default">
    <w:name w:val="Default"/>
    <w:rsid w:val="001526D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526D4"/>
    <w:rPr>
      <w:rFonts w:ascii="Times New Roman" w:eastAsia="Times New Roman" w:hAnsi="Times New Roman" w:cs="Times New Roman"/>
      <w:sz w:val="24"/>
      <w:szCs w:val="20"/>
    </w:rPr>
  </w:style>
  <w:style w:type="table" w:customStyle="1" w:styleId="TableGrid">
    <w:name w:val="TableGrid"/>
    <w:rsid w:val="001526D4"/>
    <w:pPr>
      <w:spacing w:after="0" w:line="240" w:lineRule="auto"/>
    </w:pPr>
    <w:rPr>
      <w:rFonts w:eastAsiaTheme="minorEastAsia"/>
      <w:lang w:eastAsia="en-AU"/>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804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43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8141D"/>
    <w:rPr>
      <w:sz w:val="16"/>
      <w:szCs w:val="16"/>
    </w:rPr>
  </w:style>
  <w:style w:type="paragraph" w:styleId="CommentText">
    <w:name w:val="annotation text"/>
    <w:basedOn w:val="Normal"/>
    <w:link w:val="CommentTextChar"/>
    <w:uiPriority w:val="99"/>
    <w:semiHidden/>
    <w:unhideWhenUsed/>
    <w:rsid w:val="00B8141D"/>
    <w:rPr>
      <w:sz w:val="20"/>
    </w:rPr>
  </w:style>
  <w:style w:type="character" w:customStyle="1" w:styleId="CommentTextChar">
    <w:name w:val="Comment Text Char"/>
    <w:basedOn w:val="DefaultParagraphFont"/>
    <w:link w:val="CommentText"/>
    <w:uiPriority w:val="99"/>
    <w:semiHidden/>
    <w:rsid w:val="00B814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141D"/>
    <w:rPr>
      <w:b/>
      <w:bCs/>
    </w:rPr>
  </w:style>
  <w:style w:type="character" w:customStyle="1" w:styleId="CommentSubjectChar">
    <w:name w:val="Comment Subject Char"/>
    <w:basedOn w:val="CommentTextChar"/>
    <w:link w:val="CommentSubject"/>
    <w:uiPriority w:val="99"/>
    <w:semiHidden/>
    <w:rsid w:val="00B8141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30209"/>
    <w:pPr>
      <w:tabs>
        <w:tab w:val="center" w:pos="4513"/>
        <w:tab w:val="right" w:pos="9026"/>
      </w:tabs>
    </w:pPr>
  </w:style>
  <w:style w:type="character" w:customStyle="1" w:styleId="HeaderChar">
    <w:name w:val="Header Char"/>
    <w:basedOn w:val="DefaultParagraphFont"/>
    <w:link w:val="Header"/>
    <w:uiPriority w:val="99"/>
    <w:rsid w:val="00930209"/>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F46602"/>
    <w:rPr>
      <w:rFonts w:ascii="Calibri" w:eastAsia="Corbel" w:hAnsi="Calibri" w:cstheme="minorHAnsi"/>
      <w:b/>
      <w:bCs/>
      <w:color w:val="000000" w:themeColor="text1"/>
      <w:sz w:val="32"/>
      <w:szCs w:val="28"/>
    </w:rPr>
  </w:style>
  <w:style w:type="paragraph" w:styleId="Title">
    <w:name w:val="Title"/>
    <w:basedOn w:val="Heading1"/>
    <w:link w:val="TitleChar"/>
    <w:qFormat/>
    <w:rsid w:val="006D3A69"/>
    <w:pPr>
      <w:keepNext w:val="0"/>
      <w:keepLines w:val="0"/>
    </w:pPr>
    <w:rPr>
      <w:rFonts w:ascii="Arial" w:hAnsi="Arial" w:cs="Arial"/>
      <w:bCs w:val="0"/>
      <w:color w:val="008080"/>
      <w:sz w:val="56"/>
      <w:szCs w:val="56"/>
    </w:rPr>
  </w:style>
  <w:style w:type="character" w:customStyle="1" w:styleId="TitleChar">
    <w:name w:val="Title Char"/>
    <w:basedOn w:val="DefaultParagraphFont"/>
    <w:link w:val="Title"/>
    <w:rsid w:val="006D3A69"/>
    <w:rPr>
      <w:rFonts w:ascii="Arial" w:eastAsia="Corbel" w:hAnsi="Arial" w:cs="Arial"/>
      <w:b/>
      <w:color w:val="008080"/>
      <w:sz w:val="56"/>
      <w:szCs w:val="56"/>
    </w:rPr>
  </w:style>
  <w:style w:type="character" w:customStyle="1" w:styleId="Heading2Char">
    <w:name w:val="Heading 2 Char"/>
    <w:basedOn w:val="DefaultParagraphFont"/>
    <w:link w:val="Heading2"/>
    <w:uiPriority w:val="9"/>
    <w:rsid w:val="00F46602"/>
    <w:rPr>
      <w:rFonts w:ascii="Corbel" w:eastAsiaTheme="majorEastAsia" w:hAnsi="Corbel" w:cstheme="minorHAnsi"/>
      <w:b/>
      <w:bCs/>
      <w:color w:val="000000" w:themeColor="text1"/>
      <w:sz w:val="28"/>
      <w:szCs w:val="28"/>
    </w:rPr>
  </w:style>
  <w:style w:type="character" w:customStyle="1" w:styleId="Heading3Char">
    <w:name w:val="Heading 3 Char"/>
    <w:basedOn w:val="DefaultParagraphFont"/>
    <w:link w:val="Heading3"/>
    <w:uiPriority w:val="9"/>
    <w:rsid w:val="00F46602"/>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F46602"/>
    <w:rPr>
      <w:rFonts w:ascii="Calibri" w:eastAsiaTheme="majorEastAsia" w:hAnsi="Calibri" w:cstheme="majorBidi"/>
      <w:b/>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4190</Words>
  <Characters>23883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National School Reform Agreement - Northern Territory Bilateral Agreement: 2019 Progress Report</vt:lpstr>
    </vt:vector>
  </TitlesOfParts>
  <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Northern Territory Bilateral Agreement: 2019 Progress Report</dc:title>
  <dc:subject/>
  <dc:creator/>
  <cp:keywords/>
  <dc:description/>
  <cp:lastModifiedBy/>
  <cp:revision>1</cp:revision>
  <dcterms:created xsi:type="dcterms:W3CDTF">2020-11-04T22:46:00Z</dcterms:created>
  <dcterms:modified xsi:type="dcterms:W3CDTF">2020-11-06T00:42:00Z</dcterms:modified>
</cp:coreProperties>
</file>