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ED5" w:rsidRDefault="00CE4760">
      <w:pPr>
        <w:textAlignment w:val="baseline"/>
        <w:rPr>
          <w:rFonts w:eastAsia="Times New Roman"/>
          <w:color w:val="000000"/>
          <w:sz w:val="24"/>
        </w:rPr>
      </w:pPr>
      <w:r>
        <w:rPr>
          <w:noProof/>
        </w:rPr>
        <w:drawing>
          <wp:anchor distT="0" distB="0" distL="114300" distR="114300" simplePos="0" relativeHeight="251667968" behindDoc="0" locked="0" layoutInCell="1" allowOverlap="1" wp14:anchorId="31AF0D58" wp14:editId="239FC5CF">
            <wp:simplePos x="0" y="0"/>
            <wp:positionH relativeFrom="column">
              <wp:posOffset>4572229</wp:posOffset>
            </wp:positionH>
            <wp:positionV relativeFrom="paragraph">
              <wp:posOffset>-4049443</wp:posOffset>
            </wp:positionV>
            <wp:extent cx="3784600" cy="4076700"/>
            <wp:effectExtent l="19050" t="6350" r="31750" b="95250"/>
            <wp:wrapNone/>
            <wp:docPr id="13" name="Picture 13"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5"/>
                    <a:stretch>
                      <a:fillRect/>
                    </a:stretch>
                  </pic:blipFill>
                  <pic:spPr>
                    <a:xfrm rot="16387108">
                      <a:off x="0" y="0"/>
                      <a:ext cx="3784600" cy="4076700"/>
                    </a:xfrm>
                    <a:prstGeom prst="rect">
                      <a:avLst/>
                    </a:prstGeom>
                  </pic:spPr>
                </pic:pic>
              </a:graphicData>
            </a:graphic>
            <wp14:sizeRelH relativeFrom="page">
              <wp14:pctWidth>0</wp14:pctWidth>
            </wp14:sizeRelH>
            <wp14:sizeRelV relativeFrom="page">
              <wp14:pctHeight>0</wp14:pctHeight>
            </wp14:sizeRelV>
          </wp:anchor>
        </w:drawing>
      </w:r>
      <w:r w:rsidRPr="003F2FBC">
        <w:rPr>
          <w:noProof/>
        </w:rPr>
        <w:drawing>
          <wp:anchor distT="0" distB="0" distL="114300" distR="114300" simplePos="0" relativeHeight="251665920" behindDoc="0" locked="0" layoutInCell="1" allowOverlap="1" wp14:anchorId="4691A7C3" wp14:editId="5CDDB6C9">
            <wp:simplePos x="0" y="0"/>
            <wp:positionH relativeFrom="column">
              <wp:posOffset>547060</wp:posOffset>
            </wp:positionH>
            <wp:positionV relativeFrom="page">
              <wp:posOffset>233916</wp:posOffset>
            </wp:positionV>
            <wp:extent cx="998855" cy="1170305"/>
            <wp:effectExtent l="0" t="0" r="0" b="0"/>
            <wp:wrapNone/>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r w:rsidRPr="003F2FBC">
        <w:rPr>
          <w:noProof/>
        </w:rPr>
        <mc:AlternateContent>
          <mc:Choice Requires="wps">
            <w:drawing>
              <wp:anchor distT="0" distB="0" distL="114300" distR="114300" simplePos="0" relativeHeight="251663872" behindDoc="0" locked="0" layoutInCell="1" allowOverlap="1" wp14:anchorId="2A5311E6" wp14:editId="4FE264FE">
                <wp:simplePos x="0" y="0"/>
                <wp:positionH relativeFrom="column">
                  <wp:posOffset>0</wp:posOffset>
                </wp:positionH>
                <wp:positionV relativeFrom="paragraph">
                  <wp:posOffset>-2884997</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11E6" id="Rectangle 18" o:spid="_x0000_s1026" style="position:absolute;margin-left:0;margin-top:-227.15pt;width:652pt;height:12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" fillcolor="#ffdc00" stroked="f" strokeweight="1pt">
                <v:textbox>
                  <w:txbxContent>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p w:rsidR="00CE4760" w:rsidRDefault="00CE4760" w:rsidP="00CE4760">
                      <w:pPr>
                        <w:jc w:val="right"/>
                      </w:pPr>
                    </w:p>
                  </w:txbxContent>
                </v:textbox>
              </v:rect>
            </w:pict>
          </mc:Fallback>
        </mc:AlternateContent>
      </w:r>
      <w:r>
        <w:rPr>
          <w:noProof/>
          <w:sz w:val="24"/>
          <w:szCs w:val="24"/>
          <w:lang w:val="en-GB"/>
        </w:rPr>
        <w:drawing>
          <wp:anchor distT="0" distB="0" distL="114300" distR="114300" simplePos="0" relativeHeight="251661824" behindDoc="0" locked="0" layoutInCell="1" allowOverlap="1" wp14:anchorId="1B780FB2">
            <wp:simplePos x="0" y="0"/>
            <wp:positionH relativeFrom="column">
              <wp:posOffset>435728</wp:posOffset>
            </wp:positionH>
            <wp:positionV relativeFrom="paragraph">
              <wp:posOffset>1054292</wp:posOffset>
            </wp:positionV>
            <wp:extent cx="6645910" cy="3986530"/>
            <wp:effectExtent l="0" t="0" r="0" b="127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4 at 12.59.20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3986530"/>
                    </a:xfrm>
                    <a:prstGeom prst="rect">
                      <a:avLst/>
                    </a:prstGeom>
                  </pic:spPr>
                </pic:pic>
              </a:graphicData>
            </a:graphic>
            <wp14:sizeRelH relativeFrom="page">
              <wp14:pctWidth>0</wp14:pctWidth>
            </wp14:sizeRelH>
            <wp14:sizeRelV relativeFrom="page">
              <wp14:pctHeight>0</wp14:pctHeight>
            </wp14:sizeRelV>
          </wp:anchor>
        </w:drawing>
      </w:r>
      <w:r w:rsidR="00A472FE">
        <w:pict>
          <v:shapetype id="_x0000_t202" coordsize="21600,21600" o:spt="202" path="m,l,21600r21600,l21600,xe">
            <v:stroke joinstyle="miter"/>
            <v:path gradientshapeok="t" o:connecttype="rect"/>
          </v:shapetype>
          <v:shape id="_x0000_s0" o:spid="_x0000_s1031" type="#_x0000_t202" alt="" style="position:absolute;margin-left:0;margin-top:0;width:595.45pt;height:226.3pt;z-index:-251661824;mso-wrap-style:square;mso-wrap-edited:f;mso-width-percent:0;mso-height-percent:0;mso-wrap-distance-left:0;mso-wrap-distance-right:0;mso-position-horizontal-relative:page;mso-position-vertical-relative:page;mso-width-percent:0;mso-height-percent:0;v-text-anchor:top" filled="f" stroked="f">
            <v:textbox inset="0,0,0,0">
              <w:txbxContent>
                <w:p w:rsidR="00496ED5" w:rsidRDefault="00496ED5">
                  <w:pPr>
                    <w:textAlignment w:val="baseline"/>
                  </w:pPr>
                </w:p>
              </w:txbxContent>
            </v:textbox>
            <w10:wrap type="square" anchorx="page" anchory="page"/>
          </v:shape>
        </w:pict>
      </w:r>
      <w:r w:rsidR="00A472FE">
        <w:pict>
          <v:shape id="_x0000_s1030" type="#_x0000_t202" alt="" style="position:absolute;margin-left:35.75pt;margin-top:144.35pt;width:523.2pt;height:71.25pt;z-index:-251660800;mso-wrap-style:square;mso-wrap-edited:f;mso-width-percent:0;mso-height-percent:0;mso-wrap-distance-left:0;mso-wrap-distance-right:0;mso-position-horizontal-relative:page;mso-position-vertical-relative:page;mso-width-percent:0;mso-height-percent:0;v-text-anchor:top" filled="f" stroked="f">
            <v:textbox inset="0,0,0,0">
              <w:txbxContent>
                <w:p w:rsidR="00496ED5" w:rsidRDefault="00A472FE">
                  <w:pPr>
                    <w:spacing w:before="39" w:line="324" w:lineRule="exact"/>
                    <w:textAlignment w:val="baseline"/>
                    <w:rPr>
                      <w:rFonts w:ascii="Calibri" w:eastAsia="Calibri" w:hAnsi="Calibri"/>
                      <w:color w:val="000000"/>
                      <w:sz w:val="32"/>
                    </w:rPr>
                  </w:pPr>
                  <w:r>
                    <w:rPr>
                      <w:rFonts w:ascii="Calibri" w:eastAsia="Calibri" w:hAnsi="Calibri"/>
                      <w:color w:val="000000"/>
                      <w:sz w:val="32"/>
                    </w:rPr>
                    <w:t>2020 UNSW Access and Participation Plan</w:t>
                  </w:r>
                </w:p>
                <w:p w:rsidR="00496ED5" w:rsidRDefault="00A472FE">
                  <w:pPr>
                    <w:spacing w:before="111" w:line="314" w:lineRule="exact"/>
                    <w:textAlignment w:val="baseline"/>
                    <w:rPr>
                      <w:rFonts w:ascii="Arial" w:eastAsia="Arial" w:hAnsi="Arial"/>
                      <w:color w:val="000000"/>
                      <w:sz w:val="24"/>
                    </w:rPr>
                  </w:pPr>
                  <w:r>
                    <w:rPr>
                      <w:rFonts w:ascii="Arial" w:eastAsia="Arial" w:hAnsi="Arial"/>
                      <w:color w:val="000000"/>
                      <w:sz w:val="24"/>
                    </w:rPr>
                    <w:t>Access and Equity (Students) under the Equity Diversity and Inclusion Division (DVC-EDI), leads a holistic university-wide approach to outreach, access and success for underrepresented students at UNSW, in collaboration with DVC-A, Faculties and Schools.</w:t>
                  </w:r>
                </w:p>
              </w:txbxContent>
            </v:textbox>
            <w10:wrap type="square" anchorx="page" anchory="page"/>
          </v:shape>
        </w:pict>
      </w:r>
      <w:r w:rsidR="00A472FE">
        <w:pict>
          <v:shape id="_x0000_s1029" type="#_x0000_t202" alt="" style="position:absolute;margin-left:0;margin-top:234.3pt;width:595.45pt;height:81.05pt;z-index:-251659776;mso-wrap-style:square;mso-wrap-edited:f;mso-width-percent:0;mso-height-percent:0;mso-wrap-distance-left:0;mso-wrap-distance-right:0;mso-position-horizontal-relative:page;mso-position-vertical-relative:page;mso-width-percent:0;mso-height-percent:0;v-text-anchor:top" filled="f" stroked="f">
            <v:textbox inset="0,0,0,0">
              <w:txbxContent>
                <w:p w:rsidR="00496ED5" w:rsidRDefault="00A472FE">
                  <w:pPr>
                    <w:spacing w:before="27" w:line="245" w:lineRule="exact"/>
                    <w:ind w:left="720"/>
                    <w:textAlignment w:val="baseline"/>
                    <w:rPr>
                      <w:rFonts w:ascii="Calibri" w:eastAsia="Calibri" w:hAnsi="Calibri"/>
                      <w:color w:val="000000"/>
                      <w:sz w:val="24"/>
                    </w:rPr>
                  </w:pPr>
                  <w:r>
                    <w:rPr>
                      <w:rFonts w:ascii="Calibri" w:eastAsia="Calibri" w:hAnsi="Calibri"/>
                      <w:color w:val="000000"/>
                      <w:sz w:val="24"/>
                    </w:rPr>
                    <w:t>Student Life Cycle</w:t>
                  </w:r>
                </w:p>
                <w:p w:rsidR="00496ED5" w:rsidRDefault="00A472FE">
                  <w:pPr>
                    <w:spacing w:before="25" w:after="1035" w:line="274" w:lineRule="exact"/>
                    <w:ind w:left="720"/>
                    <w:textAlignment w:val="baseline"/>
                    <w:rPr>
                      <w:rFonts w:ascii="Arial" w:eastAsia="Arial" w:hAnsi="Arial"/>
                      <w:color w:val="000000"/>
                      <w:sz w:val="24"/>
                    </w:rPr>
                  </w:pPr>
                  <w:r>
                    <w:rPr>
                      <w:rFonts w:ascii="Arial" w:eastAsia="Arial" w:hAnsi="Arial"/>
                      <w:color w:val="000000"/>
                      <w:sz w:val="24"/>
                    </w:rPr>
                    <w:t>Life cycle of outreach, access and success for students who are underrepresented at university.</w:t>
                  </w:r>
                </w:p>
              </w:txbxContent>
            </v:textbox>
            <w10:wrap type="square" anchorx="page" anchory="page"/>
          </v:shape>
        </w:pict>
      </w:r>
      <w:r w:rsidR="00A472FE">
        <w:pict>
          <v:shape id="_x0000_s1028" type="#_x0000_t202" alt="" style="position:absolute;margin-left:34.25pt;margin-top:796.95pt;width:8.75pt;height:13.25pt;z-index:-251657728;mso-wrap-style:square;mso-wrap-edited:f;mso-width-percent:0;mso-height-percent:0;mso-wrap-distance-left:0;mso-wrap-distance-right:0;mso-position-horizontal-relative:page;mso-position-vertical-relative:page;mso-width-percent:0;mso-height-percent:0;v-text-anchor:top" filled="f" stroked="f">
            <v:textbox inset="0,0,0,0">
              <w:txbxContent>
                <w:p w:rsidR="00496ED5" w:rsidRDefault="00A472FE">
                  <w:pPr>
                    <w:spacing w:before="11" w:line="250"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p>
    <w:p w:rsidR="00496ED5" w:rsidRDefault="00496ED5">
      <w:pPr>
        <w:sectPr w:rsidR="00496ED5">
          <w:pgSz w:w="11909" w:h="16843"/>
          <w:pgMar w:top="0" w:right="0" w:bottom="171" w:left="0" w:header="720" w:footer="720" w:gutter="0"/>
          <w:cols w:space="720"/>
        </w:sectPr>
      </w:pPr>
    </w:p>
    <w:p w:rsidR="00496ED5" w:rsidRDefault="00A472FE">
      <w:pPr>
        <w:spacing w:before="33" w:after="470" w:line="245" w:lineRule="exact"/>
        <w:ind w:left="288"/>
        <w:textAlignment w:val="baseline"/>
        <w:rPr>
          <w:rFonts w:ascii="Calibri" w:eastAsia="Calibri" w:hAnsi="Calibri"/>
          <w:color w:val="000000"/>
          <w:sz w:val="24"/>
        </w:rPr>
      </w:pPr>
      <w:r>
        <w:lastRenderedPageBreak/>
        <w:pict>
          <v:shape id="_x0000_s1027" type="#_x0000_t202" alt="" style="position:absolute;left:0;text-align:left;margin-left:0;margin-top:706.8pt;width:539.5pt;height:44.15pt;z-index:-251656704;mso-wrap-style:square;mso-wrap-edited:f;mso-width-percent:0;mso-height-percent:0;mso-wrap-distance-left:0;mso-wrap-distance-right:0;mso-width-percent:0;mso-height-percent:0;v-text-anchor:top"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750"/>
                    <w:gridCol w:w="2040"/>
                  </w:tblGrid>
                  <w:tr w:rsidR="00496ED5">
                    <w:tblPrEx>
                      <w:tblCellMar>
                        <w:top w:w="0" w:type="dxa"/>
                        <w:bottom w:w="0" w:type="dxa"/>
                      </w:tblCellMar>
                    </w:tblPrEx>
                    <w:trPr>
                      <w:trHeight w:hRule="exact" w:val="883"/>
                    </w:trPr>
                    <w:tc>
                      <w:tcPr>
                        <w:tcW w:w="8750" w:type="dxa"/>
                        <w:tcBorders>
                          <w:top w:val="none" w:sz="0" w:space="0" w:color="000000"/>
                          <w:left w:val="none" w:sz="0" w:space="0" w:color="000000"/>
                          <w:bottom w:val="none" w:sz="0" w:space="0" w:color="000000"/>
                          <w:right w:val="none" w:sz="0" w:space="0" w:color="000000"/>
                        </w:tcBorders>
                        <w:vAlign w:val="center"/>
                      </w:tcPr>
                      <w:p w:rsidR="00496ED5" w:rsidRDefault="00A472FE">
                        <w:pPr>
                          <w:spacing w:before="403" w:after="214" w:line="251" w:lineRule="exact"/>
                          <w:ind w:right="8202"/>
                          <w:jc w:val="right"/>
                          <w:textAlignment w:val="baseline"/>
                          <w:rPr>
                            <w:rFonts w:ascii="Arial" w:eastAsia="Arial" w:hAnsi="Arial"/>
                            <w:color w:val="000000"/>
                          </w:rPr>
                        </w:pPr>
                        <w:r>
                          <w:rPr>
                            <w:rFonts w:ascii="Arial" w:eastAsia="Arial" w:hAnsi="Arial"/>
                            <w:color w:val="000000"/>
                          </w:rPr>
                          <w:t>2</w:t>
                        </w:r>
                      </w:p>
                    </w:tc>
                    <w:tc>
                      <w:tcPr>
                        <w:tcW w:w="2040" w:type="dxa"/>
                        <w:tcBorders>
                          <w:top w:val="none" w:sz="0" w:space="0" w:color="000000"/>
                          <w:left w:val="none" w:sz="0" w:space="0" w:color="000000"/>
                          <w:bottom w:val="none" w:sz="0" w:space="0" w:color="000000"/>
                          <w:right w:val="none" w:sz="0" w:space="0" w:color="000000"/>
                        </w:tcBorders>
                      </w:tcPr>
                      <w:p w:rsidR="00496ED5" w:rsidRDefault="00A472FE">
                        <w:pPr>
                          <w:jc w:val="center"/>
                          <w:textAlignment w:val="baseline"/>
                        </w:pPr>
                        <w:r>
                          <w:rPr>
                            <w:noProof/>
                          </w:rPr>
                          <w:drawing>
                            <wp:inline distT="0" distB="0" distL="0" distR="0">
                              <wp:extent cx="1295400" cy="5607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295400" cy="560705"/>
                                      </a:xfrm>
                                      <a:prstGeom prst="rect">
                                        <a:avLst/>
                                      </a:prstGeom>
                                    </pic:spPr>
                                  </pic:pic>
                                </a:graphicData>
                              </a:graphic>
                            </wp:inline>
                          </w:drawing>
                        </w:r>
                      </w:p>
                    </w:tc>
                  </w:tr>
                </w:tbl>
                <w:p w:rsidR="00000000" w:rsidRDefault="00A472FE"/>
              </w:txbxContent>
            </v:textbox>
            <w10:wrap type="square"/>
          </v:shape>
        </w:pict>
      </w:r>
      <w:r>
        <w:rPr>
          <w:rFonts w:ascii="Calibri" w:eastAsia="Calibri" w:hAnsi="Calibri"/>
          <w:color w:val="000000"/>
          <w:sz w:val="24"/>
        </w:rPr>
        <w:t>UNSW Access and Participation Plan for 2020</w:t>
      </w:r>
    </w:p>
    <w:tbl>
      <w:tblPr>
        <w:tblW w:w="0" w:type="auto"/>
        <w:tblInd w:w="297" w:type="dxa"/>
        <w:tblLayout w:type="fixed"/>
        <w:tblCellMar>
          <w:left w:w="0" w:type="dxa"/>
          <w:right w:w="0" w:type="dxa"/>
        </w:tblCellMar>
        <w:tblLook w:val="0000" w:firstRow="0" w:lastRow="0" w:firstColumn="0" w:lastColumn="0" w:noHBand="0" w:noVBand="0"/>
      </w:tblPr>
      <w:tblGrid>
        <w:gridCol w:w="998"/>
        <w:gridCol w:w="4018"/>
        <w:gridCol w:w="1373"/>
        <w:gridCol w:w="1598"/>
        <w:gridCol w:w="2487"/>
      </w:tblGrid>
      <w:tr w:rsidR="00496ED5">
        <w:tblPrEx>
          <w:tblCellMar>
            <w:top w:w="0" w:type="dxa"/>
            <w:bottom w:w="0" w:type="dxa"/>
          </w:tblCellMar>
        </w:tblPrEx>
        <w:trPr>
          <w:trHeight w:hRule="exact" w:val="533"/>
        </w:trPr>
        <w:tc>
          <w:tcPr>
            <w:tcW w:w="998" w:type="dxa"/>
            <w:tcBorders>
              <w:top w:val="single" w:sz="5" w:space="0" w:color="000000"/>
              <w:left w:val="single" w:sz="5" w:space="0" w:color="000000"/>
              <w:bottom w:val="single" w:sz="5" w:space="0" w:color="000000"/>
              <w:right w:val="single" w:sz="5" w:space="0" w:color="000000"/>
            </w:tcBorders>
            <w:shd w:val="clear" w:color="FFE600" w:fill="FFE600"/>
          </w:tcPr>
          <w:p w:rsidR="00496ED5" w:rsidRDefault="00A472FE">
            <w:pPr>
              <w:spacing w:after="281" w:line="231" w:lineRule="exact"/>
              <w:ind w:left="116"/>
              <w:textAlignment w:val="baseline"/>
              <w:rPr>
                <w:rFonts w:ascii="Arial" w:eastAsia="Arial" w:hAnsi="Arial"/>
                <w:b/>
                <w:color w:val="000000"/>
                <w:sz w:val="20"/>
              </w:rPr>
            </w:pPr>
            <w:r>
              <w:rPr>
                <w:rFonts w:ascii="Arial" w:eastAsia="Arial" w:hAnsi="Arial"/>
                <w:b/>
                <w:color w:val="000000"/>
                <w:sz w:val="20"/>
              </w:rPr>
              <w:t>Stage</w:t>
            </w:r>
          </w:p>
        </w:tc>
        <w:tc>
          <w:tcPr>
            <w:tcW w:w="4018" w:type="dxa"/>
            <w:tcBorders>
              <w:top w:val="single" w:sz="5" w:space="0" w:color="000000"/>
              <w:left w:val="single" w:sz="5" w:space="0" w:color="000000"/>
              <w:bottom w:val="single" w:sz="5" w:space="0" w:color="000000"/>
              <w:right w:val="single" w:sz="5" w:space="0" w:color="000000"/>
            </w:tcBorders>
            <w:shd w:val="clear" w:color="FFE600" w:fill="FFE600"/>
          </w:tcPr>
          <w:p w:rsidR="00496ED5" w:rsidRDefault="00A472FE">
            <w:pPr>
              <w:spacing w:after="50" w:line="231" w:lineRule="exact"/>
              <w:ind w:left="108"/>
              <w:textAlignment w:val="baseline"/>
              <w:rPr>
                <w:rFonts w:ascii="Arial" w:eastAsia="Arial" w:hAnsi="Arial"/>
                <w:b/>
                <w:color w:val="000000"/>
                <w:sz w:val="20"/>
              </w:rPr>
            </w:pPr>
            <w:r>
              <w:rPr>
                <w:rFonts w:ascii="Arial" w:eastAsia="Arial" w:hAnsi="Arial"/>
                <w:b/>
                <w:color w:val="000000"/>
                <w:sz w:val="20"/>
              </w:rPr>
              <w:t xml:space="preserve">Program/initiative </w:t>
            </w:r>
            <w:r>
              <w:rPr>
                <w:rFonts w:ascii="Arial" w:eastAsia="Arial" w:hAnsi="Arial"/>
                <w:b/>
                <w:color w:val="000000"/>
                <w:sz w:val="20"/>
              </w:rPr>
              <w:br/>
            </w:r>
            <w:r>
              <w:rPr>
                <w:rFonts w:ascii="Arial" w:eastAsia="Arial" w:hAnsi="Arial"/>
                <w:b/>
                <w:color w:val="000000"/>
                <w:sz w:val="20"/>
              </w:rPr>
              <w:t>(name &amp; description)</w:t>
            </w:r>
          </w:p>
        </w:tc>
        <w:tc>
          <w:tcPr>
            <w:tcW w:w="1373" w:type="dxa"/>
            <w:tcBorders>
              <w:top w:val="single" w:sz="5" w:space="0" w:color="000000"/>
              <w:left w:val="single" w:sz="5" w:space="0" w:color="000000"/>
              <w:bottom w:val="single" w:sz="5" w:space="0" w:color="000000"/>
              <w:right w:val="single" w:sz="5" w:space="0" w:color="000000"/>
            </w:tcBorders>
            <w:shd w:val="clear" w:color="FFE600" w:fill="FFE600"/>
          </w:tcPr>
          <w:p w:rsidR="00496ED5" w:rsidRDefault="00A472FE">
            <w:pPr>
              <w:spacing w:after="50" w:line="231" w:lineRule="exact"/>
              <w:ind w:left="108"/>
              <w:textAlignment w:val="baseline"/>
              <w:rPr>
                <w:rFonts w:ascii="Arial" w:eastAsia="Arial" w:hAnsi="Arial"/>
                <w:b/>
                <w:color w:val="000000"/>
                <w:sz w:val="20"/>
              </w:rPr>
            </w:pPr>
            <w:r>
              <w:rPr>
                <w:rFonts w:ascii="Arial" w:eastAsia="Arial" w:hAnsi="Arial"/>
                <w:b/>
                <w:color w:val="000000"/>
                <w:sz w:val="20"/>
              </w:rPr>
              <w:t xml:space="preserve">Target </w:t>
            </w:r>
            <w:r>
              <w:rPr>
                <w:rFonts w:ascii="Arial" w:eastAsia="Arial" w:hAnsi="Arial"/>
                <w:b/>
                <w:color w:val="000000"/>
                <w:sz w:val="20"/>
              </w:rPr>
              <w:br/>
              <w:t>cohort</w:t>
            </w:r>
          </w:p>
        </w:tc>
        <w:tc>
          <w:tcPr>
            <w:tcW w:w="1598" w:type="dxa"/>
            <w:tcBorders>
              <w:top w:val="single" w:sz="5" w:space="0" w:color="000000"/>
              <w:left w:val="single" w:sz="5" w:space="0" w:color="000000"/>
              <w:bottom w:val="single" w:sz="5" w:space="0" w:color="000000"/>
              <w:right w:val="single" w:sz="5" w:space="0" w:color="000000"/>
            </w:tcBorders>
            <w:shd w:val="clear" w:color="FFE600" w:fill="FFE600"/>
          </w:tcPr>
          <w:p w:rsidR="00496ED5" w:rsidRDefault="00A472FE">
            <w:pPr>
              <w:spacing w:line="229" w:lineRule="exact"/>
              <w:ind w:left="72"/>
              <w:textAlignment w:val="baseline"/>
              <w:rPr>
                <w:rFonts w:ascii="Arial" w:eastAsia="Arial" w:hAnsi="Arial"/>
                <w:b/>
                <w:color w:val="000000"/>
                <w:sz w:val="20"/>
              </w:rPr>
            </w:pPr>
            <w:r>
              <w:rPr>
                <w:rFonts w:ascii="Arial" w:eastAsia="Arial" w:hAnsi="Arial"/>
                <w:b/>
                <w:color w:val="000000"/>
                <w:sz w:val="20"/>
              </w:rPr>
              <w:t>Who’s</w:t>
            </w:r>
          </w:p>
          <w:p w:rsidR="00496ED5" w:rsidRDefault="00A472FE">
            <w:pPr>
              <w:spacing w:before="1" w:after="50" w:line="231" w:lineRule="exact"/>
              <w:ind w:left="72"/>
              <w:textAlignment w:val="baseline"/>
              <w:rPr>
                <w:rFonts w:ascii="Arial" w:eastAsia="Arial" w:hAnsi="Arial"/>
                <w:b/>
                <w:color w:val="000000"/>
                <w:sz w:val="20"/>
              </w:rPr>
            </w:pPr>
            <w:r>
              <w:rPr>
                <w:rFonts w:ascii="Arial" w:eastAsia="Arial" w:hAnsi="Arial"/>
                <w:b/>
                <w:color w:val="000000"/>
                <w:sz w:val="20"/>
              </w:rPr>
              <w:t>responsible</w:t>
            </w:r>
          </w:p>
        </w:tc>
        <w:tc>
          <w:tcPr>
            <w:tcW w:w="2487" w:type="dxa"/>
            <w:tcBorders>
              <w:top w:val="single" w:sz="5" w:space="0" w:color="000000"/>
              <w:left w:val="single" w:sz="5" w:space="0" w:color="000000"/>
              <w:bottom w:val="single" w:sz="5" w:space="0" w:color="000000"/>
              <w:right w:val="single" w:sz="5" w:space="0" w:color="000000"/>
            </w:tcBorders>
            <w:shd w:val="clear" w:color="FFE600" w:fill="FFE600"/>
          </w:tcPr>
          <w:p w:rsidR="00496ED5" w:rsidRDefault="00A472FE">
            <w:pPr>
              <w:spacing w:after="281" w:line="231" w:lineRule="exact"/>
              <w:ind w:left="111"/>
              <w:textAlignment w:val="baseline"/>
              <w:rPr>
                <w:rFonts w:ascii="Arial" w:eastAsia="Arial" w:hAnsi="Arial"/>
                <w:b/>
                <w:color w:val="000000"/>
                <w:sz w:val="20"/>
              </w:rPr>
            </w:pPr>
            <w:r>
              <w:rPr>
                <w:rFonts w:ascii="Arial" w:eastAsia="Arial" w:hAnsi="Arial"/>
                <w:b/>
                <w:color w:val="000000"/>
                <w:sz w:val="20"/>
              </w:rPr>
              <w:t>Measurement metric</w:t>
            </w:r>
          </w:p>
        </w:tc>
      </w:tr>
      <w:tr w:rsidR="00496ED5">
        <w:tblPrEx>
          <w:tblCellMar>
            <w:top w:w="0" w:type="dxa"/>
            <w:bottom w:w="0" w:type="dxa"/>
          </w:tblCellMar>
        </w:tblPrEx>
        <w:trPr>
          <w:trHeight w:hRule="exact" w:val="369"/>
        </w:trPr>
        <w:tc>
          <w:tcPr>
            <w:tcW w:w="10474" w:type="dxa"/>
            <w:gridSpan w:val="5"/>
            <w:tcBorders>
              <w:top w:val="single" w:sz="5" w:space="0" w:color="000000"/>
              <w:left w:val="single" w:sz="5" w:space="0" w:color="000000"/>
              <w:bottom w:val="single" w:sz="5" w:space="0" w:color="000000"/>
              <w:right w:val="single" w:sz="5" w:space="0" w:color="000000"/>
            </w:tcBorders>
            <w:shd w:val="clear" w:color="F1F1F1" w:fill="F1F1F1"/>
            <w:vAlign w:val="center"/>
          </w:tcPr>
          <w:p w:rsidR="00496ED5" w:rsidRDefault="00A472FE">
            <w:pPr>
              <w:spacing w:before="78" w:after="43" w:line="238" w:lineRule="exact"/>
              <w:ind w:left="116"/>
              <w:textAlignment w:val="baseline"/>
              <w:rPr>
                <w:rFonts w:ascii="Arial" w:eastAsia="Arial" w:hAnsi="Arial"/>
                <w:b/>
                <w:color w:val="000000"/>
                <w:sz w:val="21"/>
              </w:rPr>
            </w:pPr>
            <w:r>
              <w:rPr>
                <w:rFonts w:ascii="Arial" w:eastAsia="Arial" w:hAnsi="Arial"/>
                <w:b/>
                <w:color w:val="000000"/>
                <w:sz w:val="21"/>
              </w:rPr>
              <w:t>Pre-access</w:t>
            </w:r>
          </w:p>
        </w:tc>
      </w:tr>
      <w:tr w:rsidR="00496ED5">
        <w:tblPrEx>
          <w:tblCellMar>
            <w:top w:w="0" w:type="dxa"/>
            <w:bottom w:w="0" w:type="dxa"/>
          </w:tblCellMar>
        </w:tblPrEx>
        <w:trPr>
          <w:trHeight w:hRule="exact" w:val="2592"/>
        </w:trPr>
        <w:tc>
          <w:tcPr>
            <w:tcW w:w="998" w:type="dxa"/>
            <w:vMerge w:val="restart"/>
            <w:tcBorders>
              <w:top w:val="single" w:sz="5" w:space="0" w:color="000000"/>
              <w:left w:val="single" w:sz="5" w:space="0" w:color="000000"/>
              <w:bottom w:val="single" w:sz="0" w:space="0" w:color="000000"/>
              <w:right w:val="single" w:sz="5" w:space="0" w:color="000000"/>
            </w:tcBorders>
          </w:tcPr>
          <w:p w:rsidR="00496ED5" w:rsidRDefault="00A472FE">
            <w:pPr>
              <w:textAlignment w:val="baseline"/>
              <w:rPr>
                <w:rFonts w:ascii="Calibri" w:eastAsia="Calibri" w:hAnsi="Calibri"/>
                <w:color w:val="000000"/>
                <w:sz w:val="24"/>
              </w:rPr>
            </w:pPr>
            <w:r>
              <w:rPr>
                <w:rFonts w:ascii="Calibri" w:eastAsia="Calibri" w:hAnsi="Calibri"/>
                <w:color w:val="000000"/>
                <w:sz w:val="24"/>
              </w:rPr>
              <w:t xml:space="preserve"> </w:t>
            </w:r>
          </w:p>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79" w:line="205" w:lineRule="exact"/>
              <w:ind w:left="144"/>
              <w:textAlignment w:val="baseline"/>
              <w:rPr>
                <w:rFonts w:ascii="Arial" w:eastAsia="Arial" w:hAnsi="Arial"/>
                <w:b/>
                <w:color w:val="000000"/>
                <w:sz w:val="18"/>
              </w:rPr>
            </w:pPr>
            <w:r>
              <w:rPr>
                <w:rFonts w:ascii="Arial" w:eastAsia="Arial" w:hAnsi="Arial"/>
                <w:b/>
                <w:color w:val="000000"/>
                <w:sz w:val="18"/>
              </w:rPr>
              <w:t>Aspire educational outreach program</w:t>
            </w:r>
          </w:p>
          <w:p w:rsidR="00496ED5" w:rsidRDefault="00A472FE">
            <w:pPr>
              <w:spacing w:before="64" w:line="207" w:lineRule="exact"/>
              <w:ind w:left="144" w:right="216"/>
              <w:textAlignment w:val="baseline"/>
              <w:rPr>
                <w:rFonts w:ascii="Arial" w:eastAsia="Arial" w:hAnsi="Arial"/>
                <w:color w:val="000000"/>
                <w:spacing w:val="-2"/>
                <w:sz w:val="18"/>
              </w:rPr>
            </w:pPr>
            <w:r>
              <w:rPr>
                <w:rFonts w:ascii="Arial" w:eastAsia="Arial" w:hAnsi="Arial"/>
                <w:color w:val="000000"/>
                <w:spacing w:val="-2"/>
                <w:sz w:val="18"/>
              </w:rPr>
              <w:t xml:space="preserve">Extensive program of outreach and </w:t>
            </w:r>
            <w:proofErr w:type="gramStart"/>
            <w:r>
              <w:rPr>
                <w:rFonts w:ascii="Arial" w:eastAsia="Arial" w:hAnsi="Arial"/>
                <w:color w:val="000000"/>
                <w:spacing w:val="-2"/>
                <w:sz w:val="18"/>
              </w:rPr>
              <w:t>schools</w:t>
            </w:r>
            <w:proofErr w:type="gramEnd"/>
            <w:r>
              <w:rPr>
                <w:rFonts w:ascii="Arial" w:eastAsia="Arial" w:hAnsi="Arial"/>
                <w:color w:val="000000"/>
                <w:spacing w:val="-2"/>
                <w:sz w:val="18"/>
              </w:rPr>
              <w:t xml:space="preserve"> engagement with 50 partner schools. The program is multi-modal allowing for online and remote access in response to COVID and for equitable access for regional, remote and rural students.</w:t>
            </w:r>
          </w:p>
          <w:p w:rsidR="00496ED5" w:rsidRDefault="00A472FE">
            <w:pPr>
              <w:spacing w:before="323" w:after="51" w:line="206" w:lineRule="exact"/>
              <w:ind w:left="144" w:right="468"/>
              <w:textAlignment w:val="baseline"/>
              <w:rPr>
                <w:rFonts w:ascii="Arial" w:eastAsia="Arial" w:hAnsi="Arial"/>
                <w:b/>
                <w:color w:val="000000"/>
                <w:spacing w:val="-2"/>
                <w:sz w:val="18"/>
              </w:rPr>
            </w:pPr>
            <w:r>
              <w:rPr>
                <w:rFonts w:ascii="Arial" w:eastAsia="Arial" w:hAnsi="Arial"/>
                <w:b/>
                <w:color w:val="000000"/>
                <w:spacing w:val="-2"/>
                <w:sz w:val="18"/>
              </w:rPr>
              <w:t>UNSW Gateway admission pat</w:t>
            </w:r>
            <w:r>
              <w:rPr>
                <w:rFonts w:ascii="Arial" w:eastAsia="Arial" w:hAnsi="Arial"/>
                <w:b/>
                <w:color w:val="000000"/>
                <w:spacing w:val="-2"/>
                <w:sz w:val="18"/>
              </w:rPr>
              <w:t xml:space="preserve">hway and program </w:t>
            </w:r>
            <w:r>
              <w:rPr>
                <w:rFonts w:ascii="Arial" w:eastAsia="Arial" w:hAnsi="Arial"/>
                <w:color w:val="000000"/>
                <w:spacing w:val="-2"/>
                <w:sz w:val="18"/>
              </w:rPr>
              <w:t>to approximately 400 targeted schools in NSW.</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65" w:line="213" w:lineRule="exact"/>
              <w:ind w:left="144"/>
              <w:textAlignment w:val="baseline"/>
              <w:rPr>
                <w:rFonts w:ascii="Arial" w:eastAsia="Arial" w:hAnsi="Arial"/>
                <w:color w:val="000000"/>
                <w:sz w:val="18"/>
              </w:rPr>
            </w:pPr>
            <w:r>
              <w:rPr>
                <w:rFonts w:ascii="Arial" w:eastAsia="Arial" w:hAnsi="Arial"/>
                <w:color w:val="000000"/>
                <w:sz w:val="18"/>
              </w:rPr>
              <w:t>Recent school leavers</w:t>
            </w:r>
          </w:p>
          <w:p w:rsidR="00496ED5" w:rsidRDefault="00A472FE">
            <w:pPr>
              <w:spacing w:before="319" w:after="1559" w:line="213" w:lineRule="exact"/>
              <w:ind w:left="144"/>
              <w:textAlignment w:val="baseline"/>
              <w:rPr>
                <w:rFonts w:ascii="Arial" w:eastAsia="Arial" w:hAnsi="Arial"/>
                <w:color w:val="000000"/>
                <w:sz w:val="18"/>
              </w:rPr>
            </w:pPr>
            <w:r>
              <w:rPr>
                <w:rFonts w:ascii="Arial" w:eastAsia="Arial" w:hAnsi="Arial"/>
                <w:color w:val="000000"/>
                <w:sz w:val="18"/>
              </w:rPr>
              <w:t>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65" w:after="2091" w:line="213" w:lineRule="exact"/>
              <w:ind w:left="108" w:right="108"/>
              <w:textAlignment w:val="baseline"/>
              <w:rPr>
                <w:rFonts w:ascii="Arial" w:eastAsia="Arial" w:hAnsi="Arial"/>
                <w:color w:val="000000"/>
                <w:spacing w:val="-1"/>
                <w:sz w:val="18"/>
              </w:rPr>
            </w:pPr>
            <w:r>
              <w:rPr>
                <w:rFonts w:ascii="Arial" w:eastAsia="Arial" w:hAnsi="Arial"/>
                <w:color w:val="000000"/>
                <w:spacing w:val="-1"/>
                <w:sz w:val="18"/>
              </w:rPr>
              <w:t>Access and Equity (Students)</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71" w:after="1679" w:line="208" w:lineRule="exact"/>
              <w:ind w:left="108"/>
              <w:textAlignment w:val="baseline"/>
              <w:rPr>
                <w:rFonts w:ascii="Arial" w:eastAsia="Arial" w:hAnsi="Arial"/>
                <w:color w:val="000000"/>
                <w:sz w:val="18"/>
              </w:rPr>
            </w:pPr>
            <w:r>
              <w:rPr>
                <w:rFonts w:ascii="Arial" w:eastAsia="Arial" w:hAnsi="Arial"/>
                <w:color w:val="000000"/>
                <w:sz w:val="18"/>
              </w:rPr>
              <w:t>Qualitative and quantitative program data including offer and enrolment data from targeted schools.</w:t>
            </w:r>
          </w:p>
        </w:tc>
      </w:tr>
      <w:tr w:rsidR="00496ED5">
        <w:tblPrEx>
          <w:tblCellMar>
            <w:top w:w="0" w:type="dxa"/>
            <w:bottom w:w="0" w:type="dxa"/>
          </w:tblCellMar>
        </w:tblPrEx>
        <w:trPr>
          <w:trHeight w:hRule="exact" w:val="1224"/>
        </w:trPr>
        <w:tc>
          <w:tcPr>
            <w:tcW w:w="998" w:type="dxa"/>
            <w:vMerge/>
            <w:tcBorders>
              <w:top w:val="single" w:sz="0" w:space="0" w:color="000000"/>
              <w:left w:val="single" w:sz="5" w:space="0" w:color="000000"/>
              <w:bottom w:val="single" w:sz="5"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60" w:after="728" w:line="213" w:lineRule="exact"/>
              <w:ind w:left="108" w:right="108"/>
              <w:jc w:val="both"/>
              <w:textAlignment w:val="baseline"/>
              <w:rPr>
                <w:rFonts w:ascii="Arial" w:eastAsia="Arial" w:hAnsi="Arial"/>
                <w:b/>
                <w:color w:val="000000"/>
                <w:spacing w:val="-1"/>
                <w:sz w:val="18"/>
              </w:rPr>
            </w:pPr>
            <w:r>
              <w:rPr>
                <w:rFonts w:ascii="Arial" w:eastAsia="Arial" w:hAnsi="Arial"/>
                <w:b/>
                <w:color w:val="000000"/>
                <w:spacing w:val="-1"/>
                <w:sz w:val="18"/>
              </w:rPr>
              <w:t xml:space="preserve">Athlete pathways </w:t>
            </w:r>
            <w:r>
              <w:rPr>
                <w:rFonts w:ascii="Arial" w:eastAsia="Arial" w:hAnsi="Arial"/>
                <w:color w:val="000000"/>
                <w:spacing w:val="-1"/>
                <w:sz w:val="18"/>
              </w:rPr>
              <w:t>and community partnerships to target students via sporting programs.</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60" w:line="213" w:lineRule="exact"/>
              <w:ind w:left="144"/>
              <w:textAlignment w:val="baseline"/>
              <w:rPr>
                <w:rFonts w:ascii="Arial" w:eastAsia="Arial" w:hAnsi="Arial"/>
                <w:color w:val="000000"/>
                <w:sz w:val="18"/>
              </w:rPr>
            </w:pPr>
            <w:r>
              <w:rPr>
                <w:rFonts w:ascii="Arial" w:eastAsia="Arial" w:hAnsi="Arial"/>
                <w:color w:val="000000"/>
                <w:sz w:val="18"/>
              </w:rPr>
              <w:t>Recent school leavers</w:t>
            </w:r>
          </w:p>
          <w:p w:rsidR="00496ED5" w:rsidRDefault="00A472FE">
            <w:pPr>
              <w:spacing w:before="324" w:after="191" w:line="213" w:lineRule="exact"/>
              <w:ind w:left="144"/>
              <w:textAlignment w:val="baseline"/>
              <w:rPr>
                <w:rFonts w:ascii="Arial" w:eastAsia="Arial" w:hAnsi="Arial"/>
                <w:color w:val="000000"/>
                <w:sz w:val="18"/>
              </w:rPr>
            </w:pPr>
            <w:r>
              <w:rPr>
                <w:rFonts w:ascii="Arial" w:eastAsia="Arial" w:hAnsi="Arial"/>
                <w:color w:val="000000"/>
                <w:sz w:val="18"/>
              </w:rPr>
              <w:t>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66" w:line="213" w:lineRule="exact"/>
              <w:ind w:left="72"/>
              <w:textAlignment w:val="baseline"/>
              <w:rPr>
                <w:rFonts w:ascii="Arial" w:eastAsia="Arial" w:hAnsi="Arial"/>
                <w:color w:val="000000"/>
                <w:sz w:val="18"/>
              </w:rPr>
            </w:pPr>
            <w:r>
              <w:rPr>
                <w:rFonts w:ascii="Arial" w:eastAsia="Arial" w:hAnsi="Arial"/>
                <w:color w:val="000000"/>
                <w:sz w:val="18"/>
              </w:rPr>
              <w:t>DVC-A</w:t>
            </w:r>
          </w:p>
          <w:p w:rsidR="00496ED5" w:rsidRDefault="00A472FE">
            <w:pPr>
              <w:spacing w:before="320" w:after="402" w:line="213" w:lineRule="exact"/>
              <w:ind w:left="72"/>
              <w:textAlignment w:val="baseline"/>
              <w:rPr>
                <w:rFonts w:ascii="Arial" w:eastAsia="Arial" w:hAnsi="Arial"/>
                <w:color w:val="000000"/>
                <w:sz w:val="18"/>
              </w:rPr>
            </w:pPr>
            <w:r>
              <w:rPr>
                <w:rFonts w:ascii="Arial" w:eastAsia="Arial" w:hAnsi="Arial"/>
                <w:color w:val="000000"/>
                <w:sz w:val="18"/>
              </w:rPr>
              <w:t>UNSW Sport</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51" w:after="311" w:line="213" w:lineRule="exact"/>
              <w:ind w:left="108"/>
              <w:textAlignment w:val="baseline"/>
              <w:rPr>
                <w:rFonts w:ascii="Arial" w:eastAsia="Arial" w:hAnsi="Arial"/>
                <w:color w:val="000000"/>
                <w:sz w:val="18"/>
              </w:rPr>
            </w:pPr>
            <w:r>
              <w:rPr>
                <w:rFonts w:ascii="Arial" w:eastAsia="Arial" w:hAnsi="Arial"/>
                <w:color w:val="000000"/>
                <w:sz w:val="18"/>
              </w:rPr>
              <w:t>Qualitative and quantitative program data including enrolment from targeted schools.</w:t>
            </w:r>
          </w:p>
        </w:tc>
      </w:tr>
      <w:tr w:rsidR="00496ED5">
        <w:tblPrEx>
          <w:tblCellMar>
            <w:top w:w="0" w:type="dxa"/>
            <w:bottom w:w="0" w:type="dxa"/>
          </w:tblCellMar>
        </w:tblPrEx>
        <w:trPr>
          <w:trHeight w:hRule="exact" w:val="370"/>
        </w:trPr>
        <w:tc>
          <w:tcPr>
            <w:tcW w:w="10474" w:type="dxa"/>
            <w:gridSpan w:val="5"/>
            <w:tcBorders>
              <w:top w:val="single" w:sz="5" w:space="0" w:color="000000"/>
              <w:left w:val="single" w:sz="5" w:space="0" w:color="000000"/>
              <w:bottom w:val="single" w:sz="5" w:space="0" w:color="000000"/>
              <w:right w:val="single" w:sz="5" w:space="0" w:color="000000"/>
            </w:tcBorders>
            <w:shd w:val="clear" w:color="F1F1F1" w:fill="F1F1F1"/>
            <w:vAlign w:val="center"/>
          </w:tcPr>
          <w:p w:rsidR="00496ED5" w:rsidRDefault="00A472FE">
            <w:pPr>
              <w:spacing w:before="78" w:after="49" w:line="238" w:lineRule="exact"/>
              <w:ind w:left="116"/>
              <w:textAlignment w:val="baseline"/>
              <w:rPr>
                <w:rFonts w:ascii="Arial" w:eastAsia="Arial" w:hAnsi="Arial"/>
                <w:b/>
                <w:color w:val="000000"/>
                <w:sz w:val="21"/>
              </w:rPr>
            </w:pPr>
            <w:r>
              <w:rPr>
                <w:rFonts w:ascii="Arial" w:eastAsia="Arial" w:hAnsi="Arial"/>
                <w:b/>
                <w:color w:val="000000"/>
                <w:sz w:val="21"/>
              </w:rPr>
              <w:t>Transition</w:t>
            </w:r>
          </w:p>
        </w:tc>
      </w:tr>
      <w:tr w:rsidR="00496ED5">
        <w:tblPrEx>
          <w:tblCellMar>
            <w:top w:w="0" w:type="dxa"/>
            <w:bottom w:w="0" w:type="dxa"/>
          </w:tblCellMar>
        </w:tblPrEx>
        <w:trPr>
          <w:trHeight w:hRule="exact" w:val="955"/>
        </w:trPr>
        <w:tc>
          <w:tcPr>
            <w:tcW w:w="998" w:type="dxa"/>
            <w:vMerge w:val="restart"/>
            <w:tcBorders>
              <w:top w:val="single" w:sz="5" w:space="0" w:color="000000"/>
              <w:left w:val="single" w:sz="5" w:space="0" w:color="000000"/>
              <w:bottom w:val="single" w:sz="0" w:space="0" w:color="000000"/>
              <w:right w:val="single" w:sz="5" w:space="0" w:color="000000"/>
            </w:tcBorders>
          </w:tcPr>
          <w:p w:rsidR="00496ED5" w:rsidRDefault="00A472FE">
            <w:pPr>
              <w:textAlignment w:val="baseline"/>
              <w:rPr>
                <w:rFonts w:ascii="Calibri" w:eastAsia="Calibri" w:hAnsi="Calibri"/>
                <w:color w:val="000000"/>
                <w:sz w:val="24"/>
              </w:rPr>
            </w:pPr>
            <w:r>
              <w:rPr>
                <w:rFonts w:ascii="Calibri" w:eastAsia="Calibri" w:hAnsi="Calibri"/>
                <w:color w:val="000000"/>
                <w:sz w:val="24"/>
              </w:rPr>
              <w:t xml:space="preserve"> </w:t>
            </w:r>
          </w:p>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line="205" w:lineRule="exact"/>
              <w:ind w:left="72"/>
              <w:textAlignment w:val="baseline"/>
              <w:rPr>
                <w:rFonts w:ascii="Arial" w:eastAsia="Arial" w:hAnsi="Arial"/>
                <w:b/>
                <w:color w:val="000000"/>
                <w:sz w:val="18"/>
              </w:rPr>
            </w:pPr>
            <w:r>
              <w:rPr>
                <w:rFonts w:ascii="Arial" w:eastAsia="Arial" w:hAnsi="Arial"/>
                <w:b/>
                <w:color w:val="000000"/>
                <w:sz w:val="18"/>
              </w:rPr>
              <w:t>Equity scholarships</w:t>
            </w:r>
          </w:p>
          <w:p w:rsidR="00496ED5" w:rsidRDefault="00A472FE">
            <w:pPr>
              <w:spacing w:before="43" w:after="42" w:line="213" w:lineRule="exact"/>
              <w:ind w:left="144" w:right="432"/>
              <w:textAlignment w:val="baseline"/>
              <w:rPr>
                <w:rFonts w:ascii="Arial" w:eastAsia="Arial" w:hAnsi="Arial"/>
                <w:color w:val="000000"/>
                <w:sz w:val="18"/>
              </w:rPr>
            </w:pPr>
            <w:r>
              <w:rPr>
                <w:rFonts w:ascii="Arial" w:eastAsia="Arial" w:hAnsi="Arial"/>
                <w:color w:val="000000"/>
                <w:sz w:val="18"/>
              </w:rPr>
              <w:t>To the value of $5-10k PA for the course duration awarded to students from low-SES backgrounds.</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after="724" w:line="213" w:lineRule="exact"/>
              <w:ind w:left="111"/>
              <w:textAlignment w:val="baseline"/>
              <w:rPr>
                <w:rFonts w:ascii="Arial" w:eastAsia="Arial" w:hAnsi="Arial"/>
                <w:color w:val="000000"/>
                <w:sz w:val="18"/>
              </w:rPr>
            </w:pPr>
            <w:r>
              <w:rPr>
                <w:rFonts w:ascii="Arial" w:eastAsia="Arial" w:hAnsi="Arial"/>
                <w:color w:val="000000"/>
                <w:sz w:val="18"/>
              </w:rPr>
              <w:t>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after="186" w:line="379" w:lineRule="exact"/>
              <w:ind w:left="108"/>
              <w:textAlignment w:val="baseline"/>
              <w:rPr>
                <w:rFonts w:ascii="Arial" w:eastAsia="Arial" w:hAnsi="Arial"/>
                <w:color w:val="000000"/>
                <w:sz w:val="18"/>
              </w:rPr>
            </w:pPr>
            <w:r>
              <w:rPr>
                <w:rFonts w:ascii="Arial" w:eastAsia="Arial" w:hAnsi="Arial"/>
                <w:color w:val="000000"/>
                <w:sz w:val="18"/>
              </w:rPr>
              <w:t>Scholarships Admissions</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after="306" w:line="213" w:lineRule="exact"/>
              <w:jc w:val="center"/>
              <w:textAlignment w:val="baseline"/>
              <w:rPr>
                <w:rFonts w:ascii="Arial" w:eastAsia="Arial" w:hAnsi="Arial"/>
                <w:color w:val="000000"/>
                <w:sz w:val="18"/>
              </w:rPr>
            </w:pPr>
            <w:r>
              <w:rPr>
                <w:rFonts w:ascii="Arial" w:eastAsia="Arial" w:hAnsi="Arial"/>
                <w:color w:val="000000"/>
                <w:sz w:val="18"/>
              </w:rPr>
              <w:t xml:space="preserve">Number of scholarships </w:t>
            </w:r>
            <w:r>
              <w:rPr>
                <w:rFonts w:ascii="Arial" w:eastAsia="Arial" w:hAnsi="Arial"/>
                <w:color w:val="000000"/>
                <w:sz w:val="18"/>
              </w:rPr>
              <w:br/>
              <w:t xml:space="preserve">offered and number of </w:t>
            </w:r>
            <w:r>
              <w:rPr>
                <w:rFonts w:ascii="Arial" w:eastAsia="Arial" w:hAnsi="Arial"/>
                <w:color w:val="000000"/>
                <w:sz w:val="18"/>
              </w:rPr>
              <w:br/>
              <w:t>scholarships awarded.</w:t>
            </w:r>
          </w:p>
        </w:tc>
      </w:tr>
      <w:tr w:rsidR="00496ED5">
        <w:tblPrEx>
          <w:tblCellMar>
            <w:top w:w="0" w:type="dxa"/>
            <w:bottom w:w="0" w:type="dxa"/>
          </w:tblCellMar>
        </w:tblPrEx>
        <w:trPr>
          <w:trHeight w:hRule="exact" w:val="1743"/>
        </w:trPr>
        <w:tc>
          <w:tcPr>
            <w:tcW w:w="998" w:type="dxa"/>
            <w:vMerge/>
            <w:tcBorders>
              <w:top w:val="single" w:sz="0" w:space="0" w:color="000000"/>
              <w:left w:val="single" w:sz="5" w:space="0" w:color="000000"/>
              <w:bottom w:val="single" w:sz="0"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line="205" w:lineRule="exact"/>
              <w:ind w:left="72"/>
              <w:textAlignment w:val="baseline"/>
              <w:rPr>
                <w:rFonts w:ascii="Arial" w:eastAsia="Arial" w:hAnsi="Arial"/>
                <w:b/>
                <w:color w:val="000000"/>
                <w:sz w:val="18"/>
              </w:rPr>
            </w:pPr>
            <w:r>
              <w:rPr>
                <w:rFonts w:ascii="Arial" w:eastAsia="Arial" w:hAnsi="Arial"/>
                <w:b/>
                <w:color w:val="000000"/>
                <w:sz w:val="18"/>
              </w:rPr>
              <w:t>Camp UNSW</w:t>
            </w:r>
          </w:p>
          <w:p w:rsidR="00496ED5" w:rsidRDefault="00A472FE">
            <w:pPr>
              <w:spacing w:before="55" w:line="213" w:lineRule="exact"/>
              <w:ind w:left="72"/>
              <w:textAlignment w:val="baseline"/>
              <w:rPr>
                <w:rFonts w:ascii="Arial" w:eastAsia="Arial" w:hAnsi="Arial"/>
                <w:color w:val="000000"/>
                <w:sz w:val="18"/>
              </w:rPr>
            </w:pPr>
            <w:r>
              <w:rPr>
                <w:rFonts w:ascii="Arial" w:eastAsia="Arial" w:hAnsi="Arial"/>
                <w:color w:val="000000"/>
                <w:sz w:val="18"/>
              </w:rPr>
              <w:t>A transition-in program that invites</w:t>
            </w:r>
          </w:p>
          <w:p w:rsidR="00496ED5" w:rsidRDefault="00A472FE">
            <w:pPr>
              <w:spacing w:before="2" w:after="416" w:line="206" w:lineRule="exact"/>
              <w:ind w:left="72" w:right="108"/>
              <w:textAlignment w:val="baseline"/>
              <w:rPr>
                <w:rFonts w:ascii="Arial" w:eastAsia="Arial" w:hAnsi="Arial"/>
                <w:color w:val="000000"/>
                <w:sz w:val="18"/>
              </w:rPr>
            </w:pPr>
            <w:r>
              <w:rPr>
                <w:rFonts w:ascii="Arial" w:eastAsia="Arial" w:hAnsi="Arial"/>
                <w:color w:val="000000"/>
                <w:sz w:val="18"/>
              </w:rPr>
              <w:t>commencing students on to campus for a 3-day residential and early orientation experience. The aim is to provide an opportunity to peer connections and experience college living.</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after="680" w:line="207" w:lineRule="exact"/>
              <w:ind w:left="108" w:right="216"/>
              <w:textAlignment w:val="baseline"/>
              <w:rPr>
                <w:rFonts w:ascii="Arial" w:eastAsia="Arial" w:hAnsi="Arial"/>
                <w:color w:val="000000"/>
                <w:spacing w:val="-3"/>
                <w:sz w:val="18"/>
              </w:rPr>
            </w:pPr>
            <w:r>
              <w:rPr>
                <w:rFonts w:ascii="Arial" w:eastAsia="Arial" w:hAnsi="Arial"/>
                <w:color w:val="000000"/>
                <w:spacing w:val="-3"/>
                <w:sz w:val="18"/>
              </w:rPr>
              <w:t>Students are targeted based on postcode and 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after="1510" w:line="213" w:lineRule="exact"/>
              <w:ind w:left="106"/>
              <w:textAlignment w:val="baseline"/>
              <w:rPr>
                <w:rFonts w:ascii="Arial" w:eastAsia="Arial" w:hAnsi="Arial"/>
                <w:color w:val="000000"/>
                <w:sz w:val="18"/>
              </w:rPr>
            </w:pPr>
            <w:r>
              <w:rPr>
                <w:rFonts w:ascii="Arial" w:eastAsia="Arial" w:hAnsi="Arial"/>
                <w:color w:val="000000"/>
                <w:sz w:val="18"/>
              </w:rPr>
              <w:t>DVC-A</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after="80" w:line="236" w:lineRule="exact"/>
              <w:ind w:left="108" w:right="216"/>
              <w:textAlignment w:val="baseline"/>
              <w:rPr>
                <w:rFonts w:ascii="Arial" w:eastAsia="Arial" w:hAnsi="Arial"/>
                <w:color w:val="000000"/>
                <w:spacing w:val="-2"/>
                <w:sz w:val="18"/>
              </w:rPr>
            </w:pPr>
            <w:r>
              <w:rPr>
                <w:rFonts w:ascii="Arial" w:eastAsia="Arial" w:hAnsi="Arial"/>
                <w:color w:val="000000"/>
                <w:spacing w:val="-2"/>
                <w:sz w:val="18"/>
              </w:rPr>
              <w:t>Qualitative and quantitative program data inclusive of program offerings, participation and retention rates and participant measures of self-efficacy and sense of belonging.</w:t>
            </w:r>
          </w:p>
        </w:tc>
      </w:tr>
      <w:tr w:rsidR="00496ED5">
        <w:tblPrEx>
          <w:tblCellMar>
            <w:top w:w="0" w:type="dxa"/>
            <w:bottom w:w="0" w:type="dxa"/>
          </w:tblCellMar>
        </w:tblPrEx>
        <w:trPr>
          <w:trHeight w:hRule="exact" w:val="2112"/>
        </w:trPr>
        <w:tc>
          <w:tcPr>
            <w:tcW w:w="998" w:type="dxa"/>
            <w:vMerge/>
            <w:tcBorders>
              <w:top w:val="single" w:sz="0" w:space="0" w:color="000000"/>
              <w:left w:val="single" w:sz="5" w:space="0" w:color="000000"/>
              <w:bottom w:val="single" w:sz="0"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66" w:line="208" w:lineRule="exact"/>
              <w:ind w:left="144" w:right="252"/>
              <w:textAlignment w:val="baseline"/>
              <w:rPr>
                <w:rFonts w:ascii="Arial" w:eastAsia="Arial" w:hAnsi="Arial"/>
                <w:b/>
                <w:color w:val="000000"/>
                <w:sz w:val="18"/>
              </w:rPr>
            </w:pPr>
            <w:r>
              <w:rPr>
                <w:rFonts w:ascii="Arial" w:eastAsia="Arial" w:hAnsi="Arial"/>
                <w:b/>
                <w:color w:val="000000"/>
                <w:sz w:val="18"/>
              </w:rPr>
              <w:t xml:space="preserve">Live chat (an online peer support initiative) </w:t>
            </w:r>
            <w:r>
              <w:rPr>
                <w:rFonts w:ascii="Arial" w:eastAsia="Arial" w:hAnsi="Arial"/>
                <w:color w:val="000000"/>
                <w:sz w:val="18"/>
              </w:rPr>
              <w:t>available at key transition times, from acceptance of offers to census dates of T</w:t>
            </w:r>
            <w:proofErr w:type="gramStart"/>
            <w:r>
              <w:rPr>
                <w:rFonts w:ascii="Arial" w:eastAsia="Arial" w:hAnsi="Arial"/>
                <w:color w:val="000000"/>
                <w:sz w:val="18"/>
              </w:rPr>
              <w:t>1,T</w:t>
            </w:r>
            <w:proofErr w:type="gramEnd"/>
            <w:r>
              <w:rPr>
                <w:rFonts w:ascii="Arial" w:eastAsia="Arial" w:hAnsi="Arial"/>
                <w:color w:val="000000"/>
                <w:sz w:val="18"/>
              </w:rPr>
              <w:t>2 and T3.</w:t>
            </w:r>
          </w:p>
          <w:p w:rsidR="00496ED5" w:rsidRDefault="00A472FE">
            <w:pPr>
              <w:spacing w:before="333" w:after="51" w:line="206" w:lineRule="exact"/>
              <w:ind w:left="144" w:right="144"/>
              <w:textAlignment w:val="baseline"/>
              <w:rPr>
                <w:rFonts w:ascii="Arial" w:eastAsia="Arial" w:hAnsi="Arial"/>
                <w:b/>
                <w:color w:val="000000"/>
                <w:sz w:val="18"/>
              </w:rPr>
            </w:pPr>
            <w:r>
              <w:rPr>
                <w:rFonts w:ascii="Arial" w:eastAsia="Arial" w:hAnsi="Arial"/>
                <w:b/>
                <w:color w:val="000000"/>
                <w:sz w:val="18"/>
              </w:rPr>
              <w:t xml:space="preserve">Mentoring program </w:t>
            </w:r>
            <w:r>
              <w:rPr>
                <w:rFonts w:ascii="Arial" w:eastAsia="Arial" w:hAnsi="Arial"/>
                <w:color w:val="000000"/>
                <w:sz w:val="18"/>
              </w:rPr>
              <w:t>for new students and First year students can access senior student mentors from a range of faculti</w:t>
            </w:r>
            <w:r>
              <w:rPr>
                <w:rFonts w:ascii="Arial" w:eastAsia="Arial" w:hAnsi="Arial"/>
                <w:color w:val="000000"/>
                <w:sz w:val="18"/>
              </w:rPr>
              <w:t>es via online Live Chat.</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69" w:after="1002" w:line="207" w:lineRule="exact"/>
              <w:ind w:left="108"/>
              <w:textAlignment w:val="baseline"/>
              <w:rPr>
                <w:rFonts w:ascii="Arial" w:eastAsia="Arial" w:hAnsi="Arial"/>
                <w:color w:val="000000"/>
                <w:sz w:val="18"/>
              </w:rPr>
            </w:pPr>
            <w:r>
              <w:rPr>
                <w:rFonts w:ascii="Arial" w:eastAsia="Arial" w:hAnsi="Arial"/>
                <w:color w:val="000000"/>
                <w:sz w:val="18"/>
              </w:rPr>
              <w:t>Targeted promotion low-SES, and broader equity cohorts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66" w:line="213" w:lineRule="exact"/>
              <w:ind w:left="72"/>
              <w:textAlignment w:val="baseline"/>
              <w:rPr>
                <w:rFonts w:ascii="Arial" w:eastAsia="Arial" w:hAnsi="Arial"/>
                <w:color w:val="000000"/>
                <w:sz w:val="18"/>
              </w:rPr>
            </w:pPr>
            <w:r>
              <w:rPr>
                <w:rFonts w:ascii="Arial" w:eastAsia="Arial" w:hAnsi="Arial"/>
                <w:color w:val="000000"/>
                <w:sz w:val="18"/>
              </w:rPr>
              <w:t>DVC-A</w:t>
            </w:r>
          </w:p>
          <w:p w:rsidR="00496ED5" w:rsidRDefault="00A472FE">
            <w:pPr>
              <w:spacing w:before="324" w:line="213" w:lineRule="exact"/>
              <w:ind w:left="72"/>
              <w:textAlignment w:val="baseline"/>
              <w:rPr>
                <w:rFonts w:ascii="Arial" w:eastAsia="Arial" w:hAnsi="Arial"/>
                <w:color w:val="000000"/>
                <w:sz w:val="18"/>
              </w:rPr>
            </w:pPr>
            <w:r>
              <w:rPr>
                <w:rFonts w:ascii="Arial" w:eastAsia="Arial" w:hAnsi="Arial"/>
                <w:color w:val="000000"/>
                <w:sz w:val="18"/>
              </w:rPr>
              <w:t>Student</w:t>
            </w:r>
          </w:p>
          <w:p w:rsidR="00496ED5" w:rsidRDefault="00A472FE">
            <w:pPr>
              <w:spacing w:before="6" w:after="872" w:line="206" w:lineRule="exact"/>
              <w:ind w:left="72" w:right="180"/>
              <w:textAlignment w:val="baseline"/>
              <w:rPr>
                <w:rFonts w:ascii="Arial" w:eastAsia="Arial" w:hAnsi="Arial"/>
                <w:color w:val="000000"/>
                <w:sz w:val="18"/>
              </w:rPr>
            </w:pPr>
            <w:r>
              <w:rPr>
                <w:rFonts w:ascii="Arial" w:eastAsia="Arial" w:hAnsi="Arial"/>
                <w:color w:val="000000"/>
                <w:sz w:val="18"/>
              </w:rPr>
              <w:t xml:space="preserve">experience team </w:t>
            </w:r>
            <w:r>
              <w:rPr>
                <w:rFonts w:ascii="Arial" w:eastAsia="Arial" w:hAnsi="Arial"/>
                <w:color w:val="000000"/>
              </w:rPr>
              <w:t xml:space="preserve">– </w:t>
            </w:r>
            <w:r>
              <w:rPr>
                <w:rFonts w:ascii="Arial" w:eastAsia="Arial" w:hAnsi="Arial"/>
                <w:color w:val="000000"/>
                <w:sz w:val="18"/>
              </w:rPr>
              <w:t>Peer support</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69" w:after="1002" w:line="207" w:lineRule="exact"/>
              <w:ind w:left="108"/>
              <w:textAlignment w:val="baseline"/>
              <w:rPr>
                <w:rFonts w:ascii="Arial" w:eastAsia="Arial" w:hAnsi="Arial"/>
                <w:color w:val="000000"/>
                <w:sz w:val="18"/>
              </w:rPr>
            </w:pPr>
            <w:r>
              <w:rPr>
                <w:rFonts w:ascii="Arial" w:eastAsia="Arial" w:hAnsi="Arial"/>
                <w:color w:val="000000"/>
                <w:sz w:val="18"/>
              </w:rPr>
              <w:t>Reporting provided by software tool with qualitative and quantitative analysis to determine levels of engagement.</w:t>
            </w:r>
          </w:p>
        </w:tc>
      </w:tr>
      <w:tr w:rsidR="00496ED5">
        <w:tblPrEx>
          <w:tblCellMar>
            <w:top w:w="0" w:type="dxa"/>
            <w:bottom w:w="0" w:type="dxa"/>
          </w:tblCellMar>
        </w:tblPrEx>
        <w:trPr>
          <w:trHeight w:hRule="exact" w:val="3220"/>
        </w:trPr>
        <w:tc>
          <w:tcPr>
            <w:tcW w:w="998" w:type="dxa"/>
            <w:vMerge/>
            <w:tcBorders>
              <w:top w:val="single" w:sz="0" w:space="0" w:color="000000"/>
              <w:left w:val="single" w:sz="5" w:space="0" w:color="000000"/>
              <w:bottom w:val="single" w:sz="5"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line="211" w:lineRule="exact"/>
              <w:ind w:left="144" w:right="180"/>
              <w:textAlignment w:val="baseline"/>
              <w:rPr>
                <w:rFonts w:ascii="Arial" w:eastAsia="Arial" w:hAnsi="Arial"/>
                <w:b/>
                <w:color w:val="000000"/>
                <w:spacing w:val="-2"/>
                <w:sz w:val="18"/>
              </w:rPr>
            </w:pPr>
            <w:r>
              <w:rPr>
                <w:rFonts w:ascii="Arial" w:eastAsia="Arial" w:hAnsi="Arial"/>
                <w:b/>
                <w:color w:val="000000"/>
                <w:spacing w:val="-2"/>
                <w:sz w:val="18"/>
              </w:rPr>
              <w:t>Transition support for Gateway Admissions Pathway</w:t>
            </w:r>
          </w:p>
          <w:p w:rsidR="00496ED5" w:rsidRDefault="00A472FE">
            <w:pPr>
              <w:spacing w:before="67" w:line="202" w:lineRule="exact"/>
              <w:ind w:left="144" w:right="432"/>
              <w:textAlignment w:val="baseline"/>
              <w:rPr>
                <w:rFonts w:ascii="Arial" w:eastAsia="Arial" w:hAnsi="Arial"/>
                <w:b/>
                <w:color w:val="000000"/>
                <w:spacing w:val="-3"/>
                <w:sz w:val="18"/>
              </w:rPr>
            </w:pPr>
            <w:r>
              <w:rPr>
                <w:rFonts w:ascii="Arial" w:eastAsia="Arial" w:hAnsi="Arial"/>
                <w:b/>
                <w:color w:val="000000"/>
                <w:spacing w:val="-3"/>
                <w:sz w:val="18"/>
              </w:rPr>
              <w:t>(TAG) Program and Faculty of Science Belonging and Transition Program (BAT)</w:t>
            </w:r>
          </w:p>
          <w:p w:rsidR="00496ED5" w:rsidRDefault="00A472FE">
            <w:pPr>
              <w:spacing w:before="69" w:line="205" w:lineRule="exact"/>
              <w:ind w:left="144" w:right="324"/>
              <w:textAlignment w:val="baseline"/>
              <w:rPr>
                <w:rFonts w:ascii="Arial" w:eastAsia="Arial" w:hAnsi="Arial"/>
                <w:color w:val="000000"/>
                <w:spacing w:val="-2"/>
                <w:sz w:val="18"/>
              </w:rPr>
            </w:pPr>
            <w:r>
              <w:rPr>
                <w:rFonts w:ascii="Arial" w:eastAsia="Arial" w:hAnsi="Arial"/>
                <w:color w:val="000000"/>
                <w:spacing w:val="-2"/>
                <w:sz w:val="18"/>
              </w:rPr>
              <w:t>Targeted transition program for students who have entered via the Gateway Admission Pathway: peer facilitated social connection activities; study &amp; life skills workshops; and regul</w:t>
            </w:r>
            <w:r>
              <w:rPr>
                <w:rFonts w:ascii="Arial" w:eastAsia="Arial" w:hAnsi="Arial"/>
                <w:color w:val="000000"/>
                <w:spacing w:val="-2"/>
                <w:sz w:val="18"/>
              </w:rPr>
              <w:t>ar check ins.</w:t>
            </w:r>
          </w:p>
          <w:p w:rsidR="00496ED5" w:rsidRDefault="00A472FE">
            <w:pPr>
              <w:spacing w:before="69" w:after="320" w:line="206" w:lineRule="exact"/>
              <w:ind w:left="144" w:right="180"/>
              <w:textAlignment w:val="baseline"/>
              <w:rPr>
                <w:rFonts w:ascii="Arial" w:eastAsia="Arial" w:hAnsi="Arial"/>
                <w:color w:val="000000"/>
                <w:sz w:val="18"/>
              </w:rPr>
            </w:pPr>
            <w:r>
              <w:rPr>
                <w:rFonts w:ascii="Arial" w:eastAsia="Arial" w:hAnsi="Arial"/>
                <w:color w:val="000000"/>
                <w:sz w:val="18"/>
              </w:rPr>
              <w:t>Faculty of Science- Belonging and Transition (BAT) Program-targeted transition program for Faculty of Science students- peer facilitated social connections</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after="2715" w:line="245" w:lineRule="exact"/>
              <w:ind w:left="108"/>
              <w:textAlignment w:val="baseline"/>
              <w:rPr>
                <w:rFonts w:ascii="Arial" w:eastAsia="Arial" w:hAnsi="Arial"/>
                <w:color w:val="000000"/>
                <w:spacing w:val="24"/>
                <w:sz w:val="18"/>
              </w:rPr>
            </w:pPr>
            <w:r>
              <w:rPr>
                <w:rFonts w:ascii="Arial" w:eastAsia="Arial" w:hAnsi="Arial"/>
                <w:color w:val="000000"/>
                <w:spacing w:val="24"/>
                <w:sz w:val="18"/>
              </w:rPr>
              <w:t>1</w:t>
            </w:r>
            <w:r>
              <w:rPr>
                <w:rFonts w:ascii="Arial" w:eastAsia="Arial" w:hAnsi="Arial"/>
                <w:color w:val="000000"/>
                <w:spacing w:val="24"/>
                <w:sz w:val="12"/>
              </w:rPr>
              <w:t xml:space="preserve">st </w:t>
            </w:r>
            <w:r>
              <w:rPr>
                <w:rFonts w:ascii="Arial" w:eastAsia="Arial" w:hAnsi="Arial"/>
                <w:color w:val="000000"/>
                <w:spacing w:val="24"/>
                <w:sz w:val="18"/>
              </w:rPr>
              <w:t>year 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line="213" w:lineRule="exact"/>
              <w:ind w:left="144"/>
              <w:textAlignment w:val="baseline"/>
              <w:rPr>
                <w:rFonts w:ascii="Arial" w:eastAsia="Arial" w:hAnsi="Arial"/>
                <w:color w:val="000000"/>
                <w:sz w:val="18"/>
              </w:rPr>
            </w:pPr>
            <w:r>
              <w:rPr>
                <w:rFonts w:ascii="Arial" w:eastAsia="Arial" w:hAnsi="Arial"/>
                <w:color w:val="000000"/>
                <w:sz w:val="18"/>
              </w:rPr>
              <w:t>DVC-A</w:t>
            </w:r>
          </w:p>
          <w:p w:rsidR="00496ED5" w:rsidRDefault="00A472FE">
            <w:pPr>
              <w:spacing w:before="333" w:line="206" w:lineRule="exact"/>
              <w:ind w:left="144" w:right="252"/>
              <w:textAlignment w:val="baseline"/>
              <w:rPr>
                <w:rFonts w:ascii="Arial" w:eastAsia="Arial" w:hAnsi="Arial"/>
                <w:color w:val="000000"/>
                <w:spacing w:val="-4"/>
                <w:sz w:val="18"/>
              </w:rPr>
            </w:pPr>
            <w:r>
              <w:rPr>
                <w:rFonts w:ascii="Arial" w:eastAsia="Arial" w:hAnsi="Arial"/>
                <w:color w:val="000000"/>
                <w:spacing w:val="-4"/>
                <w:sz w:val="18"/>
              </w:rPr>
              <w:t xml:space="preserve">Equitable learning team </w:t>
            </w:r>
            <w:r>
              <w:rPr>
                <w:rFonts w:ascii="Arial" w:eastAsia="Arial" w:hAnsi="Arial"/>
                <w:color w:val="000000"/>
                <w:spacing w:val="-4"/>
              </w:rPr>
              <w:t xml:space="preserve">– </w:t>
            </w:r>
            <w:r>
              <w:rPr>
                <w:rFonts w:ascii="Arial" w:eastAsia="Arial" w:hAnsi="Arial"/>
                <w:color w:val="000000"/>
                <w:spacing w:val="-4"/>
                <w:sz w:val="18"/>
              </w:rPr>
              <w:t>Transition and outreach</w:t>
            </w:r>
          </w:p>
          <w:p w:rsidR="00496ED5" w:rsidRDefault="00A472FE">
            <w:pPr>
              <w:spacing w:before="337" w:after="1093" w:line="201" w:lineRule="exact"/>
              <w:ind w:left="144"/>
              <w:textAlignment w:val="baseline"/>
              <w:rPr>
                <w:rFonts w:ascii="Arial" w:eastAsia="Arial" w:hAnsi="Arial"/>
                <w:color w:val="000000"/>
                <w:sz w:val="18"/>
              </w:rPr>
            </w:pPr>
            <w:r>
              <w:rPr>
                <w:rFonts w:ascii="Arial" w:eastAsia="Arial" w:hAnsi="Arial"/>
                <w:color w:val="000000"/>
                <w:sz w:val="18"/>
              </w:rPr>
              <w:t xml:space="preserve">Faculty of </w:t>
            </w:r>
            <w:r>
              <w:rPr>
                <w:rFonts w:ascii="Arial" w:eastAsia="Arial" w:hAnsi="Arial"/>
                <w:color w:val="000000"/>
                <w:sz w:val="18"/>
              </w:rPr>
              <w:br/>
              <w:t>Science</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after="1554" w:line="235" w:lineRule="exact"/>
              <w:ind w:left="108"/>
              <w:textAlignment w:val="baseline"/>
              <w:rPr>
                <w:rFonts w:ascii="Arial" w:eastAsia="Arial" w:hAnsi="Arial"/>
                <w:color w:val="000000"/>
                <w:sz w:val="18"/>
              </w:rPr>
            </w:pPr>
            <w:r>
              <w:rPr>
                <w:rFonts w:ascii="Arial" w:eastAsia="Arial" w:hAnsi="Arial"/>
                <w:color w:val="000000"/>
                <w:sz w:val="18"/>
              </w:rPr>
              <w:t>Qualitative and quantitative program data inclusive of program offerings, participation and retention rates and participant measures of self - efficacy and sense of belonging</w:t>
            </w:r>
          </w:p>
        </w:tc>
      </w:tr>
    </w:tbl>
    <w:p w:rsidR="00496ED5" w:rsidRDefault="00496ED5">
      <w:pPr>
        <w:sectPr w:rsidR="00496ED5">
          <w:pgSz w:w="11909" w:h="16843"/>
          <w:pgMar w:top="1440" w:right="562" w:bottom="871" w:left="557" w:header="720" w:footer="720" w:gutter="0"/>
          <w:cols w:space="720"/>
        </w:sectPr>
      </w:pPr>
    </w:p>
    <w:p w:rsidR="00496ED5" w:rsidRDefault="00A472FE">
      <w:pPr>
        <w:rPr>
          <w:sz w:val="2"/>
        </w:rPr>
      </w:pPr>
      <w:r>
        <w:lastRenderedPageBreak/>
        <w:pict>
          <v:shape id="_x0000_s1026" type="#_x0000_t202" alt="" style="position:absolute;margin-left:30.6pt;margin-top:778.8pt;width:536.75pt;height:44.15pt;z-index:-251655680;mso-wrap-style:square;mso-wrap-edited:f;mso-width-percent:0;mso-height-percent:0;mso-wrap-distance-left:0;mso-wrap-distance-right:0;mso-position-horizontal-relative:page;mso-position-vertical-relative:page;mso-width-percent:0;mso-height-percent:0;v-text-anchor:top"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695"/>
                    <w:gridCol w:w="2040"/>
                  </w:tblGrid>
                  <w:tr w:rsidR="00496ED5">
                    <w:tblPrEx>
                      <w:tblCellMar>
                        <w:top w:w="0" w:type="dxa"/>
                        <w:bottom w:w="0" w:type="dxa"/>
                      </w:tblCellMar>
                    </w:tblPrEx>
                    <w:trPr>
                      <w:trHeight w:hRule="exact" w:val="883"/>
                    </w:trPr>
                    <w:tc>
                      <w:tcPr>
                        <w:tcW w:w="8695" w:type="dxa"/>
                        <w:tcBorders>
                          <w:top w:val="none" w:sz="0" w:space="0" w:color="000000"/>
                          <w:left w:val="none" w:sz="0" w:space="0" w:color="000000"/>
                          <w:bottom w:val="none" w:sz="0" w:space="0" w:color="000000"/>
                          <w:right w:val="none" w:sz="0" w:space="0" w:color="000000"/>
                        </w:tcBorders>
                        <w:vAlign w:val="center"/>
                      </w:tcPr>
                      <w:p w:rsidR="00496ED5" w:rsidRDefault="00A472FE">
                        <w:pPr>
                          <w:spacing w:before="403" w:after="214" w:line="251" w:lineRule="exact"/>
                          <w:ind w:right="8147"/>
                          <w:jc w:val="right"/>
                          <w:textAlignment w:val="baseline"/>
                          <w:rPr>
                            <w:rFonts w:ascii="Arial" w:eastAsia="Arial" w:hAnsi="Arial"/>
                            <w:color w:val="000000"/>
                          </w:rPr>
                        </w:pPr>
                        <w:r>
                          <w:rPr>
                            <w:rFonts w:ascii="Arial" w:eastAsia="Arial" w:hAnsi="Arial"/>
                            <w:color w:val="000000"/>
                          </w:rPr>
                          <w:t>3</w:t>
                        </w:r>
                      </w:p>
                    </w:tc>
                    <w:tc>
                      <w:tcPr>
                        <w:tcW w:w="2040" w:type="dxa"/>
                        <w:tcBorders>
                          <w:top w:val="none" w:sz="0" w:space="0" w:color="000000"/>
                          <w:left w:val="none" w:sz="0" w:space="0" w:color="000000"/>
                          <w:bottom w:val="none" w:sz="0" w:space="0" w:color="000000"/>
                          <w:right w:val="none" w:sz="0" w:space="0" w:color="000000"/>
                        </w:tcBorders>
                      </w:tcPr>
                      <w:p w:rsidR="00496ED5" w:rsidRDefault="00A472FE">
                        <w:pPr>
                          <w:jc w:val="center"/>
                          <w:textAlignment w:val="baseline"/>
                        </w:pPr>
                        <w:r>
                          <w:rPr>
                            <w:noProof/>
                          </w:rPr>
                          <w:drawing>
                            <wp:inline distT="0" distB="0" distL="0" distR="0">
                              <wp:extent cx="1295400" cy="56070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295400" cy="560705"/>
                                      </a:xfrm>
                                      <a:prstGeom prst="rect">
                                        <a:avLst/>
                                      </a:prstGeom>
                                    </pic:spPr>
                                  </pic:pic>
                                </a:graphicData>
                              </a:graphic>
                            </wp:inline>
                          </w:drawing>
                        </w:r>
                      </w:p>
                    </w:tc>
                  </w:tr>
                </w:tbl>
                <w:p w:rsidR="00000000" w:rsidRDefault="00A472FE"/>
              </w:txbxContent>
            </v:textbox>
            <w10:wrap type="square" anchorx="page" anchory="page"/>
          </v:shape>
        </w:pict>
      </w:r>
    </w:p>
    <w:tbl>
      <w:tblPr>
        <w:tblW w:w="0" w:type="auto"/>
        <w:tblInd w:w="158" w:type="dxa"/>
        <w:tblLayout w:type="fixed"/>
        <w:tblCellMar>
          <w:left w:w="0" w:type="dxa"/>
          <w:right w:w="0" w:type="dxa"/>
        </w:tblCellMar>
        <w:tblLook w:val="0000" w:firstRow="0" w:lastRow="0" w:firstColumn="0" w:lastColumn="0" w:noHBand="0" w:noVBand="0"/>
      </w:tblPr>
      <w:tblGrid>
        <w:gridCol w:w="998"/>
        <w:gridCol w:w="4018"/>
        <w:gridCol w:w="1373"/>
        <w:gridCol w:w="1598"/>
        <w:gridCol w:w="2487"/>
      </w:tblGrid>
      <w:tr w:rsidR="00496ED5">
        <w:tblPrEx>
          <w:tblCellMar>
            <w:top w:w="0" w:type="dxa"/>
            <w:bottom w:w="0" w:type="dxa"/>
          </w:tblCellMar>
        </w:tblPrEx>
        <w:trPr>
          <w:trHeight w:hRule="exact" w:val="379"/>
        </w:trPr>
        <w:tc>
          <w:tcPr>
            <w:tcW w:w="10474" w:type="dxa"/>
            <w:gridSpan w:val="5"/>
            <w:tcBorders>
              <w:top w:val="single" w:sz="5" w:space="0" w:color="000000"/>
              <w:left w:val="single" w:sz="5" w:space="0" w:color="000000"/>
              <w:bottom w:val="single" w:sz="5" w:space="0" w:color="000000"/>
              <w:right w:val="single" w:sz="5" w:space="0" w:color="000000"/>
            </w:tcBorders>
            <w:shd w:val="clear" w:color="F1F1F1" w:fill="F1F1F1"/>
            <w:vAlign w:val="center"/>
          </w:tcPr>
          <w:p w:rsidR="00496ED5" w:rsidRDefault="00A472FE">
            <w:pPr>
              <w:spacing w:before="83" w:after="46" w:line="236" w:lineRule="exact"/>
              <w:ind w:left="120"/>
              <w:textAlignment w:val="baseline"/>
              <w:rPr>
                <w:rFonts w:ascii="Arial" w:eastAsia="Arial" w:hAnsi="Arial"/>
                <w:b/>
                <w:color w:val="000000"/>
                <w:sz w:val="21"/>
              </w:rPr>
            </w:pPr>
            <w:r>
              <w:rPr>
                <w:rFonts w:ascii="Arial" w:eastAsia="Arial" w:hAnsi="Arial"/>
                <w:b/>
                <w:color w:val="000000"/>
                <w:sz w:val="21"/>
              </w:rPr>
              <w:t>Participation</w:t>
            </w:r>
          </w:p>
        </w:tc>
      </w:tr>
      <w:tr w:rsidR="00496ED5">
        <w:tblPrEx>
          <w:tblCellMar>
            <w:top w:w="0" w:type="dxa"/>
            <w:bottom w:w="0" w:type="dxa"/>
          </w:tblCellMar>
        </w:tblPrEx>
        <w:trPr>
          <w:trHeight w:hRule="exact" w:val="4277"/>
        </w:trPr>
        <w:tc>
          <w:tcPr>
            <w:tcW w:w="998" w:type="dxa"/>
            <w:vMerge w:val="restart"/>
            <w:tcBorders>
              <w:top w:val="single" w:sz="5" w:space="0" w:color="000000"/>
              <w:left w:val="single" w:sz="5" w:space="0" w:color="000000"/>
              <w:bottom w:val="single" w:sz="0" w:space="0" w:color="000000"/>
              <w:right w:val="single" w:sz="5" w:space="0" w:color="000000"/>
            </w:tcBorders>
          </w:tcPr>
          <w:p w:rsidR="00496ED5" w:rsidRDefault="00A472FE">
            <w:pPr>
              <w:textAlignment w:val="baseline"/>
              <w:rPr>
                <w:rFonts w:ascii="Arial" w:eastAsia="Arial" w:hAnsi="Arial"/>
                <w:color w:val="000000"/>
                <w:sz w:val="24"/>
              </w:rPr>
            </w:pPr>
            <w:r>
              <w:rPr>
                <w:rFonts w:ascii="Arial" w:eastAsia="Arial" w:hAnsi="Arial"/>
                <w:color w:val="000000"/>
                <w:sz w:val="24"/>
              </w:rPr>
              <w:t xml:space="preserve"> </w:t>
            </w:r>
          </w:p>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79" w:line="205" w:lineRule="exact"/>
              <w:ind w:left="144"/>
              <w:textAlignment w:val="baseline"/>
              <w:rPr>
                <w:rFonts w:ascii="Arial" w:eastAsia="Arial" w:hAnsi="Arial"/>
                <w:b/>
                <w:color w:val="000000"/>
                <w:sz w:val="18"/>
              </w:rPr>
            </w:pPr>
            <w:r>
              <w:rPr>
                <w:rFonts w:ascii="Arial" w:eastAsia="Arial" w:hAnsi="Arial"/>
                <w:b/>
                <w:color w:val="000000"/>
                <w:sz w:val="18"/>
              </w:rPr>
              <w:t>Financial support package</w:t>
            </w:r>
          </w:p>
          <w:p w:rsidR="00496ED5" w:rsidRDefault="00A472FE">
            <w:pPr>
              <w:spacing w:before="57" w:line="207" w:lineRule="exact"/>
              <w:ind w:left="144" w:right="396"/>
              <w:textAlignment w:val="baseline"/>
              <w:rPr>
                <w:rFonts w:ascii="Arial" w:eastAsia="Arial" w:hAnsi="Arial"/>
                <w:b/>
                <w:color w:val="000000"/>
                <w:sz w:val="18"/>
              </w:rPr>
            </w:pPr>
            <w:r>
              <w:rPr>
                <w:rFonts w:ascii="Arial" w:eastAsia="Arial" w:hAnsi="Arial"/>
                <w:b/>
                <w:color w:val="000000"/>
                <w:sz w:val="18"/>
              </w:rPr>
              <w:t>Wellbeing and Connection phone calls in response to COVID-19</w:t>
            </w:r>
          </w:p>
          <w:p w:rsidR="00496ED5" w:rsidRDefault="00A472FE">
            <w:pPr>
              <w:spacing w:before="39" w:line="211" w:lineRule="exact"/>
              <w:ind w:left="144" w:right="216"/>
              <w:textAlignment w:val="baseline"/>
              <w:rPr>
                <w:rFonts w:ascii="Arial" w:eastAsia="Arial" w:hAnsi="Arial"/>
                <w:color w:val="000000"/>
                <w:spacing w:val="-3"/>
                <w:sz w:val="18"/>
              </w:rPr>
            </w:pPr>
            <w:r>
              <w:rPr>
                <w:rFonts w:ascii="Arial" w:eastAsia="Arial" w:hAnsi="Arial"/>
                <w:color w:val="000000"/>
                <w:spacing w:val="-3"/>
                <w:sz w:val="18"/>
              </w:rPr>
              <w:t>Every enrolled student from a low-SES background was contacted and alerted to the emergency support payment which they were automatically eligible for and provided with information and referrals to support services, educational supports and to discuss well</w:t>
            </w:r>
            <w:r>
              <w:rPr>
                <w:rFonts w:ascii="Arial" w:eastAsia="Arial" w:hAnsi="Arial"/>
                <w:color w:val="000000"/>
                <w:spacing w:val="-3"/>
                <w:sz w:val="18"/>
              </w:rPr>
              <w:t>being.</w:t>
            </w:r>
          </w:p>
          <w:p w:rsidR="00496ED5" w:rsidRDefault="00A472FE">
            <w:pPr>
              <w:spacing w:before="35" w:line="211" w:lineRule="exact"/>
              <w:ind w:left="144" w:right="180"/>
              <w:jc w:val="both"/>
              <w:textAlignment w:val="baseline"/>
              <w:rPr>
                <w:rFonts w:ascii="Arial" w:eastAsia="Arial" w:hAnsi="Arial"/>
                <w:color w:val="000000"/>
                <w:sz w:val="18"/>
              </w:rPr>
            </w:pPr>
            <w:r>
              <w:rPr>
                <w:rFonts w:ascii="Arial" w:eastAsia="Arial" w:hAnsi="Arial"/>
                <w:color w:val="000000"/>
                <w:sz w:val="18"/>
              </w:rPr>
              <w:t xml:space="preserve">UNSW is increasing the availability of financial assistance to both domestic and international students, expanding existing </w:t>
            </w:r>
            <w:proofErr w:type="spellStart"/>
            <w:r>
              <w:rPr>
                <w:rFonts w:ascii="Arial" w:eastAsia="Arial" w:hAnsi="Arial"/>
                <w:color w:val="000000"/>
                <w:sz w:val="18"/>
              </w:rPr>
              <w:t>programmes</w:t>
            </w:r>
            <w:proofErr w:type="spellEnd"/>
            <w:r>
              <w:rPr>
                <w:rFonts w:ascii="Arial" w:eastAsia="Arial" w:hAnsi="Arial"/>
                <w:color w:val="000000"/>
                <w:sz w:val="18"/>
              </w:rPr>
              <w:t xml:space="preserve"> and adopting new measures to support students in financial stress. The tiered package of support includes:</w:t>
            </w:r>
          </w:p>
          <w:p w:rsidR="00496ED5" w:rsidRDefault="00A472FE">
            <w:pPr>
              <w:numPr>
                <w:ilvl w:val="0"/>
                <w:numId w:val="1"/>
              </w:numPr>
              <w:tabs>
                <w:tab w:val="clear" w:pos="432"/>
                <w:tab w:val="left" w:pos="864"/>
              </w:tabs>
              <w:spacing w:before="63" w:line="211" w:lineRule="exact"/>
              <w:ind w:left="432"/>
              <w:textAlignment w:val="baseline"/>
              <w:rPr>
                <w:rFonts w:ascii="Arial" w:eastAsia="Arial" w:hAnsi="Arial"/>
                <w:color w:val="000000"/>
                <w:sz w:val="18"/>
              </w:rPr>
            </w:pPr>
            <w:r>
              <w:rPr>
                <w:rFonts w:ascii="Arial" w:eastAsia="Arial" w:hAnsi="Arial"/>
                <w:color w:val="000000"/>
                <w:sz w:val="18"/>
              </w:rPr>
              <w:t>Emergency Support Payments - $500</w:t>
            </w:r>
          </w:p>
          <w:p w:rsidR="00496ED5" w:rsidRDefault="00A472FE">
            <w:pPr>
              <w:numPr>
                <w:ilvl w:val="0"/>
                <w:numId w:val="1"/>
              </w:numPr>
              <w:tabs>
                <w:tab w:val="clear" w:pos="432"/>
                <w:tab w:val="left" w:pos="864"/>
              </w:tabs>
              <w:spacing w:before="10" w:line="211" w:lineRule="exact"/>
              <w:ind w:left="432"/>
              <w:textAlignment w:val="baseline"/>
              <w:rPr>
                <w:rFonts w:ascii="Arial" w:eastAsia="Arial" w:hAnsi="Arial"/>
                <w:color w:val="000000"/>
                <w:sz w:val="18"/>
              </w:rPr>
            </w:pPr>
            <w:r>
              <w:rPr>
                <w:rFonts w:ascii="Arial" w:eastAsia="Arial" w:hAnsi="Arial"/>
                <w:color w:val="000000"/>
                <w:sz w:val="18"/>
              </w:rPr>
              <w:t>Emergency E-Vouchers - $200</w:t>
            </w:r>
          </w:p>
          <w:p w:rsidR="00496ED5" w:rsidRDefault="00A472FE">
            <w:pPr>
              <w:numPr>
                <w:ilvl w:val="0"/>
                <w:numId w:val="1"/>
              </w:numPr>
              <w:tabs>
                <w:tab w:val="clear" w:pos="432"/>
                <w:tab w:val="left" w:pos="864"/>
              </w:tabs>
              <w:spacing w:before="19" w:after="176" w:line="211" w:lineRule="exact"/>
              <w:ind w:left="432"/>
              <w:textAlignment w:val="baseline"/>
              <w:rPr>
                <w:rFonts w:ascii="Arial" w:eastAsia="Arial" w:hAnsi="Arial"/>
                <w:color w:val="000000"/>
                <w:sz w:val="18"/>
              </w:rPr>
            </w:pPr>
            <w:r>
              <w:rPr>
                <w:rFonts w:ascii="Arial" w:eastAsia="Arial" w:hAnsi="Arial"/>
                <w:color w:val="000000"/>
                <w:sz w:val="18"/>
              </w:rPr>
              <w:t xml:space="preserve">Emergency Grants </w:t>
            </w:r>
            <w:r>
              <w:rPr>
                <w:rFonts w:ascii="Arial" w:eastAsia="Arial" w:hAnsi="Arial"/>
                <w:color w:val="000000"/>
              </w:rPr>
              <w:t xml:space="preserve">– </w:t>
            </w:r>
            <w:r>
              <w:rPr>
                <w:rFonts w:ascii="Arial" w:eastAsia="Arial" w:hAnsi="Arial"/>
                <w:color w:val="000000"/>
                <w:sz w:val="18"/>
              </w:rPr>
              <w:t>up to $2000</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74" w:line="206" w:lineRule="exact"/>
              <w:ind w:left="144"/>
              <w:textAlignment w:val="baseline"/>
              <w:rPr>
                <w:rFonts w:ascii="Arial" w:eastAsia="Arial" w:hAnsi="Arial"/>
                <w:color w:val="000000"/>
                <w:sz w:val="18"/>
              </w:rPr>
            </w:pPr>
            <w:r>
              <w:rPr>
                <w:rFonts w:ascii="Arial" w:eastAsia="Arial" w:hAnsi="Arial"/>
                <w:color w:val="000000"/>
                <w:sz w:val="18"/>
              </w:rPr>
              <w:t>Low-SES targeted package</w:t>
            </w:r>
          </w:p>
          <w:p w:rsidR="00496ED5" w:rsidRDefault="00A472FE">
            <w:pPr>
              <w:spacing w:before="295" w:after="1376" w:line="211" w:lineRule="exact"/>
              <w:ind w:left="144" w:right="144"/>
              <w:textAlignment w:val="baseline"/>
              <w:rPr>
                <w:rFonts w:ascii="Arial" w:eastAsia="Arial" w:hAnsi="Arial"/>
                <w:color w:val="000000"/>
                <w:spacing w:val="-6"/>
                <w:sz w:val="18"/>
              </w:rPr>
            </w:pPr>
            <w:r>
              <w:rPr>
                <w:rFonts w:ascii="Arial" w:eastAsia="Arial" w:hAnsi="Arial"/>
                <w:color w:val="000000"/>
                <w:spacing w:val="-6"/>
                <w:sz w:val="18"/>
              </w:rPr>
              <w:t>Additional support for students who intersected multiple equity categories and demonstrated need</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46" w:after="3502" w:line="238" w:lineRule="exact"/>
              <w:ind w:left="108" w:right="288"/>
              <w:textAlignment w:val="baseline"/>
              <w:rPr>
                <w:rFonts w:ascii="Arial" w:eastAsia="Arial" w:hAnsi="Arial"/>
                <w:color w:val="000000"/>
                <w:spacing w:val="-3"/>
                <w:sz w:val="18"/>
              </w:rPr>
            </w:pPr>
            <w:r>
              <w:rPr>
                <w:rFonts w:ascii="Arial" w:eastAsia="Arial" w:hAnsi="Arial"/>
                <w:color w:val="000000"/>
                <w:spacing w:val="-3"/>
                <w:sz w:val="18"/>
              </w:rPr>
              <w:t>A joint initiative of DVC-A and EDI</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73" w:line="211" w:lineRule="exact"/>
              <w:ind w:left="144"/>
              <w:textAlignment w:val="baseline"/>
              <w:rPr>
                <w:rFonts w:ascii="Arial" w:eastAsia="Arial" w:hAnsi="Arial"/>
                <w:color w:val="000000"/>
                <w:sz w:val="18"/>
              </w:rPr>
            </w:pPr>
            <w:r>
              <w:rPr>
                <w:rFonts w:ascii="Arial" w:eastAsia="Arial" w:hAnsi="Arial"/>
                <w:color w:val="000000"/>
                <w:sz w:val="18"/>
              </w:rPr>
              <w:t>Financial package:</w:t>
            </w:r>
          </w:p>
          <w:p w:rsidR="00496ED5" w:rsidRDefault="00A472FE">
            <w:pPr>
              <w:spacing w:before="60" w:line="206" w:lineRule="exact"/>
              <w:ind w:left="144" w:right="144"/>
              <w:textAlignment w:val="baseline"/>
              <w:rPr>
                <w:rFonts w:ascii="Arial" w:eastAsia="Arial" w:hAnsi="Arial"/>
                <w:color w:val="000000"/>
                <w:spacing w:val="-1"/>
                <w:sz w:val="18"/>
              </w:rPr>
            </w:pPr>
            <w:r>
              <w:rPr>
                <w:rFonts w:ascii="Arial" w:eastAsia="Arial" w:hAnsi="Arial"/>
                <w:color w:val="000000"/>
                <w:spacing w:val="-1"/>
                <w:sz w:val="18"/>
              </w:rPr>
              <w:t>Quantitative reporting around payments, vouchers and grants provided to students.</w:t>
            </w:r>
          </w:p>
          <w:p w:rsidR="00496ED5" w:rsidRDefault="00A472FE">
            <w:pPr>
              <w:spacing w:before="335" w:line="202" w:lineRule="exact"/>
              <w:ind w:left="144"/>
              <w:textAlignment w:val="baseline"/>
              <w:rPr>
                <w:rFonts w:ascii="Arial" w:eastAsia="Arial" w:hAnsi="Arial"/>
                <w:color w:val="000000"/>
                <w:sz w:val="18"/>
              </w:rPr>
            </w:pPr>
            <w:r>
              <w:rPr>
                <w:rFonts w:ascii="Arial" w:eastAsia="Arial" w:hAnsi="Arial"/>
                <w:color w:val="000000"/>
                <w:sz w:val="18"/>
              </w:rPr>
              <w:t>Wellbeing and connecti</w:t>
            </w:r>
            <w:r>
              <w:rPr>
                <w:rFonts w:ascii="Arial" w:eastAsia="Arial" w:hAnsi="Arial"/>
                <w:color w:val="000000"/>
                <w:sz w:val="18"/>
              </w:rPr>
              <w:t>on phone calls.</w:t>
            </w:r>
          </w:p>
          <w:p w:rsidR="00496ED5" w:rsidRDefault="00A472FE">
            <w:pPr>
              <w:spacing w:before="313" w:line="211" w:lineRule="exact"/>
              <w:ind w:left="144" w:right="216"/>
              <w:textAlignment w:val="baseline"/>
              <w:rPr>
                <w:rFonts w:ascii="Arial" w:eastAsia="Arial" w:hAnsi="Arial"/>
                <w:color w:val="000000"/>
                <w:spacing w:val="-1"/>
                <w:sz w:val="18"/>
              </w:rPr>
            </w:pPr>
            <w:r>
              <w:rPr>
                <w:rFonts w:ascii="Arial" w:eastAsia="Arial" w:hAnsi="Arial"/>
                <w:color w:val="000000"/>
                <w:spacing w:val="-1"/>
                <w:sz w:val="18"/>
              </w:rPr>
              <w:t>Quantitative reporting around the number of calls completed and number of referrals to support services.</w:t>
            </w:r>
          </w:p>
          <w:p w:rsidR="00496ED5" w:rsidRDefault="00A472FE">
            <w:pPr>
              <w:spacing w:before="327" w:after="42" w:line="206" w:lineRule="exact"/>
              <w:ind w:left="144"/>
              <w:textAlignment w:val="baseline"/>
              <w:rPr>
                <w:rFonts w:ascii="Arial" w:eastAsia="Arial" w:hAnsi="Arial"/>
                <w:color w:val="000000"/>
                <w:sz w:val="18"/>
              </w:rPr>
            </w:pPr>
            <w:r>
              <w:rPr>
                <w:rFonts w:ascii="Arial" w:eastAsia="Arial" w:hAnsi="Arial"/>
                <w:color w:val="000000"/>
                <w:sz w:val="18"/>
              </w:rPr>
              <w:t>Qualitative summary of themes/concerns raised by students during the calls.</w:t>
            </w:r>
          </w:p>
        </w:tc>
      </w:tr>
      <w:tr w:rsidR="00496ED5">
        <w:tblPrEx>
          <w:tblCellMar>
            <w:top w:w="0" w:type="dxa"/>
            <w:bottom w:w="0" w:type="dxa"/>
          </w:tblCellMar>
        </w:tblPrEx>
        <w:trPr>
          <w:trHeight w:hRule="exact" w:val="2054"/>
        </w:trPr>
        <w:tc>
          <w:tcPr>
            <w:tcW w:w="998" w:type="dxa"/>
            <w:vMerge/>
            <w:tcBorders>
              <w:top w:val="single" w:sz="0" w:space="0" w:color="000000"/>
              <w:left w:val="single" w:sz="5" w:space="0" w:color="000000"/>
              <w:bottom w:val="single" w:sz="0"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79" w:line="205" w:lineRule="exact"/>
              <w:ind w:left="72"/>
              <w:textAlignment w:val="baseline"/>
              <w:rPr>
                <w:rFonts w:ascii="Arial" w:eastAsia="Arial" w:hAnsi="Arial"/>
                <w:b/>
                <w:color w:val="000000"/>
                <w:sz w:val="18"/>
              </w:rPr>
            </w:pPr>
            <w:r>
              <w:rPr>
                <w:rFonts w:ascii="Arial" w:eastAsia="Arial" w:hAnsi="Arial"/>
                <w:b/>
                <w:color w:val="000000"/>
                <w:sz w:val="18"/>
              </w:rPr>
              <w:t>FIAP</w:t>
            </w:r>
          </w:p>
          <w:p w:rsidR="00496ED5" w:rsidRDefault="00A472FE">
            <w:pPr>
              <w:spacing w:before="26" w:after="47" w:line="211" w:lineRule="exact"/>
              <w:ind w:left="144" w:right="144"/>
              <w:textAlignment w:val="baseline"/>
              <w:rPr>
                <w:rFonts w:ascii="Arial" w:eastAsia="Arial" w:hAnsi="Arial"/>
                <w:color w:val="000000"/>
                <w:spacing w:val="-2"/>
                <w:sz w:val="18"/>
              </w:rPr>
            </w:pPr>
            <w:r>
              <w:rPr>
                <w:rFonts w:ascii="Arial" w:eastAsia="Arial" w:hAnsi="Arial"/>
                <w:color w:val="000000"/>
                <w:spacing w:val="-2"/>
                <w:sz w:val="18"/>
              </w:rPr>
              <w:t>As a national strategy managed by Good Shepherd Microfinance, FIAP aims to promote inclusive growth and reduce inequalities through collaborative action across and between sectors. UNSW is in the process of developing a new 3-year FIAP with meaningful, pra</w:t>
            </w:r>
            <w:r>
              <w:rPr>
                <w:rFonts w:ascii="Arial" w:eastAsia="Arial" w:hAnsi="Arial"/>
                <w:color w:val="000000"/>
                <w:spacing w:val="-2"/>
                <w:sz w:val="18"/>
              </w:rPr>
              <w:t>ctical and measurable actions to be implemented across the student life cycle.</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73" w:after="1761" w:line="211" w:lineRule="exact"/>
              <w:ind w:left="106"/>
              <w:textAlignment w:val="baseline"/>
              <w:rPr>
                <w:rFonts w:ascii="Arial" w:eastAsia="Arial" w:hAnsi="Arial"/>
                <w:color w:val="000000"/>
                <w:sz w:val="18"/>
              </w:rPr>
            </w:pPr>
            <w:r>
              <w:rPr>
                <w:rFonts w:ascii="Arial" w:eastAsia="Arial" w:hAnsi="Arial"/>
                <w:color w:val="000000"/>
                <w:sz w:val="18"/>
              </w:rPr>
              <w:t>Low-SES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73" w:line="211" w:lineRule="exact"/>
              <w:ind w:left="72"/>
              <w:textAlignment w:val="baseline"/>
              <w:rPr>
                <w:rFonts w:ascii="Arial" w:eastAsia="Arial" w:hAnsi="Arial"/>
                <w:color w:val="000000"/>
                <w:sz w:val="18"/>
              </w:rPr>
            </w:pPr>
            <w:r>
              <w:rPr>
                <w:rFonts w:ascii="Arial" w:eastAsia="Arial" w:hAnsi="Arial"/>
                <w:color w:val="000000"/>
                <w:sz w:val="18"/>
              </w:rPr>
              <w:t>DVCA</w:t>
            </w:r>
          </w:p>
          <w:p w:rsidR="00496ED5" w:rsidRDefault="00A472FE">
            <w:pPr>
              <w:spacing w:before="328" w:after="815" w:line="206" w:lineRule="exact"/>
              <w:ind w:left="144" w:right="216"/>
              <w:textAlignment w:val="baseline"/>
              <w:rPr>
                <w:rFonts w:ascii="Arial" w:eastAsia="Arial" w:hAnsi="Arial"/>
                <w:color w:val="000000"/>
                <w:spacing w:val="-3"/>
                <w:sz w:val="18"/>
              </w:rPr>
            </w:pPr>
            <w:r>
              <w:rPr>
                <w:rFonts w:ascii="Arial" w:eastAsia="Arial" w:hAnsi="Arial"/>
                <w:color w:val="000000"/>
                <w:spacing w:val="-3"/>
                <w:sz w:val="18"/>
              </w:rPr>
              <w:t>Student support and success team</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68" w:line="211" w:lineRule="exact"/>
              <w:ind w:left="144"/>
              <w:textAlignment w:val="baseline"/>
              <w:rPr>
                <w:rFonts w:ascii="Arial" w:eastAsia="Arial" w:hAnsi="Arial"/>
                <w:color w:val="000000"/>
                <w:sz w:val="18"/>
              </w:rPr>
            </w:pPr>
            <w:r>
              <w:rPr>
                <w:rFonts w:ascii="Arial" w:eastAsia="Arial" w:hAnsi="Arial"/>
                <w:color w:val="000000"/>
                <w:sz w:val="18"/>
              </w:rPr>
              <w:t>Number of actions</w:t>
            </w:r>
          </w:p>
          <w:p w:rsidR="00496ED5" w:rsidRDefault="00A472FE">
            <w:pPr>
              <w:spacing w:before="6" w:after="1142" w:line="206" w:lineRule="exact"/>
              <w:ind w:left="144"/>
              <w:textAlignment w:val="baseline"/>
              <w:rPr>
                <w:rFonts w:ascii="Arial" w:eastAsia="Arial" w:hAnsi="Arial"/>
                <w:color w:val="000000"/>
                <w:sz w:val="18"/>
              </w:rPr>
            </w:pPr>
            <w:r>
              <w:rPr>
                <w:rFonts w:ascii="Arial" w:eastAsia="Arial" w:hAnsi="Arial"/>
                <w:color w:val="000000"/>
                <w:sz w:val="18"/>
              </w:rPr>
              <w:t>completed and enrolment of students from low-SES backgrounds.</w:t>
            </w:r>
          </w:p>
        </w:tc>
      </w:tr>
      <w:tr w:rsidR="00496ED5">
        <w:tblPrEx>
          <w:tblCellMar>
            <w:top w:w="0" w:type="dxa"/>
            <w:bottom w:w="0" w:type="dxa"/>
          </w:tblCellMar>
        </w:tblPrEx>
        <w:trPr>
          <w:trHeight w:hRule="exact" w:val="1820"/>
        </w:trPr>
        <w:tc>
          <w:tcPr>
            <w:tcW w:w="998" w:type="dxa"/>
            <w:vMerge/>
            <w:tcBorders>
              <w:top w:val="single" w:sz="0" w:space="0" w:color="000000"/>
              <w:left w:val="single" w:sz="5" w:space="0" w:color="000000"/>
              <w:bottom w:val="single" w:sz="5" w:space="0" w:color="000000"/>
              <w:right w:val="single" w:sz="5" w:space="0" w:color="000000"/>
            </w:tcBorders>
          </w:tcPr>
          <w:p w:rsidR="00496ED5" w:rsidRDefault="00496ED5"/>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75" w:line="205" w:lineRule="exact"/>
              <w:ind w:left="72"/>
              <w:textAlignment w:val="baseline"/>
              <w:rPr>
                <w:rFonts w:ascii="Arial" w:eastAsia="Arial" w:hAnsi="Arial"/>
                <w:b/>
                <w:color w:val="000000"/>
                <w:sz w:val="18"/>
              </w:rPr>
            </w:pPr>
            <w:r>
              <w:rPr>
                <w:rFonts w:ascii="Arial" w:eastAsia="Arial" w:hAnsi="Arial"/>
                <w:b/>
                <w:color w:val="000000"/>
                <w:sz w:val="18"/>
              </w:rPr>
              <w:t xml:space="preserve">Law </w:t>
            </w:r>
            <w:proofErr w:type="gramStart"/>
            <w:r>
              <w:rPr>
                <w:rFonts w:ascii="Arial" w:eastAsia="Arial" w:hAnsi="Arial"/>
                <w:b/>
                <w:color w:val="000000"/>
                <w:sz w:val="18"/>
              </w:rPr>
              <w:t>text book</w:t>
            </w:r>
            <w:proofErr w:type="gramEnd"/>
            <w:r>
              <w:rPr>
                <w:rFonts w:ascii="Arial" w:eastAsia="Arial" w:hAnsi="Arial"/>
                <w:b/>
                <w:color w:val="000000"/>
                <w:sz w:val="18"/>
              </w:rPr>
              <w:t xml:space="preserve"> scheme:</w:t>
            </w:r>
          </w:p>
          <w:p w:rsidR="00496ED5" w:rsidRDefault="00A472FE">
            <w:pPr>
              <w:spacing w:before="64" w:after="651" w:line="206" w:lineRule="exact"/>
              <w:ind w:left="144" w:right="360"/>
              <w:textAlignment w:val="baseline"/>
              <w:rPr>
                <w:rFonts w:ascii="Arial" w:eastAsia="Arial" w:hAnsi="Arial"/>
                <w:color w:val="000000"/>
                <w:spacing w:val="-2"/>
                <w:sz w:val="18"/>
              </w:rPr>
            </w:pPr>
            <w:r>
              <w:rPr>
                <w:rFonts w:ascii="Arial" w:eastAsia="Arial" w:hAnsi="Arial"/>
                <w:color w:val="000000"/>
                <w:spacing w:val="-2"/>
                <w:sz w:val="18"/>
              </w:rPr>
              <w:t>Piloted a textbook access scheme to support inclusion and success for low-SES students enrolled in Faculty of Law: UNSW bookshop vouchers (value of $500).</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69" w:line="211" w:lineRule="exact"/>
              <w:ind w:left="72"/>
              <w:textAlignment w:val="baseline"/>
              <w:rPr>
                <w:rFonts w:ascii="Arial" w:eastAsia="Arial" w:hAnsi="Arial"/>
                <w:color w:val="000000"/>
                <w:sz w:val="18"/>
              </w:rPr>
            </w:pPr>
            <w:r>
              <w:rPr>
                <w:rFonts w:ascii="Arial" w:eastAsia="Arial" w:hAnsi="Arial"/>
                <w:color w:val="000000"/>
                <w:sz w:val="18"/>
              </w:rPr>
              <w:t>Low-SES</w:t>
            </w:r>
          </w:p>
          <w:p w:rsidR="00496ED5" w:rsidRDefault="00A472FE">
            <w:pPr>
              <w:spacing w:before="322" w:after="795" w:line="211" w:lineRule="exact"/>
              <w:ind w:left="144"/>
              <w:textAlignment w:val="baseline"/>
              <w:rPr>
                <w:rFonts w:ascii="Arial" w:eastAsia="Arial" w:hAnsi="Arial"/>
                <w:color w:val="000000"/>
                <w:sz w:val="18"/>
              </w:rPr>
            </w:pPr>
            <w:r>
              <w:rPr>
                <w:rFonts w:ascii="Arial" w:eastAsia="Arial" w:hAnsi="Arial"/>
                <w:color w:val="000000"/>
                <w:sz w:val="18"/>
              </w:rPr>
              <w:t xml:space="preserve">Faculty of </w:t>
            </w:r>
            <w:r>
              <w:rPr>
                <w:rFonts w:ascii="Arial" w:eastAsia="Arial" w:hAnsi="Arial"/>
                <w:color w:val="000000"/>
                <w:sz w:val="18"/>
              </w:rPr>
              <w:br/>
              <w:t>Law</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69" w:line="211" w:lineRule="exact"/>
              <w:ind w:left="72"/>
              <w:textAlignment w:val="baseline"/>
              <w:rPr>
                <w:rFonts w:ascii="Arial" w:eastAsia="Arial" w:hAnsi="Arial"/>
                <w:color w:val="000000"/>
                <w:sz w:val="18"/>
              </w:rPr>
            </w:pPr>
            <w:r>
              <w:rPr>
                <w:rFonts w:ascii="Arial" w:eastAsia="Arial" w:hAnsi="Arial"/>
                <w:color w:val="000000"/>
                <w:sz w:val="18"/>
              </w:rPr>
              <w:t>DVC-A</w:t>
            </w:r>
          </w:p>
          <w:p w:rsidR="00496ED5" w:rsidRDefault="00A472FE">
            <w:pPr>
              <w:spacing w:before="317" w:line="211" w:lineRule="exact"/>
              <w:ind w:left="72" w:right="180"/>
              <w:textAlignment w:val="baseline"/>
              <w:rPr>
                <w:rFonts w:ascii="Arial" w:eastAsia="Arial" w:hAnsi="Arial"/>
                <w:color w:val="000000"/>
                <w:sz w:val="18"/>
              </w:rPr>
            </w:pPr>
            <w:r>
              <w:rPr>
                <w:rFonts w:ascii="Arial" w:eastAsia="Arial" w:hAnsi="Arial"/>
                <w:color w:val="000000"/>
                <w:sz w:val="18"/>
              </w:rPr>
              <w:t>Student Support and Success Team</w:t>
            </w:r>
          </w:p>
          <w:p w:rsidR="00496ED5" w:rsidRDefault="00A472FE">
            <w:pPr>
              <w:spacing w:before="322" w:after="56" w:line="211" w:lineRule="exact"/>
              <w:ind w:left="72"/>
              <w:textAlignment w:val="baseline"/>
              <w:rPr>
                <w:rFonts w:ascii="Arial" w:eastAsia="Arial" w:hAnsi="Arial"/>
                <w:color w:val="000000"/>
                <w:sz w:val="18"/>
              </w:rPr>
            </w:pPr>
            <w:r>
              <w:rPr>
                <w:rFonts w:ascii="Arial" w:eastAsia="Arial" w:hAnsi="Arial"/>
                <w:color w:val="000000"/>
                <w:sz w:val="18"/>
              </w:rPr>
              <w:t>Faculty of Law</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60" w:after="915" w:line="211" w:lineRule="exact"/>
              <w:ind w:left="108" w:right="216"/>
              <w:textAlignment w:val="baseline"/>
              <w:rPr>
                <w:rFonts w:ascii="Arial" w:eastAsia="Arial" w:hAnsi="Arial"/>
                <w:color w:val="000000"/>
                <w:sz w:val="18"/>
              </w:rPr>
            </w:pPr>
            <w:r>
              <w:rPr>
                <w:rFonts w:ascii="Arial" w:eastAsia="Arial" w:hAnsi="Arial"/>
                <w:color w:val="000000"/>
                <w:sz w:val="18"/>
              </w:rPr>
              <w:t>Number of students from low-SES backgrounds who received vouchers (Faculty of Law)</w:t>
            </w:r>
          </w:p>
        </w:tc>
      </w:tr>
      <w:tr w:rsidR="00496ED5">
        <w:tblPrEx>
          <w:tblCellMar>
            <w:top w:w="0" w:type="dxa"/>
            <w:bottom w:w="0" w:type="dxa"/>
          </w:tblCellMar>
        </w:tblPrEx>
        <w:trPr>
          <w:trHeight w:hRule="exact" w:val="369"/>
        </w:trPr>
        <w:tc>
          <w:tcPr>
            <w:tcW w:w="10474" w:type="dxa"/>
            <w:gridSpan w:val="5"/>
            <w:tcBorders>
              <w:top w:val="single" w:sz="5" w:space="0" w:color="000000"/>
              <w:left w:val="single" w:sz="5" w:space="0" w:color="000000"/>
              <w:bottom w:val="single" w:sz="5" w:space="0" w:color="000000"/>
              <w:right w:val="single" w:sz="5" w:space="0" w:color="000000"/>
            </w:tcBorders>
            <w:shd w:val="clear" w:color="F1F1F1" w:fill="F1F1F1"/>
            <w:vAlign w:val="center"/>
          </w:tcPr>
          <w:p w:rsidR="00496ED5" w:rsidRDefault="00A472FE">
            <w:pPr>
              <w:spacing w:before="73" w:after="50" w:line="236" w:lineRule="exact"/>
              <w:ind w:left="120"/>
              <w:textAlignment w:val="baseline"/>
              <w:rPr>
                <w:rFonts w:ascii="Arial" w:eastAsia="Arial" w:hAnsi="Arial"/>
                <w:b/>
                <w:color w:val="000000"/>
                <w:sz w:val="21"/>
              </w:rPr>
            </w:pPr>
            <w:r>
              <w:rPr>
                <w:rFonts w:ascii="Arial" w:eastAsia="Arial" w:hAnsi="Arial"/>
                <w:b/>
                <w:color w:val="000000"/>
                <w:sz w:val="21"/>
              </w:rPr>
              <w:t>Success and transition out</w:t>
            </w:r>
          </w:p>
        </w:tc>
      </w:tr>
      <w:tr w:rsidR="00496ED5">
        <w:tblPrEx>
          <w:tblCellMar>
            <w:top w:w="0" w:type="dxa"/>
            <w:bottom w:w="0" w:type="dxa"/>
          </w:tblCellMar>
        </w:tblPrEx>
        <w:trPr>
          <w:trHeight w:hRule="exact" w:val="3327"/>
        </w:trPr>
        <w:tc>
          <w:tcPr>
            <w:tcW w:w="998" w:type="dxa"/>
            <w:tcBorders>
              <w:top w:val="single" w:sz="5" w:space="0" w:color="000000"/>
              <w:left w:val="single" w:sz="5" w:space="0" w:color="000000"/>
              <w:bottom w:val="single" w:sz="5" w:space="0" w:color="000000"/>
              <w:right w:val="single" w:sz="5" w:space="0" w:color="000000"/>
            </w:tcBorders>
          </w:tcPr>
          <w:p w:rsidR="00496ED5" w:rsidRDefault="00A472FE">
            <w:pPr>
              <w:textAlignment w:val="baseline"/>
              <w:rPr>
                <w:rFonts w:ascii="Arial" w:eastAsia="Arial" w:hAnsi="Arial"/>
                <w:color w:val="000000"/>
                <w:sz w:val="24"/>
              </w:rPr>
            </w:pPr>
            <w:r>
              <w:rPr>
                <w:rFonts w:ascii="Arial" w:eastAsia="Arial" w:hAnsi="Arial"/>
                <w:color w:val="000000"/>
                <w:sz w:val="24"/>
              </w:rPr>
              <w:t xml:space="preserve"> </w:t>
            </w:r>
          </w:p>
        </w:tc>
        <w:tc>
          <w:tcPr>
            <w:tcW w:w="4018" w:type="dxa"/>
            <w:tcBorders>
              <w:top w:val="single" w:sz="5" w:space="0" w:color="000000"/>
              <w:left w:val="single" w:sz="5" w:space="0" w:color="000000"/>
              <w:bottom w:val="single" w:sz="5" w:space="0" w:color="000000"/>
              <w:right w:val="single" w:sz="5" w:space="0" w:color="000000"/>
            </w:tcBorders>
          </w:tcPr>
          <w:p w:rsidR="00496ED5" w:rsidRDefault="00A472FE">
            <w:pPr>
              <w:spacing w:before="71" w:line="214" w:lineRule="exact"/>
              <w:ind w:left="144"/>
              <w:textAlignment w:val="baseline"/>
              <w:rPr>
                <w:rFonts w:ascii="Arial" w:eastAsia="Arial" w:hAnsi="Arial"/>
                <w:b/>
                <w:color w:val="000000"/>
                <w:sz w:val="18"/>
              </w:rPr>
            </w:pPr>
            <w:r>
              <w:rPr>
                <w:rFonts w:ascii="Arial" w:eastAsia="Arial" w:hAnsi="Arial"/>
                <w:b/>
                <w:color w:val="000000"/>
                <w:sz w:val="18"/>
              </w:rPr>
              <w:t xml:space="preserve">Creating your career </w:t>
            </w:r>
            <w:r>
              <w:rPr>
                <w:rFonts w:ascii="Arial" w:eastAsia="Arial" w:hAnsi="Arial"/>
                <w:b/>
                <w:color w:val="000000"/>
                <w:sz w:val="20"/>
              </w:rPr>
              <w:t xml:space="preserve">– </w:t>
            </w:r>
            <w:r>
              <w:rPr>
                <w:rFonts w:ascii="Arial" w:eastAsia="Arial" w:hAnsi="Arial"/>
                <w:b/>
                <w:color w:val="000000"/>
                <w:sz w:val="18"/>
              </w:rPr>
              <w:t>CDEV1112</w:t>
            </w:r>
          </w:p>
          <w:p w:rsidR="00496ED5" w:rsidRDefault="00A472FE">
            <w:pPr>
              <w:spacing w:before="61" w:line="237" w:lineRule="exact"/>
              <w:ind w:left="144" w:right="252"/>
              <w:textAlignment w:val="baseline"/>
              <w:rPr>
                <w:rFonts w:ascii="Arial" w:eastAsia="Arial" w:hAnsi="Arial"/>
                <w:color w:val="000000"/>
                <w:sz w:val="18"/>
              </w:rPr>
            </w:pPr>
            <w:r>
              <w:rPr>
                <w:rFonts w:ascii="Arial" w:eastAsia="Arial" w:hAnsi="Arial"/>
                <w:color w:val="000000"/>
                <w:sz w:val="18"/>
              </w:rPr>
              <w:t>Online course supported by interactive face to face seminars to support students develop graduate employability skills.</w:t>
            </w:r>
          </w:p>
          <w:p w:rsidR="00496ED5" w:rsidRDefault="00A472FE">
            <w:pPr>
              <w:spacing w:before="395" w:line="205" w:lineRule="exact"/>
              <w:ind w:left="144"/>
              <w:textAlignment w:val="baseline"/>
              <w:rPr>
                <w:rFonts w:ascii="Arial" w:eastAsia="Arial" w:hAnsi="Arial"/>
                <w:b/>
                <w:color w:val="000000"/>
                <w:sz w:val="18"/>
              </w:rPr>
            </w:pPr>
            <w:r>
              <w:rPr>
                <w:rFonts w:ascii="Arial" w:eastAsia="Arial" w:hAnsi="Arial"/>
                <w:b/>
                <w:color w:val="000000"/>
                <w:sz w:val="18"/>
              </w:rPr>
              <w:t>Next step program</w:t>
            </w:r>
          </w:p>
          <w:p w:rsidR="00496ED5" w:rsidRDefault="00A472FE">
            <w:pPr>
              <w:spacing w:line="444" w:lineRule="exact"/>
              <w:ind w:left="144" w:right="936"/>
              <w:textAlignment w:val="baseline"/>
              <w:rPr>
                <w:rFonts w:ascii="Arial" w:eastAsia="Arial" w:hAnsi="Arial"/>
                <w:color w:val="000000"/>
                <w:spacing w:val="-2"/>
                <w:sz w:val="18"/>
              </w:rPr>
            </w:pPr>
            <w:r>
              <w:rPr>
                <w:rFonts w:ascii="Arial" w:eastAsia="Arial" w:hAnsi="Arial"/>
                <w:color w:val="000000"/>
                <w:spacing w:val="-2"/>
                <w:sz w:val="18"/>
              </w:rPr>
              <w:t xml:space="preserve">Full day industry partnership program </w:t>
            </w:r>
            <w:r>
              <w:rPr>
                <w:rFonts w:ascii="Arial" w:eastAsia="Arial" w:hAnsi="Arial"/>
                <w:b/>
                <w:color w:val="000000"/>
                <w:spacing w:val="-2"/>
                <w:sz w:val="18"/>
              </w:rPr>
              <w:t>Virtual internships</w:t>
            </w:r>
          </w:p>
          <w:p w:rsidR="00496ED5" w:rsidRDefault="00A472FE">
            <w:pPr>
              <w:spacing w:before="97" w:after="57" w:line="206" w:lineRule="exact"/>
              <w:ind w:left="144" w:right="324"/>
              <w:textAlignment w:val="baseline"/>
              <w:rPr>
                <w:rFonts w:ascii="Arial" w:eastAsia="Arial" w:hAnsi="Arial"/>
                <w:color w:val="000000"/>
                <w:spacing w:val="-2"/>
                <w:sz w:val="18"/>
              </w:rPr>
            </w:pPr>
            <w:r>
              <w:rPr>
                <w:rFonts w:ascii="Arial" w:eastAsia="Arial" w:hAnsi="Arial"/>
                <w:color w:val="000000"/>
                <w:spacing w:val="-2"/>
                <w:sz w:val="18"/>
              </w:rPr>
              <w:t>Free simulated work experience, that applies academic learning to real life professional projects.</w:t>
            </w:r>
          </w:p>
        </w:tc>
        <w:tc>
          <w:tcPr>
            <w:tcW w:w="1373" w:type="dxa"/>
            <w:tcBorders>
              <w:top w:val="single" w:sz="5" w:space="0" w:color="000000"/>
              <w:left w:val="single" w:sz="5" w:space="0" w:color="000000"/>
              <w:bottom w:val="single" w:sz="5" w:space="0" w:color="000000"/>
              <w:right w:val="single" w:sz="5" w:space="0" w:color="000000"/>
            </w:tcBorders>
          </w:tcPr>
          <w:p w:rsidR="00496ED5" w:rsidRDefault="00A472FE">
            <w:pPr>
              <w:spacing w:before="43" w:after="2322" w:line="238" w:lineRule="exact"/>
              <w:ind w:left="108"/>
              <w:textAlignment w:val="baseline"/>
              <w:rPr>
                <w:rFonts w:ascii="Arial" w:eastAsia="Arial" w:hAnsi="Arial"/>
                <w:color w:val="000000"/>
                <w:sz w:val="18"/>
              </w:rPr>
            </w:pPr>
            <w:r>
              <w:rPr>
                <w:rFonts w:ascii="Arial" w:eastAsia="Arial" w:hAnsi="Arial"/>
                <w:color w:val="000000"/>
                <w:sz w:val="18"/>
              </w:rPr>
              <w:t>All current students, and targeting low- SES</w:t>
            </w:r>
          </w:p>
        </w:tc>
        <w:tc>
          <w:tcPr>
            <w:tcW w:w="1598" w:type="dxa"/>
            <w:tcBorders>
              <w:top w:val="single" w:sz="5" w:space="0" w:color="000000"/>
              <w:left w:val="single" w:sz="5" w:space="0" w:color="000000"/>
              <w:bottom w:val="single" w:sz="5" w:space="0" w:color="000000"/>
              <w:right w:val="single" w:sz="5" w:space="0" w:color="000000"/>
            </w:tcBorders>
          </w:tcPr>
          <w:p w:rsidR="00496ED5" w:rsidRDefault="00A472FE">
            <w:pPr>
              <w:spacing w:before="69" w:line="211" w:lineRule="exact"/>
              <w:ind w:left="72"/>
              <w:textAlignment w:val="baseline"/>
              <w:rPr>
                <w:rFonts w:ascii="Arial" w:eastAsia="Arial" w:hAnsi="Arial"/>
                <w:color w:val="000000"/>
                <w:sz w:val="18"/>
              </w:rPr>
            </w:pPr>
            <w:r>
              <w:rPr>
                <w:rFonts w:ascii="Arial" w:eastAsia="Arial" w:hAnsi="Arial"/>
                <w:color w:val="000000"/>
                <w:sz w:val="18"/>
              </w:rPr>
              <w:t>PVC-E</w:t>
            </w:r>
          </w:p>
          <w:p w:rsidR="00496ED5" w:rsidRDefault="00A472FE">
            <w:pPr>
              <w:spacing w:before="68" w:after="2351" w:line="206" w:lineRule="exact"/>
              <w:ind w:left="144" w:right="288"/>
              <w:textAlignment w:val="baseline"/>
              <w:rPr>
                <w:rFonts w:ascii="Arial" w:eastAsia="Arial" w:hAnsi="Arial"/>
                <w:color w:val="000000"/>
                <w:spacing w:val="-5"/>
                <w:sz w:val="18"/>
              </w:rPr>
            </w:pPr>
            <w:r>
              <w:rPr>
                <w:rFonts w:ascii="Arial" w:eastAsia="Arial" w:hAnsi="Arial"/>
                <w:color w:val="000000"/>
                <w:spacing w:val="-5"/>
                <w:sz w:val="18"/>
              </w:rPr>
              <w:t>Student academic &amp; career success</w:t>
            </w:r>
          </w:p>
        </w:tc>
        <w:tc>
          <w:tcPr>
            <w:tcW w:w="2487" w:type="dxa"/>
            <w:tcBorders>
              <w:top w:val="single" w:sz="5" w:space="0" w:color="000000"/>
              <w:left w:val="single" w:sz="5" w:space="0" w:color="000000"/>
              <w:bottom w:val="single" w:sz="5" w:space="0" w:color="000000"/>
              <w:right w:val="single" w:sz="5" w:space="0" w:color="000000"/>
            </w:tcBorders>
          </w:tcPr>
          <w:p w:rsidR="00496ED5" w:rsidRDefault="00A472FE">
            <w:pPr>
              <w:spacing w:before="59" w:after="2826" w:line="216" w:lineRule="exact"/>
              <w:ind w:left="108"/>
              <w:textAlignment w:val="baseline"/>
              <w:rPr>
                <w:rFonts w:ascii="Arial" w:eastAsia="Arial" w:hAnsi="Arial"/>
                <w:color w:val="000000"/>
                <w:sz w:val="18"/>
              </w:rPr>
            </w:pPr>
            <w:r>
              <w:rPr>
                <w:rFonts w:ascii="Arial" w:eastAsia="Arial" w:hAnsi="Arial"/>
                <w:color w:val="000000"/>
                <w:sz w:val="18"/>
              </w:rPr>
              <w:t>QILT Graduate Employment Outcomes Survey</w:t>
            </w:r>
          </w:p>
        </w:tc>
      </w:tr>
    </w:tbl>
    <w:p w:rsidR="00A472FE" w:rsidRDefault="00A472FE"/>
    <w:sectPr w:rsidR="00A472FE">
      <w:pgSz w:w="11909" w:h="16843"/>
      <w:pgMar w:top="1420" w:right="423" w:bottom="871"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40528"/>
    <w:multiLevelType w:val="multilevel"/>
    <w:tmpl w:val="0E4CDC5A"/>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496ED5"/>
    <w:rsid w:val="000275AE"/>
    <w:rsid w:val="00496ED5"/>
    <w:rsid w:val="00A472FE"/>
    <w:rsid w:val="00CE4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572A3B3"/>
  <w15:docId w15:val="{DF22BD62-0E5B-5249-AB05-266D6762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60"/>
    <w:rPr>
      <w:sz w:val="18"/>
      <w:szCs w:val="18"/>
    </w:rPr>
  </w:style>
  <w:style w:type="character" w:customStyle="1" w:styleId="BalloonTextChar">
    <w:name w:val="Balloon Text Char"/>
    <w:basedOn w:val="DefaultParagraphFont"/>
    <w:link w:val="BalloonText"/>
    <w:uiPriority w:val="99"/>
    <w:semiHidden/>
    <w:rsid w:val="00CE4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Nickson</dc:creator>
  <cp:lastModifiedBy>Esther Robertshawe</cp:lastModifiedBy>
  <cp:revision>3</cp:revision>
  <dcterms:created xsi:type="dcterms:W3CDTF">2020-05-27T05:15:00Z</dcterms:created>
  <dcterms:modified xsi:type="dcterms:W3CDTF">2020-05-27T05:16:00Z</dcterms:modified>
</cp:coreProperties>
</file>