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9C63F" w14:textId="6938E7B8" w:rsidR="00380D4C" w:rsidRDefault="008F5840" w:rsidP="00380D4C">
      <w:pPr>
        <w:pStyle w:val="Title"/>
        <w:jc w:val="right"/>
      </w:pPr>
      <w:r w:rsidRPr="00B7527F">
        <w:rPr>
          <w:noProof/>
          <w:sz w:val="24"/>
          <w:szCs w:val="24"/>
          <w:lang w:eastAsia="en-AU"/>
        </w:rPr>
        <w:drawing>
          <wp:anchor distT="0" distB="0" distL="114300" distR="114300" simplePos="0" relativeHeight="251659264" behindDoc="0" locked="0" layoutInCell="1" allowOverlap="1" wp14:anchorId="5880C292" wp14:editId="4F07C1A4">
            <wp:simplePos x="0" y="0"/>
            <wp:positionH relativeFrom="margin">
              <wp:align>right</wp:align>
            </wp:positionH>
            <wp:positionV relativeFrom="margin">
              <wp:posOffset>-158778</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08243" name="Picture 1" descr="Dept Education and Training_Inlin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39EC6" w14:textId="77777777" w:rsidR="008F5840" w:rsidRDefault="008F5840" w:rsidP="00380D4C">
      <w:pPr>
        <w:pStyle w:val="Title"/>
      </w:pPr>
    </w:p>
    <w:p w14:paraId="05975760" w14:textId="17037B73" w:rsidR="003A3116" w:rsidRPr="00C7204C" w:rsidRDefault="007659BD" w:rsidP="00380D4C">
      <w:pPr>
        <w:pStyle w:val="Title"/>
        <w:rPr>
          <w:highlight w:val="yellow"/>
        </w:rPr>
      </w:pPr>
      <w:r w:rsidRPr="00C7204C">
        <w:t xml:space="preserve">AMOUNTS FOR </w:t>
      </w:r>
      <w:r w:rsidR="00871D1C">
        <w:t>2021</w:t>
      </w:r>
    </w:p>
    <w:p w14:paraId="19FFB45A" w14:textId="77777777" w:rsidR="00C555F6" w:rsidRPr="00EC28E6" w:rsidRDefault="00C555F6" w:rsidP="003A3116">
      <w:pPr>
        <w:keepNext/>
        <w:rPr>
          <w:rFonts w:ascii="Calibri" w:hAnsi="Calibri" w:cs="Arial"/>
          <w:b/>
          <w:sz w:val="24"/>
          <w:szCs w:val="24"/>
          <w:highlight w:val="yellow"/>
        </w:rPr>
      </w:pPr>
    </w:p>
    <w:p w14:paraId="01B69633" w14:textId="414B5B51" w:rsidR="00EE1A32" w:rsidRPr="00C7204C" w:rsidRDefault="00EE1A32" w:rsidP="00C7204C">
      <w:pPr>
        <w:pStyle w:val="Heading2"/>
      </w:pPr>
      <w:r w:rsidRPr="00C7204C">
        <w:t xml:space="preserve">Total resourcing for a Commonwealth supported place by discipline - </w:t>
      </w:r>
      <w:r w:rsidR="00977CFB">
        <w:t>20</w:t>
      </w:r>
      <w:r w:rsidR="00871D1C">
        <w:t>21</w:t>
      </w:r>
      <w:r w:rsidRPr="00C7204C">
        <w:t xml:space="preserve"> </w:t>
      </w:r>
    </w:p>
    <w:p w14:paraId="54ACCA2A" w14:textId="77777777" w:rsidR="00EE1A32" w:rsidRDefault="00EE1A32" w:rsidP="00277522">
      <w:pPr>
        <w:keepNext/>
        <w:rPr>
          <w:rFonts w:ascii="Calibri" w:hAnsi="Calibri" w:cs="Arial"/>
          <w:b/>
          <w:sz w:val="28"/>
          <w:szCs w:val="28"/>
        </w:rPr>
      </w:pPr>
    </w:p>
    <w:p w14:paraId="03D48A7A" w14:textId="34C2D840" w:rsidR="00EE1A32" w:rsidRDefault="000537B9" w:rsidP="00EE1A32">
      <w:pPr>
        <w:keepNext/>
        <w:rPr>
          <w:rFonts w:ascii="Calibri" w:hAnsi="Calibri" w:cs="Arial"/>
          <w:szCs w:val="22"/>
        </w:rPr>
      </w:pPr>
      <w:r>
        <w:rPr>
          <w:rFonts w:ascii="Calibri" w:hAnsi="Calibri" w:cs="Arial"/>
          <w:szCs w:val="22"/>
        </w:rPr>
        <w:t xml:space="preserve">Table 1: </w:t>
      </w:r>
      <w:r w:rsidR="00EE1A32">
        <w:rPr>
          <w:rFonts w:ascii="Calibri" w:hAnsi="Calibri" w:cs="Arial"/>
          <w:szCs w:val="22"/>
        </w:rPr>
        <w:t xml:space="preserve">The below </w:t>
      </w:r>
      <w:r w:rsidR="00EE1A32" w:rsidRPr="00777C14">
        <w:rPr>
          <w:rFonts w:ascii="Calibri" w:hAnsi="Calibri" w:cs="Arial"/>
          <w:szCs w:val="22"/>
        </w:rPr>
        <w:t>table shows</w:t>
      </w:r>
      <w:r w:rsidR="00EE1A32" w:rsidRPr="00EE1A32">
        <w:rPr>
          <w:rFonts w:ascii="Calibri" w:hAnsi="Calibri" w:cs="Arial"/>
          <w:szCs w:val="22"/>
        </w:rPr>
        <w:t xml:space="preserve"> Government contributions under the </w:t>
      </w:r>
      <w:r w:rsidR="00277522" w:rsidRPr="00EE1A32">
        <w:rPr>
          <w:rFonts w:ascii="Calibri" w:hAnsi="Calibri" w:cs="Arial"/>
          <w:szCs w:val="22"/>
        </w:rPr>
        <w:t>Commonweal</w:t>
      </w:r>
      <w:r w:rsidR="00AB2FB1" w:rsidRPr="00EE1A32">
        <w:rPr>
          <w:rFonts w:ascii="Calibri" w:hAnsi="Calibri" w:cs="Arial"/>
          <w:szCs w:val="22"/>
        </w:rPr>
        <w:t>th Grant Scheme and maximum student contribution amo</w:t>
      </w:r>
      <w:bookmarkStart w:id="0" w:name="CursorPositionBM"/>
      <w:bookmarkEnd w:id="0"/>
      <w:r w:rsidR="00AB2FB1" w:rsidRPr="00EE1A32">
        <w:rPr>
          <w:rFonts w:ascii="Calibri" w:hAnsi="Calibri" w:cs="Arial"/>
          <w:szCs w:val="22"/>
        </w:rPr>
        <w:t xml:space="preserve">unts </w:t>
      </w:r>
      <w:r w:rsidR="00EE1A32" w:rsidRPr="00EE1A32">
        <w:rPr>
          <w:rFonts w:ascii="Calibri" w:hAnsi="Calibri" w:cs="Arial"/>
          <w:szCs w:val="22"/>
        </w:rPr>
        <w:t>for a student place (</w:t>
      </w:r>
      <w:r w:rsidR="00AB2FB1" w:rsidRPr="00EE1A32">
        <w:rPr>
          <w:rFonts w:ascii="Calibri" w:hAnsi="Calibri" w:cs="Arial"/>
          <w:szCs w:val="22"/>
        </w:rPr>
        <w:t>equivalent full-time student load</w:t>
      </w:r>
      <w:r w:rsidR="00EE1A32" w:rsidRPr="00EE1A32">
        <w:rPr>
          <w:rFonts w:ascii="Calibri" w:hAnsi="Calibri" w:cs="Arial"/>
          <w:szCs w:val="22"/>
        </w:rPr>
        <w:t>)</w:t>
      </w:r>
      <w:r w:rsidR="00EE1A32">
        <w:rPr>
          <w:rFonts w:ascii="Calibri" w:hAnsi="Calibri" w:cs="Arial"/>
          <w:szCs w:val="22"/>
        </w:rPr>
        <w:t>.</w:t>
      </w:r>
    </w:p>
    <w:p w14:paraId="0BD10CF1" w14:textId="77777777" w:rsidR="00EE1A32" w:rsidRDefault="00EE1A32" w:rsidP="00EE1A32">
      <w:pPr>
        <w:keepNext/>
        <w:rPr>
          <w:rFonts w:ascii="Calibri" w:hAnsi="Calibri" w:cs="Arial"/>
          <w:szCs w:val="22"/>
        </w:rPr>
      </w:pPr>
    </w:p>
    <w:tbl>
      <w:tblPr>
        <w:tblpPr w:leftFromText="180" w:rightFromText="180" w:vertAnchor="text" w:tblpXSpec="center" w:tblpY="1"/>
        <w:tblOverlap w:val="neve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53"/>
        <w:gridCol w:w="1358"/>
        <w:gridCol w:w="1324"/>
        <w:gridCol w:w="1411"/>
      </w:tblGrid>
      <w:tr w:rsidR="00375C8F" w:rsidRPr="0091459C" w14:paraId="1933CE6B" w14:textId="77777777" w:rsidTr="00EA2335">
        <w:trPr>
          <w:trHeight w:val="1089"/>
          <w:tblHeader/>
        </w:trPr>
        <w:tc>
          <w:tcPr>
            <w:tcW w:w="2825" w:type="dxa"/>
            <w:shd w:val="clear" w:color="000000" w:fill="174A7C"/>
            <w:noWrap/>
            <w:vAlign w:val="center"/>
            <w:hideMark/>
          </w:tcPr>
          <w:p w14:paraId="6DEA29E1" w14:textId="77777777" w:rsidR="007D0492" w:rsidRPr="0091459C" w:rsidRDefault="007D0492" w:rsidP="005626A9">
            <w:pP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853" w:type="dxa"/>
            <w:shd w:val="clear" w:color="000000" w:fill="174A7C"/>
            <w:vAlign w:val="center"/>
            <w:hideMark/>
          </w:tcPr>
          <w:p w14:paraId="4B557CA5" w14:textId="77777777" w:rsidR="007D0492" w:rsidRPr="0091459C" w:rsidRDefault="007D0492" w:rsidP="005626A9">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358" w:type="dxa"/>
            <w:shd w:val="clear" w:color="000000" w:fill="174A7C"/>
            <w:vAlign w:val="center"/>
            <w:hideMark/>
          </w:tcPr>
          <w:p w14:paraId="299BB2F7"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4" w:type="dxa"/>
            <w:shd w:val="clear" w:color="000000" w:fill="174A7C"/>
            <w:vAlign w:val="center"/>
            <w:hideMark/>
          </w:tcPr>
          <w:p w14:paraId="552D6C38"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411" w:type="dxa"/>
            <w:shd w:val="clear" w:color="000000" w:fill="174A7C"/>
            <w:vAlign w:val="center"/>
            <w:hideMark/>
          </w:tcPr>
          <w:p w14:paraId="4A9D8CEA" w14:textId="77777777" w:rsidR="007D0492" w:rsidRPr="0091459C" w:rsidRDefault="007D0492" w:rsidP="008F5840">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375C8F" w:rsidRPr="0091459C" w14:paraId="40C9AC62" w14:textId="77777777" w:rsidTr="00697121">
        <w:trPr>
          <w:trHeight w:val="1437"/>
        </w:trPr>
        <w:tc>
          <w:tcPr>
            <w:tcW w:w="2825" w:type="dxa"/>
            <w:shd w:val="clear" w:color="000000" w:fill="F2F2F2"/>
            <w:vAlign w:val="center"/>
            <w:hideMark/>
          </w:tcPr>
          <w:p w14:paraId="73829770" w14:textId="77777777" w:rsidR="00D30DD5" w:rsidRPr="006C56F6" w:rsidRDefault="00D30DD5" w:rsidP="008F5840">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1</w:t>
            </w:r>
          </w:p>
          <w:p w14:paraId="73F8A935" w14:textId="7E063C55" w:rsidR="00D30DD5" w:rsidRPr="0091459C" w:rsidRDefault="006C56F6" w:rsidP="008F5840">
            <w:pPr>
              <w:rPr>
                <w:rFonts w:ascii="Calibri" w:hAnsi="Calibri" w:cs="Arial"/>
                <w:b/>
                <w:bCs/>
                <w:color w:val="000000"/>
                <w:sz w:val="21"/>
                <w:szCs w:val="21"/>
                <w:lang w:eastAsia="en-AU"/>
              </w:rPr>
            </w:pPr>
            <w:r w:rsidRPr="006C56F6">
              <w:rPr>
                <w:rFonts w:asciiTheme="minorHAnsi" w:hAnsiTheme="minorHAnsi" w:cstheme="minorHAnsi"/>
                <w:sz w:val="21"/>
                <w:szCs w:val="21"/>
              </w:rPr>
              <w:t xml:space="preserve">Law, Accounting, Administration, Economics, Commerce, Communications, Society and </w:t>
            </w:r>
            <w:proofErr w:type="spellStart"/>
            <w:r w:rsidRPr="006C56F6">
              <w:rPr>
                <w:rFonts w:asciiTheme="minorHAnsi" w:hAnsiTheme="minorHAnsi" w:cstheme="minorHAnsi"/>
                <w:sz w:val="21"/>
                <w:szCs w:val="21"/>
              </w:rPr>
              <w:t>Culture</w:t>
            </w:r>
            <w:r w:rsidR="007A6AB8">
              <w:rPr>
                <w:vertAlign w:val="superscript"/>
              </w:rPr>
              <w:t>1&amp;2</w:t>
            </w:r>
            <w:proofErr w:type="spellEnd"/>
          </w:p>
        </w:tc>
        <w:tc>
          <w:tcPr>
            <w:tcW w:w="2853" w:type="dxa"/>
            <w:shd w:val="clear" w:color="000000" w:fill="F2F2F2"/>
            <w:vAlign w:val="bottom"/>
            <w:hideMark/>
          </w:tcPr>
          <w:p w14:paraId="25804A78" w14:textId="48F88632" w:rsidR="00D30DD5" w:rsidRPr="0091459C" w:rsidRDefault="00D30DD5" w:rsidP="008F5840">
            <w:pPr>
              <w:rPr>
                <w:rFonts w:ascii="Calibri" w:hAnsi="Calibri" w:cs="Arial"/>
                <w:b/>
                <w:bCs/>
                <w:color w:val="000000"/>
                <w:sz w:val="21"/>
                <w:szCs w:val="21"/>
                <w:lang w:eastAsia="en-AU"/>
              </w:rPr>
            </w:pPr>
          </w:p>
        </w:tc>
        <w:tc>
          <w:tcPr>
            <w:tcW w:w="1358" w:type="dxa"/>
            <w:shd w:val="clear" w:color="000000" w:fill="F2F2F2"/>
            <w:vAlign w:val="center"/>
          </w:tcPr>
          <w:p w14:paraId="45B5ACF1" w14:textId="546AC4A5" w:rsidR="00D30DD5" w:rsidRPr="0091459C" w:rsidRDefault="00733327" w:rsidP="008F5840">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871D1C">
              <w:rPr>
                <w:rFonts w:ascii="Calibri" w:hAnsi="Calibri" w:cs="Arial"/>
                <w:color w:val="000000"/>
                <w:sz w:val="21"/>
                <w:szCs w:val="21"/>
                <w:lang w:eastAsia="en-AU"/>
              </w:rPr>
              <w:t>14,500</w:t>
            </w:r>
          </w:p>
        </w:tc>
        <w:tc>
          <w:tcPr>
            <w:tcW w:w="1324" w:type="dxa"/>
            <w:shd w:val="clear" w:color="000000" w:fill="F2F2F2"/>
            <w:vAlign w:val="center"/>
          </w:tcPr>
          <w:p w14:paraId="65B8811A" w14:textId="01B91AD3" w:rsidR="00D30DD5" w:rsidRPr="0091459C" w:rsidRDefault="002727D1" w:rsidP="008F5840">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871D1C">
              <w:rPr>
                <w:rFonts w:ascii="Calibri" w:hAnsi="Calibri" w:cs="Arial"/>
                <w:color w:val="000000"/>
                <w:sz w:val="21"/>
                <w:szCs w:val="21"/>
                <w:lang w:eastAsia="en-AU"/>
              </w:rPr>
              <w:t>1,100</w:t>
            </w:r>
          </w:p>
        </w:tc>
        <w:tc>
          <w:tcPr>
            <w:tcW w:w="1411" w:type="dxa"/>
            <w:shd w:val="clear" w:color="000000" w:fill="F2F2F2"/>
            <w:vAlign w:val="center"/>
          </w:tcPr>
          <w:p w14:paraId="723D9D55" w14:textId="73622DDC" w:rsidR="00D30DD5" w:rsidRPr="0091459C" w:rsidRDefault="002727D1" w:rsidP="008F5840">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871D1C">
              <w:rPr>
                <w:rFonts w:ascii="Calibri" w:hAnsi="Calibri" w:cs="Arial"/>
                <w:color w:val="000000"/>
                <w:sz w:val="21"/>
                <w:szCs w:val="21"/>
                <w:lang w:eastAsia="en-AU"/>
              </w:rPr>
              <w:t>15</w:t>
            </w:r>
            <w:r w:rsidR="0093513E">
              <w:rPr>
                <w:rFonts w:ascii="Calibri" w:hAnsi="Calibri" w:cs="Arial"/>
                <w:color w:val="000000"/>
                <w:sz w:val="21"/>
                <w:szCs w:val="21"/>
                <w:lang w:eastAsia="en-AU"/>
              </w:rPr>
              <w:t>,</w:t>
            </w:r>
            <w:r w:rsidR="00871D1C">
              <w:rPr>
                <w:rFonts w:ascii="Calibri" w:hAnsi="Calibri" w:cs="Arial"/>
                <w:color w:val="000000"/>
                <w:sz w:val="21"/>
                <w:szCs w:val="21"/>
                <w:lang w:eastAsia="en-AU"/>
              </w:rPr>
              <w:t>600</w:t>
            </w:r>
          </w:p>
        </w:tc>
      </w:tr>
      <w:tr w:rsidR="007F4496" w:rsidRPr="0091459C" w14:paraId="436A27D0" w14:textId="77777777" w:rsidTr="00697121">
        <w:trPr>
          <w:trHeight w:val="989"/>
        </w:trPr>
        <w:tc>
          <w:tcPr>
            <w:tcW w:w="2825" w:type="dxa"/>
            <w:vMerge w:val="restart"/>
            <w:shd w:val="clear" w:color="auto" w:fill="D9D9D9" w:themeFill="background1" w:themeFillShade="D9"/>
            <w:vAlign w:val="center"/>
          </w:tcPr>
          <w:p w14:paraId="35F90A93" w14:textId="77777777" w:rsidR="007F4496" w:rsidRPr="006C56F6" w:rsidRDefault="007F4496" w:rsidP="007F4496">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2</w:t>
            </w:r>
          </w:p>
          <w:p w14:paraId="3E42163F" w14:textId="2E17777B" w:rsidR="007F4496" w:rsidRPr="0091459C" w:rsidRDefault="007F4496" w:rsidP="007F4496">
            <w:pPr>
              <w:rPr>
                <w:rFonts w:ascii="Calibri" w:hAnsi="Calibri" w:cs="Arial"/>
                <w:b/>
                <w:bCs/>
                <w:color w:val="000000"/>
                <w:sz w:val="21"/>
                <w:szCs w:val="21"/>
                <w:lang w:eastAsia="en-AU"/>
              </w:rPr>
            </w:pPr>
            <w:r w:rsidRPr="006C56F6">
              <w:rPr>
                <w:rFonts w:asciiTheme="minorHAnsi" w:hAnsiTheme="minorHAnsi" w:cstheme="minorHAnsi"/>
                <w:sz w:val="21"/>
                <w:szCs w:val="21"/>
              </w:rPr>
              <w:t>Education, Clinical Psychology, English, Mathematics, Statistics, Allied Health, Other Health, Built Environment, Computing, Visual and Performing Arts, Professional Pathway Psychology, Professional Pathway Social Work</w:t>
            </w:r>
          </w:p>
        </w:tc>
        <w:tc>
          <w:tcPr>
            <w:tcW w:w="2853" w:type="dxa"/>
            <w:shd w:val="clear" w:color="auto" w:fill="D9D9D9" w:themeFill="background1" w:themeFillShade="D9"/>
            <w:vAlign w:val="center"/>
          </w:tcPr>
          <w:p w14:paraId="085C5697" w14:textId="38CB87BA" w:rsidR="007F4496" w:rsidRDefault="007F4496" w:rsidP="00133120">
            <w:pPr>
              <w:rPr>
                <w:rFonts w:ascii="Calibri" w:hAnsi="Calibri" w:cs="Arial"/>
                <w:color w:val="000000"/>
                <w:sz w:val="21"/>
                <w:szCs w:val="21"/>
                <w:lang w:eastAsia="en-AU"/>
              </w:rPr>
            </w:pPr>
            <w:r w:rsidRPr="000B07AD">
              <w:rPr>
                <w:rFonts w:ascii="Calibri" w:hAnsi="Calibri" w:cs="Arial"/>
                <w:color w:val="000000"/>
                <w:sz w:val="21"/>
                <w:szCs w:val="21"/>
                <w:lang w:eastAsia="en-AU"/>
              </w:rPr>
              <w:t xml:space="preserve">Education, </w:t>
            </w:r>
            <w:r>
              <w:rPr>
                <w:rFonts w:ascii="Calibri" w:hAnsi="Calibri" w:cs="Arial"/>
                <w:color w:val="000000"/>
                <w:sz w:val="21"/>
                <w:szCs w:val="21"/>
                <w:lang w:eastAsia="en-AU"/>
              </w:rPr>
              <w:t xml:space="preserve">Postgraduate </w:t>
            </w:r>
            <w:r w:rsidR="00881860">
              <w:rPr>
                <w:rFonts w:ascii="Calibri" w:hAnsi="Calibri" w:cs="Arial"/>
                <w:color w:val="000000"/>
                <w:sz w:val="21"/>
                <w:szCs w:val="21"/>
                <w:lang w:eastAsia="en-AU"/>
              </w:rPr>
              <w:t xml:space="preserve">Clinical </w:t>
            </w:r>
            <w:proofErr w:type="spellStart"/>
            <w:r w:rsidRPr="000B07AD">
              <w:rPr>
                <w:rFonts w:ascii="Calibri" w:hAnsi="Calibri" w:cs="Arial"/>
                <w:color w:val="000000"/>
                <w:sz w:val="21"/>
                <w:szCs w:val="21"/>
                <w:lang w:eastAsia="en-AU"/>
              </w:rPr>
              <w:t>Psychology</w:t>
            </w:r>
            <w:r w:rsidR="007A6AB8">
              <w:rPr>
                <w:vertAlign w:val="superscript"/>
              </w:rPr>
              <w:t>3</w:t>
            </w:r>
            <w:proofErr w:type="spellEnd"/>
            <w:r w:rsidRPr="000B07AD">
              <w:rPr>
                <w:rFonts w:ascii="Calibri" w:hAnsi="Calibri" w:cs="Arial"/>
                <w:color w:val="000000"/>
                <w:sz w:val="21"/>
                <w:szCs w:val="21"/>
                <w:lang w:eastAsia="en-AU"/>
              </w:rPr>
              <w:t>, English, Mathematics or Statistic</w:t>
            </w:r>
            <w:r w:rsidR="006E41F2">
              <w:rPr>
                <w:rFonts w:ascii="Calibri" w:hAnsi="Calibri" w:cs="Arial"/>
                <w:color w:val="000000"/>
                <w:sz w:val="21"/>
                <w:szCs w:val="21"/>
                <w:lang w:eastAsia="en-AU"/>
              </w:rPr>
              <w:t>s</w:t>
            </w:r>
          </w:p>
        </w:tc>
        <w:tc>
          <w:tcPr>
            <w:tcW w:w="1358" w:type="dxa"/>
            <w:shd w:val="clear" w:color="auto" w:fill="D9D9D9" w:themeFill="background1" w:themeFillShade="D9"/>
            <w:vAlign w:val="center"/>
          </w:tcPr>
          <w:p w14:paraId="5972A151" w14:textId="3C33F41C" w:rsidR="007F4496" w:rsidRPr="00871D1C" w:rsidRDefault="007F4496" w:rsidP="00133120">
            <w:pPr>
              <w:jc w:val="center"/>
              <w:rPr>
                <w:rFonts w:ascii="Calibri" w:hAnsi="Calibri" w:cs="Arial"/>
                <w:color w:val="000000"/>
                <w:sz w:val="21"/>
                <w:szCs w:val="21"/>
                <w:lang w:eastAsia="en-AU"/>
              </w:rPr>
            </w:pPr>
            <w:r>
              <w:rPr>
                <w:rFonts w:ascii="Calibri" w:hAnsi="Calibri" w:cs="Arial"/>
                <w:color w:val="000000"/>
                <w:sz w:val="21"/>
                <w:szCs w:val="21"/>
                <w:lang w:eastAsia="en-AU"/>
              </w:rPr>
              <w:t>$3,950</w:t>
            </w:r>
          </w:p>
        </w:tc>
        <w:tc>
          <w:tcPr>
            <w:tcW w:w="1324" w:type="dxa"/>
            <w:vMerge w:val="restart"/>
            <w:shd w:val="clear" w:color="auto" w:fill="D9D9D9" w:themeFill="background1" w:themeFillShade="D9"/>
            <w:vAlign w:val="center"/>
          </w:tcPr>
          <w:p w14:paraId="1DA37EB0" w14:textId="1C313771" w:rsidR="007F4496" w:rsidRPr="00871D1C" w:rsidRDefault="007F4496" w:rsidP="00133120">
            <w:pPr>
              <w:jc w:val="center"/>
              <w:rPr>
                <w:rFonts w:ascii="Calibri" w:hAnsi="Calibri" w:cs="Arial"/>
                <w:color w:val="000000"/>
                <w:sz w:val="21"/>
                <w:szCs w:val="21"/>
                <w:lang w:eastAsia="en-AU"/>
              </w:rPr>
            </w:pPr>
            <w:r>
              <w:rPr>
                <w:rFonts w:ascii="Calibri" w:hAnsi="Calibri" w:cs="Arial"/>
                <w:color w:val="000000"/>
                <w:sz w:val="21"/>
                <w:szCs w:val="21"/>
                <w:lang w:eastAsia="en-AU"/>
              </w:rPr>
              <w:t>$13,250</w:t>
            </w:r>
          </w:p>
        </w:tc>
        <w:tc>
          <w:tcPr>
            <w:tcW w:w="1411" w:type="dxa"/>
            <w:shd w:val="clear" w:color="auto" w:fill="D9D9D9" w:themeFill="background1" w:themeFillShade="D9"/>
            <w:vAlign w:val="center"/>
          </w:tcPr>
          <w:p w14:paraId="243FECBF" w14:textId="0E081277" w:rsidR="007F4496" w:rsidRDefault="007F4496" w:rsidP="00133120">
            <w:pPr>
              <w:jc w:val="center"/>
              <w:rPr>
                <w:rFonts w:ascii="Calibri" w:hAnsi="Calibri" w:cs="Arial"/>
                <w:color w:val="000000"/>
                <w:sz w:val="21"/>
                <w:szCs w:val="21"/>
                <w:lang w:eastAsia="en-AU"/>
              </w:rPr>
            </w:pPr>
            <w:r>
              <w:rPr>
                <w:rFonts w:ascii="Calibri" w:hAnsi="Calibri" w:cs="Arial"/>
                <w:color w:val="000000"/>
                <w:sz w:val="21"/>
                <w:szCs w:val="21"/>
                <w:lang w:eastAsia="en-AU"/>
              </w:rPr>
              <w:t>$17,200</w:t>
            </w:r>
          </w:p>
        </w:tc>
      </w:tr>
      <w:tr w:rsidR="007F4496" w:rsidRPr="0091459C" w14:paraId="17238415" w14:textId="77777777" w:rsidTr="00697121">
        <w:trPr>
          <w:trHeight w:val="1600"/>
        </w:trPr>
        <w:tc>
          <w:tcPr>
            <w:tcW w:w="2825" w:type="dxa"/>
            <w:vMerge/>
            <w:shd w:val="clear" w:color="auto" w:fill="D9D9D9" w:themeFill="background1" w:themeFillShade="D9"/>
            <w:vAlign w:val="center"/>
          </w:tcPr>
          <w:p w14:paraId="020A23CD" w14:textId="77777777" w:rsidR="007F4496" w:rsidRPr="0091459C" w:rsidRDefault="007F4496" w:rsidP="007F4496">
            <w:pPr>
              <w:rPr>
                <w:rFonts w:ascii="Calibri" w:hAnsi="Calibri" w:cs="Arial"/>
                <w:b/>
                <w:bCs/>
                <w:color w:val="000000"/>
                <w:sz w:val="21"/>
                <w:szCs w:val="21"/>
                <w:lang w:eastAsia="en-AU"/>
              </w:rPr>
            </w:pPr>
          </w:p>
        </w:tc>
        <w:tc>
          <w:tcPr>
            <w:tcW w:w="2853" w:type="dxa"/>
            <w:shd w:val="clear" w:color="auto" w:fill="D9D9D9" w:themeFill="background1" w:themeFillShade="D9"/>
          </w:tcPr>
          <w:p w14:paraId="5A0C20A0" w14:textId="6FBF95E8" w:rsidR="007F4496" w:rsidRDefault="007F4496" w:rsidP="007F4496">
            <w:pPr>
              <w:rPr>
                <w:rFonts w:ascii="Calibri" w:hAnsi="Calibri" w:cs="Arial"/>
                <w:color w:val="000000"/>
                <w:sz w:val="21"/>
                <w:szCs w:val="21"/>
                <w:lang w:eastAsia="en-AU"/>
              </w:rPr>
            </w:pPr>
            <w:r w:rsidRPr="000B07AD">
              <w:rPr>
                <w:rFonts w:ascii="Calibri" w:hAnsi="Calibri" w:cs="Arial"/>
                <w:bCs/>
                <w:color w:val="000000"/>
                <w:sz w:val="21"/>
                <w:szCs w:val="21"/>
                <w:lang w:eastAsia="en-AU"/>
              </w:rPr>
              <w:t xml:space="preserve">Allied Health, Other Health, Built Environment, Computing, Visual and Performing Arts, </w:t>
            </w:r>
            <w:r w:rsidR="009D622A" w:rsidRPr="000B07AD">
              <w:rPr>
                <w:rFonts w:ascii="Calibri" w:hAnsi="Calibri" w:cs="Arial"/>
                <w:bCs/>
                <w:color w:val="000000"/>
                <w:sz w:val="21"/>
                <w:szCs w:val="21"/>
                <w:lang w:eastAsia="en-AU"/>
              </w:rPr>
              <w:t>Professional</w:t>
            </w:r>
            <w:r w:rsidR="009D622A">
              <w:rPr>
                <w:rFonts w:ascii="Calibri" w:hAnsi="Calibri" w:cs="Arial"/>
                <w:bCs/>
                <w:color w:val="000000"/>
                <w:sz w:val="21"/>
                <w:szCs w:val="21"/>
                <w:lang w:eastAsia="en-AU"/>
              </w:rPr>
              <w:t xml:space="preserve"> </w:t>
            </w:r>
            <w:r w:rsidR="009D622A">
              <w:t>Pathway</w:t>
            </w:r>
            <w:r w:rsidRPr="000B07AD">
              <w:rPr>
                <w:rFonts w:ascii="Calibri" w:hAnsi="Calibri" w:cs="Arial"/>
                <w:bCs/>
                <w:color w:val="000000"/>
                <w:sz w:val="21"/>
                <w:szCs w:val="21"/>
                <w:lang w:eastAsia="en-AU"/>
              </w:rPr>
              <w:t xml:space="preserve"> </w:t>
            </w:r>
            <w:proofErr w:type="spellStart"/>
            <w:r w:rsidRPr="000B07AD">
              <w:rPr>
                <w:rFonts w:ascii="Calibri" w:hAnsi="Calibri" w:cs="Arial"/>
                <w:bCs/>
                <w:color w:val="000000"/>
                <w:sz w:val="21"/>
                <w:szCs w:val="21"/>
                <w:lang w:eastAsia="en-AU"/>
              </w:rPr>
              <w:t>Psychology</w:t>
            </w:r>
            <w:r w:rsidR="007A6AB8">
              <w:rPr>
                <w:vertAlign w:val="superscript"/>
              </w:rPr>
              <w:t>4</w:t>
            </w:r>
            <w:proofErr w:type="spellEnd"/>
            <w:r w:rsidRPr="000B07AD">
              <w:rPr>
                <w:rFonts w:ascii="Calibri" w:hAnsi="Calibri" w:cs="Arial"/>
                <w:bCs/>
                <w:color w:val="000000"/>
                <w:sz w:val="21"/>
                <w:szCs w:val="21"/>
                <w:lang w:eastAsia="en-AU"/>
              </w:rPr>
              <w:t xml:space="preserve"> or Professional Pathway Social </w:t>
            </w:r>
            <w:proofErr w:type="spellStart"/>
            <w:r w:rsidRPr="000B07AD">
              <w:rPr>
                <w:rFonts w:ascii="Calibri" w:hAnsi="Calibri" w:cs="Arial"/>
                <w:bCs/>
                <w:color w:val="000000"/>
                <w:sz w:val="21"/>
                <w:szCs w:val="21"/>
                <w:lang w:eastAsia="en-AU"/>
              </w:rPr>
              <w:t>Work</w:t>
            </w:r>
            <w:r w:rsidR="007A6AB8">
              <w:rPr>
                <w:vertAlign w:val="superscript"/>
              </w:rPr>
              <w:t>5</w:t>
            </w:r>
            <w:proofErr w:type="spellEnd"/>
          </w:p>
        </w:tc>
        <w:tc>
          <w:tcPr>
            <w:tcW w:w="1358" w:type="dxa"/>
            <w:shd w:val="clear" w:color="auto" w:fill="D9D9D9" w:themeFill="background1" w:themeFillShade="D9"/>
            <w:vAlign w:val="center"/>
          </w:tcPr>
          <w:p w14:paraId="1E4C79F7" w14:textId="7408CCB2" w:rsidR="007F4496" w:rsidRPr="00871D1C" w:rsidRDefault="007F4496" w:rsidP="007F4496">
            <w:pPr>
              <w:jc w:val="center"/>
              <w:rPr>
                <w:rFonts w:ascii="Calibri" w:hAnsi="Calibri" w:cs="Arial"/>
                <w:color w:val="000000"/>
                <w:sz w:val="21"/>
                <w:szCs w:val="21"/>
                <w:lang w:eastAsia="en-AU"/>
              </w:rPr>
            </w:pPr>
            <w:r>
              <w:rPr>
                <w:rFonts w:ascii="Calibri" w:hAnsi="Calibri" w:cs="Arial"/>
                <w:color w:val="000000"/>
                <w:sz w:val="21"/>
                <w:szCs w:val="21"/>
                <w:lang w:eastAsia="en-AU"/>
              </w:rPr>
              <w:t>$7,950</w:t>
            </w:r>
          </w:p>
        </w:tc>
        <w:tc>
          <w:tcPr>
            <w:tcW w:w="1324" w:type="dxa"/>
            <w:vMerge/>
            <w:shd w:val="clear" w:color="auto" w:fill="D9D9D9" w:themeFill="background1" w:themeFillShade="D9"/>
            <w:vAlign w:val="center"/>
          </w:tcPr>
          <w:p w14:paraId="76EFA90E" w14:textId="77777777" w:rsidR="007F4496" w:rsidRPr="00871D1C" w:rsidRDefault="007F4496" w:rsidP="007F4496">
            <w:pPr>
              <w:jc w:val="center"/>
              <w:rPr>
                <w:rFonts w:ascii="Calibri" w:hAnsi="Calibri" w:cs="Arial"/>
                <w:color w:val="000000"/>
                <w:sz w:val="21"/>
                <w:szCs w:val="21"/>
                <w:lang w:eastAsia="en-AU"/>
              </w:rPr>
            </w:pPr>
          </w:p>
        </w:tc>
        <w:tc>
          <w:tcPr>
            <w:tcW w:w="1411" w:type="dxa"/>
            <w:shd w:val="clear" w:color="auto" w:fill="D9D9D9" w:themeFill="background1" w:themeFillShade="D9"/>
            <w:vAlign w:val="center"/>
          </w:tcPr>
          <w:p w14:paraId="6335845B" w14:textId="56EBF18E" w:rsidR="007F4496" w:rsidRDefault="007F4496" w:rsidP="007F4496">
            <w:pPr>
              <w:jc w:val="center"/>
              <w:rPr>
                <w:rFonts w:ascii="Calibri" w:hAnsi="Calibri" w:cs="Arial"/>
                <w:color w:val="000000"/>
                <w:sz w:val="21"/>
                <w:szCs w:val="21"/>
                <w:lang w:eastAsia="en-AU"/>
              </w:rPr>
            </w:pPr>
            <w:r>
              <w:rPr>
                <w:rFonts w:ascii="Calibri" w:hAnsi="Calibri" w:cs="Arial"/>
                <w:color w:val="000000"/>
                <w:sz w:val="21"/>
                <w:szCs w:val="21"/>
                <w:lang w:eastAsia="en-AU"/>
              </w:rPr>
              <w:t>$21,200</w:t>
            </w:r>
          </w:p>
        </w:tc>
      </w:tr>
      <w:tr w:rsidR="009356DC" w:rsidRPr="0091459C" w14:paraId="519FEEEE" w14:textId="77777777" w:rsidTr="00130539">
        <w:trPr>
          <w:trHeight w:val="511"/>
        </w:trPr>
        <w:tc>
          <w:tcPr>
            <w:tcW w:w="2825" w:type="dxa"/>
            <w:vMerge w:val="restart"/>
            <w:shd w:val="clear" w:color="000000" w:fill="F2F2F2"/>
            <w:vAlign w:val="center"/>
          </w:tcPr>
          <w:p w14:paraId="2BAAEEB5" w14:textId="77777777" w:rsidR="009356DC" w:rsidRDefault="009356DC" w:rsidP="00CA0168">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42AF2B3A" w14:textId="2F5DCBE8" w:rsidR="009356DC" w:rsidRPr="0091459C" w:rsidRDefault="009356DC" w:rsidP="00130539">
            <w:pPr>
              <w:rPr>
                <w:rFonts w:ascii="Calibri" w:hAnsi="Calibri" w:cs="Arial"/>
                <w:b/>
                <w:bCs/>
                <w:color w:val="000000"/>
                <w:sz w:val="21"/>
                <w:szCs w:val="21"/>
                <w:lang w:eastAsia="en-AU"/>
              </w:rPr>
            </w:pPr>
            <w:r w:rsidRPr="006C56F6">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6C56F6">
              <w:rPr>
                <w:rFonts w:ascii="Calibri" w:hAnsi="Calibri" w:cs="Arial"/>
                <w:color w:val="000000"/>
                <w:sz w:val="21"/>
                <w:szCs w:val="21"/>
                <w:lang w:eastAsia="en-AU"/>
              </w:rPr>
              <w:t xml:space="preserve">Foreign </w:t>
            </w:r>
            <w:r w:rsidR="009D622A" w:rsidRPr="006C56F6">
              <w:rPr>
                <w:rFonts w:ascii="Calibri" w:hAnsi="Calibri" w:cs="Arial"/>
                <w:color w:val="000000"/>
                <w:sz w:val="21"/>
                <w:szCs w:val="21"/>
                <w:lang w:eastAsia="en-AU"/>
              </w:rPr>
              <w:t>Languages,</w:t>
            </w:r>
            <w:r w:rsidR="009D622A">
              <w:rPr>
                <w:rFonts w:ascii="Calibri" w:hAnsi="Calibri" w:cs="Arial"/>
                <w:color w:val="000000"/>
                <w:sz w:val="21"/>
                <w:szCs w:val="21"/>
                <w:lang w:eastAsia="en-AU"/>
              </w:rPr>
              <w:t xml:space="preserve"> Engineering</w:t>
            </w:r>
            <w:r w:rsidRPr="006C56F6">
              <w:rPr>
                <w:rFonts w:ascii="Calibri" w:hAnsi="Calibri" w:cs="Arial"/>
                <w:color w:val="000000"/>
                <w:sz w:val="21"/>
                <w:szCs w:val="21"/>
                <w:lang w:eastAsia="en-AU"/>
              </w:rPr>
              <w:t>, Surveying, Environmental Studies, Science</w:t>
            </w:r>
          </w:p>
        </w:tc>
        <w:tc>
          <w:tcPr>
            <w:tcW w:w="2853" w:type="dxa"/>
            <w:shd w:val="clear" w:color="000000" w:fill="F2F2F2"/>
            <w:vAlign w:val="center"/>
          </w:tcPr>
          <w:p w14:paraId="551A1D52" w14:textId="0B0F19CE" w:rsidR="009356DC" w:rsidRDefault="009356DC" w:rsidP="00130539">
            <w:pPr>
              <w:rPr>
                <w:rFonts w:ascii="Calibri" w:hAnsi="Calibri" w:cs="Arial"/>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7F6367">
              <w:rPr>
                <w:rFonts w:ascii="Calibri" w:hAnsi="Calibri" w:cs="Arial"/>
                <w:color w:val="000000"/>
                <w:sz w:val="21"/>
                <w:szCs w:val="21"/>
                <w:lang w:eastAsia="en-AU"/>
              </w:rPr>
              <w:t>Foreign Languages</w:t>
            </w:r>
          </w:p>
        </w:tc>
        <w:tc>
          <w:tcPr>
            <w:tcW w:w="1358" w:type="dxa"/>
            <w:shd w:val="clear" w:color="000000" w:fill="F2F2F2"/>
            <w:vAlign w:val="center"/>
          </w:tcPr>
          <w:p w14:paraId="65E3B70B" w14:textId="456CE478" w:rsidR="009356DC" w:rsidRPr="00871D1C" w:rsidRDefault="009356DC" w:rsidP="00CA0168">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$3,</w:t>
            </w:r>
            <w:r>
              <w:rPr>
                <w:rFonts w:ascii="Calibri" w:hAnsi="Calibri" w:cs="Arial"/>
                <w:color w:val="000000"/>
                <w:sz w:val="21"/>
                <w:szCs w:val="21"/>
                <w:lang w:eastAsia="en-AU"/>
              </w:rPr>
              <w:t>950</w:t>
            </w:r>
          </w:p>
        </w:tc>
        <w:tc>
          <w:tcPr>
            <w:tcW w:w="1324" w:type="dxa"/>
            <w:vMerge w:val="restart"/>
            <w:shd w:val="clear" w:color="000000" w:fill="F2F2F2"/>
            <w:vAlign w:val="center"/>
          </w:tcPr>
          <w:p w14:paraId="6BF1FC2E" w14:textId="7D85B0EC" w:rsidR="009356DC" w:rsidRPr="00871D1C" w:rsidRDefault="009356DC" w:rsidP="00CA0168">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$16,</w:t>
            </w:r>
            <w:r>
              <w:rPr>
                <w:rFonts w:ascii="Calibri" w:hAnsi="Calibri" w:cs="Arial"/>
                <w:color w:val="000000"/>
                <w:sz w:val="21"/>
                <w:szCs w:val="21"/>
                <w:lang w:eastAsia="en-AU"/>
              </w:rPr>
              <w:t>250</w:t>
            </w:r>
          </w:p>
        </w:tc>
        <w:tc>
          <w:tcPr>
            <w:tcW w:w="1411" w:type="dxa"/>
            <w:shd w:val="clear" w:color="000000" w:fill="F2F2F2"/>
            <w:vAlign w:val="center"/>
          </w:tcPr>
          <w:p w14:paraId="3D647316" w14:textId="0CE14C11" w:rsidR="009356DC" w:rsidRDefault="009356DC" w:rsidP="00CA0168">
            <w:pPr>
              <w:jc w:val="center"/>
              <w:rPr>
                <w:rFonts w:ascii="Calibri" w:hAnsi="Calibri" w:cs="Arial"/>
                <w:color w:val="000000"/>
                <w:sz w:val="21"/>
                <w:szCs w:val="21"/>
                <w:lang w:eastAsia="en-AU"/>
              </w:rPr>
            </w:pPr>
            <w:r>
              <w:rPr>
                <w:rFonts w:ascii="Calibri" w:hAnsi="Calibri" w:cs="Arial"/>
                <w:color w:val="000000"/>
                <w:sz w:val="21"/>
                <w:szCs w:val="21"/>
                <w:lang w:eastAsia="en-AU"/>
              </w:rPr>
              <w:t>$20,200</w:t>
            </w:r>
          </w:p>
        </w:tc>
      </w:tr>
      <w:tr w:rsidR="009356DC" w:rsidRPr="0091459C" w14:paraId="4C984A5E" w14:textId="77777777" w:rsidTr="00697121">
        <w:trPr>
          <w:trHeight w:val="836"/>
        </w:trPr>
        <w:tc>
          <w:tcPr>
            <w:tcW w:w="2825" w:type="dxa"/>
            <w:vMerge/>
            <w:shd w:val="clear" w:color="000000" w:fill="F2F2F2"/>
            <w:vAlign w:val="center"/>
          </w:tcPr>
          <w:p w14:paraId="44BF7453" w14:textId="77777777" w:rsidR="009356DC" w:rsidRPr="0091459C" w:rsidRDefault="009356DC" w:rsidP="00CA0168">
            <w:pPr>
              <w:rPr>
                <w:rFonts w:ascii="Calibri" w:hAnsi="Calibri" w:cs="Arial"/>
                <w:b/>
                <w:bCs/>
                <w:color w:val="000000"/>
                <w:sz w:val="21"/>
                <w:szCs w:val="21"/>
                <w:lang w:eastAsia="en-AU"/>
              </w:rPr>
            </w:pPr>
          </w:p>
        </w:tc>
        <w:tc>
          <w:tcPr>
            <w:tcW w:w="2853" w:type="dxa"/>
            <w:shd w:val="clear" w:color="000000" w:fill="F2F2F2"/>
          </w:tcPr>
          <w:p w14:paraId="7FDE7C13" w14:textId="3A2FE53E" w:rsidR="009356DC" w:rsidRDefault="009356DC" w:rsidP="00CA0168">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1358" w:type="dxa"/>
            <w:shd w:val="clear" w:color="000000" w:fill="F2F2F2"/>
            <w:vAlign w:val="center"/>
          </w:tcPr>
          <w:p w14:paraId="154AE2A3" w14:textId="5A7A56C9" w:rsidR="009356DC" w:rsidRPr="00871D1C" w:rsidRDefault="009356DC" w:rsidP="00CA0168">
            <w:pPr>
              <w:jc w:val="center"/>
              <w:rPr>
                <w:rFonts w:ascii="Calibri" w:hAnsi="Calibri" w:cs="Arial"/>
                <w:color w:val="000000"/>
                <w:sz w:val="21"/>
                <w:szCs w:val="21"/>
                <w:lang w:eastAsia="en-AU"/>
              </w:rPr>
            </w:pPr>
            <w:r>
              <w:rPr>
                <w:rFonts w:ascii="Calibri" w:hAnsi="Calibri" w:cs="Arial"/>
                <w:color w:val="000000"/>
                <w:sz w:val="21"/>
                <w:szCs w:val="21"/>
                <w:lang w:eastAsia="en-AU"/>
              </w:rPr>
              <w:t>$7,950</w:t>
            </w:r>
          </w:p>
        </w:tc>
        <w:tc>
          <w:tcPr>
            <w:tcW w:w="1324" w:type="dxa"/>
            <w:vMerge/>
            <w:shd w:val="clear" w:color="000000" w:fill="F2F2F2"/>
            <w:vAlign w:val="center"/>
          </w:tcPr>
          <w:p w14:paraId="74E532E5" w14:textId="77777777" w:rsidR="009356DC" w:rsidRPr="00871D1C" w:rsidRDefault="009356DC" w:rsidP="00CA0168">
            <w:pPr>
              <w:jc w:val="center"/>
              <w:rPr>
                <w:rFonts w:ascii="Calibri" w:hAnsi="Calibri" w:cs="Arial"/>
                <w:color w:val="000000"/>
                <w:sz w:val="21"/>
                <w:szCs w:val="21"/>
                <w:lang w:eastAsia="en-AU"/>
              </w:rPr>
            </w:pPr>
          </w:p>
        </w:tc>
        <w:tc>
          <w:tcPr>
            <w:tcW w:w="1411" w:type="dxa"/>
            <w:shd w:val="clear" w:color="000000" w:fill="F2F2F2"/>
            <w:vAlign w:val="center"/>
          </w:tcPr>
          <w:p w14:paraId="17DE776D" w14:textId="22604000" w:rsidR="009356DC" w:rsidRDefault="009356DC" w:rsidP="00CA0168">
            <w:pPr>
              <w:jc w:val="center"/>
              <w:rPr>
                <w:rFonts w:ascii="Calibri" w:hAnsi="Calibri" w:cs="Arial"/>
                <w:color w:val="000000"/>
                <w:sz w:val="21"/>
                <w:szCs w:val="21"/>
                <w:lang w:eastAsia="en-AU"/>
              </w:rPr>
            </w:pPr>
            <w:r>
              <w:rPr>
                <w:rFonts w:ascii="Calibri" w:hAnsi="Calibri" w:cs="Arial"/>
                <w:color w:val="000000"/>
                <w:sz w:val="21"/>
                <w:szCs w:val="21"/>
                <w:lang w:eastAsia="en-AU"/>
              </w:rPr>
              <w:t>$24,200</w:t>
            </w:r>
          </w:p>
        </w:tc>
      </w:tr>
      <w:tr w:rsidR="00CA0168" w:rsidRPr="0091459C" w14:paraId="0852370A" w14:textId="77777777" w:rsidTr="00697121">
        <w:trPr>
          <w:trHeight w:val="421"/>
        </w:trPr>
        <w:tc>
          <w:tcPr>
            <w:tcW w:w="2825" w:type="dxa"/>
            <w:vMerge w:val="restart"/>
            <w:shd w:val="clear" w:color="auto" w:fill="D9D9D9" w:themeFill="background1" w:themeFillShade="D9"/>
            <w:vAlign w:val="center"/>
            <w:hideMark/>
          </w:tcPr>
          <w:p w14:paraId="2FECEAB8" w14:textId="5D42353E" w:rsidR="00CA0168" w:rsidRDefault="009356DC" w:rsidP="00CA0168">
            <w:pPr>
              <w:rPr>
                <w:rFonts w:ascii="Calibri" w:hAnsi="Calibri" w:cs="Arial"/>
                <w:b/>
                <w:bCs/>
                <w:color w:val="000000"/>
                <w:sz w:val="21"/>
                <w:szCs w:val="21"/>
                <w:lang w:eastAsia="en-AU"/>
              </w:rPr>
            </w:pPr>
            <w:r>
              <w:rPr>
                <w:rFonts w:ascii="Calibri" w:hAnsi="Calibri" w:cs="Arial"/>
                <w:b/>
                <w:bCs/>
                <w:color w:val="000000"/>
                <w:sz w:val="21"/>
                <w:szCs w:val="21"/>
                <w:lang w:eastAsia="en-AU"/>
              </w:rPr>
              <w:t>Funding cluster 4</w:t>
            </w:r>
          </w:p>
          <w:p w14:paraId="503CB0AF" w14:textId="77777777" w:rsidR="00CA0168" w:rsidRDefault="009356DC" w:rsidP="009356DC">
            <w:pPr>
              <w:rPr>
                <w:rFonts w:ascii="Calibri" w:hAnsi="Calibri" w:cs="Arial"/>
                <w:color w:val="000000"/>
                <w:sz w:val="21"/>
                <w:szCs w:val="21"/>
                <w:lang w:eastAsia="en-AU"/>
              </w:rPr>
            </w:pPr>
            <w:r w:rsidRPr="006C56F6">
              <w:rPr>
                <w:rFonts w:ascii="Calibri" w:hAnsi="Calibri" w:cs="Arial"/>
                <w:color w:val="000000"/>
                <w:sz w:val="21"/>
                <w:szCs w:val="21"/>
                <w:lang w:eastAsia="en-AU"/>
              </w:rPr>
              <w:t xml:space="preserve">Agriculture, Medicine, Dentistry, Veterinary Science, Pathology </w:t>
            </w:r>
          </w:p>
          <w:p w14:paraId="2EF561A6" w14:textId="30A1F4E5" w:rsidR="00130539" w:rsidRPr="0091459C" w:rsidRDefault="00130539" w:rsidP="009356DC">
            <w:pPr>
              <w:rPr>
                <w:rFonts w:ascii="Calibri" w:hAnsi="Calibri" w:cs="Arial"/>
                <w:b/>
                <w:bCs/>
                <w:color w:val="000000"/>
                <w:sz w:val="21"/>
                <w:szCs w:val="21"/>
                <w:lang w:eastAsia="en-AU"/>
              </w:rPr>
            </w:pPr>
          </w:p>
        </w:tc>
        <w:tc>
          <w:tcPr>
            <w:tcW w:w="2853" w:type="dxa"/>
            <w:shd w:val="clear" w:color="auto" w:fill="D9D9D9" w:themeFill="background1" w:themeFillShade="D9"/>
            <w:vAlign w:val="center"/>
            <w:hideMark/>
          </w:tcPr>
          <w:p w14:paraId="16AFD7C0" w14:textId="53694AA7" w:rsidR="00CA0168" w:rsidRPr="0091459C" w:rsidRDefault="009356DC" w:rsidP="00CA0168">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358" w:type="dxa"/>
            <w:shd w:val="clear" w:color="auto" w:fill="D9D9D9" w:themeFill="background1" w:themeFillShade="D9"/>
            <w:vAlign w:val="center"/>
          </w:tcPr>
          <w:p w14:paraId="72F4AE4C" w14:textId="7BCB41C2" w:rsidR="00CA0168" w:rsidRPr="0091459C" w:rsidRDefault="00CA0168" w:rsidP="00CA0168">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$3,</w:t>
            </w:r>
            <w:r>
              <w:rPr>
                <w:rFonts w:ascii="Calibri" w:hAnsi="Calibri" w:cs="Arial"/>
                <w:color w:val="000000"/>
                <w:sz w:val="21"/>
                <w:szCs w:val="21"/>
                <w:lang w:eastAsia="en-AU"/>
              </w:rPr>
              <w:t>950</w:t>
            </w:r>
          </w:p>
        </w:tc>
        <w:tc>
          <w:tcPr>
            <w:tcW w:w="1324" w:type="dxa"/>
            <w:vMerge w:val="restart"/>
            <w:shd w:val="clear" w:color="auto" w:fill="D9D9D9" w:themeFill="background1" w:themeFillShade="D9"/>
            <w:vAlign w:val="center"/>
          </w:tcPr>
          <w:p w14:paraId="2FCF99BD" w14:textId="2194115B" w:rsidR="00CA0168" w:rsidRPr="0091459C" w:rsidRDefault="00CA0168" w:rsidP="009356DC">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w:t>
            </w:r>
            <w:r w:rsidR="009356DC">
              <w:rPr>
                <w:rFonts w:ascii="Calibri" w:hAnsi="Calibri" w:cs="Arial"/>
                <w:color w:val="000000"/>
                <w:sz w:val="21"/>
                <w:szCs w:val="21"/>
                <w:lang w:eastAsia="en-AU"/>
              </w:rPr>
              <w:t>27,000</w:t>
            </w:r>
          </w:p>
        </w:tc>
        <w:tc>
          <w:tcPr>
            <w:tcW w:w="1411" w:type="dxa"/>
            <w:shd w:val="clear" w:color="auto" w:fill="D9D9D9" w:themeFill="background1" w:themeFillShade="D9"/>
            <w:vAlign w:val="center"/>
          </w:tcPr>
          <w:p w14:paraId="4A49B283" w14:textId="60141CD0" w:rsidR="00CA0168" w:rsidRPr="0091459C" w:rsidRDefault="00CA0168" w:rsidP="00CA0168">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356DC">
              <w:rPr>
                <w:rFonts w:ascii="Calibri" w:hAnsi="Calibri" w:cs="Arial"/>
                <w:color w:val="000000"/>
                <w:sz w:val="21"/>
                <w:szCs w:val="21"/>
                <w:lang w:eastAsia="en-AU"/>
              </w:rPr>
              <w:t>30,950</w:t>
            </w:r>
          </w:p>
        </w:tc>
      </w:tr>
      <w:tr w:rsidR="009356DC" w:rsidRPr="0091459C" w14:paraId="06255E6A" w14:textId="77777777" w:rsidTr="00697121">
        <w:trPr>
          <w:trHeight w:val="569"/>
        </w:trPr>
        <w:tc>
          <w:tcPr>
            <w:tcW w:w="2825" w:type="dxa"/>
            <w:vMerge/>
            <w:shd w:val="clear" w:color="auto" w:fill="D9D9D9" w:themeFill="background1" w:themeFillShade="D9"/>
            <w:vAlign w:val="center"/>
          </w:tcPr>
          <w:p w14:paraId="42033D37" w14:textId="77777777" w:rsidR="009356DC" w:rsidRPr="0091459C" w:rsidRDefault="009356DC" w:rsidP="009356DC">
            <w:pPr>
              <w:rPr>
                <w:rFonts w:ascii="Calibri" w:hAnsi="Calibri" w:cs="Arial"/>
                <w:b/>
                <w:bCs/>
                <w:color w:val="000000"/>
                <w:sz w:val="21"/>
                <w:szCs w:val="21"/>
                <w:lang w:eastAsia="en-AU"/>
              </w:rPr>
            </w:pPr>
          </w:p>
        </w:tc>
        <w:tc>
          <w:tcPr>
            <w:tcW w:w="2853" w:type="dxa"/>
            <w:shd w:val="clear" w:color="auto" w:fill="D9D9D9" w:themeFill="background1" w:themeFillShade="D9"/>
            <w:vAlign w:val="bottom"/>
          </w:tcPr>
          <w:p w14:paraId="11503A61" w14:textId="64178DEF" w:rsidR="009356DC" w:rsidRDefault="00813156" w:rsidP="009356DC">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358" w:type="dxa"/>
            <w:shd w:val="clear" w:color="auto" w:fill="D9D9D9" w:themeFill="background1" w:themeFillShade="D9"/>
            <w:vAlign w:val="center"/>
          </w:tcPr>
          <w:p w14:paraId="4DDC5515" w14:textId="62C9B5D2" w:rsidR="009356DC" w:rsidRPr="00871D1C" w:rsidRDefault="009356DC" w:rsidP="009356DC">
            <w:pPr>
              <w:jc w:val="center"/>
              <w:rPr>
                <w:rFonts w:ascii="Calibri" w:hAnsi="Calibri" w:cs="Arial"/>
                <w:color w:val="000000"/>
                <w:sz w:val="21"/>
                <w:szCs w:val="21"/>
                <w:lang w:eastAsia="en-AU"/>
              </w:rPr>
            </w:pPr>
            <w:r>
              <w:rPr>
                <w:rFonts w:ascii="Calibri" w:hAnsi="Calibri" w:cs="Arial"/>
                <w:color w:val="000000"/>
                <w:sz w:val="21"/>
                <w:szCs w:val="21"/>
                <w:lang w:eastAsia="en-AU"/>
              </w:rPr>
              <w:t>$11,300</w:t>
            </w:r>
          </w:p>
        </w:tc>
        <w:tc>
          <w:tcPr>
            <w:tcW w:w="1324" w:type="dxa"/>
            <w:vMerge/>
            <w:shd w:val="clear" w:color="auto" w:fill="D9D9D9" w:themeFill="background1" w:themeFillShade="D9"/>
            <w:vAlign w:val="center"/>
          </w:tcPr>
          <w:p w14:paraId="18B8E92A" w14:textId="77777777" w:rsidR="009356DC" w:rsidRPr="00871D1C" w:rsidRDefault="009356DC" w:rsidP="009356DC">
            <w:pPr>
              <w:jc w:val="center"/>
              <w:rPr>
                <w:rFonts w:ascii="Calibri" w:hAnsi="Calibri" w:cs="Arial"/>
                <w:color w:val="000000"/>
                <w:sz w:val="21"/>
                <w:szCs w:val="21"/>
                <w:lang w:eastAsia="en-AU"/>
              </w:rPr>
            </w:pPr>
          </w:p>
        </w:tc>
        <w:tc>
          <w:tcPr>
            <w:tcW w:w="1411" w:type="dxa"/>
            <w:shd w:val="clear" w:color="auto" w:fill="D9D9D9" w:themeFill="background1" w:themeFillShade="D9"/>
            <w:vAlign w:val="center"/>
          </w:tcPr>
          <w:p w14:paraId="08D59E44" w14:textId="293C7E01" w:rsidR="009356DC" w:rsidRDefault="009356DC" w:rsidP="009356DC">
            <w:pPr>
              <w:jc w:val="center"/>
              <w:rPr>
                <w:rFonts w:ascii="Calibri" w:hAnsi="Calibri" w:cs="Arial"/>
                <w:color w:val="000000"/>
                <w:sz w:val="21"/>
                <w:szCs w:val="21"/>
                <w:lang w:eastAsia="en-AU"/>
              </w:rPr>
            </w:pPr>
            <w:r>
              <w:rPr>
                <w:rFonts w:ascii="Calibri" w:hAnsi="Calibri" w:cs="Arial"/>
                <w:color w:val="000000"/>
                <w:sz w:val="21"/>
                <w:szCs w:val="21"/>
                <w:lang w:eastAsia="en-AU"/>
              </w:rPr>
              <w:t>$38,300</w:t>
            </w:r>
          </w:p>
        </w:tc>
      </w:tr>
      <w:tr w:rsidR="009356DC" w:rsidRPr="0091459C" w14:paraId="50747449" w14:textId="77777777" w:rsidTr="00697121">
        <w:trPr>
          <w:trHeight w:val="422"/>
        </w:trPr>
        <w:tc>
          <w:tcPr>
            <w:tcW w:w="2825" w:type="dxa"/>
            <w:vMerge/>
            <w:shd w:val="clear" w:color="auto" w:fill="D9D9D9" w:themeFill="background1" w:themeFillShade="D9"/>
            <w:vAlign w:val="center"/>
            <w:hideMark/>
          </w:tcPr>
          <w:p w14:paraId="5516403E" w14:textId="77777777" w:rsidR="009356DC" w:rsidRPr="0091459C" w:rsidRDefault="009356DC" w:rsidP="009356DC">
            <w:pPr>
              <w:rPr>
                <w:rFonts w:ascii="Calibri" w:hAnsi="Calibri" w:cs="Arial"/>
                <w:b/>
                <w:bCs/>
                <w:color w:val="000000"/>
                <w:sz w:val="21"/>
                <w:szCs w:val="21"/>
                <w:lang w:eastAsia="en-AU"/>
              </w:rPr>
            </w:pPr>
          </w:p>
        </w:tc>
        <w:tc>
          <w:tcPr>
            <w:tcW w:w="2853" w:type="dxa"/>
            <w:shd w:val="clear" w:color="auto" w:fill="D9D9D9" w:themeFill="background1" w:themeFillShade="D9"/>
            <w:vAlign w:val="center"/>
            <w:hideMark/>
          </w:tcPr>
          <w:p w14:paraId="51AB5A8C" w14:textId="595EBF0B" w:rsidR="009356DC" w:rsidRPr="0091459C" w:rsidRDefault="009356DC" w:rsidP="009356DC">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358" w:type="dxa"/>
            <w:shd w:val="clear" w:color="auto" w:fill="D9D9D9" w:themeFill="background1" w:themeFillShade="D9"/>
            <w:vAlign w:val="center"/>
          </w:tcPr>
          <w:p w14:paraId="35BD8666" w14:textId="7C40B223" w:rsidR="009356DC" w:rsidRPr="0091459C" w:rsidRDefault="009356DC" w:rsidP="009356DC">
            <w:pPr>
              <w:jc w:val="center"/>
              <w:rPr>
                <w:rFonts w:ascii="Calibri" w:hAnsi="Calibri" w:cs="Arial"/>
                <w:color w:val="000000"/>
                <w:sz w:val="21"/>
                <w:szCs w:val="21"/>
                <w:lang w:eastAsia="en-AU"/>
              </w:rPr>
            </w:pPr>
            <w:r>
              <w:rPr>
                <w:rFonts w:ascii="Calibri" w:hAnsi="Calibri" w:cs="Arial"/>
                <w:color w:val="000000"/>
                <w:sz w:val="21"/>
                <w:szCs w:val="21"/>
                <w:lang w:eastAsia="en-AU"/>
              </w:rPr>
              <w:t>$7,950</w:t>
            </w:r>
          </w:p>
        </w:tc>
        <w:tc>
          <w:tcPr>
            <w:tcW w:w="1324" w:type="dxa"/>
            <w:vMerge/>
            <w:shd w:val="clear" w:color="auto" w:fill="D9D9D9" w:themeFill="background1" w:themeFillShade="D9"/>
            <w:vAlign w:val="center"/>
          </w:tcPr>
          <w:p w14:paraId="42D9D337" w14:textId="77777777" w:rsidR="009356DC" w:rsidRPr="0091459C" w:rsidRDefault="009356DC" w:rsidP="009356DC">
            <w:pPr>
              <w:rPr>
                <w:rFonts w:ascii="Calibri" w:hAnsi="Calibri" w:cs="Arial"/>
                <w:color w:val="000000"/>
                <w:sz w:val="21"/>
                <w:szCs w:val="21"/>
                <w:lang w:eastAsia="en-AU"/>
              </w:rPr>
            </w:pPr>
          </w:p>
        </w:tc>
        <w:tc>
          <w:tcPr>
            <w:tcW w:w="1411" w:type="dxa"/>
            <w:shd w:val="clear" w:color="auto" w:fill="D9D9D9" w:themeFill="background1" w:themeFillShade="D9"/>
            <w:vAlign w:val="center"/>
          </w:tcPr>
          <w:p w14:paraId="3988CEDB" w14:textId="1A3AD646" w:rsidR="009356DC" w:rsidRPr="0091459C" w:rsidRDefault="009356DC" w:rsidP="009356DC">
            <w:pPr>
              <w:jc w:val="center"/>
              <w:rPr>
                <w:rFonts w:ascii="Calibri" w:hAnsi="Calibri" w:cs="Arial"/>
                <w:color w:val="000000"/>
                <w:sz w:val="21"/>
                <w:szCs w:val="21"/>
                <w:lang w:eastAsia="en-AU"/>
              </w:rPr>
            </w:pPr>
            <w:r>
              <w:rPr>
                <w:rFonts w:ascii="Calibri" w:hAnsi="Calibri" w:cs="Arial"/>
                <w:color w:val="000000"/>
                <w:sz w:val="21"/>
                <w:szCs w:val="21"/>
                <w:lang w:eastAsia="en-AU"/>
              </w:rPr>
              <w:t>$34,950</w:t>
            </w:r>
          </w:p>
        </w:tc>
      </w:tr>
    </w:tbl>
    <w:p w14:paraId="4C7F9EFA" w14:textId="779C9953" w:rsidR="008F5840" w:rsidRPr="00182DD4" w:rsidRDefault="008F5840" w:rsidP="008F5840">
      <w:pPr>
        <w:keepNext/>
        <w:tabs>
          <w:tab w:val="left" w:pos="300"/>
        </w:tabs>
        <w:rPr>
          <w:rFonts w:asciiTheme="minorHAnsi" w:hAnsiTheme="minorHAnsi" w:cstheme="minorHAnsi"/>
          <w:sz w:val="18"/>
          <w:szCs w:val="18"/>
        </w:rPr>
      </w:pPr>
      <w:r w:rsidRPr="00182DD4">
        <w:rPr>
          <w:rFonts w:asciiTheme="minorHAnsi" w:hAnsiTheme="minorHAnsi" w:cstheme="minorHAnsi"/>
          <w:b/>
          <w:sz w:val="18"/>
          <w:szCs w:val="18"/>
        </w:rPr>
        <w:t>Notes:</w:t>
      </w:r>
    </w:p>
    <w:p w14:paraId="4FB7B395" w14:textId="6E83C064" w:rsidR="007A6AB8" w:rsidRPr="00182DD4" w:rsidRDefault="00AB573C" w:rsidP="007A6AB8">
      <w:pPr>
        <w:keepLines w:val="0"/>
        <w:widowControl w:val="0"/>
        <w:numPr>
          <w:ilvl w:val="0"/>
          <w:numId w:val="25"/>
        </w:numPr>
        <w:tabs>
          <w:tab w:val="left" w:pos="1531"/>
        </w:tabs>
        <w:jc w:val="both"/>
        <w:rPr>
          <w:rFonts w:asciiTheme="minorHAnsi" w:hAnsiTheme="minorHAnsi" w:cstheme="minorHAnsi"/>
          <w:sz w:val="18"/>
          <w:szCs w:val="18"/>
        </w:rPr>
      </w:pPr>
      <w:r w:rsidRPr="00182DD4">
        <w:rPr>
          <w:rFonts w:asciiTheme="minorHAnsi" w:hAnsiTheme="minorHAnsi" w:cstheme="minorHAnsi"/>
          <w:sz w:val="18"/>
          <w:szCs w:val="18"/>
        </w:rPr>
        <w:t>Excluding Postgraduate Clinical Psychology units, which are in funding cluster 2</w:t>
      </w:r>
      <w:r w:rsidR="00FF1C8E" w:rsidRPr="00182DD4">
        <w:rPr>
          <w:rFonts w:asciiTheme="minorHAnsi" w:hAnsiTheme="minorHAnsi" w:cstheme="minorHAnsi"/>
          <w:sz w:val="18"/>
          <w:szCs w:val="18"/>
        </w:rPr>
        <w:t xml:space="preserve"> (see note 3</w:t>
      </w:r>
      <w:r w:rsidR="009D622A" w:rsidRPr="00182DD4">
        <w:rPr>
          <w:rFonts w:asciiTheme="minorHAnsi" w:hAnsiTheme="minorHAnsi" w:cstheme="minorHAnsi"/>
          <w:sz w:val="18"/>
          <w:szCs w:val="18"/>
        </w:rPr>
        <w:t>) and</w:t>
      </w:r>
      <w:r w:rsidRPr="00182DD4">
        <w:rPr>
          <w:rFonts w:asciiTheme="minorHAnsi" w:hAnsiTheme="minorHAnsi" w:cstheme="minorHAnsi"/>
          <w:sz w:val="18"/>
          <w:szCs w:val="18"/>
        </w:rPr>
        <w:t xml:space="preserve"> excluding</w:t>
      </w:r>
      <w:r w:rsidR="007A6AB8" w:rsidRPr="00182DD4">
        <w:rPr>
          <w:rFonts w:asciiTheme="minorHAnsi" w:hAnsiTheme="minorHAnsi" w:cstheme="minorHAnsi"/>
          <w:sz w:val="18"/>
          <w:szCs w:val="18"/>
        </w:rPr>
        <w:t xml:space="preserve"> Professional Pathway Psychology units with FOE codes starting with 0907 wh</w:t>
      </w:r>
      <w:r w:rsidR="002A15AC" w:rsidRPr="00182DD4">
        <w:rPr>
          <w:rFonts w:asciiTheme="minorHAnsi" w:hAnsiTheme="minorHAnsi" w:cstheme="minorHAnsi"/>
          <w:sz w:val="18"/>
          <w:szCs w:val="18"/>
        </w:rPr>
        <w:t>ich are in cluster 2 (see note 4</w:t>
      </w:r>
      <w:r w:rsidR="007A6AB8" w:rsidRPr="00182DD4">
        <w:rPr>
          <w:rFonts w:asciiTheme="minorHAnsi" w:hAnsiTheme="minorHAnsi" w:cstheme="minorHAnsi"/>
          <w:sz w:val="18"/>
          <w:szCs w:val="18"/>
        </w:rPr>
        <w:t>).</w:t>
      </w:r>
    </w:p>
    <w:p w14:paraId="5571289B" w14:textId="53C2A9E9" w:rsidR="007A6AB8" w:rsidRPr="00182DD4" w:rsidRDefault="007A6AB8" w:rsidP="007A6AB8">
      <w:pPr>
        <w:keepLines w:val="0"/>
        <w:widowControl w:val="0"/>
        <w:numPr>
          <w:ilvl w:val="0"/>
          <w:numId w:val="25"/>
        </w:numPr>
        <w:tabs>
          <w:tab w:val="left" w:pos="1531"/>
        </w:tabs>
        <w:jc w:val="both"/>
        <w:rPr>
          <w:rFonts w:asciiTheme="minorHAnsi" w:hAnsiTheme="minorHAnsi" w:cstheme="minorHAnsi"/>
          <w:sz w:val="18"/>
          <w:szCs w:val="18"/>
        </w:rPr>
      </w:pPr>
      <w:r w:rsidRPr="00182DD4">
        <w:rPr>
          <w:rFonts w:asciiTheme="minorHAnsi" w:hAnsiTheme="minorHAnsi" w:cstheme="minorHAnsi"/>
          <w:sz w:val="18"/>
          <w:szCs w:val="18"/>
        </w:rPr>
        <w:t xml:space="preserve">Excluding Professional Pathway Social Work units with FOE codes starting with 0905 which are in cluster 2 (see note </w:t>
      </w:r>
      <w:r w:rsidR="0084259D">
        <w:rPr>
          <w:rFonts w:asciiTheme="minorHAnsi" w:hAnsiTheme="minorHAnsi" w:cstheme="minorHAnsi"/>
          <w:sz w:val="18"/>
          <w:szCs w:val="18"/>
        </w:rPr>
        <w:t>5</w:t>
      </w:r>
      <w:r w:rsidRPr="00182DD4">
        <w:rPr>
          <w:rFonts w:asciiTheme="minorHAnsi" w:hAnsiTheme="minorHAnsi" w:cstheme="minorHAnsi"/>
          <w:sz w:val="18"/>
          <w:szCs w:val="18"/>
        </w:rPr>
        <w:t>).</w:t>
      </w:r>
    </w:p>
    <w:p w14:paraId="712F951A" w14:textId="7CB38E78" w:rsidR="007A6AB8" w:rsidRDefault="007A6AB8" w:rsidP="007A6AB8">
      <w:pPr>
        <w:keepLines w:val="0"/>
        <w:widowControl w:val="0"/>
        <w:numPr>
          <w:ilvl w:val="0"/>
          <w:numId w:val="25"/>
        </w:numPr>
        <w:tabs>
          <w:tab w:val="left" w:pos="1531"/>
        </w:tabs>
        <w:ind w:left="357" w:hanging="357"/>
        <w:rPr>
          <w:rFonts w:asciiTheme="minorHAnsi" w:hAnsiTheme="minorHAnsi" w:cstheme="minorHAnsi"/>
          <w:sz w:val="18"/>
          <w:szCs w:val="18"/>
        </w:rPr>
      </w:pPr>
      <w:r w:rsidRPr="00182DD4">
        <w:rPr>
          <w:rFonts w:asciiTheme="minorHAnsi" w:hAnsiTheme="minorHAnsi" w:cstheme="minorHAnsi"/>
          <w:sz w:val="18"/>
          <w:szCs w:val="18"/>
        </w:rPr>
        <w:t xml:space="preserve">Postgraduate Clinical Psychology units of study are in funding cluster 2 and are psychology units of study (FOE code 090701) that contribute to courses of study that are accredited for the purposes of professional registration by the </w:t>
      </w:r>
      <w:r w:rsidRPr="00182DD4">
        <w:rPr>
          <w:rFonts w:asciiTheme="minorHAnsi" w:hAnsiTheme="minorHAnsi" w:cstheme="minorHAnsi"/>
          <w:sz w:val="18"/>
          <w:szCs w:val="18"/>
          <w:lang w:val="en"/>
        </w:rPr>
        <w:t>Australian He</w:t>
      </w:r>
      <w:bookmarkStart w:id="1" w:name="_GoBack"/>
      <w:bookmarkEnd w:id="1"/>
      <w:r w:rsidRPr="00182DD4">
        <w:rPr>
          <w:rFonts w:asciiTheme="minorHAnsi" w:hAnsiTheme="minorHAnsi" w:cstheme="minorHAnsi"/>
          <w:sz w:val="18"/>
          <w:szCs w:val="18"/>
          <w:lang w:val="en"/>
        </w:rPr>
        <w:t>alth Practitioner Regulation Agency (</w:t>
      </w:r>
      <w:proofErr w:type="spellStart"/>
      <w:r w:rsidRPr="00182DD4">
        <w:rPr>
          <w:rFonts w:asciiTheme="minorHAnsi" w:hAnsiTheme="minorHAnsi" w:cstheme="minorHAnsi"/>
          <w:sz w:val="18"/>
          <w:szCs w:val="18"/>
        </w:rPr>
        <w:t>AHPRA</w:t>
      </w:r>
      <w:proofErr w:type="spellEnd"/>
      <w:r w:rsidRPr="00182DD4">
        <w:rPr>
          <w:rFonts w:asciiTheme="minorHAnsi" w:hAnsiTheme="minorHAnsi" w:cstheme="minorHAnsi"/>
          <w:sz w:val="18"/>
          <w:szCs w:val="18"/>
        </w:rPr>
        <w:t>) and which lead to Endorsed Areas of Practice in Clinical Psychology, Clinical Neuropsychology, Counselling Psychology, Educational and Developmental Psychology, Forensic Psychology, Health Psychology, Sports Psychology and Community Psychology.</w:t>
      </w:r>
    </w:p>
    <w:p w14:paraId="2FEA0B88" w14:textId="77777777" w:rsidR="002B3902" w:rsidRPr="002B3902" w:rsidRDefault="002B3902" w:rsidP="002B3902">
      <w:pPr>
        <w:keepLines w:val="0"/>
        <w:widowControl w:val="0"/>
        <w:numPr>
          <w:ilvl w:val="0"/>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40C91BC0" w14:textId="77777777" w:rsidR="002B3902" w:rsidRPr="002B3902" w:rsidRDefault="002B3902" w:rsidP="002B3902">
      <w:pPr>
        <w:keepLines w:val="0"/>
        <w:widowControl w:val="0"/>
        <w:numPr>
          <w:ilvl w:val="0"/>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Professional Pathway Social Work units of study are Human Welfare Studies and Services units (with FOE codes starting with 0905) that contribute to courses of study that lead to a </w:t>
      </w:r>
      <w:proofErr w:type="gramStart"/>
      <w:r w:rsidRPr="002B3902">
        <w:rPr>
          <w:rFonts w:asciiTheme="minorHAnsi" w:hAnsiTheme="minorHAnsi" w:cstheme="minorHAnsi"/>
          <w:sz w:val="18"/>
          <w:szCs w:val="18"/>
        </w:rPr>
        <w:t>bachelor</w:t>
      </w:r>
      <w:proofErr w:type="gramEnd"/>
      <w:r w:rsidRPr="002B3902">
        <w:rPr>
          <w:rFonts w:asciiTheme="minorHAnsi" w:hAnsiTheme="minorHAnsi" w:cstheme="minorHAnsi"/>
          <w:sz w:val="18"/>
          <w:szCs w:val="18"/>
        </w:rPr>
        <w:t xml:space="preserve"> degree, honours degree or master’s degree in:</w:t>
      </w:r>
    </w:p>
    <w:p w14:paraId="7E3A6931"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social work accredited by the Australian Association of Social Workers;</w:t>
      </w:r>
    </w:p>
    <w:p w14:paraId="21E271D7"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youth work accredited by Youth Work Australia;</w:t>
      </w:r>
    </w:p>
    <w:p w14:paraId="07361475"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counselling accredited by the Australian Counsellors Association and/or the Psychotherapy and Counselling Federation of Australia; and</w:t>
      </w:r>
    </w:p>
    <w:p w14:paraId="40BB8DB1" w14:textId="77777777" w:rsidR="002B3902" w:rsidRPr="002B3902" w:rsidRDefault="002B3902" w:rsidP="002B3902">
      <w:pPr>
        <w:keepLines w:val="0"/>
        <w:widowControl w:val="0"/>
        <w:numPr>
          <w:ilvl w:val="1"/>
          <w:numId w:val="25"/>
        </w:numPr>
        <w:tabs>
          <w:tab w:val="left" w:pos="1531"/>
        </w:tabs>
        <w:rPr>
          <w:rFonts w:asciiTheme="minorHAnsi" w:hAnsiTheme="minorHAnsi" w:cstheme="minorHAnsi"/>
          <w:sz w:val="18"/>
          <w:szCs w:val="18"/>
        </w:rPr>
      </w:pPr>
      <w:r w:rsidRPr="002B3902">
        <w:rPr>
          <w:rFonts w:asciiTheme="minorHAnsi" w:hAnsiTheme="minorHAnsi" w:cstheme="minorHAnsi"/>
          <w:sz w:val="18"/>
          <w:szCs w:val="18"/>
        </w:rPr>
        <w:t xml:space="preserve">community work accredited by the Australian Community Workers Association. </w:t>
      </w:r>
    </w:p>
    <w:p w14:paraId="3787E624" w14:textId="77777777" w:rsidR="005441CC" w:rsidRPr="000537B9" w:rsidRDefault="005441CC" w:rsidP="000537B9">
      <w:pPr>
        <w:keepNext/>
        <w:tabs>
          <w:tab w:val="left" w:pos="300"/>
        </w:tabs>
        <w:rPr>
          <w:rFonts w:ascii="Calibri" w:hAnsi="Calibri" w:cs="Arial"/>
          <w:szCs w:val="22"/>
        </w:rPr>
        <w:sectPr w:rsidR="005441CC" w:rsidRPr="000537B9" w:rsidSect="00380D4C">
          <w:headerReference w:type="default" r:id="rId12"/>
          <w:pgSz w:w="11907" w:h="16839" w:code="9"/>
          <w:pgMar w:top="851" w:right="1007" w:bottom="426" w:left="1134" w:header="454" w:footer="1378" w:gutter="0"/>
          <w:cols w:space="720"/>
          <w:formProt w:val="0"/>
          <w:titlePg/>
          <w:docGrid w:linePitch="326"/>
        </w:sectPr>
      </w:pPr>
    </w:p>
    <w:p w14:paraId="6E634279" w14:textId="77777777" w:rsidR="006E02D5" w:rsidRDefault="00884E58" w:rsidP="00CF0C2B">
      <w:pPr>
        <w:keepNext/>
        <w:rPr>
          <w:rFonts w:ascii="Calibri" w:hAnsi="Calibri" w:cs="Arial"/>
          <w:szCs w:val="22"/>
        </w:rPr>
      </w:pPr>
      <w:r>
        <w:rPr>
          <w:rFonts w:ascii="Calibri" w:hAnsi="Calibri" w:cs="Arial"/>
          <w:szCs w:val="22"/>
        </w:rPr>
        <w:lastRenderedPageBreak/>
        <w:t xml:space="preserve">Table 2: The below </w:t>
      </w:r>
      <w:r w:rsidRPr="00777C14">
        <w:rPr>
          <w:rFonts w:ascii="Calibri" w:hAnsi="Calibri" w:cs="Arial"/>
          <w:szCs w:val="22"/>
        </w:rPr>
        <w:t>table shows</w:t>
      </w:r>
      <w:r w:rsidRPr="00EE1A32">
        <w:rPr>
          <w:rFonts w:ascii="Calibri" w:hAnsi="Calibri" w:cs="Arial"/>
          <w:szCs w:val="22"/>
        </w:rPr>
        <w:t xml:space="preserve"> </w:t>
      </w:r>
      <w:r w:rsidR="00BF1C7C">
        <w:rPr>
          <w:rFonts w:ascii="Calibri" w:hAnsi="Calibri" w:cs="Arial"/>
          <w:szCs w:val="22"/>
        </w:rPr>
        <w:t xml:space="preserve">the </w:t>
      </w:r>
      <w:r w:rsidR="00004E8D">
        <w:rPr>
          <w:rFonts w:ascii="Calibri" w:hAnsi="Calibri" w:cs="Arial"/>
          <w:szCs w:val="22"/>
        </w:rPr>
        <w:t xml:space="preserve">grandfathered </w:t>
      </w:r>
      <w:r w:rsidRPr="00EE1A32">
        <w:rPr>
          <w:rFonts w:ascii="Calibri" w:hAnsi="Calibri" w:cs="Arial"/>
          <w:szCs w:val="22"/>
        </w:rPr>
        <w:t>Government</w:t>
      </w:r>
      <w:r w:rsidR="00BF1C7C">
        <w:rPr>
          <w:rFonts w:ascii="Calibri" w:hAnsi="Calibri" w:cs="Arial"/>
          <w:szCs w:val="22"/>
        </w:rPr>
        <w:t xml:space="preserve"> contribution </w:t>
      </w:r>
      <w:r w:rsidRPr="00EE1A32">
        <w:rPr>
          <w:rFonts w:ascii="Calibri" w:hAnsi="Calibri" w:cs="Arial"/>
          <w:szCs w:val="22"/>
        </w:rPr>
        <w:t>and maximum student contribution amounts for a student place (equivalent full-time student load)</w:t>
      </w:r>
      <w:r>
        <w:rPr>
          <w:rFonts w:ascii="Calibri" w:hAnsi="Calibri" w:cs="Arial"/>
          <w:szCs w:val="22"/>
        </w:rPr>
        <w:t xml:space="preserve"> </w:t>
      </w:r>
      <w:r w:rsidR="00095BC3" w:rsidRPr="00095BC3">
        <w:rPr>
          <w:rFonts w:ascii="Calibri" w:hAnsi="Calibri" w:cs="Arial"/>
          <w:szCs w:val="22"/>
        </w:rPr>
        <w:t xml:space="preserve">in </w:t>
      </w:r>
      <w:r w:rsidR="00CF0C2B" w:rsidRPr="00CF0C2B">
        <w:rPr>
          <w:rFonts w:ascii="Calibri" w:hAnsi="Calibri" w:cs="Arial"/>
          <w:szCs w:val="22"/>
        </w:rPr>
        <w:t xml:space="preserve">a grandfathered funding cluster </w:t>
      </w:r>
      <w:r w:rsidR="00CF0C2B">
        <w:rPr>
          <w:rFonts w:ascii="Calibri" w:hAnsi="Calibri" w:cs="Arial"/>
          <w:szCs w:val="22"/>
        </w:rPr>
        <w:t>part</w:t>
      </w:r>
      <w:r w:rsidR="00BF1C7C">
        <w:rPr>
          <w:rFonts w:ascii="Calibri" w:hAnsi="Calibri" w:cs="Arial"/>
          <w:szCs w:val="22"/>
        </w:rPr>
        <w:t>.</w:t>
      </w:r>
    </w:p>
    <w:tbl>
      <w:tblPr>
        <w:tblpPr w:leftFromText="180" w:rightFromText="180" w:vertAnchor="text" w:tblpXSpec="center" w:tblpY="121"/>
        <w:tblOverlap w:val="neve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53"/>
        <w:gridCol w:w="1358"/>
        <w:gridCol w:w="1324"/>
        <w:gridCol w:w="1411"/>
      </w:tblGrid>
      <w:tr w:rsidR="006E02D5" w:rsidRPr="0091459C" w14:paraId="47B60B2D" w14:textId="77777777" w:rsidTr="00EA2335">
        <w:trPr>
          <w:trHeight w:val="1089"/>
          <w:tblHeader/>
        </w:trPr>
        <w:tc>
          <w:tcPr>
            <w:tcW w:w="2825" w:type="dxa"/>
            <w:shd w:val="clear" w:color="000000" w:fill="174A7C"/>
            <w:noWrap/>
            <w:vAlign w:val="center"/>
            <w:hideMark/>
          </w:tcPr>
          <w:p w14:paraId="70FA0A06" w14:textId="77777777" w:rsidR="006E02D5" w:rsidRPr="0091459C" w:rsidRDefault="006E02D5" w:rsidP="006E02D5">
            <w:pP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853" w:type="dxa"/>
            <w:shd w:val="clear" w:color="000000" w:fill="174A7C"/>
            <w:vAlign w:val="center"/>
            <w:hideMark/>
          </w:tcPr>
          <w:p w14:paraId="435F81F0" w14:textId="77777777" w:rsidR="006E02D5" w:rsidRPr="0091459C" w:rsidRDefault="006E02D5" w:rsidP="006E02D5">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358" w:type="dxa"/>
            <w:shd w:val="clear" w:color="000000" w:fill="174A7C"/>
            <w:vAlign w:val="center"/>
            <w:hideMark/>
          </w:tcPr>
          <w:p w14:paraId="4208B478"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4" w:type="dxa"/>
            <w:shd w:val="clear" w:color="000000" w:fill="174A7C"/>
            <w:vAlign w:val="center"/>
            <w:hideMark/>
          </w:tcPr>
          <w:p w14:paraId="63004917"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411" w:type="dxa"/>
            <w:shd w:val="clear" w:color="000000" w:fill="174A7C"/>
            <w:vAlign w:val="center"/>
            <w:hideMark/>
          </w:tcPr>
          <w:p w14:paraId="1D00EDF8" w14:textId="77777777" w:rsidR="006E02D5" w:rsidRPr="0091459C" w:rsidRDefault="006E02D5" w:rsidP="006E02D5">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EA2335" w:rsidRPr="0091459C" w14:paraId="333DAF89" w14:textId="77777777" w:rsidTr="00697121">
        <w:trPr>
          <w:trHeight w:val="880"/>
        </w:trPr>
        <w:tc>
          <w:tcPr>
            <w:tcW w:w="2825" w:type="dxa"/>
            <w:vMerge w:val="restart"/>
            <w:shd w:val="clear" w:color="000000" w:fill="F2F2F2"/>
            <w:hideMark/>
          </w:tcPr>
          <w:p w14:paraId="2DD78D26" w14:textId="77777777" w:rsidR="00EA2335" w:rsidRPr="006C56F6" w:rsidRDefault="00EA2335" w:rsidP="006E02D5">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1</w:t>
            </w:r>
          </w:p>
          <w:p w14:paraId="2AE3A556" w14:textId="659DA276" w:rsidR="00EA2335" w:rsidRDefault="00EA2335" w:rsidP="00E13012">
            <w:pPr>
              <w:rPr>
                <w:rFonts w:asciiTheme="minorHAnsi" w:hAnsiTheme="minorHAnsi" w:cstheme="minorHAnsi"/>
                <w:sz w:val="21"/>
                <w:szCs w:val="21"/>
              </w:rPr>
            </w:pPr>
            <w:r w:rsidRPr="006C56F6">
              <w:rPr>
                <w:rFonts w:asciiTheme="minorHAnsi" w:hAnsiTheme="minorHAnsi" w:cstheme="minorHAnsi"/>
                <w:sz w:val="21"/>
                <w:szCs w:val="21"/>
              </w:rPr>
              <w:t xml:space="preserve">Law, Accounting, Administration, Economics, </w:t>
            </w:r>
            <w:r w:rsidR="009D622A" w:rsidRPr="006C56F6">
              <w:rPr>
                <w:rFonts w:asciiTheme="minorHAnsi" w:hAnsiTheme="minorHAnsi" w:cstheme="minorHAnsi"/>
                <w:sz w:val="21"/>
                <w:szCs w:val="21"/>
              </w:rPr>
              <w:t>Commerce, Communications</w:t>
            </w:r>
            <w:r w:rsidRPr="006C56F6">
              <w:rPr>
                <w:rFonts w:asciiTheme="minorHAnsi" w:hAnsiTheme="minorHAnsi" w:cstheme="minorHAnsi"/>
                <w:sz w:val="21"/>
                <w:szCs w:val="21"/>
              </w:rPr>
              <w:t>, Society and Culture</w:t>
            </w:r>
          </w:p>
          <w:p w14:paraId="414EAF70" w14:textId="372BEB03" w:rsidR="00EA2335" w:rsidRPr="0091459C" w:rsidRDefault="00EA2335" w:rsidP="00E13012">
            <w:pPr>
              <w:rPr>
                <w:rFonts w:ascii="Calibri" w:hAnsi="Calibri" w:cs="Arial"/>
                <w:b/>
                <w:bCs/>
                <w:color w:val="000000"/>
                <w:sz w:val="21"/>
                <w:szCs w:val="21"/>
                <w:lang w:eastAsia="en-AU"/>
              </w:rPr>
            </w:pPr>
          </w:p>
        </w:tc>
        <w:tc>
          <w:tcPr>
            <w:tcW w:w="2853" w:type="dxa"/>
            <w:shd w:val="clear" w:color="000000" w:fill="F2F2F2"/>
            <w:vAlign w:val="center"/>
            <w:hideMark/>
          </w:tcPr>
          <w:p w14:paraId="02AD4437" w14:textId="431C114A" w:rsidR="00EA2335" w:rsidRPr="0091459C" w:rsidRDefault="00EA2335" w:rsidP="006E02D5">
            <w:pPr>
              <w:rPr>
                <w:rFonts w:ascii="Calibri" w:hAnsi="Calibri" w:cs="Arial"/>
                <w:b/>
                <w:bCs/>
                <w:color w:val="000000"/>
                <w:sz w:val="21"/>
                <w:szCs w:val="21"/>
                <w:lang w:eastAsia="en-AU"/>
              </w:rPr>
            </w:pPr>
            <w:r w:rsidRPr="006E02D5">
              <w:rPr>
                <w:rFonts w:asciiTheme="minorHAnsi" w:hAnsiTheme="minorHAnsi" w:cstheme="minorHAnsi"/>
                <w:sz w:val="21"/>
                <w:szCs w:val="21"/>
              </w:rPr>
              <w:t>Law, Accounting, Administration, Economics or Commerce</w:t>
            </w:r>
          </w:p>
        </w:tc>
        <w:tc>
          <w:tcPr>
            <w:tcW w:w="1358" w:type="dxa"/>
            <w:shd w:val="clear" w:color="000000" w:fill="F2F2F2"/>
            <w:vAlign w:val="center"/>
          </w:tcPr>
          <w:p w14:paraId="4C1EB45E" w14:textId="2065BD03" w:rsidR="00EA2335" w:rsidRPr="0091459C"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$11,355</w:t>
            </w:r>
          </w:p>
        </w:tc>
        <w:tc>
          <w:tcPr>
            <w:tcW w:w="1324" w:type="dxa"/>
            <w:shd w:val="clear" w:color="000000" w:fill="F2F2F2"/>
            <w:vAlign w:val="center"/>
          </w:tcPr>
          <w:p w14:paraId="50FA5171" w14:textId="42E25B26" w:rsidR="00EA2335" w:rsidRPr="0091459C" w:rsidRDefault="00EA2335" w:rsidP="00526353">
            <w:pPr>
              <w:jc w:val="center"/>
              <w:rPr>
                <w:rFonts w:ascii="Calibri" w:hAnsi="Calibri" w:cs="Arial"/>
                <w:color w:val="000000"/>
                <w:sz w:val="21"/>
                <w:szCs w:val="21"/>
                <w:lang w:eastAsia="en-AU"/>
              </w:rPr>
            </w:pPr>
            <w:r>
              <w:rPr>
                <w:rFonts w:ascii="Calibri" w:hAnsi="Calibri" w:cs="Arial"/>
                <w:color w:val="000000"/>
                <w:sz w:val="21"/>
                <w:szCs w:val="21"/>
                <w:lang w:eastAsia="en-AU"/>
              </w:rPr>
              <w:t>$2,237</w:t>
            </w:r>
          </w:p>
        </w:tc>
        <w:tc>
          <w:tcPr>
            <w:tcW w:w="1411" w:type="dxa"/>
            <w:shd w:val="clear" w:color="000000" w:fill="F2F2F2"/>
            <w:vAlign w:val="center"/>
          </w:tcPr>
          <w:p w14:paraId="2E133DFC" w14:textId="7A0D6802" w:rsidR="00EA2335" w:rsidRPr="0091459C"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$13,592</w:t>
            </w:r>
          </w:p>
        </w:tc>
      </w:tr>
      <w:tr w:rsidR="00EA2335" w:rsidRPr="0091459C" w14:paraId="7F84FBF7" w14:textId="77777777" w:rsidTr="00697121">
        <w:trPr>
          <w:trHeight w:val="697"/>
        </w:trPr>
        <w:tc>
          <w:tcPr>
            <w:tcW w:w="2825" w:type="dxa"/>
            <w:vMerge/>
            <w:shd w:val="clear" w:color="000000" w:fill="F2F2F2"/>
          </w:tcPr>
          <w:p w14:paraId="3D2F4DC0" w14:textId="64A7AB29" w:rsidR="00EA2335" w:rsidRPr="006C56F6" w:rsidRDefault="00EA2335" w:rsidP="006E02D5">
            <w:pPr>
              <w:rPr>
                <w:rFonts w:asciiTheme="minorHAnsi" w:hAnsiTheme="minorHAnsi" w:cstheme="minorHAnsi"/>
                <w:b/>
                <w:bCs/>
                <w:color w:val="000000"/>
                <w:sz w:val="21"/>
                <w:szCs w:val="21"/>
                <w:lang w:eastAsia="en-AU"/>
              </w:rPr>
            </w:pPr>
          </w:p>
        </w:tc>
        <w:tc>
          <w:tcPr>
            <w:tcW w:w="2853" w:type="dxa"/>
            <w:shd w:val="clear" w:color="000000" w:fill="F2F2F2"/>
            <w:vAlign w:val="center"/>
          </w:tcPr>
          <w:p w14:paraId="5AC690DF" w14:textId="5E96E12F" w:rsidR="00EA2335" w:rsidRPr="0091459C" w:rsidRDefault="00EA2335" w:rsidP="00EA2335">
            <w:pPr>
              <w:rPr>
                <w:rFonts w:ascii="Calibri" w:hAnsi="Calibri" w:cs="Arial"/>
                <w:b/>
                <w:bCs/>
                <w:color w:val="000000"/>
                <w:sz w:val="21"/>
                <w:szCs w:val="21"/>
                <w:lang w:eastAsia="en-AU"/>
              </w:rPr>
            </w:pPr>
            <w:r w:rsidRPr="0065207D">
              <w:rPr>
                <w:rFonts w:asciiTheme="minorHAnsi" w:hAnsiTheme="minorHAnsi" w:cstheme="minorHAnsi"/>
                <w:sz w:val="21"/>
                <w:szCs w:val="21"/>
              </w:rPr>
              <w:t>Any other subpart of the Society and Culture part of the first funding cluster</w:t>
            </w:r>
          </w:p>
        </w:tc>
        <w:tc>
          <w:tcPr>
            <w:tcW w:w="1358" w:type="dxa"/>
            <w:shd w:val="clear" w:color="000000" w:fill="F2F2F2"/>
            <w:vAlign w:val="center"/>
          </w:tcPr>
          <w:p w14:paraId="0EB097DA" w14:textId="18432D99"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$6,804</w:t>
            </w:r>
          </w:p>
        </w:tc>
        <w:tc>
          <w:tcPr>
            <w:tcW w:w="1324" w:type="dxa"/>
            <w:shd w:val="clear" w:color="000000" w:fill="F2F2F2"/>
            <w:vAlign w:val="center"/>
          </w:tcPr>
          <w:p w14:paraId="27BE3BB2" w14:textId="166AD889"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$6,226</w:t>
            </w:r>
          </w:p>
        </w:tc>
        <w:tc>
          <w:tcPr>
            <w:tcW w:w="1411" w:type="dxa"/>
            <w:shd w:val="clear" w:color="000000" w:fill="F2F2F2"/>
            <w:vAlign w:val="center"/>
          </w:tcPr>
          <w:p w14:paraId="4804E9AA" w14:textId="5037359F"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$13,030</w:t>
            </w:r>
          </w:p>
        </w:tc>
      </w:tr>
      <w:tr w:rsidR="00EA2335" w:rsidRPr="0091459C" w14:paraId="74A37D4C" w14:textId="77777777" w:rsidTr="00697121">
        <w:trPr>
          <w:trHeight w:val="1045"/>
        </w:trPr>
        <w:tc>
          <w:tcPr>
            <w:tcW w:w="2825" w:type="dxa"/>
            <w:vMerge/>
            <w:shd w:val="clear" w:color="000000" w:fill="F2F2F2"/>
            <w:vAlign w:val="center"/>
          </w:tcPr>
          <w:p w14:paraId="5CFB01C0" w14:textId="77777777" w:rsidR="00EA2335" w:rsidRPr="006C56F6" w:rsidRDefault="00EA2335" w:rsidP="006E02D5">
            <w:pPr>
              <w:rPr>
                <w:rFonts w:asciiTheme="minorHAnsi" w:hAnsiTheme="minorHAnsi" w:cstheme="minorHAnsi"/>
                <w:b/>
                <w:bCs/>
                <w:color w:val="000000"/>
                <w:sz w:val="21"/>
                <w:szCs w:val="21"/>
                <w:lang w:eastAsia="en-AU"/>
              </w:rPr>
            </w:pPr>
          </w:p>
        </w:tc>
        <w:tc>
          <w:tcPr>
            <w:tcW w:w="2853" w:type="dxa"/>
            <w:shd w:val="clear" w:color="000000" w:fill="F2F2F2"/>
            <w:vAlign w:val="center"/>
          </w:tcPr>
          <w:p w14:paraId="247F194A" w14:textId="6CA3F5D6" w:rsidR="00EA2335" w:rsidRPr="006E02D5" w:rsidRDefault="00EA2335" w:rsidP="006E02D5">
            <w:pPr>
              <w:rPr>
                <w:rFonts w:asciiTheme="minorHAnsi" w:hAnsiTheme="minorHAnsi" w:cstheme="minorHAnsi"/>
                <w:sz w:val="21"/>
                <w:szCs w:val="21"/>
              </w:rPr>
            </w:pPr>
            <w:r w:rsidRPr="00C02024">
              <w:rPr>
                <w:rFonts w:asciiTheme="minorHAnsi" w:hAnsiTheme="minorHAnsi" w:cstheme="minorHAnsi"/>
                <w:sz w:val="21"/>
                <w:szCs w:val="21"/>
              </w:rPr>
              <w:t xml:space="preserve">The Social Studies or Behavioural Science subpart of the Society and Culture part of the </w:t>
            </w:r>
            <w:r>
              <w:rPr>
                <w:rFonts w:asciiTheme="minorHAnsi" w:hAnsiTheme="minorHAnsi" w:cstheme="minorHAnsi"/>
                <w:sz w:val="21"/>
                <w:szCs w:val="21"/>
              </w:rPr>
              <w:t xml:space="preserve">new </w:t>
            </w:r>
            <w:r w:rsidRPr="00C02024">
              <w:rPr>
                <w:rFonts w:asciiTheme="minorHAnsi" w:hAnsiTheme="minorHAnsi" w:cstheme="minorHAnsi"/>
                <w:sz w:val="21"/>
                <w:szCs w:val="21"/>
              </w:rPr>
              <w:t>first funding cluster</w:t>
            </w:r>
          </w:p>
        </w:tc>
        <w:tc>
          <w:tcPr>
            <w:tcW w:w="1358" w:type="dxa"/>
            <w:shd w:val="clear" w:color="000000" w:fill="F2F2F2"/>
            <w:vAlign w:val="center"/>
          </w:tcPr>
          <w:p w14:paraId="3AF9ECFF" w14:textId="2E55F1D1"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$6,804</w:t>
            </w:r>
          </w:p>
        </w:tc>
        <w:tc>
          <w:tcPr>
            <w:tcW w:w="1324" w:type="dxa"/>
            <w:shd w:val="clear" w:color="000000" w:fill="F2F2F2"/>
            <w:vAlign w:val="center"/>
          </w:tcPr>
          <w:p w14:paraId="2105C68F" w14:textId="5F85E70F"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$11,015</w:t>
            </w:r>
          </w:p>
        </w:tc>
        <w:tc>
          <w:tcPr>
            <w:tcW w:w="1411" w:type="dxa"/>
            <w:shd w:val="clear" w:color="000000" w:fill="F2F2F2"/>
            <w:vAlign w:val="center"/>
          </w:tcPr>
          <w:p w14:paraId="759F2035" w14:textId="00E13662"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$17,819</w:t>
            </w:r>
          </w:p>
        </w:tc>
      </w:tr>
      <w:tr w:rsidR="00EA2335" w:rsidRPr="0091459C" w14:paraId="72141C29" w14:textId="77777777" w:rsidTr="00697121">
        <w:trPr>
          <w:trHeight w:val="346"/>
        </w:trPr>
        <w:tc>
          <w:tcPr>
            <w:tcW w:w="2825" w:type="dxa"/>
            <w:vMerge/>
            <w:shd w:val="clear" w:color="000000" w:fill="F2F2F2"/>
            <w:vAlign w:val="center"/>
          </w:tcPr>
          <w:p w14:paraId="4E734CE5" w14:textId="77777777" w:rsidR="00EA2335" w:rsidRPr="006C56F6" w:rsidRDefault="00EA2335" w:rsidP="006E02D5">
            <w:pPr>
              <w:rPr>
                <w:rFonts w:asciiTheme="minorHAnsi" w:hAnsiTheme="minorHAnsi" w:cstheme="minorHAnsi"/>
                <w:b/>
                <w:bCs/>
                <w:color w:val="000000"/>
                <w:sz w:val="21"/>
                <w:szCs w:val="21"/>
                <w:lang w:eastAsia="en-AU"/>
              </w:rPr>
            </w:pPr>
          </w:p>
        </w:tc>
        <w:tc>
          <w:tcPr>
            <w:tcW w:w="2853" w:type="dxa"/>
            <w:shd w:val="clear" w:color="000000" w:fill="F2F2F2"/>
            <w:vAlign w:val="center"/>
          </w:tcPr>
          <w:p w14:paraId="3859BE7D" w14:textId="68CA1652" w:rsidR="00EA2335" w:rsidRPr="00C02024" w:rsidRDefault="00EA2335" w:rsidP="006E02D5">
            <w:pPr>
              <w:rPr>
                <w:rFonts w:asciiTheme="minorHAnsi" w:hAnsiTheme="minorHAnsi" w:cstheme="minorHAnsi"/>
                <w:sz w:val="21"/>
                <w:szCs w:val="21"/>
              </w:rPr>
            </w:pPr>
            <w:r w:rsidRPr="00373765">
              <w:rPr>
                <w:rFonts w:asciiTheme="minorHAnsi" w:hAnsiTheme="minorHAnsi" w:cstheme="minorHAnsi"/>
                <w:sz w:val="21"/>
                <w:szCs w:val="21"/>
              </w:rPr>
              <w:t>Communications</w:t>
            </w:r>
          </w:p>
        </w:tc>
        <w:tc>
          <w:tcPr>
            <w:tcW w:w="1358" w:type="dxa"/>
            <w:shd w:val="clear" w:color="000000" w:fill="F2F2F2"/>
            <w:vAlign w:val="center"/>
          </w:tcPr>
          <w:p w14:paraId="65ED9E52" w14:textId="4B60EAEE"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$6,804</w:t>
            </w:r>
          </w:p>
        </w:tc>
        <w:tc>
          <w:tcPr>
            <w:tcW w:w="1324" w:type="dxa"/>
            <w:shd w:val="clear" w:color="000000" w:fill="F2F2F2"/>
            <w:vAlign w:val="center"/>
          </w:tcPr>
          <w:p w14:paraId="67DF929E" w14:textId="0CB3D8FC"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$13,547</w:t>
            </w:r>
          </w:p>
        </w:tc>
        <w:tc>
          <w:tcPr>
            <w:tcW w:w="1411" w:type="dxa"/>
            <w:shd w:val="clear" w:color="000000" w:fill="F2F2F2"/>
            <w:vAlign w:val="center"/>
          </w:tcPr>
          <w:p w14:paraId="0708A7A5" w14:textId="64D210AA"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$20,351</w:t>
            </w:r>
          </w:p>
        </w:tc>
      </w:tr>
      <w:tr w:rsidR="00EA2335" w:rsidRPr="0091459C" w14:paraId="3D0CFAFB" w14:textId="77777777" w:rsidTr="00697121">
        <w:trPr>
          <w:trHeight w:val="989"/>
        </w:trPr>
        <w:tc>
          <w:tcPr>
            <w:tcW w:w="2825" w:type="dxa"/>
            <w:vMerge w:val="restart"/>
            <w:shd w:val="clear" w:color="auto" w:fill="D9D9D9" w:themeFill="background1" w:themeFillShade="D9"/>
          </w:tcPr>
          <w:p w14:paraId="6083DD14" w14:textId="77777777" w:rsidR="00EA2335" w:rsidRPr="006C56F6" w:rsidRDefault="00EA2335" w:rsidP="006E02D5">
            <w:pPr>
              <w:rPr>
                <w:rFonts w:asciiTheme="minorHAnsi" w:hAnsiTheme="minorHAnsi" w:cstheme="minorHAnsi"/>
                <w:b/>
                <w:bCs/>
                <w:color w:val="000000"/>
                <w:sz w:val="21"/>
                <w:szCs w:val="21"/>
                <w:lang w:eastAsia="en-AU"/>
              </w:rPr>
            </w:pPr>
            <w:r w:rsidRPr="006C56F6">
              <w:rPr>
                <w:rFonts w:asciiTheme="minorHAnsi" w:hAnsiTheme="minorHAnsi" w:cstheme="minorHAnsi"/>
                <w:b/>
                <w:bCs/>
                <w:color w:val="000000"/>
                <w:sz w:val="21"/>
                <w:szCs w:val="21"/>
                <w:lang w:eastAsia="en-AU"/>
              </w:rPr>
              <w:t>Funding cluster 2</w:t>
            </w:r>
          </w:p>
          <w:p w14:paraId="3DC53EF4" w14:textId="01AD28CA" w:rsidR="00EA2335" w:rsidRPr="0091459C" w:rsidRDefault="00EA2335" w:rsidP="006E02D5">
            <w:pPr>
              <w:rPr>
                <w:rFonts w:ascii="Calibri" w:hAnsi="Calibri" w:cs="Arial"/>
                <w:b/>
                <w:bCs/>
                <w:color w:val="000000"/>
                <w:sz w:val="21"/>
                <w:szCs w:val="21"/>
                <w:lang w:eastAsia="en-AU"/>
              </w:rPr>
            </w:pPr>
            <w:r w:rsidRPr="006C56F6">
              <w:rPr>
                <w:rFonts w:asciiTheme="minorHAnsi" w:hAnsiTheme="minorHAnsi" w:cstheme="minorHAnsi"/>
                <w:sz w:val="21"/>
                <w:szCs w:val="21"/>
              </w:rPr>
              <w:t xml:space="preserve">Education, </w:t>
            </w:r>
            <w:r>
              <w:rPr>
                <w:rFonts w:asciiTheme="minorHAnsi" w:hAnsiTheme="minorHAnsi" w:cstheme="minorHAnsi"/>
                <w:sz w:val="21"/>
                <w:szCs w:val="21"/>
              </w:rPr>
              <w:t xml:space="preserve">Postgraduate </w:t>
            </w:r>
            <w:r w:rsidRPr="006C56F6">
              <w:rPr>
                <w:rFonts w:asciiTheme="minorHAnsi" w:hAnsiTheme="minorHAnsi" w:cstheme="minorHAnsi"/>
                <w:sz w:val="21"/>
                <w:szCs w:val="21"/>
              </w:rPr>
              <w:t>Clinical Psychology, English, Mathematics, Statistics, Allied Health, Other Health, Built Environment, Computing, Visual and Performing Arts, Professional Pathway Psychology, Professional Pathway Social Work</w:t>
            </w:r>
          </w:p>
        </w:tc>
        <w:tc>
          <w:tcPr>
            <w:tcW w:w="2853" w:type="dxa"/>
            <w:shd w:val="clear" w:color="auto" w:fill="D9D9D9" w:themeFill="background1" w:themeFillShade="D9"/>
            <w:vAlign w:val="center"/>
          </w:tcPr>
          <w:p w14:paraId="530CE5B0" w14:textId="1A0E2F4D" w:rsidR="00EA2335" w:rsidRDefault="00EA2335" w:rsidP="006E02D5">
            <w:pPr>
              <w:rPr>
                <w:rFonts w:ascii="Calibri" w:hAnsi="Calibri" w:cs="Arial"/>
                <w:color w:val="000000"/>
                <w:sz w:val="21"/>
                <w:szCs w:val="21"/>
                <w:lang w:eastAsia="en-AU"/>
              </w:rPr>
            </w:pPr>
            <w:r w:rsidRPr="006E02D5">
              <w:rPr>
                <w:rFonts w:asciiTheme="minorHAnsi" w:hAnsiTheme="minorHAnsi" w:cstheme="minorHAnsi"/>
                <w:sz w:val="21"/>
                <w:szCs w:val="21"/>
              </w:rPr>
              <w:t xml:space="preserve">Education, </w:t>
            </w:r>
            <w:r>
              <w:rPr>
                <w:rFonts w:asciiTheme="minorHAnsi" w:hAnsiTheme="minorHAnsi" w:cstheme="minorHAnsi"/>
                <w:sz w:val="21"/>
                <w:szCs w:val="21"/>
              </w:rPr>
              <w:t xml:space="preserve">Postgraduate </w:t>
            </w:r>
            <w:r w:rsidRPr="006E02D5">
              <w:rPr>
                <w:rFonts w:asciiTheme="minorHAnsi" w:hAnsiTheme="minorHAnsi" w:cstheme="minorHAnsi"/>
                <w:sz w:val="21"/>
                <w:szCs w:val="21"/>
              </w:rPr>
              <w:t>Clinical Psychology, English, Mathematics or Statistics</w:t>
            </w:r>
          </w:p>
        </w:tc>
        <w:tc>
          <w:tcPr>
            <w:tcW w:w="1358" w:type="dxa"/>
            <w:shd w:val="clear" w:color="auto" w:fill="D9D9D9" w:themeFill="background1" w:themeFillShade="D9"/>
            <w:vAlign w:val="center"/>
          </w:tcPr>
          <w:p w14:paraId="30D482FB" w14:textId="77777777" w:rsidR="00EA2335" w:rsidRPr="00871D1C"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$3,950</w:t>
            </w:r>
          </w:p>
        </w:tc>
        <w:tc>
          <w:tcPr>
            <w:tcW w:w="1324" w:type="dxa"/>
            <w:vMerge w:val="restart"/>
            <w:shd w:val="clear" w:color="auto" w:fill="D9D9D9" w:themeFill="background1" w:themeFillShade="D9"/>
            <w:vAlign w:val="center"/>
          </w:tcPr>
          <w:p w14:paraId="63B19C31" w14:textId="31BE76EE" w:rsidR="00EA2335" w:rsidRPr="00CC3B46" w:rsidRDefault="00EA2335" w:rsidP="00EA2335">
            <w:pPr>
              <w:jc w:val="center"/>
              <w:rPr>
                <w:rFonts w:ascii="Calibri" w:hAnsi="Calibri" w:cs="Arial"/>
                <w:color w:val="000000"/>
                <w:sz w:val="21"/>
                <w:szCs w:val="21"/>
                <w:highlight w:val="yellow"/>
                <w:lang w:eastAsia="en-AU"/>
              </w:rPr>
            </w:pPr>
            <w:r w:rsidRPr="005E5F82">
              <w:rPr>
                <w:rFonts w:ascii="Calibri" w:hAnsi="Calibri" w:cs="Arial"/>
                <w:color w:val="000000"/>
                <w:sz w:val="21"/>
                <w:szCs w:val="21"/>
                <w:lang w:eastAsia="en-AU"/>
              </w:rPr>
              <w:t>$13,250</w:t>
            </w:r>
          </w:p>
        </w:tc>
        <w:tc>
          <w:tcPr>
            <w:tcW w:w="1411" w:type="dxa"/>
            <w:shd w:val="clear" w:color="auto" w:fill="D9D9D9" w:themeFill="background1" w:themeFillShade="D9"/>
            <w:vAlign w:val="center"/>
          </w:tcPr>
          <w:p w14:paraId="2FC1E8CE" w14:textId="77777777" w:rsidR="00EA2335" w:rsidRDefault="00EA2335" w:rsidP="006E02D5">
            <w:pPr>
              <w:jc w:val="center"/>
              <w:rPr>
                <w:rFonts w:ascii="Calibri" w:hAnsi="Calibri" w:cs="Arial"/>
                <w:color w:val="000000"/>
                <w:sz w:val="21"/>
                <w:szCs w:val="21"/>
                <w:lang w:eastAsia="en-AU"/>
              </w:rPr>
            </w:pPr>
            <w:r>
              <w:rPr>
                <w:rFonts w:ascii="Calibri" w:hAnsi="Calibri" w:cs="Arial"/>
                <w:color w:val="000000"/>
                <w:sz w:val="21"/>
                <w:szCs w:val="21"/>
                <w:lang w:eastAsia="en-AU"/>
              </w:rPr>
              <w:t>$17,200</w:t>
            </w:r>
          </w:p>
        </w:tc>
      </w:tr>
      <w:tr w:rsidR="00EA2335" w:rsidRPr="0091459C" w14:paraId="6897A377" w14:textId="77777777" w:rsidTr="00697121">
        <w:trPr>
          <w:trHeight w:val="864"/>
        </w:trPr>
        <w:tc>
          <w:tcPr>
            <w:tcW w:w="2825" w:type="dxa"/>
            <w:vMerge/>
            <w:shd w:val="clear" w:color="auto" w:fill="D9D9D9" w:themeFill="background1" w:themeFillShade="D9"/>
            <w:vAlign w:val="center"/>
          </w:tcPr>
          <w:p w14:paraId="2F99609A" w14:textId="77777777" w:rsidR="00EA2335" w:rsidRPr="006C56F6" w:rsidRDefault="00EA2335" w:rsidP="00920855">
            <w:pPr>
              <w:rPr>
                <w:rFonts w:asciiTheme="minorHAnsi" w:hAnsiTheme="minorHAnsi" w:cstheme="minorHAnsi"/>
                <w:b/>
                <w:bCs/>
                <w:color w:val="000000"/>
                <w:sz w:val="21"/>
                <w:szCs w:val="21"/>
                <w:lang w:eastAsia="en-AU"/>
              </w:rPr>
            </w:pPr>
          </w:p>
        </w:tc>
        <w:tc>
          <w:tcPr>
            <w:tcW w:w="2853" w:type="dxa"/>
            <w:shd w:val="clear" w:color="auto" w:fill="D9D9D9" w:themeFill="background1" w:themeFillShade="D9"/>
            <w:vAlign w:val="center"/>
          </w:tcPr>
          <w:p w14:paraId="2A1BB762" w14:textId="45D1DFA5" w:rsidR="00EA2335" w:rsidRPr="000B07AD" w:rsidRDefault="00EA2335" w:rsidP="00920855">
            <w:pPr>
              <w:rPr>
                <w:rFonts w:ascii="Calibri" w:hAnsi="Calibri" w:cs="Arial"/>
                <w:color w:val="000000"/>
                <w:sz w:val="21"/>
                <w:szCs w:val="21"/>
                <w:lang w:eastAsia="en-AU"/>
              </w:rPr>
            </w:pPr>
            <w:r w:rsidRPr="006E02D5">
              <w:rPr>
                <w:rFonts w:ascii="Calibri" w:hAnsi="Calibri" w:cs="Arial"/>
                <w:bCs/>
                <w:color w:val="000000"/>
                <w:sz w:val="21"/>
                <w:szCs w:val="21"/>
                <w:lang w:eastAsia="en-AU"/>
              </w:rPr>
              <w:t>Allied Health, Other Health, Built Environment or Computing</w:t>
            </w:r>
          </w:p>
        </w:tc>
        <w:tc>
          <w:tcPr>
            <w:tcW w:w="1358" w:type="dxa"/>
            <w:shd w:val="clear" w:color="auto" w:fill="D9D9D9" w:themeFill="background1" w:themeFillShade="D9"/>
            <w:vAlign w:val="center"/>
          </w:tcPr>
          <w:p w14:paraId="0456F05D" w14:textId="0292EA83" w:rsidR="00EA2335" w:rsidRDefault="00EA233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$7,950</w:t>
            </w:r>
          </w:p>
        </w:tc>
        <w:tc>
          <w:tcPr>
            <w:tcW w:w="1324" w:type="dxa"/>
            <w:vMerge/>
            <w:shd w:val="clear" w:color="auto" w:fill="D9D9D9" w:themeFill="background1" w:themeFillShade="D9"/>
            <w:vAlign w:val="center"/>
          </w:tcPr>
          <w:p w14:paraId="164FD763" w14:textId="6F29D074" w:rsidR="00EA2335" w:rsidRDefault="00EA2335" w:rsidP="00920855">
            <w:pPr>
              <w:jc w:val="center"/>
              <w:rPr>
                <w:rFonts w:ascii="Calibri" w:hAnsi="Calibri" w:cs="Arial"/>
                <w:color w:val="000000"/>
                <w:sz w:val="21"/>
                <w:szCs w:val="21"/>
                <w:lang w:eastAsia="en-AU"/>
              </w:rPr>
            </w:pPr>
          </w:p>
        </w:tc>
        <w:tc>
          <w:tcPr>
            <w:tcW w:w="1411" w:type="dxa"/>
            <w:shd w:val="clear" w:color="auto" w:fill="D9D9D9" w:themeFill="background1" w:themeFillShade="D9"/>
            <w:vAlign w:val="center"/>
          </w:tcPr>
          <w:p w14:paraId="10069BE7" w14:textId="6A0CF20B" w:rsidR="00EA2335" w:rsidRDefault="00EA233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$21,200</w:t>
            </w:r>
          </w:p>
        </w:tc>
      </w:tr>
      <w:tr w:rsidR="001D39DC" w:rsidRPr="0091459C" w14:paraId="5E5C9D66" w14:textId="77777777" w:rsidTr="00697121">
        <w:trPr>
          <w:trHeight w:val="360"/>
        </w:trPr>
        <w:tc>
          <w:tcPr>
            <w:tcW w:w="2825" w:type="dxa"/>
            <w:vMerge/>
            <w:shd w:val="clear" w:color="auto" w:fill="D9D9D9" w:themeFill="background1" w:themeFillShade="D9"/>
            <w:vAlign w:val="center"/>
          </w:tcPr>
          <w:p w14:paraId="36054859" w14:textId="77777777" w:rsidR="001D39DC" w:rsidRPr="0091459C" w:rsidRDefault="001D39DC" w:rsidP="00920855">
            <w:pPr>
              <w:rPr>
                <w:rFonts w:ascii="Calibri" w:hAnsi="Calibri" w:cs="Arial"/>
                <w:b/>
                <w:bCs/>
                <w:color w:val="000000"/>
                <w:sz w:val="21"/>
                <w:szCs w:val="21"/>
                <w:lang w:eastAsia="en-AU"/>
              </w:rPr>
            </w:pPr>
          </w:p>
        </w:tc>
        <w:tc>
          <w:tcPr>
            <w:tcW w:w="2853" w:type="dxa"/>
            <w:shd w:val="clear" w:color="auto" w:fill="D9D9D9" w:themeFill="background1" w:themeFillShade="D9"/>
            <w:vAlign w:val="center"/>
          </w:tcPr>
          <w:p w14:paraId="03B55E05" w14:textId="632D0A56" w:rsidR="001D39DC" w:rsidRDefault="00EA2335" w:rsidP="001D39DC">
            <w:pPr>
              <w:rPr>
                <w:rFonts w:ascii="Calibri" w:hAnsi="Calibri" w:cs="Arial"/>
                <w:color w:val="000000"/>
                <w:sz w:val="21"/>
                <w:szCs w:val="21"/>
                <w:lang w:eastAsia="en-AU"/>
              </w:rPr>
            </w:pPr>
            <w:r>
              <w:rPr>
                <w:rFonts w:ascii="Calibri" w:hAnsi="Calibri" w:cs="Arial"/>
                <w:bCs/>
                <w:color w:val="000000"/>
                <w:sz w:val="21"/>
                <w:szCs w:val="21"/>
                <w:lang w:eastAsia="en-AU"/>
              </w:rPr>
              <w:t>Visual and Performing Arts</w:t>
            </w:r>
            <w:r w:rsidR="001D39DC" w:rsidRPr="004655ED">
              <w:rPr>
                <w:rFonts w:ascii="Calibri" w:hAnsi="Calibri" w:cs="Arial"/>
                <w:bCs/>
                <w:color w:val="000000"/>
                <w:sz w:val="21"/>
                <w:szCs w:val="21"/>
                <w:lang w:eastAsia="en-AU"/>
              </w:rPr>
              <w:t xml:space="preserve"> </w:t>
            </w:r>
          </w:p>
        </w:tc>
        <w:tc>
          <w:tcPr>
            <w:tcW w:w="1358" w:type="dxa"/>
            <w:shd w:val="clear" w:color="auto" w:fill="D9D9D9" w:themeFill="background1" w:themeFillShade="D9"/>
            <w:vAlign w:val="center"/>
          </w:tcPr>
          <w:p w14:paraId="5FE49791" w14:textId="7CB84A2E" w:rsidR="001D39DC" w:rsidRPr="00871D1C" w:rsidRDefault="001D39DC"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$6,804</w:t>
            </w:r>
          </w:p>
        </w:tc>
        <w:tc>
          <w:tcPr>
            <w:tcW w:w="1324" w:type="dxa"/>
            <w:shd w:val="clear" w:color="auto" w:fill="D9D9D9" w:themeFill="background1" w:themeFillShade="D9"/>
            <w:vAlign w:val="center"/>
          </w:tcPr>
          <w:p w14:paraId="5F9786E4" w14:textId="1B5F939F" w:rsidR="001D39DC" w:rsidRPr="00871D1C" w:rsidRDefault="00CC3B46"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$13,547</w:t>
            </w:r>
          </w:p>
        </w:tc>
        <w:tc>
          <w:tcPr>
            <w:tcW w:w="1411" w:type="dxa"/>
            <w:shd w:val="clear" w:color="auto" w:fill="D9D9D9" w:themeFill="background1" w:themeFillShade="D9"/>
            <w:vAlign w:val="center"/>
          </w:tcPr>
          <w:p w14:paraId="531EC446" w14:textId="5B729950" w:rsidR="001D39DC" w:rsidRDefault="00CC3B46"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$20,351</w:t>
            </w:r>
          </w:p>
        </w:tc>
      </w:tr>
      <w:tr w:rsidR="001D39DC" w:rsidRPr="0091459C" w14:paraId="1BABF502" w14:textId="77777777" w:rsidTr="00697121">
        <w:trPr>
          <w:trHeight w:val="1002"/>
        </w:trPr>
        <w:tc>
          <w:tcPr>
            <w:tcW w:w="2825" w:type="dxa"/>
            <w:vMerge/>
            <w:shd w:val="clear" w:color="auto" w:fill="D9D9D9" w:themeFill="background1" w:themeFillShade="D9"/>
            <w:vAlign w:val="center"/>
          </w:tcPr>
          <w:p w14:paraId="19FBA7FB" w14:textId="77777777" w:rsidR="001D39DC" w:rsidRPr="0091459C" w:rsidRDefault="001D39DC" w:rsidP="00920855">
            <w:pPr>
              <w:rPr>
                <w:rFonts w:ascii="Calibri" w:hAnsi="Calibri" w:cs="Arial"/>
                <w:b/>
                <w:bCs/>
                <w:color w:val="000000"/>
                <w:sz w:val="21"/>
                <w:szCs w:val="21"/>
                <w:lang w:eastAsia="en-AU"/>
              </w:rPr>
            </w:pPr>
          </w:p>
        </w:tc>
        <w:tc>
          <w:tcPr>
            <w:tcW w:w="2853" w:type="dxa"/>
            <w:shd w:val="clear" w:color="auto" w:fill="D9D9D9" w:themeFill="background1" w:themeFillShade="D9"/>
            <w:vAlign w:val="center"/>
          </w:tcPr>
          <w:p w14:paraId="666819C7" w14:textId="050428F9" w:rsidR="001D39DC" w:rsidRPr="004655ED" w:rsidRDefault="001D39DC" w:rsidP="00920855">
            <w:pPr>
              <w:rPr>
                <w:rFonts w:ascii="Calibri" w:hAnsi="Calibri" w:cs="Arial"/>
                <w:bCs/>
                <w:color w:val="000000"/>
                <w:sz w:val="21"/>
                <w:szCs w:val="21"/>
                <w:lang w:eastAsia="en-AU"/>
              </w:rPr>
            </w:pPr>
            <w:r w:rsidRPr="004655ED">
              <w:rPr>
                <w:rFonts w:ascii="Calibri" w:hAnsi="Calibri" w:cs="Arial"/>
                <w:bCs/>
                <w:color w:val="000000"/>
                <w:sz w:val="21"/>
                <w:szCs w:val="21"/>
                <w:lang w:eastAsia="en-AU"/>
              </w:rPr>
              <w:t xml:space="preserve">Professional </w:t>
            </w:r>
            <w:r w:rsidR="009D622A" w:rsidRPr="004655ED">
              <w:rPr>
                <w:rFonts w:ascii="Calibri" w:hAnsi="Calibri" w:cs="Arial"/>
                <w:bCs/>
                <w:color w:val="000000"/>
                <w:sz w:val="21"/>
                <w:szCs w:val="21"/>
                <w:lang w:eastAsia="en-AU"/>
              </w:rPr>
              <w:t>Pathway Psychology</w:t>
            </w:r>
            <w:r w:rsidRPr="004655ED">
              <w:rPr>
                <w:rFonts w:ascii="Calibri" w:hAnsi="Calibri" w:cs="Arial"/>
                <w:bCs/>
                <w:color w:val="000000"/>
                <w:sz w:val="21"/>
                <w:szCs w:val="21"/>
                <w:lang w:eastAsia="en-AU"/>
              </w:rPr>
              <w:t xml:space="preserve"> or Professional Pathway Social Work</w:t>
            </w:r>
          </w:p>
        </w:tc>
        <w:tc>
          <w:tcPr>
            <w:tcW w:w="1358" w:type="dxa"/>
            <w:shd w:val="clear" w:color="auto" w:fill="D9D9D9" w:themeFill="background1" w:themeFillShade="D9"/>
            <w:vAlign w:val="center"/>
          </w:tcPr>
          <w:p w14:paraId="42B1E014" w14:textId="557316FC" w:rsidR="001D39DC" w:rsidRDefault="001D39DC"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$6,804</w:t>
            </w:r>
          </w:p>
        </w:tc>
        <w:tc>
          <w:tcPr>
            <w:tcW w:w="1324" w:type="dxa"/>
            <w:shd w:val="clear" w:color="auto" w:fill="D9D9D9" w:themeFill="background1" w:themeFillShade="D9"/>
            <w:vAlign w:val="center"/>
          </w:tcPr>
          <w:p w14:paraId="3CEE319D" w14:textId="4F538F79" w:rsidR="001D39DC" w:rsidRPr="00871D1C" w:rsidRDefault="001D39DC"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$11,015</w:t>
            </w:r>
          </w:p>
        </w:tc>
        <w:tc>
          <w:tcPr>
            <w:tcW w:w="1411" w:type="dxa"/>
            <w:shd w:val="clear" w:color="auto" w:fill="D9D9D9" w:themeFill="background1" w:themeFillShade="D9"/>
            <w:vAlign w:val="center"/>
          </w:tcPr>
          <w:p w14:paraId="18F21F6A" w14:textId="509B1B6B" w:rsidR="001D39DC" w:rsidRDefault="001D39DC"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$17,819</w:t>
            </w:r>
          </w:p>
        </w:tc>
      </w:tr>
      <w:tr w:rsidR="00920855" w:rsidRPr="0091459C" w14:paraId="4AD35C75" w14:textId="77777777" w:rsidTr="009D1E57">
        <w:trPr>
          <w:trHeight w:val="632"/>
        </w:trPr>
        <w:tc>
          <w:tcPr>
            <w:tcW w:w="2825" w:type="dxa"/>
            <w:vMerge w:val="restart"/>
            <w:shd w:val="clear" w:color="000000" w:fill="F2F2F2"/>
            <w:vAlign w:val="center"/>
          </w:tcPr>
          <w:p w14:paraId="220F4872" w14:textId="77777777" w:rsidR="00920855" w:rsidRDefault="00920855" w:rsidP="00920855">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3F5AF097" w14:textId="6204FB60" w:rsidR="00920855" w:rsidRPr="0091459C" w:rsidRDefault="00CC3B46" w:rsidP="009D1E57">
            <w:pPr>
              <w:rPr>
                <w:rFonts w:ascii="Calibri" w:hAnsi="Calibri" w:cs="Arial"/>
                <w:b/>
                <w:bCs/>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Pr>
                <w:rFonts w:ascii="Calibri" w:hAnsi="Calibri" w:cs="Arial"/>
                <w:color w:val="000000"/>
                <w:sz w:val="21"/>
                <w:szCs w:val="21"/>
                <w:lang w:eastAsia="en-AU"/>
              </w:rPr>
              <w:t xml:space="preserve">Foreign Languages, </w:t>
            </w:r>
            <w:r w:rsidR="00920855" w:rsidRPr="006C56F6">
              <w:rPr>
                <w:rFonts w:ascii="Calibri" w:hAnsi="Calibri" w:cs="Arial"/>
                <w:color w:val="000000"/>
                <w:sz w:val="21"/>
                <w:szCs w:val="21"/>
                <w:lang w:eastAsia="en-AU"/>
              </w:rPr>
              <w:t>Engineering, Surveying, Environmental Studies, Science</w:t>
            </w:r>
          </w:p>
        </w:tc>
        <w:tc>
          <w:tcPr>
            <w:tcW w:w="2853" w:type="dxa"/>
            <w:shd w:val="clear" w:color="000000" w:fill="F2F2F2"/>
            <w:vAlign w:val="center"/>
          </w:tcPr>
          <w:p w14:paraId="1ECCAD05" w14:textId="51B43278" w:rsidR="00920855" w:rsidRDefault="00920855" w:rsidP="009D1E57">
            <w:pPr>
              <w:rPr>
                <w:rFonts w:ascii="Calibri" w:hAnsi="Calibri" w:cs="Arial"/>
                <w:color w:val="000000"/>
                <w:sz w:val="21"/>
                <w:szCs w:val="21"/>
                <w:lang w:eastAsia="en-AU"/>
              </w:rPr>
            </w:pPr>
            <w:r>
              <w:rPr>
                <w:rFonts w:ascii="Calibri" w:hAnsi="Calibri" w:cs="Arial"/>
                <w:color w:val="000000"/>
                <w:sz w:val="21"/>
                <w:szCs w:val="21"/>
                <w:lang w:eastAsia="en-AU"/>
              </w:rPr>
              <w:t xml:space="preserve">Nursing, </w:t>
            </w:r>
            <w:r w:rsidR="00AE2978">
              <w:rPr>
                <w:rFonts w:ascii="Calibri" w:hAnsi="Calibri" w:cs="Arial"/>
                <w:color w:val="000000"/>
                <w:sz w:val="21"/>
                <w:szCs w:val="21"/>
                <w:lang w:eastAsia="en-AU"/>
              </w:rPr>
              <w:t xml:space="preserve">Indigenous and </w:t>
            </w:r>
            <w:r w:rsidRPr="007F6367">
              <w:rPr>
                <w:rFonts w:ascii="Calibri" w:hAnsi="Calibri" w:cs="Arial"/>
                <w:color w:val="000000"/>
                <w:sz w:val="21"/>
                <w:szCs w:val="21"/>
                <w:lang w:eastAsia="en-AU"/>
              </w:rPr>
              <w:t>Foreign Languages</w:t>
            </w:r>
            <w:r>
              <w:rPr>
                <w:rFonts w:ascii="Calibri" w:hAnsi="Calibri" w:cs="Arial"/>
                <w:color w:val="000000"/>
                <w:sz w:val="21"/>
                <w:szCs w:val="21"/>
                <w:lang w:eastAsia="en-AU"/>
              </w:rPr>
              <w:t xml:space="preserve"> </w:t>
            </w:r>
          </w:p>
        </w:tc>
        <w:tc>
          <w:tcPr>
            <w:tcW w:w="1358" w:type="dxa"/>
            <w:shd w:val="clear" w:color="000000" w:fill="F2F2F2"/>
            <w:vAlign w:val="center"/>
          </w:tcPr>
          <w:p w14:paraId="2D165C54" w14:textId="77777777" w:rsidR="00920855" w:rsidRPr="00871D1C" w:rsidRDefault="00920855" w:rsidP="00920855">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$3,</w:t>
            </w:r>
            <w:r>
              <w:rPr>
                <w:rFonts w:ascii="Calibri" w:hAnsi="Calibri" w:cs="Arial"/>
                <w:color w:val="000000"/>
                <w:sz w:val="21"/>
                <w:szCs w:val="21"/>
                <w:lang w:eastAsia="en-AU"/>
              </w:rPr>
              <w:t>950</w:t>
            </w:r>
          </w:p>
        </w:tc>
        <w:tc>
          <w:tcPr>
            <w:tcW w:w="1324" w:type="dxa"/>
            <w:vMerge w:val="restart"/>
            <w:shd w:val="clear" w:color="000000" w:fill="F2F2F2"/>
            <w:vAlign w:val="center"/>
          </w:tcPr>
          <w:p w14:paraId="4DE0CF3E" w14:textId="77777777" w:rsidR="00920855" w:rsidRPr="00871D1C" w:rsidRDefault="00920855" w:rsidP="00920855">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$16,</w:t>
            </w:r>
            <w:r>
              <w:rPr>
                <w:rFonts w:ascii="Calibri" w:hAnsi="Calibri" w:cs="Arial"/>
                <w:color w:val="000000"/>
                <w:sz w:val="21"/>
                <w:szCs w:val="21"/>
                <w:lang w:eastAsia="en-AU"/>
              </w:rPr>
              <w:t>250</w:t>
            </w:r>
          </w:p>
        </w:tc>
        <w:tc>
          <w:tcPr>
            <w:tcW w:w="1411" w:type="dxa"/>
            <w:shd w:val="clear" w:color="000000" w:fill="F2F2F2"/>
            <w:vAlign w:val="center"/>
          </w:tcPr>
          <w:p w14:paraId="447B575D" w14:textId="77777777" w:rsidR="00920855"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$20,200</w:t>
            </w:r>
          </w:p>
        </w:tc>
      </w:tr>
      <w:tr w:rsidR="00920855" w:rsidRPr="0091459C" w14:paraId="1B89CAC7" w14:textId="77777777" w:rsidTr="00697121">
        <w:trPr>
          <w:trHeight w:val="569"/>
        </w:trPr>
        <w:tc>
          <w:tcPr>
            <w:tcW w:w="2825" w:type="dxa"/>
            <w:vMerge/>
            <w:shd w:val="clear" w:color="000000" w:fill="F2F2F2"/>
            <w:vAlign w:val="center"/>
          </w:tcPr>
          <w:p w14:paraId="298ECDE5" w14:textId="77777777" w:rsidR="00920855" w:rsidRPr="0091459C" w:rsidRDefault="00920855" w:rsidP="00920855">
            <w:pPr>
              <w:rPr>
                <w:rFonts w:ascii="Calibri" w:hAnsi="Calibri" w:cs="Arial"/>
                <w:b/>
                <w:bCs/>
                <w:color w:val="000000"/>
                <w:sz w:val="21"/>
                <w:szCs w:val="21"/>
                <w:lang w:eastAsia="en-AU"/>
              </w:rPr>
            </w:pPr>
          </w:p>
        </w:tc>
        <w:tc>
          <w:tcPr>
            <w:tcW w:w="2853" w:type="dxa"/>
            <w:shd w:val="clear" w:color="000000" w:fill="F2F2F2"/>
          </w:tcPr>
          <w:p w14:paraId="667D986A" w14:textId="77777777" w:rsidR="00920855" w:rsidRDefault="00920855" w:rsidP="00920855">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1358" w:type="dxa"/>
            <w:shd w:val="clear" w:color="000000" w:fill="F2F2F2"/>
            <w:vAlign w:val="center"/>
          </w:tcPr>
          <w:p w14:paraId="7B4D0C9F" w14:textId="77777777" w:rsidR="00920855" w:rsidRPr="00871D1C"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$7,950</w:t>
            </w:r>
          </w:p>
        </w:tc>
        <w:tc>
          <w:tcPr>
            <w:tcW w:w="1324" w:type="dxa"/>
            <w:vMerge/>
            <w:shd w:val="clear" w:color="000000" w:fill="F2F2F2"/>
            <w:vAlign w:val="center"/>
          </w:tcPr>
          <w:p w14:paraId="55EA221A" w14:textId="77777777" w:rsidR="00920855" w:rsidRPr="00871D1C" w:rsidRDefault="00920855" w:rsidP="00920855">
            <w:pPr>
              <w:jc w:val="center"/>
              <w:rPr>
                <w:rFonts w:ascii="Calibri" w:hAnsi="Calibri" w:cs="Arial"/>
                <w:color w:val="000000"/>
                <w:sz w:val="21"/>
                <w:szCs w:val="21"/>
                <w:lang w:eastAsia="en-AU"/>
              </w:rPr>
            </w:pPr>
          </w:p>
        </w:tc>
        <w:tc>
          <w:tcPr>
            <w:tcW w:w="1411" w:type="dxa"/>
            <w:shd w:val="clear" w:color="000000" w:fill="F2F2F2"/>
            <w:vAlign w:val="center"/>
          </w:tcPr>
          <w:p w14:paraId="122B207B" w14:textId="77777777" w:rsidR="00920855"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$24,200</w:t>
            </w:r>
          </w:p>
        </w:tc>
      </w:tr>
      <w:tr w:rsidR="00920855" w:rsidRPr="0091459C" w14:paraId="593F43DB" w14:textId="77777777" w:rsidTr="00697121">
        <w:trPr>
          <w:trHeight w:val="421"/>
        </w:trPr>
        <w:tc>
          <w:tcPr>
            <w:tcW w:w="2825" w:type="dxa"/>
            <w:vMerge w:val="restart"/>
            <w:shd w:val="clear" w:color="auto" w:fill="D9D9D9" w:themeFill="background1" w:themeFillShade="D9"/>
            <w:vAlign w:val="center"/>
            <w:hideMark/>
          </w:tcPr>
          <w:p w14:paraId="103501B2" w14:textId="77777777" w:rsidR="00920855" w:rsidRDefault="00920855" w:rsidP="00920855">
            <w:pPr>
              <w:rPr>
                <w:rFonts w:ascii="Calibri" w:hAnsi="Calibri" w:cs="Arial"/>
                <w:b/>
                <w:bCs/>
                <w:color w:val="000000"/>
                <w:sz w:val="21"/>
                <w:szCs w:val="21"/>
                <w:lang w:eastAsia="en-AU"/>
              </w:rPr>
            </w:pPr>
            <w:r>
              <w:rPr>
                <w:rFonts w:ascii="Calibri" w:hAnsi="Calibri" w:cs="Arial"/>
                <w:b/>
                <w:bCs/>
                <w:color w:val="000000"/>
                <w:sz w:val="21"/>
                <w:szCs w:val="21"/>
                <w:lang w:eastAsia="en-AU"/>
              </w:rPr>
              <w:t>Funding cluster 4</w:t>
            </w:r>
          </w:p>
          <w:p w14:paraId="5C8ED57D" w14:textId="77777777" w:rsidR="00920855" w:rsidRPr="0091459C" w:rsidRDefault="00920855" w:rsidP="00920855">
            <w:pPr>
              <w:rPr>
                <w:rFonts w:ascii="Calibri" w:hAnsi="Calibri" w:cs="Arial"/>
                <w:b/>
                <w:bCs/>
                <w:color w:val="000000"/>
                <w:sz w:val="21"/>
                <w:szCs w:val="21"/>
                <w:lang w:eastAsia="en-AU"/>
              </w:rPr>
            </w:pPr>
            <w:r w:rsidRPr="006C56F6">
              <w:rPr>
                <w:rFonts w:ascii="Calibri" w:hAnsi="Calibri" w:cs="Arial"/>
                <w:color w:val="000000"/>
                <w:sz w:val="21"/>
                <w:szCs w:val="21"/>
                <w:lang w:eastAsia="en-AU"/>
              </w:rPr>
              <w:t xml:space="preserve">Agriculture, Medicine, Dentistry, Veterinary Science, Pathology </w:t>
            </w:r>
          </w:p>
        </w:tc>
        <w:tc>
          <w:tcPr>
            <w:tcW w:w="2853" w:type="dxa"/>
            <w:shd w:val="clear" w:color="auto" w:fill="D9D9D9" w:themeFill="background1" w:themeFillShade="D9"/>
            <w:vAlign w:val="center"/>
            <w:hideMark/>
          </w:tcPr>
          <w:p w14:paraId="6EA115B7" w14:textId="77777777" w:rsidR="00920855" w:rsidRPr="0091459C" w:rsidRDefault="00920855" w:rsidP="00920855">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358" w:type="dxa"/>
            <w:shd w:val="clear" w:color="auto" w:fill="D9D9D9" w:themeFill="background1" w:themeFillShade="D9"/>
            <w:vAlign w:val="center"/>
          </w:tcPr>
          <w:p w14:paraId="34CB109B" w14:textId="77777777" w:rsidR="00920855" w:rsidRPr="0091459C" w:rsidRDefault="00920855" w:rsidP="00920855">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$3,</w:t>
            </w:r>
            <w:r>
              <w:rPr>
                <w:rFonts w:ascii="Calibri" w:hAnsi="Calibri" w:cs="Arial"/>
                <w:color w:val="000000"/>
                <w:sz w:val="21"/>
                <w:szCs w:val="21"/>
                <w:lang w:eastAsia="en-AU"/>
              </w:rPr>
              <w:t>950</w:t>
            </w:r>
          </w:p>
        </w:tc>
        <w:tc>
          <w:tcPr>
            <w:tcW w:w="1324" w:type="dxa"/>
            <w:vMerge w:val="restart"/>
            <w:shd w:val="clear" w:color="auto" w:fill="D9D9D9" w:themeFill="background1" w:themeFillShade="D9"/>
            <w:vAlign w:val="center"/>
          </w:tcPr>
          <w:p w14:paraId="6D48DF5A" w14:textId="77777777" w:rsidR="00920855" w:rsidRPr="0091459C" w:rsidRDefault="00920855" w:rsidP="00920855">
            <w:pPr>
              <w:jc w:val="center"/>
              <w:rPr>
                <w:rFonts w:ascii="Calibri" w:hAnsi="Calibri" w:cs="Arial"/>
                <w:color w:val="000000"/>
                <w:sz w:val="21"/>
                <w:szCs w:val="21"/>
                <w:lang w:eastAsia="en-AU"/>
              </w:rPr>
            </w:pPr>
            <w:r w:rsidRPr="00871D1C">
              <w:rPr>
                <w:rFonts w:ascii="Calibri" w:hAnsi="Calibri" w:cs="Arial"/>
                <w:color w:val="000000"/>
                <w:sz w:val="21"/>
                <w:szCs w:val="21"/>
                <w:lang w:eastAsia="en-AU"/>
              </w:rPr>
              <w:t>$</w:t>
            </w:r>
            <w:r>
              <w:rPr>
                <w:rFonts w:ascii="Calibri" w:hAnsi="Calibri" w:cs="Arial"/>
                <w:color w:val="000000"/>
                <w:sz w:val="21"/>
                <w:szCs w:val="21"/>
                <w:lang w:eastAsia="en-AU"/>
              </w:rPr>
              <w:t>27,000</w:t>
            </w:r>
          </w:p>
        </w:tc>
        <w:tc>
          <w:tcPr>
            <w:tcW w:w="1411" w:type="dxa"/>
            <w:shd w:val="clear" w:color="auto" w:fill="D9D9D9" w:themeFill="background1" w:themeFillShade="D9"/>
            <w:vAlign w:val="center"/>
          </w:tcPr>
          <w:p w14:paraId="1FAD5FC1" w14:textId="77777777" w:rsidR="00920855" w:rsidRPr="0091459C"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$30,950</w:t>
            </w:r>
          </w:p>
        </w:tc>
      </w:tr>
      <w:tr w:rsidR="00920855" w:rsidRPr="0091459C" w14:paraId="76D4ADC5" w14:textId="77777777" w:rsidTr="00697121">
        <w:trPr>
          <w:trHeight w:val="569"/>
        </w:trPr>
        <w:tc>
          <w:tcPr>
            <w:tcW w:w="2825" w:type="dxa"/>
            <w:vMerge/>
            <w:shd w:val="clear" w:color="auto" w:fill="D9D9D9" w:themeFill="background1" w:themeFillShade="D9"/>
            <w:vAlign w:val="center"/>
          </w:tcPr>
          <w:p w14:paraId="6B1B131B" w14:textId="77777777" w:rsidR="00920855" w:rsidRPr="0091459C" w:rsidRDefault="00920855" w:rsidP="00920855">
            <w:pPr>
              <w:rPr>
                <w:rFonts w:ascii="Calibri" w:hAnsi="Calibri" w:cs="Arial"/>
                <w:b/>
                <w:bCs/>
                <w:color w:val="000000"/>
                <w:sz w:val="21"/>
                <w:szCs w:val="21"/>
                <w:lang w:eastAsia="en-AU"/>
              </w:rPr>
            </w:pPr>
          </w:p>
        </w:tc>
        <w:tc>
          <w:tcPr>
            <w:tcW w:w="2853" w:type="dxa"/>
            <w:shd w:val="clear" w:color="auto" w:fill="D9D9D9" w:themeFill="background1" w:themeFillShade="D9"/>
            <w:vAlign w:val="bottom"/>
          </w:tcPr>
          <w:p w14:paraId="08B8D7E4" w14:textId="77777777" w:rsidR="00920855" w:rsidRDefault="00920855" w:rsidP="00920855">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358" w:type="dxa"/>
            <w:shd w:val="clear" w:color="auto" w:fill="D9D9D9" w:themeFill="background1" w:themeFillShade="D9"/>
            <w:vAlign w:val="center"/>
          </w:tcPr>
          <w:p w14:paraId="363EFAA7" w14:textId="77777777" w:rsidR="00920855" w:rsidRPr="00871D1C"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$11,300</w:t>
            </w:r>
          </w:p>
        </w:tc>
        <w:tc>
          <w:tcPr>
            <w:tcW w:w="1324" w:type="dxa"/>
            <w:vMerge/>
            <w:shd w:val="clear" w:color="auto" w:fill="D9D9D9" w:themeFill="background1" w:themeFillShade="D9"/>
            <w:vAlign w:val="center"/>
          </w:tcPr>
          <w:p w14:paraId="2922B4AE" w14:textId="77777777" w:rsidR="00920855" w:rsidRPr="00871D1C" w:rsidRDefault="00920855" w:rsidP="00920855">
            <w:pPr>
              <w:jc w:val="center"/>
              <w:rPr>
                <w:rFonts w:ascii="Calibri" w:hAnsi="Calibri" w:cs="Arial"/>
                <w:color w:val="000000"/>
                <w:sz w:val="21"/>
                <w:szCs w:val="21"/>
                <w:lang w:eastAsia="en-AU"/>
              </w:rPr>
            </w:pPr>
          </w:p>
        </w:tc>
        <w:tc>
          <w:tcPr>
            <w:tcW w:w="1411" w:type="dxa"/>
            <w:shd w:val="clear" w:color="auto" w:fill="D9D9D9" w:themeFill="background1" w:themeFillShade="D9"/>
            <w:vAlign w:val="center"/>
          </w:tcPr>
          <w:p w14:paraId="337A5326" w14:textId="77777777" w:rsidR="00920855"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$38,300</w:t>
            </w:r>
          </w:p>
        </w:tc>
      </w:tr>
      <w:tr w:rsidR="00920855" w:rsidRPr="0091459C" w14:paraId="29D6778F" w14:textId="77777777" w:rsidTr="00697121">
        <w:trPr>
          <w:trHeight w:val="422"/>
        </w:trPr>
        <w:tc>
          <w:tcPr>
            <w:tcW w:w="2825" w:type="dxa"/>
            <w:vMerge/>
            <w:shd w:val="clear" w:color="auto" w:fill="D9D9D9" w:themeFill="background1" w:themeFillShade="D9"/>
            <w:vAlign w:val="center"/>
            <w:hideMark/>
          </w:tcPr>
          <w:p w14:paraId="581B5E05" w14:textId="77777777" w:rsidR="00920855" w:rsidRPr="0091459C" w:rsidRDefault="00920855" w:rsidP="00920855">
            <w:pPr>
              <w:rPr>
                <w:rFonts w:ascii="Calibri" w:hAnsi="Calibri" w:cs="Arial"/>
                <w:b/>
                <w:bCs/>
                <w:color w:val="000000"/>
                <w:sz w:val="21"/>
                <w:szCs w:val="21"/>
                <w:lang w:eastAsia="en-AU"/>
              </w:rPr>
            </w:pPr>
          </w:p>
        </w:tc>
        <w:tc>
          <w:tcPr>
            <w:tcW w:w="2853" w:type="dxa"/>
            <w:shd w:val="clear" w:color="auto" w:fill="D9D9D9" w:themeFill="background1" w:themeFillShade="D9"/>
            <w:vAlign w:val="center"/>
            <w:hideMark/>
          </w:tcPr>
          <w:p w14:paraId="2CF2BE9C" w14:textId="77777777" w:rsidR="00920855" w:rsidRPr="0091459C" w:rsidRDefault="00920855" w:rsidP="00920855">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358" w:type="dxa"/>
            <w:shd w:val="clear" w:color="auto" w:fill="D9D9D9" w:themeFill="background1" w:themeFillShade="D9"/>
            <w:vAlign w:val="center"/>
          </w:tcPr>
          <w:p w14:paraId="77872383" w14:textId="77777777" w:rsidR="00920855" w:rsidRPr="0091459C"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$7,950</w:t>
            </w:r>
          </w:p>
        </w:tc>
        <w:tc>
          <w:tcPr>
            <w:tcW w:w="1324" w:type="dxa"/>
            <w:vMerge/>
            <w:shd w:val="clear" w:color="auto" w:fill="D9D9D9" w:themeFill="background1" w:themeFillShade="D9"/>
            <w:vAlign w:val="center"/>
          </w:tcPr>
          <w:p w14:paraId="166A4550" w14:textId="77777777" w:rsidR="00920855" w:rsidRPr="0091459C" w:rsidRDefault="00920855" w:rsidP="00920855">
            <w:pPr>
              <w:rPr>
                <w:rFonts w:ascii="Calibri" w:hAnsi="Calibri" w:cs="Arial"/>
                <w:color w:val="000000"/>
                <w:sz w:val="21"/>
                <w:szCs w:val="21"/>
                <w:lang w:eastAsia="en-AU"/>
              </w:rPr>
            </w:pPr>
          </w:p>
        </w:tc>
        <w:tc>
          <w:tcPr>
            <w:tcW w:w="1411" w:type="dxa"/>
            <w:shd w:val="clear" w:color="auto" w:fill="D9D9D9" w:themeFill="background1" w:themeFillShade="D9"/>
            <w:vAlign w:val="center"/>
          </w:tcPr>
          <w:p w14:paraId="05F1D71F" w14:textId="77777777" w:rsidR="00920855" w:rsidRPr="0091459C" w:rsidRDefault="00920855" w:rsidP="00920855">
            <w:pPr>
              <w:jc w:val="center"/>
              <w:rPr>
                <w:rFonts w:ascii="Calibri" w:hAnsi="Calibri" w:cs="Arial"/>
                <w:color w:val="000000"/>
                <w:sz w:val="21"/>
                <w:szCs w:val="21"/>
                <w:lang w:eastAsia="en-AU"/>
              </w:rPr>
            </w:pPr>
            <w:r>
              <w:rPr>
                <w:rFonts w:ascii="Calibri" w:hAnsi="Calibri" w:cs="Arial"/>
                <w:color w:val="000000"/>
                <w:sz w:val="21"/>
                <w:szCs w:val="21"/>
                <w:lang w:eastAsia="en-AU"/>
              </w:rPr>
              <w:t>$34,950</w:t>
            </w:r>
          </w:p>
        </w:tc>
      </w:tr>
    </w:tbl>
    <w:p w14:paraId="78C851D4" w14:textId="626236C6" w:rsidR="00881860" w:rsidRPr="00884E58" w:rsidRDefault="00881860" w:rsidP="00881860">
      <w:pPr>
        <w:keepNext/>
        <w:tabs>
          <w:tab w:val="left" w:pos="300"/>
        </w:tabs>
        <w:rPr>
          <w:rFonts w:ascii="Calibri" w:hAnsi="Calibri" w:cs="Arial"/>
          <w:b/>
          <w:szCs w:val="22"/>
        </w:rPr>
      </w:pPr>
      <w:r w:rsidRPr="00884E58">
        <w:rPr>
          <w:rFonts w:ascii="Calibri" w:hAnsi="Calibri" w:cs="Arial"/>
          <w:b/>
          <w:sz w:val="20"/>
          <w:szCs w:val="22"/>
        </w:rPr>
        <w:t>Note:</w:t>
      </w:r>
    </w:p>
    <w:p w14:paraId="62736E87" w14:textId="6CDC4436" w:rsidR="00881860" w:rsidRPr="00881860" w:rsidRDefault="00881860" w:rsidP="00881860">
      <w:pPr>
        <w:keepNext/>
        <w:tabs>
          <w:tab w:val="left" w:pos="300"/>
        </w:tabs>
        <w:rPr>
          <w:rFonts w:ascii="Calibri" w:hAnsi="Calibri" w:cs="Arial"/>
          <w:sz w:val="20"/>
          <w:szCs w:val="22"/>
        </w:rPr>
      </w:pPr>
      <w:r w:rsidRPr="00881860">
        <w:rPr>
          <w:rFonts w:ascii="Calibri" w:hAnsi="Calibri" w:cs="Arial"/>
          <w:sz w:val="20"/>
          <w:szCs w:val="22"/>
        </w:rPr>
        <w:t>New funding clusters and contribution amounts will take effect in the 2021 academic year. Grandfathering arrangements will be in place for students who would see an increase in their contribution amounts. Under these arrangements, students who commenced their course of study before 1 January 2021 facing increased student contribution amounts for a unit, will instead have their student contribution and Australian Government contribution amounts remain as they were under the previous arrangements (with existing rates being indexed by CPI each year. If continuing students are enrolled in units that will see their student contribution amount lowered, their student contributions will be the lowered amount and the Australian Government contribution would be the new rate. That is, there will be no “mixing’ of old and new rates for a unit.</w:t>
      </w:r>
    </w:p>
    <w:p w14:paraId="6AA23583" w14:textId="3000104A" w:rsidR="004D0D99" w:rsidRPr="001B66C1" w:rsidRDefault="004D0D99" w:rsidP="001B66C1">
      <w:pPr>
        <w:keepNext/>
        <w:tabs>
          <w:tab w:val="left" w:pos="300"/>
        </w:tabs>
        <w:rPr>
          <w:rFonts w:ascii="Calibri" w:hAnsi="Calibri" w:cs="Arial"/>
          <w:sz w:val="20"/>
          <w:szCs w:val="22"/>
        </w:rPr>
        <w:sectPr w:rsidR="004D0D99" w:rsidRPr="001B66C1" w:rsidSect="00380D4C">
          <w:headerReference w:type="default" r:id="rId13"/>
          <w:pgSz w:w="11907" w:h="16839" w:code="9"/>
          <w:pgMar w:top="851" w:right="1007" w:bottom="426" w:left="1134" w:header="454" w:footer="1378" w:gutter="0"/>
          <w:cols w:space="720"/>
          <w:formProt w:val="0"/>
          <w:titlePg/>
          <w:docGrid w:linePitch="326"/>
        </w:sectPr>
      </w:pPr>
    </w:p>
    <w:p w14:paraId="58EBC446" w14:textId="20B9A568" w:rsidR="005441CC" w:rsidRPr="009C6893" w:rsidRDefault="005441CC" w:rsidP="005441CC">
      <w:pPr>
        <w:pStyle w:val="ListParagraph"/>
        <w:keepNext/>
        <w:tabs>
          <w:tab w:val="left" w:pos="300"/>
        </w:tabs>
        <w:ind w:left="0"/>
        <w:rPr>
          <w:rFonts w:ascii="Calibri" w:hAnsi="Calibri" w:cs="Arial"/>
          <w:szCs w:val="22"/>
        </w:rPr>
      </w:pPr>
      <w:r w:rsidRPr="009C6893">
        <w:rPr>
          <w:rFonts w:ascii="Calibri" w:hAnsi="Calibri" w:cs="Arial"/>
          <w:b/>
          <w:sz w:val="28"/>
          <w:szCs w:val="28"/>
        </w:rPr>
        <w:t xml:space="preserve">HELP </w:t>
      </w:r>
      <w:r w:rsidR="00A06B2F">
        <w:rPr>
          <w:rFonts w:ascii="Calibri" w:hAnsi="Calibri" w:cs="Arial"/>
          <w:b/>
          <w:sz w:val="28"/>
          <w:szCs w:val="28"/>
        </w:rPr>
        <w:t xml:space="preserve">loan </w:t>
      </w:r>
      <w:r w:rsidRPr="009C6893">
        <w:rPr>
          <w:rFonts w:ascii="Calibri" w:hAnsi="Calibri" w:cs="Arial"/>
          <w:b/>
          <w:sz w:val="28"/>
          <w:szCs w:val="28"/>
        </w:rPr>
        <w:t>limit</w:t>
      </w:r>
      <w:r>
        <w:rPr>
          <w:rFonts w:ascii="Calibri" w:hAnsi="Calibri" w:cs="Arial"/>
          <w:b/>
          <w:sz w:val="28"/>
          <w:szCs w:val="28"/>
        </w:rPr>
        <w:br/>
      </w:r>
      <w:r w:rsidRPr="00994D32">
        <w:rPr>
          <w:rFonts w:ascii="Calibri" w:hAnsi="Calibri" w:cs="Arial"/>
          <w:szCs w:val="22"/>
        </w:rPr>
        <w:t xml:space="preserve">Following the passage of the </w:t>
      </w:r>
      <w:r w:rsidRPr="00B20724">
        <w:rPr>
          <w:rFonts w:ascii="Calibri" w:hAnsi="Calibri" w:cs="Arial"/>
          <w:i/>
          <w:szCs w:val="22"/>
        </w:rPr>
        <w:t>Higher Education Support Legislation Amendment (Student Loan Sustainability) Act 2018</w:t>
      </w:r>
      <w:r>
        <w:rPr>
          <w:rFonts w:ascii="Calibri" w:hAnsi="Calibri" w:cs="Arial"/>
          <w:szCs w:val="22"/>
        </w:rPr>
        <w:t>, from 1 January 2020 the FEE-</w:t>
      </w:r>
      <w:r w:rsidRPr="00994D32">
        <w:rPr>
          <w:rFonts w:ascii="Calibri" w:hAnsi="Calibri" w:cs="Arial"/>
          <w:szCs w:val="22"/>
        </w:rPr>
        <w:t xml:space="preserve">HELP limit </w:t>
      </w:r>
      <w:r w:rsidR="00A9589D">
        <w:rPr>
          <w:rFonts w:ascii="Calibri" w:hAnsi="Calibri" w:cs="Arial"/>
          <w:szCs w:val="22"/>
        </w:rPr>
        <w:t>has been</w:t>
      </w:r>
      <w:r w:rsidRPr="00994D32">
        <w:rPr>
          <w:rFonts w:ascii="Calibri" w:hAnsi="Calibri" w:cs="Arial"/>
          <w:szCs w:val="22"/>
        </w:rPr>
        <w:t xml:space="preserve"> replaced by the H</w:t>
      </w:r>
      <w:r>
        <w:rPr>
          <w:rFonts w:ascii="Calibri" w:hAnsi="Calibri" w:cs="Arial"/>
          <w:szCs w:val="22"/>
        </w:rPr>
        <w:t xml:space="preserve">ELP </w:t>
      </w:r>
      <w:r w:rsidR="00A06B2F">
        <w:rPr>
          <w:rFonts w:ascii="Calibri" w:hAnsi="Calibri" w:cs="Arial"/>
          <w:szCs w:val="22"/>
        </w:rPr>
        <w:t xml:space="preserve">loan </w:t>
      </w:r>
      <w:r>
        <w:rPr>
          <w:rFonts w:ascii="Calibri" w:hAnsi="Calibri" w:cs="Arial"/>
          <w:szCs w:val="22"/>
        </w:rPr>
        <w:t>limit and</w:t>
      </w:r>
      <w:r w:rsidR="00A9589D">
        <w:rPr>
          <w:rFonts w:ascii="Calibri" w:hAnsi="Calibri" w:cs="Arial"/>
          <w:szCs w:val="22"/>
        </w:rPr>
        <w:t xml:space="preserve"> </w:t>
      </w:r>
      <w:r>
        <w:rPr>
          <w:rFonts w:ascii="Calibri" w:hAnsi="Calibri" w:cs="Arial"/>
          <w:szCs w:val="22"/>
        </w:rPr>
        <w:t>include</w:t>
      </w:r>
      <w:r w:rsidR="00A9589D">
        <w:rPr>
          <w:rFonts w:ascii="Calibri" w:hAnsi="Calibri" w:cs="Arial"/>
          <w:szCs w:val="22"/>
        </w:rPr>
        <w:t>s</w:t>
      </w:r>
      <w:r>
        <w:rPr>
          <w:rFonts w:ascii="Calibri" w:hAnsi="Calibri" w:cs="Arial"/>
          <w:szCs w:val="22"/>
        </w:rPr>
        <w:t xml:space="preserve"> </w:t>
      </w:r>
      <w:proofErr w:type="spellStart"/>
      <w:r>
        <w:rPr>
          <w:rFonts w:ascii="Calibri" w:hAnsi="Calibri" w:cs="Arial"/>
          <w:szCs w:val="22"/>
        </w:rPr>
        <w:t>HECS</w:t>
      </w:r>
      <w:proofErr w:type="spellEnd"/>
      <w:r>
        <w:rPr>
          <w:rFonts w:ascii="Calibri" w:hAnsi="Calibri" w:cs="Arial"/>
          <w:szCs w:val="22"/>
        </w:rPr>
        <w:t>-</w:t>
      </w:r>
      <w:r w:rsidRPr="00994D32">
        <w:rPr>
          <w:rFonts w:ascii="Calibri" w:hAnsi="Calibri" w:cs="Arial"/>
          <w:szCs w:val="22"/>
        </w:rPr>
        <w:t>HELP loans</w:t>
      </w:r>
      <w:r w:rsidR="00A06B2F">
        <w:rPr>
          <w:rFonts w:ascii="Calibri" w:hAnsi="Calibri" w:cs="Arial"/>
          <w:szCs w:val="22"/>
        </w:rPr>
        <w:t xml:space="preserve"> with census dates from 1 January 2020</w:t>
      </w:r>
      <w:r w:rsidRPr="00994D32">
        <w:rPr>
          <w:rFonts w:ascii="Calibri" w:hAnsi="Calibri" w:cs="Arial"/>
          <w:szCs w:val="22"/>
        </w:rPr>
        <w:t>.</w:t>
      </w:r>
    </w:p>
    <w:p w14:paraId="67D58BCB" w14:textId="77777777" w:rsidR="005441CC" w:rsidRDefault="005441CC" w:rsidP="005441CC">
      <w:pPr>
        <w:rPr>
          <w:rFonts w:ascii="Calibri" w:hAnsi="Calibri" w:cs="Arial"/>
          <w:szCs w:val="22"/>
        </w:rPr>
      </w:pPr>
    </w:p>
    <w:p w14:paraId="0660C6D6" w14:textId="66829A23" w:rsidR="005441CC" w:rsidRDefault="005441CC" w:rsidP="005441CC">
      <w:pPr>
        <w:rPr>
          <w:rFonts w:ascii="Calibri" w:hAnsi="Calibri" w:cs="Arial"/>
          <w:szCs w:val="22"/>
        </w:rPr>
      </w:pPr>
      <w:r w:rsidRPr="002B2C9E">
        <w:rPr>
          <w:rFonts w:ascii="Calibri" w:hAnsi="Calibri" w:cs="Arial"/>
          <w:szCs w:val="22"/>
        </w:rPr>
        <w:t>T</w:t>
      </w:r>
      <w:r>
        <w:rPr>
          <w:rFonts w:ascii="Calibri" w:hAnsi="Calibri" w:cs="Arial"/>
          <w:szCs w:val="22"/>
        </w:rPr>
        <w:t xml:space="preserve">he </w:t>
      </w:r>
      <w:r w:rsidRPr="002B2C9E">
        <w:rPr>
          <w:rFonts w:ascii="Calibri" w:hAnsi="Calibri" w:cs="Arial"/>
          <w:szCs w:val="22"/>
        </w:rPr>
        <w:t xml:space="preserve">HELP </w:t>
      </w:r>
      <w:r w:rsidR="00690F89">
        <w:rPr>
          <w:rFonts w:ascii="Calibri" w:hAnsi="Calibri" w:cs="Arial"/>
          <w:szCs w:val="22"/>
        </w:rPr>
        <w:t xml:space="preserve">loan </w:t>
      </w:r>
      <w:r w:rsidRPr="002B2C9E">
        <w:rPr>
          <w:rFonts w:ascii="Calibri" w:hAnsi="Calibri" w:cs="Arial"/>
          <w:szCs w:val="22"/>
        </w:rPr>
        <w:t>limit is the maximum amount tha</w:t>
      </w:r>
      <w:r>
        <w:rPr>
          <w:rFonts w:ascii="Calibri" w:hAnsi="Calibri" w:cs="Arial"/>
          <w:szCs w:val="22"/>
        </w:rPr>
        <w:t>t</w:t>
      </w:r>
      <w:r w:rsidR="00DE45FF">
        <w:rPr>
          <w:rFonts w:ascii="Calibri" w:hAnsi="Calibri" w:cs="Arial"/>
          <w:szCs w:val="22"/>
        </w:rPr>
        <w:t xml:space="preserve"> a person can borrow under HELP</w:t>
      </w:r>
      <w:r>
        <w:rPr>
          <w:rFonts w:ascii="Calibri" w:hAnsi="Calibri" w:cs="Arial"/>
          <w:szCs w:val="22"/>
        </w:rPr>
        <w:t xml:space="preserve">. </w:t>
      </w:r>
      <w:r w:rsidRPr="002B2C9E">
        <w:rPr>
          <w:rFonts w:ascii="Calibri" w:hAnsi="Calibri" w:cs="Arial"/>
          <w:szCs w:val="22"/>
        </w:rPr>
        <w:t xml:space="preserve">This limit excludes any loan fee.  </w:t>
      </w:r>
    </w:p>
    <w:p w14:paraId="49B8BC49" w14:textId="77777777" w:rsidR="005441CC" w:rsidRDefault="005441CC" w:rsidP="005441CC">
      <w:pPr>
        <w:rPr>
          <w:rFonts w:ascii="Calibri" w:hAnsi="Calibri" w:cs="Arial"/>
          <w:szCs w:val="22"/>
        </w:rPr>
      </w:pPr>
    </w:p>
    <w:p w14:paraId="4F1C0D5E" w14:textId="4B492448" w:rsidR="005441CC" w:rsidRPr="005054A8" w:rsidRDefault="005441CC" w:rsidP="005441CC">
      <w:pPr>
        <w:rPr>
          <w:rFonts w:ascii="Calibri" w:hAnsi="Calibri" w:cs="Arial"/>
          <w:szCs w:val="22"/>
        </w:rPr>
      </w:pPr>
      <w:r>
        <w:rPr>
          <w:rFonts w:ascii="Calibri" w:hAnsi="Calibri" w:cs="Arial"/>
          <w:szCs w:val="22"/>
        </w:rPr>
        <w:t xml:space="preserve">The </w:t>
      </w:r>
      <w:r w:rsidRPr="002B2C9E">
        <w:rPr>
          <w:rFonts w:ascii="Calibri" w:hAnsi="Calibri" w:cs="Arial"/>
          <w:szCs w:val="22"/>
        </w:rPr>
        <w:t xml:space="preserve">HELP </w:t>
      </w:r>
      <w:r w:rsidR="00690F89">
        <w:rPr>
          <w:rFonts w:ascii="Calibri" w:hAnsi="Calibri" w:cs="Arial"/>
          <w:szCs w:val="22"/>
        </w:rPr>
        <w:t xml:space="preserve">loan </w:t>
      </w:r>
      <w:r w:rsidRPr="002B2C9E">
        <w:rPr>
          <w:rFonts w:ascii="Calibri" w:hAnsi="Calibri" w:cs="Arial"/>
          <w:szCs w:val="22"/>
        </w:rPr>
        <w:t xml:space="preserve">limit </w:t>
      </w:r>
      <w:r w:rsidRPr="005054A8">
        <w:rPr>
          <w:rFonts w:ascii="Calibri" w:hAnsi="Calibri" w:cs="Arial"/>
          <w:szCs w:val="22"/>
        </w:rPr>
        <w:t xml:space="preserve">in 2021 is </w:t>
      </w:r>
      <w:r w:rsidRPr="005054A8">
        <w:rPr>
          <w:rFonts w:ascii="Calibri" w:hAnsi="Calibri" w:cs="Arial"/>
          <w:b/>
          <w:szCs w:val="22"/>
        </w:rPr>
        <w:t>$1</w:t>
      </w:r>
      <w:r w:rsidR="00A9589D" w:rsidRPr="005054A8">
        <w:rPr>
          <w:rFonts w:ascii="Calibri" w:hAnsi="Calibri" w:cs="Arial"/>
          <w:b/>
          <w:szCs w:val="22"/>
        </w:rPr>
        <w:t>55,448</w:t>
      </w:r>
      <w:r w:rsidRPr="005054A8">
        <w:rPr>
          <w:rFonts w:ascii="Calibri" w:hAnsi="Calibri" w:cs="Arial"/>
          <w:szCs w:val="22"/>
        </w:rPr>
        <w:t xml:space="preserve"> for medicine, dentistry and veterinary science students (as defined in the </w:t>
      </w:r>
      <w:r w:rsidRPr="005054A8">
        <w:rPr>
          <w:rFonts w:ascii="Calibri" w:hAnsi="Calibri" w:cs="Arial"/>
          <w:i/>
          <w:szCs w:val="22"/>
        </w:rPr>
        <w:t>Higher Education Support Act 2003</w:t>
      </w:r>
      <w:r w:rsidRPr="005054A8">
        <w:rPr>
          <w:rFonts w:ascii="Calibri" w:hAnsi="Calibri" w:cs="Arial"/>
          <w:szCs w:val="22"/>
        </w:rPr>
        <w:t xml:space="preserve">) and </w:t>
      </w:r>
      <w:r w:rsidRPr="005054A8">
        <w:rPr>
          <w:rFonts w:ascii="Calibri" w:hAnsi="Calibri" w:cs="Arial"/>
          <w:b/>
          <w:szCs w:val="22"/>
        </w:rPr>
        <w:t>$</w:t>
      </w:r>
      <w:r w:rsidR="00A9589D" w:rsidRPr="005054A8">
        <w:rPr>
          <w:rFonts w:ascii="Calibri" w:hAnsi="Calibri" w:cs="Arial"/>
          <w:b/>
          <w:szCs w:val="22"/>
        </w:rPr>
        <w:t>108,232</w:t>
      </w:r>
      <w:r w:rsidRPr="005054A8">
        <w:rPr>
          <w:rFonts w:ascii="Calibri" w:hAnsi="Calibri" w:cs="Arial"/>
          <w:b/>
          <w:szCs w:val="22"/>
        </w:rPr>
        <w:t xml:space="preserve"> </w:t>
      </w:r>
      <w:r w:rsidRPr="005054A8">
        <w:rPr>
          <w:rFonts w:ascii="Calibri" w:hAnsi="Calibri" w:cs="Arial"/>
          <w:szCs w:val="22"/>
        </w:rPr>
        <w:t>for all other students.</w:t>
      </w:r>
    </w:p>
    <w:p w14:paraId="0239A89E" w14:textId="77777777" w:rsidR="005441CC" w:rsidRPr="005054A8" w:rsidRDefault="005441CC" w:rsidP="005441CC">
      <w:pPr>
        <w:rPr>
          <w:rFonts w:ascii="Calibri" w:hAnsi="Calibri" w:cs="Arial"/>
          <w:sz w:val="16"/>
          <w:szCs w:val="16"/>
        </w:rPr>
      </w:pPr>
    </w:p>
    <w:p w14:paraId="7906643A" w14:textId="77777777" w:rsidR="005441CC" w:rsidRPr="005054A8" w:rsidRDefault="005441CC" w:rsidP="005441CC">
      <w:pPr>
        <w:pStyle w:val="Heading2"/>
      </w:pPr>
      <w:bookmarkStart w:id="2" w:name="OLE_LINK5"/>
      <w:bookmarkStart w:id="3" w:name="OLE_LINK6"/>
      <w:r w:rsidRPr="005054A8">
        <w:t>Maximum OS-HELP amount</w:t>
      </w:r>
    </w:p>
    <w:p w14:paraId="053FF312" w14:textId="6F39B91E" w:rsidR="005441CC" w:rsidRPr="005054A8" w:rsidRDefault="005441CC" w:rsidP="005441CC">
      <w:pPr>
        <w:keepLines w:val="0"/>
        <w:rPr>
          <w:rFonts w:ascii="Calibri" w:hAnsi="Calibri" w:cs="Arial"/>
          <w:szCs w:val="22"/>
        </w:rPr>
      </w:pPr>
      <w:r w:rsidRPr="005054A8">
        <w:rPr>
          <w:rFonts w:ascii="Calibri" w:hAnsi="Calibri" w:cs="Arial"/>
          <w:szCs w:val="22"/>
        </w:rPr>
        <w:t>The maximum OS-HELP amount is the maximum amount that a student can borrow under OS</w:t>
      </w:r>
      <w:r w:rsidRPr="005054A8">
        <w:rPr>
          <w:rFonts w:ascii="Calibri" w:hAnsi="Calibri" w:cs="Arial"/>
          <w:szCs w:val="22"/>
        </w:rPr>
        <w:noBreakHyphen/>
        <w:t>HELP for a given period of six months. Th</w:t>
      </w:r>
      <w:r w:rsidR="00690F89">
        <w:rPr>
          <w:rFonts w:ascii="Calibri" w:hAnsi="Calibri" w:cs="Arial"/>
          <w:szCs w:val="22"/>
        </w:rPr>
        <w:t>e maximum OS-HELP amount in 2021</w:t>
      </w:r>
      <w:r w:rsidRPr="005054A8">
        <w:rPr>
          <w:rFonts w:ascii="Calibri" w:hAnsi="Calibri" w:cs="Arial"/>
          <w:szCs w:val="22"/>
        </w:rPr>
        <w:t xml:space="preserve"> is </w:t>
      </w:r>
      <w:r w:rsidRPr="005054A8">
        <w:rPr>
          <w:rFonts w:ascii="Calibri" w:hAnsi="Calibri" w:cs="Arial"/>
          <w:b/>
          <w:szCs w:val="22"/>
        </w:rPr>
        <w:t>$</w:t>
      </w:r>
      <w:r w:rsidR="00CE6831" w:rsidRPr="005054A8">
        <w:rPr>
          <w:rFonts w:ascii="Calibri" w:hAnsi="Calibri" w:cs="Arial"/>
          <w:b/>
          <w:szCs w:val="22"/>
        </w:rPr>
        <w:t>7,037</w:t>
      </w:r>
      <w:r w:rsidRPr="005054A8">
        <w:rPr>
          <w:rFonts w:ascii="Calibri" w:hAnsi="Calibri" w:cs="Arial"/>
          <w:b/>
          <w:szCs w:val="22"/>
        </w:rPr>
        <w:t xml:space="preserve"> </w:t>
      </w:r>
      <w:r w:rsidRPr="005054A8">
        <w:rPr>
          <w:rFonts w:ascii="Calibri" w:hAnsi="Calibri" w:cs="Arial"/>
          <w:szCs w:val="22"/>
        </w:rPr>
        <w:t xml:space="preserve">if the student will not be studying in Asia or </w:t>
      </w:r>
      <w:r w:rsidR="0050101B">
        <w:rPr>
          <w:rFonts w:ascii="Calibri" w:hAnsi="Calibri" w:cs="Arial"/>
          <w:b/>
          <w:szCs w:val="22"/>
        </w:rPr>
        <w:t>$8,444</w:t>
      </w:r>
      <w:r w:rsidRPr="005054A8">
        <w:rPr>
          <w:rFonts w:ascii="Calibri" w:hAnsi="Calibri" w:cs="Arial"/>
          <w:szCs w:val="22"/>
        </w:rPr>
        <w:t xml:space="preserve"> if the student will be studying in Asia and an additional </w:t>
      </w:r>
      <w:r w:rsidRPr="005054A8">
        <w:rPr>
          <w:rFonts w:ascii="Calibri" w:hAnsi="Calibri" w:cs="Arial"/>
          <w:b/>
          <w:szCs w:val="22"/>
        </w:rPr>
        <w:t>$</w:t>
      </w:r>
      <w:r w:rsidR="00CE6831" w:rsidRPr="005054A8">
        <w:rPr>
          <w:rFonts w:ascii="Calibri" w:hAnsi="Calibri" w:cs="Arial"/>
          <w:b/>
          <w:szCs w:val="22"/>
        </w:rPr>
        <w:t>1,123</w:t>
      </w:r>
      <w:r w:rsidRPr="005054A8">
        <w:rPr>
          <w:rFonts w:ascii="Calibri" w:hAnsi="Calibri" w:cs="Arial"/>
          <w:b/>
          <w:szCs w:val="22"/>
        </w:rPr>
        <w:t xml:space="preserve"> </w:t>
      </w:r>
      <w:r w:rsidRPr="005054A8">
        <w:rPr>
          <w:rFonts w:ascii="Calibri" w:hAnsi="Calibri" w:cs="Arial"/>
          <w:szCs w:val="22"/>
        </w:rPr>
        <w:t xml:space="preserve">if the student </w:t>
      </w:r>
    </w:p>
    <w:p w14:paraId="015CB69C" w14:textId="77777777" w:rsidR="005441CC" w:rsidRPr="005054A8" w:rsidRDefault="005441CC" w:rsidP="005441CC">
      <w:pPr>
        <w:keepLines w:val="0"/>
        <w:rPr>
          <w:rFonts w:ascii="Calibri" w:hAnsi="Calibri" w:cs="Arial"/>
          <w:szCs w:val="22"/>
        </w:rPr>
      </w:pPr>
      <w:r w:rsidRPr="005054A8">
        <w:rPr>
          <w:rFonts w:ascii="Calibri" w:hAnsi="Calibri" w:cs="Arial"/>
          <w:szCs w:val="22"/>
        </w:rPr>
        <w:t>will be undertaking Asian language study in preparation for study in Asia.</w:t>
      </w:r>
    </w:p>
    <w:p w14:paraId="5CD63392" w14:textId="77777777" w:rsidR="005441CC" w:rsidRPr="005054A8" w:rsidRDefault="005441CC" w:rsidP="005441CC">
      <w:pPr>
        <w:keepLines w:val="0"/>
        <w:rPr>
          <w:rFonts w:ascii="Calibri" w:hAnsi="Calibri" w:cs="Arial"/>
          <w:szCs w:val="22"/>
        </w:rPr>
      </w:pPr>
    </w:p>
    <w:p w14:paraId="20854B06" w14:textId="77777777" w:rsidR="005441CC" w:rsidRPr="005054A8" w:rsidRDefault="005441CC" w:rsidP="005441CC">
      <w:pPr>
        <w:pStyle w:val="Heading2"/>
      </w:pPr>
      <w:r w:rsidRPr="005054A8">
        <w:t>Maximum SA-HELP fee</w:t>
      </w:r>
    </w:p>
    <w:p w14:paraId="349BE219" w14:textId="3CDFC649" w:rsidR="005441CC" w:rsidRDefault="005441CC" w:rsidP="005441CC">
      <w:pPr>
        <w:keepLines w:val="0"/>
        <w:rPr>
          <w:rFonts w:ascii="Calibri" w:hAnsi="Calibri" w:cs="Arial"/>
          <w:szCs w:val="22"/>
        </w:rPr>
      </w:pPr>
      <w:r w:rsidRPr="005054A8">
        <w:rPr>
          <w:rFonts w:ascii="Calibri" w:hAnsi="Calibri" w:cs="Arial"/>
          <w:szCs w:val="22"/>
        </w:rPr>
        <w:t xml:space="preserve">The maximum Student Services and Amenities Fee for 2021 is </w:t>
      </w:r>
      <w:r w:rsidRPr="005054A8">
        <w:rPr>
          <w:rFonts w:ascii="Calibri" w:hAnsi="Calibri" w:cs="Arial"/>
          <w:b/>
          <w:szCs w:val="22"/>
        </w:rPr>
        <w:t>$</w:t>
      </w:r>
      <w:r w:rsidR="00910575" w:rsidRPr="005054A8">
        <w:rPr>
          <w:rFonts w:ascii="Calibri" w:hAnsi="Calibri" w:cs="Arial"/>
          <w:b/>
          <w:szCs w:val="22"/>
        </w:rPr>
        <w:t>313</w:t>
      </w:r>
      <w:r w:rsidRPr="005054A8">
        <w:rPr>
          <w:rFonts w:ascii="Calibri" w:hAnsi="Calibri" w:cs="Arial"/>
          <w:b/>
          <w:szCs w:val="22"/>
        </w:rPr>
        <w:t>.</w:t>
      </w:r>
    </w:p>
    <w:p w14:paraId="5B3DA668" w14:textId="77777777" w:rsidR="005441CC" w:rsidRPr="00777C14" w:rsidRDefault="005441CC" w:rsidP="005441CC">
      <w:pPr>
        <w:keepLines w:val="0"/>
        <w:rPr>
          <w:rFonts w:ascii="Calibri" w:hAnsi="Calibri" w:cs="Arial"/>
          <w:szCs w:val="22"/>
        </w:rPr>
      </w:pPr>
    </w:p>
    <w:p w14:paraId="6725CF00" w14:textId="77777777" w:rsidR="005441CC" w:rsidRPr="000074AA" w:rsidRDefault="005441CC" w:rsidP="005441CC">
      <w:pPr>
        <w:pStyle w:val="Heading2"/>
      </w:pPr>
      <w:bookmarkStart w:id="4" w:name="OLE_LINK3"/>
      <w:bookmarkStart w:id="5" w:name="OLE_LINK4"/>
      <w:bookmarkEnd w:id="2"/>
      <w:bookmarkEnd w:id="3"/>
      <w:r w:rsidRPr="000074AA">
        <w:t xml:space="preserve">Minimum indicative course fees for fee-paying overseas students in </w:t>
      </w:r>
      <w:bookmarkStart w:id="6" w:name="top"/>
      <w:bookmarkEnd w:id="6"/>
      <w:r>
        <w:t>2021</w:t>
      </w:r>
    </w:p>
    <w:p w14:paraId="3083306E" w14:textId="77777777" w:rsidR="005441CC" w:rsidRPr="00F92165" w:rsidRDefault="005441CC" w:rsidP="005441CC">
      <w:pPr>
        <w:rPr>
          <w:rFonts w:ascii="Calibri" w:hAnsi="Calibri" w:cs="Arial"/>
          <w:szCs w:val="22"/>
        </w:rPr>
      </w:pPr>
      <w:r w:rsidRPr="00F92165">
        <w:rPr>
          <w:rFonts w:ascii="Calibri" w:hAnsi="Calibri" w:cs="Arial"/>
          <w:szCs w:val="22"/>
        </w:rPr>
        <w:t xml:space="preserve">Chapter 6 of the </w:t>
      </w:r>
      <w:r w:rsidRPr="00F92165">
        <w:rPr>
          <w:rFonts w:ascii="Calibri" w:hAnsi="Calibri" w:cs="Arial"/>
          <w:i/>
          <w:szCs w:val="22"/>
        </w:rPr>
        <w:t>Higher Education Provider Guidelines</w:t>
      </w:r>
      <w:r w:rsidRPr="00F92165">
        <w:rPr>
          <w:rFonts w:ascii="Calibri" w:hAnsi="Calibri" w:cs="Arial"/>
          <w:szCs w:val="22"/>
        </w:rPr>
        <w:t xml:space="preserve"> details the requirements with which higher education providers must comply in imposing fees for</w:t>
      </w:r>
      <w:r>
        <w:rPr>
          <w:rFonts w:ascii="Calibri" w:hAnsi="Calibri" w:cs="Arial"/>
          <w:szCs w:val="22"/>
        </w:rPr>
        <w:t xml:space="preserve"> fee-paying overseas students. </w:t>
      </w:r>
      <w:r w:rsidRPr="00F92165">
        <w:rPr>
          <w:rFonts w:ascii="Calibri" w:hAnsi="Calibri" w:cs="Arial"/>
          <w:szCs w:val="22"/>
        </w:rPr>
        <w:t xml:space="preserve">The following table shows the minimum indicative course fees for </w:t>
      </w:r>
      <w:r>
        <w:rPr>
          <w:rFonts w:ascii="Calibri" w:hAnsi="Calibri" w:cs="Arial"/>
          <w:szCs w:val="22"/>
        </w:rPr>
        <w:t>2021</w:t>
      </w:r>
      <w:r w:rsidRPr="00F92165">
        <w:rPr>
          <w:rFonts w:ascii="Calibri" w:hAnsi="Calibri" w:cs="Arial"/>
          <w:szCs w:val="22"/>
        </w:rPr>
        <w:t xml:space="preserve">. </w:t>
      </w:r>
    </w:p>
    <w:p w14:paraId="33E5C859" w14:textId="77777777" w:rsidR="005441CC" w:rsidRPr="00D30DD5" w:rsidRDefault="005441CC" w:rsidP="005441CC">
      <w:pPr>
        <w:rPr>
          <w:rFonts w:ascii="Calibri" w:hAnsi="Calibri" w:cs="Arial"/>
          <w:szCs w:val="22"/>
          <w:highlight w:val="yellow"/>
        </w:rPr>
      </w:pPr>
    </w:p>
    <w:tbl>
      <w:tblPr>
        <w:tblW w:w="4891" w:type="pct"/>
        <w:jc w:val="center"/>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667"/>
        <w:gridCol w:w="5235"/>
        <w:gridCol w:w="1603"/>
        <w:gridCol w:w="2048"/>
      </w:tblGrid>
      <w:tr w:rsidR="001B1FF5" w:rsidRPr="00F92165" w14:paraId="4247426D" w14:textId="77777777" w:rsidTr="00477C6F">
        <w:trPr>
          <w:trHeight w:val="819"/>
          <w:tblCellSpacing w:w="0" w:type="dxa"/>
          <w:jc w:val="center"/>
        </w:trPr>
        <w:tc>
          <w:tcPr>
            <w:tcW w:w="3089" w:type="pct"/>
            <w:gridSpan w:val="2"/>
            <w:tcBorders>
              <w:top w:val="nil"/>
              <w:left w:val="nil"/>
              <w:bottom w:val="nil"/>
              <w:right w:val="nil"/>
            </w:tcBorders>
          </w:tcPr>
          <w:bookmarkEnd w:id="4"/>
          <w:bookmarkEnd w:id="5"/>
          <w:p w14:paraId="1143D6C0" w14:textId="447A77A0" w:rsidR="005441CC" w:rsidRPr="00F92165" w:rsidRDefault="005441CC" w:rsidP="001B1FF5">
            <w:pPr>
              <w:rPr>
                <w:rFonts w:ascii="Calibri" w:hAnsi="Calibri"/>
                <w:sz w:val="24"/>
                <w:szCs w:val="24"/>
                <w:lang w:eastAsia="en-AU"/>
              </w:rPr>
            </w:pPr>
            <w:r w:rsidRPr="00F92165">
              <w:rPr>
                <w:rFonts w:ascii="Calibri" w:hAnsi="Calibri"/>
                <w:b/>
                <w:bCs/>
                <w:szCs w:val="22"/>
                <w:lang w:eastAsia="en-AU"/>
              </w:rPr>
              <w:t>COURSE CATEGORIES</w:t>
            </w:r>
          </w:p>
        </w:tc>
        <w:tc>
          <w:tcPr>
            <w:tcW w:w="839" w:type="pct"/>
            <w:tcBorders>
              <w:top w:val="nil"/>
              <w:left w:val="single" w:sz="4" w:space="0" w:color="000000" w:themeColor="text1"/>
              <w:bottom w:val="nil"/>
            </w:tcBorders>
            <w:tcMar>
              <w:top w:w="15" w:type="dxa"/>
              <w:left w:w="15" w:type="dxa"/>
              <w:bottom w:w="15" w:type="dxa"/>
              <w:right w:w="15" w:type="dxa"/>
            </w:tcMar>
          </w:tcPr>
          <w:p w14:paraId="7292441C" w14:textId="77777777"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Total without capital component</w:t>
            </w:r>
          </w:p>
        </w:tc>
        <w:tc>
          <w:tcPr>
            <w:tcW w:w="1072" w:type="pct"/>
            <w:tcBorders>
              <w:top w:val="nil"/>
              <w:left w:val="nil"/>
              <w:bottom w:val="nil"/>
              <w:right w:val="nil"/>
            </w:tcBorders>
            <w:tcMar>
              <w:top w:w="15" w:type="dxa"/>
              <w:left w:w="15" w:type="dxa"/>
              <w:bottom w:w="15" w:type="dxa"/>
              <w:right w:w="15" w:type="dxa"/>
            </w:tcMar>
          </w:tcPr>
          <w:p w14:paraId="704BE77F" w14:textId="77777777"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Total with capital component</w:t>
            </w:r>
          </w:p>
          <w:p w14:paraId="2AFCE0C2" w14:textId="77777777" w:rsidR="005441CC" w:rsidRPr="00F92165" w:rsidRDefault="005441CC" w:rsidP="00FD2355">
            <w:pPr>
              <w:rPr>
                <w:rFonts w:ascii="Calibri" w:hAnsi="Calibri"/>
                <w:szCs w:val="22"/>
                <w:lang w:eastAsia="en-AU"/>
              </w:rPr>
            </w:pPr>
          </w:p>
        </w:tc>
      </w:tr>
      <w:tr w:rsidR="005441CC" w:rsidRPr="00F92165" w14:paraId="2C47ABE8" w14:textId="77777777" w:rsidTr="00477C6F">
        <w:trPr>
          <w:tblCellSpacing w:w="0" w:type="dxa"/>
          <w:jc w:val="center"/>
        </w:trPr>
        <w:tc>
          <w:tcPr>
            <w:tcW w:w="5000" w:type="pct"/>
            <w:gridSpan w:val="4"/>
            <w:tcBorders>
              <w:top w:val="single" w:sz="4" w:space="0" w:color="000000" w:themeColor="text1"/>
              <w:left w:val="nil"/>
              <w:right w:val="nil"/>
            </w:tcBorders>
            <w:tcMar>
              <w:top w:w="15" w:type="dxa"/>
              <w:left w:w="15" w:type="dxa"/>
              <w:bottom w:w="15" w:type="dxa"/>
              <w:right w:w="15" w:type="dxa"/>
            </w:tcMar>
          </w:tcPr>
          <w:p w14:paraId="42CC222B" w14:textId="77777777" w:rsidR="005441CC" w:rsidRPr="00F92165" w:rsidRDefault="005441CC" w:rsidP="00FD2355">
            <w:pPr>
              <w:rPr>
                <w:rFonts w:ascii="Calibri" w:hAnsi="Calibri"/>
                <w:b/>
                <w:bCs/>
                <w:sz w:val="24"/>
                <w:szCs w:val="24"/>
                <w:lang w:eastAsia="en-AU"/>
              </w:rPr>
            </w:pPr>
            <w:r w:rsidRPr="00F92165">
              <w:rPr>
                <w:rFonts w:ascii="Calibri" w:hAnsi="Calibri"/>
                <w:b/>
                <w:bCs/>
                <w:sz w:val="24"/>
                <w:szCs w:val="24"/>
                <w:lang w:eastAsia="en-AU"/>
              </w:rPr>
              <w:t>ON C</w:t>
            </w:r>
            <w:r w:rsidRPr="001B1FF5">
              <w:rPr>
                <w:rFonts w:ascii="Calibri" w:hAnsi="Calibri"/>
                <w:b/>
                <w:bCs/>
                <w:sz w:val="24"/>
                <w:szCs w:val="24"/>
                <w:lang w:eastAsia="en-AU"/>
              </w:rPr>
              <w:t>AMPUS</w:t>
            </w:r>
          </w:p>
        </w:tc>
      </w:tr>
      <w:tr w:rsidR="005441CC" w:rsidRPr="00F92165" w14:paraId="4BEF271E" w14:textId="77777777" w:rsidTr="00477C6F">
        <w:trPr>
          <w:tblCellSpacing w:w="0" w:type="dxa"/>
          <w:jc w:val="center"/>
        </w:trPr>
        <w:tc>
          <w:tcPr>
            <w:tcW w:w="5000" w:type="pct"/>
            <w:gridSpan w:val="4"/>
            <w:tcBorders>
              <w:top w:val="nil"/>
              <w:left w:val="nil"/>
              <w:right w:val="nil"/>
            </w:tcBorders>
            <w:tcMar>
              <w:top w:w="15" w:type="dxa"/>
              <w:left w:w="15" w:type="dxa"/>
              <w:bottom w:w="15" w:type="dxa"/>
              <w:right w:w="15" w:type="dxa"/>
            </w:tcMar>
          </w:tcPr>
          <w:p w14:paraId="549AA66B" w14:textId="4C2126FD" w:rsidR="005441CC" w:rsidRPr="00F92165" w:rsidRDefault="005441CC" w:rsidP="00FD2355">
            <w:pPr>
              <w:jc w:val="center"/>
              <w:rPr>
                <w:rFonts w:ascii="Calibri" w:hAnsi="Calibri"/>
                <w:b/>
                <w:bCs/>
                <w:sz w:val="24"/>
                <w:szCs w:val="24"/>
                <w:lang w:eastAsia="en-AU"/>
              </w:rPr>
            </w:pPr>
            <w:r w:rsidRPr="00F92165">
              <w:rPr>
                <w:rFonts w:ascii="Calibri" w:hAnsi="Calibri"/>
                <w:b/>
                <w:bCs/>
                <w:sz w:val="24"/>
                <w:szCs w:val="24"/>
                <w:lang w:eastAsia="en-AU"/>
              </w:rPr>
              <w:t xml:space="preserve">                                                </w:t>
            </w:r>
            <w:r>
              <w:rPr>
                <w:rFonts w:ascii="Calibri" w:hAnsi="Calibri"/>
                <w:b/>
                <w:bCs/>
                <w:sz w:val="24"/>
                <w:szCs w:val="24"/>
                <w:lang w:eastAsia="en-AU"/>
              </w:rPr>
              <w:t xml:space="preserve">           </w:t>
            </w:r>
            <w:r w:rsidR="00B2798E">
              <w:rPr>
                <w:rFonts w:ascii="Calibri" w:hAnsi="Calibri"/>
                <w:b/>
                <w:bCs/>
                <w:sz w:val="24"/>
                <w:szCs w:val="24"/>
                <w:lang w:eastAsia="en-AU"/>
              </w:rPr>
              <w:t xml:space="preserve">    </w:t>
            </w:r>
            <w:r w:rsidRPr="00F92165">
              <w:rPr>
                <w:rFonts w:ascii="Calibri" w:hAnsi="Calibri"/>
                <w:b/>
                <w:bCs/>
                <w:sz w:val="24"/>
                <w:szCs w:val="24"/>
                <w:lang w:eastAsia="en-AU"/>
              </w:rPr>
              <w:t>Fees weekly</w:t>
            </w:r>
          </w:p>
        </w:tc>
      </w:tr>
      <w:tr w:rsidR="00A63835" w:rsidRPr="00F92165" w14:paraId="70244178" w14:textId="77777777" w:rsidTr="00A63835">
        <w:trPr>
          <w:tblCellSpacing w:w="0" w:type="dxa"/>
          <w:jc w:val="center"/>
        </w:trPr>
        <w:tc>
          <w:tcPr>
            <w:tcW w:w="349" w:type="pct"/>
            <w:tcBorders>
              <w:top w:val="nil"/>
              <w:left w:val="nil"/>
              <w:bottom w:val="nil"/>
            </w:tcBorders>
            <w:tcMar>
              <w:top w:w="15" w:type="dxa"/>
              <w:left w:w="15" w:type="dxa"/>
              <w:bottom w:w="15" w:type="dxa"/>
              <w:right w:w="15" w:type="dxa"/>
            </w:tcMar>
          </w:tcPr>
          <w:p w14:paraId="30BC9858"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1.</w:t>
            </w:r>
          </w:p>
        </w:tc>
        <w:tc>
          <w:tcPr>
            <w:tcW w:w="2740" w:type="pct"/>
            <w:tcBorders>
              <w:top w:val="nil"/>
              <w:left w:val="nil"/>
              <w:bottom w:val="nil"/>
            </w:tcBorders>
            <w:tcMar>
              <w:top w:w="15" w:type="dxa"/>
              <w:left w:w="15" w:type="dxa"/>
              <w:bottom w:w="15" w:type="dxa"/>
              <w:right w:w="15" w:type="dxa"/>
            </w:tcMar>
          </w:tcPr>
          <w:p w14:paraId="4E2D37C4" w14:textId="77777777" w:rsidR="005441CC" w:rsidRPr="00F92165" w:rsidRDefault="005441CC" w:rsidP="00FD2355">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nil"/>
              <w:left w:val="nil"/>
              <w:bottom w:val="nil"/>
            </w:tcBorders>
            <w:tcMar>
              <w:top w:w="15" w:type="dxa"/>
              <w:left w:w="15" w:type="dxa"/>
              <w:bottom w:w="15" w:type="dxa"/>
              <w:right w:w="15" w:type="dxa"/>
            </w:tcMar>
            <w:vAlign w:val="center"/>
          </w:tcPr>
          <w:p w14:paraId="37C14534" w14:textId="403E21B1" w:rsidR="005441CC" w:rsidRPr="00F47E7B" w:rsidRDefault="005441CC" w:rsidP="00F47E7B">
            <w:pPr>
              <w:jc w:val="right"/>
              <w:rPr>
                <w:rFonts w:ascii="Calibri" w:hAnsi="Calibri" w:cs="Calibri"/>
                <w:color w:val="000000"/>
                <w:szCs w:val="22"/>
              </w:rPr>
            </w:pPr>
            <w:r w:rsidRPr="00F47E7B">
              <w:rPr>
                <w:rFonts w:ascii="Calibri" w:hAnsi="Calibri" w:cs="Calibri"/>
                <w:color w:val="000000"/>
                <w:szCs w:val="22"/>
              </w:rPr>
              <w:t>$319</w:t>
            </w:r>
          </w:p>
        </w:tc>
        <w:tc>
          <w:tcPr>
            <w:tcW w:w="1072" w:type="pct"/>
            <w:tcBorders>
              <w:top w:val="nil"/>
              <w:left w:val="nil"/>
              <w:bottom w:val="nil"/>
              <w:right w:val="nil"/>
            </w:tcBorders>
            <w:tcMar>
              <w:top w:w="15" w:type="dxa"/>
              <w:left w:w="15" w:type="dxa"/>
              <w:bottom w:w="15" w:type="dxa"/>
              <w:right w:w="15" w:type="dxa"/>
            </w:tcMar>
            <w:vAlign w:val="center"/>
          </w:tcPr>
          <w:p w14:paraId="0C889E0E" w14:textId="18FC3534" w:rsidR="005441CC" w:rsidRPr="00F47E7B" w:rsidRDefault="005441CC" w:rsidP="00F47E7B">
            <w:pPr>
              <w:jc w:val="right"/>
              <w:rPr>
                <w:rFonts w:ascii="Calibri" w:hAnsi="Calibri" w:cs="Calibri"/>
                <w:color w:val="000000"/>
                <w:szCs w:val="22"/>
              </w:rPr>
            </w:pPr>
            <w:r w:rsidRPr="00F47E7B">
              <w:rPr>
                <w:rFonts w:ascii="Calibri" w:hAnsi="Calibri" w:cs="Calibri"/>
                <w:color w:val="000000"/>
                <w:szCs w:val="22"/>
              </w:rPr>
              <w:t>$349</w:t>
            </w:r>
          </w:p>
        </w:tc>
      </w:tr>
      <w:tr w:rsidR="005441CC" w:rsidRPr="00F92165" w14:paraId="4B67F0A2"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39F09640" w14:textId="3C0E3966"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per year</w:t>
            </w:r>
          </w:p>
          <w:p w14:paraId="5DC0E040" w14:textId="1F7BBA98" w:rsidR="005441CC" w:rsidRPr="00F92165" w:rsidRDefault="005441CC" w:rsidP="00B2798E">
            <w:pPr>
              <w:jc w:val="center"/>
              <w:rPr>
                <w:rFonts w:ascii="Calibri" w:hAnsi="Calibri"/>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(Equivalent Full-time)</w:t>
            </w:r>
          </w:p>
        </w:tc>
      </w:tr>
      <w:tr w:rsidR="005441CC" w:rsidRPr="00F92165" w14:paraId="4B632690" w14:textId="77777777" w:rsidTr="00867D55">
        <w:trPr>
          <w:tblCellSpacing w:w="0" w:type="dxa"/>
          <w:jc w:val="center"/>
        </w:trPr>
        <w:tc>
          <w:tcPr>
            <w:tcW w:w="349" w:type="pct"/>
            <w:tcBorders>
              <w:top w:val="nil"/>
              <w:left w:val="nil"/>
              <w:bottom w:val="nil"/>
            </w:tcBorders>
            <w:tcMar>
              <w:top w:w="15" w:type="dxa"/>
              <w:left w:w="15" w:type="dxa"/>
              <w:bottom w:w="15" w:type="dxa"/>
              <w:right w:w="15" w:type="dxa"/>
            </w:tcMar>
          </w:tcPr>
          <w:p w14:paraId="6D875A94"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2.</w:t>
            </w:r>
          </w:p>
        </w:tc>
        <w:tc>
          <w:tcPr>
            <w:tcW w:w="2740" w:type="pct"/>
            <w:tcBorders>
              <w:top w:val="nil"/>
              <w:left w:val="nil"/>
              <w:bottom w:val="nil"/>
            </w:tcBorders>
            <w:tcMar>
              <w:top w:w="15" w:type="dxa"/>
              <w:left w:w="15" w:type="dxa"/>
              <w:bottom w:w="15" w:type="dxa"/>
              <w:right w:w="15" w:type="dxa"/>
            </w:tcMar>
          </w:tcPr>
          <w:p w14:paraId="7CAAD6E6" w14:textId="77777777" w:rsidR="005441CC" w:rsidRPr="00F92165" w:rsidRDefault="005441CC" w:rsidP="00FD2355">
            <w:pPr>
              <w:rPr>
                <w:rFonts w:ascii="Calibri" w:hAnsi="Calibri"/>
                <w:szCs w:val="22"/>
                <w:lang w:eastAsia="en-AU"/>
              </w:rPr>
            </w:pPr>
            <w:r w:rsidRPr="00F92165">
              <w:rPr>
                <w:rFonts w:ascii="Calibri" w:hAnsi="Calibri"/>
                <w:szCs w:val="22"/>
                <w:lang w:eastAsia="en-AU"/>
              </w:rPr>
              <w:t xml:space="preserve">Law, Economics, Business, Humanities, Maths/Statistics, Social Science, Education, Computing, Architecture, Design, Nursing, Arts, Science (non-lab-based) </w:t>
            </w:r>
          </w:p>
        </w:tc>
        <w:tc>
          <w:tcPr>
            <w:tcW w:w="839" w:type="pct"/>
            <w:tcBorders>
              <w:top w:val="nil"/>
              <w:left w:val="nil"/>
              <w:bottom w:val="nil"/>
            </w:tcBorders>
            <w:tcMar>
              <w:top w:w="15" w:type="dxa"/>
              <w:left w:w="15" w:type="dxa"/>
              <w:bottom w:w="15" w:type="dxa"/>
              <w:right w:w="15" w:type="dxa"/>
            </w:tcMar>
            <w:vAlign w:val="center"/>
          </w:tcPr>
          <w:p w14:paraId="41032E90" w14:textId="34E4349A" w:rsidR="005441CC" w:rsidRDefault="005441CC" w:rsidP="00910575">
            <w:pPr>
              <w:jc w:val="right"/>
              <w:rPr>
                <w:rFonts w:ascii="Calibri" w:hAnsi="Calibri" w:cs="Calibri"/>
                <w:color w:val="000000"/>
                <w:szCs w:val="22"/>
              </w:rPr>
            </w:pPr>
            <w:r>
              <w:rPr>
                <w:rFonts w:ascii="Calibri" w:hAnsi="Calibri" w:cs="Calibri"/>
                <w:color w:val="000000"/>
                <w:szCs w:val="22"/>
              </w:rPr>
              <w:t>$11,136</w:t>
            </w:r>
          </w:p>
        </w:tc>
        <w:tc>
          <w:tcPr>
            <w:tcW w:w="1072" w:type="pct"/>
            <w:tcBorders>
              <w:top w:val="nil"/>
              <w:left w:val="nil"/>
              <w:bottom w:val="nil"/>
              <w:right w:val="nil"/>
            </w:tcBorders>
            <w:tcMar>
              <w:top w:w="15" w:type="dxa"/>
              <w:left w:w="15" w:type="dxa"/>
              <w:bottom w:w="15" w:type="dxa"/>
              <w:right w:w="15" w:type="dxa"/>
            </w:tcMar>
            <w:vAlign w:val="center"/>
          </w:tcPr>
          <w:p w14:paraId="321E31A4" w14:textId="4285E092" w:rsidR="005441CC" w:rsidRDefault="005441CC" w:rsidP="00F47E7B">
            <w:pPr>
              <w:jc w:val="right"/>
              <w:rPr>
                <w:rFonts w:ascii="Calibri" w:hAnsi="Calibri" w:cs="Calibri"/>
                <w:color w:val="000000"/>
                <w:szCs w:val="22"/>
              </w:rPr>
            </w:pPr>
            <w:r>
              <w:rPr>
                <w:rFonts w:ascii="Calibri" w:hAnsi="Calibri" w:cs="Calibri"/>
                <w:color w:val="000000"/>
                <w:szCs w:val="22"/>
              </w:rPr>
              <w:t>$13,286</w:t>
            </w:r>
          </w:p>
        </w:tc>
      </w:tr>
      <w:tr w:rsidR="005441CC" w:rsidRPr="00F92165" w14:paraId="74FE5BDB" w14:textId="77777777" w:rsidTr="00867D55">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35CB2ED1"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3.</w:t>
            </w:r>
          </w:p>
        </w:tc>
        <w:tc>
          <w:tcPr>
            <w:tcW w:w="2740" w:type="pct"/>
            <w:tcBorders>
              <w:top w:val="single" w:sz="4" w:space="0" w:color="000000" w:themeColor="text1"/>
              <w:left w:val="nil"/>
              <w:bottom w:val="nil"/>
            </w:tcBorders>
            <w:tcMar>
              <w:top w:w="15" w:type="dxa"/>
              <w:left w:w="15" w:type="dxa"/>
              <w:bottom w:w="15" w:type="dxa"/>
              <w:right w:w="15" w:type="dxa"/>
            </w:tcMar>
          </w:tcPr>
          <w:p w14:paraId="4ECFCCDC" w14:textId="77777777" w:rsidR="005441CC" w:rsidRPr="00F92165" w:rsidRDefault="005441CC" w:rsidP="00FD2355">
            <w:pPr>
              <w:rPr>
                <w:rFonts w:ascii="Calibri" w:hAnsi="Calibri"/>
                <w:szCs w:val="22"/>
                <w:lang w:eastAsia="en-AU"/>
              </w:rPr>
            </w:pPr>
            <w:r w:rsidRPr="00F92165">
              <w:rPr>
                <w:rFonts w:ascii="Calibri" w:hAnsi="Calibri"/>
                <w:szCs w:val="22"/>
                <w:lang w:eastAsia="en-AU"/>
              </w:rPr>
              <w:t xml:space="preserve">Science (lab-based), Paramedical, Engineering, Pharmacy, Agriculture </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14F2F1F6" w14:textId="39F68219" w:rsidR="005441CC" w:rsidRDefault="005441CC" w:rsidP="00FD2355">
            <w:pPr>
              <w:jc w:val="right"/>
              <w:rPr>
                <w:rFonts w:ascii="Calibri" w:hAnsi="Calibri" w:cs="Calibri"/>
                <w:color w:val="000000"/>
                <w:szCs w:val="22"/>
              </w:rPr>
            </w:pPr>
            <w:r>
              <w:rPr>
                <w:rFonts w:ascii="Calibri" w:hAnsi="Calibri" w:cs="Calibri"/>
                <w:color w:val="000000"/>
                <w:szCs w:val="22"/>
              </w:rPr>
              <w:t>$16,815</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47391C45" w14:textId="77ACBEE4" w:rsidR="005441CC" w:rsidRDefault="005441CC" w:rsidP="00FD2355">
            <w:pPr>
              <w:jc w:val="right"/>
              <w:rPr>
                <w:rFonts w:ascii="Calibri" w:hAnsi="Calibri" w:cs="Calibri"/>
                <w:color w:val="000000"/>
                <w:szCs w:val="22"/>
              </w:rPr>
            </w:pPr>
            <w:r>
              <w:rPr>
                <w:rFonts w:ascii="Calibri" w:hAnsi="Calibri" w:cs="Calibri"/>
                <w:color w:val="000000"/>
                <w:szCs w:val="22"/>
              </w:rPr>
              <w:t>$19,873</w:t>
            </w:r>
          </w:p>
        </w:tc>
      </w:tr>
      <w:tr w:rsidR="005441CC" w:rsidRPr="00F92165" w14:paraId="112AAF19" w14:textId="77777777" w:rsidTr="00867D55">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5D16C3C3" w14:textId="77777777" w:rsidR="005441CC" w:rsidRPr="00F92165" w:rsidRDefault="005441CC" w:rsidP="00FD2355">
            <w:pPr>
              <w:jc w:val="center"/>
              <w:rPr>
                <w:rFonts w:ascii="Calibri" w:hAnsi="Calibri"/>
                <w:szCs w:val="22"/>
                <w:lang w:eastAsia="en-AU"/>
              </w:rPr>
            </w:pPr>
            <w:r w:rsidRPr="00F92165">
              <w:rPr>
                <w:rFonts w:ascii="Calibri" w:hAnsi="Calibri"/>
                <w:b/>
                <w:bCs/>
                <w:szCs w:val="22"/>
                <w:lang w:eastAsia="en-AU"/>
              </w:rPr>
              <w:t>4.</w:t>
            </w:r>
          </w:p>
        </w:tc>
        <w:tc>
          <w:tcPr>
            <w:tcW w:w="2740" w:type="pct"/>
            <w:tcBorders>
              <w:top w:val="single" w:sz="4" w:space="0" w:color="000000" w:themeColor="text1"/>
              <w:left w:val="nil"/>
              <w:bottom w:val="nil"/>
            </w:tcBorders>
            <w:tcMar>
              <w:top w:w="15" w:type="dxa"/>
              <w:left w:w="15" w:type="dxa"/>
              <w:bottom w:w="15" w:type="dxa"/>
              <w:right w:w="15" w:type="dxa"/>
            </w:tcMar>
          </w:tcPr>
          <w:p w14:paraId="4D60FC8F" w14:textId="77777777" w:rsidR="005441CC" w:rsidRPr="00F92165" w:rsidRDefault="005441CC" w:rsidP="00FD2355">
            <w:pPr>
              <w:rPr>
                <w:rFonts w:ascii="Calibri" w:hAnsi="Calibri"/>
                <w:szCs w:val="22"/>
                <w:lang w:eastAsia="en-AU"/>
              </w:rPr>
            </w:pPr>
            <w:r w:rsidRPr="00F92165">
              <w:rPr>
                <w:rFonts w:ascii="Calibri" w:hAnsi="Calibri"/>
                <w:szCs w:val="22"/>
                <w:lang w:eastAsia="en-AU"/>
              </w:rPr>
              <w:t>Medicine, Dentistry, Veterinary Science</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1CC5E94C" w14:textId="43A7F587" w:rsidR="005441CC" w:rsidRDefault="005441CC" w:rsidP="00F47E7B">
            <w:pPr>
              <w:jc w:val="right"/>
              <w:rPr>
                <w:rFonts w:ascii="Calibri" w:hAnsi="Calibri" w:cs="Calibri"/>
                <w:color w:val="000000"/>
                <w:szCs w:val="22"/>
              </w:rPr>
            </w:pPr>
            <w:r>
              <w:rPr>
                <w:rFonts w:ascii="Calibri" w:hAnsi="Calibri" w:cs="Calibri"/>
                <w:color w:val="000000"/>
                <w:szCs w:val="22"/>
              </w:rPr>
              <w:t>$23,255</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6F93B8F0" w14:textId="5CFEED81" w:rsidR="005441CC" w:rsidRDefault="005441CC" w:rsidP="00FD2355">
            <w:pPr>
              <w:jc w:val="right"/>
              <w:rPr>
                <w:rFonts w:ascii="Calibri" w:hAnsi="Calibri" w:cs="Calibri"/>
                <w:color w:val="000000"/>
                <w:szCs w:val="22"/>
              </w:rPr>
            </w:pPr>
            <w:r>
              <w:rPr>
                <w:rFonts w:ascii="Calibri" w:hAnsi="Calibri" w:cs="Calibri"/>
                <w:color w:val="000000"/>
                <w:szCs w:val="22"/>
              </w:rPr>
              <w:t>$27,371</w:t>
            </w:r>
          </w:p>
        </w:tc>
      </w:tr>
      <w:tr w:rsidR="005441CC" w:rsidRPr="00F92165" w14:paraId="729DEF83"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2D8C18BE" w14:textId="77777777" w:rsidR="005441CC" w:rsidRPr="00F92165" w:rsidRDefault="005441CC" w:rsidP="00FD2355">
            <w:pPr>
              <w:rPr>
                <w:rFonts w:ascii="Calibri" w:hAnsi="Calibri"/>
                <w:szCs w:val="22"/>
                <w:lang w:eastAsia="en-AU"/>
              </w:rPr>
            </w:pPr>
            <w:r w:rsidRPr="00F92165">
              <w:rPr>
                <w:rFonts w:ascii="Calibri" w:hAnsi="Calibri"/>
                <w:b/>
                <w:bCs/>
                <w:szCs w:val="22"/>
                <w:lang w:eastAsia="en-AU"/>
              </w:rPr>
              <w:t>EXTE</w:t>
            </w:r>
            <w:r w:rsidRPr="00A63835">
              <w:rPr>
                <w:rFonts w:ascii="Calibri" w:hAnsi="Calibri"/>
                <w:b/>
                <w:bCs/>
                <w:szCs w:val="22"/>
                <w:lang w:eastAsia="en-AU"/>
              </w:rPr>
              <w:t>RNAL</w:t>
            </w:r>
            <w:r w:rsidRPr="00A63835">
              <w:rPr>
                <w:rFonts w:ascii="Calibri" w:hAnsi="Calibri"/>
                <w:szCs w:val="22"/>
                <w:lang w:eastAsia="en-AU"/>
              </w:rPr>
              <w:t>  </w:t>
            </w:r>
          </w:p>
        </w:tc>
      </w:tr>
      <w:tr w:rsidR="005441CC" w:rsidRPr="00F92165" w14:paraId="336E4361" w14:textId="77777777" w:rsidTr="00A63835">
        <w:trPr>
          <w:tblCellSpacing w:w="0" w:type="dxa"/>
          <w:jc w:val="center"/>
        </w:trPr>
        <w:tc>
          <w:tcPr>
            <w:tcW w:w="5000" w:type="pct"/>
            <w:gridSpan w:val="4"/>
            <w:tcBorders>
              <w:top w:val="nil"/>
              <w:left w:val="nil"/>
              <w:right w:val="nil"/>
            </w:tcBorders>
            <w:tcMar>
              <w:top w:w="15" w:type="dxa"/>
              <w:left w:w="15" w:type="dxa"/>
              <w:bottom w:w="15" w:type="dxa"/>
              <w:right w:w="15" w:type="dxa"/>
            </w:tcMar>
          </w:tcPr>
          <w:p w14:paraId="2FFA612A" w14:textId="2487010E"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weekly</w:t>
            </w:r>
          </w:p>
        </w:tc>
      </w:tr>
      <w:tr w:rsidR="005441CC" w:rsidRPr="00F92165" w14:paraId="1CCDFA83" w14:textId="77777777" w:rsidTr="005C03B9">
        <w:trPr>
          <w:tblCellSpacing w:w="0" w:type="dxa"/>
          <w:jc w:val="center"/>
        </w:trPr>
        <w:tc>
          <w:tcPr>
            <w:tcW w:w="349" w:type="pct"/>
            <w:tcBorders>
              <w:top w:val="nil"/>
              <w:left w:val="nil"/>
              <w:bottom w:val="nil"/>
            </w:tcBorders>
            <w:tcMar>
              <w:top w:w="15" w:type="dxa"/>
              <w:left w:w="15" w:type="dxa"/>
              <w:bottom w:w="15" w:type="dxa"/>
              <w:right w:w="15" w:type="dxa"/>
            </w:tcMar>
          </w:tcPr>
          <w:p w14:paraId="281B9FC7" w14:textId="77777777" w:rsidR="005441CC" w:rsidRPr="00F92165" w:rsidRDefault="005441CC" w:rsidP="00FD2355">
            <w:pPr>
              <w:jc w:val="center"/>
              <w:rPr>
                <w:rFonts w:ascii="Calibri" w:hAnsi="Calibri"/>
                <w:szCs w:val="22"/>
                <w:lang w:eastAsia="en-AU"/>
              </w:rPr>
            </w:pPr>
            <w:proofErr w:type="spellStart"/>
            <w:r w:rsidRPr="00F92165">
              <w:rPr>
                <w:rFonts w:ascii="Calibri" w:hAnsi="Calibri"/>
                <w:b/>
                <w:bCs/>
                <w:szCs w:val="22"/>
                <w:lang w:eastAsia="en-AU"/>
              </w:rPr>
              <w:t>E1</w:t>
            </w:r>
            <w:proofErr w:type="spellEnd"/>
            <w:r w:rsidRPr="00F92165">
              <w:rPr>
                <w:rFonts w:ascii="Calibri" w:hAnsi="Calibri"/>
                <w:b/>
                <w:bCs/>
                <w:szCs w:val="22"/>
                <w:lang w:eastAsia="en-AU"/>
              </w:rPr>
              <w:t>.</w:t>
            </w:r>
          </w:p>
        </w:tc>
        <w:tc>
          <w:tcPr>
            <w:tcW w:w="2740" w:type="pct"/>
            <w:tcBorders>
              <w:top w:val="nil"/>
              <w:left w:val="nil"/>
              <w:bottom w:val="nil"/>
            </w:tcBorders>
            <w:tcMar>
              <w:top w:w="15" w:type="dxa"/>
              <w:left w:w="15" w:type="dxa"/>
              <w:bottom w:w="15" w:type="dxa"/>
              <w:right w:w="15" w:type="dxa"/>
            </w:tcMar>
          </w:tcPr>
          <w:p w14:paraId="46CD7055" w14:textId="77777777" w:rsidR="005441CC" w:rsidRPr="00F92165" w:rsidRDefault="005441CC" w:rsidP="00FD2355">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nil"/>
              <w:left w:val="nil"/>
              <w:bottom w:val="nil"/>
            </w:tcBorders>
            <w:tcMar>
              <w:top w:w="15" w:type="dxa"/>
              <w:left w:w="15" w:type="dxa"/>
              <w:bottom w:w="15" w:type="dxa"/>
              <w:right w:w="15" w:type="dxa"/>
            </w:tcMar>
            <w:vAlign w:val="center"/>
          </w:tcPr>
          <w:p w14:paraId="525B3AF4" w14:textId="1D60A335" w:rsidR="005441CC" w:rsidRDefault="005441CC" w:rsidP="00910575">
            <w:pPr>
              <w:jc w:val="right"/>
              <w:rPr>
                <w:rFonts w:ascii="Calibri" w:hAnsi="Calibri" w:cs="Calibri"/>
                <w:color w:val="000000"/>
                <w:szCs w:val="22"/>
              </w:rPr>
            </w:pPr>
            <w:r>
              <w:rPr>
                <w:rFonts w:ascii="Calibri" w:hAnsi="Calibri" w:cs="Calibri"/>
                <w:color w:val="000000"/>
                <w:szCs w:val="22"/>
              </w:rPr>
              <w:t>$319</w:t>
            </w:r>
          </w:p>
        </w:tc>
        <w:tc>
          <w:tcPr>
            <w:tcW w:w="1072" w:type="pct"/>
            <w:tcBorders>
              <w:top w:val="nil"/>
              <w:left w:val="nil"/>
              <w:bottom w:val="nil"/>
              <w:right w:val="nil"/>
            </w:tcBorders>
            <w:tcMar>
              <w:top w:w="15" w:type="dxa"/>
              <w:left w:w="15" w:type="dxa"/>
              <w:bottom w:w="15" w:type="dxa"/>
              <w:right w:w="15" w:type="dxa"/>
            </w:tcMar>
            <w:vAlign w:val="center"/>
          </w:tcPr>
          <w:p w14:paraId="10F186D3" w14:textId="1F61D8F6" w:rsidR="005441CC" w:rsidRDefault="005441CC" w:rsidP="00FD2355">
            <w:pPr>
              <w:jc w:val="right"/>
              <w:rPr>
                <w:rFonts w:ascii="Calibri" w:hAnsi="Calibri" w:cs="Calibri"/>
                <w:color w:val="000000"/>
                <w:szCs w:val="22"/>
              </w:rPr>
            </w:pPr>
            <w:r>
              <w:rPr>
                <w:rFonts w:ascii="Calibri" w:hAnsi="Calibri" w:cs="Calibri"/>
                <w:color w:val="000000"/>
                <w:szCs w:val="22"/>
              </w:rPr>
              <w:t>$349</w:t>
            </w:r>
          </w:p>
        </w:tc>
      </w:tr>
      <w:tr w:rsidR="005441CC" w:rsidRPr="00F92165" w14:paraId="0624850B" w14:textId="77777777" w:rsidTr="00A63835">
        <w:trPr>
          <w:tblCellSpacing w:w="0" w:type="dxa"/>
          <w:jc w:val="center"/>
        </w:trPr>
        <w:tc>
          <w:tcPr>
            <w:tcW w:w="5000" w:type="pct"/>
            <w:gridSpan w:val="4"/>
            <w:tcBorders>
              <w:left w:val="nil"/>
              <w:right w:val="nil"/>
            </w:tcBorders>
            <w:tcMar>
              <w:top w:w="15" w:type="dxa"/>
              <w:left w:w="15" w:type="dxa"/>
              <w:bottom w:w="15" w:type="dxa"/>
              <w:right w:w="15" w:type="dxa"/>
            </w:tcMar>
          </w:tcPr>
          <w:p w14:paraId="25102D5D" w14:textId="3A14C0A5" w:rsidR="005441CC" w:rsidRPr="00F92165" w:rsidRDefault="005441CC" w:rsidP="00FD2355">
            <w:pPr>
              <w:jc w:val="center"/>
              <w:rPr>
                <w:rFonts w:ascii="Calibri" w:hAnsi="Calibri"/>
                <w:b/>
                <w:bCs/>
                <w:szCs w:val="22"/>
                <w:lang w:eastAsia="en-AU"/>
              </w:rPr>
            </w:pPr>
            <w:r w:rsidRPr="00F92165">
              <w:rPr>
                <w:rFonts w:ascii="Calibri" w:hAnsi="Calibri"/>
                <w:b/>
                <w:bCs/>
                <w:szCs w:val="22"/>
                <w:lang w:eastAsia="en-AU"/>
              </w:rPr>
              <w:t xml:space="preserve">                                                      </w:t>
            </w:r>
            <w:r w:rsidR="00B2798E">
              <w:rPr>
                <w:rFonts w:ascii="Calibri" w:hAnsi="Calibri"/>
                <w:b/>
                <w:bCs/>
                <w:szCs w:val="22"/>
                <w:lang w:eastAsia="en-AU"/>
              </w:rPr>
              <w:t xml:space="preserve">               </w:t>
            </w:r>
            <w:r w:rsidRPr="00F92165">
              <w:rPr>
                <w:rFonts w:ascii="Calibri" w:hAnsi="Calibri"/>
                <w:b/>
                <w:bCs/>
                <w:szCs w:val="22"/>
                <w:lang w:eastAsia="en-AU"/>
              </w:rPr>
              <w:t>Fees per year</w:t>
            </w:r>
          </w:p>
          <w:p w14:paraId="78A8FDFB" w14:textId="7AA4B4DA" w:rsidR="005441CC" w:rsidRPr="00F92165" w:rsidRDefault="005441CC" w:rsidP="00B2798E">
            <w:pPr>
              <w:jc w:val="center"/>
              <w:rPr>
                <w:rFonts w:ascii="Calibri" w:hAnsi="Calibri"/>
                <w:szCs w:val="22"/>
                <w:lang w:eastAsia="en-AU"/>
              </w:rPr>
            </w:pPr>
            <w:r w:rsidRPr="00867D55">
              <w:rPr>
                <w:rFonts w:ascii="Calibri" w:hAnsi="Calibri"/>
                <w:b/>
                <w:bCs/>
                <w:szCs w:val="22"/>
                <w:lang w:eastAsia="en-AU"/>
              </w:rPr>
              <w:t xml:space="preserve">                                                        </w:t>
            </w:r>
            <w:r w:rsidR="00B2798E">
              <w:rPr>
                <w:rFonts w:ascii="Calibri" w:hAnsi="Calibri"/>
                <w:b/>
                <w:bCs/>
                <w:szCs w:val="22"/>
                <w:lang w:eastAsia="en-AU"/>
              </w:rPr>
              <w:t xml:space="preserve">                            </w:t>
            </w:r>
            <w:r w:rsidRPr="00867D55">
              <w:rPr>
                <w:rFonts w:ascii="Calibri" w:hAnsi="Calibri"/>
                <w:b/>
                <w:bCs/>
                <w:szCs w:val="22"/>
                <w:lang w:eastAsia="en-AU"/>
              </w:rPr>
              <w:t>(Equivalent Full-time)</w:t>
            </w:r>
          </w:p>
        </w:tc>
      </w:tr>
      <w:tr w:rsidR="005441CC" w:rsidRPr="00F92165" w14:paraId="499735B6" w14:textId="77777777" w:rsidTr="00697121">
        <w:trPr>
          <w:tblCellSpacing w:w="0" w:type="dxa"/>
          <w:jc w:val="center"/>
        </w:trPr>
        <w:tc>
          <w:tcPr>
            <w:tcW w:w="349" w:type="pct"/>
            <w:tcBorders>
              <w:top w:val="nil"/>
              <w:left w:val="nil"/>
              <w:bottom w:val="nil"/>
            </w:tcBorders>
            <w:tcMar>
              <w:top w:w="15" w:type="dxa"/>
              <w:left w:w="15" w:type="dxa"/>
              <w:bottom w:w="15" w:type="dxa"/>
              <w:right w:w="15" w:type="dxa"/>
            </w:tcMar>
          </w:tcPr>
          <w:p w14:paraId="4210980A" w14:textId="77777777" w:rsidR="005441CC" w:rsidRPr="00F92165" w:rsidRDefault="005441CC" w:rsidP="00FD2355">
            <w:pPr>
              <w:jc w:val="center"/>
              <w:rPr>
                <w:rFonts w:ascii="Calibri" w:hAnsi="Calibri"/>
                <w:szCs w:val="22"/>
                <w:lang w:eastAsia="en-AU"/>
              </w:rPr>
            </w:pPr>
            <w:proofErr w:type="spellStart"/>
            <w:r w:rsidRPr="00F92165">
              <w:rPr>
                <w:rFonts w:ascii="Calibri" w:hAnsi="Calibri"/>
                <w:b/>
                <w:bCs/>
                <w:szCs w:val="22"/>
                <w:lang w:eastAsia="en-AU"/>
              </w:rPr>
              <w:t>E2</w:t>
            </w:r>
            <w:proofErr w:type="spellEnd"/>
            <w:r w:rsidRPr="00F92165">
              <w:rPr>
                <w:rFonts w:ascii="Calibri" w:hAnsi="Calibri"/>
                <w:b/>
                <w:bCs/>
                <w:szCs w:val="22"/>
                <w:lang w:eastAsia="en-AU"/>
              </w:rPr>
              <w:t>.</w:t>
            </w:r>
          </w:p>
        </w:tc>
        <w:tc>
          <w:tcPr>
            <w:tcW w:w="2740" w:type="pct"/>
            <w:tcBorders>
              <w:top w:val="nil"/>
              <w:left w:val="nil"/>
              <w:bottom w:val="nil"/>
            </w:tcBorders>
            <w:tcMar>
              <w:top w:w="15" w:type="dxa"/>
              <w:left w:w="15" w:type="dxa"/>
              <w:bottom w:w="15" w:type="dxa"/>
              <w:right w:w="15" w:type="dxa"/>
            </w:tcMar>
          </w:tcPr>
          <w:p w14:paraId="11A59572" w14:textId="77777777" w:rsidR="005441CC" w:rsidRPr="00F92165" w:rsidRDefault="005441CC" w:rsidP="00FD2355">
            <w:pPr>
              <w:rPr>
                <w:rFonts w:ascii="Calibri" w:hAnsi="Calibri"/>
                <w:szCs w:val="22"/>
                <w:lang w:eastAsia="en-AU"/>
              </w:rPr>
            </w:pPr>
            <w:r w:rsidRPr="00F92165">
              <w:rPr>
                <w:rFonts w:ascii="Calibri" w:hAnsi="Calibri"/>
                <w:szCs w:val="22"/>
                <w:lang w:eastAsia="en-AU"/>
              </w:rPr>
              <w:t>Law, Economics, Business, Humanities, Maths/Statistics, Social Science, Education, Computing, Architecture, Design, Nursing, Arts, Science (non-lab-based)</w:t>
            </w:r>
          </w:p>
        </w:tc>
        <w:tc>
          <w:tcPr>
            <w:tcW w:w="839" w:type="pct"/>
            <w:tcBorders>
              <w:top w:val="nil"/>
              <w:left w:val="nil"/>
              <w:bottom w:val="nil"/>
            </w:tcBorders>
            <w:tcMar>
              <w:top w:w="15" w:type="dxa"/>
              <w:left w:w="15" w:type="dxa"/>
              <w:bottom w:w="15" w:type="dxa"/>
              <w:right w:w="15" w:type="dxa"/>
            </w:tcMar>
            <w:vAlign w:val="center"/>
          </w:tcPr>
          <w:p w14:paraId="1862F9C7" w14:textId="4BDA06C0" w:rsidR="005441CC" w:rsidRDefault="005441CC" w:rsidP="00FD2355">
            <w:pPr>
              <w:jc w:val="right"/>
              <w:rPr>
                <w:rFonts w:ascii="Calibri" w:hAnsi="Calibri" w:cs="Calibri"/>
                <w:color w:val="000000"/>
                <w:szCs w:val="22"/>
              </w:rPr>
            </w:pPr>
            <w:r>
              <w:rPr>
                <w:rFonts w:ascii="Calibri" w:hAnsi="Calibri" w:cs="Calibri"/>
                <w:color w:val="000000"/>
                <w:szCs w:val="22"/>
              </w:rPr>
              <w:t>$11,136</w:t>
            </w:r>
          </w:p>
        </w:tc>
        <w:tc>
          <w:tcPr>
            <w:tcW w:w="1072" w:type="pct"/>
            <w:tcBorders>
              <w:top w:val="nil"/>
              <w:left w:val="nil"/>
              <w:bottom w:val="nil"/>
              <w:right w:val="nil"/>
            </w:tcBorders>
            <w:tcMar>
              <w:top w:w="15" w:type="dxa"/>
              <w:left w:w="15" w:type="dxa"/>
              <w:bottom w:w="15" w:type="dxa"/>
              <w:right w:w="15" w:type="dxa"/>
            </w:tcMar>
            <w:vAlign w:val="center"/>
          </w:tcPr>
          <w:p w14:paraId="28150616" w14:textId="2110A7CB" w:rsidR="005441CC" w:rsidRDefault="005441CC" w:rsidP="00910575">
            <w:pPr>
              <w:jc w:val="right"/>
              <w:rPr>
                <w:rFonts w:ascii="Calibri" w:hAnsi="Calibri" w:cs="Calibri"/>
                <w:color w:val="000000"/>
                <w:szCs w:val="22"/>
              </w:rPr>
            </w:pPr>
            <w:r>
              <w:rPr>
                <w:rFonts w:ascii="Calibri" w:hAnsi="Calibri" w:cs="Calibri"/>
                <w:color w:val="000000"/>
                <w:szCs w:val="22"/>
              </w:rPr>
              <w:t>$11,736</w:t>
            </w:r>
          </w:p>
        </w:tc>
      </w:tr>
      <w:tr w:rsidR="005441CC" w:rsidRPr="00777C14" w14:paraId="7F35ECCE" w14:textId="77777777" w:rsidTr="00697121">
        <w:trPr>
          <w:tblCellSpacing w:w="0" w:type="dxa"/>
          <w:jc w:val="center"/>
        </w:trPr>
        <w:tc>
          <w:tcPr>
            <w:tcW w:w="349" w:type="pct"/>
            <w:tcBorders>
              <w:top w:val="single" w:sz="4" w:space="0" w:color="000000" w:themeColor="text1"/>
              <w:left w:val="nil"/>
              <w:bottom w:val="nil"/>
            </w:tcBorders>
            <w:tcMar>
              <w:top w:w="15" w:type="dxa"/>
              <w:left w:w="15" w:type="dxa"/>
              <w:bottom w:w="15" w:type="dxa"/>
              <w:right w:w="15" w:type="dxa"/>
            </w:tcMar>
          </w:tcPr>
          <w:p w14:paraId="48F4580A" w14:textId="77777777" w:rsidR="005441CC" w:rsidRPr="00F92165" w:rsidRDefault="005441CC" w:rsidP="00FD2355">
            <w:pPr>
              <w:jc w:val="center"/>
              <w:rPr>
                <w:rFonts w:ascii="Calibri" w:hAnsi="Calibri"/>
                <w:szCs w:val="22"/>
                <w:lang w:eastAsia="en-AU"/>
              </w:rPr>
            </w:pPr>
            <w:proofErr w:type="spellStart"/>
            <w:r w:rsidRPr="00F92165">
              <w:rPr>
                <w:rFonts w:ascii="Calibri" w:hAnsi="Calibri"/>
                <w:b/>
                <w:bCs/>
                <w:szCs w:val="22"/>
                <w:lang w:eastAsia="en-AU"/>
              </w:rPr>
              <w:t>E3</w:t>
            </w:r>
            <w:proofErr w:type="spellEnd"/>
            <w:r w:rsidRPr="00F92165">
              <w:rPr>
                <w:rFonts w:ascii="Calibri" w:hAnsi="Calibri"/>
                <w:b/>
                <w:bCs/>
                <w:szCs w:val="22"/>
                <w:lang w:eastAsia="en-AU"/>
              </w:rPr>
              <w:t>.</w:t>
            </w:r>
          </w:p>
        </w:tc>
        <w:tc>
          <w:tcPr>
            <w:tcW w:w="2740" w:type="pct"/>
            <w:tcBorders>
              <w:top w:val="single" w:sz="4" w:space="0" w:color="000000" w:themeColor="text1"/>
              <w:left w:val="nil"/>
              <w:bottom w:val="nil"/>
            </w:tcBorders>
            <w:tcMar>
              <w:top w:w="15" w:type="dxa"/>
              <w:left w:w="15" w:type="dxa"/>
              <w:bottom w:w="15" w:type="dxa"/>
              <w:right w:w="15" w:type="dxa"/>
            </w:tcMar>
          </w:tcPr>
          <w:p w14:paraId="60E25810" w14:textId="77777777" w:rsidR="005441CC" w:rsidRPr="00F92165" w:rsidRDefault="005441CC" w:rsidP="00FD2355">
            <w:pPr>
              <w:rPr>
                <w:rFonts w:ascii="Calibri" w:hAnsi="Calibri"/>
                <w:szCs w:val="22"/>
                <w:lang w:eastAsia="en-AU"/>
              </w:rPr>
            </w:pPr>
            <w:r w:rsidRPr="00F92165">
              <w:rPr>
                <w:rFonts w:ascii="Calibri" w:hAnsi="Calibri"/>
                <w:szCs w:val="22"/>
                <w:lang w:eastAsia="en-AU"/>
              </w:rPr>
              <w:t>Science (lab-based), Paramedical, Engineering, Pharmacy, Agriculture</w:t>
            </w:r>
          </w:p>
        </w:tc>
        <w:tc>
          <w:tcPr>
            <w:tcW w:w="839" w:type="pct"/>
            <w:tcBorders>
              <w:top w:val="single" w:sz="4" w:space="0" w:color="000000" w:themeColor="text1"/>
              <w:left w:val="nil"/>
              <w:bottom w:val="nil"/>
            </w:tcBorders>
            <w:tcMar>
              <w:top w:w="15" w:type="dxa"/>
              <w:left w:w="15" w:type="dxa"/>
              <w:bottom w:w="15" w:type="dxa"/>
              <w:right w:w="15" w:type="dxa"/>
            </w:tcMar>
            <w:vAlign w:val="center"/>
          </w:tcPr>
          <w:p w14:paraId="6659553F" w14:textId="4CE21965" w:rsidR="005441CC" w:rsidRDefault="005441CC" w:rsidP="00910575">
            <w:pPr>
              <w:jc w:val="right"/>
              <w:rPr>
                <w:rFonts w:ascii="Calibri" w:hAnsi="Calibri" w:cs="Calibri"/>
                <w:color w:val="000000"/>
                <w:szCs w:val="22"/>
              </w:rPr>
            </w:pPr>
            <w:r>
              <w:rPr>
                <w:rFonts w:ascii="Calibri" w:hAnsi="Calibri" w:cs="Calibri"/>
                <w:color w:val="000000"/>
                <w:szCs w:val="22"/>
              </w:rPr>
              <w:t>$16,815</w:t>
            </w:r>
          </w:p>
        </w:tc>
        <w:tc>
          <w:tcPr>
            <w:tcW w:w="1072" w:type="pct"/>
            <w:tcBorders>
              <w:top w:val="single" w:sz="4" w:space="0" w:color="000000" w:themeColor="text1"/>
              <w:left w:val="nil"/>
              <w:bottom w:val="nil"/>
              <w:right w:val="nil"/>
            </w:tcBorders>
            <w:tcMar>
              <w:top w:w="15" w:type="dxa"/>
              <w:left w:w="15" w:type="dxa"/>
              <w:bottom w:w="15" w:type="dxa"/>
              <w:right w:w="15" w:type="dxa"/>
            </w:tcMar>
            <w:vAlign w:val="center"/>
          </w:tcPr>
          <w:p w14:paraId="0C284042" w14:textId="12D4EF5C" w:rsidR="005441CC" w:rsidRDefault="005441CC" w:rsidP="008A309D">
            <w:pPr>
              <w:jc w:val="right"/>
              <w:rPr>
                <w:rFonts w:ascii="Calibri" w:hAnsi="Calibri" w:cs="Calibri"/>
                <w:color w:val="000000"/>
                <w:szCs w:val="22"/>
              </w:rPr>
            </w:pPr>
            <w:r>
              <w:rPr>
                <w:rFonts w:ascii="Calibri" w:hAnsi="Calibri" w:cs="Calibri"/>
                <w:color w:val="000000"/>
                <w:szCs w:val="22"/>
              </w:rPr>
              <w:t>$17,633</w:t>
            </w:r>
          </w:p>
        </w:tc>
      </w:tr>
    </w:tbl>
    <w:p w14:paraId="527F1343" w14:textId="72529BF3" w:rsidR="005441CC" w:rsidRDefault="005441CC" w:rsidP="00D629D3">
      <w:pPr>
        <w:pStyle w:val="ListParagraph"/>
        <w:keepNext/>
        <w:tabs>
          <w:tab w:val="left" w:pos="300"/>
        </w:tabs>
        <w:ind w:left="0"/>
        <w:rPr>
          <w:rFonts w:ascii="Calibri" w:hAnsi="Calibri" w:cs="Arial"/>
          <w:b/>
          <w:sz w:val="28"/>
          <w:szCs w:val="28"/>
        </w:rPr>
      </w:pPr>
    </w:p>
    <w:sectPr w:rsidR="005441CC" w:rsidSect="00380D4C">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1CA6" w14:textId="77777777" w:rsidR="00CD62EF" w:rsidRDefault="00CD62EF">
      <w:r>
        <w:separator/>
      </w:r>
    </w:p>
  </w:endnote>
  <w:endnote w:type="continuationSeparator" w:id="0">
    <w:p w14:paraId="38DEF355" w14:textId="77777777" w:rsidR="00CD62EF" w:rsidRDefault="00CD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B6BFE" w14:textId="77777777" w:rsidR="00CD62EF" w:rsidRDefault="00CD62EF">
      <w:r>
        <w:separator/>
      </w:r>
    </w:p>
  </w:footnote>
  <w:footnote w:type="continuationSeparator" w:id="0">
    <w:p w14:paraId="1CEADD29" w14:textId="77777777" w:rsidR="00CD62EF" w:rsidRDefault="00CD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9EB0" w14:textId="77777777" w:rsidR="00DE1FF1" w:rsidRPr="00735532" w:rsidRDefault="00DE1FF1" w:rsidP="00735532">
    <w:pPr>
      <w:pStyle w:val="Header"/>
      <w:jc w:val="right"/>
      <w:rPr>
        <w:rFonts w:ascii="Calibri" w:hAnsi="Calibr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DE01" w14:textId="77777777" w:rsidR="005441CC" w:rsidRPr="00735532" w:rsidRDefault="005441CC" w:rsidP="00735532">
    <w:pPr>
      <w:pStyle w:val="Header"/>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E6E8A6"/>
    <w:lvl w:ilvl="0">
      <w:numFmt w:val="bullet"/>
      <w:lvlText w:val="*"/>
      <w:lvlJc w:val="left"/>
    </w:lvl>
  </w:abstractNum>
  <w:abstractNum w:abstractNumId="1" w15:restartNumberingAfterBreak="0">
    <w:nsid w:val="048934B1"/>
    <w:multiLevelType w:val="hybridMultilevel"/>
    <w:tmpl w:val="4DD69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448EB"/>
    <w:multiLevelType w:val="hybridMultilevel"/>
    <w:tmpl w:val="045EF7FE"/>
    <w:lvl w:ilvl="0" w:tplc="71E24D7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0BEC07D4"/>
    <w:multiLevelType w:val="hybridMultilevel"/>
    <w:tmpl w:val="F6363050"/>
    <w:lvl w:ilvl="0" w:tplc="AF26B152">
      <w:start w:val="1"/>
      <w:numFmt w:val="bullet"/>
      <w:lvlText w:val=""/>
      <w:lvlJc w:val="left"/>
      <w:pPr>
        <w:tabs>
          <w:tab w:val="num" w:pos="513"/>
        </w:tabs>
        <w:ind w:left="513" w:hanging="227"/>
      </w:pPr>
      <w:rPr>
        <w:rFonts w:ascii="Symbol" w:hAnsi="Symbol"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4"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19CD7564"/>
    <w:multiLevelType w:val="hybridMultilevel"/>
    <w:tmpl w:val="97F2840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2464F8"/>
    <w:multiLevelType w:val="hybridMultilevel"/>
    <w:tmpl w:val="2084AA92"/>
    <w:lvl w:ilvl="0" w:tplc="2F86A0E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7370E"/>
    <w:multiLevelType w:val="hybridMultilevel"/>
    <w:tmpl w:val="993659F0"/>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3743BB"/>
    <w:multiLevelType w:val="hybridMultilevel"/>
    <w:tmpl w:val="3E0CE3D8"/>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F97650"/>
    <w:multiLevelType w:val="hybridMultilevel"/>
    <w:tmpl w:val="EE06E054"/>
    <w:lvl w:ilvl="0" w:tplc="4FB8B0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F6E532C"/>
    <w:multiLevelType w:val="hybridMultilevel"/>
    <w:tmpl w:val="2708DCC2"/>
    <w:lvl w:ilvl="0" w:tplc="406AA2CE">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615F8"/>
    <w:multiLevelType w:val="hybridMultilevel"/>
    <w:tmpl w:val="A21A65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360B7093"/>
    <w:multiLevelType w:val="hybridMultilevel"/>
    <w:tmpl w:val="1FA0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47721"/>
    <w:multiLevelType w:val="hybridMultilevel"/>
    <w:tmpl w:val="2146D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234873"/>
    <w:multiLevelType w:val="hybridMultilevel"/>
    <w:tmpl w:val="477CE926"/>
    <w:lvl w:ilvl="0" w:tplc="AF26B152">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470A2"/>
    <w:multiLevelType w:val="hybridMultilevel"/>
    <w:tmpl w:val="714625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2945C26"/>
    <w:multiLevelType w:val="hybridMultilevel"/>
    <w:tmpl w:val="CC764D0C"/>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7209DD"/>
    <w:multiLevelType w:val="hybridMultilevel"/>
    <w:tmpl w:val="045EF7FE"/>
    <w:lvl w:ilvl="0" w:tplc="71E24D7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15:restartNumberingAfterBreak="0">
    <w:nsid w:val="608B103C"/>
    <w:multiLevelType w:val="hybridMultilevel"/>
    <w:tmpl w:val="D3FE508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081F5F"/>
    <w:multiLevelType w:val="hybridMultilevel"/>
    <w:tmpl w:val="5914C5E6"/>
    <w:lvl w:ilvl="0" w:tplc="AB461C30">
      <w:start w:val="1"/>
      <w:numFmt w:val="lowerLetter"/>
      <w:lvlText w:val="%1."/>
      <w:lvlJc w:val="left"/>
      <w:pPr>
        <w:ind w:left="927" w:hanging="360"/>
      </w:pPr>
      <w:rPr>
        <w:rFonts w:ascii="Calibri" w:eastAsia="Times New Roman" w:hAnsi="Calibri" w:cs="Arial"/>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0" w15:restartNumberingAfterBreak="0">
    <w:nsid w:val="67E4655D"/>
    <w:multiLevelType w:val="hybridMultilevel"/>
    <w:tmpl w:val="714C0E44"/>
    <w:lvl w:ilvl="0" w:tplc="45CC265E">
      <w:start w:val="1"/>
      <w:numFmt w:val="decimal"/>
      <w:lvlText w:val="%1."/>
      <w:lvlJc w:val="left"/>
      <w:pPr>
        <w:ind w:left="678" w:hanging="36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21" w15:restartNumberingAfterBreak="0">
    <w:nsid w:val="6E0E6F09"/>
    <w:multiLevelType w:val="hybridMultilevel"/>
    <w:tmpl w:val="15DAA10E"/>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D5099F"/>
    <w:multiLevelType w:val="hybridMultilevel"/>
    <w:tmpl w:val="6F14C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BB3438"/>
    <w:multiLevelType w:val="hybridMultilevel"/>
    <w:tmpl w:val="F98ACB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57F6573"/>
    <w:multiLevelType w:val="hybridMultilevel"/>
    <w:tmpl w:val="2084AA92"/>
    <w:lvl w:ilvl="0" w:tplc="2F86A0EA">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CCE2E6A"/>
    <w:multiLevelType w:val="hybridMultilevel"/>
    <w:tmpl w:val="2084AA92"/>
    <w:lvl w:ilvl="0" w:tplc="2F86A0E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3"/>
  </w:num>
  <w:num w:numId="3">
    <w:abstractNumId w:val="22"/>
  </w:num>
  <w:num w:numId="4">
    <w:abstractNumId w:val="10"/>
  </w:num>
  <w:num w:numId="5">
    <w:abstractNumId w:val="8"/>
  </w:num>
  <w:num w:numId="6">
    <w:abstractNumId w:val="16"/>
  </w:num>
  <w:num w:numId="7">
    <w:abstractNumId w:val="7"/>
  </w:num>
  <w:num w:numId="8">
    <w:abstractNumId w:val="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8"/>
  </w:num>
  <w:num w:numId="11">
    <w:abstractNumId w:val="23"/>
  </w:num>
  <w:num w:numId="12">
    <w:abstractNumId w:val="11"/>
  </w:num>
  <w:num w:numId="13">
    <w:abstractNumId w:val="19"/>
  </w:num>
  <w:num w:numId="14">
    <w:abstractNumId w:val="1"/>
  </w:num>
  <w:num w:numId="15">
    <w:abstractNumId w:val="15"/>
  </w:num>
  <w:num w:numId="16">
    <w:abstractNumId w:val="17"/>
  </w:num>
  <w:num w:numId="17">
    <w:abstractNumId w:val="2"/>
  </w:num>
  <w:num w:numId="18">
    <w:abstractNumId w:val="9"/>
  </w:num>
  <w:num w:numId="19">
    <w:abstractNumId w:val="12"/>
  </w:num>
  <w:num w:numId="20">
    <w:abstractNumId w:val="21"/>
  </w:num>
  <w:num w:numId="21">
    <w:abstractNumId w:val="24"/>
  </w:num>
  <w:num w:numId="22">
    <w:abstractNumId w:val="25"/>
  </w:num>
  <w:num w:numId="23">
    <w:abstractNumId w:val="6"/>
  </w:num>
  <w:num w:numId="24">
    <w:abstractNumId w:val="20"/>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0E"/>
    <w:rsid w:val="00000C74"/>
    <w:rsid w:val="00000DF0"/>
    <w:rsid w:val="00001140"/>
    <w:rsid w:val="000022D6"/>
    <w:rsid w:val="000043F2"/>
    <w:rsid w:val="00004E8D"/>
    <w:rsid w:val="00005477"/>
    <w:rsid w:val="00005985"/>
    <w:rsid w:val="00006786"/>
    <w:rsid w:val="00006AD9"/>
    <w:rsid w:val="000074AA"/>
    <w:rsid w:val="000131C0"/>
    <w:rsid w:val="00013E93"/>
    <w:rsid w:val="0001522B"/>
    <w:rsid w:val="000161A2"/>
    <w:rsid w:val="000161C0"/>
    <w:rsid w:val="00020CD5"/>
    <w:rsid w:val="000251D2"/>
    <w:rsid w:val="0002566A"/>
    <w:rsid w:val="00026172"/>
    <w:rsid w:val="00030FEF"/>
    <w:rsid w:val="000311AD"/>
    <w:rsid w:val="00036B02"/>
    <w:rsid w:val="000377E6"/>
    <w:rsid w:val="000420A8"/>
    <w:rsid w:val="00044AB7"/>
    <w:rsid w:val="00046B36"/>
    <w:rsid w:val="00047215"/>
    <w:rsid w:val="000479FF"/>
    <w:rsid w:val="00050941"/>
    <w:rsid w:val="000537B9"/>
    <w:rsid w:val="000554EF"/>
    <w:rsid w:val="0006238B"/>
    <w:rsid w:val="000673D2"/>
    <w:rsid w:val="00073F8B"/>
    <w:rsid w:val="00083DE1"/>
    <w:rsid w:val="000845EB"/>
    <w:rsid w:val="0008612A"/>
    <w:rsid w:val="00087BF3"/>
    <w:rsid w:val="00090BFB"/>
    <w:rsid w:val="000959A9"/>
    <w:rsid w:val="00095BC3"/>
    <w:rsid w:val="00097825"/>
    <w:rsid w:val="00097E5F"/>
    <w:rsid w:val="000A1771"/>
    <w:rsid w:val="000A1C0C"/>
    <w:rsid w:val="000A764D"/>
    <w:rsid w:val="000B07AD"/>
    <w:rsid w:val="000B3EB7"/>
    <w:rsid w:val="000B6C58"/>
    <w:rsid w:val="000C0C60"/>
    <w:rsid w:val="000C5D05"/>
    <w:rsid w:val="000D0660"/>
    <w:rsid w:val="000D1A5C"/>
    <w:rsid w:val="000D2DCC"/>
    <w:rsid w:val="000D60BE"/>
    <w:rsid w:val="000E2D2C"/>
    <w:rsid w:val="000E5C52"/>
    <w:rsid w:val="000E6129"/>
    <w:rsid w:val="000E7D2C"/>
    <w:rsid w:val="000F30CB"/>
    <w:rsid w:val="000F563A"/>
    <w:rsid w:val="00102384"/>
    <w:rsid w:val="00103CC1"/>
    <w:rsid w:val="001063DD"/>
    <w:rsid w:val="001108E6"/>
    <w:rsid w:val="00112E51"/>
    <w:rsid w:val="00114244"/>
    <w:rsid w:val="0011728A"/>
    <w:rsid w:val="001200EB"/>
    <w:rsid w:val="00120BA1"/>
    <w:rsid w:val="0012198A"/>
    <w:rsid w:val="00121C15"/>
    <w:rsid w:val="00121EEA"/>
    <w:rsid w:val="00122F69"/>
    <w:rsid w:val="0012567C"/>
    <w:rsid w:val="00125EE8"/>
    <w:rsid w:val="00130539"/>
    <w:rsid w:val="00131749"/>
    <w:rsid w:val="00131B02"/>
    <w:rsid w:val="00131FBC"/>
    <w:rsid w:val="00132BF5"/>
    <w:rsid w:val="00133120"/>
    <w:rsid w:val="00140BA9"/>
    <w:rsid w:val="00141E46"/>
    <w:rsid w:val="00146B23"/>
    <w:rsid w:val="00146CDB"/>
    <w:rsid w:val="00154180"/>
    <w:rsid w:val="001550A2"/>
    <w:rsid w:val="0015525B"/>
    <w:rsid w:val="00161BEE"/>
    <w:rsid w:val="00164C37"/>
    <w:rsid w:val="001678B5"/>
    <w:rsid w:val="001707D4"/>
    <w:rsid w:val="00170DA7"/>
    <w:rsid w:val="001726A2"/>
    <w:rsid w:val="00173E2E"/>
    <w:rsid w:val="00173FF7"/>
    <w:rsid w:val="00182DD4"/>
    <w:rsid w:val="0019108B"/>
    <w:rsid w:val="00195B61"/>
    <w:rsid w:val="001A32BA"/>
    <w:rsid w:val="001A3A6F"/>
    <w:rsid w:val="001A4999"/>
    <w:rsid w:val="001A4EDA"/>
    <w:rsid w:val="001B1FF5"/>
    <w:rsid w:val="001B52FD"/>
    <w:rsid w:val="001B66C1"/>
    <w:rsid w:val="001C194B"/>
    <w:rsid w:val="001C2F32"/>
    <w:rsid w:val="001C788F"/>
    <w:rsid w:val="001D39DC"/>
    <w:rsid w:val="001D4BA4"/>
    <w:rsid w:val="001D561C"/>
    <w:rsid w:val="001D5A1C"/>
    <w:rsid w:val="001E70AD"/>
    <w:rsid w:val="001E7289"/>
    <w:rsid w:val="001E786D"/>
    <w:rsid w:val="001F09C5"/>
    <w:rsid w:val="00201713"/>
    <w:rsid w:val="00204892"/>
    <w:rsid w:val="00206748"/>
    <w:rsid w:val="00206DCE"/>
    <w:rsid w:val="00214D77"/>
    <w:rsid w:val="002203C2"/>
    <w:rsid w:val="00221114"/>
    <w:rsid w:val="00221550"/>
    <w:rsid w:val="00223E14"/>
    <w:rsid w:val="00224976"/>
    <w:rsid w:val="002304DE"/>
    <w:rsid w:val="00230607"/>
    <w:rsid w:val="002361AF"/>
    <w:rsid w:val="00236D5D"/>
    <w:rsid w:val="00241D62"/>
    <w:rsid w:val="00243CBE"/>
    <w:rsid w:val="00247B50"/>
    <w:rsid w:val="002507E1"/>
    <w:rsid w:val="00254BA8"/>
    <w:rsid w:val="00260096"/>
    <w:rsid w:val="002610DA"/>
    <w:rsid w:val="00264A40"/>
    <w:rsid w:val="00265C71"/>
    <w:rsid w:val="00265D8B"/>
    <w:rsid w:val="0026665B"/>
    <w:rsid w:val="002727D1"/>
    <w:rsid w:val="0027362D"/>
    <w:rsid w:val="00276151"/>
    <w:rsid w:val="00277522"/>
    <w:rsid w:val="0028647A"/>
    <w:rsid w:val="00287940"/>
    <w:rsid w:val="00290E22"/>
    <w:rsid w:val="002911B6"/>
    <w:rsid w:val="00291D4E"/>
    <w:rsid w:val="00292D65"/>
    <w:rsid w:val="00293619"/>
    <w:rsid w:val="00294BC6"/>
    <w:rsid w:val="002A15AC"/>
    <w:rsid w:val="002A3010"/>
    <w:rsid w:val="002B2C9E"/>
    <w:rsid w:val="002B3902"/>
    <w:rsid w:val="002C15FC"/>
    <w:rsid w:val="002C171D"/>
    <w:rsid w:val="002C272F"/>
    <w:rsid w:val="002C2FD9"/>
    <w:rsid w:val="002C3339"/>
    <w:rsid w:val="002C6090"/>
    <w:rsid w:val="002D0722"/>
    <w:rsid w:val="002D116D"/>
    <w:rsid w:val="002D51C7"/>
    <w:rsid w:val="002E16FE"/>
    <w:rsid w:val="002E28A4"/>
    <w:rsid w:val="002E71AF"/>
    <w:rsid w:val="002E796D"/>
    <w:rsid w:val="0030240C"/>
    <w:rsid w:val="00305396"/>
    <w:rsid w:val="00306F2F"/>
    <w:rsid w:val="00310EB2"/>
    <w:rsid w:val="00317D7E"/>
    <w:rsid w:val="00325BD6"/>
    <w:rsid w:val="00330A56"/>
    <w:rsid w:val="00330CF2"/>
    <w:rsid w:val="003427A7"/>
    <w:rsid w:val="0034634B"/>
    <w:rsid w:val="00346785"/>
    <w:rsid w:val="0035281B"/>
    <w:rsid w:val="00355A84"/>
    <w:rsid w:val="00357D04"/>
    <w:rsid w:val="00361CA5"/>
    <w:rsid w:val="00365D4E"/>
    <w:rsid w:val="003721BB"/>
    <w:rsid w:val="00373765"/>
    <w:rsid w:val="00375C8F"/>
    <w:rsid w:val="00380D4C"/>
    <w:rsid w:val="00380EB0"/>
    <w:rsid w:val="00381AF0"/>
    <w:rsid w:val="00383D98"/>
    <w:rsid w:val="00392AB8"/>
    <w:rsid w:val="00396745"/>
    <w:rsid w:val="0039766A"/>
    <w:rsid w:val="003A075D"/>
    <w:rsid w:val="003A11E0"/>
    <w:rsid w:val="003A3116"/>
    <w:rsid w:val="003A3777"/>
    <w:rsid w:val="003A57A8"/>
    <w:rsid w:val="003A6B7C"/>
    <w:rsid w:val="003C17CF"/>
    <w:rsid w:val="003C481E"/>
    <w:rsid w:val="003D3415"/>
    <w:rsid w:val="003D3722"/>
    <w:rsid w:val="003E38B6"/>
    <w:rsid w:val="003E780A"/>
    <w:rsid w:val="003F0F29"/>
    <w:rsid w:val="003F1A10"/>
    <w:rsid w:val="003F2C27"/>
    <w:rsid w:val="003F4218"/>
    <w:rsid w:val="003F5E3D"/>
    <w:rsid w:val="00402C12"/>
    <w:rsid w:val="00404BAD"/>
    <w:rsid w:val="00405C08"/>
    <w:rsid w:val="00413D7C"/>
    <w:rsid w:val="00422D09"/>
    <w:rsid w:val="0042486E"/>
    <w:rsid w:val="00440331"/>
    <w:rsid w:val="004406AD"/>
    <w:rsid w:val="00445FA7"/>
    <w:rsid w:val="004557D6"/>
    <w:rsid w:val="004578ED"/>
    <w:rsid w:val="00462882"/>
    <w:rsid w:val="004643BB"/>
    <w:rsid w:val="004655ED"/>
    <w:rsid w:val="004748A5"/>
    <w:rsid w:val="00475525"/>
    <w:rsid w:val="0047591A"/>
    <w:rsid w:val="00477C6F"/>
    <w:rsid w:val="00482371"/>
    <w:rsid w:val="00485846"/>
    <w:rsid w:val="00485E26"/>
    <w:rsid w:val="004867E7"/>
    <w:rsid w:val="004875CC"/>
    <w:rsid w:val="00490E4B"/>
    <w:rsid w:val="004939A6"/>
    <w:rsid w:val="00496C7C"/>
    <w:rsid w:val="004A3B8C"/>
    <w:rsid w:val="004A4D6C"/>
    <w:rsid w:val="004A51F9"/>
    <w:rsid w:val="004B0E1B"/>
    <w:rsid w:val="004B35CA"/>
    <w:rsid w:val="004C6895"/>
    <w:rsid w:val="004C7681"/>
    <w:rsid w:val="004D0D99"/>
    <w:rsid w:val="004D3563"/>
    <w:rsid w:val="004D77E3"/>
    <w:rsid w:val="004E3056"/>
    <w:rsid w:val="004E3896"/>
    <w:rsid w:val="004E4E3F"/>
    <w:rsid w:val="004E687B"/>
    <w:rsid w:val="004F3FF5"/>
    <w:rsid w:val="0050101B"/>
    <w:rsid w:val="005054A8"/>
    <w:rsid w:val="00510027"/>
    <w:rsid w:val="00510ECB"/>
    <w:rsid w:val="005236B3"/>
    <w:rsid w:val="00526353"/>
    <w:rsid w:val="00532FC9"/>
    <w:rsid w:val="0054094E"/>
    <w:rsid w:val="00541C3A"/>
    <w:rsid w:val="005441CC"/>
    <w:rsid w:val="005445D5"/>
    <w:rsid w:val="00546DA7"/>
    <w:rsid w:val="005519C1"/>
    <w:rsid w:val="00551A94"/>
    <w:rsid w:val="005522AA"/>
    <w:rsid w:val="00553313"/>
    <w:rsid w:val="00553880"/>
    <w:rsid w:val="0056018F"/>
    <w:rsid w:val="0056116E"/>
    <w:rsid w:val="005626A9"/>
    <w:rsid w:val="005647F0"/>
    <w:rsid w:val="00570691"/>
    <w:rsid w:val="00574105"/>
    <w:rsid w:val="00574C2C"/>
    <w:rsid w:val="0057550E"/>
    <w:rsid w:val="00585845"/>
    <w:rsid w:val="005864CC"/>
    <w:rsid w:val="00587066"/>
    <w:rsid w:val="00592DE7"/>
    <w:rsid w:val="00594099"/>
    <w:rsid w:val="005A1AAA"/>
    <w:rsid w:val="005A3E48"/>
    <w:rsid w:val="005A3F64"/>
    <w:rsid w:val="005A563A"/>
    <w:rsid w:val="005A6E0E"/>
    <w:rsid w:val="005A6EB6"/>
    <w:rsid w:val="005A742E"/>
    <w:rsid w:val="005A7F3E"/>
    <w:rsid w:val="005B5017"/>
    <w:rsid w:val="005C03B9"/>
    <w:rsid w:val="005C0ABD"/>
    <w:rsid w:val="005C345A"/>
    <w:rsid w:val="005D236C"/>
    <w:rsid w:val="005D3B9A"/>
    <w:rsid w:val="005D5D50"/>
    <w:rsid w:val="005E0C9D"/>
    <w:rsid w:val="005E5F82"/>
    <w:rsid w:val="005F092B"/>
    <w:rsid w:val="005F3A2A"/>
    <w:rsid w:val="005F3CBE"/>
    <w:rsid w:val="005F456D"/>
    <w:rsid w:val="00601EC7"/>
    <w:rsid w:val="006143C4"/>
    <w:rsid w:val="00615118"/>
    <w:rsid w:val="00616C72"/>
    <w:rsid w:val="00621713"/>
    <w:rsid w:val="00622229"/>
    <w:rsid w:val="00647C17"/>
    <w:rsid w:val="00650401"/>
    <w:rsid w:val="00650FFB"/>
    <w:rsid w:val="0065207D"/>
    <w:rsid w:val="006523BE"/>
    <w:rsid w:val="00660A53"/>
    <w:rsid w:val="00664A87"/>
    <w:rsid w:val="006678AA"/>
    <w:rsid w:val="0067508A"/>
    <w:rsid w:val="006800DF"/>
    <w:rsid w:val="00687A34"/>
    <w:rsid w:val="006901E3"/>
    <w:rsid w:val="00690F89"/>
    <w:rsid w:val="00693930"/>
    <w:rsid w:val="00695F38"/>
    <w:rsid w:val="00697121"/>
    <w:rsid w:val="00697F4E"/>
    <w:rsid w:val="006A1FB2"/>
    <w:rsid w:val="006A53B3"/>
    <w:rsid w:val="006A75C0"/>
    <w:rsid w:val="006B1CFA"/>
    <w:rsid w:val="006B374D"/>
    <w:rsid w:val="006C2BDB"/>
    <w:rsid w:val="006C2ECD"/>
    <w:rsid w:val="006C3412"/>
    <w:rsid w:val="006C3602"/>
    <w:rsid w:val="006C56F6"/>
    <w:rsid w:val="006D423B"/>
    <w:rsid w:val="006D4946"/>
    <w:rsid w:val="006D6B11"/>
    <w:rsid w:val="006E02D5"/>
    <w:rsid w:val="006E2AE3"/>
    <w:rsid w:val="006E34F0"/>
    <w:rsid w:val="006E41F2"/>
    <w:rsid w:val="006F5C53"/>
    <w:rsid w:val="00701DB6"/>
    <w:rsid w:val="00702B82"/>
    <w:rsid w:val="007033B2"/>
    <w:rsid w:val="0071279C"/>
    <w:rsid w:val="00713334"/>
    <w:rsid w:val="007159E5"/>
    <w:rsid w:val="00716649"/>
    <w:rsid w:val="00721194"/>
    <w:rsid w:val="00722488"/>
    <w:rsid w:val="00723CEC"/>
    <w:rsid w:val="00723F9A"/>
    <w:rsid w:val="007271F5"/>
    <w:rsid w:val="00733327"/>
    <w:rsid w:val="00733539"/>
    <w:rsid w:val="007352B1"/>
    <w:rsid w:val="00735532"/>
    <w:rsid w:val="00737AB0"/>
    <w:rsid w:val="00752A5F"/>
    <w:rsid w:val="00754A90"/>
    <w:rsid w:val="0075663E"/>
    <w:rsid w:val="00757B74"/>
    <w:rsid w:val="007659BD"/>
    <w:rsid w:val="00766B67"/>
    <w:rsid w:val="00767BF8"/>
    <w:rsid w:val="0077724F"/>
    <w:rsid w:val="007774AF"/>
    <w:rsid w:val="00777C14"/>
    <w:rsid w:val="007849A0"/>
    <w:rsid w:val="007937C4"/>
    <w:rsid w:val="00794D46"/>
    <w:rsid w:val="00795552"/>
    <w:rsid w:val="00797E41"/>
    <w:rsid w:val="007A6AB8"/>
    <w:rsid w:val="007B1211"/>
    <w:rsid w:val="007B1B16"/>
    <w:rsid w:val="007B545C"/>
    <w:rsid w:val="007B661F"/>
    <w:rsid w:val="007C15BB"/>
    <w:rsid w:val="007C7CA6"/>
    <w:rsid w:val="007D0492"/>
    <w:rsid w:val="007D2863"/>
    <w:rsid w:val="007D589D"/>
    <w:rsid w:val="007D5F08"/>
    <w:rsid w:val="007F22B2"/>
    <w:rsid w:val="007F2884"/>
    <w:rsid w:val="007F4496"/>
    <w:rsid w:val="007F6367"/>
    <w:rsid w:val="007F7C74"/>
    <w:rsid w:val="008020BC"/>
    <w:rsid w:val="0080308D"/>
    <w:rsid w:val="0080424B"/>
    <w:rsid w:val="00812EA3"/>
    <w:rsid w:val="00813156"/>
    <w:rsid w:val="00816DD8"/>
    <w:rsid w:val="00817FC1"/>
    <w:rsid w:val="008212DA"/>
    <w:rsid w:val="00821539"/>
    <w:rsid w:val="008233E8"/>
    <w:rsid w:val="0082726F"/>
    <w:rsid w:val="008318AE"/>
    <w:rsid w:val="00835A51"/>
    <w:rsid w:val="00840614"/>
    <w:rsid w:val="0084259D"/>
    <w:rsid w:val="0084300A"/>
    <w:rsid w:val="008456B2"/>
    <w:rsid w:val="0084700D"/>
    <w:rsid w:val="008526E7"/>
    <w:rsid w:val="00852B5F"/>
    <w:rsid w:val="0085407D"/>
    <w:rsid w:val="00861C5D"/>
    <w:rsid w:val="00862FAB"/>
    <w:rsid w:val="00863F55"/>
    <w:rsid w:val="00864CA7"/>
    <w:rsid w:val="008657F0"/>
    <w:rsid w:val="00867A66"/>
    <w:rsid w:val="00867D55"/>
    <w:rsid w:val="008709E0"/>
    <w:rsid w:val="00871D1C"/>
    <w:rsid w:val="00872CED"/>
    <w:rsid w:val="00876D52"/>
    <w:rsid w:val="00881860"/>
    <w:rsid w:val="00884041"/>
    <w:rsid w:val="00884E58"/>
    <w:rsid w:val="008970E7"/>
    <w:rsid w:val="008A0B9A"/>
    <w:rsid w:val="008A309D"/>
    <w:rsid w:val="008A3D87"/>
    <w:rsid w:val="008B0A61"/>
    <w:rsid w:val="008B5DC9"/>
    <w:rsid w:val="008B63FC"/>
    <w:rsid w:val="008B6465"/>
    <w:rsid w:val="008C2BCD"/>
    <w:rsid w:val="008C47FB"/>
    <w:rsid w:val="008C6BB2"/>
    <w:rsid w:val="008C7F46"/>
    <w:rsid w:val="008D1B08"/>
    <w:rsid w:val="008D2D04"/>
    <w:rsid w:val="008D5253"/>
    <w:rsid w:val="008E02D5"/>
    <w:rsid w:val="008E140E"/>
    <w:rsid w:val="008E159B"/>
    <w:rsid w:val="008E2D15"/>
    <w:rsid w:val="008E30EA"/>
    <w:rsid w:val="008E77A1"/>
    <w:rsid w:val="008F4778"/>
    <w:rsid w:val="008F48A2"/>
    <w:rsid w:val="008F5840"/>
    <w:rsid w:val="00902917"/>
    <w:rsid w:val="00906DE7"/>
    <w:rsid w:val="00910575"/>
    <w:rsid w:val="00910CD4"/>
    <w:rsid w:val="0091459C"/>
    <w:rsid w:val="00920855"/>
    <w:rsid w:val="009315D9"/>
    <w:rsid w:val="00931EA0"/>
    <w:rsid w:val="0093258F"/>
    <w:rsid w:val="0093513E"/>
    <w:rsid w:val="009356DC"/>
    <w:rsid w:val="00946EA7"/>
    <w:rsid w:val="00946FB0"/>
    <w:rsid w:val="00962334"/>
    <w:rsid w:val="00965F41"/>
    <w:rsid w:val="009663C5"/>
    <w:rsid w:val="009727BC"/>
    <w:rsid w:val="00972C2A"/>
    <w:rsid w:val="00977CFB"/>
    <w:rsid w:val="0098059C"/>
    <w:rsid w:val="0098715B"/>
    <w:rsid w:val="00990F7E"/>
    <w:rsid w:val="00994D32"/>
    <w:rsid w:val="0099700D"/>
    <w:rsid w:val="009A3468"/>
    <w:rsid w:val="009A4FBB"/>
    <w:rsid w:val="009B2226"/>
    <w:rsid w:val="009B4EAC"/>
    <w:rsid w:val="009C6893"/>
    <w:rsid w:val="009C6B9D"/>
    <w:rsid w:val="009C71E9"/>
    <w:rsid w:val="009C7403"/>
    <w:rsid w:val="009D0251"/>
    <w:rsid w:val="009D1E57"/>
    <w:rsid w:val="009D2535"/>
    <w:rsid w:val="009D296C"/>
    <w:rsid w:val="009D3592"/>
    <w:rsid w:val="009D4673"/>
    <w:rsid w:val="009D622A"/>
    <w:rsid w:val="009D6875"/>
    <w:rsid w:val="009E5E77"/>
    <w:rsid w:val="009E73E6"/>
    <w:rsid w:val="009E7AB4"/>
    <w:rsid w:val="009E7BE2"/>
    <w:rsid w:val="009F079C"/>
    <w:rsid w:val="009F1E7F"/>
    <w:rsid w:val="009F38DD"/>
    <w:rsid w:val="00A0328A"/>
    <w:rsid w:val="00A03CF6"/>
    <w:rsid w:val="00A05106"/>
    <w:rsid w:val="00A06B2F"/>
    <w:rsid w:val="00A07281"/>
    <w:rsid w:val="00A10EBB"/>
    <w:rsid w:val="00A12FC8"/>
    <w:rsid w:val="00A134B9"/>
    <w:rsid w:val="00A1547F"/>
    <w:rsid w:val="00A211EF"/>
    <w:rsid w:val="00A22CFC"/>
    <w:rsid w:val="00A24E30"/>
    <w:rsid w:val="00A253A7"/>
    <w:rsid w:val="00A2551C"/>
    <w:rsid w:val="00A35BAC"/>
    <w:rsid w:val="00A40F44"/>
    <w:rsid w:val="00A434B7"/>
    <w:rsid w:val="00A43988"/>
    <w:rsid w:val="00A4528B"/>
    <w:rsid w:val="00A51FD3"/>
    <w:rsid w:val="00A57FF5"/>
    <w:rsid w:val="00A63835"/>
    <w:rsid w:val="00A64866"/>
    <w:rsid w:val="00A7407C"/>
    <w:rsid w:val="00A74E19"/>
    <w:rsid w:val="00A758B5"/>
    <w:rsid w:val="00A7676C"/>
    <w:rsid w:val="00A8300C"/>
    <w:rsid w:val="00A849BE"/>
    <w:rsid w:val="00A85692"/>
    <w:rsid w:val="00A8569F"/>
    <w:rsid w:val="00A9198F"/>
    <w:rsid w:val="00A9589D"/>
    <w:rsid w:val="00A97B09"/>
    <w:rsid w:val="00AA2E7B"/>
    <w:rsid w:val="00AA6449"/>
    <w:rsid w:val="00AB2FB1"/>
    <w:rsid w:val="00AB38AB"/>
    <w:rsid w:val="00AB573C"/>
    <w:rsid w:val="00AC5759"/>
    <w:rsid w:val="00AC607A"/>
    <w:rsid w:val="00AD4639"/>
    <w:rsid w:val="00AD46F3"/>
    <w:rsid w:val="00AD4B03"/>
    <w:rsid w:val="00AD76E8"/>
    <w:rsid w:val="00AE0476"/>
    <w:rsid w:val="00AE2978"/>
    <w:rsid w:val="00AE3F7E"/>
    <w:rsid w:val="00AF21DE"/>
    <w:rsid w:val="00AF6C28"/>
    <w:rsid w:val="00AF79D5"/>
    <w:rsid w:val="00B10CF4"/>
    <w:rsid w:val="00B14D40"/>
    <w:rsid w:val="00B16246"/>
    <w:rsid w:val="00B165E7"/>
    <w:rsid w:val="00B17D1C"/>
    <w:rsid w:val="00B205D1"/>
    <w:rsid w:val="00B20724"/>
    <w:rsid w:val="00B21B14"/>
    <w:rsid w:val="00B2798E"/>
    <w:rsid w:val="00B31372"/>
    <w:rsid w:val="00B42F7E"/>
    <w:rsid w:val="00B4410E"/>
    <w:rsid w:val="00B45171"/>
    <w:rsid w:val="00B52451"/>
    <w:rsid w:val="00B57C26"/>
    <w:rsid w:val="00B60B6E"/>
    <w:rsid w:val="00B63020"/>
    <w:rsid w:val="00B630CF"/>
    <w:rsid w:val="00B64797"/>
    <w:rsid w:val="00B67E76"/>
    <w:rsid w:val="00B72126"/>
    <w:rsid w:val="00B738A0"/>
    <w:rsid w:val="00B73A6B"/>
    <w:rsid w:val="00B757C4"/>
    <w:rsid w:val="00B86E98"/>
    <w:rsid w:val="00B934AC"/>
    <w:rsid w:val="00B938CA"/>
    <w:rsid w:val="00BA06D2"/>
    <w:rsid w:val="00BA5669"/>
    <w:rsid w:val="00BA5924"/>
    <w:rsid w:val="00BA7FCC"/>
    <w:rsid w:val="00BB007C"/>
    <w:rsid w:val="00BB231C"/>
    <w:rsid w:val="00BB4AC2"/>
    <w:rsid w:val="00BB5094"/>
    <w:rsid w:val="00BB6300"/>
    <w:rsid w:val="00BB639B"/>
    <w:rsid w:val="00BB6696"/>
    <w:rsid w:val="00BC08B8"/>
    <w:rsid w:val="00BC2AC4"/>
    <w:rsid w:val="00BC6989"/>
    <w:rsid w:val="00BC7A87"/>
    <w:rsid w:val="00BD24B6"/>
    <w:rsid w:val="00BD39F6"/>
    <w:rsid w:val="00BD4B1D"/>
    <w:rsid w:val="00BD53A4"/>
    <w:rsid w:val="00BD5735"/>
    <w:rsid w:val="00BD5FF7"/>
    <w:rsid w:val="00BE0846"/>
    <w:rsid w:val="00BE1F5C"/>
    <w:rsid w:val="00BE2467"/>
    <w:rsid w:val="00BE2BA2"/>
    <w:rsid w:val="00BE3858"/>
    <w:rsid w:val="00BE63A9"/>
    <w:rsid w:val="00BF1C7C"/>
    <w:rsid w:val="00BF2864"/>
    <w:rsid w:val="00BF4821"/>
    <w:rsid w:val="00BF6DB5"/>
    <w:rsid w:val="00C000BD"/>
    <w:rsid w:val="00C0089F"/>
    <w:rsid w:val="00C02024"/>
    <w:rsid w:val="00C067D6"/>
    <w:rsid w:val="00C11605"/>
    <w:rsid w:val="00C2477B"/>
    <w:rsid w:val="00C24BB8"/>
    <w:rsid w:val="00C266CD"/>
    <w:rsid w:val="00C3235E"/>
    <w:rsid w:val="00C32629"/>
    <w:rsid w:val="00C339B7"/>
    <w:rsid w:val="00C3534B"/>
    <w:rsid w:val="00C35AFF"/>
    <w:rsid w:val="00C378AB"/>
    <w:rsid w:val="00C37E97"/>
    <w:rsid w:val="00C41087"/>
    <w:rsid w:val="00C4771F"/>
    <w:rsid w:val="00C51473"/>
    <w:rsid w:val="00C53F4A"/>
    <w:rsid w:val="00C555F6"/>
    <w:rsid w:val="00C6518D"/>
    <w:rsid w:val="00C719BA"/>
    <w:rsid w:val="00C7204C"/>
    <w:rsid w:val="00C7322A"/>
    <w:rsid w:val="00C75344"/>
    <w:rsid w:val="00C756BE"/>
    <w:rsid w:val="00C847D5"/>
    <w:rsid w:val="00C8489E"/>
    <w:rsid w:val="00C90216"/>
    <w:rsid w:val="00C9577F"/>
    <w:rsid w:val="00C9763D"/>
    <w:rsid w:val="00C97DD8"/>
    <w:rsid w:val="00CA0168"/>
    <w:rsid w:val="00CA0E48"/>
    <w:rsid w:val="00CA0FE0"/>
    <w:rsid w:val="00CA7F78"/>
    <w:rsid w:val="00CB005A"/>
    <w:rsid w:val="00CC022E"/>
    <w:rsid w:val="00CC3378"/>
    <w:rsid w:val="00CC36CA"/>
    <w:rsid w:val="00CC3B46"/>
    <w:rsid w:val="00CC7073"/>
    <w:rsid w:val="00CD206A"/>
    <w:rsid w:val="00CD62EF"/>
    <w:rsid w:val="00CE2DA5"/>
    <w:rsid w:val="00CE5658"/>
    <w:rsid w:val="00CE6831"/>
    <w:rsid w:val="00CE7030"/>
    <w:rsid w:val="00CF0C2B"/>
    <w:rsid w:val="00CF1E9D"/>
    <w:rsid w:val="00D01DB5"/>
    <w:rsid w:val="00D053F5"/>
    <w:rsid w:val="00D056B3"/>
    <w:rsid w:val="00D06D6F"/>
    <w:rsid w:val="00D14B87"/>
    <w:rsid w:val="00D16A55"/>
    <w:rsid w:val="00D16F61"/>
    <w:rsid w:val="00D207C7"/>
    <w:rsid w:val="00D264B8"/>
    <w:rsid w:val="00D26D91"/>
    <w:rsid w:val="00D30DD5"/>
    <w:rsid w:val="00D31233"/>
    <w:rsid w:val="00D31456"/>
    <w:rsid w:val="00D319A1"/>
    <w:rsid w:val="00D319EC"/>
    <w:rsid w:val="00D32D91"/>
    <w:rsid w:val="00D34D26"/>
    <w:rsid w:val="00D36390"/>
    <w:rsid w:val="00D36B34"/>
    <w:rsid w:val="00D36D28"/>
    <w:rsid w:val="00D439A1"/>
    <w:rsid w:val="00D44F67"/>
    <w:rsid w:val="00D46A63"/>
    <w:rsid w:val="00D47759"/>
    <w:rsid w:val="00D52F77"/>
    <w:rsid w:val="00D629D3"/>
    <w:rsid w:val="00D62E69"/>
    <w:rsid w:val="00D705A7"/>
    <w:rsid w:val="00D72549"/>
    <w:rsid w:val="00D760EF"/>
    <w:rsid w:val="00D8288C"/>
    <w:rsid w:val="00D917D5"/>
    <w:rsid w:val="00D96731"/>
    <w:rsid w:val="00D978BF"/>
    <w:rsid w:val="00DA0647"/>
    <w:rsid w:val="00DA0F0E"/>
    <w:rsid w:val="00DA6B2F"/>
    <w:rsid w:val="00DB0AF4"/>
    <w:rsid w:val="00DB35AB"/>
    <w:rsid w:val="00DB56E9"/>
    <w:rsid w:val="00DB69B5"/>
    <w:rsid w:val="00DB7576"/>
    <w:rsid w:val="00DC0CD2"/>
    <w:rsid w:val="00DC1882"/>
    <w:rsid w:val="00DC4111"/>
    <w:rsid w:val="00DC5306"/>
    <w:rsid w:val="00DD0F42"/>
    <w:rsid w:val="00DD4F03"/>
    <w:rsid w:val="00DD5258"/>
    <w:rsid w:val="00DE1FF1"/>
    <w:rsid w:val="00DE45FF"/>
    <w:rsid w:val="00DE5209"/>
    <w:rsid w:val="00DF0055"/>
    <w:rsid w:val="00DF3AF2"/>
    <w:rsid w:val="00E00893"/>
    <w:rsid w:val="00E02ED1"/>
    <w:rsid w:val="00E03C51"/>
    <w:rsid w:val="00E10CC6"/>
    <w:rsid w:val="00E13012"/>
    <w:rsid w:val="00E1370A"/>
    <w:rsid w:val="00E144DD"/>
    <w:rsid w:val="00E14F65"/>
    <w:rsid w:val="00E2148D"/>
    <w:rsid w:val="00E23ED2"/>
    <w:rsid w:val="00E23FF5"/>
    <w:rsid w:val="00E25DB6"/>
    <w:rsid w:val="00E27A93"/>
    <w:rsid w:val="00E308B6"/>
    <w:rsid w:val="00E32731"/>
    <w:rsid w:val="00E41E93"/>
    <w:rsid w:val="00E42989"/>
    <w:rsid w:val="00E448E9"/>
    <w:rsid w:val="00E45CDD"/>
    <w:rsid w:val="00E51329"/>
    <w:rsid w:val="00E52163"/>
    <w:rsid w:val="00E553BE"/>
    <w:rsid w:val="00E5541E"/>
    <w:rsid w:val="00E612D9"/>
    <w:rsid w:val="00E63243"/>
    <w:rsid w:val="00E632F9"/>
    <w:rsid w:val="00E63F93"/>
    <w:rsid w:val="00E6459F"/>
    <w:rsid w:val="00E65D38"/>
    <w:rsid w:val="00E65DE5"/>
    <w:rsid w:val="00E66C4E"/>
    <w:rsid w:val="00E701CF"/>
    <w:rsid w:val="00E706BB"/>
    <w:rsid w:val="00E71103"/>
    <w:rsid w:val="00E71D56"/>
    <w:rsid w:val="00E71F04"/>
    <w:rsid w:val="00E71FFD"/>
    <w:rsid w:val="00E7363F"/>
    <w:rsid w:val="00E75CDB"/>
    <w:rsid w:val="00E75F7D"/>
    <w:rsid w:val="00E81A0C"/>
    <w:rsid w:val="00E90D9C"/>
    <w:rsid w:val="00E923B1"/>
    <w:rsid w:val="00E956A1"/>
    <w:rsid w:val="00EA2335"/>
    <w:rsid w:val="00EA3DCE"/>
    <w:rsid w:val="00EA48D5"/>
    <w:rsid w:val="00EA50E3"/>
    <w:rsid w:val="00EA7F1C"/>
    <w:rsid w:val="00EB1CA0"/>
    <w:rsid w:val="00EB5258"/>
    <w:rsid w:val="00EB6A42"/>
    <w:rsid w:val="00EC28E6"/>
    <w:rsid w:val="00EC44C9"/>
    <w:rsid w:val="00ED1795"/>
    <w:rsid w:val="00ED6433"/>
    <w:rsid w:val="00ED6526"/>
    <w:rsid w:val="00ED7D8D"/>
    <w:rsid w:val="00EE1A32"/>
    <w:rsid w:val="00EE2ED7"/>
    <w:rsid w:val="00EE37C8"/>
    <w:rsid w:val="00EE4802"/>
    <w:rsid w:val="00EE60B1"/>
    <w:rsid w:val="00EF163E"/>
    <w:rsid w:val="00EF3954"/>
    <w:rsid w:val="00EF7305"/>
    <w:rsid w:val="00F046D3"/>
    <w:rsid w:val="00F111C1"/>
    <w:rsid w:val="00F13907"/>
    <w:rsid w:val="00F14748"/>
    <w:rsid w:val="00F27A5A"/>
    <w:rsid w:val="00F27B35"/>
    <w:rsid w:val="00F30736"/>
    <w:rsid w:val="00F311B9"/>
    <w:rsid w:val="00F327AD"/>
    <w:rsid w:val="00F33EE4"/>
    <w:rsid w:val="00F42A77"/>
    <w:rsid w:val="00F45FEF"/>
    <w:rsid w:val="00F47BBE"/>
    <w:rsid w:val="00F47E7B"/>
    <w:rsid w:val="00F51DB4"/>
    <w:rsid w:val="00F52033"/>
    <w:rsid w:val="00F6055E"/>
    <w:rsid w:val="00F6464D"/>
    <w:rsid w:val="00F66800"/>
    <w:rsid w:val="00F74730"/>
    <w:rsid w:val="00F8441D"/>
    <w:rsid w:val="00F85C75"/>
    <w:rsid w:val="00F9058B"/>
    <w:rsid w:val="00F92165"/>
    <w:rsid w:val="00F94971"/>
    <w:rsid w:val="00F972A0"/>
    <w:rsid w:val="00F97400"/>
    <w:rsid w:val="00FA6EBC"/>
    <w:rsid w:val="00FA6F28"/>
    <w:rsid w:val="00FB4B79"/>
    <w:rsid w:val="00FC33EA"/>
    <w:rsid w:val="00FC6650"/>
    <w:rsid w:val="00FC66E2"/>
    <w:rsid w:val="00FC6D45"/>
    <w:rsid w:val="00FD16BC"/>
    <w:rsid w:val="00FD2075"/>
    <w:rsid w:val="00FD2749"/>
    <w:rsid w:val="00FD2D6B"/>
    <w:rsid w:val="00FD5707"/>
    <w:rsid w:val="00FD58D7"/>
    <w:rsid w:val="00FE19AE"/>
    <w:rsid w:val="00FE2F0A"/>
    <w:rsid w:val="00FE647D"/>
    <w:rsid w:val="00FF0FE3"/>
    <w:rsid w:val="00FF1C6F"/>
    <w:rsid w:val="00FF1C8E"/>
    <w:rsid w:val="00FF2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3320C"/>
  <w14:defaultImageDpi w14:val="96"/>
  <w15:docId w15:val="{009F44A4-FD91-4B7C-9845-42ECC83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116"/>
    <w:pPr>
      <w:keepLines/>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C7204C"/>
    <w:pPr>
      <w:keepNext/>
      <w:outlineLvl w:val="1"/>
    </w:pPr>
    <w:rPr>
      <w:rFonts w:ascii="Calibri" w:hAnsi="Calibri" w:cs="Arial"/>
      <w:b/>
      <w:sz w:val="28"/>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3A3116"/>
    <w:pPr>
      <w:keepNext/>
      <w:outlineLvl w:val="3"/>
    </w:pPr>
    <w:rPr>
      <w:rFonts w:ascii="Arial Narrow" w:hAnsi="Arial Narrow"/>
      <w:color w:val="0000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sid w:val="00C7204C"/>
    <w:rPr>
      <w:rFonts w:ascii="Calibri" w:hAnsi="Calibri" w:cs="Arial"/>
      <w:b/>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noteText">
    <w:name w:val="footnote text"/>
    <w:basedOn w:val="Normal"/>
    <w:link w:val="FootnoteTextChar"/>
    <w:uiPriority w:val="99"/>
    <w:semiHidden/>
    <w:rsid w:val="00660A53"/>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x-none" w:eastAsia="en-US"/>
    </w:rPr>
  </w:style>
  <w:style w:type="character" w:styleId="FootnoteReference">
    <w:name w:val="footnote reference"/>
    <w:basedOn w:val="DefaultParagraphFont"/>
    <w:uiPriority w:val="99"/>
    <w:semiHidden/>
    <w:rsid w:val="00660A53"/>
    <w:rPr>
      <w:rFonts w:cs="Times New Roman"/>
      <w:vertAlign w:val="superscript"/>
    </w:rPr>
  </w:style>
  <w:style w:type="paragraph" w:styleId="BalloonText">
    <w:name w:val="Balloon Text"/>
    <w:basedOn w:val="Normal"/>
    <w:link w:val="BalloonTextChar"/>
    <w:uiPriority w:val="99"/>
    <w:semiHidden/>
    <w:rsid w:val="00B67E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67E7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paragraph" w:styleId="Footer">
    <w:name w:val="footer"/>
    <w:basedOn w:val="Normal"/>
    <w:link w:val="FooterChar"/>
    <w:uiPriority w:val="99"/>
    <w:rsid w:val="00B67E76"/>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paragraph" w:customStyle="1" w:styleId="Tablea">
    <w:name w:val="Table(a)"/>
    <w:aliases w:val="ta"/>
    <w:uiPriority w:val="99"/>
    <w:rsid w:val="00E632F9"/>
    <w:pPr>
      <w:spacing w:before="60" w:after="0" w:line="240" w:lineRule="auto"/>
      <w:ind w:left="284" w:hanging="284"/>
    </w:pPr>
    <w:rPr>
      <w:sz w:val="20"/>
      <w:szCs w:val="20"/>
    </w:rPr>
  </w:style>
  <w:style w:type="paragraph" w:customStyle="1" w:styleId="Tabletext">
    <w:name w:val="Tabletext"/>
    <w:aliases w:val="tt"/>
    <w:uiPriority w:val="99"/>
    <w:rsid w:val="00E632F9"/>
    <w:pPr>
      <w:spacing w:before="60" w:after="0" w:line="240" w:lineRule="atLeast"/>
    </w:pPr>
    <w:rPr>
      <w:sz w:val="20"/>
      <w:szCs w:val="20"/>
    </w:rPr>
  </w:style>
  <w:style w:type="character" w:styleId="CommentReference">
    <w:name w:val="annotation reference"/>
    <w:basedOn w:val="DefaultParagraphFont"/>
    <w:uiPriority w:val="99"/>
    <w:semiHidden/>
    <w:rsid w:val="00485E26"/>
    <w:rPr>
      <w:rFonts w:cs="Times New Roman"/>
      <w:sz w:val="16"/>
      <w:szCs w:val="16"/>
    </w:rPr>
  </w:style>
  <w:style w:type="paragraph" w:styleId="CommentText">
    <w:name w:val="annotation text"/>
    <w:basedOn w:val="Normal"/>
    <w:link w:val="CommentTextChar"/>
    <w:uiPriority w:val="99"/>
    <w:semiHidden/>
    <w:rsid w:val="00485E26"/>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85E2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paragraph" w:customStyle="1" w:styleId="Char1">
    <w:name w:val="Char1"/>
    <w:basedOn w:val="Normal"/>
    <w:uiPriority w:val="99"/>
    <w:rsid w:val="002C171D"/>
    <w:pPr>
      <w:keepLines w:val="0"/>
      <w:spacing w:after="160" w:line="240" w:lineRule="exact"/>
    </w:pPr>
    <w:rPr>
      <w:rFonts w:ascii="Verdana" w:hAnsi="Verdana"/>
      <w:sz w:val="20"/>
      <w:szCs w:val="24"/>
      <w:lang w:val="en-US"/>
    </w:rPr>
  </w:style>
  <w:style w:type="paragraph" w:customStyle="1" w:styleId="Char11">
    <w:name w:val="Char11"/>
    <w:basedOn w:val="Normal"/>
    <w:uiPriority w:val="99"/>
    <w:rsid w:val="00BC7A87"/>
    <w:pPr>
      <w:keepLines w:val="0"/>
      <w:spacing w:after="160" w:line="240" w:lineRule="exact"/>
    </w:pPr>
    <w:rPr>
      <w:rFonts w:ascii="Verdana" w:hAnsi="Verdana"/>
      <w:sz w:val="20"/>
      <w:szCs w:val="24"/>
      <w:lang w:val="en-US"/>
    </w:rPr>
  </w:style>
  <w:style w:type="table" w:styleId="TableGrid">
    <w:name w:val="Table Grid"/>
    <w:basedOn w:val="TableNormal"/>
    <w:uiPriority w:val="99"/>
    <w:rsid w:val="00697F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7066"/>
    <w:rPr>
      <w:rFonts w:cs="Times New Roman"/>
      <w:color w:val="0000FF"/>
      <w:u w:val="single"/>
    </w:rPr>
  </w:style>
  <w:style w:type="character" w:styleId="PageNumber">
    <w:name w:val="page number"/>
    <w:basedOn w:val="DefaultParagraphFont"/>
    <w:uiPriority w:val="99"/>
    <w:rsid w:val="00735532"/>
    <w:rPr>
      <w:rFonts w:cs="Times New Roman"/>
    </w:rPr>
  </w:style>
  <w:style w:type="character" w:styleId="FollowedHyperlink">
    <w:name w:val="FollowedHyperlink"/>
    <w:basedOn w:val="DefaultParagraphFont"/>
    <w:uiPriority w:val="99"/>
    <w:rsid w:val="009D0251"/>
    <w:rPr>
      <w:rFonts w:cs="Times New Roman"/>
      <w:color w:val="800080"/>
      <w:u w:val="single"/>
    </w:rPr>
  </w:style>
  <w:style w:type="paragraph" w:customStyle="1" w:styleId="ShortT">
    <w:name w:val="ShortT"/>
    <w:basedOn w:val="Normal"/>
    <w:next w:val="Normal"/>
    <w:qFormat/>
    <w:rsid w:val="00E956A1"/>
    <w:pPr>
      <w:keepLines w:val="0"/>
    </w:pPr>
    <w:rPr>
      <w:rFonts w:ascii="Times New Roman" w:hAnsi="Times New Roman"/>
      <w:b/>
      <w:sz w:val="40"/>
      <w:lang w:eastAsia="en-AU"/>
    </w:rPr>
  </w:style>
  <w:style w:type="paragraph" w:styleId="Title">
    <w:name w:val="Title"/>
    <w:basedOn w:val="Normal"/>
    <w:next w:val="Normal"/>
    <w:link w:val="TitleChar"/>
    <w:uiPriority w:val="10"/>
    <w:qFormat/>
    <w:rsid w:val="00C7204C"/>
    <w:rPr>
      <w:rFonts w:ascii="Calibri" w:hAnsi="Calibri" w:cs="Arial"/>
      <w:b/>
      <w:sz w:val="28"/>
      <w:szCs w:val="28"/>
    </w:rPr>
  </w:style>
  <w:style w:type="character" w:customStyle="1" w:styleId="TitleChar">
    <w:name w:val="Title Char"/>
    <w:basedOn w:val="DefaultParagraphFont"/>
    <w:link w:val="Title"/>
    <w:uiPriority w:val="10"/>
    <w:rsid w:val="00C7204C"/>
    <w:rPr>
      <w:rFonts w:ascii="Calibri" w:hAnsi="Calibri" w:cs="Arial"/>
      <w:b/>
      <w:sz w:val="28"/>
      <w:szCs w:val="28"/>
      <w:lang w:eastAsia="en-US"/>
    </w:rPr>
  </w:style>
  <w:style w:type="paragraph" w:styleId="ListParagraph">
    <w:name w:val="List Paragraph"/>
    <w:basedOn w:val="Normal"/>
    <w:uiPriority w:val="34"/>
    <w:qFormat/>
    <w:rsid w:val="00BF6DB5"/>
    <w:pPr>
      <w:ind w:left="720"/>
      <w:contextualSpacing/>
    </w:pPr>
  </w:style>
  <w:style w:type="paragraph" w:styleId="EndnoteText">
    <w:name w:val="endnote text"/>
    <w:basedOn w:val="Normal"/>
    <w:link w:val="EndnoteTextChar"/>
    <w:uiPriority w:val="99"/>
    <w:semiHidden/>
    <w:unhideWhenUsed/>
    <w:rsid w:val="00FD58D7"/>
    <w:rPr>
      <w:sz w:val="20"/>
    </w:rPr>
  </w:style>
  <w:style w:type="character" w:customStyle="1" w:styleId="EndnoteTextChar">
    <w:name w:val="Endnote Text Char"/>
    <w:basedOn w:val="DefaultParagraphFont"/>
    <w:link w:val="EndnoteText"/>
    <w:uiPriority w:val="99"/>
    <w:semiHidden/>
    <w:rsid w:val="00FD58D7"/>
    <w:rPr>
      <w:rFonts w:ascii="Arial" w:hAnsi="Arial"/>
      <w:sz w:val="20"/>
      <w:szCs w:val="20"/>
      <w:lang w:eastAsia="en-US"/>
    </w:rPr>
  </w:style>
  <w:style w:type="character" w:styleId="EndnoteReference">
    <w:name w:val="endnote reference"/>
    <w:basedOn w:val="DefaultParagraphFont"/>
    <w:uiPriority w:val="99"/>
    <w:semiHidden/>
    <w:unhideWhenUsed/>
    <w:rsid w:val="00FD58D7"/>
    <w:rPr>
      <w:vertAlign w:val="superscript"/>
    </w:rPr>
  </w:style>
  <w:style w:type="paragraph" w:styleId="Revision">
    <w:name w:val="Revision"/>
    <w:hidden/>
    <w:uiPriority w:val="99"/>
    <w:semiHidden/>
    <w:rsid w:val="00BD53A4"/>
    <w:pPr>
      <w:spacing w:after="0" w:line="240" w:lineRule="auto"/>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1426">
      <w:bodyDiv w:val="1"/>
      <w:marLeft w:val="0"/>
      <w:marRight w:val="0"/>
      <w:marTop w:val="0"/>
      <w:marBottom w:val="0"/>
      <w:divBdr>
        <w:top w:val="none" w:sz="0" w:space="0" w:color="auto"/>
        <w:left w:val="none" w:sz="0" w:space="0" w:color="auto"/>
        <w:bottom w:val="none" w:sz="0" w:space="0" w:color="auto"/>
        <w:right w:val="none" w:sz="0" w:space="0" w:color="auto"/>
      </w:divBdr>
    </w:div>
    <w:div w:id="256642987">
      <w:bodyDiv w:val="1"/>
      <w:marLeft w:val="0"/>
      <w:marRight w:val="0"/>
      <w:marTop w:val="0"/>
      <w:marBottom w:val="0"/>
      <w:divBdr>
        <w:top w:val="none" w:sz="0" w:space="0" w:color="auto"/>
        <w:left w:val="none" w:sz="0" w:space="0" w:color="auto"/>
        <w:bottom w:val="none" w:sz="0" w:space="0" w:color="auto"/>
        <w:right w:val="none" w:sz="0" w:space="0" w:color="auto"/>
      </w:divBdr>
    </w:div>
    <w:div w:id="382217743">
      <w:bodyDiv w:val="1"/>
      <w:marLeft w:val="0"/>
      <w:marRight w:val="0"/>
      <w:marTop w:val="0"/>
      <w:marBottom w:val="0"/>
      <w:divBdr>
        <w:top w:val="none" w:sz="0" w:space="0" w:color="auto"/>
        <w:left w:val="none" w:sz="0" w:space="0" w:color="auto"/>
        <w:bottom w:val="none" w:sz="0" w:space="0" w:color="auto"/>
        <w:right w:val="none" w:sz="0" w:space="0" w:color="auto"/>
      </w:divBdr>
    </w:div>
    <w:div w:id="631373868">
      <w:marLeft w:val="0"/>
      <w:marRight w:val="0"/>
      <w:marTop w:val="0"/>
      <w:marBottom w:val="0"/>
      <w:divBdr>
        <w:top w:val="none" w:sz="0" w:space="0" w:color="auto"/>
        <w:left w:val="none" w:sz="0" w:space="0" w:color="auto"/>
        <w:bottom w:val="none" w:sz="0" w:space="0" w:color="auto"/>
        <w:right w:val="none" w:sz="0" w:space="0" w:color="auto"/>
      </w:divBdr>
    </w:div>
    <w:div w:id="631373869">
      <w:marLeft w:val="0"/>
      <w:marRight w:val="0"/>
      <w:marTop w:val="0"/>
      <w:marBottom w:val="0"/>
      <w:divBdr>
        <w:top w:val="none" w:sz="0" w:space="0" w:color="auto"/>
        <w:left w:val="none" w:sz="0" w:space="0" w:color="auto"/>
        <w:bottom w:val="none" w:sz="0" w:space="0" w:color="auto"/>
        <w:right w:val="none" w:sz="0" w:space="0" w:color="auto"/>
      </w:divBdr>
    </w:div>
    <w:div w:id="631373870">
      <w:marLeft w:val="0"/>
      <w:marRight w:val="0"/>
      <w:marTop w:val="0"/>
      <w:marBottom w:val="0"/>
      <w:divBdr>
        <w:top w:val="none" w:sz="0" w:space="0" w:color="auto"/>
        <w:left w:val="none" w:sz="0" w:space="0" w:color="auto"/>
        <w:bottom w:val="none" w:sz="0" w:space="0" w:color="auto"/>
        <w:right w:val="none" w:sz="0" w:space="0" w:color="auto"/>
      </w:divBdr>
    </w:div>
    <w:div w:id="631373871">
      <w:marLeft w:val="0"/>
      <w:marRight w:val="0"/>
      <w:marTop w:val="0"/>
      <w:marBottom w:val="0"/>
      <w:divBdr>
        <w:top w:val="none" w:sz="0" w:space="0" w:color="auto"/>
        <w:left w:val="none" w:sz="0" w:space="0" w:color="auto"/>
        <w:bottom w:val="none" w:sz="0" w:space="0" w:color="auto"/>
        <w:right w:val="none" w:sz="0" w:space="0" w:color="auto"/>
      </w:divBdr>
    </w:div>
    <w:div w:id="1061561066">
      <w:bodyDiv w:val="1"/>
      <w:marLeft w:val="0"/>
      <w:marRight w:val="0"/>
      <w:marTop w:val="0"/>
      <w:marBottom w:val="0"/>
      <w:divBdr>
        <w:top w:val="none" w:sz="0" w:space="0" w:color="auto"/>
        <w:left w:val="none" w:sz="0" w:space="0" w:color="auto"/>
        <w:bottom w:val="none" w:sz="0" w:space="0" w:color="auto"/>
        <w:right w:val="none" w:sz="0" w:space="0" w:color="auto"/>
      </w:divBdr>
    </w:div>
    <w:div w:id="1308046512">
      <w:bodyDiv w:val="1"/>
      <w:marLeft w:val="0"/>
      <w:marRight w:val="0"/>
      <w:marTop w:val="0"/>
      <w:marBottom w:val="0"/>
      <w:divBdr>
        <w:top w:val="none" w:sz="0" w:space="0" w:color="auto"/>
        <w:left w:val="none" w:sz="0" w:space="0" w:color="auto"/>
        <w:bottom w:val="none" w:sz="0" w:space="0" w:color="auto"/>
        <w:right w:val="none" w:sz="0" w:space="0" w:color="auto"/>
      </w:divBdr>
    </w:div>
    <w:div w:id="1610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8" ma:contentTypeDescription="Create a new document." ma:contentTypeScope="" ma:versionID="bf6c3f000dca84a92b3d24957ba32dc6">
  <xsd:schema xmlns:xsd="http://www.w3.org/2001/XMLSchema" xmlns:xs="http://www.w3.org/2001/XMLSchema" xmlns:p="http://schemas.microsoft.com/office/2006/metadata/properties" xmlns:ns3="c0fd65f7-4e73-4983-bb21-592ea7224115" targetNamespace="http://schemas.microsoft.com/office/2006/metadata/properties" ma:root="true" ma:fieldsID="1882405ccbe9148245853a74cc56bc70"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2736-44EC-4901-A071-DD2C5CC46E24}">
  <ds:schemaRefs>
    <ds:schemaRef ds:uri="http://schemas.microsoft.com/sharepoint/v3/contenttype/forms"/>
  </ds:schemaRefs>
</ds:datastoreItem>
</file>

<file path=customXml/itemProps2.xml><?xml version="1.0" encoding="utf-8"?>
<ds:datastoreItem xmlns:ds="http://schemas.openxmlformats.org/officeDocument/2006/customXml" ds:itemID="{0CAE33E8-E13A-4AE7-A4C7-28E5D554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5A5B8-67C4-4106-8747-F6957E9807B9}">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c0fd65f7-4e73-4983-bb21-592ea7224115"/>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FFA1C901-0C18-46B0-9E0C-A881F22D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7783</Characters>
  <Application>Microsoft Office Word</Application>
  <DocSecurity>2</DocSecurity>
  <Lines>64</Lines>
  <Paragraphs>17</Paragraphs>
  <ScaleCrop>false</ScaleCrop>
  <HeadingPairs>
    <vt:vector size="2" baseType="variant">
      <vt:variant>
        <vt:lpstr>Title</vt:lpstr>
      </vt:variant>
      <vt:variant>
        <vt:i4>1</vt:i4>
      </vt:variant>
    </vt:vector>
  </HeadingPairs>
  <TitlesOfParts>
    <vt:vector size="1" baseType="lpstr">
      <vt:lpstr>Indexed rates for 2014</vt:lpstr>
    </vt:vector>
  </TitlesOfParts>
  <Company>DEST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for 2014</dc:title>
  <dc:creator>DIICCSRTE</dc:creator>
  <cp:lastModifiedBy>WAUGH,James</cp:lastModifiedBy>
  <cp:revision>7</cp:revision>
  <cp:lastPrinted>2020-09-18T10:58:00Z</cp:lastPrinted>
  <dcterms:created xsi:type="dcterms:W3CDTF">2020-10-28T09:52:00Z</dcterms:created>
  <dcterms:modified xsi:type="dcterms:W3CDTF">2021-02-24T09:18:00Z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ies>
</file>