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F7A7" w14:textId="7A9C751A" w:rsidR="00E75A27" w:rsidRDefault="00E75A27" w:rsidP="00E75A27">
      <w:pPr>
        <w:pStyle w:val="Heading1"/>
      </w:pPr>
      <w:r w:rsidRPr="00E75A27">
        <w:t>ACCESS A</w:t>
      </w:r>
      <w:bookmarkStart w:id="0" w:name="_GoBack"/>
      <w:bookmarkEnd w:id="0"/>
      <w:r w:rsidRPr="00E75A27">
        <w:t>ND PARTICIPATION PLAN 2018</w:t>
      </w:r>
    </w:p>
    <w:p w14:paraId="3CEADA1D" w14:textId="7CEE23F9" w:rsidR="007A422E" w:rsidRDefault="007A422E" w:rsidP="007A422E">
      <w:pPr>
        <w:pStyle w:val="Heading2"/>
      </w:pPr>
      <w:r>
        <w:t xml:space="preserve">RMIT University </w:t>
      </w:r>
    </w:p>
    <w:p w14:paraId="690E4489" w14:textId="77777777" w:rsidR="00E75A27" w:rsidRPr="005F20C2" w:rsidRDefault="00E75A27" w:rsidP="00E75A27">
      <w:pPr>
        <w:spacing w:after="0" w:line="240" w:lineRule="auto"/>
        <w:rPr>
          <w:rFonts w:ascii="Calibri" w:hAnsi="Calibri" w:cstheme="minorHAnsi"/>
        </w:rPr>
      </w:pPr>
    </w:p>
    <w:p w14:paraId="636829FD" w14:textId="667C37C6" w:rsidR="00E75A27" w:rsidRPr="00712BE3" w:rsidRDefault="00E75A27" w:rsidP="007A422E">
      <w:pPr>
        <w:pStyle w:val="ListNumber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357" w:hanging="357"/>
        <w:rPr>
          <w:sz w:val="24"/>
          <w:szCs w:val="24"/>
        </w:rPr>
      </w:pPr>
      <w:r w:rsidRPr="00712BE3">
        <w:rPr>
          <w:b/>
          <w:sz w:val="24"/>
          <w:szCs w:val="24"/>
        </w:rPr>
        <w:t>Equity outcomes</w:t>
      </w:r>
      <w:r w:rsidR="00BE4F09" w:rsidRPr="00712BE3">
        <w:rPr>
          <w:b/>
          <w:sz w:val="24"/>
          <w:szCs w:val="24"/>
        </w:rPr>
        <w:t xml:space="preserve"> and strategies</w:t>
      </w:r>
      <w:r w:rsidRPr="00712BE3">
        <w:rPr>
          <w:sz w:val="24"/>
          <w:szCs w:val="24"/>
        </w:rPr>
        <w:t xml:space="preserve">: </w:t>
      </w:r>
      <w:r w:rsidR="00BE4F09" w:rsidRPr="00712BE3">
        <w:rPr>
          <w:sz w:val="24"/>
          <w:szCs w:val="24"/>
        </w:rPr>
        <w:t>for improving outcomes for people from a low SES background</w:t>
      </w:r>
      <w:r w:rsidRPr="00712BE3">
        <w:rPr>
          <w:sz w:val="24"/>
          <w:szCs w:val="24"/>
        </w:rPr>
        <w:t>.</w:t>
      </w:r>
    </w:p>
    <w:p w14:paraId="3C7CC8A6" w14:textId="77777777" w:rsidR="007A422E" w:rsidRDefault="007A422E" w:rsidP="007A422E">
      <w:pPr>
        <w:pStyle w:val="ListNumber"/>
        <w:numPr>
          <w:ilvl w:val="0"/>
          <w:numId w:val="0"/>
        </w:numPr>
        <w:ind w:left="360"/>
      </w:pPr>
    </w:p>
    <w:p w14:paraId="478D4048" w14:textId="77777777" w:rsidR="007A422E" w:rsidRPr="007A422E" w:rsidRDefault="00FE0906" w:rsidP="007A422E">
      <w:pPr>
        <w:pStyle w:val="ListNumber"/>
        <w:numPr>
          <w:ilvl w:val="0"/>
          <w:numId w:val="0"/>
        </w:numPr>
        <w:ind w:left="360"/>
      </w:pPr>
      <w:hyperlink r:id="rId11" w:history="1">
        <w:r w:rsidR="007A422E" w:rsidRPr="007A422E">
          <w:rPr>
            <w:rStyle w:val="Hyperlink"/>
          </w:rPr>
          <w:t>RMIT’s Action Plan for Low Socio Economic Students is available on RMIT’s website</w:t>
        </w:r>
      </w:hyperlink>
      <w:r w:rsidR="007A422E">
        <w:t>.</w:t>
      </w:r>
    </w:p>
    <w:p w14:paraId="2D36270A" w14:textId="1D2B4579" w:rsidR="00395311" w:rsidRPr="00BC1B63" w:rsidRDefault="00FE0906" w:rsidP="00395311">
      <w:pPr>
        <w:pStyle w:val="ListNumber"/>
        <w:numPr>
          <w:ilvl w:val="0"/>
          <w:numId w:val="0"/>
        </w:numPr>
        <w:spacing w:after="240" w:line="240" w:lineRule="auto"/>
        <w:ind w:left="357"/>
      </w:pPr>
      <w:hyperlink r:id="rId12" w:history="1">
        <w:r w:rsidR="007A422E" w:rsidRPr="00BC1B63">
          <w:rPr>
            <w:rStyle w:val="Hyperlink"/>
          </w:rPr>
          <w:t xml:space="preserve">Also see context statement and associated plans supporting Diversity </w:t>
        </w:r>
        <w:r w:rsidR="00FA0CF8" w:rsidRPr="00BC1B63">
          <w:rPr>
            <w:rStyle w:val="Hyperlink"/>
          </w:rPr>
          <w:t>a</w:t>
        </w:r>
        <w:r w:rsidR="007A422E" w:rsidRPr="00BC1B63">
          <w:rPr>
            <w:rStyle w:val="Hyperlink"/>
          </w:rPr>
          <w:t>nd Inclusion</w:t>
        </w:r>
      </w:hyperlink>
      <w:r w:rsidR="00FA0CF8" w:rsidRPr="00BC1B63">
        <w:rPr>
          <w:rStyle w:val="Hyperlink"/>
        </w:rPr>
        <w:t>.</w:t>
      </w:r>
    </w:p>
    <w:p w14:paraId="630AE371" w14:textId="77777777" w:rsidR="007A422E" w:rsidRPr="00BC1B63" w:rsidRDefault="007A422E" w:rsidP="00395311">
      <w:pPr>
        <w:pStyle w:val="ListNumber"/>
        <w:numPr>
          <w:ilvl w:val="0"/>
          <w:numId w:val="0"/>
        </w:numPr>
        <w:spacing w:after="240" w:line="240" w:lineRule="auto"/>
        <w:ind w:left="357"/>
      </w:pPr>
    </w:p>
    <w:p w14:paraId="186F897B" w14:textId="53B0075E" w:rsidR="00395311" w:rsidRPr="00B60E3A" w:rsidRDefault="00E75A27" w:rsidP="007A422E">
      <w:pPr>
        <w:pStyle w:val="ListNumber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sz w:val="24"/>
          <w:szCs w:val="24"/>
        </w:rPr>
      </w:pPr>
      <w:r w:rsidRPr="00712BE3">
        <w:rPr>
          <w:b/>
          <w:sz w:val="24"/>
          <w:szCs w:val="24"/>
        </w:rPr>
        <w:t>Key activities</w:t>
      </w:r>
      <w:r w:rsidRPr="00712BE3">
        <w:rPr>
          <w:sz w:val="24"/>
          <w:szCs w:val="24"/>
        </w:rPr>
        <w:t xml:space="preserve">: </w:t>
      </w:r>
      <w:r w:rsidRPr="00B60E3A">
        <w:rPr>
          <w:sz w:val="24"/>
          <w:szCs w:val="24"/>
        </w:rPr>
        <w:t>which will deliver an increase in the access, participation and success of people from a low SES background.</w:t>
      </w:r>
    </w:p>
    <w:p w14:paraId="23178D6C" w14:textId="7FD3CCB8" w:rsidR="00395311" w:rsidRDefault="00395311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13FF5E0E" w14:textId="77777777" w:rsidR="007A422E" w:rsidRPr="00BC1B63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left="357"/>
        <w:rPr>
          <w:b/>
          <w:sz w:val="24"/>
          <w:szCs w:val="24"/>
        </w:rPr>
      </w:pPr>
      <w:r w:rsidRPr="00BC1B63">
        <w:rPr>
          <w:b/>
          <w:sz w:val="24"/>
          <w:szCs w:val="24"/>
        </w:rPr>
        <w:t>PRE-ACCESS</w:t>
      </w:r>
    </w:p>
    <w:p w14:paraId="46C7FDE0" w14:textId="77777777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Raise aspiration and engagement with tertiary education opportunities</w:t>
      </w:r>
    </w:p>
    <w:p w14:paraId="01635C76" w14:textId="20909B6E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I Belong (at Uni) program for students from the Schools in the Network Access Program/SNAP scheme</w:t>
      </w:r>
      <w:r w:rsidR="00B6744F">
        <w:rPr>
          <w:sz w:val="24"/>
          <w:szCs w:val="24"/>
        </w:rPr>
        <w:t>. I Belong is a deep immersive on-campus engagement which s</w:t>
      </w:r>
      <w:r w:rsidR="00B6744F">
        <w:rPr>
          <w:sz w:val="24"/>
        </w:rPr>
        <w:t>howcases career and learning opportunities in various occupations and industries</w:t>
      </w:r>
      <w:r w:rsidR="001A7FAC">
        <w:rPr>
          <w:sz w:val="24"/>
        </w:rPr>
        <w:t xml:space="preserve"> </w:t>
      </w:r>
    </w:p>
    <w:p w14:paraId="5BDEC56D" w14:textId="66A79630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SNAP Champions (</w:t>
      </w:r>
      <w:r w:rsidR="001A7FAC">
        <w:rPr>
          <w:sz w:val="24"/>
          <w:szCs w:val="24"/>
        </w:rPr>
        <w:t xml:space="preserve">SNAP </w:t>
      </w:r>
      <w:r>
        <w:rPr>
          <w:sz w:val="24"/>
          <w:szCs w:val="24"/>
        </w:rPr>
        <w:t>Peer mentors)</w:t>
      </w:r>
    </w:p>
    <w:p w14:paraId="0C48C709" w14:textId="462DCA66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Parent information for SNAP students</w:t>
      </w:r>
    </w:p>
    <w:p w14:paraId="5E828767" w14:textId="77777777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left="717"/>
        <w:rPr>
          <w:sz w:val="24"/>
          <w:szCs w:val="24"/>
        </w:rPr>
      </w:pPr>
    </w:p>
    <w:p w14:paraId="4AD7A243" w14:textId="3B0805DC" w:rsidR="00FA0CF8" w:rsidRPr="00BC1B63" w:rsidRDefault="00FA0CF8" w:rsidP="007A422E">
      <w:pPr>
        <w:pStyle w:val="ListNumber"/>
        <w:numPr>
          <w:ilvl w:val="0"/>
          <w:numId w:val="0"/>
        </w:numPr>
        <w:spacing w:after="240" w:line="240" w:lineRule="auto"/>
        <w:ind w:left="357"/>
        <w:rPr>
          <w:b/>
          <w:sz w:val="24"/>
          <w:szCs w:val="24"/>
        </w:rPr>
      </w:pPr>
      <w:r w:rsidRPr="00BC1B63">
        <w:rPr>
          <w:b/>
          <w:sz w:val="24"/>
          <w:szCs w:val="24"/>
        </w:rPr>
        <w:t>ACCESS</w:t>
      </w:r>
    </w:p>
    <w:p w14:paraId="509158E7" w14:textId="3E6BDBAF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Ensure admissions are inclusive of Low SES prospective students</w:t>
      </w:r>
    </w:p>
    <w:p w14:paraId="730C71A1" w14:textId="56715BB9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SNAP bonus points to re-rank</w:t>
      </w:r>
    </w:p>
    <w:p w14:paraId="3F7013EA" w14:textId="3EA0AF86" w:rsidR="007A422E" w:rsidRDefault="00FA0CF8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VTAC </w:t>
      </w:r>
      <w:r w:rsidR="007A422E">
        <w:rPr>
          <w:sz w:val="24"/>
          <w:szCs w:val="24"/>
        </w:rPr>
        <w:t>S</w:t>
      </w:r>
      <w:r>
        <w:rPr>
          <w:sz w:val="24"/>
          <w:szCs w:val="24"/>
        </w:rPr>
        <w:t xml:space="preserve">pecial </w:t>
      </w:r>
      <w:r w:rsidR="007A422E">
        <w:rPr>
          <w:sz w:val="24"/>
          <w:szCs w:val="24"/>
        </w:rPr>
        <w:t>E</w:t>
      </w:r>
      <w:r>
        <w:rPr>
          <w:sz w:val="24"/>
          <w:szCs w:val="24"/>
        </w:rPr>
        <w:t xml:space="preserve">ntry </w:t>
      </w:r>
      <w:r w:rsidR="007A422E">
        <w:rPr>
          <w:sz w:val="24"/>
          <w:szCs w:val="24"/>
        </w:rPr>
        <w:t>A</w:t>
      </w:r>
      <w:r>
        <w:rPr>
          <w:sz w:val="24"/>
          <w:szCs w:val="24"/>
        </w:rPr>
        <w:t xml:space="preserve">dmission </w:t>
      </w:r>
      <w:r w:rsidR="007A422E">
        <w:rPr>
          <w:sz w:val="24"/>
          <w:szCs w:val="24"/>
        </w:rPr>
        <w:t>S</w:t>
      </w:r>
      <w:r>
        <w:rPr>
          <w:sz w:val="24"/>
          <w:szCs w:val="24"/>
        </w:rPr>
        <w:t xml:space="preserve">cheme (SEAS) </w:t>
      </w:r>
    </w:p>
    <w:p w14:paraId="49B8DD89" w14:textId="43E229FB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Direct Admissions Low SES consideration</w:t>
      </w:r>
    </w:p>
    <w:p w14:paraId="5417AF54" w14:textId="77777777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rPr>
          <w:sz w:val="24"/>
          <w:szCs w:val="24"/>
        </w:rPr>
      </w:pPr>
    </w:p>
    <w:p w14:paraId="2BAE0C33" w14:textId="77777777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firstLine="357"/>
        <w:rPr>
          <w:b/>
          <w:sz w:val="24"/>
          <w:szCs w:val="24"/>
        </w:rPr>
      </w:pPr>
      <w:r w:rsidRPr="00BC1B63">
        <w:rPr>
          <w:b/>
          <w:sz w:val="24"/>
          <w:szCs w:val="24"/>
        </w:rPr>
        <w:t>PARTICIPATION</w:t>
      </w:r>
    </w:p>
    <w:p w14:paraId="7A5B1920" w14:textId="13DFD67D" w:rsidR="001A64CE" w:rsidRPr="001A64CE" w:rsidRDefault="001A64CE" w:rsidP="007A422E">
      <w:pPr>
        <w:pStyle w:val="ListNumber"/>
        <w:numPr>
          <w:ilvl w:val="0"/>
          <w:numId w:val="0"/>
        </w:numPr>
        <w:spacing w:after="240" w:line="240" w:lineRule="auto"/>
        <w:ind w:firstLine="357"/>
        <w:rPr>
          <w:sz w:val="24"/>
          <w:szCs w:val="24"/>
        </w:rPr>
      </w:pPr>
      <w:r w:rsidRPr="001A64CE">
        <w:rPr>
          <w:sz w:val="24"/>
          <w:szCs w:val="24"/>
        </w:rPr>
        <w:t>Activities include:</w:t>
      </w:r>
    </w:p>
    <w:p w14:paraId="603B789E" w14:textId="3361E1BE" w:rsidR="00FA0CF8" w:rsidRDefault="00BC1B63" w:rsidP="00FA0CF8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Special o</w:t>
      </w:r>
      <w:r w:rsidR="00FA0CF8">
        <w:rPr>
          <w:sz w:val="24"/>
          <w:szCs w:val="24"/>
        </w:rPr>
        <w:t>rientation</w:t>
      </w:r>
      <w:r>
        <w:rPr>
          <w:sz w:val="24"/>
          <w:szCs w:val="24"/>
        </w:rPr>
        <w:t xml:space="preserve"> programs</w:t>
      </w:r>
      <w:r w:rsidR="006C64D3">
        <w:rPr>
          <w:sz w:val="24"/>
          <w:szCs w:val="24"/>
        </w:rPr>
        <w:t>,</w:t>
      </w:r>
      <w:r w:rsidR="00FA0CF8">
        <w:rPr>
          <w:sz w:val="24"/>
          <w:szCs w:val="24"/>
        </w:rPr>
        <w:t xml:space="preserve"> welcome </w:t>
      </w:r>
      <w:r w:rsidR="006C64D3">
        <w:rPr>
          <w:sz w:val="24"/>
          <w:szCs w:val="24"/>
        </w:rPr>
        <w:t xml:space="preserve">and onboarding contacts and  events </w:t>
      </w:r>
      <w:r>
        <w:rPr>
          <w:sz w:val="24"/>
          <w:szCs w:val="24"/>
        </w:rPr>
        <w:t>(</w:t>
      </w:r>
      <w:r w:rsidR="00FA0CF8">
        <w:rPr>
          <w:sz w:val="24"/>
          <w:szCs w:val="24"/>
        </w:rPr>
        <w:t>SNAP students</w:t>
      </w:r>
      <w:r>
        <w:rPr>
          <w:sz w:val="24"/>
          <w:szCs w:val="24"/>
        </w:rPr>
        <w:t>,</w:t>
      </w:r>
      <w:r w:rsidR="00FA0CF8">
        <w:rPr>
          <w:sz w:val="24"/>
          <w:szCs w:val="24"/>
        </w:rPr>
        <w:t xml:space="preserve"> </w:t>
      </w:r>
      <w:r w:rsidR="005116E2">
        <w:rPr>
          <w:sz w:val="24"/>
          <w:szCs w:val="24"/>
        </w:rPr>
        <w:t xml:space="preserve">other </w:t>
      </w:r>
      <w:r w:rsidR="00FA0CF8">
        <w:rPr>
          <w:sz w:val="24"/>
          <w:szCs w:val="24"/>
        </w:rPr>
        <w:t>low SES students</w:t>
      </w:r>
      <w:r>
        <w:rPr>
          <w:sz w:val="24"/>
          <w:szCs w:val="24"/>
        </w:rPr>
        <w:t xml:space="preserve"> and Indigenous students)</w:t>
      </w:r>
    </w:p>
    <w:p w14:paraId="4F16BC78" w14:textId="0F8BCD09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Scholarships financial support </w:t>
      </w:r>
      <w:r w:rsidR="00BC1B63">
        <w:rPr>
          <w:sz w:val="24"/>
          <w:szCs w:val="24"/>
        </w:rPr>
        <w:t>including for student accommodation</w:t>
      </w:r>
    </w:p>
    <w:p w14:paraId="36492D6C" w14:textId="01458094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Equitable Learning support for </w:t>
      </w:r>
      <w:r w:rsidR="00BC1B63">
        <w:rPr>
          <w:sz w:val="24"/>
          <w:szCs w:val="24"/>
        </w:rPr>
        <w:t xml:space="preserve">LSES </w:t>
      </w:r>
      <w:r>
        <w:rPr>
          <w:sz w:val="24"/>
          <w:szCs w:val="24"/>
        </w:rPr>
        <w:t>first year and continuing students</w:t>
      </w:r>
    </w:p>
    <w:p w14:paraId="30605C4E" w14:textId="311654A3" w:rsidR="007A422E" w:rsidRDefault="006C64D3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Mental health, </w:t>
      </w:r>
      <w:r w:rsidR="007A422E">
        <w:rPr>
          <w:sz w:val="24"/>
          <w:szCs w:val="24"/>
        </w:rPr>
        <w:t xml:space="preserve">wellbeing </w:t>
      </w:r>
      <w:r>
        <w:rPr>
          <w:sz w:val="24"/>
          <w:szCs w:val="24"/>
        </w:rPr>
        <w:t xml:space="preserve">and resilience building </w:t>
      </w:r>
      <w:r w:rsidR="007A422E">
        <w:rPr>
          <w:sz w:val="24"/>
          <w:szCs w:val="24"/>
        </w:rPr>
        <w:t xml:space="preserve">for </w:t>
      </w:r>
      <w:r w:rsidR="00BC1B63">
        <w:rPr>
          <w:sz w:val="24"/>
          <w:szCs w:val="24"/>
        </w:rPr>
        <w:t xml:space="preserve">LSES </w:t>
      </w:r>
      <w:r w:rsidR="007A422E">
        <w:rPr>
          <w:sz w:val="24"/>
          <w:szCs w:val="24"/>
        </w:rPr>
        <w:t>first year and continuing students</w:t>
      </w:r>
    </w:p>
    <w:p w14:paraId="56E70D21" w14:textId="40B9CFB3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Inclusive </w:t>
      </w:r>
      <w:r w:rsidR="00BC1B63">
        <w:rPr>
          <w:sz w:val="24"/>
          <w:szCs w:val="24"/>
        </w:rPr>
        <w:t>teaching</w:t>
      </w:r>
      <w:r w:rsidR="006C64D3">
        <w:rPr>
          <w:sz w:val="24"/>
          <w:szCs w:val="24"/>
        </w:rPr>
        <w:t xml:space="preserve"> and assessment capacity building</w:t>
      </w:r>
    </w:p>
    <w:p w14:paraId="7BC1EE87" w14:textId="4E0E2BC2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Targeted employment support </w:t>
      </w:r>
      <w:r w:rsidR="005116E2">
        <w:rPr>
          <w:sz w:val="24"/>
          <w:szCs w:val="24"/>
        </w:rPr>
        <w:t>from year 1</w:t>
      </w:r>
    </w:p>
    <w:p w14:paraId="63A5DB6F" w14:textId="2033E251" w:rsidR="00000761" w:rsidRDefault="00000761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Indigenous student support</w:t>
      </w:r>
    </w:p>
    <w:p w14:paraId="59E8BB36" w14:textId="77777777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firstLine="357"/>
        <w:rPr>
          <w:sz w:val="24"/>
          <w:szCs w:val="24"/>
        </w:rPr>
      </w:pPr>
    </w:p>
    <w:p w14:paraId="3CBE17E7" w14:textId="39895FEC" w:rsidR="00EF3F7C" w:rsidRDefault="00EF3F7C" w:rsidP="007A422E">
      <w:pPr>
        <w:pStyle w:val="ListNumber"/>
        <w:numPr>
          <w:ilvl w:val="0"/>
          <w:numId w:val="0"/>
        </w:numPr>
        <w:spacing w:after="24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ATTAINMENT</w:t>
      </w:r>
    </w:p>
    <w:p w14:paraId="398AD806" w14:textId="5FD63EE6" w:rsidR="005116E2" w:rsidRDefault="005116E2" w:rsidP="005116E2">
      <w:pPr>
        <w:pStyle w:val="ListNumber"/>
        <w:numPr>
          <w:ilvl w:val="0"/>
          <w:numId w:val="3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Targeted </w:t>
      </w:r>
      <w:r w:rsidR="006C64D3">
        <w:rPr>
          <w:sz w:val="24"/>
          <w:szCs w:val="24"/>
        </w:rPr>
        <w:t xml:space="preserve">careers and </w:t>
      </w:r>
      <w:r>
        <w:rPr>
          <w:sz w:val="24"/>
          <w:szCs w:val="24"/>
        </w:rPr>
        <w:t>employment support in final year and post completion</w:t>
      </w:r>
    </w:p>
    <w:p w14:paraId="2539E0E1" w14:textId="788A1643" w:rsidR="005116E2" w:rsidRDefault="005116E2" w:rsidP="005116E2">
      <w:pPr>
        <w:pStyle w:val="ListNumber"/>
        <w:numPr>
          <w:ilvl w:val="0"/>
          <w:numId w:val="0"/>
        </w:numPr>
        <w:spacing w:after="240" w:line="240" w:lineRule="auto"/>
        <w:ind w:left="717"/>
        <w:rPr>
          <w:sz w:val="24"/>
          <w:szCs w:val="24"/>
        </w:rPr>
      </w:pPr>
    </w:p>
    <w:p w14:paraId="7D20C71C" w14:textId="77777777" w:rsidR="007A422E" w:rsidRPr="00395311" w:rsidRDefault="007A422E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42A40E7E" w14:textId="4E0497DC" w:rsidR="00E75A27" w:rsidRDefault="00E75A27" w:rsidP="007A422E">
      <w:pPr>
        <w:pStyle w:val="ListNumber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sz w:val="24"/>
        </w:rPr>
      </w:pPr>
      <w:r w:rsidRPr="00CB6EC3">
        <w:rPr>
          <w:b/>
          <w:sz w:val="24"/>
        </w:rPr>
        <w:t>Evaluation</w:t>
      </w:r>
      <w:r w:rsidRPr="00CB6EC3">
        <w:rPr>
          <w:sz w:val="24"/>
        </w:rPr>
        <w:t>: how the university plans to evaluate the effectiveness of the equity strategies.</w:t>
      </w:r>
    </w:p>
    <w:p w14:paraId="2142A186" w14:textId="598F8235" w:rsidR="00395311" w:rsidRDefault="00395311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5D00E803" w14:textId="4D1DF616" w:rsidR="007A422E" w:rsidRDefault="00BC1B63" w:rsidP="00395311">
      <w:pPr>
        <w:pStyle w:val="ListNumber"/>
        <w:numPr>
          <w:ilvl w:val="0"/>
          <w:numId w:val="0"/>
        </w:numPr>
        <w:spacing w:after="240" w:line="240" w:lineRule="auto"/>
      </w:pPr>
      <w:r w:rsidRPr="00BC1B63">
        <w:rPr>
          <w:b/>
          <w:sz w:val="24"/>
        </w:rPr>
        <w:lastRenderedPageBreak/>
        <w:t>University KPI</w:t>
      </w:r>
      <w:r w:rsidR="007A422E" w:rsidRPr="00BC1B63">
        <w:rPr>
          <w:b/>
          <w:sz w:val="24"/>
        </w:rPr>
        <w:t>:</w:t>
      </w:r>
      <w:r w:rsidR="007A422E">
        <w:rPr>
          <w:sz w:val="24"/>
        </w:rPr>
        <w:t xml:space="preserve"> </w:t>
      </w:r>
      <w:r w:rsidR="005116E2">
        <w:rPr>
          <w:sz w:val="24"/>
        </w:rPr>
        <w:t xml:space="preserve">14.5 </w:t>
      </w:r>
      <w:r w:rsidR="007A422E">
        <w:t xml:space="preserve">% of commencing domestic students </w:t>
      </w:r>
      <w:r w:rsidR="006C64D3">
        <w:t xml:space="preserve">higher education </w:t>
      </w:r>
      <w:r w:rsidR="005116E2">
        <w:t xml:space="preserve">are </w:t>
      </w:r>
      <w:r w:rsidR="007A422E">
        <w:t>from low SES backgrounds</w:t>
      </w:r>
    </w:p>
    <w:p w14:paraId="393F1794" w14:textId="77777777" w:rsidR="007A422E" w:rsidRDefault="007A422E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32D50E6B" w14:textId="11768F73" w:rsidR="007A422E" w:rsidRPr="00BC1B63" w:rsidRDefault="007A422E" w:rsidP="005116E2">
      <w:pPr>
        <w:pStyle w:val="ListNumber"/>
        <w:numPr>
          <w:ilvl w:val="0"/>
          <w:numId w:val="0"/>
        </w:numPr>
        <w:spacing w:after="240" w:line="240" w:lineRule="auto"/>
        <w:rPr>
          <w:i/>
          <w:sz w:val="24"/>
        </w:rPr>
      </w:pPr>
      <w:r w:rsidRPr="00BC1B63">
        <w:rPr>
          <w:b/>
          <w:sz w:val="24"/>
        </w:rPr>
        <w:t>Diversity and Inclusion Framework Indic</w:t>
      </w:r>
      <w:r w:rsidR="004D5D76" w:rsidRPr="00BC1B63">
        <w:rPr>
          <w:b/>
          <w:sz w:val="24"/>
        </w:rPr>
        <w:t>a</w:t>
      </w:r>
      <w:r w:rsidRPr="00BC1B63">
        <w:rPr>
          <w:b/>
          <w:sz w:val="24"/>
        </w:rPr>
        <w:t>tors</w:t>
      </w:r>
      <w:r w:rsidR="00BC1B63">
        <w:rPr>
          <w:rStyle w:val="FootnoteReference"/>
          <w:b/>
          <w:sz w:val="24"/>
        </w:rPr>
        <w:footnoteReference w:id="1"/>
      </w:r>
      <w:r>
        <w:rPr>
          <w:sz w:val="24"/>
        </w:rPr>
        <w:t>:</w:t>
      </w:r>
      <w:r w:rsidR="005116E2">
        <w:rPr>
          <w:sz w:val="24"/>
        </w:rPr>
        <w:t xml:space="preserve"> </w:t>
      </w:r>
      <w:r w:rsidR="00BC1B63">
        <w:rPr>
          <w:sz w:val="24"/>
        </w:rPr>
        <w:t xml:space="preserve">target is </w:t>
      </w:r>
      <w:r w:rsidR="005116E2">
        <w:rPr>
          <w:sz w:val="24"/>
        </w:rPr>
        <w:t xml:space="preserve">alignment with </w:t>
      </w:r>
      <w:r w:rsidR="00BC1B63">
        <w:rPr>
          <w:sz w:val="24"/>
        </w:rPr>
        <w:t>‘</w:t>
      </w:r>
      <w:r w:rsidR="005116E2">
        <w:rPr>
          <w:sz w:val="24"/>
        </w:rPr>
        <w:t>all student</w:t>
      </w:r>
      <w:r w:rsidR="00BC1B63">
        <w:rPr>
          <w:sz w:val="24"/>
        </w:rPr>
        <w:t>’</w:t>
      </w:r>
      <w:r w:rsidR="005116E2">
        <w:rPr>
          <w:sz w:val="24"/>
        </w:rPr>
        <w:t xml:space="preserve"> indicators</w:t>
      </w:r>
      <w:r w:rsidR="00BC1B63">
        <w:rPr>
          <w:sz w:val="24"/>
        </w:rPr>
        <w:t xml:space="preserve"> of performance</w:t>
      </w:r>
      <w:r w:rsidR="005116E2">
        <w:rPr>
          <w:sz w:val="24"/>
        </w:rPr>
        <w:t xml:space="preserve">. </w:t>
      </w:r>
    </w:p>
    <w:p w14:paraId="450F526E" w14:textId="77777777" w:rsidR="005116E2" w:rsidRDefault="005116E2" w:rsidP="005116E2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76466DFC" w14:textId="573749DC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</w:rPr>
      </w:pPr>
      <w:r>
        <w:rPr>
          <w:sz w:val="24"/>
        </w:rPr>
        <w:t>Student progress rate</w:t>
      </w:r>
    </w:p>
    <w:p w14:paraId="44785F28" w14:textId="58E76BEE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</w:rPr>
      </w:pPr>
      <w:r>
        <w:rPr>
          <w:sz w:val="24"/>
        </w:rPr>
        <w:t>Good teaching score</w:t>
      </w:r>
    </w:p>
    <w:p w14:paraId="35061B46" w14:textId="0BA09751" w:rsidR="007A422E" w:rsidRDefault="007A422E" w:rsidP="007A422E">
      <w:pPr>
        <w:pStyle w:val="ListNumber"/>
        <w:numPr>
          <w:ilvl w:val="0"/>
          <w:numId w:val="32"/>
        </w:numPr>
        <w:spacing w:after="240" w:line="240" w:lineRule="auto"/>
        <w:rPr>
          <w:sz w:val="24"/>
        </w:rPr>
      </w:pPr>
      <w:r>
        <w:rPr>
          <w:sz w:val="24"/>
        </w:rPr>
        <w:t>Overall satisfaction</w:t>
      </w:r>
    </w:p>
    <w:p w14:paraId="665A60F3" w14:textId="77777777" w:rsidR="007A422E" w:rsidRDefault="007A422E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6E427944" w14:textId="62996528" w:rsidR="007A422E" w:rsidRDefault="007A422E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  <w:r w:rsidRPr="00BC1B63">
        <w:rPr>
          <w:b/>
          <w:sz w:val="24"/>
        </w:rPr>
        <w:t>National Equity Performance Data</w:t>
      </w:r>
      <w:r>
        <w:rPr>
          <w:rStyle w:val="FootnoteReference"/>
          <w:sz w:val="24"/>
        </w:rPr>
        <w:footnoteReference w:id="2"/>
      </w:r>
    </w:p>
    <w:p w14:paraId="3D254535" w14:textId="6FFEC828" w:rsid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>Access</w:t>
      </w:r>
    </w:p>
    <w:p w14:paraId="056ADF22" w14:textId="5B90410F" w:rsid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>Participation</w:t>
      </w:r>
    </w:p>
    <w:p w14:paraId="1C519833" w14:textId="460750C9" w:rsid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>Retention</w:t>
      </w:r>
    </w:p>
    <w:p w14:paraId="5AF3E390" w14:textId="40FA4CCD" w:rsid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>Success</w:t>
      </w:r>
    </w:p>
    <w:p w14:paraId="7EB91135" w14:textId="094C190E" w:rsidR="007A422E" w:rsidRP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>Attainment</w:t>
      </w:r>
    </w:p>
    <w:p w14:paraId="34463F2B" w14:textId="77777777" w:rsidR="007A422E" w:rsidRPr="00CB6EC3" w:rsidRDefault="007A422E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0EAC248C" w14:textId="22133D7F" w:rsidR="00E75A27" w:rsidRDefault="00E75A27" w:rsidP="007A422E">
      <w:pPr>
        <w:pStyle w:val="ListNumber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sz w:val="24"/>
        </w:rPr>
      </w:pPr>
      <w:r w:rsidRPr="00CB6EC3">
        <w:rPr>
          <w:b/>
          <w:sz w:val="24"/>
        </w:rPr>
        <w:t>Partnerships and collaboration</w:t>
      </w:r>
      <w:r w:rsidRPr="00CB6EC3">
        <w:rPr>
          <w:sz w:val="24"/>
        </w:rPr>
        <w:t>: who the university will partner and collaborate with and how this will improve equity performance</w:t>
      </w:r>
      <w:r w:rsidR="00B00D12" w:rsidRPr="00CB6EC3">
        <w:rPr>
          <w:sz w:val="24"/>
        </w:rPr>
        <w:t>.</w:t>
      </w:r>
    </w:p>
    <w:p w14:paraId="4F35F132" w14:textId="77777777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</w:p>
    <w:p w14:paraId="6372F543" w14:textId="5BC49F6F" w:rsidR="007A422E" w:rsidRP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b/>
          <w:sz w:val="24"/>
        </w:rPr>
      </w:pPr>
      <w:r w:rsidRPr="007A422E">
        <w:rPr>
          <w:b/>
          <w:sz w:val="24"/>
        </w:rPr>
        <w:t>Partners include:</w:t>
      </w:r>
    </w:p>
    <w:p w14:paraId="3CD7634A" w14:textId="09C953D1" w:rsidR="007A422E" w:rsidRDefault="00FE0906" w:rsidP="007A422E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  <w:hyperlink r:id="rId13" w:history="1">
        <w:r w:rsidR="007A422E" w:rsidRPr="00BC1B63">
          <w:rPr>
            <w:rStyle w:val="Hyperlink"/>
            <w:sz w:val="24"/>
          </w:rPr>
          <w:t>SNAP secondary schools</w:t>
        </w:r>
      </w:hyperlink>
      <w:r w:rsidR="007A422E">
        <w:rPr>
          <w:sz w:val="24"/>
        </w:rPr>
        <w:t xml:space="preserve"> - these number 228 secondary schools in Victoria (as at February 2018).</w:t>
      </w:r>
    </w:p>
    <w:p w14:paraId="56673BC4" w14:textId="77777777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  <w:r>
        <w:rPr>
          <w:sz w:val="24"/>
        </w:rPr>
        <w:t>Improves equity performance by:</w:t>
      </w:r>
    </w:p>
    <w:p w14:paraId="3E0B29C7" w14:textId="77777777" w:rsid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 xml:space="preserve">supporting targeting of aspiration raising I Belong program </w:t>
      </w:r>
    </w:p>
    <w:p w14:paraId="133944A9" w14:textId="4D4E9EC5" w:rsid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>SNAP inclusive admissions scheme</w:t>
      </w:r>
    </w:p>
    <w:p w14:paraId="467621B9" w14:textId="77777777" w:rsidR="00661CBB" w:rsidRDefault="00661CBB" w:rsidP="00661CBB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  <w:r>
        <w:rPr>
          <w:sz w:val="24"/>
        </w:rPr>
        <w:t xml:space="preserve">Victorian Department of Education and Training </w:t>
      </w:r>
    </w:p>
    <w:p w14:paraId="3CF8907F" w14:textId="77777777" w:rsidR="00661CBB" w:rsidRDefault="00661CBB" w:rsidP="00661CBB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  <w:r>
        <w:rPr>
          <w:sz w:val="24"/>
        </w:rPr>
        <w:t>Improves equity performance by:</w:t>
      </w:r>
    </w:p>
    <w:p w14:paraId="26CC2D42" w14:textId="0C69E002" w:rsidR="00661CBB" w:rsidRDefault="00661CBB" w:rsidP="00661CBB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 w:rsidRPr="002B2968">
        <w:rPr>
          <w:sz w:val="24"/>
        </w:rPr>
        <w:t>Facilitating the participation of low SES and Indigenous secondary school students in RMIT’s I Belong aspiration-raising</w:t>
      </w:r>
      <w:r w:rsidR="006C64D3">
        <w:rPr>
          <w:sz w:val="24"/>
        </w:rPr>
        <w:t xml:space="preserve"> on-campus</w:t>
      </w:r>
      <w:r w:rsidRPr="002B2968">
        <w:rPr>
          <w:sz w:val="24"/>
        </w:rPr>
        <w:t xml:space="preserve"> program</w:t>
      </w:r>
    </w:p>
    <w:p w14:paraId="54205441" w14:textId="77777777" w:rsidR="00BC1B63" w:rsidRPr="002B2968" w:rsidRDefault="00BC1B63" w:rsidP="00BC1B63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</w:p>
    <w:p w14:paraId="053EF834" w14:textId="038DA9C9" w:rsidR="007A422E" w:rsidRDefault="00FE0906" w:rsidP="007A422E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  <w:hyperlink r:id="rId14" w:history="1">
        <w:r w:rsidR="007A422E" w:rsidRPr="007A422E">
          <w:rPr>
            <w:rStyle w:val="Hyperlink"/>
            <w:sz w:val="24"/>
          </w:rPr>
          <w:t>Smith Family</w:t>
        </w:r>
      </w:hyperlink>
    </w:p>
    <w:p w14:paraId="53A49C28" w14:textId="23611B81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  <w:r>
        <w:rPr>
          <w:sz w:val="24"/>
        </w:rPr>
        <w:t>Improves equity performance by:</w:t>
      </w:r>
    </w:p>
    <w:p w14:paraId="05CF90CA" w14:textId="4914A58A" w:rsid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>linking Learning for Life supported students with RMIT’s I Belong aspiration raising program</w:t>
      </w:r>
    </w:p>
    <w:p w14:paraId="29BA12C1" w14:textId="3F202A43" w:rsid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 xml:space="preserve">linking HEPPP funded scholarships with students supported through the Smith Family Learning for Life initiative </w:t>
      </w:r>
    </w:p>
    <w:p w14:paraId="212541AD" w14:textId="0A2CCD63" w:rsidR="007A422E" w:rsidRDefault="00FE0906" w:rsidP="007A422E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  <w:hyperlink r:id="rId15" w:history="1">
        <w:r w:rsidR="007A422E" w:rsidRPr="007A422E">
          <w:rPr>
            <w:rStyle w:val="Hyperlink"/>
            <w:sz w:val="24"/>
          </w:rPr>
          <w:t>Western Chances</w:t>
        </w:r>
      </w:hyperlink>
    </w:p>
    <w:p w14:paraId="552AB414" w14:textId="6329D7E4" w:rsidR="007A422E" w:rsidRDefault="007A422E" w:rsidP="007A422E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  <w:r>
        <w:rPr>
          <w:sz w:val="24"/>
        </w:rPr>
        <w:t>Improves equity performance by:</w:t>
      </w:r>
    </w:p>
    <w:p w14:paraId="2C29153A" w14:textId="3926ABE6" w:rsidR="007A422E" w:rsidRPr="007A422E" w:rsidRDefault="007A422E" w:rsidP="007A422E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>linking students supported through Western Chances</w:t>
      </w:r>
      <w:r w:rsidR="006C64D3">
        <w:rPr>
          <w:sz w:val="24"/>
        </w:rPr>
        <w:t xml:space="preserve"> with HEPPP funded scholarships </w:t>
      </w:r>
    </w:p>
    <w:p w14:paraId="2EFE39CA" w14:textId="77777777" w:rsidR="00F97EB4" w:rsidRDefault="00FE0906" w:rsidP="002B2968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  <w:hyperlink r:id="rId16" w:history="1">
        <w:r w:rsidR="004D5D76" w:rsidRPr="004D5D76">
          <w:rPr>
            <w:rStyle w:val="Hyperlink"/>
            <w:sz w:val="24"/>
          </w:rPr>
          <w:t>A</w:t>
        </w:r>
        <w:r w:rsidR="004D5D76" w:rsidRPr="00091133">
          <w:rPr>
            <w:rStyle w:val="Hyperlink"/>
            <w:sz w:val="24"/>
          </w:rPr>
          <w:t xml:space="preserve">ustralian Centre for the </w:t>
        </w:r>
        <w:r w:rsidR="004D5D76" w:rsidRPr="002B2968">
          <w:rPr>
            <w:rStyle w:val="Hyperlink"/>
          </w:rPr>
          <w:t>Moving Image</w:t>
        </w:r>
      </w:hyperlink>
      <w:r w:rsidR="004D5D76" w:rsidRPr="004D5D76">
        <w:rPr>
          <w:sz w:val="24"/>
        </w:rPr>
        <w:t>,</w:t>
      </w:r>
      <w:r w:rsidR="004D5D76">
        <w:rPr>
          <w:sz w:val="24"/>
        </w:rPr>
        <w:t xml:space="preserve"> </w:t>
      </w:r>
      <w:hyperlink r:id="rId17" w:history="1">
        <w:r w:rsidR="004D5D76" w:rsidRPr="004D5D76">
          <w:rPr>
            <w:rStyle w:val="Hyperlink"/>
            <w:sz w:val="24"/>
          </w:rPr>
          <w:t>National Gallery of Victoria</w:t>
        </w:r>
      </w:hyperlink>
      <w:r w:rsidR="004D5D76">
        <w:rPr>
          <w:sz w:val="24"/>
        </w:rPr>
        <w:t xml:space="preserve">, </w:t>
      </w:r>
      <w:hyperlink r:id="rId18" w:history="1">
        <w:r w:rsidR="004D5D76" w:rsidRPr="004D5D76">
          <w:rPr>
            <w:rStyle w:val="Hyperlink"/>
            <w:sz w:val="24"/>
          </w:rPr>
          <w:t>Melbourne Museum</w:t>
        </w:r>
      </w:hyperlink>
      <w:r w:rsidR="004D5D76">
        <w:rPr>
          <w:sz w:val="24"/>
        </w:rPr>
        <w:t xml:space="preserve">, National Trust (Old Melbourne Gaol), </w:t>
      </w:r>
      <w:hyperlink r:id="rId19" w:history="1">
        <w:r w:rsidR="004D5D76" w:rsidRPr="004D5D76">
          <w:rPr>
            <w:rStyle w:val="Hyperlink"/>
            <w:sz w:val="24"/>
          </w:rPr>
          <w:t>SYN Media</w:t>
        </w:r>
      </w:hyperlink>
      <w:r w:rsidR="00F97EB4">
        <w:rPr>
          <w:sz w:val="24"/>
        </w:rPr>
        <w:t xml:space="preserve">, </w:t>
      </w:r>
      <w:hyperlink r:id="rId20" w:history="1">
        <w:r w:rsidR="00F97EB4" w:rsidRPr="00091133">
          <w:rPr>
            <w:rStyle w:val="Hyperlink"/>
            <w:sz w:val="24"/>
          </w:rPr>
          <w:t>Engineers Without Borders</w:t>
        </w:r>
      </w:hyperlink>
    </w:p>
    <w:p w14:paraId="6217E2AB" w14:textId="77777777" w:rsidR="007A422E" w:rsidRDefault="007A422E" w:rsidP="002B2968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  <w:r>
        <w:rPr>
          <w:sz w:val="24"/>
        </w:rPr>
        <w:lastRenderedPageBreak/>
        <w:t>Improves equity performance by:</w:t>
      </w:r>
    </w:p>
    <w:p w14:paraId="4639975D" w14:textId="0077F52E" w:rsidR="001A7FAC" w:rsidRDefault="001A7FAC" w:rsidP="001A7FAC">
      <w:pPr>
        <w:pStyle w:val="ListNumber"/>
        <w:numPr>
          <w:ilvl w:val="0"/>
          <w:numId w:val="33"/>
        </w:numPr>
        <w:spacing w:after="240" w:line="240" w:lineRule="auto"/>
        <w:rPr>
          <w:sz w:val="24"/>
        </w:rPr>
      </w:pPr>
      <w:r>
        <w:rPr>
          <w:sz w:val="24"/>
        </w:rPr>
        <w:t xml:space="preserve">proving SNAP students with real world </w:t>
      </w:r>
      <w:r w:rsidR="006C64D3">
        <w:rPr>
          <w:sz w:val="24"/>
        </w:rPr>
        <w:t>organisations</w:t>
      </w:r>
      <w:r>
        <w:rPr>
          <w:sz w:val="24"/>
        </w:rPr>
        <w:t xml:space="preserve"> and discipline-based experiences and insights.</w:t>
      </w:r>
    </w:p>
    <w:p w14:paraId="031017CA" w14:textId="77777777" w:rsidR="009C0EA3" w:rsidRDefault="009C0EA3" w:rsidP="00354980">
      <w:pPr>
        <w:pStyle w:val="Heading1"/>
        <w:spacing w:after="120"/>
      </w:pPr>
    </w:p>
    <w:sectPr w:rsidR="009C0EA3" w:rsidSect="00FE0906">
      <w:headerReference w:type="default" r:id="rId21"/>
      <w:footerReference w:type="default" r:id="rId22"/>
      <w:pgSz w:w="11906" w:h="16838"/>
      <w:pgMar w:top="1440" w:right="1440" w:bottom="1440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1FC5" w14:textId="77777777" w:rsidR="00F97EB4" w:rsidRDefault="00F97EB4" w:rsidP="00130923">
      <w:pPr>
        <w:spacing w:after="0" w:line="240" w:lineRule="auto"/>
      </w:pPr>
      <w:r>
        <w:separator/>
      </w:r>
    </w:p>
  </w:endnote>
  <w:endnote w:type="continuationSeparator" w:id="0">
    <w:p w14:paraId="4F991FC6" w14:textId="77777777" w:rsidR="00F97EB4" w:rsidRDefault="00F97EB4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8" w14:textId="44BC3639" w:rsidR="00F97EB4" w:rsidRDefault="00FE0906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97EB4">
          <w:fldChar w:fldCharType="begin"/>
        </w:r>
        <w:r w:rsidR="00F97EB4">
          <w:instrText xml:space="preserve"> PAGE   \* MERGEFORMAT </w:instrText>
        </w:r>
        <w:r w:rsidR="00F97EB4">
          <w:fldChar w:fldCharType="separate"/>
        </w:r>
        <w:r>
          <w:rPr>
            <w:noProof/>
          </w:rPr>
          <w:t>2</w:t>
        </w:r>
        <w:r w:rsidR="00F97EB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1FC3" w14:textId="77777777" w:rsidR="00F97EB4" w:rsidRDefault="00F97EB4" w:rsidP="00130923">
      <w:pPr>
        <w:spacing w:after="0" w:line="240" w:lineRule="auto"/>
      </w:pPr>
      <w:r>
        <w:separator/>
      </w:r>
    </w:p>
  </w:footnote>
  <w:footnote w:type="continuationSeparator" w:id="0">
    <w:p w14:paraId="4F991FC4" w14:textId="77777777" w:rsidR="00F97EB4" w:rsidRDefault="00F97EB4" w:rsidP="00130923">
      <w:pPr>
        <w:spacing w:after="0" w:line="240" w:lineRule="auto"/>
      </w:pPr>
      <w:r>
        <w:continuationSeparator/>
      </w:r>
    </w:p>
  </w:footnote>
  <w:footnote w:id="1">
    <w:p w14:paraId="1AC8514A" w14:textId="31482DCC" w:rsidR="00BC1B63" w:rsidRDefault="00BC1B63">
      <w:pPr>
        <w:pStyle w:val="FootnoteText"/>
      </w:pPr>
      <w:r>
        <w:rPr>
          <w:rStyle w:val="FootnoteReference"/>
        </w:rPr>
        <w:footnoteRef/>
      </w:r>
      <w:r>
        <w:t xml:space="preserve"> lagged indicators</w:t>
      </w:r>
    </w:p>
  </w:footnote>
  <w:footnote w:id="2">
    <w:p w14:paraId="29993869" w14:textId="77D001B3" w:rsidR="00F97EB4" w:rsidRPr="007A422E" w:rsidRDefault="00F97EB4" w:rsidP="007A422E">
      <w:pPr>
        <w:pStyle w:val="ListNumber"/>
        <w:numPr>
          <w:ilvl w:val="0"/>
          <w:numId w:val="0"/>
        </w:numPr>
        <w:spacing w:after="240" w:line="240" w:lineRule="auto"/>
        <w:rPr>
          <w:b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7A422E">
        <w:rPr>
          <w:sz w:val="20"/>
          <w:szCs w:val="20"/>
        </w:rPr>
        <w:t>lagged indicators</w:t>
      </w:r>
    </w:p>
    <w:p w14:paraId="31CAA339" w14:textId="6B0B3FBD" w:rsidR="00F97EB4" w:rsidRDefault="00F97EB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7" w14:textId="62EF79BB" w:rsidR="00F97EB4" w:rsidRDefault="00F97EB4" w:rsidP="00A66052">
    <w:pPr>
      <w:pStyle w:val="Header"/>
      <w:spacing w:after="480"/>
      <w:jc w:val="right"/>
    </w:pPr>
    <w:r>
      <w:t>Access and Participation Plan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C1516"/>
    <w:multiLevelType w:val="hybridMultilevel"/>
    <w:tmpl w:val="1F1E37BE"/>
    <w:lvl w:ilvl="0" w:tplc="EEA4A8C6">
      <w:start w:val="21"/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8E5E1F"/>
    <w:multiLevelType w:val="hybridMultilevel"/>
    <w:tmpl w:val="33C8ED9E"/>
    <w:lvl w:ilvl="0" w:tplc="EEA4A8C6">
      <w:start w:val="21"/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11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7"/>
  </w:num>
  <w:num w:numId="22">
    <w:abstractNumId w:val="19"/>
  </w:num>
  <w:num w:numId="23">
    <w:abstractNumId w:val="14"/>
  </w:num>
  <w:num w:numId="24">
    <w:abstractNumId w:val="16"/>
  </w:num>
  <w:num w:numId="25">
    <w:abstractNumId w:val="14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24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F76175"/>
    <w:rsid w:val="00000761"/>
    <w:rsid w:val="0000170B"/>
    <w:rsid w:val="00002721"/>
    <w:rsid w:val="00007E0C"/>
    <w:rsid w:val="00024E24"/>
    <w:rsid w:val="00034EAA"/>
    <w:rsid w:val="000861A6"/>
    <w:rsid w:val="00091133"/>
    <w:rsid w:val="000D7FD3"/>
    <w:rsid w:val="000E7E7B"/>
    <w:rsid w:val="000F3BA2"/>
    <w:rsid w:val="00103F8C"/>
    <w:rsid w:val="001175BF"/>
    <w:rsid w:val="00130923"/>
    <w:rsid w:val="00132B66"/>
    <w:rsid w:val="001414F3"/>
    <w:rsid w:val="00143FCD"/>
    <w:rsid w:val="00152D18"/>
    <w:rsid w:val="001A495D"/>
    <w:rsid w:val="001A64CE"/>
    <w:rsid w:val="001A7FAC"/>
    <w:rsid w:val="001B6467"/>
    <w:rsid w:val="001C48A7"/>
    <w:rsid w:val="002076E6"/>
    <w:rsid w:val="00222463"/>
    <w:rsid w:val="00223EB1"/>
    <w:rsid w:val="0023156B"/>
    <w:rsid w:val="00236917"/>
    <w:rsid w:val="00241465"/>
    <w:rsid w:val="00243D6B"/>
    <w:rsid w:val="0026793C"/>
    <w:rsid w:val="002758D7"/>
    <w:rsid w:val="00276954"/>
    <w:rsid w:val="002822BD"/>
    <w:rsid w:val="002A11FB"/>
    <w:rsid w:val="002B06E6"/>
    <w:rsid w:val="002B2968"/>
    <w:rsid w:val="002C3AA1"/>
    <w:rsid w:val="002D271F"/>
    <w:rsid w:val="002D6386"/>
    <w:rsid w:val="002D7D13"/>
    <w:rsid w:val="002E635C"/>
    <w:rsid w:val="002F1999"/>
    <w:rsid w:val="00303892"/>
    <w:rsid w:val="00305B35"/>
    <w:rsid w:val="003155A7"/>
    <w:rsid w:val="003155A8"/>
    <w:rsid w:val="003166C5"/>
    <w:rsid w:val="003242B9"/>
    <w:rsid w:val="0034671D"/>
    <w:rsid w:val="00354980"/>
    <w:rsid w:val="003753C7"/>
    <w:rsid w:val="00376582"/>
    <w:rsid w:val="0038467B"/>
    <w:rsid w:val="00395311"/>
    <w:rsid w:val="003979FC"/>
    <w:rsid w:val="003B673C"/>
    <w:rsid w:val="003D67FC"/>
    <w:rsid w:val="00406E5A"/>
    <w:rsid w:val="0041715E"/>
    <w:rsid w:val="0042619D"/>
    <w:rsid w:val="00443110"/>
    <w:rsid w:val="00455B34"/>
    <w:rsid w:val="00481F02"/>
    <w:rsid w:val="0048762C"/>
    <w:rsid w:val="004B256F"/>
    <w:rsid w:val="004D5D76"/>
    <w:rsid w:val="004F15A7"/>
    <w:rsid w:val="005113B6"/>
    <w:rsid w:val="005116E2"/>
    <w:rsid w:val="00531817"/>
    <w:rsid w:val="00560CA0"/>
    <w:rsid w:val="005624F3"/>
    <w:rsid w:val="005811EF"/>
    <w:rsid w:val="00585156"/>
    <w:rsid w:val="005B0878"/>
    <w:rsid w:val="005B66CA"/>
    <w:rsid w:val="005C15C0"/>
    <w:rsid w:val="00610654"/>
    <w:rsid w:val="0062410D"/>
    <w:rsid w:val="006318B9"/>
    <w:rsid w:val="00661CBB"/>
    <w:rsid w:val="0067026C"/>
    <w:rsid w:val="006C64D3"/>
    <w:rsid w:val="006E2D49"/>
    <w:rsid w:val="00712BE3"/>
    <w:rsid w:val="007468FC"/>
    <w:rsid w:val="00782F1B"/>
    <w:rsid w:val="00792CA3"/>
    <w:rsid w:val="007A422E"/>
    <w:rsid w:val="007B2FDD"/>
    <w:rsid w:val="007D58FB"/>
    <w:rsid w:val="007E0574"/>
    <w:rsid w:val="008163BB"/>
    <w:rsid w:val="00832FB2"/>
    <w:rsid w:val="0083468A"/>
    <w:rsid w:val="00842D43"/>
    <w:rsid w:val="00845040"/>
    <w:rsid w:val="008541A1"/>
    <w:rsid w:val="00856D1C"/>
    <w:rsid w:val="00876AC0"/>
    <w:rsid w:val="008E773B"/>
    <w:rsid w:val="00903408"/>
    <w:rsid w:val="00905AD9"/>
    <w:rsid w:val="009116EA"/>
    <w:rsid w:val="00931E30"/>
    <w:rsid w:val="00933671"/>
    <w:rsid w:val="00971D09"/>
    <w:rsid w:val="00972BF7"/>
    <w:rsid w:val="00972DD5"/>
    <w:rsid w:val="00984879"/>
    <w:rsid w:val="00985632"/>
    <w:rsid w:val="00991B63"/>
    <w:rsid w:val="009B2428"/>
    <w:rsid w:val="009B5CB7"/>
    <w:rsid w:val="009C0EA3"/>
    <w:rsid w:val="009D3C4D"/>
    <w:rsid w:val="009F3E64"/>
    <w:rsid w:val="00A0490D"/>
    <w:rsid w:val="00A1074C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C65DA"/>
    <w:rsid w:val="00AD09E4"/>
    <w:rsid w:val="00AD5D0A"/>
    <w:rsid w:val="00AF1737"/>
    <w:rsid w:val="00B00D12"/>
    <w:rsid w:val="00B2722A"/>
    <w:rsid w:val="00B4243F"/>
    <w:rsid w:val="00B4447B"/>
    <w:rsid w:val="00B60E3A"/>
    <w:rsid w:val="00B618BA"/>
    <w:rsid w:val="00B6744F"/>
    <w:rsid w:val="00B82137"/>
    <w:rsid w:val="00B95503"/>
    <w:rsid w:val="00BA282D"/>
    <w:rsid w:val="00BA4D57"/>
    <w:rsid w:val="00BB6260"/>
    <w:rsid w:val="00BC1B63"/>
    <w:rsid w:val="00BE4F09"/>
    <w:rsid w:val="00BF6463"/>
    <w:rsid w:val="00C03C81"/>
    <w:rsid w:val="00C05E74"/>
    <w:rsid w:val="00C10C19"/>
    <w:rsid w:val="00C143B8"/>
    <w:rsid w:val="00C17D02"/>
    <w:rsid w:val="00C33682"/>
    <w:rsid w:val="00C5649C"/>
    <w:rsid w:val="00C66021"/>
    <w:rsid w:val="00C75486"/>
    <w:rsid w:val="00C8202C"/>
    <w:rsid w:val="00C91576"/>
    <w:rsid w:val="00C92A5B"/>
    <w:rsid w:val="00C96FB8"/>
    <w:rsid w:val="00CA46EC"/>
    <w:rsid w:val="00CA7C7F"/>
    <w:rsid w:val="00CB6EC3"/>
    <w:rsid w:val="00CE2AA2"/>
    <w:rsid w:val="00D05B29"/>
    <w:rsid w:val="00D12BEB"/>
    <w:rsid w:val="00D1394D"/>
    <w:rsid w:val="00D27C2D"/>
    <w:rsid w:val="00D47740"/>
    <w:rsid w:val="00D51B3A"/>
    <w:rsid w:val="00D812B9"/>
    <w:rsid w:val="00D903FD"/>
    <w:rsid w:val="00D94BC5"/>
    <w:rsid w:val="00D96C08"/>
    <w:rsid w:val="00DC3052"/>
    <w:rsid w:val="00DD022D"/>
    <w:rsid w:val="00DE5F75"/>
    <w:rsid w:val="00DF46C4"/>
    <w:rsid w:val="00DF4CA3"/>
    <w:rsid w:val="00E02515"/>
    <w:rsid w:val="00E12873"/>
    <w:rsid w:val="00E15C96"/>
    <w:rsid w:val="00E1604B"/>
    <w:rsid w:val="00E2102F"/>
    <w:rsid w:val="00E75A27"/>
    <w:rsid w:val="00E763A6"/>
    <w:rsid w:val="00EC23F7"/>
    <w:rsid w:val="00EC78E7"/>
    <w:rsid w:val="00ED43D2"/>
    <w:rsid w:val="00EE3B8C"/>
    <w:rsid w:val="00EF25D6"/>
    <w:rsid w:val="00EF3F7C"/>
    <w:rsid w:val="00EF4A38"/>
    <w:rsid w:val="00EF5845"/>
    <w:rsid w:val="00F11B8F"/>
    <w:rsid w:val="00F21BBD"/>
    <w:rsid w:val="00F379D0"/>
    <w:rsid w:val="00F47193"/>
    <w:rsid w:val="00F501B4"/>
    <w:rsid w:val="00F74011"/>
    <w:rsid w:val="00F76175"/>
    <w:rsid w:val="00F80CFC"/>
    <w:rsid w:val="00F80DCB"/>
    <w:rsid w:val="00F958AE"/>
    <w:rsid w:val="00F97875"/>
    <w:rsid w:val="00F97EB4"/>
    <w:rsid w:val="00FA0CF8"/>
    <w:rsid w:val="00FB10CB"/>
    <w:rsid w:val="00FB365C"/>
    <w:rsid w:val="00FC5F71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F991F86"/>
  <w15:docId w15:val="{69494E79-A410-420E-8AC3-C7F59485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mit.edu.au/study-with-us/applying-to-rmit/local-student-applications/equity-access-schemes/types-of-equity-access/schools-network-access-program-snap-applicants" TargetMode="External"/><Relationship Id="rId18" Type="http://schemas.openxmlformats.org/officeDocument/2006/relationships/hyperlink" Target="https://museumsvictoria.com.au/melbournemuseu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1.rmit.edu.au/staff/my-employment/diversity-and-inclusion" TargetMode="External"/><Relationship Id="rId17" Type="http://schemas.openxmlformats.org/officeDocument/2006/relationships/hyperlink" Target="https://www.ngv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mi.net.au/" TargetMode="External"/><Relationship Id="rId20" Type="http://schemas.openxmlformats.org/officeDocument/2006/relationships/hyperlink" Target="https://www.ewb.org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ams.rmit.edu.au/1xqzwwwdt8gmz.pdf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esternchances.org.a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file:///C:\Users\e48779\AppData\Local\Microsoft\Windows\Temporary%20Internet%20Files\Content.Outlook\VUL03Y8W\syn.org.au\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smithfamily.com.au/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CF"/>
    <w:rsid w:val="004703CF"/>
    <w:rsid w:val="00525A1A"/>
    <w:rsid w:val="005909C7"/>
    <w:rsid w:val="006F08A1"/>
    <w:rsid w:val="008E4BD0"/>
    <w:rsid w:val="00AB44BC"/>
    <w:rsid w:val="00E71A53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8A1"/>
    <w:rPr>
      <w:color w:val="808080"/>
    </w:rPr>
  </w:style>
  <w:style w:type="paragraph" w:customStyle="1" w:styleId="E97063BFE63042688913321C39A0E181">
    <w:name w:val="E97063BFE63042688913321C39A0E181"/>
  </w:style>
  <w:style w:type="paragraph" w:customStyle="1" w:styleId="5A7A11FF4F8B4861A544D611DDF89F3D">
    <w:name w:val="5A7A11FF4F8B4861A544D611DDF89F3D"/>
    <w:rsid w:val="00E71A53"/>
  </w:style>
  <w:style w:type="paragraph" w:customStyle="1" w:styleId="A94813BB1AB84FCAB352BC73E323D0CC">
    <w:name w:val="A94813BB1AB84FCAB352BC73E323D0CC"/>
    <w:rsid w:val="00EF5EF6"/>
  </w:style>
  <w:style w:type="paragraph" w:customStyle="1" w:styleId="B0D9A7B99A4645DDBE88E9001C7550CE">
    <w:name w:val="B0D9A7B99A4645DDBE88E9001C7550CE"/>
    <w:rsid w:val="005909C7"/>
  </w:style>
  <w:style w:type="paragraph" w:customStyle="1" w:styleId="215A3FE8A78F4EAA9673D707E9484C36">
    <w:name w:val="215A3FE8A78F4EAA9673D707E9484C36"/>
    <w:rsid w:val="006F08A1"/>
    <w:pPr>
      <w:spacing w:after="160" w:line="259" w:lineRule="auto"/>
    </w:pPr>
  </w:style>
  <w:style w:type="paragraph" w:customStyle="1" w:styleId="D59AED73930E4A8C84CEFA5209B5F2BF">
    <w:name w:val="D59AED73930E4A8C84CEFA5209B5F2BF"/>
    <w:rsid w:val="006F08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AAB01-E58C-4841-B922-14ADCC30097F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5a0bbd5-585e-4472-9791-5df67fe41a9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C8CFE-45A3-4170-ADC0-C14142AB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D9D02EA.dotm</Template>
  <TotalTime>256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CAMPBELL,Lauren</cp:lastModifiedBy>
  <cp:revision>8</cp:revision>
  <cp:lastPrinted>2018-04-18T02:50:00Z</cp:lastPrinted>
  <dcterms:created xsi:type="dcterms:W3CDTF">2018-04-17T22:59:00Z</dcterms:created>
  <dcterms:modified xsi:type="dcterms:W3CDTF">2018-04-18T05:50:00Z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