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EB" w:rsidRDefault="009F38AD" w:rsidP="00ED6C94">
      <w:pPr>
        <w:jc w:val="right"/>
      </w:pPr>
      <w:r>
        <w:rPr>
          <w:noProof/>
        </w:rPr>
        <w:drawing>
          <wp:inline distT="0" distB="0" distL="0" distR="0" wp14:anchorId="416FB24B" wp14:editId="7517C547">
            <wp:extent cx="3620019" cy="704850"/>
            <wp:effectExtent l="0" t="0" r="0" b="0"/>
            <wp:docPr id="2" name="Picture 2" title="Australian Government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4814" cy="705784"/>
                    </a:xfrm>
                    <a:prstGeom prst="rect">
                      <a:avLst/>
                    </a:prstGeom>
                  </pic:spPr>
                </pic:pic>
              </a:graphicData>
            </a:graphic>
          </wp:inline>
        </w:drawing>
      </w:r>
    </w:p>
    <w:p w:rsidR="00ED6C94" w:rsidRDefault="009F38AD" w:rsidP="00C65CEB">
      <w:pPr>
        <w:pStyle w:val="Heading1"/>
      </w:pPr>
      <w:r w:rsidRPr="009F38AD">
        <w:t>Promotion of Excellence in Learning and Teaching in Higher Education (</w:t>
      </w:r>
      <w:proofErr w:type="spellStart"/>
      <w:r w:rsidRPr="009F38AD">
        <w:t>PELTHE</w:t>
      </w:r>
      <w:proofErr w:type="spellEnd"/>
      <w:r w:rsidRPr="009F38AD">
        <w:t>)</w:t>
      </w:r>
      <w:r>
        <w:t xml:space="preserve"> </w:t>
      </w:r>
      <w:r w:rsidR="00C65CEB" w:rsidRPr="00AF3794">
        <w:br/>
      </w:r>
    </w:p>
    <w:p w:rsidR="00C65CEB" w:rsidRPr="00ED6C94" w:rsidRDefault="00C65CEB" w:rsidP="00ED6C94">
      <w:pPr>
        <w:rPr>
          <w:b/>
          <w:sz w:val="40"/>
          <w:szCs w:val="40"/>
        </w:rPr>
      </w:pPr>
      <w:r w:rsidRPr="00ED6C94">
        <w:rPr>
          <w:b/>
          <w:sz w:val="40"/>
          <w:szCs w:val="40"/>
        </w:rPr>
        <w:t>Guidelines for final reporting</w:t>
      </w:r>
    </w:p>
    <w:p w:rsidR="00C65CEB" w:rsidRDefault="00C65CEB" w:rsidP="009F38AD">
      <w:pPr>
        <w:rPr>
          <w:rFonts w:eastAsia="MS Mincho" w:cs="Arial"/>
          <w:b/>
          <w:bCs/>
        </w:rPr>
      </w:pPr>
      <w:r>
        <w:rPr>
          <w:sz w:val="32"/>
          <w:szCs w:val="32"/>
        </w:rPr>
        <w:t xml:space="preserve"> </w:t>
      </w:r>
      <w:r>
        <w:rPr>
          <w:rFonts w:eastAsia="MS Mincho" w:cs="Arial"/>
          <w:b/>
          <w:bCs/>
        </w:rPr>
        <w:br w:type="page"/>
      </w:r>
    </w:p>
    <w:p w:rsidR="00C65CEB" w:rsidRPr="004A29E1" w:rsidRDefault="00C65CEB" w:rsidP="00C65CEB">
      <w:pPr>
        <w:pStyle w:val="Heading1"/>
        <w:rPr>
          <w:rFonts w:eastAsia="MS Mincho"/>
        </w:rPr>
      </w:pPr>
      <w:r>
        <w:rPr>
          <w:rFonts w:eastAsia="MS Mincho"/>
        </w:rPr>
        <w:lastRenderedPageBreak/>
        <w:t>Guidelines for developing your final report</w:t>
      </w:r>
    </w:p>
    <w:p w:rsidR="00C65CEB" w:rsidRDefault="00C65CEB" w:rsidP="00C65CEB">
      <w:pPr>
        <w:rPr>
          <w:rFonts w:eastAsia="MS Mincho"/>
        </w:rPr>
      </w:pPr>
      <w:proofErr w:type="gramStart"/>
      <w:r w:rsidRPr="00EB4614">
        <w:rPr>
          <w:rFonts w:eastAsia="MS Mincho"/>
        </w:rPr>
        <w:t xml:space="preserve">Before you start </w:t>
      </w:r>
      <w:r>
        <w:rPr>
          <w:rFonts w:eastAsia="MS Mincho"/>
        </w:rPr>
        <w:t>preparing your final report, please read the following guidelines.</w:t>
      </w:r>
      <w:proofErr w:type="gramEnd"/>
      <w:r>
        <w:rPr>
          <w:rFonts w:eastAsia="MS Mincho"/>
        </w:rPr>
        <w:t xml:space="preserve"> </w:t>
      </w:r>
      <w:r>
        <w:rPr>
          <w:rFonts w:eastAsia="MS Mincho"/>
        </w:rPr>
        <w:br/>
        <w:t xml:space="preserve">These guidelines provide information on the format and content of final reports for </w:t>
      </w:r>
      <w:r w:rsidR="00276752">
        <w:rPr>
          <w:rFonts w:eastAsia="MS Mincho"/>
        </w:rPr>
        <w:t xml:space="preserve">Grants and Fellowships funded by the </w:t>
      </w:r>
      <w:r w:rsidR="009F38AD">
        <w:rPr>
          <w:rFonts w:eastAsia="MS Mincho"/>
        </w:rPr>
        <w:t>Department of Education and Training (</w:t>
      </w:r>
      <w:r w:rsidR="00276752">
        <w:rPr>
          <w:rFonts w:eastAsia="MS Mincho"/>
        </w:rPr>
        <w:t xml:space="preserve">the </w:t>
      </w:r>
      <w:r w:rsidR="009F38AD">
        <w:rPr>
          <w:rFonts w:eastAsia="MS Mincho"/>
        </w:rPr>
        <w:t>Department)</w:t>
      </w:r>
      <w:r w:rsidR="00276752">
        <w:rPr>
          <w:rFonts w:eastAsia="MS Mincho"/>
        </w:rPr>
        <w:t xml:space="preserve"> through the </w:t>
      </w:r>
      <w:r w:rsidR="009F38AD">
        <w:rPr>
          <w:rFonts w:eastAsia="MS Mincho"/>
        </w:rPr>
        <w:t>Promotion of Excellence in Learning and Teaching in Higher Education (</w:t>
      </w:r>
      <w:proofErr w:type="spellStart"/>
      <w:r w:rsidR="009F38AD">
        <w:rPr>
          <w:rFonts w:eastAsia="MS Mincho"/>
        </w:rPr>
        <w:t>PELTHE</w:t>
      </w:r>
      <w:proofErr w:type="spellEnd"/>
      <w:r w:rsidR="009F38AD">
        <w:rPr>
          <w:rFonts w:eastAsia="MS Mincho"/>
        </w:rPr>
        <w:t>)</w:t>
      </w:r>
      <w:r w:rsidR="00276752" w:rsidRPr="00276752">
        <w:rPr>
          <w:rFonts w:eastAsia="MS Mincho"/>
        </w:rPr>
        <w:t xml:space="preserve"> </w:t>
      </w:r>
      <w:r w:rsidR="00276752">
        <w:rPr>
          <w:rFonts w:eastAsia="MS Mincho"/>
        </w:rPr>
        <w:t>prog</w:t>
      </w:r>
      <w:r w:rsidR="006D427D">
        <w:rPr>
          <w:rFonts w:eastAsia="MS Mincho"/>
        </w:rPr>
        <w:t>r</w:t>
      </w:r>
      <w:r w:rsidR="00276752">
        <w:rPr>
          <w:rFonts w:eastAsia="MS Mincho"/>
        </w:rPr>
        <w:t>am.</w:t>
      </w:r>
      <w:r w:rsidR="009F38AD">
        <w:rPr>
          <w:rFonts w:eastAsia="MS Mincho"/>
        </w:rPr>
        <w:t xml:space="preserve"> </w:t>
      </w:r>
      <w:r>
        <w:rPr>
          <w:rFonts w:eastAsia="MS Mincho"/>
        </w:rPr>
        <w:t>This includes seed grants, innovation and development grants, extension grants, networks, strategic priority commissioned grants, National Senior Teaching Fellowships, and National Teaching Fellowships. In this document the term ‘project’ is used to refer to all grants projects, as well as fellowship programs.</w:t>
      </w:r>
    </w:p>
    <w:p w:rsidR="00C65CEB" w:rsidRPr="008856C2" w:rsidRDefault="00C65CEB" w:rsidP="00C65CEB">
      <w:pPr>
        <w:rPr>
          <w:rFonts w:eastAsia="MS Mincho"/>
        </w:rPr>
      </w:pPr>
      <w:r w:rsidRPr="00AF3794">
        <w:t xml:space="preserve">Final reports should profile the outcomes and outputs of the project, highlighting the impact the project has had and can have in the future and describing how other institutions can make use of what has been delivered and achieved. The final report will also briefly document how the project outcomes have been achieved. </w:t>
      </w:r>
    </w:p>
    <w:p w:rsidR="00C65CEB" w:rsidRPr="00AF3794" w:rsidRDefault="00C65CEB" w:rsidP="00C65CEB">
      <w:r w:rsidRPr="00AF3794">
        <w:t xml:space="preserve">The final report </w:t>
      </w:r>
      <w:r>
        <w:t>has a three part format, with page limits of 1:3:25</w:t>
      </w:r>
      <w:r w:rsidRPr="00AF3794">
        <w:t xml:space="preserve">. </w:t>
      </w:r>
      <w:r>
        <w:t>In brief, t</w:t>
      </w:r>
      <w:r w:rsidRPr="00AF3794">
        <w:rPr>
          <w:rFonts w:cs="Calibri"/>
          <w:color w:val="000000"/>
        </w:rPr>
        <w:t xml:space="preserve">he three parts </w:t>
      </w:r>
      <w:r w:rsidRPr="00AF3794">
        <w:t>are:</w:t>
      </w:r>
    </w:p>
    <w:p w:rsidR="00C65CEB" w:rsidRPr="00AF3794" w:rsidRDefault="00C65CEB" w:rsidP="00C65CEB">
      <w:pPr>
        <w:pStyle w:val="ListParagraph"/>
        <w:numPr>
          <w:ilvl w:val="0"/>
          <w:numId w:val="5"/>
        </w:numPr>
        <w:spacing w:after="120" w:line="240" w:lineRule="auto"/>
        <w:ind w:left="714" w:hanging="357"/>
        <w:contextualSpacing w:val="0"/>
        <w:rPr>
          <w:rFonts w:cs="Calibri"/>
          <w:color w:val="000000"/>
        </w:rPr>
      </w:pPr>
      <w:r>
        <w:rPr>
          <w:rFonts w:cs="Calibri"/>
          <w:color w:val="000000"/>
        </w:rPr>
        <w:t xml:space="preserve">Part one: the </w:t>
      </w:r>
      <w:r>
        <w:rPr>
          <w:rFonts w:cs="Calibri"/>
          <w:b/>
          <w:color w:val="000000"/>
        </w:rPr>
        <w:t xml:space="preserve">achievements statement </w:t>
      </w:r>
      <w:r w:rsidRPr="00477474">
        <w:rPr>
          <w:rFonts w:cs="Calibri"/>
          <w:color w:val="000000"/>
        </w:rPr>
        <w:t>(</w:t>
      </w:r>
      <w:r w:rsidRPr="00477474">
        <w:rPr>
          <w:rFonts w:cs="Calibri"/>
          <w:color w:val="000000"/>
          <w:u w:val="single"/>
        </w:rPr>
        <w:t>one page only</w:t>
      </w:r>
      <w:r w:rsidRPr="00477474">
        <w:rPr>
          <w:rFonts w:cs="Calibri"/>
          <w:color w:val="000000"/>
        </w:rPr>
        <w:t>).</w:t>
      </w:r>
      <w:r>
        <w:rPr>
          <w:rFonts w:cs="Calibri"/>
          <w:color w:val="000000"/>
        </w:rPr>
        <w:t xml:space="preserve"> This is a</w:t>
      </w:r>
      <w:r w:rsidRPr="00AF3794">
        <w:rPr>
          <w:rFonts w:cs="Calibri"/>
          <w:color w:val="000000"/>
        </w:rPr>
        <w:t xml:space="preserve"> </w:t>
      </w:r>
      <w:r w:rsidRPr="00477474">
        <w:rPr>
          <w:rFonts w:cs="Calibri"/>
          <w:color w:val="000000"/>
          <w:u w:val="single"/>
        </w:rPr>
        <w:t>stand-alone</w:t>
      </w:r>
      <w:r>
        <w:rPr>
          <w:rFonts w:cs="Calibri"/>
          <w:color w:val="000000"/>
        </w:rPr>
        <w:t xml:space="preserve"> </w:t>
      </w:r>
      <w:r w:rsidRPr="00AF3794">
        <w:rPr>
          <w:rFonts w:cs="Calibri"/>
          <w:color w:val="000000"/>
        </w:rPr>
        <w:t xml:space="preserve">key-messages document, </w:t>
      </w:r>
      <w:r>
        <w:rPr>
          <w:rFonts w:cs="Calibri"/>
          <w:color w:val="000000"/>
        </w:rPr>
        <w:t>presenting</w:t>
      </w:r>
      <w:r w:rsidRPr="00AF3794">
        <w:rPr>
          <w:rFonts w:cs="Calibri"/>
          <w:color w:val="000000"/>
        </w:rPr>
        <w:t xml:space="preserve"> the main outcomes and outputs of the project. </w:t>
      </w:r>
      <w:r>
        <w:rPr>
          <w:rFonts w:cs="Calibri"/>
          <w:color w:val="000000"/>
        </w:rPr>
        <w:br/>
      </w:r>
      <w:r w:rsidRPr="00AF3794">
        <w:rPr>
          <w:rFonts w:cs="Calibri"/>
          <w:color w:val="000000"/>
        </w:rPr>
        <w:t>The single page is designed to quickly and effectively communicate key points an</w:t>
      </w:r>
      <w:r w:rsidR="009F38AD">
        <w:rPr>
          <w:rFonts w:cs="Calibri"/>
          <w:color w:val="000000"/>
        </w:rPr>
        <w:t xml:space="preserve">d resources from the project. </w:t>
      </w:r>
      <w:r w:rsidRPr="00AF3794">
        <w:rPr>
          <w:rFonts w:cs="Calibri"/>
          <w:color w:val="000000"/>
        </w:rPr>
        <w:t xml:space="preserve">Part 1 should be able to stand-alone from Parts 2 and 3 and may be distributed to promote and further disseminate project outcomes and outputs. </w:t>
      </w:r>
      <w:r w:rsidR="00E21CDE">
        <w:rPr>
          <w:rFonts w:cs="Calibri"/>
          <w:color w:val="000000"/>
        </w:rPr>
        <w:br/>
        <w:t>A reader should be able to understand in broad terms the reason for the project and what changes and benefits it has, and will, create for learning and teaching.</w:t>
      </w:r>
    </w:p>
    <w:p w:rsidR="00625BF6" w:rsidRPr="00625BF6" w:rsidRDefault="00C65CEB" w:rsidP="00C65CEB">
      <w:pPr>
        <w:pStyle w:val="ListParagraph"/>
        <w:numPr>
          <w:ilvl w:val="0"/>
          <w:numId w:val="5"/>
        </w:numPr>
        <w:spacing w:after="120" w:line="240" w:lineRule="auto"/>
        <w:rPr>
          <w:rFonts w:cs="Calibri"/>
          <w:color w:val="000000"/>
        </w:rPr>
      </w:pPr>
      <w:r>
        <w:rPr>
          <w:rFonts w:cs="Calibri"/>
          <w:color w:val="000000"/>
        </w:rPr>
        <w:t xml:space="preserve">Part two: the </w:t>
      </w:r>
      <w:r w:rsidRPr="008856C2">
        <w:rPr>
          <w:rFonts w:cs="Calibri"/>
          <w:b/>
          <w:color w:val="000000"/>
        </w:rPr>
        <w:t>executive summary</w:t>
      </w:r>
      <w:r>
        <w:rPr>
          <w:rFonts w:cs="Calibri"/>
          <w:color w:val="000000"/>
        </w:rPr>
        <w:t xml:space="preserve"> </w:t>
      </w:r>
      <w:r w:rsidRPr="00AF3794">
        <w:rPr>
          <w:rFonts w:cs="Calibri"/>
          <w:color w:val="000000"/>
        </w:rPr>
        <w:t>(</w:t>
      </w:r>
      <w:r w:rsidRPr="00477474">
        <w:rPr>
          <w:rFonts w:cs="Calibri"/>
          <w:color w:val="000000"/>
          <w:u w:val="single"/>
        </w:rPr>
        <w:t>maximum three pages</w:t>
      </w:r>
      <w:r w:rsidRPr="00AF3794">
        <w:rPr>
          <w:rFonts w:cs="Calibri"/>
          <w:color w:val="000000"/>
        </w:rPr>
        <w:t xml:space="preserve">) </w:t>
      </w:r>
      <w:r>
        <w:t>is used to summarise</w:t>
      </w:r>
      <w:r w:rsidRPr="006E6E88">
        <w:t xml:space="preserve"> the issu</w:t>
      </w:r>
      <w:r>
        <w:t xml:space="preserve">e/s and context for the project, its </w:t>
      </w:r>
      <w:r w:rsidR="00625BF6">
        <w:t xml:space="preserve">outcomes and </w:t>
      </w:r>
      <w:r>
        <w:t>outputs,</w:t>
      </w:r>
      <w:r w:rsidR="00625BF6">
        <w:t xml:space="preserve"> and</w:t>
      </w:r>
      <w:r>
        <w:t xml:space="preserve"> key findings</w:t>
      </w:r>
      <w:r w:rsidR="00625BF6">
        <w:t xml:space="preserve">. </w:t>
      </w:r>
    </w:p>
    <w:p w:rsidR="00C65CEB" w:rsidRPr="00AF3794" w:rsidRDefault="00C65CEB" w:rsidP="00625BF6">
      <w:pPr>
        <w:pStyle w:val="ListParagraph"/>
        <w:spacing w:after="120" w:line="240" w:lineRule="auto"/>
        <w:rPr>
          <w:rFonts w:cs="Calibri"/>
          <w:color w:val="000000"/>
        </w:rPr>
      </w:pPr>
      <w:r w:rsidRPr="006E6E88">
        <w:t>The information in this part should also be able to standalone as a summary document of the project.</w:t>
      </w:r>
      <w:r w:rsidR="00E21CDE">
        <w:br/>
        <w:t>A reader should be able to understand all key a</w:t>
      </w:r>
      <w:r w:rsidR="00FE134E">
        <w:t>spects of the project in some depth.</w:t>
      </w:r>
      <w:r>
        <w:br/>
      </w:r>
    </w:p>
    <w:p w:rsidR="00C65CEB" w:rsidRPr="00477474" w:rsidRDefault="00C65CEB" w:rsidP="00C65CEB">
      <w:pPr>
        <w:pStyle w:val="ListParagraph"/>
        <w:numPr>
          <w:ilvl w:val="0"/>
          <w:numId w:val="5"/>
        </w:numPr>
        <w:spacing w:after="120" w:line="240" w:lineRule="auto"/>
        <w:rPr>
          <w:rFonts w:eastAsia="MS Mincho"/>
        </w:rPr>
      </w:pPr>
      <w:r w:rsidRPr="00477474">
        <w:rPr>
          <w:rFonts w:cs="Calibri"/>
          <w:color w:val="000000"/>
        </w:rPr>
        <w:t>Part three</w:t>
      </w:r>
      <w:r>
        <w:rPr>
          <w:rFonts w:cs="Calibri"/>
          <w:color w:val="000000"/>
        </w:rPr>
        <w:t xml:space="preserve">: the </w:t>
      </w:r>
      <w:r w:rsidRPr="008856C2">
        <w:rPr>
          <w:rFonts w:cs="Calibri"/>
          <w:b/>
          <w:color w:val="000000"/>
        </w:rPr>
        <w:t xml:space="preserve">narrative </w:t>
      </w:r>
      <w:r w:rsidRPr="00477474">
        <w:rPr>
          <w:rFonts w:cs="Calibri"/>
          <w:color w:val="000000"/>
        </w:rPr>
        <w:t>(</w:t>
      </w:r>
      <w:r w:rsidRPr="00477474">
        <w:rPr>
          <w:rFonts w:cs="Calibri"/>
          <w:color w:val="000000"/>
          <w:u w:val="single"/>
        </w:rPr>
        <w:t>maximum 25 pages</w:t>
      </w:r>
      <w:r>
        <w:rPr>
          <w:rFonts w:cs="Calibri"/>
          <w:color w:val="000000"/>
        </w:rPr>
        <w:t>),</w:t>
      </w:r>
      <w:r w:rsidRPr="00477474">
        <w:rPr>
          <w:rFonts w:cs="Calibri"/>
          <w:color w:val="000000"/>
        </w:rPr>
        <w:t xml:space="preserve"> is used to provide more detailed information about the project</w:t>
      </w:r>
      <w:r>
        <w:rPr>
          <w:rFonts w:cs="Calibri"/>
          <w:color w:val="000000"/>
        </w:rPr>
        <w:t xml:space="preserve">. </w:t>
      </w:r>
      <w:r w:rsidR="00E21CDE">
        <w:rPr>
          <w:rFonts w:cs="Calibri"/>
          <w:color w:val="000000"/>
        </w:rPr>
        <w:br/>
        <w:t xml:space="preserve">A reader seeking to reference, implement or replicate aspects of the project should </w:t>
      </w:r>
      <w:proofErr w:type="gramStart"/>
      <w:r w:rsidR="00E21CDE">
        <w:rPr>
          <w:rFonts w:cs="Calibri"/>
          <w:color w:val="000000"/>
        </w:rPr>
        <w:t>have</w:t>
      </w:r>
      <w:proofErr w:type="gramEnd"/>
      <w:r w:rsidR="00E21CDE">
        <w:rPr>
          <w:rFonts w:cs="Calibri"/>
          <w:color w:val="000000"/>
        </w:rPr>
        <w:t xml:space="preserve"> sufficient information to do so</w:t>
      </w:r>
      <w:r w:rsidR="00680B4F">
        <w:rPr>
          <w:rFonts w:cs="Calibri"/>
          <w:color w:val="000000"/>
        </w:rPr>
        <w:t xml:space="preserve"> or know where to go to get this information. </w:t>
      </w:r>
      <w:r w:rsidR="00625BF6">
        <w:rPr>
          <w:rFonts w:cs="Calibri"/>
          <w:color w:val="000000"/>
        </w:rPr>
        <w:t xml:space="preserve"> </w:t>
      </w:r>
      <w:r w:rsidR="00160437">
        <w:rPr>
          <w:rFonts w:cs="Calibri"/>
          <w:color w:val="000000"/>
        </w:rPr>
        <w:br/>
        <w:t>A certification, to be signed by the Deputy Vice-Chancellor</w:t>
      </w:r>
      <w:r w:rsidR="00FE134E">
        <w:rPr>
          <w:rFonts w:cs="Calibri"/>
          <w:color w:val="000000"/>
        </w:rPr>
        <w:t xml:space="preserve"> </w:t>
      </w:r>
      <w:r w:rsidR="00381E63">
        <w:rPr>
          <w:rFonts w:cs="Calibri"/>
          <w:color w:val="000000"/>
        </w:rPr>
        <w:t>or equivalent</w:t>
      </w:r>
      <w:r w:rsidR="00160437">
        <w:rPr>
          <w:rFonts w:cs="Calibri"/>
          <w:color w:val="000000"/>
        </w:rPr>
        <w:t xml:space="preserve">, is included </w:t>
      </w:r>
      <w:r w:rsidR="00381E63">
        <w:rPr>
          <w:rFonts w:cs="Calibri"/>
          <w:color w:val="000000"/>
        </w:rPr>
        <w:t>as an a</w:t>
      </w:r>
      <w:r w:rsidR="00364C6C">
        <w:rPr>
          <w:rFonts w:cs="Calibri"/>
          <w:color w:val="000000"/>
        </w:rPr>
        <w:t>ppendix</w:t>
      </w:r>
      <w:r w:rsidR="00381E63">
        <w:rPr>
          <w:rFonts w:cs="Calibri"/>
          <w:color w:val="000000"/>
        </w:rPr>
        <w:t xml:space="preserve"> </w:t>
      </w:r>
      <w:r w:rsidR="00632782">
        <w:rPr>
          <w:rFonts w:cs="Calibri"/>
          <w:color w:val="000000"/>
        </w:rPr>
        <w:t xml:space="preserve">to </w:t>
      </w:r>
      <w:r w:rsidR="00160437">
        <w:rPr>
          <w:rFonts w:cs="Calibri"/>
          <w:color w:val="000000"/>
        </w:rPr>
        <w:t>the final report.</w:t>
      </w:r>
    </w:p>
    <w:p w:rsidR="00632782" w:rsidRDefault="00632782" w:rsidP="003278B1">
      <w:pPr>
        <w:spacing w:after="120" w:line="240" w:lineRule="auto"/>
        <w:rPr>
          <w:i/>
        </w:rPr>
      </w:pPr>
    </w:p>
    <w:p w:rsidR="00632782" w:rsidRDefault="003278B1" w:rsidP="003278B1">
      <w:pPr>
        <w:spacing w:after="120" w:line="240" w:lineRule="auto"/>
        <w:rPr>
          <w:rFonts w:eastAsia="MS Mincho"/>
        </w:rPr>
      </w:pPr>
      <w:r w:rsidRPr="00EA1435">
        <w:rPr>
          <w:i/>
        </w:rPr>
        <w:t>Note: F</w:t>
      </w:r>
      <w:r w:rsidR="00C65CEB" w:rsidRPr="00EA1435">
        <w:rPr>
          <w:i/>
        </w:rPr>
        <w:t>or Extension Grants, part two should be one page</w:t>
      </w:r>
      <w:r w:rsidR="000F1962" w:rsidRPr="00EA1435">
        <w:rPr>
          <w:i/>
        </w:rPr>
        <w:t xml:space="preserve"> maximum</w:t>
      </w:r>
      <w:r w:rsidR="00C65CEB" w:rsidRPr="00EA1435">
        <w:rPr>
          <w:i/>
        </w:rPr>
        <w:t>, and part three should be ten pages</w:t>
      </w:r>
      <w:r w:rsidR="000F1962" w:rsidRPr="00EA1435">
        <w:rPr>
          <w:i/>
        </w:rPr>
        <w:t xml:space="preserve"> maximum</w:t>
      </w:r>
      <w:r w:rsidR="00C65CEB" w:rsidRPr="00EA1435">
        <w:rPr>
          <w:i/>
        </w:rPr>
        <w:t>.</w:t>
      </w:r>
      <w:r w:rsidR="00C65CEB">
        <w:br/>
      </w:r>
      <w:r>
        <w:rPr>
          <w:rFonts w:eastAsia="MS Mincho"/>
        </w:rPr>
        <w:br/>
      </w:r>
    </w:p>
    <w:p w:rsidR="00C65CEB" w:rsidRPr="003278B1" w:rsidRDefault="00C65CEB" w:rsidP="003278B1">
      <w:pPr>
        <w:spacing w:after="120" w:line="240" w:lineRule="auto"/>
        <w:rPr>
          <w:rFonts w:eastAsia="MS Mincho"/>
          <w:color w:val="000000"/>
        </w:rPr>
      </w:pPr>
      <w:r w:rsidRPr="00477474">
        <w:rPr>
          <w:rFonts w:eastAsia="MS Mincho"/>
        </w:rPr>
        <w:lastRenderedPageBreak/>
        <w:t xml:space="preserve">The </w:t>
      </w:r>
      <w:r>
        <w:rPr>
          <w:rFonts w:eastAsia="MS Mincho"/>
        </w:rPr>
        <w:t xml:space="preserve">final report template </w:t>
      </w:r>
      <w:r w:rsidR="00FE134E">
        <w:rPr>
          <w:rFonts w:eastAsia="MS Mincho"/>
        </w:rPr>
        <w:t>can be used as the basis for</w:t>
      </w:r>
      <w:r w:rsidRPr="00477474">
        <w:rPr>
          <w:rFonts w:eastAsia="MS Mincho"/>
        </w:rPr>
        <w:t xml:space="preserve"> your final report. All the sections indicated in the final report template need to be included. </w:t>
      </w:r>
      <w:r w:rsidRPr="00AF3794">
        <w:t>The final report w</w:t>
      </w:r>
      <w:r>
        <w:t xml:space="preserve">ill be </w:t>
      </w:r>
      <w:r w:rsidRPr="00477474">
        <w:rPr>
          <w:rFonts w:cs="Calibri"/>
          <w:color w:val="000000"/>
        </w:rPr>
        <w:t xml:space="preserve">published on the </w:t>
      </w:r>
      <w:r w:rsidR="009F38AD">
        <w:rPr>
          <w:rFonts w:cs="Calibri"/>
          <w:color w:val="000000"/>
        </w:rPr>
        <w:t xml:space="preserve">Department of Education and Training </w:t>
      </w:r>
      <w:r w:rsidRPr="00477474">
        <w:rPr>
          <w:rFonts w:cs="Calibri"/>
          <w:color w:val="000000"/>
        </w:rPr>
        <w:t>website foll</w:t>
      </w:r>
      <w:r>
        <w:rPr>
          <w:rFonts w:cs="Calibri"/>
          <w:color w:val="000000"/>
        </w:rPr>
        <w:t xml:space="preserve">owing the allocation of an </w:t>
      </w:r>
      <w:r w:rsidRPr="00477474">
        <w:rPr>
          <w:rFonts w:cs="Calibri"/>
          <w:color w:val="000000"/>
        </w:rPr>
        <w:t>ISBN.</w:t>
      </w:r>
      <w:r>
        <w:rPr>
          <w:rFonts w:cs="Calibri"/>
          <w:color w:val="000000"/>
        </w:rPr>
        <w:br/>
      </w:r>
      <w:r w:rsidR="003278B1">
        <w:rPr>
          <w:rFonts w:eastAsia="MS Mincho"/>
        </w:rPr>
        <w:br/>
      </w:r>
      <w:r w:rsidRPr="00EB4614">
        <w:rPr>
          <w:rFonts w:eastAsia="MS Mincho"/>
          <w:color w:val="000000"/>
        </w:rPr>
        <w:t xml:space="preserve">Please keep in mind at all times that </w:t>
      </w:r>
      <w:proofErr w:type="spellStart"/>
      <w:r w:rsidR="009F38AD">
        <w:rPr>
          <w:rFonts w:eastAsia="MS Mincho"/>
          <w:color w:val="000000"/>
        </w:rPr>
        <w:t>PELTHE</w:t>
      </w:r>
      <w:proofErr w:type="spellEnd"/>
      <w:r w:rsidRPr="00EB4614">
        <w:rPr>
          <w:rFonts w:eastAsia="MS Mincho"/>
          <w:color w:val="000000"/>
        </w:rPr>
        <w:t xml:space="preserve"> grant project</w:t>
      </w:r>
      <w:r w:rsidR="002C7EB6">
        <w:rPr>
          <w:rFonts w:eastAsia="MS Mincho"/>
          <w:color w:val="000000"/>
        </w:rPr>
        <w:t xml:space="preserve"> and fellowship</w:t>
      </w:r>
      <w:r w:rsidRPr="00EB4614">
        <w:rPr>
          <w:rFonts w:eastAsia="MS Mincho"/>
          <w:color w:val="000000"/>
        </w:rPr>
        <w:t xml:space="preserve"> reports are available to a wide audience from varied disciplines and backgrounds. Please avoid jargon and use clear and concise language.</w:t>
      </w:r>
      <w:r w:rsidR="003278B1">
        <w:rPr>
          <w:rFonts w:eastAsia="MS Mincho"/>
          <w:color w:val="000000"/>
        </w:rPr>
        <w:br/>
      </w:r>
    </w:p>
    <w:p w:rsidR="00C65CEB" w:rsidRPr="005B7F5F" w:rsidRDefault="00C65CEB" w:rsidP="007F73B8">
      <w:pPr>
        <w:pStyle w:val="Heading2"/>
      </w:pPr>
      <w:r w:rsidRPr="005B7F5F">
        <w:t>Content of final report</w:t>
      </w:r>
      <w:r w:rsidR="00632782" w:rsidRPr="005B7F5F">
        <w:br/>
      </w:r>
    </w:p>
    <w:p w:rsidR="00C65CEB" w:rsidRDefault="00C65CEB" w:rsidP="007F73B8">
      <w:pPr>
        <w:rPr>
          <w:szCs w:val="24"/>
        </w:rPr>
      </w:pPr>
      <w:r w:rsidRPr="00477474">
        <w:rPr>
          <w:rStyle w:val="Heading3Char"/>
        </w:rPr>
        <w:t>1.1</w:t>
      </w:r>
      <w:r>
        <w:rPr>
          <w:rStyle w:val="Heading3Char"/>
        </w:rPr>
        <w:t xml:space="preserve"> Part 1:</w:t>
      </w:r>
      <w:r w:rsidRPr="00477474">
        <w:rPr>
          <w:rStyle w:val="Heading3Char"/>
        </w:rPr>
        <w:t xml:space="preserve"> Achievements statement</w:t>
      </w:r>
      <w:r>
        <w:br/>
      </w:r>
      <w:proofErr w:type="gramStart"/>
      <w:r w:rsidRPr="00083C7F">
        <w:rPr>
          <w:szCs w:val="24"/>
        </w:rPr>
        <w:t>The</w:t>
      </w:r>
      <w:proofErr w:type="gramEnd"/>
      <w:r w:rsidRPr="00083C7F">
        <w:rPr>
          <w:szCs w:val="24"/>
        </w:rPr>
        <w:t xml:space="preserve"> achievements </w:t>
      </w:r>
      <w:r>
        <w:rPr>
          <w:szCs w:val="24"/>
        </w:rPr>
        <w:t>statement</w:t>
      </w:r>
      <w:r w:rsidRPr="00083C7F">
        <w:rPr>
          <w:szCs w:val="24"/>
        </w:rPr>
        <w:t xml:space="preserve"> is a maximum </w:t>
      </w:r>
      <w:r>
        <w:rPr>
          <w:b/>
          <w:szCs w:val="24"/>
          <w:u w:val="single"/>
        </w:rPr>
        <w:t>one-</w:t>
      </w:r>
      <w:r w:rsidRPr="00083C7F">
        <w:rPr>
          <w:b/>
          <w:szCs w:val="24"/>
          <w:u w:val="single"/>
        </w:rPr>
        <w:t>pa</w:t>
      </w:r>
      <w:r w:rsidRPr="00477474">
        <w:rPr>
          <w:b/>
          <w:szCs w:val="24"/>
          <w:u w:val="single"/>
        </w:rPr>
        <w:t>ge, stand-alone</w:t>
      </w:r>
      <w:r w:rsidRPr="00477474">
        <w:rPr>
          <w:szCs w:val="24"/>
          <w:u w:val="single"/>
        </w:rPr>
        <w:t xml:space="preserve"> </w:t>
      </w:r>
      <w:r w:rsidRPr="00477474">
        <w:rPr>
          <w:szCs w:val="24"/>
        </w:rPr>
        <w:t>o</w:t>
      </w:r>
      <w:r w:rsidRPr="00083C7F">
        <w:rPr>
          <w:szCs w:val="24"/>
        </w:rPr>
        <w:t>verview of what the project has achieved</w:t>
      </w:r>
      <w:r>
        <w:t xml:space="preserve">. It is not included in the narrative. </w:t>
      </w:r>
      <w:r>
        <w:br/>
      </w:r>
      <w:r>
        <w:rPr>
          <w:sz w:val="22"/>
        </w:rPr>
        <w:br/>
      </w:r>
      <w:r w:rsidRPr="00EB4614">
        <w:rPr>
          <w:szCs w:val="24"/>
        </w:rPr>
        <w:t>Th</w:t>
      </w:r>
      <w:r>
        <w:rPr>
          <w:szCs w:val="24"/>
        </w:rPr>
        <w:t xml:space="preserve">e statement </w:t>
      </w:r>
      <w:r w:rsidRPr="00EB4614">
        <w:rPr>
          <w:szCs w:val="24"/>
        </w:rPr>
        <w:t>should</w:t>
      </w:r>
      <w:r>
        <w:rPr>
          <w:szCs w:val="24"/>
        </w:rPr>
        <w:t xml:space="preserve"> profile the project in an engaging way.</w:t>
      </w:r>
      <w:r w:rsidRPr="00EB4614">
        <w:rPr>
          <w:szCs w:val="24"/>
        </w:rPr>
        <w:t xml:space="preserve"> </w:t>
      </w:r>
      <w:r>
        <w:rPr>
          <w:szCs w:val="24"/>
        </w:rPr>
        <w:t xml:space="preserve">It will be distributed widely to </w:t>
      </w:r>
      <w:r w:rsidR="00625BF6">
        <w:rPr>
          <w:szCs w:val="24"/>
        </w:rPr>
        <w:t>raise the profile of completed projects, as a way to encouraging uptake and in order to increase the likelihood of further project impact.</w:t>
      </w:r>
      <w:r>
        <w:rPr>
          <w:szCs w:val="24"/>
        </w:rPr>
        <w:t xml:space="preserve"> </w:t>
      </w:r>
    </w:p>
    <w:p w:rsidR="00C65CEB" w:rsidRDefault="00C65CEB" w:rsidP="00C65CEB">
      <w:pPr>
        <w:rPr>
          <w:szCs w:val="24"/>
        </w:rPr>
      </w:pPr>
      <w:r>
        <w:rPr>
          <w:szCs w:val="24"/>
        </w:rPr>
        <w:t>There</w:t>
      </w:r>
      <w:r w:rsidRPr="00EB4614">
        <w:rPr>
          <w:szCs w:val="24"/>
        </w:rPr>
        <w:t xml:space="preserve"> is no required format</w:t>
      </w:r>
      <w:r>
        <w:rPr>
          <w:szCs w:val="24"/>
        </w:rPr>
        <w:t xml:space="preserve"> for the achievement statement. Projects are encouraged to make the overview eye-catching and engaging, communicating key aspects of the project.</w:t>
      </w:r>
      <w:r w:rsidRPr="00EB4614">
        <w:rPr>
          <w:szCs w:val="24"/>
        </w:rPr>
        <w:t xml:space="preserve"> </w:t>
      </w:r>
      <w:r>
        <w:rPr>
          <w:szCs w:val="24"/>
        </w:rPr>
        <w:t xml:space="preserve">Visual imagery and creative design is encouraged. </w:t>
      </w:r>
    </w:p>
    <w:p w:rsidR="00C65CEB" w:rsidRPr="00EB4614" w:rsidRDefault="00C65CEB" w:rsidP="00C65CEB">
      <w:pPr>
        <w:rPr>
          <w:szCs w:val="24"/>
        </w:rPr>
      </w:pPr>
      <w:r>
        <w:rPr>
          <w:szCs w:val="24"/>
        </w:rPr>
        <w:t>T</w:t>
      </w:r>
      <w:r w:rsidRPr="00EB4614">
        <w:rPr>
          <w:szCs w:val="24"/>
        </w:rPr>
        <w:t>he</w:t>
      </w:r>
      <w:r>
        <w:rPr>
          <w:szCs w:val="24"/>
        </w:rPr>
        <w:t xml:space="preserve"> following content is required</w:t>
      </w:r>
      <w:r w:rsidRPr="00EB4614">
        <w:rPr>
          <w:szCs w:val="24"/>
        </w:rPr>
        <w:t>:</w:t>
      </w:r>
    </w:p>
    <w:p w:rsidR="00C65CEB" w:rsidRDefault="00C65CEB" w:rsidP="00C65CEB">
      <w:pPr>
        <w:pStyle w:val="ListParagraph"/>
        <w:numPr>
          <w:ilvl w:val="0"/>
          <w:numId w:val="6"/>
        </w:numPr>
        <w:spacing w:line="240" w:lineRule="auto"/>
        <w:rPr>
          <w:szCs w:val="24"/>
        </w:rPr>
      </w:pPr>
      <w:r w:rsidRPr="00EB4614">
        <w:rPr>
          <w:szCs w:val="24"/>
        </w:rPr>
        <w:t>Basic i</w:t>
      </w:r>
      <w:r>
        <w:rPr>
          <w:szCs w:val="24"/>
        </w:rPr>
        <w:t>nformation about the project:</w:t>
      </w:r>
    </w:p>
    <w:p w:rsidR="00C65CEB" w:rsidRPr="00F15F99" w:rsidRDefault="00C65CEB" w:rsidP="00C65CEB">
      <w:pPr>
        <w:numPr>
          <w:ilvl w:val="0"/>
          <w:numId w:val="1"/>
        </w:numPr>
        <w:spacing w:after="0" w:line="240" w:lineRule="auto"/>
        <w:ind w:left="1434" w:hanging="357"/>
        <w:rPr>
          <w:szCs w:val="24"/>
        </w:rPr>
      </w:pPr>
      <w:r w:rsidRPr="00F15F99">
        <w:rPr>
          <w:szCs w:val="24"/>
        </w:rPr>
        <w:t>Project title</w:t>
      </w:r>
      <w:r>
        <w:rPr>
          <w:szCs w:val="24"/>
        </w:rPr>
        <w:t xml:space="preserve"> (may be abridged)</w:t>
      </w:r>
    </w:p>
    <w:p w:rsidR="00C65CEB" w:rsidRPr="00EB4614" w:rsidRDefault="00C65CEB" w:rsidP="00C65CEB">
      <w:pPr>
        <w:numPr>
          <w:ilvl w:val="0"/>
          <w:numId w:val="1"/>
        </w:numPr>
        <w:spacing w:after="0" w:line="240" w:lineRule="auto"/>
        <w:ind w:left="1434" w:hanging="357"/>
        <w:rPr>
          <w:szCs w:val="24"/>
        </w:rPr>
      </w:pPr>
      <w:r w:rsidRPr="00EB4614">
        <w:rPr>
          <w:szCs w:val="24"/>
        </w:rPr>
        <w:t>Lead institution and partner institutions</w:t>
      </w:r>
    </w:p>
    <w:p w:rsidR="00C65CEB" w:rsidRDefault="00C65CEB" w:rsidP="00C65CEB">
      <w:pPr>
        <w:numPr>
          <w:ilvl w:val="0"/>
          <w:numId w:val="1"/>
        </w:numPr>
        <w:spacing w:after="0" w:line="240" w:lineRule="auto"/>
        <w:ind w:left="1434" w:hanging="357"/>
        <w:rPr>
          <w:szCs w:val="24"/>
        </w:rPr>
      </w:pPr>
      <w:r w:rsidRPr="00EB4614">
        <w:rPr>
          <w:szCs w:val="24"/>
        </w:rPr>
        <w:t>Final report completion year (e.g. 2014)</w:t>
      </w:r>
    </w:p>
    <w:p w:rsidR="00C65CEB" w:rsidRDefault="00C65CEB" w:rsidP="00C65CEB">
      <w:pPr>
        <w:numPr>
          <w:ilvl w:val="0"/>
          <w:numId w:val="1"/>
        </w:numPr>
        <w:spacing w:after="0" w:line="240" w:lineRule="auto"/>
        <w:ind w:left="1434" w:hanging="357"/>
        <w:rPr>
          <w:szCs w:val="24"/>
        </w:rPr>
      </w:pPr>
      <w:r>
        <w:rPr>
          <w:szCs w:val="24"/>
        </w:rPr>
        <w:t xml:space="preserve">The standard </w:t>
      </w:r>
      <w:r w:rsidR="009F38AD">
        <w:rPr>
          <w:szCs w:val="24"/>
        </w:rPr>
        <w:t>Department of Education and Training</w:t>
      </w:r>
      <w:r>
        <w:rPr>
          <w:szCs w:val="24"/>
        </w:rPr>
        <w:t xml:space="preserve"> acknowledgement. The </w:t>
      </w:r>
      <w:r w:rsidR="009F38AD">
        <w:rPr>
          <w:szCs w:val="24"/>
        </w:rPr>
        <w:t>Department</w:t>
      </w:r>
      <w:r>
        <w:rPr>
          <w:szCs w:val="24"/>
        </w:rPr>
        <w:t xml:space="preserve"> will add its logo in the top right hand corner </w:t>
      </w:r>
    </w:p>
    <w:p w:rsidR="00C65CEB" w:rsidRPr="00EB4614" w:rsidRDefault="00C65CEB" w:rsidP="00C65CEB">
      <w:pPr>
        <w:pStyle w:val="ListParagraph"/>
        <w:numPr>
          <w:ilvl w:val="0"/>
          <w:numId w:val="7"/>
        </w:numPr>
        <w:spacing w:line="240" w:lineRule="auto"/>
        <w:rPr>
          <w:szCs w:val="24"/>
        </w:rPr>
      </w:pPr>
      <w:r w:rsidRPr="00EB4614">
        <w:rPr>
          <w:szCs w:val="24"/>
        </w:rPr>
        <w:t xml:space="preserve">Project </w:t>
      </w:r>
      <w:r>
        <w:rPr>
          <w:szCs w:val="24"/>
        </w:rPr>
        <w:t>outputs (or deliverables), including</w:t>
      </w:r>
      <w:r w:rsidRPr="00EB4614">
        <w:rPr>
          <w:szCs w:val="24"/>
        </w:rPr>
        <w:t xml:space="preserve"> resources: what was produced</w:t>
      </w:r>
      <w:r w:rsidR="009D7461">
        <w:rPr>
          <w:szCs w:val="24"/>
        </w:rPr>
        <w:t>,</w:t>
      </w:r>
      <w:r w:rsidR="00FE134E">
        <w:rPr>
          <w:szCs w:val="24"/>
        </w:rPr>
        <w:t xml:space="preserve"> where </w:t>
      </w:r>
      <w:r w:rsidRPr="00EB4614">
        <w:rPr>
          <w:szCs w:val="24"/>
        </w:rPr>
        <w:t xml:space="preserve"> it</w:t>
      </w:r>
      <w:r w:rsidR="00FE134E">
        <w:rPr>
          <w:szCs w:val="24"/>
        </w:rPr>
        <w:t xml:space="preserve"> can</w:t>
      </w:r>
      <w:r w:rsidRPr="00EB4614">
        <w:rPr>
          <w:szCs w:val="24"/>
        </w:rPr>
        <w:t xml:space="preserve"> be accessed</w:t>
      </w:r>
      <w:r w:rsidR="009D7461">
        <w:rPr>
          <w:szCs w:val="24"/>
        </w:rPr>
        <w:t xml:space="preserve"> and where to go for more </w:t>
      </w:r>
      <w:r w:rsidR="00DA1B0C">
        <w:rPr>
          <w:szCs w:val="24"/>
        </w:rPr>
        <w:t>information</w:t>
      </w:r>
      <w:r w:rsidRPr="00EB4614">
        <w:rPr>
          <w:szCs w:val="24"/>
        </w:rPr>
        <w:t xml:space="preserve"> (e.g. relevant website </w:t>
      </w:r>
      <w:proofErr w:type="spellStart"/>
      <w:r w:rsidRPr="00EB4614">
        <w:rPr>
          <w:szCs w:val="24"/>
        </w:rPr>
        <w:t>url</w:t>
      </w:r>
      <w:proofErr w:type="spellEnd"/>
      <w:r>
        <w:rPr>
          <w:szCs w:val="24"/>
        </w:rPr>
        <w:t xml:space="preserve">) </w:t>
      </w:r>
    </w:p>
    <w:p w:rsidR="00C65CEB" w:rsidRPr="00BA17F2" w:rsidRDefault="00C65CEB" w:rsidP="00C65CEB">
      <w:pPr>
        <w:pStyle w:val="ListParagraph"/>
        <w:numPr>
          <w:ilvl w:val="0"/>
          <w:numId w:val="7"/>
        </w:numPr>
        <w:spacing w:line="240" w:lineRule="auto"/>
        <w:rPr>
          <w:rFonts w:eastAsia="MS Mincho"/>
          <w:color w:val="000000"/>
        </w:rPr>
      </w:pPr>
      <w:r w:rsidRPr="00EB4614">
        <w:rPr>
          <w:szCs w:val="24"/>
        </w:rPr>
        <w:t xml:space="preserve">Project </w:t>
      </w:r>
      <w:r>
        <w:rPr>
          <w:szCs w:val="24"/>
        </w:rPr>
        <w:t xml:space="preserve">achievements </w:t>
      </w:r>
      <w:r w:rsidRPr="00EB4614">
        <w:rPr>
          <w:szCs w:val="24"/>
        </w:rPr>
        <w:t>and impact</w:t>
      </w:r>
      <w:r>
        <w:rPr>
          <w:szCs w:val="24"/>
        </w:rPr>
        <w:t>/s</w:t>
      </w:r>
      <w:r w:rsidRPr="00EB4614">
        <w:rPr>
          <w:szCs w:val="24"/>
        </w:rPr>
        <w:t xml:space="preserve">: </w:t>
      </w:r>
      <w:r>
        <w:rPr>
          <w:szCs w:val="24"/>
        </w:rPr>
        <w:t>change</w:t>
      </w:r>
      <w:r w:rsidR="005A3DE3">
        <w:rPr>
          <w:szCs w:val="24"/>
        </w:rPr>
        <w:t xml:space="preserve"> achieved</w:t>
      </w:r>
      <w:r>
        <w:rPr>
          <w:szCs w:val="24"/>
        </w:rPr>
        <w:t xml:space="preserve">, and </w:t>
      </w:r>
      <w:r w:rsidR="005A3DE3">
        <w:rPr>
          <w:szCs w:val="24"/>
        </w:rPr>
        <w:t xml:space="preserve">possible </w:t>
      </w:r>
      <w:r>
        <w:rPr>
          <w:szCs w:val="24"/>
        </w:rPr>
        <w:t>future change as a result of the project (brief statements, statistics, quotes may be used)</w:t>
      </w:r>
      <w:r w:rsidR="005A3DE3">
        <w:rPr>
          <w:szCs w:val="24"/>
        </w:rPr>
        <w:t xml:space="preserve">. </w:t>
      </w:r>
    </w:p>
    <w:p w:rsidR="00ED6C94" w:rsidRDefault="00C65CEB" w:rsidP="00C65CEB">
      <w:pPr>
        <w:pStyle w:val="ListParagraph"/>
        <w:spacing w:line="240" w:lineRule="auto"/>
        <w:ind w:left="0"/>
      </w:pPr>
      <w:r>
        <w:rPr>
          <w:szCs w:val="24"/>
        </w:rPr>
        <w:br/>
      </w:r>
      <w:r w:rsidRPr="00477474">
        <w:t xml:space="preserve">The achievements </w:t>
      </w:r>
      <w:r>
        <w:t>statement</w:t>
      </w:r>
      <w:r w:rsidRPr="00477474">
        <w:t xml:space="preserve"> will be published</w:t>
      </w:r>
      <w:r>
        <w:t xml:space="preserve"> as a stand-alone document</w:t>
      </w:r>
      <w:r w:rsidR="00E21CDE">
        <w:t xml:space="preserve"> on the </w:t>
      </w:r>
      <w:r w:rsidR="00276752">
        <w:t xml:space="preserve">Department </w:t>
      </w:r>
      <w:r w:rsidR="00E21CDE">
        <w:t>website.</w:t>
      </w:r>
    </w:p>
    <w:p w:rsidR="00ED6C94" w:rsidRDefault="00ED6C94">
      <w:pPr>
        <w:spacing w:after="0" w:line="240" w:lineRule="auto"/>
      </w:pPr>
      <w:r>
        <w:br w:type="page"/>
      </w:r>
    </w:p>
    <w:p w:rsidR="00C65CEB" w:rsidRDefault="00C65CEB" w:rsidP="00C65CEB">
      <w:pPr>
        <w:pStyle w:val="Heading3"/>
      </w:pPr>
      <w:r>
        <w:lastRenderedPageBreak/>
        <w:t xml:space="preserve">1.2 Part 2: </w:t>
      </w:r>
      <w:r w:rsidRPr="004476F7">
        <w:t>Executive summary</w:t>
      </w:r>
    </w:p>
    <w:p w:rsidR="00C65CEB" w:rsidRPr="00EB4614" w:rsidRDefault="00C65CEB" w:rsidP="00C65CEB">
      <w:r w:rsidRPr="00EB4614">
        <w:t xml:space="preserve">This </w:t>
      </w:r>
      <w:r w:rsidRPr="00923E5F">
        <w:rPr>
          <w:b/>
          <w:u w:val="single"/>
        </w:rPr>
        <w:t>three-page (maximum, but can be shorter</w:t>
      </w:r>
      <w:r w:rsidRPr="00EB4614">
        <w:t xml:space="preserve">) executive summary needs to include </w:t>
      </w:r>
      <w:r>
        <w:t xml:space="preserve">a high-level summary of </w:t>
      </w:r>
      <w:r w:rsidRPr="00EB4614">
        <w:t>the following information:</w:t>
      </w:r>
    </w:p>
    <w:p w:rsidR="00C65CEB" w:rsidRDefault="00C65CEB" w:rsidP="00C65CEB">
      <w:pPr>
        <w:pStyle w:val="ListParagraph"/>
        <w:numPr>
          <w:ilvl w:val="0"/>
          <w:numId w:val="8"/>
        </w:numPr>
        <w:spacing w:line="240" w:lineRule="auto"/>
        <w:rPr>
          <w:szCs w:val="24"/>
        </w:rPr>
      </w:pPr>
      <w:r w:rsidRPr="003B1733">
        <w:rPr>
          <w:szCs w:val="24"/>
        </w:rPr>
        <w:t>Project</w:t>
      </w:r>
      <w:r>
        <w:rPr>
          <w:szCs w:val="24"/>
        </w:rPr>
        <w:t xml:space="preserve"> context, including the issue it set out to address</w:t>
      </w:r>
    </w:p>
    <w:p w:rsidR="00C65CEB" w:rsidRPr="003B1733" w:rsidRDefault="00C65CEB" w:rsidP="00C65CEB">
      <w:pPr>
        <w:pStyle w:val="ListParagraph"/>
        <w:numPr>
          <w:ilvl w:val="0"/>
          <w:numId w:val="8"/>
        </w:numPr>
        <w:spacing w:line="240" w:lineRule="auto"/>
        <w:rPr>
          <w:szCs w:val="24"/>
        </w:rPr>
      </w:pPr>
      <w:r w:rsidRPr="003B1733">
        <w:rPr>
          <w:szCs w:val="24"/>
        </w:rPr>
        <w:t>Aim of the project</w:t>
      </w:r>
    </w:p>
    <w:p w:rsidR="008E3788" w:rsidRDefault="008E3788" w:rsidP="00C65CEB">
      <w:pPr>
        <w:pStyle w:val="ListParagraph"/>
        <w:numPr>
          <w:ilvl w:val="0"/>
          <w:numId w:val="8"/>
        </w:numPr>
        <w:spacing w:line="240" w:lineRule="auto"/>
        <w:rPr>
          <w:szCs w:val="24"/>
        </w:rPr>
      </w:pPr>
      <w:r>
        <w:rPr>
          <w:szCs w:val="24"/>
        </w:rPr>
        <w:t>Project approach (in brief)</w:t>
      </w:r>
    </w:p>
    <w:p w:rsidR="00C65CEB" w:rsidRPr="00BA17F2" w:rsidRDefault="00C65CEB" w:rsidP="00C65CEB">
      <w:pPr>
        <w:pStyle w:val="ListParagraph"/>
        <w:numPr>
          <w:ilvl w:val="0"/>
          <w:numId w:val="8"/>
        </w:numPr>
        <w:spacing w:line="240" w:lineRule="auto"/>
        <w:rPr>
          <w:szCs w:val="24"/>
        </w:rPr>
      </w:pPr>
      <w:r w:rsidRPr="00EB4614">
        <w:rPr>
          <w:szCs w:val="24"/>
        </w:rPr>
        <w:t>Project outputs/</w:t>
      </w:r>
      <w:r w:rsidR="00E21CDE">
        <w:rPr>
          <w:szCs w:val="24"/>
        </w:rPr>
        <w:t>deliverables/resources</w:t>
      </w:r>
    </w:p>
    <w:p w:rsidR="00C65CEB" w:rsidRDefault="00C65CEB" w:rsidP="00C65CEB">
      <w:pPr>
        <w:pStyle w:val="ListParagraph"/>
        <w:numPr>
          <w:ilvl w:val="0"/>
          <w:numId w:val="8"/>
        </w:numPr>
        <w:spacing w:line="240" w:lineRule="auto"/>
        <w:rPr>
          <w:szCs w:val="24"/>
        </w:rPr>
      </w:pPr>
      <w:r w:rsidRPr="00EB4614">
        <w:rPr>
          <w:szCs w:val="24"/>
        </w:rPr>
        <w:t>Impact of the project (</w:t>
      </w:r>
      <w:r w:rsidR="003278B1">
        <w:rPr>
          <w:szCs w:val="24"/>
        </w:rPr>
        <w:t xml:space="preserve">outcomes </w:t>
      </w:r>
      <w:r w:rsidRPr="00EB4614">
        <w:rPr>
          <w:szCs w:val="24"/>
        </w:rPr>
        <w:t xml:space="preserve">to date and </w:t>
      </w:r>
      <w:r>
        <w:rPr>
          <w:szCs w:val="24"/>
        </w:rPr>
        <w:t>projected</w:t>
      </w:r>
      <w:r w:rsidRPr="00EB4614">
        <w:rPr>
          <w:szCs w:val="24"/>
        </w:rPr>
        <w:t xml:space="preserve"> future impact)</w:t>
      </w:r>
    </w:p>
    <w:p w:rsidR="00C65CEB" w:rsidRDefault="008E3788" w:rsidP="00C65CEB">
      <w:pPr>
        <w:pStyle w:val="ListParagraph"/>
        <w:numPr>
          <w:ilvl w:val="0"/>
          <w:numId w:val="8"/>
        </w:numPr>
        <w:spacing w:line="240" w:lineRule="auto"/>
        <w:rPr>
          <w:szCs w:val="24"/>
        </w:rPr>
      </w:pPr>
      <w:r>
        <w:rPr>
          <w:szCs w:val="24"/>
        </w:rPr>
        <w:t>Key findings or r</w:t>
      </w:r>
      <w:r w:rsidR="00C65CEB" w:rsidRPr="00EB4614">
        <w:rPr>
          <w:szCs w:val="24"/>
        </w:rPr>
        <w:t>ecommendations</w:t>
      </w:r>
      <w:r w:rsidR="00C65CEB">
        <w:rPr>
          <w:szCs w:val="24"/>
        </w:rPr>
        <w:t xml:space="preserve"> (</w:t>
      </w:r>
      <w:r>
        <w:rPr>
          <w:szCs w:val="24"/>
        </w:rPr>
        <w:t>recommendations should only be included if relevant, for example, if pertaining to specific, practical suggestions that have a clear and targeted audience. Key findings are often more appropriate).</w:t>
      </w:r>
    </w:p>
    <w:p w:rsidR="00C65CEB" w:rsidRPr="00477474" w:rsidRDefault="00C65CEB" w:rsidP="00C65CEB">
      <w:pPr>
        <w:spacing w:line="240" w:lineRule="auto"/>
        <w:rPr>
          <w:szCs w:val="24"/>
        </w:rPr>
      </w:pPr>
      <w:r>
        <w:rPr>
          <w:rFonts w:cs="Calibri"/>
          <w:color w:val="000000"/>
        </w:rPr>
        <w:t>The executive summary is included in the narrative of the final report, however should be able to stand</w:t>
      </w:r>
      <w:r w:rsidR="00430100">
        <w:rPr>
          <w:rFonts w:cs="Calibri"/>
          <w:color w:val="000000"/>
        </w:rPr>
        <w:t>-</w:t>
      </w:r>
      <w:r>
        <w:rPr>
          <w:rFonts w:cs="Calibri"/>
          <w:color w:val="000000"/>
        </w:rPr>
        <w:t xml:space="preserve">alone as a summary of the project. The final report template indicates the position of the executive summary. </w:t>
      </w:r>
      <w:r w:rsidR="00632782">
        <w:rPr>
          <w:rFonts w:cs="Calibri"/>
          <w:color w:val="000000"/>
        </w:rPr>
        <w:br/>
      </w:r>
    </w:p>
    <w:p w:rsidR="00427263" w:rsidRDefault="00C65CEB" w:rsidP="001D1BA3">
      <w:pPr>
        <w:pStyle w:val="Heading3"/>
      </w:pPr>
      <w:r>
        <w:t xml:space="preserve">Part 3: </w:t>
      </w:r>
      <w:r w:rsidRPr="004476F7">
        <w:t>Narrative</w:t>
      </w:r>
    </w:p>
    <w:p w:rsidR="00C65CEB" w:rsidRDefault="00C65CEB" w:rsidP="00C65CEB">
      <w:pPr>
        <w:spacing w:line="240" w:lineRule="auto"/>
        <w:rPr>
          <w:szCs w:val="24"/>
        </w:rPr>
      </w:pPr>
      <w:r>
        <w:rPr>
          <w:szCs w:val="24"/>
        </w:rPr>
        <w:t>The narrative should clearly communicate what the project was designed to do, how it was carried out, what it achieved and how project findings and outputs can be utilised by other institutions. It should not be approached as just an acquittal of project responsibilities, but as providing information that is of potential interest to the sector as a whole.</w:t>
      </w:r>
    </w:p>
    <w:p w:rsidR="00C65CEB" w:rsidRPr="00584296" w:rsidRDefault="00C65CEB" w:rsidP="00C65CEB">
      <w:pPr>
        <w:spacing w:line="240" w:lineRule="auto"/>
        <w:rPr>
          <w:szCs w:val="24"/>
        </w:rPr>
      </w:pPr>
      <w:r>
        <w:rPr>
          <w:szCs w:val="24"/>
        </w:rPr>
        <w:t>The narrative should be maximum 25 pages, and should contain information on:</w:t>
      </w:r>
    </w:p>
    <w:p w:rsidR="00C65CEB" w:rsidRPr="003B1733" w:rsidRDefault="00C65CEB" w:rsidP="00C65CEB">
      <w:pPr>
        <w:numPr>
          <w:ilvl w:val="0"/>
          <w:numId w:val="9"/>
        </w:numPr>
        <w:spacing w:line="240" w:lineRule="auto"/>
        <w:rPr>
          <w:bCs/>
          <w:szCs w:val="24"/>
        </w:rPr>
      </w:pPr>
      <w:r>
        <w:rPr>
          <w:bCs/>
          <w:szCs w:val="24"/>
        </w:rPr>
        <w:t>Project context, including original project aim</w:t>
      </w:r>
    </w:p>
    <w:p w:rsidR="00C65CEB" w:rsidRPr="00853A28" w:rsidRDefault="00C65CEB" w:rsidP="00C65CEB">
      <w:pPr>
        <w:numPr>
          <w:ilvl w:val="0"/>
          <w:numId w:val="9"/>
        </w:numPr>
        <w:spacing w:line="240" w:lineRule="auto"/>
        <w:rPr>
          <w:bCs/>
          <w:szCs w:val="24"/>
        </w:rPr>
      </w:pPr>
      <w:r w:rsidRPr="00853A28">
        <w:rPr>
          <w:bCs/>
          <w:szCs w:val="24"/>
        </w:rPr>
        <w:t>Project approach, including methodology used</w:t>
      </w:r>
    </w:p>
    <w:p w:rsidR="00C65CEB" w:rsidRPr="00853A28" w:rsidRDefault="00C65CEB" w:rsidP="00C65CEB">
      <w:pPr>
        <w:numPr>
          <w:ilvl w:val="0"/>
          <w:numId w:val="9"/>
        </w:numPr>
        <w:spacing w:after="0" w:line="240" w:lineRule="auto"/>
        <w:ind w:hanging="357"/>
        <w:rPr>
          <w:bCs/>
          <w:szCs w:val="24"/>
        </w:rPr>
      </w:pPr>
      <w:r w:rsidRPr="00853A28">
        <w:rPr>
          <w:bCs/>
          <w:szCs w:val="24"/>
        </w:rPr>
        <w:t>Project outputs and findings, including:</w:t>
      </w:r>
    </w:p>
    <w:p w:rsidR="00C65CEB" w:rsidRPr="00853A28" w:rsidRDefault="00E21CDE" w:rsidP="00C65CEB">
      <w:pPr>
        <w:numPr>
          <w:ilvl w:val="0"/>
          <w:numId w:val="1"/>
        </w:numPr>
        <w:spacing w:after="0" w:line="240" w:lineRule="auto"/>
        <w:ind w:hanging="357"/>
        <w:rPr>
          <w:szCs w:val="24"/>
        </w:rPr>
      </w:pPr>
      <w:r>
        <w:rPr>
          <w:szCs w:val="24"/>
        </w:rPr>
        <w:t xml:space="preserve">Resources </w:t>
      </w:r>
      <w:r w:rsidR="00C65CEB" w:rsidRPr="00853A28">
        <w:rPr>
          <w:szCs w:val="24"/>
        </w:rPr>
        <w:t>or outputs that will be made available to the higher education sector or groups of stakeholders within the sector, and information about where any project material is available.</w:t>
      </w:r>
    </w:p>
    <w:p w:rsidR="00C65CEB" w:rsidRPr="00853A28" w:rsidRDefault="00C65CEB" w:rsidP="00C65CEB">
      <w:pPr>
        <w:numPr>
          <w:ilvl w:val="0"/>
          <w:numId w:val="1"/>
        </w:numPr>
        <w:spacing w:after="0" w:line="240" w:lineRule="auto"/>
        <w:ind w:left="1434" w:hanging="357"/>
        <w:rPr>
          <w:szCs w:val="24"/>
        </w:rPr>
      </w:pPr>
      <w:r w:rsidRPr="00853A28">
        <w:rPr>
          <w:szCs w:val="24"/>
        </w:rPr>
        <w:t>Information on how the project used and advanced existing knowledge with reference to programme priorities, prev</w:t>
      </w:r>
      <w:r w:rsidR="00FE134E">
        <w:rPr>
          <w:szCs w:val="24"/>
        </w:rPr>
        <w:t xml:space="preserve">ious </w:t>
      </w:r>
      <w:r w:rsidR="00BF3E9C">
        <w:rPr>
          <w:szCs w:val="24"/>
        </w:rPr>
        <w:t>Depar</w:t>
      </w:r>
      <w:r w:rsidR="00430100">
        <w:rPr>
          <w:szCs w:val="24"/>
        </w:rPr>
        <w:t>t</w:t>
      </w:r>
      <w:r w:rsidR="00BF3E9C">
        <w:rPr>
          <w:szCs w:val="24"/>
        </w:rPr>
        <w:t>ment</w:t>
      </w:r>
      <w:r w:rsidR="00FE134E">
        <w:rPr>
          <w:szCs w:val="24"/>
        </w:rPr>
        <w:t xml:space="preserve"> (or predecessor bodies</w:t>
      </w:r>
      <w:r w:rsidRPr="00853A28">
        <w:rPr>
          <w:szCs w:val="24"/>
        </w:rPr>
        <w:t>) work, and a literature review if undertaken.</w:t>
      </w:r>
    </w:p>
    <w:p w:rsidR="00C65CEB" w:rsidRPr="00853A28" w:rsidRDefault="00C65CEB" w:rsidP="00C65CEB">
      <w:pPr>
        <w:numPr>
          <w:ilvl w:val="0"/>
          <w:numId w:val="1"/>
        </w:numPr>
        <w:spacing w:after="0" w:line="240" w:lineRule="auto"/>
        <w:ind w:left="1434" w:hanging="357"/>
        <w:rPr>
          <w:szCs w:val="24"/>
        </w:rPr>
      </w:pPr>
      <w:r w:rsidRPr="00853A28">
        <w:rPr>
          <w:szCs w:val="24"/>
        </w:rPr>
        <w:t>A discussion of any disciplinary and interdisciplinary linkages that have emerged as a result of the project.</w:t>
      </w:r>
    </w:p>
    <w:p w:rsidR="00C65CEB" w:rsidRPr="00853A28" w:rsidRDefault="00C65CEB" w:rsidP="00C65CEB">
      <w:pPr>
        <w:numPr>
          <w:ilvl w:val="0"/>
          <w:numId w:val="1"/>
        </w:numPr>
        <w:spacing w:after="0" w:line="240" w:lineRule="auto"/>
        <w:ind w:left="1434" w:hanging="357"/>
        <w:rPr>
          <w:szCs w:val="24"/>
        </w:rPr>
      </w:pPr>
      <w:r w:rsidRPr="00853A28">
        <w:rPr>
          <w:szCs w:val="24"/>
        </w:rPr>
        <w:t>An analysis of factors critical to the success of the project approach and of factors that impeded its success. Express your analysis in general terms that may provide assistance to other projects (do not include specifics related to individuals or institutions).</w:t>
      </w:r>
    </w:p>
    <w:p w:rsidR="00C65CEB" w:rsidRPr="00853A28" w:rsidRDefault="00C65CEB" w:rsidP="00C65CEB">
      <w:pPr>
        <w:numPr>
          <w:ilvl w:val="0"/>
          <w:numId w:val="1"/>
        </w:numPr>
        <w:spacing w:after="0" w:line="240" w:lineRule="auto"/>
        <w:ind w:left="1434" w:hanging="357"/>
        <w:rPr>
          <w:szCs w:val="24"/>
        </w:rPr>
      </w:pPr>
      <w:r w:rsidRPr="00853A28">
        <w:rPr>
          <w:szCs w:val="24"/>
        </w:rPr>
        <w:t>Insights into the extent to which the approach/outcomes are amenable to implementation in a variety of institutions or locations.</w:t>
      </w:r>
    </w:p>
    <w:p w:rsidR="00C65CEB" w:rsidRPr="00853A28" w:rsidRDefault="00C65CEB" w:rsidP="00C65CEB">
      <w:pPr>
        <w:numPr>
          <w:ilvl w:val="0"/>
          <w:numId w:val="1"/>
        </w:numPr>
        <w:spacing w:after="0" w:line="240" w:lineRule="auto"/>
        <w:ind w:left="1434" w:hanging="357"/>
        <w:rPr>
          <w:szCs w:val="24"/>
        </w:rPr>
      </w:pPr>
      <w:r w:rsidRPr="00853A28">
        <w:rPr>
          <w:szCs w:val="24"/>
        </w:rPr>
        <w:t xml:space="preserve">A discussion of links between the project and other projects and fellowships in </w:t>
      </w:r>
      <w:r w:rsidR="00ED6C94" w:rsidRPr="00853A28">
        <w:rPr>
          <w:szCs w:val="24"/>
        </w:rPr>
        <w:t>the priority</w:t>
      </w:r>
      <w:r w:rsidRPr="00853A28">
        <w:rPr>
          <w:szCs w:val="24"/>
        </w:rPr>
        <w:t xml:space="preserve"> areas (if appropriate).</w:t>
      </w:r>
    </w:p>
    <w:p w:rsidR="00C65CEB" w:rsidRPr="00853A28" w:rsidRDefault="00C65CEB" w:rsidP="00C65CEB">
      <w:pPr>
        <w:spacing w:after="0" w:line="240" w:lineRule="auto"/>
        <w:ind w:left="1434"/>
        <w:rPr>
          <w:szCs w:val="24"/>
        </w:rPr>
      </w:pPr>
    </w:p>
    <w:p w:rsidR="00C65CEB" w:rsidRPr="00853A28" w:rsidRDefault="00C65CEB" w:rsidP="00C65CEB">
      <w:pPr>
        <w:pStyle w:val="ListParagraph"/>
        <w:numPr>
          <w:ilvl w:val="0"/>
          <w:numId w:val="2"/>
        </w:numPr>
        <w:ind w:left="709" w:hanging="283"/>
        <w:rPr>
          <w:szCs w:val="24"/>
        </w:rPr>
      </w:pPr>
      <w:r w:rsidRPr="00853A28">
        <w:rPr>
          <w:szCs w:val="24"/>
        </w:rPr>
        <w:lastRenderedPageBreak/>
        <w:t>Project impact, dissemination and evaluation:</w:t>
      </w:r>
      <w:r w:rsidRPr="00853A28">
        <w:rPr>
          <w:i/>
          <w:szCs w:val="24"/>
        </w:rPr>
        <w:t xml:space="preserve"> </w:t>
      </w:r>
      <w:r w:rsidRPr="00853A28">
        <w:rPr>
          <w:i/>
          <w:szCs w:val="24"/>
        </w:rPr>
        <w:br/>
      </w:r>
      <w:r w:rsidRPr="00853A28">
        <w:rPr>
          <w:szCs w:val="24"/>
        </w:rPr>
        <w:t xml:space="preserve">All grants projects funded from 2014 onwards </w:t>
      </w:r>
      <w:r w:rsidR="00532303">
        <w:rPr>
          <w:szCs w:val="24"/>
        </w:rPr>
        <w:t>were</w:t>
      </w:r>
      <w:r w:rsidRPr="00853A28">
        <w:rPr>
          <w:szCs w:val="24"/>
        </w:rPr>
        <w:t xml:space="preserve"> asked to maintain a completed project impact plan. Information about the project impact plan can be found </w:t>
      </w:r>
      <w:r w:rsidR="00EA1435">
        <w:rPr>
          <w:szCs w:val="24"/>
        </w:rPr>
        <w:t xml:space="preserve">on the </w:t>
      </w:r>
      <w:hyperlink r:id="rId9" w:history="1">
        <w:r w:rsidR="00EA1435" w:rsidRPr="00EA1435">
          <w:rPr>
            <w:rStyle w:val="Hyperlink"/>
            <w:szCs w:val="24"/>
          </w:rPr>
          <w:t>Department website.</w:t>
        </w:r>
      </w:hyperlink>
      <w:r w:rsidR="00DA1B0C">
        <w:rPr>
          <w:szCs w:val="24"/>
        </w:rPr>
        <w:t xml:space="preserve"> </w:t>
      </w:r>
      <w:r w:rsidRPr="00853A28">
        <w:rPr>
          <w:szCs w:val="24"/>
        </w:rPr>
        <w:t xml:space="preserve">This project impact plan will have assisted in continuously reviewing project impact and realigning activities, as needed, to maximise impact, both during the life of the project, </w:t>
      </w:r>
      <w:r>
        <w:rPr>
          <w:szCs w:val="24"/>
        </w:rPr>
        <w:t xml:space="preserve">and after </w:t>
      </w:r>
      <w:r w:rsidRPr="00853A28">
        <w:rPr>
          <w:szCs w:val="24"/>
        </w:rPr>
        <w:t>completion</w:t>
      </w:r>
      <w:r>
        <w:rPr>
          <w:szCs w:val="24"/>
        </w:rPr>
        <w:t xml:space="preserve">. </w:t>
      </w:r>
      <w:r w:rsidR="00532303">
        <w:rPr>
          <w:szCs w:val="24"/>
        </w:rPr>
        <w:t>A </w:t>
      </w:r>
      <w:r w:rsidRPr="00853A28">
        <w:rPr>
          <w:szCs w:val="24"/>
        </w:rPr>
        <w:t>completed project impact plan needs to be provided as part of the final report</w:t>
      </w:r>
      <w:r>
        <w:rPr>
          <w:szCs w:val="24"/>
        </w:rPr>
        <w:t xml:space="preserve"> (can be included in the narrative or as an appendix)</w:t>
      </w:r>
      <w:r w:rsidRPr="00853A28">
        <w:rPr>
          <w:szCs w:val="24"/>
        </w:rPr>
        <w:t xml:space="preserve">. </w:t>
      </w:r>
      <w:r w:rsidR="003278B1">
        <w:rPr>
          <w:szCs w:val="24"/>
        </w:rPr>
        <w:br/>
      </w:r>
      <w:r w:rsidRPr="00853A28">
        <w:rPr>
          <w:i/>
          <w:szCs w:val="24"/>
        </w:rPr>
        <w:t>Note:</w:t>
      </w:r>
      <w:r w:rsidRPr="00853A28">
        <w:rPr>
          <w:szCs w:val="24"/>
        </w:rPr>
        <w:t xml:space="preserve"> </w:t>
      </w:r>
      <w:r w:rsidR="00BF3E9C">
        <w:rPr>
          <w:i/>
          <w:szCs w:val="24"/>
        </w:rPr>
        <w:t>P</w:t>
      </w:r>
      <w:r w:rsidRPr="003278B1">
        <w:rPr>
          <w:i/>
          <w:szCs w:val="24"/>
        </w:rPr>
        <w:t>rojects funded prior to 2014</w:t>
      </w:r>
      <w:r w:rsidR="00BF3E9C">
        <w:rPr>
          <w:i/>
          <w:szCs w:val="24"/>
        </w:rPr>
        <w:t xml:space="preserve"> are</w:t>
      </w:r>
      <w:r w:rsidRPr="003278B1">
        <w:rPr>
          <w:i/>
          <w:szCs w:val="24"/>
        </w:rPr>
        <w:t xml:space="preserve"> encourage</w:t>
      </w:r>
      <w:r w:rsidR="00BF3E9C">
        <w:rPr>
          <w:i/>
          <w:szCs w:val="24"/>
        </w:rPr>
        <w:t>d to</w:t>
      </w:r>
      <w:r w:rsidRPr="003278B1">
        <w:rPr>
          <w:i/>
          <w:szCs w:val="24"/>
        </w:rPr>
        <w:t xml:space="preserve"> the use of the impact plan, but it is not a requirement. </w:t>
      </w:r>
      <w:r w:rsidRPr="00853A28">
        <w:rPr>
          <w:szCs w:val="24"/>
        </w:rPr>
        <w:br/>
      </w:r>
    </w:p>
    <w:p w:rsidR="00C65CEB" w:rsidRPr="00853A28" w:rsidRDefault="00C65CEB" w:rsidP="00C65CEB">
      <w:pPr>
        <w:pStyle w:val="ListParagraph"/>
        <w:spacing w:after="0" w:line="240" w:lineRule="auto"/>
        <w:ind w:left="709"/>
        <w:rPr>
          <w:szCs w:val="24"/>
        </w:rPr>
      </w:pPr>
      <w:r w:rsidRPr="00853A28">
        <w:rPr>
          <w:szCs w:val="24"/>
        </w:rPr>
        <w:t xml:space="preserve">Information about dissemination activities undertaken to support </w:t>
      </w:r>
      <w:r>
        <w:rPr>
          <w:szCs w:val="24"/>
        </w:rPr>
        <w:t xml:space="preserve">the project’s </w:t>
      </w:r>
      <w:r w:rsidRPr="00853A28">
        <w:rPr>
          <w:szCs w:val="24"/>
        </w:rPr>
        <w:t xml:space="preserve">impact should be included. </w:t>
      </w:r>
    </w:p>
    <w:p w:rsidR="00C65CEB" w:rsidRPr="00ED5F84" w:rsidRDefault="00C65CEB" w:rsidP="00C65CEB">
      <w:pPr>
        <w:pStyle w:val="ListParagraph"/>
        <w:spacing w:line="240" w:lineRule="auto"/>
        <w:ind w:left="709"/>
        <w:rPr>
          <w:szCs w:val="24"/>
        </w:rPr>
      </w:pPr>
      <w:r w:rsidRPr="00853A28">
        <w:rPr>
          <w:szCs w:val="24"/>
        </w:rPr>
        <w:br/>
        <w:t>A description should be included of how evaluation contributed to impact.</w:t>
      </w:r>
      <w:r>
        <w:rPr>
          <w:szCs w:val="24"/>
        </w:rPr>
        <w:t xml:space="preserve"> For projects under $120,000 that did not include an independent evaluation</w:t>
      </w:r>
      <w:r w:rsidRPr="00853A28">
        <w:rPr>
          <w:szCs w:val="24"/>
        </w:rPr>
        <w:t xml:space="preserve"> </w:t>
      </w:r>
      <w:r>
        <w:rPr>
          <w:szCs w:val="24"/>
        </w:rPr>
        <w:t>t</w:t>
      </w:r>
      <w:r w:rsidRPr="00853A28">
        <w:rPr>
          <w:szCs w:val="24"/>
        </w:rPr>
        <w:t xml:space="preserve">his might include: </w:t>
      </w:r>
    </w:p>
    <w:p w:rsidR="00C65CEB" w:rsidRPr="00364C6C" w:rsidRDefault="00C65CEB" w:rsidP="00364C6C">
      <w:pPr>
        <w:numPr>
          <w:ilvl w:val="0"/>
          <w:numId w:val="1"/>
        </w:numPr>
        <w:spacing w:after="0" w:line="240" w:lineRule="auto"/>
        <w:ind w:left="1434" w:hanging="357"/>
        <w:rPr>
          <w:szCs w:val="24"/>
        </w:rPr>
      </w:pPr>
      <w:r>
        <w:rPr>
          <w:szCs w:val="24"/>
        </w:rPr>
        <w:t>A description of ways in which the project’s progress was evaluated in its early stages and/or at its completion</w:t>
      </w:r>
    </w:p>
    <w:p w:rsidR="00C65CEB" w:rsidRPr="00853A28" w:rsidRDefault="00C65CEB" w:rsidP="00C65CEB">
      <w:pPr>
        <w:numPr>
          <w:ilvl w:val="0"/>
          <w:numId w:val="1"/>
        </w:numPr>
        <w:spacing w:after="0" w:line="240" w:lineRule="auto"/>
        <w:ind w:left="1434" w:hanging="357"/>
        <w:rPr>
          <w:szCs w:val="24"/>
        </w:rPr>
      </w:pPr>
      <w:r w:rsidRPr="00853A28">
        <w:rPr>
          <w:szCs w:val="24"/>
        </w:rPr>
        <w:t xml:space="preserve">Evidence </w:t>
      </w:r>
      <w:r>
        <w:rPr>
          <w:szCs w:val="24"/>
        </w:rPr>
        <w:t>gathered about</w:t>
      </w:r>
      <w:r w:rsidRPr="00853A28">
        <w:rPr>
          <w:szCs w:val="24"/>
        </w:rPr>
        <w:t xml:space="preserve"> the impact of the project and value to the sector.</w:t>
      </w:r>
      <w:r>
        <w:rPr>
          <w:szCs w:val="24"/>
        </w:rPr>
        <w:br/>
      </w:r>
    </w:p>
    <w:p w:rsidR="00160437" w:rsidRDefault="00C65CEB" w:rsidP="00C65CEB">
      <w:pPr>
        <w:spacing w:after="0" w:line="240" w:lineRule="auto"/>
        <w:ind w:left="709"/>
        <w:rPr>
          <w:rFonts w:eastAsia="MS Mincho"/>
          <w:i/>
        </w:rPr>
      </w:pPr>
      <w:r w:rsidRPr="00853A28">
        <w:rPr>
          <w:szCs w:val="24"/>
        </w:rPr>
        <w:t xml:space="preserve">For projects over $120,000 that required an independent external evaluator, the evaluator’s report should be included as an appendix in the final report. </w:t>
      </w:r>
      <w:r w:rsidR="003278B1">
        <w:rPr>
          <w:szCs w:val="24"/>
        </w:rPr>
        <w:br/>
      </w:r>
      <w:r w:rsidR="003278B1" w:rsidRPr="003278B1">
        <w:rPr>
          <w:i/>
          <w:szCs w:val="24"/>
        </w:rPr>
        <w:t>Note:</w:t>
      </w:r>
      <w:r w:rsidR="003278B1" w:rsidRPr="003278B1">
        <w:rPr>
          <w:szCs w:val="24"/>
        </w:rPr>
        <w:t xml:space="preserve"> </w:t>
      </w:r>
      <w:r w:rsidR="003278B1" w:rsidRPr="003278B1">
        <w:rPr>
          <w:i/>
          <w:szCs w:val="24"/>
        </w:rPr>
        <w:t xml:space="preserve">For </w:t>
      </w:r>
      <w:r w:rsidR="003278B1" w:rsidRPr="003278B1">
        <w:rPr>
          <w:rFonts w:eastAsia="MS Mincho"/>
          <w:i/>
        </w:rPr>
        <w:t>strategic priority commissioned grants, the external evaluator</w:t>
      </w:r>
      <w:r w:rsidR="00160437">
        <w:rPr>
          <w:rFonts w:eastAsia="MS Mincho"/>
          <w:i/>
        </w:rPr>
        <w:t xml:space="preserve"> report</w:t>
      </w:r>
      <w:r w:rsidR="003278B1" w:rsidRPr="003278B1">
        <w:rPr>
          <w:rFonts w:eastAsia="MS Mincho"/>
          <w:i/>
        </w:rPr>
        <w:t xml:space="preserve"> is not required</w:t>
      </w:r>
      <w:r w:rsidR="00430100">
        <w:rPr>
          <w:rFonts w:eastAsia="MS Mincho"/>
          <w:i/>
        </w:rPr>
        <w:t xml:space="preserve"> to be included</w:t>
      </w:r>
      <w:r w:rsidR="003278B1" w:rsidRPr="003278B1">
        <w:rPr>
          <w:rFonts w:eastAsia="MS Mincho"/>
          <w:i/>
        </w:rPr>
        <w:t xml:space="preserve">. </w:t>
      </w:r>
    </w:p>
    <w:p w:rsidR="00160437" w:rsidRDefault="00160437" w:rsidP="00C65CEB">
      <w:pPr>
        <w:spacing w:after="0" w:line="240" w:lineRule="auto"/>
        <w:ind w:left="709"/>
        <w:rPr>
          <w:rFonts w:eastAsia="MS Mincho"/>
          <w:i/>
        </w:rPr>
      </w:pPr>
    </w:p>
    <w:p w:rsidR="007F73B8" w:rsidRPr="007F73B8" w:rsidRDefault="00160437" w:rsidP="00ED6C94">
      <w:pPr>
        <w:pStyle w:val="ListParagraph"/>
        <w:numPr>
          <w:ilvl w:val="0"/>
          <w:numId w:val="2"/>
        </w:numPr>
        <w:ind w:left="709" w:hanging="283"/>
        <w:rPr>
          <w:rStyle w:val="Heading2Char"/>
          <w:b w:val="0"/>
          <w:bCs w:val="0"/>
          <w:sz w:val="24"/>
          <w:szCs w:val="22"/>
        </w:rPr>
      </w:pPr>
      <w:r w:rsidRPr="00F76AC3">
        <w:rPr>
          <w:rStyle w:val="Heading3Char"/>
          <w:b w:val="0"/>
        </w:rPr>
        <w:t>Certification</w:t>
      </w:r>
      <w:r>
        <w:rPr>
          <w:szCs w:val="24"/>
        </w:rPr>
        <w:br/>
        <w:t>Part three of the final report includes a certification by the D</w:t>
      </w:r>
      <w:r w:rsidR="00DA1B0C">
        <w:rPr>
          <w:szCs w:val="24"/>
        </w:rPr>
        <w:t xml:space="preserve">eputy </w:t>
      </w:r>
      <w:r>
        <w:rPr>
          <w:szCs w:val="24"/>
        </w:rPr>
        <w:t>V</w:t>
      </w:r>
      <w:r w:rsidR="00DA1B0C">
        <w:rPr>
          <w:szCs w:val="24"/>
        </w:rPr>
        <w:t>ice</w:t>
      </w:r>
      <w:r w:rsidR="00804446">
        <w:rPr>
          <w:szCs w:val="24"/>
        </w:rPr>
        <w:t>-</w:t>
      </w:r>
      <w:r>
        <w:rPr>
          <w:szCs w:val="24"/>
        </w:rPr>
        <w:t>C</w:t>
      </w:r>
      <w:r w:rsidR="00DA1B0C">
        <w:rPr>
          <w:szCs w:val="24"/>
        </w:rPr>
        <w:t>hancellor</w:t>
      </w:r>
      <w:r>
        <w:rPr>
          <w:szCs w:val="24"/>
        </w:rPr>
        <w:t xml:space="preserve"> or </w:t>
      </w:r>
      <w:r w:rsidR="00DA1B0C">
        <w:rPr>
          <w:szCs w:val="24"/>
        </w:rPr>
        <w:t>equivalent</w:t>
      </w:r>
      <w:r>
        <w:rPr>
          <w:szCs w:val="24"/>
        </w:rPr>
        <w:t xml:space="preserve">. This </w:t>
      </w:r>
      <w:r w:rsidR="00632782">
        <w:rPr>
          <w:szCs w:val="24"/>
        </w:rPr>
        <w:t>certification confirms</w:t>
      </w:r>
      <w:r w:rsidR="00DA1B0C">
        <w:rPr>
          <w:szCs w:val="24"/>
        </w:rPr>
        <w:t xml:space="preserve"> </w:t>
      </w:r>
      <w:r>
        <w:rPr>
          <w:szCs w:val="24"/>
        </w:rPr>
        <w:t>that the final report is reviewed and approved by the DVC for public release.</w:t>
      </w:r>
      <w:r>
        <w:rPr>
          <w:szCs w:val="24"/>
        </w:rPr>
        <w:br/>
        <w:t xml:space="preserve">To avoid formatting issues, the certification does not need to be signed, but the </w:t>
      </w:r>
      <w:r w:rsidR="00364C6C">
        <w:rPr>
          <w:szCs w:val="24"/>
        </w:rPr>
        <w:t>Deputy Vice-Chancellor</w:t>
      </w:r>
      <w:r>
        <w:rPr>
          <w:szCs w:val="24"/>
        </w:rPr>
        <w:t xml:space="preserve">’s name and the date needs to be included, after sign-off by the </w:t>
      </w:r>
      <w:r w:rsidR="00364C6C">
        <w:rPr>
          <w:szCs w:val="24"/>
        </w:rPr>
        <w:t>Deputy Vice-Chancellor</w:t>
      </w:r>
      <w:r>
        <w:rPr>
          <w:szCs w:val="24"/>
        </w:rPr>
        <w:t xml:space="preserve">. </w:t>
      </w:r>
      <w:r w:rsidR="00C65CEB" w:rsidRPr="00853A28">
        <w:rPr>
          <w:szCs w:val="24"/>
        </w:rPr>
        <w:br/>
      </w:r>
    </w:p>
    <w:p w:rsidR="007F73B8" w:rsidRDefault="007F73B8">
      <w:pPr>
        <w:spacing w:after="0" w:line="240" w:lineRule="auto"/>
        <w:rPr>
          <w:rStyle w:val="Heading2Char"/>
        </w:rPr>
      </w:pPr>
      <w:r>
        <w:rPr>
          <w:rStyle w:val="Heading2Char"/>
        </w:rPr>
        <w:br w:type="page"/>
      </w:r>
    </w:p>
    <w:p w:rsidR="00C65CEB" w:rsidRPr="00083C7F" w:rsidRDefault="007F73B8" w:rsidP="007F73B8">
      <w:r>
        <w:rPr>
          <w:rStyle w:val="Heading2Char"/>
        </w:rPr>
        <w:lastRenderedPageBreak/>
        <w:t xml:space="preserve">2. </w:t>
      </w:r>
      <w:r w:rsidR="00C65CEB" w:rsidRPr="007F73B8">
        <w:rPr>
          <w:rStyle w:val="Heading2Char"/>
        </w:rPr>
        <w:t>Formatting</w:t>
      </w:r>
      <w:r w:rsidR="00CD393D" w:rsidRPr="007F73B8">
        <w:rPr>
          <w:rStyle w:val="Heading2Char"/>
        </w:rPr>
        <w:t xml:space="preserve"> and editing</w:t>
      </w:r>
      <w:r w:rsidR="00C65CEB" w:rsidRPr="007F73B8">
        <w:rPr>
          <w:rStyle w:val="Heading2Char"/>
        </w:rPr>
        <w:t xml:space="preserve"> the final report</w:t>
      </w:r>
    </w:p>
    <w:p w:rsidR="00C65CEB" w:rsidRDefault="00C65CEB" w:rsidP="00ED6C94">
      <w:pPr>
        <w:spacing w:before="720"/>
        <w:rPr>
          <w:rFonts w:eastAsia="MS Mincho"/>
          <w:color w:val="000000"/>
        </w:rPr>
      </w:pPr>
      <w:r w:rsidRPr="00EB4614">
        <w:rPr>
          <w:rFonts w:eastAsia="MS Mincho"/>
          <w:color w:val="000000"/>
        </w:rPr>
        <w:t xml:space="preserve">The </w:t>
      </w:r>
      <w:r w:rsidR="00ED6C94">
        <w:rPr>
          <w:rFonts w:eastAsia="MS Mincho"/>
          <w:color w:val="000000"/>
        </w:rPr>
        <w:t>Department</w:t>
      </w:r>
      <w:r w:rsidRPr="00EB4614">
        <w:rPr>
          <w:rFonts w:eastAsia="MS Mincho"/>
          <w:color w:val="000000"/>
        </w:rPr>
        <w:t xml:space="preserve"> will not publish reports that do not comply </w:t>
      </w:r>
      <w:r>
        <w:rPr>
          <w:rFonts w:eastAsia="MS Mincho"/>
          <w:color w:val="000000"/>
        </w:rPr>
        <w:t xml:space="preserve">with these </w:t>
      </w:r>
      <w:r w:rsidRPr="00EB4614">
        <w:rPr>
          <w:rFonts w:eastAsia="MS Mincho"/>
          <w:color w:val="000000"/>
        </w:rPr>
        <w:t>guidelines.</w:t>
      </w:r>
      <w:r>
        <w:rPr>
          <w:rFonts w:eastAsia="MS Mincho"/>
          <w:color w:val="000000"/>
        </w:rPr>
        <w:t xml:space="preserve"> </w:t>
      </w:r>
    </w:p>
    <w:p w:rsidR="00C65CEB" w:rsidRPr="00067C43" w:rsidRDefault="00ED6C94" w:rsidP="00C65CEB">
      <w:r>
        <w:t>F</w:t>
      </w:r>
      <w:r w:rsidR="00C65CEB">
        <w:t>inal reports</w:t>
      </w:r>
      <w:r>
        <w:t xml:space="preserve"> need</w:t>
      </w:r>
      <w:r w:rsidR="00C65CEB">
        <w:t xml:space="preserve"> to be well-written and easy to read, with the style, grammar, spelling and format to be consistent throughout the report. </w:t>
      </w:r>
      <w:r w:rsidR="00DA1B0C" w:rsidRPr="00DA1B0C">
        <w:t>The final report should be of publishable quality and the project leader is responsible for ensuring that the D</w:t>
      </w:r>
      <w:r w:rsidR="00632782">
        <w:t xml:space="preserve">eputy Vice-Chancellor </w:t>
      </w:r>
      <w:r w:rsidR="00DA1B0C" w:rsidRPr="00DA1B0C">
        <w:t>completes the certification provided to that effect (included in the narrative).</w:t>
      </w:r>
    </w:p>
    <w:p w:rsidR="00E92886" w:rsidRPr="00E92886" w:rsidRDefault="00E92886" w:rsidP="00E92886">
      <w:pPr>
        <w:pStyle w:val="Heading3"/>
      </w:pPr>
      <w:r w:rsidRPr="00E92886">
        <w:t>Accessibility</w:t>
      </w:r>
    </w:p>
    <w:p w:rsidR="00C65CEB" w:rsidRPr="00B64888" w:rsidRDefault="00C65CEB" w:rsidP="00E92886">
      <w:pPr>
        <w:spacing w:after="0"/>
        <w:rPr>
          <w:rFonts w:eastAsia="MS Mincho"/>
          <w:color w:val="000000"/>
        </w:rPr>
      </w:pPr>
      <w:r w:rsidRPr="00E92886">
        <w:t xml:space="preserve">The final report </w:t>
      </w:r>
      <w:r w:rsidR="007011D3" w:rsidRPr="00E92886">
        <w:t xml:space="preserve">must be submitted as </w:t>
      </w:r>
      <w:r w:rsidRPr="00E92886">
        <w:t xml:space="preserve">a </w:t>
      </w:r>
      <w:proofErr w:type="spellStart"/>
      <w:r w:rsidRPr="00E92886">
        <w:t>DOCX</w:t>
      </w:r>
      <w:proofErr w:type="spellEnd"/>
      <w:r w:rsidRPr="00E92886">
        <w:t xml:space="preserve"> file</w:t>
      </w:r>
      <w:r w:rsidR="007011D3" w:rsidRPr="00E92886">
        <w:t xml:space="preserve"> which satisfies </w:t>
      </w:r>
      <w:r w:rsidR="00E92886" w:rsidRPr="00E92886">
        <w:t xml:space="preserve">the Department’s </w:t>
      </w:r>
      <w:r w:rsidR="007011D3" w:rsidRPr="00E92886">
        <w:t>accessibility requirements</w:t>
      </w:r>
      <w:r w:rsidRPr="00E92886">
        <w:t xml:space="preserve">. </w:t>
      </w:r>
      <w:r w:rsidR="007011D3" w:rsidRPr="00E92886">
        <w:t xml:space="preserve">Useful information will be found at the Accessible Digital Office Document Project </w:t>
      </w:r>
      <w:hyperlink r:id="rId10" w:history="1">
        <w:r w:rsidR="00427263" w:rsidRPr="00E92886">
          <w:rPr>
            <w:rStyle w:val="Hyperlink"/>
          </w:rPr>
          <w:t>website</w:t>
        </w:r>
      </w:hyperlink>
      <w:r w:rsidR="007011D3" w:rsidRPr="00E92886">
        <w:t>.</w:t>
      </w:r>
      <w:r w:rsidR="00E92886" w:rsidRPr="00E92886">
        <w:t xml:space="preserve"> </w:t>
      </w:r>
      <w:r w:rsidR="007011D3" w:rsidRPr="00E92886">
        <w:t>The report will be</w:t>
      </w:r>
      <w:r w:rsidRPr="00E92886">
        <w:t xml:space="preserve"> published in both </w:t>
      </w:r>
      <w:proofErr w:type="spellStart"/>
      <w:r w:rsidRPr="00E92886">
        <w:t>DOC</w:t>
      </w:r>
      <w:r w:rsidR="00ED6C94" w:rsidRPr="00E92886">
        <w:t>X</w:t>
      </w:r>
      <w:proofErr w:type="spellEnd"/>
      <w:r w:rsidRPr="00E92886">
        <w:t xml:space="preserve"> and PDF formats to satisfy accessibility requirements.</w:t>
      </w:r>
      <w:r w:rsidR="00646A0A">
        <w:t xml:space="preserve"> </w:t>
      </w:r>
    </w:p>
    <w:p w:rsidR="00F76AC3" w:rsidRPr="00E92886" w:rsidRDefault="00C65CEB" w:rsidP="00E92886">
      <w:pPr>
        <w:pStyle w:val="Heading3"/>
        <w:rPr>
          <w:rStyle w:val="Heading3Char"/>
          <w:b/>
          <w:bCs/>
        </w:rPr>
      </w:pPr>
      <w:r w:rsidRPr="00E92886">
        <w:rPr>
          <w:rStyle w:val="Heading3Char"/>
          <w:b/>
          <w:bCs/>
        </w:rPr>
        <w:t>Font and size</w:t>
      </w:r>
      <w:bookmarkStart w:id="0" w:name="_GoBack"/>
      <w:bookmarkEnd w:id="0"/>
    </w:p>
    <w:p w:rsidR="00632782" w:rsidRDefault="00C65CEB" w:rsidP="007011D3">
      <w:pPr>
        <w:widowControl w:val="0"/>
        <w:suppressAutoHyphens/>
        <w:spacing w:after="120" w:line="240" w:lineRule="auto"/>
        <w:rPr>
          <w:rFonts w:eastAsia="MS Mincho"/>
          <w:color w:val="000000"/>
        </w:rPr>
      </w:pPr>
      <w:r w:rsidRPr="004A29E1">
        <w:rPr>
          <w:rFonts w:eastAsia="MS Mincho"/>
          <w:color w:val="000000"/>
        </w:rPr>
        <w:t xml:space="preserve">Word styles have been provided for </w:t>
      </w:r>
      <w:r>
        <w:rPr>
          <w:rFonts w:eastAsia="MS Mincho"/>
          <w:color w:val="000000"/>
        </w:rPr>
        <w:t>each element of the narrative.  It is important that these styles are used correctly and consistently in order to generate the table of contents.</w:t>
      </w:r>
    </w:p>
    <w:p w:rsidR="00C65CEB" w:rsidRPr="004A29E1" w:rsidRDefault="00C65CEB" w:rsidP="00C65CEB">
      <w:pPr>
        <w:widowControl w:val="0"/>
        <w:suppressAutoHyphens/>
        <w:spacing w:after="120" w:line="240" w:lineRule="exact"/>
        <w:rPr>
          <w:rFonts w:eastAsia="MS Mincho"/>
          <w:color w:val="000000"/>
        </w:rPr>
      </w:pPr>
      <w:r>
        <w:rPr>
          <w:rFonts w:eastAsia="MS Mincho"/>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42"/>
        <w:gridCol w:w="4111"/>
        <w:gridCol w:w="2189"/>
      </w:tblGrid>
      <w:tr w:rsidR="00C65CEB" w:rsidRPr="005B7F5F" w:rsidTr="00B40468">
        <w:trPr>
          <w:tblHeader/>
        </w:trPr>
        <w:tc>
          <w:tcPr>
            <w:tcW w:w="2943" w:type="dxa"/>
            <w:shd w:val="clear" w:color="auto" w:fill="D9D9D9"/>
            <w:vAlign w:val="center"/>
          </w:tcPr>
          <w:p w:rsidR="00C65CEB" w:rsidRPr="004A29E1" w:rsidRDefault="00C65CEB" w:rsidP="00B40468">
            <w:pPr>
              <w:widowControl w:val="0"/>
              <w:suppressAutoHyphens/>
              <w:spacing w:after="0" w:line="240" w:lineRule="exact"/>
              <w:rPr>
                <w:rFonts w:eastAsia="MS Mincho"/>
                <w:b/>
                <w:bCs/>
                <w:color w:val="000000"/>
                <w:sz w:val="28"/>
                <w:szCs w:val="28"/>
              </w:rPr>
            </w:pPr>
          </w:p>
          <w:p w:rsidR="00C65CEB" w:rsidRPr="004A29E1" w:rsidRDefault="00C65CEB" w:rsidP="00B40468">
            <w:pPr>
              <w:widowControl w:val="0"/>
              <w:suppressAutoHyphens/>
              <w:spacing w:after="0" w:line="240" w:lineRule="exact"/>
              <w:rPr>
                <w:rFonts w:eastAsia="MS Mincho"/>
                <w:b/>
                <w:bCs/>
                <w:color w:val="000000"/>
                <w:sz w:val="28"/>
                <w:szCs w:val="28"/>
              </w:rPr>
            </w:pPr>
            <w:r w:rsidRPr="004A29E1">
              <w:rPr>
                <w:rFonts w:eastAsia="MS Mincho"/>
                <w:b/>
                <w:bCs/>
                <w:color w:val="000000"/>
                <w:sz w:val="28"/>
                <w:szCs w:val="28"/>
              </w:rPr>
              <w:t>Element</w:t>
            </w:r>
          </w:p>
          <w:p w:rsidR="00C65CEB" w:rsidRPr="004A29E1" w:rsidRDefault="00C65CEB" w:rsidP="00B40468">
            <w:pPr>
              <w:widowControl w:val="0"/>
              <w:suppressAutoHyphens/>
              <w:spacing w:after="0" w:line="240" w:lineRule="exact"/>
              <w:rPr>
                <w:rFonts w:eastAsia="MS Mincho"/>
                <w:b/>
                <w:bCs/>
                <w:color w:val="000000"/>
                <w:sz w:val="28"/>
                <w:szCs w:val="28"/>
              </w:rPr>
            </w:pPr>
          </w:p>
        </w:tc>
        <w:tc>
          <w:tcPr>
            <w:tcW w:w="4111" w:type="dxa"/>
            <w:shd w:val="clear" w:color="auto" w:fill="D9D9D9"/>
            <w:vAlign w:val="center"/>
          </w:tcPr>
          <w:p w:rsidR="00C65CEB" w:rsidRPr="004A29E1" w:rsidRDefault="00C65CEB" w:rsidP="00B40468">
            <w:pPr>
              <w:widowControl w:val="0"/>
              <w:suppressAutoHyphens/>
              <w:spacing w:after="0" w:line="240" w:lineRule="exact"/>
              <w:rPr>
                <w:rFonts w:eastAsia="MS Mincho"/>
                <w:b/>
                <w:bCs/>
                <w:color w:val="000000"/>
                <w:sz w:val="28"/>
                <w:szCs w:val="28"/>
              </w:rPr>
            </w:pPr>
            <w:r w:rsidRPr="004A29E1">
              <w:rPr>
                <w:rFonts w:eastAsia="MS Mincho"/>
                <w:b/>
                <w:bCs/>
                <w:color w:val="000000"/>
                <w:sz w:val="28"/>
                <w:szCs w:val="28"/>
              </w:rPr>
              <w:t>Properties</w:t>
            </w:r>
          </w:p>
        </w:tc>
        <w:tc>
          <w:tcPr>
            <w:tcW w:w="2189" w:type="dxa"/>
            <w:shd w:val="clear" w:color="auto" w:fill="D9D9D9"/>
            <w:vAlign w:val="center"/>
          </w:tcPr>
          <w:p w:rsidR="00C65CEB" w:rsidRPr="004A29E1" w:rsidRDefault="00C65CEB" w:rsidP="00B40468">
            <w:pPr>
              <w:widowControl w:val="0"/>
              <w:suppressAutoHyphens/>
              <w:spacing w:after="0" w:line="240" w:lineRule="exact"/>
              <w:rPr>
                <w:rFonts w:eastAsia="MS Mincho"/>
                <w:b/>
                <w:bCs/>
                <w:color w:val="000000"/>
                <w:sz w:val="28"/>
                <w:szCs w:val="28"/>
              </w:rPr>
            </w:pPr>
            <w:r w:rsidRPr="004A29E1">
              <w:rPr>
                <w:rFonts w:eastAsia="MS Mincho"/>
                <w:b/>
                <w:bCs/>
                <w:color w:val="000000"/>
                <w:sz w:val="28"/>
                <w:szCs w:val="28"/>
              </w:rPr>
              <w:t>Style name</w:t>
            </w:r>
          </w:p>
        </w:tc>
      </w:tr>
      <w:tr w:rsidR="00C65CEB" w:rsidRPr="005B7F5F" w:rsidTr="00B40468">
        <w:trPr>
          <w:trHeight w:val="1726"/>
        </w:trPr>
        <w:tc>
          <w:tcPr>
            <w:tcW w:w="2943" w:type="dxa"/>
            <w:shd w:val="clear" w:color="auto" w:fill="auto"/>
          </w:tcPr>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Paragraph text</w:t>
            </w:r>
          </w:p>
        </w:tc>
        <w:tc>
          <w:tcPr>
            <w:tcW w:w="4111" w:type="dxa"/>
            <w:shd w:val="clear" w:color="auto" w:fill="auto"/>
          </w:tcPr>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Calibri 12 point</w:t>
            </w:r>
          </w:p>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 xml:space="preserve">single spaced </w:t>
            </w:r>
          </w:p>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single line of spacing between paragraphs</w:t>
            </w:r>
          </w:p>
          <w:p w:rsidR="00C65CEB" w:rsidRPr="004A29E1" w:rsidRDefault="00C65CEB" w:rsidP="00B40468">
            <w:pPr>
              <w:widowControl w:val="0"/>
              <w:suppressAutoHyphens/>
              <w:spacing w:after="0" w:line="240" w:lineRule="exact"/>
              <w:rPr>
                <w:rFonts w:eastAsia="MS Mincho"/>
                <w:color w:val="000000"/>
              </w:rPr>
            </w:pPr>
          </w:p>
        </w:tc>
        <w:tc>
          <w:tcPr>
            <w:tcW w:w="2189" w:type="dxa"/>
            <w:shd w:val="clear" w:color="auto" w:fill="auto"/>
          </w:tcPr>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Normal</w:t>
            </w:r>
          </w:p>
          <w:p w:rsidR="00C65CEB" w:rsidRPr="004A29E1" w:rsidRDefault="00C65CEB" w:rsidP="00B40468">
            <w:pPr>
              <w:widowControl w:val="0"/>
              <w:suppressAutoHyphens/>
              <w:spacing w:after="0" w:line="240" w:lineRule="exact"/>
              <w:rPr>
                <w:rFonts w:eastAsia="MS Mincho"/>
                <w:color w:val="000000"/>
              </w:rPr>
            </w:pPr>
          </w:p>
        </w:tc>
      </w:tr>
      <w:tr w:rsidR="00C65CEB" w:rsidRPr="005B7F5F" w:rsidTr="00632782">
        <w:trPr>
          <w:trHeight w:val="1517"/>
        </w:trPr>
        <w:tc>
          <w:tcPr>
            <w:tcW w:w="2943" w:type="dxa"/>
            <w:shd w:val="clear" w:color="auto" w:fill="auto"/>
          </w:tcPr>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First level headings</w:t>
            </w:r>
          </w:p>
          <w:p w:rsidR="00C65CEB" w:rsidRPr="004A29E1" w:rsidRDefault="00C65CEB" w:rsidP="00B40468">
            <w:pPr>
              <w:spacing w:before="300" w:after="240" w:line="360" w:lineRule="exact"/>
              <w:outlineLvl w:val="0"/>
              <w:rPr>
                <w:rFonts w:eastAsia="MS Mincho" w:cs="Arial"/>
                <w:szCs w:val="24"/>
              </w:rPr>
            </w:pPr>
          </w:p>
        </w:tc>
        <w:tc>
          <w:tcPr>
            <w:tcW w:w="4111" w:type="dxa"/>
            <w:shd w:val="clear" w:color="auto" w:fill="auto"/>
          </w:tcPr>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 xml:space="preserve">Calibri 20 point </w:t>
            </w:r>
          </w:p>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colour black</w:t>
            </w:r>
          </w:p>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Use Heading Style 1 to apply formatting</w:t>
            </w:r>
          </w:p>
        </w:tc>
        <w:tc>
          <w:tcPr>
            <w:tcW w:w="2189" w:type="dxa"/>
            <w:shd w:val="clear" w:color="auto" w:fill="auto"/>
          </w:tcPr>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Heading 1</w:t>
            </w:r>
          </w:p>
        </w:tc>
      </w:tr>
      <w:tr w:rsidR="00C65CEB" w:rsidRPr="005B7F5F" w:rsidTr="00B40468">
        <w:tc>
          <w:tcPr>
            <w:tcW w:w="2943" w:type="dxa"/>
            <w:shd w:val="clear" w:color="auto" w:fill="auto"/>
          </w:tcPr>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Second level headings</w:t>
            </w:r>
          </w:p>
          <w:p w:rsidR="00C65CEB" w:rsidRPr="004A29E1" w:rsidRDefault="00C65CEB" w:rsidP="00B40468">
            <w:pPr>
              <w:spacing w:before="300" w:after="240" w:line="260" w:lineRule="exact"/>
              <w:outlineLvl w:val="1"/>
              <w:rPr>
                <w:rFonts w:eastAsia="MS Mincho" w:cs="Arial"/>
                <w:sz w:val="32"/>
              </w:rPr>
            </w:pPr>
          </w:p>
        </w:tc>
        <w:tc>
          <w:tcPr>
            <w:tcW w:w="4111" w:type="dxa"/>
            <w:shd w:val="clear" w:color="auto" w:fill="auto"/>
          </w:tcPr>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 xml:space="preserve">Calibri 16 point </w:t>
            </w:r>
          </w:p>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black</w:t>
            </w:r>
          </w:p>
          <w:p w:rsidR="00C65CEB" w:rsidRPr="004A29E1" w:rsidRDefault="00C65CEB" w:rsidP="00B40468">
            <w:pPr>
              <w:widowControl w:val="0"/>
              <w:suppressAutoHyphens/>
              <w:spacing w:after="0" w:line="240" w:lineRule="exact"/>
              <w:rPr>
                <w:rFonts w:eastAsia="MS Mincho"/>
                <w:color w:val="000000"/>
              </w:rPr>
            </w:pPr>
          </w:p>
          <w:p w:rsidR="00C65CEB" w:rsidRPr="00B64888" w:rsidRDefault="00C65CEB" w:rsidP="00B40468">
            <w:pPr>
              <w:widowControl w:val="0"/>
              <w:suppressAutoHyphens/>
              <w:spacing w:after="0" w:line="240" w:lineRule="exact"/>
              <w:rPr>
                <w:rFonts w:eastAsia="MS Mincho"/>
                <w:color w:val="000000"/>
              </w:rPr>
            </w:pPr>
            <w:r w:rsidRPr="004A29E1">
              <w:rPr>
                <w:rFonts w:eastAsia="MS Mincho"/>
                <w:color w:val="000000"/>
              </w:rPr>
              <w:t>Use Heading Style 2 to apply formatting</w:t>
            </w:r>
          </w:p>
        </w:tc>
        <w:tc>
          <w:tcPr>
            <w:tcW w:w="2189" w:type="dxa"/>
            <w:shd w:val="clear" w:color="auto" w:fill="auto"/>
          </w:tcPr>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Heading 2</w:t>
            </w:r>
          </w:p>
        </w:tc>
      </w:tr>
      <w:tr w:rsidR="00C65CEB" w:rsidRPr="005B7F5F" w:rsidTr="00E92886">
        <w:trPr>
          <w:trHeight w:val="940"/>
        </w:trPr>
        <w:tc>
          <w:tcPr>
            <w:tcW w:w="2943" w:type="dxa"/>
            <w:shd w:val="clear" w:color="auto" w:fill="auto"/>
          </w:tcPr>
          <w:p w:rsidR="00C65CEB" w:rsidRPr="004A29E1" w:rsidRDefault="00C65CEB" w:rsidP="003278B1">
            <w:pPr>
              <w:widowControl w:val="0"/>
              <w:suppressAutoHyphens/>
              <w:spacing w:after="0" w:line="240" w:lineRule="exact"/>
              <w:rPr>
                <w:rFonts w:eastAsia="MS Mincho" w:cs="Arial"/>
                <w:bCs/>
                <w:sz w:val="28"/>
              </w:rPr>
            </w:pPr>
            <w:r w:rsidRPr="004A29E1">
              <w:rPr>
                <w:rFonts w:eastAsia="MS Mincho"/>
                <w:color w:val="000000"/>
              </w:rPr>
              <w:t>Third level heading</w:t>
            </w:r>
          </w:p>
        </w:tc>
        <w:tc>
          <w:tcPr>
            <w:tcW w:w="4111" w:type="dxa"/>
            <w:shd w:val="clear" w:color="auto" w:fill="auto"/>
          </w:tcPr>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Calibri 14 point</w:t>
            </w:r>
          </w:p>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black</w:t>
            </w:r>
          </w:p>
          <w:p w:rsidR="00C65CEB" w:rsidRPr="004A29E1" w:rsidRDefault="00C65CEB" w:rsidP="003278B1">
            <w:pPr>
              <w:widowControl w:val="0"/>
              <w:suppressAutoHyphens/>
              <w:spacing w:after="0" w:line="240" w:lineRule="exact"/>
              <w:rPr>
                <w:rFonts w:eastAsia="MS Mincho" w:cs="Arial"/>
                <w:bCs/>
                <w:sz w:val="28"/>
              </w:rPr>
            </w:pPr>
            <w:r w:rsidRPr="004A29E1">
              <w:rPr>
                <w:rFonts w:eastAsia="MS Mincho"/>
                <w:color w:val="000000"/>
              </w:rPr>
              <w:t>Use Heading Style 3 to apply formatting</w:t>
            </w:r>
          </w:p>
        </w:tc>
        <w:tc>
          <w:tcPr>
            <w:tcW w:w="2189" w:type="dxa"/>
            <w:shd w:val="clear" w:color="auto" w:fill="auto"/>
          </w:tcPr>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Heading 3</w:t>
            </w:r>
          </w:p>
        </w:tc>
      </w:tr>
      <w:tr w:rsidR="00C65CEB" w:rsidRPr="005B7F5F" w:rsidTr="00B40468">
        <w:tc>
          <w:tcPr>
            <w:tcW w:w="2943" w:type="dxa"/>
            <w:shd w:val="clear" w:color="auto" w:fill="auto"/>
          </w:tcPr>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 xml:space="preserve">Bulleted list </w:t>
            </w:r>
          </w:p>
        </w:tc>
        <w:tc>
          <w:tcPr>
            <w:tcW w:w="4111" w:type="dxa"/>
            <w:shd w:val="clear" w:color="auto" w:fill="auto"/>
          </w:tcPr>
          <w:p w:rsidR="00C65CEB" w:rsidRPr="004A29E1" w:rsidRDefault="00C65CEB" w:rsidP="00B40468">
            <w:pPr>
              <w:widowControl w:val="0"/>
              <w:suppressAutoHyphens/>
              <w:spacing w:after="120" w:line="240" w:lineRule="exact"/>
              <w:rPr>
                <w:rFonts w:eastAsia="MS Mincho"/>
                <w:color w:val="000000"/>
              </w:rPr>
            </w:pPr>
            <w:r w:rsidRPr="004A29E1">
              <w:rPr>
                <w:rFonts w:eastAsia="MS Mincho"/>
                <w:color w:val="000000"/>
              </w:rPr>
              <w:t xml:space="preserve">Calibri 12 point with 6 </w:t>
            </w:r>
            <w:proofErr w:type="spellStart"/>
            <w:r w:rsidRPr="004A29E1">
              <w:rPr>
                <w:rFonts w:eastAsia="MS Mincho"/>
                <w:color w:val="000000"/>
              </w:rPr>
              <w:t>pt</w:t>
            </w:r>
            <w:proofErr w:type="spellEnd"/>
            <w:r w:rsidRPr="004A29E1">
              <w:rPr>
                <w:rFonts w:eastAsia="MS Mincho"/>
                <w:color w:val="000000"/>
              </w:rPr>
              <w:t xml:space="preserve"> spacing</w:t>
            </w:r>
          </w:p>
          <w:p w:rsidR="00C65CEB" w:rsidRPr="004A29E1" w:rsidRDefault="00C65CEB" w:rsidP="00B40468">
            <w:pPr>
              <w:widowControl w:val="0"/>
              <w:suppressAutoHyphens/>
              <w:spacing w:after="120" w:line="240" w:lineRule="exact"/>
              <w:ind w:left="924" w:hanging="357"/>
              <w:rPr>
                <w:rFonts w:eastAsia="MS Mincho"/>
                <w:color w:val="000000"/>
              </w:rPr>
            </w:pPr>
            <w:r w:rsidRPr="004A29E1">
              <w:rPr>
                <w:rFonts w:eastAsia="MS Mincho"/>
                <w:color w:val="000000"/>
              </w:rPr>
              <w:t xml:space="preserve">Bulleted lists </w:t>
            </w:r>
          </w:p>
          <w:p w:rsidR="00C65CEB" w:rsidRPr="004A29E1" w:rsidRDefault="00C65CEB" w:rsidP="00B40468">
            <w:pPr>
              <w:widowControl w:val="0"/>
              <w:suppressAutoHyphens/>
              <w:spacing w:after="120" w:line="240" w:lineRule="exact"/>
              <w:ind w:left="924" w:hanging="357"/>
              <w:rPr>
                <w:rFonts w:eastAsia="MS Mincho"/>
                <w:color w:val="000000"/>
              </w:rPr>
            </w:pPr>
            <w:r w:rsidRPr="004A29E1">
              <w:rPr>
                <w:rFonts w:eastAsia="MS Mincho"/>
                <w:color w:val="000000"/>
              </w:rPr>
              <w:t>Next item</w:t>
            </w:r>
          </w:p>
          <w:p w:rsidR="00C65CEB" w:rsidRPr="004A29E1" w:rsidRDefault="00C65CEB" w:rsidP="00B40468">
            <w:pPr>
              <w:widowControl w:val="0"/>
              <w:suppressAutoHyphens/>
              <w:spacing w:after="0" w:line="240" w:lineRule="exact"/>
              <w:rPr>
                <w:rFonts w:eastAsia="MS Mincho"/>
                <w:color w:val="000000"/>
              </w:rPr>
            </w:pPr>
          </w:p>
        </w:tc>
        <w:tc>
          <w:tcPr>
            <w:tcW w:w="2189" w:type="dxa"/>
            <w:shd w:val="clear" w:color="auto" w:fill="auto"/>
          </w:tcPr>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Bullet list</w:t>
            </w:r>
          </w:p>
        </w:tc>
      </w:tr>
      <w:tr w:rsidR="00C65CEB" w:rsidRPr="005B7F5F" w:rsidTr="00632782">
        <w:trPr>
          <w:trHeight w:val="1226"/>
        </w:trPr>
        <w:tc>
          <w:tcPr>
            <w:tcW w:w="2943" w:type="dxa"/>
            <w:shd w:val="clear" w:color="auto" w:fill="auto"/>
          </w:tcPr>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lastRenderedPageBreak/>
              <w:t>Page Footer</w:t>
            </w:r>
          </w:p>
          <w:p w:rsidR="00C65CEB" w:rsidRPr="004A29E1" w:rsidRDefault="00C65CEB" w:rsidP="00B40468">
            <w:pPr>
              <w:widowControl w:val="0"/>
              <w:suppressAutoHyphens/>
              <w:spacing w:after="0" w:line="240" w:lineRule="exact"/>
              <w:rPr>
                <w:rFonts w:eastAsia="MS Mincho"/>
                <w:color w:val="000000"/>
              </w:rPr>
            </w:pPr>
          </w:p>
          <w:p w:rsidR="00C65CEB" w:rsidRPr="004A29E1" w:rsidRDefault="00C65CEB" w:rsidP="00B40468">
            <w:pPr>
              <w:widowControl w:val="0"/>
              <w:suppressAutoHyphens/>
              <w:spacing w:after="0" w:line="240" w:lineRule="exact"/>
              <w:rPr>
                <w:rFonts w:eastAsia="MS Mincho"/>
                <w:color w:val="000000"/>
              </w:rPr>
            </w:pPr>
          </w:p>
        </w:tc>
        <w:tc>
          <w:tcPr>
            <w:tcW w:w="4111" w:type="dxa"/>
            <w:shd w:val="clear" w:color="auto" w:fill="auto"/>
          </w:tcPr>
          <w:p w:rsidR="00C65CEB" w:rsidRPr="004A29E1" w:rsidRDefault="00C65CEB" w:rsidP="00B40468">
            <w:pPr>
              <w:widowControl w:val="0"/>
              <w:suppressAutoHyphens/>
              <w:spacing w:after="0" w:line="240" w:lineRule="exact"/>
              <w:rPr>
                <w:rFonts w:eastAsia="MS Mincho" w:cs="Arial"/>
                <w:color w:val="000000"/>
                <w:spacing w:val="10"/>
                <w:lang w:val="en-US"/>
              </w:rPr>
            </w:pPr>
            <w:r w:rsidRPr="004A29E1">
              <w:rPr>
                <w:rFonts w:eastAsia="MS Mincho"/>
                <w:color w:val="000000"/>
              </w:rPr>
              <w:t xml:space="preserve">10 point Calibri </w:t>
            </w:r>
          </w:p>
          <w:p w:rsidR="00C65CEB" w:rsidRPr="004A29E1" w:rsidRDefault="00C65CEB" w:rsidP="00B40468">
            <w:pPr>
              <w:widowControl w:val="0"/>
              <w:suppressAutoHyphens/>
              <w:spacing w:after="0" w:line="240" w:lineRule="exact"/>
              <w:rPr>
                <w:rFonts w:eastAsia="MS Mincho" w:cs="Arial"/>
                <w:color w:val="000000"/>
                <w:spacing w:val="10"/>
                <w:lang w:val="en-US"/>
              </w:rPr>
            </w:pPr>
            <w:r w:rsidRPr="004A29E1">
              <w:rPr>
                <w:rFonts w:eastAsia="MS Mincho"/>
                <w:color w:val="000000"/>
              </w:rPr>
              <w:t>Title left aligned</w:t>
            </w:r>
          </w:p>
          <w:p w:rsidR="00C65CEB" w:rsidRPr="004A29E1" w:rsidRDefault="00C65CEB" w:rsidP="00B40468">
            <w:pPr>
              <w:widowControl w:val="0"/>
              <w:suppressAutoHyphens/>
              <w:spacing w:after="0" w:line="240" w:lineRule="exact"/>
              <w:rPr>
                <w:rFonts w:eastAsia="MS Mincho" w:cs="Arial"/>
                <w:color w:val="000000"/>
                <w:spacing w:val="10"/>
                <w:lang w:val="en-US"/>
              </w:rPr>
            </w:pPr>
            <w:r w:rsidRPr="004A29E1">
              <w:rPr>
                <w:rFonts w:eastAsia="MS Mincho"/>
                <w:color w:val="000000"/>
              </w:rPr>
              <w:t>Numbers right aligned</w:t>
            </w:r>
          </w:p>
        </w:tc>
        <w:tc>
          <w:tcPr>
            <w:tcW w:w="2189" w:type="dxa"/>
            <w:shd w:val="clear" w:color="auto" w:fill="auto"/>
          </w:tcPr>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Report footer</w:t>
            </w:r>
          </w:p>
        </w:tc>
      </w:tr>
      <w:tr w:rsidR="00C65CEB" w:rsidRPr="005B7F5F" w:rsidTr="00B40468">
        <w:tc>
          <w:tcPr>
            <w:tcW w:w="2943" w:type="dxa"/>
            <w:shd w:val="clear" w:color="auto" w:fill="auto"/>
          </w:tcPr>
          <w:p w:rsidR="00C65CEB" w:rsidRPr="004A29E1" w:rsidRDefault="00C65CEB" w:rsidP="00B40468">
            <w:pPr>
              <w:widowControl w:val="0"/>
              <w:suppressAutoHyphens/>
              <w:spacing w:after="0" w:line="240" w:lineRule="exact"/>
              <w:rPr>
                <w:rFonts w:eastAsia="MS Mincho"/>
                <w:color w:val="000000"/>
              </w:rPr>
            </w:pPr>
            <w:r w:rsidRPr="004A29E1">
              <w:rPr>
                <w:rFonts w:eastAsia="MS Mincho"/>
                <w:color w:val="000000"/>
              </w:rPr>
              <w:t>Web link</w:t>
            </w:r>
          </w:p>
        </w:tc>
        <w:tc>
          <w:tcPr>
            <w:tcW w:w="4111" w:type="dxa"/>
            <w:shd w:val="clear" w:color="auto" w:fill="auto"/>
          </w:tcPr>
          <w:p w:rsidR="00C65CEB" w:rsidRPr="00525021" w:rsidRDefault="00C65CEB" w:rsidP="00B40468">
            <w:pPr>
              <w:widowControl w:val="0"/>
              <w:suppressAutoHyphens/>
              <w:spacing w:after="0" w:line="240" w:lineRule="exact"/>
              <w:rPr>
                <w:rFonts w:eastAsia="MS Mincho"/>
                <w:color w:val="000000"/>
              </w:rPr>
            </w:pPr>
            <w:r w:rsidRPr="00525021">
              <w:rPr>
                <w:rFonts w:eastAsia="MS Mincho"/>
                <w:color w:val="000000"/>
              </w:rPr>
              <w:t xml:space="preserve">Links should be to active sites. </w:t>
            </w:r>
          </w:p>
          <w:p w:rsidR="00C65CEB" w:rsidRPr="00525021" w:rsidRDefault="00C65CEB" w:rsidP="00B40468">
            <w:pPr>
              <w:widowControl w:val="0"/>
              <w:suppressAutoHyphens/>
              <w:spacing w:after="0" w:line="240" w:lineRule="exact"/>
              <w:rPr>
                <w:rFonts w:eastAsia="MS Mincho"/>
                <w:color w:val="000000"/>
              </w:rPr>
            </w:pPr>
            <w:r w:rsidRPr="00525021">
              <w:rPr>
                <w:rFonts w:eastAsia="MS Mincho"/>
                <w:color w:val="000000"/>
              </w:rPr>
              <w:t>In most instanc</w:t>
            </w:r>
            <w:r>
              <w:rPr>
                <w:rFonts w:eastAsia="MS Mincho"/>
                <w:color w:val="000000"/>
              </w:rPr>
              <w:t xml:space="preserve">es you can omit ‘http://’ e.g. </w:t>
            </w:r>
            <w:r w:rsidRPr="00525021">
              <w:rPr>
                <w:rFonts w:eastAsia="MS Mincho"/>
                <w:color w:val="000000"/>
              </w:rPr>
              <w:t>www.education</w:t>
            </w:r>
            <w:r>
              <w:rPr>
                <w:rFonts w:eastAsia="MS Mincho"/>
                <w:color w:val="000000"/>
              </w:rPr>
              <w:t>.gov.au</w:t>
            </w:r>
            <w:r w:rsidRPr="00525021">
              <w:rPr>
                <w:rFonts w:eastAsia="MS Mincho"/>
                <w:color w:val="000000"/>
              </w:rPr>
              <w:t xml:space="preserve"> </w:t>
            </w:r>
          </w:p>
        </w:tc>
        <w:tc>
          <w:tcPr>
            <w:tcW w:w="2189" w:type="dxa"/>
            <w:shd w:val="clear" w:color="auto" w:fill="auto"/>
          </w:tcPr>
          <w:p w:rsidR="00C65CEB" w:rsidRPr="004A29E1" w:rsidRDefault="00C65CEB" w:rsidP="00B40468">
            <w:pPr>
              <w:widowControl w:val="0"/>
              <w:suppressAutoHyphens/>
              <w:spacing w:after="0" w:line="240" w:lineRule="exact"/>
              <w:rPr>
                <w:rFonts w:eastAsia="MS Mincho"/>
                <w:color w:val="000000"/>
              </w:rPr>
            </w:pPr>
          </w:p>
        </w:tc>
      </w:tr>
    </w:tbl>
    <w:p w:rsidR="00C65CEB" w:rsidRPr="00427263" w:rsidRDefault="00C65CEB" w:rsidP="00C65CEB">
      <w:pPr>
        <w:widowControl w:val="0"/>
        <w:suppressAutoHyphens/>
        <w:spacing w:after="0" w:line="240" w:lineRule="exact"/>
        <w:rPr>
          <w:rFonts w:eastAsia="MS Mincho"/>
          <w:color w:val="000000"/>
          <w:szCs w:val="24"/>
        </w:rPr>
      </w:pPr>
    </w:p>
    <w:p w:rsidR="00C65CEB" w:rsidRDefault="00CD393D" w:rsidP="00427263">
      <w:pPr>
        <w:widowControl w:val="0"/>
        <w:suppressAutoHyphens/>
        <w:spacing w:before="240" w:after="240" w:line="240" w:lineRule="exact"/>
        <w:rPr>
          <w:rStyle w:val="Heading3Char"/>
          <w:rFonts w:eastAsia="MS Mincho"/>
        </w:rPr>
      </w:pPr>
      <w:r w:rsidRPr="00CD393D">
        <w:rPr>
          <w:rStyle w:val="Heading3Char"/>
          <w:rFonts w:eastAsia="MS Mincho"/>
        </w:rPr>
        <w:t xml:space="preserve">A few </w:t>
      </w:r>
      <w:r>
        <w:rPr>
          <w:rStyle w:val="Heading3Char"/>
          <w:rFonts w:eastAsia="MS Mincho"/>
        </w:rPr>
        <w:t xml:space="preserve">other </w:t>
      </w:r>
      <w:r w:rsidRPr="00CD393D">
        <w:rPr>
          <w:rStyle w:val="Heading3Char"/>
          <w:rFonts w:eastAsia="MS Mincho"/>
        </w:rPr>
        <w:t>things to keep in mind when writing, formattin</w:t>
      </w:r>
      <w:r w:rsidR="007A44D4">
        <w:rPr>
          <w:rStyle w:val="Heading3Char"/>
          <w:rFonts w:eastAsia="MS Mincho"/>
        </w:rPr>
        <w:t>g and editing your final report</w:t>
      </w:r>
    </w:p>
    <w:p w:rsidR="000F26BB" w:rsidRDefault="000F26BB" w:rsidP="000F26BB">
      <w:pPr>
        <w:pStyle w:val="ListParagraph"/>
        <w:numPr>
          <w:ilvl w:val="0"/>
          <w:numId w:val="10"/>
        </w:numPr>
        <w:spacing w:after="0" w:line="360" w:lineRule="auto"/>
        <w:ind w:left="714" w:hanging="357"/>
        <w:contextualSpacing w:val="0"/>
        <w:rPr>
          <w:color w:val="000000"/>
          <w:szCs w:val="24"/>
        </w:rPr>
      </w:pPr>
      <w:r>
        <w:rPr>
          <w:color w:val="000000"/>
          <w:szCs w:val="24"/>
        </w:rPr>
        <w:t xml:space="preserve">For </w:t>
      </w:r>
      <w:r w:rsidRPr="003B1640">
        <w:rPr>
          <w:color w:val="000000"/>
          <w:szCs w:val="24"/>
          <w:u w:val="single"/>
        </w:rPr>
        <w:t>project</w:t>
      </w:r>
      <w:r>
        <w:rPr>
          <w:color w:val="000000"/>
          <w:szCs w:val="24"/>
        </w:rPr>
        <w:t xml:space="preserve"> final reports, d</w:t>
      </w:r>
      <w:r w:rsidRPr="007A44D4">
        <w:rPr>
          <w:color w:val="000000"/>
          <w:szCs w:val="24"/>
        </w:rPr>
        <w:t>epersonalise writing: ‘I, we’, he, she’ should be amended where possible to neutralise. So rather than ‘our project’, it is ‘the project’</w:t>
      </w:r>
      <w:r w:rsidR="00532303">
        <w:rPr>
          <w:color w:val="000000"/>
          <w:szCs w:val="24"/>
        </w:rPr>
        <w:t>.</w:t>
      </w:r>
    </w:p>
    <w:p w:rsidR="000F26BB" w:rsidRPr="000F26BB" w:rsidRDefault="000F26BB" w:rsidP="000F26BB">
      <w:pPr>
        <w:pStyle w:val="ListParagraph"/>
        <w:numPr>
          <w:ilvl w:val="0"/>
          <w:numId w:val="10"/>
        </w:numPr>
        <w:spacing w:after="0" w:line="360" w:lineRule="auto"/>
        <w:contextualSpacing w:val="0"/>
        <w:rPr>
          <w:color w:val="000000"/>
          <w:szCs w:val="24"/>
        </w:rPr>
      </w:pPr>
      <w:r w:rsidRPr="00E23948">
        <w:rPr>
          <w:color w:val="000000"/>
          <w:szCs w:val="24"/>
        </w:rPr>
        <w:t xml:space="preserve">For </w:t>
      </w:r>
      <w:r w:rsidRPr="003B1640">
        <w:rPr>
          <w:color w:val="000000"/>
          <w:szCs w:val="24"/>
          <w:u w:val="single"/>
        </w:rPr>
        <w:t>fellowship</w:t>
      </w:r>
      <w:r w:rsidRPr="00E23948">
        <w:rPr>
          <w:color w:val="000000"/>
          <w:szCs w:val="24"/>
        </w:rPr>
        <w:t xml:space="preserve"> </w:t>
      </w:r>
      <w:r w:rsidR="003B1640">
        <w:rPr>
          <w:color w:val="000000"/>
          <w:szCs w:val="24"/>
        </w:rPr>
        <w:t xml:space="preserve">final </w:t>
      </w:r>
      <w:r w:rsidRPr="00E23948">
        <w:rPr>
          <w:color w:val="000000"/>
          <w:szCs w:val="24"/>
        </w:rPr>
        <w:t>reports, neutral language is not required. The written report should respectfully position you as leading collaboration and advancing change in Australian higher education. Reflect on your fellowship experience, observations, ou</w:t>
      </w:r>
      <w:r>
        <w:rPr>
          <w:color w:val="000000"/>
          <w:szCs w:val="24"/>
        </w:rPr>
        <w:t>tputs and impacts with evidence</w:t>
      </w:r>
      <w:r w:rsidR="00532303">
        <w:rPr>
          <w:color w:val="000000"/>
          <w:szCs w:val="24"/>
        </w:rPr>
        <w:t>.</w:t>
      </w:r>
    </w:p>
    <w:p w:rsidR="007A44D4" w:rsidRPr="007A44D4" w:rsidRDefault="007A44D4" w:rsidP="007A44D4">
      <w:pPr>
        <w:pStyle w:val="ListParagraph"/>
        <w:numPr>
          <w:ilvl w:val="0"/>
          <w:numId w:val="10"/>
        </w:numPr>
        <w:spacing w:after="0" w:line="360" w:lineRule="auto"/>
        <w:contextualSpacing w:val="0"/>
        <w:rPr>
          <w:rStyle w:val="Hyperlink"/>
          <w:color w:val="000000"/>
          <w:szCs w:val="24"/>
        </w:rPr>
      </w:pPr>
      <w:r w:rsidRPr="007A44D4">
        <w:rPr>
          <w:color w:val="000000"/>
          <w:szCs w:val="24"/>
        </w:rPr>
        <w:t xml:space="preserve">Ensure consistency with capitalisation, especially of names of things that have been created. The OLT asks for a style with minimal capitalisation– advice on what should be capitalised can be found at </w:t>
      </w:r>
      <w:hyperlink r:id="rId11" w:history="1">
        <w:r w:rsidR="00ED6C94">
          <w:rPr>
            <w:rStyle w:val="Hyperlink"/>
            <w:szCs w:val="24"/>
          </w:rPr>
          <w:t>UTS/pu</w:t>
        </w:r>
        <w:r w:rsidR="00A204B7">
          <w:rPr>
            <w:rStyle w:val="Hyperlink"/>
            <w:szCs w:val="24"/>
          </w:rPr>
          <w:t>b</w:t>
        </w:r>
        <w:r w:rsidR="00ED6C94">
          <w:rPr>
            <w:rStyle w:val="Hyperlink"/>
            <w:szCs w:val="24"/>
          </w:rPr>
          <w:t>lications/</w:t>
        </w:r>
        <w:proofErr w:type="spellStart"/>
        <w:r w:rsidR="00ED6C94">
          <w:rPr>
            <w:rStyle w:val="Hyperlink"/>
            <w:szCs w:val="24"/>
          </w:rPr>
          <w:t>styleguide</w:t>
        </w:r>
        <w:proofErr w:type="spellEnd"/>
        <w:r w:rsidR="00ED6C94">
          <w:rPr>
            <w:rStyle w:val="Hyperlink"/>
            <w:szCs w:val="24"/>
          </w:rPr>
          <w:t>/capitalisation</w:t>
        </w:r>
      </w:hyperlink>
      <w:r w:rsidRPr="007A44D4">
        <w:rPr>
          <w:color w:val="000000"/>
          <w:szCs w:val="24"/>
        </w:rPr>
        <w:t xml:space="preserve"> </w:t>
      </w:r>
      <w:r w:rsidR="00532303">
        <w:rPr>
          <w:color w:val="000000"/>
          <w:szCs w:val="24"/>
        </w:rPr>
        <w:t>.</w:t>
      </w:r>
    </w:p>
    <w:p w:rsidR="007A44D4" w:rsidRPr="007A44D4" w:rsidRDefault="007A44D4" w:rsidP="007A44D4">
      <w:pPr>
        <w:pStyle w:val="ListParagraph"/>
        <w:numPr>
          <w:ilvl w:val="0"/>
          <w:numId w:val="10"/>
        </w:numPr>
        <w:spacing w:after="0" w:line="360" w:lineRule="auto"/>
        <w:ind w:left="714" w:hanging="357"/>
        <w:contextualSpacing w:val="0"/>
        <w:rPr>
          <w:color w:val="000000"/>
          <w:szCs w:val="24"/>
        </w:rPr>
      </w:pPr>
      <w:r w:rsidRPr="007A44D4">
        <w:rPr>
          <w:color w:val="000000"/>
          <w:szCs w:val="24"/>
        </w:rPr>
        <w:t>Use Australian-English, not American-English</w:t>
      </w:r>
      <w:r w:rsidR="00532303">
        <w:rPr>
          <w:color w:val="000000"/>
          <w:szCs w:val="24"/>
        </w:rPr>
        <w:t>.</w:t>
      </w:r>
    </w:p>
    <w:p w:rsidR="007A44D4" w:rsidRPr="007A44D4" w:rsidRDefault="007A44D4" w:rsidP="007A44D4">
      <w:pPr>
        <w:pStyle w:val="ListParagraph"/>
        <w:numPr>
          <w:ilvl w:val="0"/>
          <w:numId w:val="10"/>
        </w:numPr>
        <w:spacing w:after="0" w:line="360" w:lineRule="auto"/>
        <w:ind w:left="714" w:hanging="357"/>
        <w:contextualSpacing w:val="0"/>
        <w:rPr>
          <w:color w:val="000000"/>
          <w:szCs w:val="24"/>
        </w:rPr>
      </w:pPr>
      <w:r w:rsidRPr="007A44D4">
        <w:rPr>
          <w:color w:val="000000"/>
          <w:szCs w:val="24"/>
        </w:rPr>
        <w:t>Use of acronyms: expand on first use</w:t>
      </w:r>
      <w:r w:rsidR="00532303">
        <w:rPr>
          <w:color w:val="000000"/>
          <w:szCs w:val="24"/>
        </w:rPr>
        <w:t>.</w:t>
      </w:r>
    </w:p>
    <w:p w:rsidR="007A44D4" w:rsidRPr="007A44D4" w:rsidRDefault="007A44D4" w:rsidP="007A44D4">
      <w:pPr>
        <w:pStyle w:val="ListParagraph"/>
        <w:numPr>
          <w:ilvl w:val="0"/>
          <w:numId w:val="10"/>
        </w:numPr>
        <w:spacing w:after="0" w:line="360" w:lineRule="auto"/>
        <w:ind w:left="714" w:hanging="357"/>
        <w:contextualSpacing w:val="0"/>
        <w:rPr>
          <w:color w:val="000000"/>
          <w:szCs w:val="24"/>
        </w:rPr>
      </w:pPr>
      <w:r w:rsidRPr="007A44D4">
        <w:rPr>
          <w:color w:val="000000"/>
          <w:szCs w:val="24"/>
        </w:rPr>
        <w:t>Higher education should not be included as an acronym ‘HE’</w:t>
      </w:r>
      <w:r w:rsidR="00532303">
        <w:rPr>
          <w:color w:val="000000"/>
          <w:szCs w:val="24"/>
        </w:rPr>
        <w:t>.</w:t>
      </w:r>
    </w:p>
    <w:p w:rsidR="007A44D4" w:rsidRPr="007A44D4" w:rsidRDefault="007A44D4" w:rsidP="007A44D4">
      <w:pPr>
        <w:pStyle w:val="ListParagraph"/>
        <w:numPr>
          <w:ilvl w:val="0"/>
          <w:numId w:val="10"/>
        </w:numPr>
        <w:spacing w:line="360" w:lineRule="auto"/>
        <w:ind w:left="714" w:hanging="357"/>
        <w:rPr>
          <w:color w:val="000000"/>
          <w:szCs w:val="24"/>
        </w:rPr>
      </w:pPr>
      <w:r w:rsidRPr="007A44D4">
        <w:rPr>
          <w:color w:val="000000"/>
          <w:szCs w:val="24"/>
        </w:rPr>
        <w:t xml:space="preserve">Full titles for Professor and Associate Professor (rather than </w:t>
      </w:r>
      <w:proofErr w:type="spellStart"/>
      <w:r w:rsidRPr="007A44D4">
        <w:rPr>
          <w:color w:val="000000"/>
          <w:szCs w:val="24"/>
        </w:rPr>
        <w:t>Prof.</w:t>
      </w:r>
      <w:proofErr w:type="spellEnd"/>
      <w:r w:rsidRPr="007A44D4">
        <w:rPr>
          <w:color w:val="000000"/>
          <w:szCs w:val="24"/>
        </w:rPr>
        <w:t xml:space="preserve">, Assoc. </w:t>
      </w:r>
      <w:proofErr w:type="spellStart"/>
      <w:r w:rsidRPr="007A44D4">
        <w:rPr>
          <w:color w:val="000000"/>
          <w:szCs w:val="24"/>
        </w:rPr>
        <w:t>Prof.</w:t>
      </w:r>
      <w:proofErr w:type="spellEnd"/>
      <w:r w:rsidR="00430100">
        <w:rPr>
          <w:color w:val="000000"/>
          <w:szCs w:val="24"/>
        </w:rPr>
        <w:t>,</w:t>
      </w:r>
      <w:r w:rsidRPr="007A44D4">
        <w:rPr>
          <w:color w:val="000000"/>
          <w:szCs w:val="24"/>
        </w:rPr>
        <w:t xml:space="preserve"> </w:t>
      </w:r>
      <w:proofErr w:type="spellStart"/>
      <w:r w:rsidRPr="007A44D4">
        <w:rPr>
          <w:color w:val="000000"/>
          <w:szCs w:val="24"/>
        </w:rPr>
        <w:t>etc</w:t>
      </w:r>
      <w:proofErr w:type="spellEnd"/>
      <w:r w:rsidRPr="007A44D4">
        <w:rPr>
          <w:color w:val="000000"/>
          <w:szCs w:val="24"/>
        </w:rPr>
        <w:t>)</w:t>
      </w:r>
      <w:r w:rsidR="00532303">
        <w:rPr>
          <w:color w:val="000000"/>
          <w:szCs w:val="24"/>
        </w:rPr>
        <w:t>.</w:t>
      </w:r>
    </w:p>
    <w:p w:rsidR="007A44D4" w:rsidRPr="007A44D4" w:rsidRDefault="007A44D4" w:rsidP="007A44D4">
      <w:pPr>
        <w:pStyle w:val="ListParagraph"/>
        <w:numPr>
          <w:ilvl w:val="0"/>
          <w:numId w:val="10"/>
        </w:numPr>
        <w:spacing w:after="0" w:line="360" w:lineRule="auto"/>
        <w:ind w:left="714" w:hanging="357"/>
        <w:contextualSpacing w:val="0"/>
        <w:rPr>
          <w:color w:val="000000"/>
          <w:szCs w:val="24"/>
        </w:rPr>
      </w:pPr>
      <w:r w:rsidRPr="007A44D4">
        <w:rPr>
          <w:color w:val="000000"/>
          <w:szCs w:val="24"/>
        </w:rPr>
        <w:t>Numbers 0-9 are spelt out. Any above 9 are in numerals, unless they are at the start of the sentence. If numerals (e.g. 57, 113) are at the start of the sentence, they need to be spelt out</w:t>
      </w:r>
      <w:r w:rsidR="00532303">
        <w:rPr>
          <w:color w:val="000000"/>
          <w:szCs w:val="24"/>
        </w:rPr>
        <w:t>.</w:t>
      </w:r>
    </w:p>
    <w:p w:rsidR="007A44D4" w:rsidRPr="007A44D4" w:rsidRDefault="007A44D4" w:rsidP="007A44D4">
      <w:pPr>
        <w:pStyle w:val="ListParagraph"/>
        <w:numPr>
          <w:ilvl w:val="0"/>
          <w:numId w:val="10"/>
        </w:numPr>
        <w:spacing w:after="0" w:line="360" w:lineRule="auto"/>
        <w:ind w:left="714" w:hanging="357"/>
        <w:contextualSpacing w:val="0"/>
        <w:rPr>
          <w:color w:val="000000"/>
          <w:szCs w:val="24"/>
        </w:rPr>
      </w:pPr>
      <w:r w:rsidRPr="007A44D4">
        <w:rPr>
          <w:color w:val="000000"/>
          <w:szCs w:val="24"/>
        </w:rPr>
        <w:t>Ensure all references are relevant. For example, statements about ‘current trends’ must provide recent refer</w:t>
      </w:r>
      <w:r w:rsidR="00532303">
        <w:rPr>
          <w:color w:val="000000"/>
          <w:szCs w:val="24"/>
        </w:rPr>
        <w:t>ences to back up the statement.</w:t>
      </w:r>
    </w:p>
    <w:p w:rsidR="007A44D4" w:rsidRPr="007A44D4" w:rsidRDefault="007A44D4" w:rsidP="007A44D4">
      <w:pPr>
        <w:pStyle w:val="ListParagraph"/>
        <w:numPr>
          <w:ilvl w:val="0"/>
          <w:numId w:val="10"/>
        </w:numPr>
        <w:spacing w:after="0" w:line="360" w:lineRule="auto"/>
        <w:ind w:left="714" w:hanging="357"/>
        <w:contextualSpacing w:val="0"/>
        <w:rPr>
          <w:color w:val="000000"/>
          <w:szCs w:val="24"/>
        </w:rPr>
      </w:pPr>
      <w:r w:rsidRPr="007A44D4">
        <w:rPr>
          <w:color w:val="000000"/>
          <w:szCs w:val="24"/>
        </w:rPr>
        <w:t>When providing acknowledgments of academics’ contribution as reference group members etc., please ensure that their positions and institutions are accurate at the point of submitting the report</w:t>
      </w:r>
      <w:r w:rsidR="00532303">
        <w:rPr>
          <w:color w:val="000000"/>
          <w:szCs w:val="24"/>
        </w:rPr>
        <w:t>.</w:t>
      </w:r>
    </w:p>
    <w:p w:rsidR="007A44D4" w:rsidRDefault="007A44D4" w:rsidP="007A44D4">
      <w:pPr>
        <w:pStyle w:val="ListParagraph"/>
        <w:numPr>
          <w:ilvl w:val="0"/>
          <w:numId w:val="10"/>
        </w:numPr>
        <w:spacing w:after="0" w:line="360" w:lineRule="auto"/>
        <w:ind w:left="714" w:hanging="357"/>
        <w:contextualSpacing w:val="0"/>
        <w:rPr>
          <w:color w:val="000000"/>
          <w:szCs w:val="24"/>
        </w:rPr>
      </w:pPr>
      <w:r w:rsidRPr="007A44D4">
        <w:rPr>
          <w:color w:val="000000"/>
          <w:szCs w:val="24"/>
        </w:rPr>
        <w:t>A heading at the bottom of a page should be moved to the next page</w:t>
      </w:r>
      <w:r w:rsidR="00532303">
        <w:rPr>
          <w:color w:val="000000"/>
          <w:szCs w:val="24"/>
        </w:rPr>
        <w:t>.</w:t>
      </w:r>
    </w:p>
    <w:p w:rsidR="007A44D4" w:rsidRPr="007A44D4" w:rsidRDefault="007A44D4" w:rsidP="007A44D4">
      <w:pPr>
        <w:pStyle w:val="ListParagraph"/>
        <w:numPr>
          <w:ilvl w:val="0"/>
          <w:numId w:val="10"/>
        </w:numPr>
        <w:spacing w:after="0" w:line="360" w:lineRule="auto"/>
        <w:ind w:left="714" w:hanging="357"/>
        <w:contextualSpacing w:val="0"/>
        <w:rPr>
          <w:color w:val="000000"/>
          <w:szCs w:val="24"/>
        </w:rPr>
      </w:pPr>
      <w:r w:rsidRPr="007A44D4">
        <w:rPr>
          <w:color w:val="000000"/>
          <w:szCs w:val="24"/>
        </w:rPr>
        <w:t>Do not</w:t>
      </w:r>
      <w:r w:rsidR="00532303">
        <w:rPr>
          <w:color w:val="000000"/>
          <w:szCs w:val="24"/>
        </w:rPr>
        <w:t xml:space="preserve"> use poor quality images/photos.</w:t>
      </w:r>
    </w:p>
    <w:p w:rsidR="007A44D4" w:rsidRPr="007A44D4" w:rsidRDefault="007A44D4" w:rsidP="007A44D4">
      <w:pPr>
        <w:pStyle w:val="ListParagraph"/>
        <w:numPr>
          <w:ilvl w:val="0"/>
          <w:numId w:val="10"/>
        </w:numPr>
        <w:spacing w:line="360" w:lineRule="auto"/>
        <w:ind w:left="714" w:right="-46" w:hanging="357"/>
        <w:rPr>
          <w:color w:val="000000"/>
          <w:szCs w:val="24"/>
        </w:rPr>
      </w:pPr>
      <w:r w:rsidRPr="007A44D4">
        <w:rPr>
          <w:color w:val="000000"/>
          <w:szCs w:val="24"/>
        </w:rPr>
        <w:lastRenderedPageBreak/>
        <w:t>Ensur</w:t>
      </w:r>
      <w:r w:rsidR="00532303">
        <w:rPr>
          <w:color w:val="000000"/>
          <w:szCs w:val="24"/>
        </w:rPr>
        <w:t>e correct names of institutions, for example …</w:t>
      </w:r>
      <w:r w:rsidRPr="007A44D4">
        <w:rPr>
          <w:color w:val="000000"/>
          <w:szCs w:val="24"/>
        </w:rPr>
        <w:t xml:space="preserve"> The Univers</w:t>
      </w:r>
      <w:r w:rsidR="00532303">
        <w:rPr>
          <w:color w:val="000000"/>
          <w:szCs w:val="24"/>
        </w:rPr>
        <w:t>ity of Sydney, not </w:t>
      </w:r>
      <w:r w:rsidRPr="007A44D4">
        <w:rPr>
          <w:color w:val="000000"/>
          <w:szCs w:val="24"/>
        </w:rPr>
        <w:t>Sydney University</w:t>
      </w:r>
      <w:r w:rsidR="00532303">
        <w:rPr>
          <w:color w:val="000000"/>
          <w:szCs w:val="24"/>
        </w:rPr>
        <w:t>.</w:t>
      </w:r>
    </w:p>
    <w:p w:rsidR="007A44D4" w:rsidRPr="007A44D4" w:rsidRDefault="007A44D4" w:rsidP="007A44D4">
      <w:pPr>
        <w:pStyle w:val="ListParagraph"/>
        <w:numPr>
          <w:ilvl w:val="0"/>
          <w:numId w:val="10"/>
        </w:numPr>
        <w:spacing w:line="360" w:lineRule="auto"/>
        <w:ind w:left="714" w:hanging="357"/>
        <w:rPr>
          <w:color w:val="000000"/>
          <w:szCs w:val="24"/>
        </w:rPr>
      </w:pPr>
      <w:r w:rsidRPr="007A44D4">
        <w:rPr>
          <w:color w:val="000000"/>
          <w:szCs w:val="24"/>
        </w:rPr>
        <w:t>Ensure consistent style of dot points</w:t>
      </w:r>
      <w:r w:rsidR="00532303">
        <w:rPr>
          <w:color w:val="000000"/>
          <w:szCs w:val="24"/>
        </w:rPr>
        <w:t>.</w:t>
      </w:r>
    </w:p>
    <w:p w:rsidR="007A44D4" w:rsidRPr="007A44D4" w:rsidRDefault="007A44D4" w:rsidP="007A44D4">
      <w:pPr>
        <w:pStyle w:val="ListParagraph"/>
        <w:numPr>
          <w:ilvl w:val="0"/>
          <w:numId w:val="10"/>
        </w:numPr>
        <w:spacing w:line="360" w:lineRule="auto"/>
        <w:ind w:left="714" w:hanging="357"/>
        <w:rPr>
          <w:color w:val="000000"/>
          <w:szCs w:val="24"/>
        </w:rPr>
      </w:pPr>
      <w:r w:rsidRPr="007A44D4">
        <w:rPr>
          <w:color w:val="000000"/>
          <w:szCs w:val="24"/>
        </w:rPr>
        <w:t>% should be spelt out in the paragraphs</w:t>
      </w:r>
      <w:r w:rsidR="006D427D">
        <w:rPr>
          <w:color w:val="000000"/>
          <w:szCs w:val="24"/>
        </w:rPr>
        <w:t xml:space="preserve"> as per cent</w:t>
      </w:r>
      <w:r w:rsidRPr="007A44D4">
        <w:rPr>
          <w:color w:val="000000"/>
          <w:szCs w:val="24"/>
        </w:rPr>
        <w:t>. The symbol can be left as % in tables</w:t>
      </w:r>
      <w:r w:rsidR="00532303">
        <w:rPr>
          <w:color w:val="000000"/>
          <w:szCs w:val="24"/>
        </w:rPr>
        <w:t>.</w:t>
      </w:r>
    </w:p>
    <w:p w:rsidR="007A44D4" w:rsidRDefault="007A44D4" w:rsidP="007A44D4">
      <w:pPr>
        <w:pStyle w:val="ListParagraph"/>
        <w:numPr>
          <w:ilvl w:val="0"/>
          <w:numId w:val="10"/>
        </w:numPr>
        <w:spacing w:line="360" w:lineRule="auto"/>
        <w:ind w:left="714" w:hanging="357"/>
        <w:rPr>
          <w:color w:val="000000"/>
          <w:szCs w:val="24"/>
        </w:rPr>
      </w:pPr>
      <w:r w:rsidRPr="007A44D4">
        <w:rPr>
          <w:color w:val="000000"/>
          <w:szCs w:val="24"/>
        </w:rPr>
        <w:t>Dates sho</w:t>
      </w:r>
      <w:r w:rsidR="00532303">
        <w:rPr>
          <w:color w:val="000000"/>
          <w:szCs w:val="24"/>
        </w:rPr>
        <w:t>uld not be split over two lines.</w:t>
      </w:r>
    </w:p>
    <w:p w:rsidR="001D5AA5" w:rsidRDefault="001D5AA5" w:rsidP="007A44D4">
      <w:pPr>
        <w:pStyle w:val="ListParagraph"/>
        <w:numPr>
          <w:ilvl w:val="0"/>
          <w:numId w:val="10"/>
        </w:numPr>
        <w:spacing w:line="360" w:lineRule="auto"/>
        <w:ind w:left="714" w:hanging="357"/>
        <w:rPr>
          <w:color w:val="000000"/>
          <w:szCs w:val="24"/>
        </w:rPr>
      </w:pPr>
      <w:r>
        <w:rPr>
          <w:color w:val="000000"/>
          <w:szCs w:val="24"/>
        </w:rPr>
        <w:t>Ensure that Table headings appear at the top of the Table, whilst Figure headings can appear at the top or bottom of the Figure.</w:t>
      </w:r>
    </w:p>
    <w:p w:rsidR="001D5AA5" w:rsidRPr="007A44D4" w:rsidRDefault="001D5AA5" w:rsidP="007A44D4">
      <w:pPr>
        <w:pStyle w:val="ListParagraph"/>
        <w:numPr>
          <w:ilvl w:val="0"/>
          <w:numId w:val="10"/>
        </w:numPr>
        <w:spacing w:line="360" w:lineRule="auto"/>
        <w:ind w:left="714" w:hanging="357"/>
        <w:rPr>
          <w:color w:val="000000"/>
          <w:szCs w:val="24"/>
        </w:rPr>
      </w:pPr>
      <w:r>
        <w:rPr>
          <w:color w:val="000000"/>
          <w:szCs w:val="24"/>
        </w:rPr>
        <w:t>Capitalise references in the text to Appendices, Tables, and/or Figures.</w:t>
      </w:r>
    </w:p>
    <w:sectPr w:rsidR="001D5AA5" w:rsidRPr="007A44D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5B1" w:rsidRDefault="008D55B1" w:rsidP="00C65CEB">
      <w:pPr>
        <w:spacing w:after="0" w:line="240" w:lineRule="auto"/>
      </w:pPr>
      <w:r>
        <w:separator/>
      </w:r>
    </w:p>
  </w:endnote>
  <w:endnote w:type="continuationSeparator" w:id="0">
    <w:p w:rsidR="008D55B1" w:rsidRDefault="008D55B1" w:rsidP="00C6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31" w:rsidRPr="008F2431" w:rsidRDefault="008F2431">
    <w:pPr>
      <w:pStyle w:val="Footer"/>
      <w:jc w:val="right"/>
      <w:rPr>
        <w:sz w:val="20"/>
        <w:szCs w:val="20"/>
      </w:rPr>
    </w:pPr>
    <w:r w:rsidRPr="008F2431">
      <w:rPr>
        <w:sz w:val="20"/>
        <w:szCs w:val="20"/>
      </w:rPr>
      <w:t xml:space="preserve">Guidelines for final reporting </w:t>
    </w:r>
    <w:r w:rsidRPr="008F2431">
      <w:rPr>
        <w:sz w:val="20"/>
        <w:szCs w:val="20"/>
      </w:rPr>
      <w:tab/>
    </w:r>
    <w:r w:rsidRPr="008F2431">
      <w:rPr>
        <w:sz w:val="20"/>
        <w:szCs w:val="20"/>
      </w:rPr>
      <w:tab/>
    </w:r>
    <w:r w:rsidRPr="008F2431">
      <w:rPr>
        <w:sz w:val="20"/>
        <w:szCs w:val="20"/>
      </w:rPr>
      <w:fldChar w:fldCharType="begin"/>
    </w:r>
    <w:r w:rsidRPr="008F2431">
      <w:rPr>
        <w:sz w:val="20"/>
        <w:szCs w:val="20"/>
      </w:rPr>
      <w:instrText xml:space="preserve"> PAGE   \* MERGEFORMAT </w:instrText>
    </w:r>
    <w:r w:rsidRPr="008F2431">
      <w:rPr>
        <w:sz w:val="20"/>
        <w:szCs w:val="20"/>
      </w:rPr>
      <w:fldChar w:fldCharType="separate"/>
    </w:r>
    <w:r w:rsidR="00E92886">
      <w:rPr>
        <w:noProof/>
        <w:sz w:val="20"/>
        <w:szCs w:val="20"/>
      </w:rPr>
      <w:t>4</w:t>
    </w:r>
    <w:r w:rsidRPr="008F2431">
      <w:rPr>
        <w:noProof/>
        <w:sz w:val="20"/>
        <w:szCs w:val="20"/>
      </w:rPr>
      <w:fldChar w:fldCharType="end"/>
    </w:r>
  </w:p>
  <w:p w:rsidR="008F2431" w:rsidRPr="008F2431" w:rsidRDefault="008F2431">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5B1" w:rsidRDefault="008D55B1" w:rsidP="00C65CEB">
      <w:pPr>
        <w:spacing w:after="0" w:line="240" w:lineRule="auto"/>
      </w:pPr>
      <w:r>
        <w:separator/>
      </w:r>
    </w:p>
  </w:footnote>
  <w:footnote w:type="continuationSeparator" w:id="0">
    <w:p w:rsidR="008D55B1" w:rsidRDefault="008D55B1" w:rsidP="00C65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64CB"/>
    <w:multiLevelType w:val="hybridMultilevel"/>
    <w:tmpl w:val="1D9EBACC"/>
    <w:lvl w:ilvl="0" w:tplc="0C090001">
      <w:start w:val="1"/>
      <w:numFmt w:val="bullet"/>
      <w:lvlText w:val=""/>
      <w:lvlJc w:val="left"/>
      <w:pPr>
        <w:ind w:left="2154" w:hanging="360"/>
      </w:pPr>
      <w:rPr>
        <w:rFonts w:ascii="Symbol" w:hAnsi="Symbol" w:hint="default"/>
      </w:rPr>
    </w:lvl>
    <w:lvl w:ilvl="1" w:tplc="0C090003" w:tentative="1">
      <w:start w:val="1"/>
      <w:numFmt w:val="bullet"/>
      <w:lvlText w:val="o"/>
      <w:lvlJc w:val="left"/>
      <w:pPr>
        <w:ind w:left="2874" w:hanging="360"/>
      </w:pPr>
      <w:rPr>
        <w:rFonts w:ascii="Courier New" w:hAnsi="Courier New" w:cs="Courier New" w:hint="default"/>
      </w:rPr>
    </w:lvl>
    <w:lvl w:ilvl="2" w:tplc="0C090005" w:tentative="1">
      <w:start w:val="1"/>
      <w:numFmt w:val="bullet"/>
      <w:lvlText w:val=""/>
      <w:lvlJc w:val="left"/>
      <w:pPr>
        <w:ind w:left="3594" w:hanging="360"/>
      </w:pPr>
      <w:rPr>
        <w:rFonts w:ascii="Wingdings" w:hAnsi="Wingdings" w:hint="default"/>
      </w:rPr>
    </w:lvl>
    <w:lvl w:ilvl="3" w:tplc="0C090001" w:tentative="1">
      <w:start w:val="1"/>
      <w:numFmt w:val="bullet"/>
      <w:lvlText w:val=""/>
      <w:lvlJc w:val="left"/>
      <w:pPr>
        <w:ind w:left="4314" w:hanging="360"/>
      </w:pPr>
      <w:rPr>
        <w:rFonts w:ascii="Symbol" w:hAnsi="Symbol" w:hint="default"/>
      </w:rPr>
    </w:lvl>
    <w:lvl w:ilvl="4" w:tplc="0C090003" w:tentative="1">
      <w:start w:val="1"/>
      <w:numFmt w:val="bullet"/>
      <w:lvlText w:val="o"/>
      <w:lvlJc w:val="left"/>
      <w:pPr>
        <w:ind w:left="5034" w:hanging="360"/>
      </w:pPr>
      <w:rPr>
        <w:rFonts w:ascii="Courier New" w:hAnsi="Courier New" w:cs="Courier New" w:hint="default"/>
      </w:rPr>
    </w:lvl>
    <w:lvl w:ilvl="5" w:tplc="0C090005" w:tentative="1">
      <w:start w:val="1"/>
      <w:numFmt w:val="bullet"/>
      <w:lvlText w:val=""/>
      <w:lvlJc w:val="left"/>
      <w:pPr>
        <w:ind w:left="5754" w:hanging="360"/>
      </w:pPr>
      <w:rPr>
        <w:rFonts w:ascii="Wingdings" w:hAnsi="Wingdings" w:hint="default"/>
      </w:rPr>
    </w:lvl>
    <w:lvl w:ilvl="6" w:tplc="0C090001" w:tentative="1">
      <w:start w:val="1"/>
      <w:numFmt w:val="bullet"/>
      <w:lvlText w:val=""/>
      <w:lvlJc w:val="left"/>
      <w:pPr>
        <w:ind w:left="6474" w:hanging="360"/>
      </w:pPr>
      <w:rPr>
        <w:rFonts w:ascii="Symbol" w:hAnsi="Symbol" w:hint="default"/>
      </w:rPr>
    </w:lvl>
    <w:lvl w:ilvl="7" w:tplc="0C090003" w:tentative="1">
      <w:start w:val="1"/>
      <w:numFmt w:val="bullet"/>
      <w:lvlText w:val="o"/>
      <w:lvlJc w:val="left"/>
      <w:pPr>
        <w:ind w:left="7194" w:hanging="360"/>
      </w:pPr>
      <w:rPr>
        <w:rFonts w:ascii="Courier New" w:hAnsi="Courier New" w:cs="Courier New" w:hint="default"/>
      </w:rPr>
    </w:lvl>
    <w:lvl w:ilvl="8" w:tplc="0C090005" w:tentative="1">
      <w:start w:val="1"/>
      <w:numFmt w:val="bullet"/>
      <w:lvlText w:val=""/>
      <w:lvlJc w:val="left"/>
      <w:pPr>
        <w:ind w:left="7914" w:hanging="360"/>
      </w:pPr>
      <w:rPr>
        <w:rFonts w:ascii="Wingdings" w:hAnsi="Wingdings" w:hint="default"/>
      </w:rPr>
    </w:lvl>
  </w:abstractNum>
  <w:abstractNum w:abstractNumId="1">
    <w:nsid w:val="179B4C6E"/>
    <w:multiLevelType w:val="hybridMultilevel"/>
    <w:tmpl w:val="AA027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A52E8A"/>
    <w:multiLevelType w:val="hybridMultilevel"/>
    <w:tmpl w:val="37CCE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90455D"/>
    <w:multiLevelType w:val="multilevel"/>
    <w:tmpl w:val="F1583D9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1334C3"/>
    <w:multiLevelType w:val="hybridMultilevel"/>
    <w:tmpl w:val="CDB05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44467AFF"/>
    <w:multiLevelType w:val="hybridMultilevel"/>
    <w:tmpl w:val="9D82F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4544F0A"/>
    <w:multiLevelType w:val="hybridMultilevel"/>
    <w:tmpl w:val="F8929FF2"/>
    <w:lvl w:ilvl="0" w:tplc="404E4A46">
      <w:numFmt w:val="bullet"/>
      <w:lvlText w:val="­"/>
      <w:lvlJc w:val="left"/>
      <w:pPr>
        <w:ind w:left="1440" w:hanging="360"/>
      </w:pPr>
      <w:rPr>
        <w:rFonts w:ascii="Courier New" w:eastAsia="Times New Roman"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67683D06"/>
    <w:multiLevelType w:val="hybridMultilevel"/>
    <w:tmpl w:val="C2B41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A0C2953"/>
    <w:multiLevelType w:val="hybridMultilevel"/>
    <w:tmpl w:val="2410C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9D93ACF"/>
    <w:multiLevelType w:val="hybridMultilevel"/>
    <w:tmpl w:val="9F8C6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8"/>
  </w:num>
  <w:num w:numId="6">
    <w:abstractNumId w:val="2"/>
  </w:num>
  <w:num w:numId="7">
    <w:abstractNumId w:val="7"/>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CEB"/>
    <w:rsid w:val="000F1962"/>
    <w:rsid w:val="000F26BB"/>
    <w:rsid w:val="00146EAB"/>
    <w:rsid w:val="00160437"/>
    <w:rsid w:val="001712B2"/>
    <w:rsid w:val="001A58F1"/>
    <w:rsid w:val="001D1BA3"/>
    <w:rsid w:val="001D5AA5"/>
    <w:rsid w:val="0022446C"/>
    <w:rsid w:val="00247F34"/>
    <w:rsid w:val="00276752"/>
    <w:rsid w:val="002C7EB6"/>
    <w:rsid w:val="003278B1"/>
    <w:rsid w:val="0034515E"/>
    <w:rsid w:val="0036339A"/>
    <w:rsid w:val="00364C6C"/>
    <w:rsid w:val="00381E63"/>
    <w:rsid w:val="003B1640"/>
    <w:rsid w:val="00427263"/>
    <w:rsid w:val="00430100"/>
    <w:rsid w:val="004975CC"/>
    <w:rsid w:val="00532303"/>
    <w:rsid w:val="005A3DE3"/>
    <w:rsid w:val="005B7F5F"/>
    <w:rsid w:val="00625BF6"/>
    <w:rsid w:val="00632782"/>
    <w:rsid w:val="00646A0A"/>
    <w:rsid w:val="00680B4F"/>
    <w:rsid w:val="006D427D"/>
    <w:rsid w:val="007011D3"/>
    <w:rsid w:val="007A44D4"/>
    <w:rsid w:val="007B52BA"/>
    <w:rsid w:val="007C0B4D"/>
    <w:rsid w:val="007F73B8"/>
    <w:rsid w:val="007F7654"/>
    <w:rsid w:val="00804446"/>
    <w:rsid w:val="008231F9"/>
    <w:rsid w:val="00886308"/>
    <w:rsid w:val="008D55B1"/>
    <w:rsid w:val="008E3788"/>
    <w:rsid w:val="008F2431"/>
    <w:rsid w:val="0090569F"/>
    <w:rsid w:val="009436AF"/>
    <w:rsid w:val="009D7461"/>
    <w:rsid w:val="009F38A5"/>
    <w:rsid w:val="009F38AD"/>
    <w:rsid w:val="00A204B7"/>
    <w:rsid w:val="00A965EF"/>
    <w:rsid w:val="00AD0A38"/>
    <w:rsid w:val="00B40468"/>
    <w:rsid w:val="00B67875"/>
    <w:rsid w:val="00B8367A"/>
    <w:rsid w:val="00BF3E9C"/>
    <w:rsid w:val="00C65CEB"/>
    <w:rsid w:val="00C8532A"/>
    <w:rsid w:val="00CD393D"/>
    <w:rsid w:val="00DA1B0C"/>
    <w:rsid w:val="00E21CDE"/>
    <w:rsid w:val="00E23948"/>
    <w:rsid w:val="00E40FF3"/>
    <w:rsid w:val="00E92886"/>
    <w:rsid w:val="00EA1435"/>
    <w:rsid w:val="00EB7B96"/>
    <w:rsid w:val="00ED3B9B"/>
    <w:rsid w:val="00ED6C94"/>
    <w:rsid w:val="00F07908"/>
    <w:rsid w:val="00F76AC3"/>
    <w:rsid w:val="00FC3ED6"/>
    <w:rsid w:val="00FE1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CEB"/>
    <w:pPr>
      <w:spacing w:after="200" w:line="276" w:lineRule="auto"/>
    </w:pPr>
    <w:rPr>
      <w:rFonts w:eastAsia="Times New Roman"/>
      <w:sz w:val="24"/>
      <w:szCs w:val="22"/>
    </w:rPr>
  </w:style>
  <w:style w:type="paragraph" w:styleId="Heading1">
    <w:name w:val="heading 1"/>
    <w:basedOn w:val="Normal"/>
    <w:next w:val="Normal"/>
    <w:link w:val="Heading1Char"/>
    <w:uiPriority w:val="9"/>
    <w:qFormat/>
    <w:rsid w:val="00C65CEB"/>
    <w:pPr>
      <w:keepNext/>
      <w:keepLines/>
      <w:spacing w:before="480" w:after="0"/>
      <w:outlineLvl w:val="0"/>
    </w:pPr>
    <w:rPr>
      <w:b/>
      <w:bCs/>
      <w:sz w:val="40"/>
      <w:szCs w:val="28"/>
    </w:rPr>
  </w:style>
  <w:style w:type="paragraph" w:styleId="Heading2">
    <w:name w:val="heading 2"/>
    <w:basedOn w:val="Normal"/>
    <w:next w:val="Normal"/>
    <w:link w:val="Heading2Char"/>
    <w:uiPriority w:val="9"/>
    <w:unhideWhenUsed/>
    <w:qFormat/>
    <w:rsid w:val="00C65CEB"/>
    <w:pPr>
      <w:keepNext/>
      <w:keepLines/>
      <w:spacing w:before="200" w:after="0"/>
      <w:outlineLvl w:val="1"/>
    </w:pPr>
    <w:rPr>
      <w:b/>
      <w:bCs/>
      <w:sz w:val="32"/>
      <w:szCs w:val="26"/>
    </w:rPr>
  </w:style>
  <w:style w:type="paragraph" w:styleId="Heading3">
    <w:name w:val="heading 3"/>
    <w:basedOn w:val="Normal"/>
    <w:next w:val="Normal"/>
    <w:link w:val="Heading3Char"/>
    <w:uiPriority w:val="9"/>
    <w:unhideWhenUsed/>
    <w:qFormat/>
    <w:rsid w:val="00C65CEB"/>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5CEB"/>
    <w:rPr>
      <w:rFonts w:ascii="Calibri" w:eastAsia="Times New Roman" w:hAnsi="Calibri" w:cs="Times New Roman"/>
      <w:b/>
      <w:bCs/>
      <w:sz w:val="40"/>
      <w:szCs w:val="28"/>
      <w:lang w:eastAsia="en-AU"/>
    </w:rPr>
  </w:style>
  <w:style w:type="character" w:customStyle="1" w:styleId="Heading2Char">
    <w:name w:val="Heading 2 Char"/>
    <w:link w:val="Heading2"/>
    <w:uiPriority w:val="9"/>
    <w:rsid w:val="00C65CEB"/>
    <w:rPr>
      <w:rFonts w:ascii="Calibri" w:eastAsia="Times New Roman" w:hAnsi="Calibri" w:cs="Times New Roman"/>
      <w:b/>
      <w:bCs/>
      <w:sz w:val="32"/>
      <w:szCs w:val="26"/>
      <w:lang w:eastAsia="en-AU"/>
    </w:rPr>
  </w:style>
  <w:style w:type="character" w:customStyle="1" w:styleId="Heading3Char">
    <w:name w:val="Heading 3 Char"/>
    <w:link w:val="Heading3"/>
    <w:uiPriority w:val="9"/>
    <w:rsid w:val="00C65CEB"/>
    <w:rPr>
      <w:rFonts w:eastAsia="Times New Roman" w:cs="Times New Roman"/>
      <w:b/>
      <w:bCs/>
      <w:sz w:val="24"/>
      <w:lang w:eastAsia="en-AU"/>
    </w:rPr>
  </w:style>
  <w:style w:type="paragraph" w:styleId="ListParagraph">
    <w:name w:val="List Paragraph"/>
    <w:basedOn w:val="Normal"/>
    <w:uiPriority w:val="34"/>
    <w:qFormat/>
    <w:rsid w:val="00C65CEB"/>
    <w:pPr>
      <w:ind w:left="720"/>
      <w:contextualSpacing/>
    </w:pPr>
  </w:style>
  <w:style w:type="character" w:styleId="Hyperlink">
    <w:name w:val="Hyperlink"/>
    <w:unhideWhenUsed/>
    <w:rsid w:val="00C65CEB"/>
    <w:rPr>
      <w:color w:val="0000FF"/>
      <w:u w:val="single"/>
    </w:rPr>
  </w:style>
  <w:style w:type="paragraph" w:styleId="FootnoteText">
    <w:name w:val="footnote text"/>
    <w:basedOn w:val="Normal"/>
    <w:link w:val="FootnoteTextChar"/>
    <w:uiPriority w:val="99"/>
    <w:semiHidden/>
    <w:unhideWhenUsed/>
    <w:rsid w:val="00C65CEB"/>
    <w:pPr>
      <w:spacing w:after="0" w:line="240" w:lineRule="auto"/>
    </w:pPr>
    <w:rPr>
      <w:sz w:val="20"/>
      <w:szCs w:val="20"/>
    </w:rPr>
  </w:style>
  <w:style w:type="character" w:customStyle="1" w:styleId="FootnoteTextChar">
    <w:name w:val="Footnote Text Char"/>
    <w:link w:val="FootnoteText"/>
    <w:uiPriority w:val="99"/>
    <w:semiHidden/>
    <w:rsid w:val="00C65CEB"/>
    <w:rPr>
      <w:rFonts w:eastAsia="Times New Roman"/>
      <w:sz w:val="20"/>
      <w:szCs w:val="20"/>
      <w:lang w:eastAsia="en-AU"/>
    </w:rPr>
  </w:style>
  <w:style w:type="character" w:styleId="FootnoteReference">
    <w:name w:val="footnote reference"/>
    <w:uiPriority w:val="99"/>
    <w:semiHidden/>
    <w:unhideWhenUsed/>
    <w:rsid w:val="00C65CEB"/>
    <w:rPr>
      <w:vertAlign w:val="superscript"/>
    </w:rPr>
  </w:style>
  <w:style w:type="paragraph" w:styleId="BalloonText">
    <w:name w:val="Balloon Text"/>
    <w:basedOn w:val="Normal"/>
    <w:link w:val="BalloonTextChar"/>
    <w:uiPriority w:val="99"/>
    <w:semiHidden/>
    <w:unhideWhenUsed/>
    <w:rsid w:val="00C65C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5CEB"/>
    <w:rPr>
      <w:rFonts w:ascii="Tahoma" w:eastAsia="Times New Roman" w:hAnsi="Tahoma" w:cs="Tahoma"/>
      <w:sz w:val="16"/>
      <w:szCs w:val="16"/>
      <w:lang w:eastAsia="en-AU"/>
    </w:rPr>
  </w:style>
  <w:style w:type="paragraph" w:styleId="Header">
    <w:name w:val="header"/>
    <w:basedOn w:val="Normal"/>
    <w:link w:val="HeaderChar"/>
    <w:uiPriority w:val="99"/>
    <w:unhideWhenUsed/>
    <w:rsid w:val="001A58F1"/>
    <w:pPr>
      <w:tabs>
        <w:tab w:val="center" w:pos="4513"/>
        <w:tab w:val="right" w:pos="9026"/>
      </w:tabs>
      <w:spacing w:after="0" w:line="240" w:lineRule="auto"/>
    </w:pPr>
  </w:style>
  <w:style w:type="character" w:customStyle="1" w:styleId="HeaderChar">
    <w:name w:val="Header Char"/>
    <w:link w:val="Header"/>
    <w:uiPriority w:val="99"/>
    <w:rsid w:val="001A58F1"/>
    <w:rPr>
      <w:rFonts w:eastAsia="Times New Roman"/>
      <w:sz w:val="24"/>
      <w:lang w:eastAsia="en-AU"/>
    </w:rPr>
  </w:style>
  <w:style w:type="paragraph" w:styleId="Footer">
    <w:name w:val="footer"/>
    <w:basedOn w:val="Normal"/>
    <w:link w:val="FooterChar"/>
    <w:uiPriority w:val="99"/>
    <w:unhideWhenUsed/>
    <w:rsid w:val="001A58F1"/>
    <w:pPr>
      <w:tabs>
        <w:tab w:val="center" w:pos="4513"/>
        <w:tab w:val="right" w:pos="9026"/>
      </w:tabs>
      <w:spacing w:after="0" w:line="240" w:lineRule="auto"/>
    </w:pPr>
  </w:style>
  <w:style w:type="character" w:customStyle="1" w:styleId="FooterChar">
    <w:name w:val="Footer Char"/>
    <w:link w:val="Footer"/>
    <w:uiPriority w:val="99"/>
    <w:rsid w:val="001A58F1"/>
    <w:rPr>
      <w:rFonts w:eastAsia="Times New Roman"/>
      <w:sz w:val="24"/>
      <w:lang w:eastAsia="en-AU"/>
    </w:rPr>
  </w:style>
  <w:style w:type="character" w:styleId="CommentReference">
    <w:name w:val="annotation reference"/>
    <w:uiPriority w:val="99"/>
    <w:semiHidden/>
    <w:unhideWhenUsed/>
    <w:rsid w:val="00160437"/>
    <w:rPr>
      <w:sz w:val="16"/>
      <w:szCs w:val="16"/>
    </w:rPr>
  </w:style>
  <w:style w:type="paragraph" w:styleId="CommentText">
    <w:name w:val="annotation text"/>
    <w:basedOn w:val="Normal"/>
    <w:link w:val="CommentTextChar"/>
    <w:uiPriority w:val="99"/>
    <w:semiHidden/>
    <w:unhideWhenUsed/>
    <w:rsid w:val="00160437"/>
    <w:pPr>
      <w:spacing w:line="240" w:lineRule="auto"/>
    </w:pPr>
    <w:rPr>
      <w:sz w:val="20"/>
      <w:szCs w:val="20"/>
    </w:rPr>
  </w:style>
  <w:style w:type="character" w:customStyle="1" w:styleId="CommentTextChar">
    <w:name w:val="Comment Text Char"/>
    <w:link w:val="CommentText"/>
    <w:uiPriority w:val="99"/>
    <w:semiHidden/>
    <w:rsid w:val="00160437"/>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60437"/>
    <w:rPr>
      <w:b/>
      <w:bCs/>
    </w:rPr>
  </w:style>
  <w:style w:type="character" w:customStyle="1" w:styleId="CommentSubjectChar">
    <w:name w:val="Comment Subject Char"/>
    <w:link w:val="CommentSubject"/>
    <w:uiPriority w:val="99"/>
    <w:semiHidden/>
    <w:rsid w:val="00160437"/>
    <w:rPr>
      <w:rFonts w:eastAsia="Times New Roman"/>
      <w:b/>
      <w:bCs/>
      <w:sz w:val="20"/>
      <w:szCs w:val="20"/>
      <w:lang w:eastAsia="en-AU"/>
    </w:rPr>
  </w:style>
  <w:style w:type="character" w:styleId="FollowedHyperlink">
    <w:name w:val="FollowedHyperlink"/>
    <w:basedOn w:val="DefaultParagraphFont"/>
    <w:uiPriority w:val="99"/>
    <w:semiHidden/>
    <w:unhideWhenUsed/>
    <w:rsid w:val="00BF3E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CEB"/>
    <w:pPr>
      <w:spacing w:after="200" w:line="276" w:lineRule="auto"/>
    </w:pPr>
    <w:rPr>
      <w:rFonts w:eastAsia="Times New Roman"/>
      <w:sz w:val="24"/>
      <w:szCs w:val="22"/>
    </w:rPr>
  </w:style>
  <w:style w:type="paragraph" w:styleId="Heading1">
    <w:name w:val="heading 1"/>
    <w:basedOn w:val="Normal"/>
    <w:next w:val="Normal"/>
    <w:link w:val="Heading1Char"/>
    <w:uiPriority w:val="9"/>
    <w:qFormat/>
    <w:rsid w:val="00C65CEB"/>
    <w:pPr>
      <w:keepNext/>
      <w:keepLines/>
      <w:spacing w:before="480" w:after="0"/>
      <w:outlineLvl w:val="0"/>
    </w:pPr>
    <w:rPr>
      <w:b/>
      <w:bCs/>
      <w:sz w:val="40"/>
      <w:szCs w:val="28"/>
    </w:rPr>
  </w:style>
  <w:style w:type="paragraph" w:styleId="Heading2">
    <w:name w:val="heading 2"/>
    <w:basedOn w:val="Normal"/>
    <w:next w:val="Normal"/>
    <w:link w:val="Heading2Char"/>
    <w:uiPriority w:val="9"/>
    <w:unhideWhenUsed/>
    <w:qFormat/>
    <w:rsid w:val="00C65CEB"/>
    <w:pPr>
      <w:keepNext/>
      <w:keepLines/>
      <w:spacing w:before="200" w:after="0"/>
      <w:outlineLvl w:val="1"/>
    </w:pPr>
    <w:rPr>
      <w:b/>
      <w:bCs/>
      <w:sz w:val="32"/>
      <w:szCs w:val="26"/>
    </w:rPr>
  </w:style>
  <w:style w:type="paragraph" w:styleId="Heading3">
    <w:name w:val="heading 3"/>
    <w:basedOn w:val="Normal"/>
    <w:next w:val="Normal"/>
    <w:link w:val="Heading3Char"/>
    <w:uiPriority w:val="9"/>
    <w:unhideWhenUsed/>
    <w:qFormat/>
    <w:rsid w:val="00C65CEB"/>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5CEB"/>
    <w:rPr>
      <w:rFonts w:ascii="Calibri" w:eastAsia="Times New Roman" w:hAnsi="Calibri" w:cs="Times New Roman"/>
      <w:b/>
      <w:bCs/>
      <w:sz w:val="40"/>
      <w:szCs w:val="28"/>
      <w:lang w:eastAsia="en-AU"/>
    </w:rPr>
  </w:style>
  <w:style w:type="character" w:customStyle="1" w:styleId="Heading2Char">
    <w:name w:val="Heading 2 Char"/>
    <w:link w:val="Heading2"/>
    <w:uiPriority w:val="9"/>
    <w:rsid w:val="00C65CEB"/>
    <w:rPr>
      <w:rFonts w:ascii="Calibri" w:eastAsia="Times New Roman" w:hAnsi="Calibri" w:cs="Times New Roman"/>
      <w:b/>
      <w:bCs/>
      <w:sz w:val="32"/>
      <w:szCs w:val="26"/>
      <w:lang w:eastAsia="en-AU"/>
    </w:rPr>
  </w:style>
  <w:style w:type="character" w:customStyle="1" w:styleId="Heading3Char">
    <w:name w:val="Heading 3 Char"/>
    <w:link w:val="Heading3"/>
    <w:uiPriority w:val="9"/>
    <w:rsid w:val="00C65CEB"/>
    <w:rPr>
      <w:rFonts w:eastAsia="Times New Roman" w:cs="Times New Roman"/>
      <w:b/>
      <w:bCs/>
      <w:sz w:val="24"/>
      <w:lang w:eastAsia="en-AU"/>
    </w:rPr>
  </w:style>
  <w:style w:type="paragraph" w:styleId="ListParagraph">
    <w:name w:val="List Paragraph"/>
    <w:basedOn w:val="Normal"/>
    <w:uiPriority w:val="34"/>
    <w:qFormat/>
    <w:rsid w:val="00C65CEB"/>
    <w:pPr>
      <w:ind w:left="720"/>
      <w:contextualSpacing/>
    </w:pPr>
  </w:style>
  <w:style w:type="character" w:styleId="Hyperlink">
    <w:name w:val="Hyperlink"/>
    <w:unhideWhenUsed/>
    <w:rsid w:val="00C65CEB"/>
    <w:rPr>
      <w:color w:val="0000FF"/>
      <w:u w:val="single"/>
    </w:rPr>
  </w:style>
  <w:style w:type="paragraph" w:styleId="FootnoteText">
    <w:name w:val="footnote text"/>
    <w:basedOn w:val="Normal"/>
    <w:link w:val="FootnoteTextChar"/>
    <w:uiPriority w:val="99"/>
    <w:semiHidden/>
    <w:unhideWhenUsed/>
    <w:rsid w:val="00C65CEB"/>
    <w:pPr>
      <w:spacing w:after="0" w:line="240" w:lineRule="auto"/>
    </w:pPr>
    <w:rPr>
      <w:sz w:val="20"/>
      <w:szCs w:val="20"/>
    </w:rPr>
  </w:style>
  <w:style w:type="character" w:customStyle="1" w:styleId="FootnoteTextChar">
    <w:name w:val="Footnote Text Char"/>
    <w:link w:val="FootnoteText"/>
    <w:uiPriority w:val="99"/>
    <w:semiHidden/>
    <w:rsid w:val="00C65CEB"/>
    <w:rPr>
      <w:rFonts w:eastAsia="Times New Roman"/>
      <w:sz w:val="20"/>
      <w:szCs w:val="20"/>
      <w:lang w:eastAsia="en-AU"/>
    </w:rPr>
  </w:style>
  <w:style w:type="character" w:styleId="FootnoteReference">
    <w:name w:val="footnote reference"/>
    <w:uiPriority w:val="99"/>
    <w:semiHidden/>
    <w:unhideWhenUsed/>
    <w:rsid w:val="00C65CEB"/>
    <w:rPr>
      <w:vertAlign w:val="superscript"/>
    </w:rPr>
  </w:style>
  <w:style w:type="paragraph" w:styleId="BalloonText">
    <w:name w:val="Balloon Text"/>
    <w:basedOn w:val="Normal"/>
    <w:link w:val="BalloonTextChar"/>
    <w:uiPriority w:val="99"/>
    <w:semiHidden/>
    <w:unhideWhenUsed/>
    <w:rsid w:val="00C65C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5CEB"/>
    <w:rPr>
      <w:rFonts w:ascii="Tahoma" w:eastAsia="Times New Roman" w:hAnsi="Tahoma" w:cs="Tahoma"/>
      <w:sz w:val="16"/>
      <w:szCs w:val="16"/>
      <w:lang w:eastAsia="en-AU"/>
    </w:rPr>
  </w:style>
  <w:style w:type="paragraph" w:styleId="Header">
    <w:name w:val="header"/>
    <w:basedOn w:val="Normal"/>
    <w:link w:val="HeaderChar"/>
    <w:uiPriority w:val="99"/>
    <w:unhideWhenUsed/>
    <w:rsid w:val="001A58F1"/>
    <w:pPr>
      <w:tabs>
        <w:tab w:val="center" w:pos="4513"/>
        <w:tab w:val="right" w:pos="9026"/>
      </w:tabs>
      <w:spacing w:after="0" w:line="240" w:lineRule="auto"/>
    </w:pPr>
  </w:style>
  <w:style w:type="character" w:customStyle="1" w:styleId="HeaderChar">
    <w:name w:val="Header Char"/>
    <w:link w:val="Header"/>
    <w:uiPriority w:val="99"/>
    <w:rsid w:val="001A58F1"/>
    <w:rPr>
      <w:rFonts w:eastAsia="Times New Roman"/>
      <w:sz w:val="24"/>
      <w:lang w:eastAsia="en-AU"/>
    </w:rPr>
  </w:style>
  <w:style w:type="paragraph" w:styleId="Footer">
    <w:name w:val="footer"/>
    <w:basedOn w:val="Normal"/>
    <w:link w:val="FooterChar"/>
    <w:uiPriority w:val="99"/>
    <w:unhideWhenUsed/>
    <w:rsid w:val="001A58F1"/>
    <w:pPr>
      <w:tabs>
        <w:tab w:val="center" w:pos="4513"/>
        <w:tab w:val="right" w:pos="9026"/>
      </w:tabs>
      <w:spacing w:after="0" w:line="240" w:lineRule="auto"/>
    </w:pPr>
  </w:style>
  <w:style w:type="character" w:customStyle="1" w:styleId="FooterChar">
    <w:name w:val="Footer Char"/>
    <w:link w:val="Footer"/>
    <w:uiPriority w:val="99"/>
    <w:rsid w:val="001A58F1"/>
    <w:rPr>
      <w:rFonts w:eastAsia="Times New Roman"/>
      <w:sz w:val="24"/>
      <w:lang w:eastAsia="en-AU"/>
    </w:rPr>
  </w:style>
  <w:style w:type="character" w:styleId="CommentReference">
    <w:name w:val="annotation reference"/>
    <w:uiPriority w:val="99"/>
    <w:semiHidden/>
    <w:unhideWhenUsed/>
    <w:rsid w:val="00160437"/>
    <w:rPr>
      <w:sz w:val="16"/>
      <w:szCs w:val="16"/>
    </w:rPr>
  </w:style>
  <w:style w:type="paragraph" w:styleId="CommentText">
    <w:name w:val="annotation text"/>
    <w:basedOn w:val="Normal"/>
    <w:link w:val="CommentTextChar"/>
    <w:uiPriority w:val="99"/>
    <w:semiHidden/>
    <w:unhideWhenUsed/>
    <w:rsid w:val="00160437"/>
    <w:pPr>
      <w:spacing w:line="240" w:lineRule="auto"/>
    </w:pPr>
    <w:rPr>
      <w:sz w:val="20"/>
      <w:szCs w:val="20"/>
    </w:rPr>
  </w:style>
  <w:style w:type="character" w:customStyle="1" w:styleId="CommentTextChar">
    <w:name w:val="Comment Text Char"/>
    <w:link w:val="CommentText"/>
    <w:uiPriority w:val="99"/>
    <w:semiHidden/>
    <w:rsid w:val="00160437"/>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60437"/>
    <w:rPr>
      <w:b/>
      <w:bCs/>
    </w:rPr>
  </w:style>
  <w:style w:type="character" w:customStyle="1" w:styleId="CommentSubjectChar">
    <w:name w:val="Comment Subject Char"/>
    <w:link w:val="CommentSubject"/>
    <w:uiPriority w:val="99"/>
    <w:semiHidden/>
    <w:rsid w:val="00160437"/>
    <w:rPr>
      <w:rFonts w:eastAsia="Times New Roman"/>
      <w:b/>
      <w:bCs/>
      <w:sz w:val="20"/>
      <w:szCs w:val="20"/>
      <w:lang w:eastAsia="en-AU"/>
    </w:rPr>
  </w:style>
  <w:style w:type="character" w:styleId="FollowedHyperlink">
    <w:name w:val="FollowedHyperlink"/>
    <w:basedOn w:val="DefaultParagraphFont"/>
    <w:uiPriority w:val="99"/>
    <w:semiHidden/>
    <w:unhideWhenUsed/>
    <w:rsid w:val="00BF3E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su.uts.edu.au/publications/styleguide/capitalisation.html" TargetMode="External"/><Relationship Id="rId5" Type="http://schemas.openxmlformats.org/officeDocument/2006/relationships/webSettings" Target="webSettings.xml"/><Relationship Id="rId10" Type="http://schemas.openxmlformats.org/officeDocument/2006/relationships/hyperlink" Target="http://adod.idrc.ocad.ca/" TargetMode="External"/><Relationship Id="rId4" Type="http://schemas.openxmlformats.org/officeDocument/2006/relationships/settings" Target="settings.xml"/><Relationship Id="rId9" Type="http://schemas.openxmlformats.org/officeDocument/2006/relationships/hyperlink" Target="https://www.education.gov.au/node/99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1EC52FE0.dotm</Template>
  <TotalTime>431</TotalTime>
  <Pages>8</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12836</CharactersWithSpaces>
  <SharedDoc>false</SharedDoc>
  <HLinks>
    <vt:vector size="18" baseType="variant">
      <vt:variant>
        <vt:i4>4259856</vt:i4>
      </vt:variant>
      <vt:variant>
        <vt:i4>6</vt:i4>
      </vt:variant>
      <vt:variant>
        <vt:i4>0</vt:i4>
      </vt:variant>
      <vt:variant>
        <vt:i4>5</vt:i4>
      </vt:variant>
      <vt:variant>
        <vt:lpwstr>http://www.gsu.uts.edu.au/publications/styleguide/capitalisation.html</vt:lpwstr>
      </vt:variant>
      <vt:variant>
        <vt:lpwstr/>
      </vt:variant>
      <vt:variant>
        <vt:i4>2490401</vt:i4>
      </vt:variant>
      <vt:variant>
        <vt:i4>3</vt:i4>
      </vt:variant>
      <vt:variant>
        <vt:i4>0</vt:i4>
      </vt:variant>
      <vt:variant>
        <vt:i4>5</vt:i4>
      </vt:variant>
      <vt:variant>
        <vt:lpwstr>http://www.olt.gov.au/grants-and-projects/dissemination</vt:lpwstr>
      </vt:variant>
      <vt:variant>
        <vt:lpwstr/>
      </vt:variant>
      <vt:variant>
        <vt:i4>1507420</vt:i4>
      </vt:variant>
      <vt:variant>
        <vt:i4>0</vt:i4>
      </vt:variant>
      <vt:variant>
        <vt:i4>0</vt:i4>
      </vt:variant>
      <vt:variant>
        <vt:i4>5</vt:i4>
      </vt:variant>
      <vt:variant>
        <vt:lpwstr>http://www.olt.gov.au/impact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Poels</dc:creator>
  <cp:lastModifiedBy>Francine Bailey</cp:lastModifiedBy>
  <cp:revision>19</cp:revision>
  <cp:lastPrinted>2016-07-19T06:32:00Z</cp:lastPrinted>
  <dcterms:created xsi:type="dcterms:W3CDTF">2016-07-07T02:21:00Z</dcterms:created>
  <dcterms:modified xsi:type="dcterms:W3CDTF">2016-07-28T02:11:00Z</dcterms:modified>
</cp:coreProperties>
</file>